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A6FCC" w14:textId="77777777" w:rsidR="00831544" w:rsidRPr="00E5511E" w:rsidRDefault="00831544" w:rsidP="00831544">
      <w:pPr>
        <w:tabs>
          <w:tab w:val="left" w:pos="3544"/>
          <w:tab w:val="right" w:leader="dot" w:pos="10080"/>
        </w:tabs>
        <w:jc w:val="left"/>
        <w:rPr>
          <w:rFonts w:cs="Arial"/>
          <w:szCs w:val="20"/>
        </w:rPr>
      </w:pPr>
      <w:r w:rsidRPr="00E5511E">
        <w:rPr>
          <w:rFonts w:cs="Arial"/>
          <w:b/>
          <w:smallCaps/>
          <w:szCs w:val="20"/>
        </w:rPr>
        <w:t>VEREJNÝ OBSTARÁVATEĽ</w:t>
      </w:r>
      <w:r w:rsidRPr="00E5511E">
        <w:rPr>
          <w:rFonts w:cs="Arial"/>
          <w:b/>
          <w:szCs w:val="20"/>
        </w:rPr>
        <w:t>:</w:t>
      </w:r>
      <w:r w:rsidRPr="00E5511E">
        <w:rPr>
          <w:rFonts w:cs="Arial"/>
          <w:b/>
          <w:szCs w:val="20"/>
        </w:rPr>
        <w:tab/>
      </w:r>
      <w:r w:rsidRPr="00E5511E">
        <w:rPr>
          <w:rFonts w:cs="Arial"/>
          <w:szCs w:val="20"/>
        </w:rPr>
        <w:t>MINISTERSTVO  ZDRAVOTNÍCTVA  SR</w:t>
      </w:r>
    </w:p>
    <w:p w14:paraId="613F9A75" w14:textId="77777777" w:rsidR="00831544" w:rsidRPr="00E5511E" w:rsidRDefault="00831544" w:rsidP="00831544">
      <w:pPr>
        <w:tabs>
          <w:tab w:val="left" w:pos="3544"/>
          <w:tab w:val="right" w:leader="dot" w:pos="10080"/>
        </w:tabs>
        <w:jc w:val="left"/>
        <w:rPr>
          <w:rFonts w:cs="Arial"/>
          <w:szCs w:val="20"/>
        </w:rPr>
      </w:pPr>
      <w:r w:rsidRPr="00E5511E">
        <w:rPr>
          <w:rFonts w:cs="Arial"/>
          <w:szCs w:val="20"/>
        </w:rPr>
        <w:tab/>
        <w:t>Limbová 2, 837 52 Bratislava</w:t>
      </w:r>
    </w:p>
    <w:p w14:paraId="601560EE" w14:textId="77777777" w:rsidR="00831544" w:rsidRPr="00E5511E" w:rsidRDefault="00831544" w:rsidP="00831544">
      <w:pPr>
        <w:rPr>
          <w:rFonts w:cs="Arial"/>
          <w:sz w:val="24"/>
        </w:rPr>
      </w:pPr>
    </w:p>
    <w:p w14:paraId="2F346FEA" w14:textId="77777777" w:rsidR="00831544" w:rsidRPr="00E5511E" w:rsidRDefault="00831544" w:rsidP="00831544">
      <w:pPr>
        <w:tabs>
          <w:tab w:val="right" w:leader="dot" w:pos="10080"/>
        </w:tabs>
        <w:jc w:val="left"/>
        <w:rPr>
          <w:rFonts w:cs="Arial"/>
          <w:sz w:val="24"/>
        </w:rPr>
      </w:pPr>
    </w:p>
    <w:p w14:paraId="09B63B9A" w14:textId="77777777" w:rsidR="00831544" w:rsidRPr="00E5511E" w:rsidRDefault="00831544" w:rsidP="00831544">
      <w:pPr>
        <w:tabs>
          <w:tab w:val="left" w:pos="7371"/>
          <w:tab w:val="right" w:leader="dot" w:pos="10080"/>
        </w:tabs>
        <w:jc w:val="left"/>
        <w:rPr>
          <w:rFonts w:cs="Arial"/>
          <w:szCs w:val="20"/>
        </w:rPr>
      </w:pPr>
      <w:r w:rsidRPr="00E5511E">
        <w:rPr>
          <w:rFonts w:cs="Arial"/>
          <w:sz w:val="24"/>
        </w:rPr>
        <w:tab/>
      </w:r>
      <w:r w:rsidRPr="00E5511E">
        <w:rPr>
          <w:rFonts w:cs="Arial"/>
          <w:szCs w:val="20"/>
        </w:rPr>
        <w:t>Výtlačok jediný</w:t>
      </w:r>
    </w:p>
    <w:p w14:paraId="2F194363" w14:textId="77777777" w:rsidR="00831544" w:rsidRPr="00E5511E" w:rsidRDefault="00831544" w:rsidP="00831544">
      <w:pPr>
        <w:tabs>
          <w:tab w:val="left" w:pos="7371"/>
        </w:tabs>
        <w:jc w:val="left"/>
        <w:rPr>
          <w:rFonts w:cs="Arial"/>
          <w:szCs w:val="20"/>
        </w:rPr>
      </w:pPr>
      <w:r w:rsidRPr="00E5511E">
        <w:rPr>
          <w:rFonts w:cs="Arial"/>
          <w:szCs w:val="20"/>
        </w:rPr>
        <w:tab/>
        <w:t xml:space="preserve">Počet listov:  </w:t>
      </w:r>
      <w:r w:rsidR="009C1788" w:rsidRPr="004A2DB1">
        <w:rPr>
          <w:rFonts w:cs="Arial"/>
          <w:szCs w:val="20"/>
        </w:rPr>
        <w:t>4</w:t>
      </w:r>
      <w:r w:rsidR="00FA2931" w:rsidRPr="004A2DB1">
        <w:rPr>
          <w:rFonts w:cs="Arial"/>
          <w:szCs w:val="20"/>
        </w:rPr>
        <w:t>6</w:t>
      </w:r>
    </w:p>
    <w:p w14:paraId="773AE888" w14:textId="77777777" w:rsidR="00831544" w:rsidRPr="00E5511E" w:rsidRDefault="00831544" w:rsidP="00831544">
      <w:pPr>
        <w:tabs>
          <w:tab w:val="right" w:leader="dot" w:pos="10080"/>
        </w:tabs>
        <w:jc w:val="left"/>
        <w:rPr>
          <w:rFonts w:cs="Arial"/>
          <w:sz w:val="24"/>
        </w:rPr>
      </w:pPr>
    </w:p>
    <w:p w14:paraId="29F792C2" w14:textId="77777777" w:rsidR="00831544" w:rsidRPr="00E5511E" w:rsidRDefault="00831544" w:rsidP="00831544">
      <w:pPr>
        <w:jc w:val="center"/>
        <w:rPr>
          <w:rFonts w:cs="Arial"/>
          <w:sz w:val="18"/>
          <w:szCs w:val="18"/>
        </w:rPr>
      </w:pPr>
      <w:r w:rsidRPr="00E5511E">
        <w:rPr>
          <w:rFonts w:cs="Arial"/>
          <w:noProof/>
          <w:sz w:val="18"/>
          <w:szCs w:val="18"/>
        </w:rPr>
        <w:drawing>
          <wp:inline distT="0" distB="0" distL="0" distR="0" wp14:anchorId="4ECA6F70" wp14:editId="47220A22">
            <wp:extent cx="3415061" cy="1428750"/>
            <wp:effectExtent l="0" t="0" r="0" b="0"/>
            <wp:docPr id="3" name="Obrázok 3" descr="C:\Documents and Settings\kuruco\Ploch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kuruco\Plocha\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5061" cy="1428750"/>
                    </a:xfrm>
                    <a:prstGeom prst="rect">
                      <a:avLst/>
                    </a:prstGeom>
                    <a:noFill/>
                    <a:ln>
                      <a:noFill/>
                    </a:ln>
                  </pic:spPr>
                </pic:pic>
              </a:graphicData>
            </a:graphic>
          </wp:inline>
        </w:drawing>
      </w:r>
    </w:p>
    <w:p w14:paraId="19C5DEF1" w14:textId="77777777" w:rsidR="00831544" w:rsidRPr="00E5511E" w:rsidRDefault="00831544" w:rsidP="00831544">
      <w:pPr>
        <w:jc w:val="center"/>
        <w:rPr>
          <w:rFonts w:cs="Arial"/>
          <w:sz w:val="18"/>
          <w:szCs w:val="18"/>
        </w:rPr>
      </w:pPr>
    </w:p>
    <w:p w14:paraId="57067B72" w14:textId="77777777" w:rsidR="00831544" w:rsidRPr="00E5511E" w:rsidRDefault="00831544" w:rsidP="00831544">
      <w:pPr>
        <w:jc w:val="center"/>
        <w:rPr>
          <w:rFonts w:cs="Arial"/>
          <w:sz w:val="22"/>
          <w:szCs w:val="22"/>
        </w:rPr>
      </w:pPr>
    </w:p>
    <w:p w14:paraId="2EBAB196" w14:textId="77777777" w:rsidR="00831544" w:rsidRPr="00E5511E" w:rsidRDefault="00831544" w:rsidP="00831544">
      <w:pPr>
        <w:jc w:val="center"/>
        <w:rPr>
          <w:rFonts w:cs="Arial"/>
          <w:sz w:val="22"/>
          <w:szCs w:val="22"/>
        </w:rPr>
      </w:pPr>
    </w:p>
    <w:p w14:paraId="4B3B93EB" w14:textId="77777777" w:rsidR="00831544" w:rsidRPr="00E5511E" w:rsidRDefault="00831544" w:rsidP="00831544">
      <w:pPr>
        <w:jc w:val="center"/>
        <w:rPr>
          <w:rFonts w:cs="Arial"/>
          <w:b/>
          <w:sz w:val="22"/>
          <w:szCs w:val="22"/>
        </w:rPr>
      </w:pPr>
      <w:r w:rsidRPr="00E5511E">
        <w:rPr>
          <w:rFonts w:cs="Arial"/>
          <w:b/>
          <w:sz w:val="22"/>
          <w:szCs w:val="22"/>
        </w:rPr>
        <w:t xml:space="preserve">NADLIMITNÁ </w:t>
      </w:r>
      <w:r w:rsidR="00701E7F">
        <w:rPr>
          <w:rFonts w:cs="Arial"/>
          <w:b/>
          <w:sz w:val="22"/>
          <w:szCs w:val="22"/>
        </w:rPr>
        <w:t xml:space="preserve">REVERZNÁ JEDNOOBÁLKOVÁ </w:t>
      </w:r>
      <w:r w:rsidRPr="00E5511E">
        <w:rPr>
          <w:rFonts w:cs="Arial"/>
          <w:b/>
          <w:sz w:val="22"/>
          <w:szCs w:val="22"/>
        </w:rPr>
        <w:t>VEREJNÁ SÚŤAŽ podľa § 66 ods.7 zákona č. 343/2015 Z. z. o verejnom obstarávaní a o zmene a doplnení niektorých zákonov v znení neskorších predpisov</w:t>
      </w:r>
    </w:p>
    <w:p w14:paraId="47A682B3" w14:textId="77777777" w:rsidR="00831544" w:rsidRPr="00E5511E" w:rsidRDefault="00831544" w:rsidP="00831544">
      <w:pPr>
        <w:jc w:val="center"/>
        <w:rPr>
          <w:rFonts w:cs="Arial"/>
          <w:bCs/>
          <w:sz w:val="22"/>
          <w:szCs w:val="22"/>
        </w:rPr>
      </w:pPr>
      <w:r w:rsidRPr="00E5511E">
        <w:rPr>
          <w:rFonts w:cs="Arial"/>
          <w:bCs/>
          <w:sz w:val="22"/>
          <w:szCs w:val="22"/>
        </w:rPr>
        <w:t>(TOVARY)</w:t>
      </w:r>
    </w:p>
    <w:p w14:paraId="59F0EF2F" w14:textId="77777777" w:rsidR="00831544" w:rsidRPr="00E5511E" w:rsidRDefault="00831544" w:rsidP="00831544">
      <w:pPr>
        <w:jc w:val="center"/>
        <w:rPr>
          <w:rFonts w:cs="Arial"/>
          <w:sz w:val="22"/>
          <w:szCs w:val="22"/>
        </w:rPr>
      </w:pPr>
    </w:p>
    <w:p w14:paraId="0B14B5F8" w14:textId="77777777" w:rsidR="001E041D" w:rsidRPr="00E5511E" w:rsidRDefault="001E041D" w:rsidP="00831544">
      <w:pPr>
        <w:jc w:val="center"/>
        <w:rPr>
          <w:rFonts w:cs="Arial"/>
          <w:b/>
          <w:sz w:val="22"/>
          <w:szCs w:val="22"/>
        </w:rPr>
      </w:pPr>
    </w:p>
    <w:p w14:paraId="3495A10B" w14:textId="77777777" w:rsidR="001E041D" w:rsidRPr="00E5511E" w:rsidRDefault="001E041D" w:rsidP="00831544">
      <w:pPr>
        <w:jc w:val="center"/>
        <w:rPr>
          <w:rFonts w:cs="Arial"/>
          <w:b/>
          <w:sz w:val="22"/>
          <w:szCs w:val="22"/>
        </w:rPr>
      </w:pPr>
    </w:p>
    <w:p w14:paraId="6B4FF471" w14:textId="77777777" w:rsidR="00831544" w:rsidRPr="00E5511E" w:rsidRDefault="00831544" w:rsidP="00831544">
      <w:pPr>
        <w:jc w:val="center"/>
        <w:rPr>
          <w:rFonts w:cs="Arial"/>
          <w:b/>
          <w:sz w:val="22"/>
          <w:szCs w:val="22"/>
        </w:rPr>
      </w:pPr>
      <w:r w:rsidRPr="00E5511E">
        <w:rPr>
          <w:rFonts w:cs="Arial"/>
          <w:b/>
          <w:sz w:val="22"/>
          <w:szCs w:val="22"/>
        </w:rPr>
        <w:t>SÚŤAŽNÉ  PODKLADY</w:t>
      </w:r>
    </w:p>
    <w:p w14:paraId="75617DE5" w14:textId="77777777" w:rsidR="00831544" w:rsidRPr="00E5511E" w:rsidRDefault="00831544" w:rsidP="00831544">
      <w:pPr>
        <w:jc w:val="center"/>
        <w:rPr>
          <w:rFonts w:cs="Arial"/>
          <w:b/>
          <w:sz w:val="22"/>
          <w:szCs w:val="22"/>
        </w:rPr>
      </w:pPr>
    </w:p>
    <w:p w14:paraId="3827BB4B" w14:textId="77777777" w:rsidR="001E041D" w:rsidRPr="00E5511E" w:rsidRDefault="001E041D" w:rsidP="00831544">
      <w:pPr>
        <w:tabs>
          <w:tab w:val="left" w:pos="3000"/>
        </w:tabs>
        <w:jc w:val="left"/>
        <w:rPr>
          <w:rFonts w:cs="Arial"/>
          <w:b/>
          <w:sz w:val="22"/>
          <w:szCs w:val="22"/>
        </w:rPr>
      </w:pPr>
    </w:p>
    <w:p w14:paraId="674904E2" w14:textId="77777777" w:rsidR="001E041D" w:rsidRPr="00E5511E" w:rsidRDefault="001E041D" w:rsidP="00831544">
      <w:pPr>
        <w:tabs>
          <w:tab w:val="left" w:pos="3000"/>
        </w:tabs>
        <w:jc w:val="left"/>
        <w:rPr>
          <w:rFonts w:cs="Arial"/>
          <w:b/>
          <w:sz w:val="22"/>
          <w:szCs w:val="22"/>
        </w:rPr>
      </w:pPr>
    </w:p>
    <w:p w14:paraId="774D4DBB" w14:textId="77777777" w:rsidR="001E041D" w:rsidRPr="00E5511E" w:rsidRDefault="001E041D" w:rsidP="00831544">
      <w:pPr>
        <w:tabs>
          <w:tab w:val="left" w:pos="3000"/>
        </w:tabs>
        <w:jc w:val="left"/>
        <w:rPr>
          <w:rFonts w:cs="Arial"/>
          <w:b/>
          <w:sz w:val="22"/>
          <w:szCs w:val="22"/>
        </w:rPr>
      </w:pPr>
    </w:p>
    <w:p w14:paraId="6BABF3E5" w14:textId="77777777" w:rsidR="00831544" w:rsidRPr="00E5511E" w:rsidRDefault="00831544" w:rsidP="00831544">
      <w:pPr>
        <w:tabs>
          <w:tab w:val="left" w:pos="3000"/>
        </w:tabs>
        <w:jc w:val="left"/>
        <w:rPr>
          <w:rFonts w:cs="Arial"/>
          <w:sz w:val="22"/>
          <w:szCs w:val="22"/>
        </w:rPr>
      </w:pPr>
      <w:r w:rsidRPr="00E5511E">
        <w:rPr>
          <w:rFonts w:cs="Arial"/>
          <w:b/>
          <w:sz w:val="22"/>
          <w:szCs w:val="22"/>
        </w:rPr>
        <w:t xml:space="preserve">Predmet zákazky: </w:t>
      </w:r>
      <w:r w:rsidR="00A54323">
        <w:rPr>
          <w:rFonts w:cs="Arial"/>
          <w:b/>
          <w:sz w:val="22"/>
          <w:szCs w:val="22"/>
        </w:rPr>
        <w:t xml:space="preserve">      </w:t>
      </w:r>
      <w:r w:rsidR="00A54323">
        <w:rPr>
          <w:rFonts w:cs="Arial"/>
          <w:b/>
          <w:bCs/>
        </w:rPr>
        <w:t>PROPAGAČNÝ MATERIÁL MINISTERSTVA ZDRAVOTNÍCTVA SR</w:t>
      </w:r>
      <w:r w:rsidR="00637F1C">
        <w:rPr>
          <w:rFonts w:cs="Arial"/>
          <w:b/>
          <w:bCs/>
        </w:rPr>
        <w:t xml:space="preserve"> -</w:t>
      </w:r>
      <w:r w:rsidR="00637F1C">
        <w:rPr>
          <w:rFonts w:cs="Arial"/>
          <w:b/>
          <w:bCs/>
        </w:rPr>
        <w:tab/>
      </w:r>
      <w:r w:rsidR="00637F1C" w:rsidRPr="00637F1C">
        <w:rPr>
          <w:rFonts w:cs="Arial"/>
          <w:b/>
          <w:bCs/>
        </w:rPr>
        <w:t>HYGIENICKÝ BALÍČEK PRE PACIENTOV</w:t>
      </w:r>
    </w:p>
    <w:p w14:paraId="3EB886DC" w14:textId="77777777" w:rsidR="00831544" w:rsidRPr="00E5511E" w:rsidRDefault="00831544" w:rsidP="00831544">
      <w:pPr>
        <w:tabs>
          <w:tab w:val="left" w:pos="2715"/>
        </w:tabs>
        <w:jc w:val="left"/>
        <w:rPr>
          <w:rFonts w:cs="Arial"/>
          <w:sz w:val="24"/>
        </w:rPr>
      </w:pPr>
    </w:p>
    <w:p w14:paraId="481A8AB3" w14:textId="77777777" w:rsidR="00831544" w:rsidRPr="00E5511E" w:rsidRDefault="00831544" w:rsidP="00831544">
      <w:pPr>
        <w:rPr>
          <w:rFonts w:cs="Arial"/>
          <w:szCs w:val="20"/>
        </w:rPr>
      </w:pPr>
    </w:p>
    <w:p w14:paraId="3D47DAA1" w14:textId="77777777" w:rsidR="00831544" w:rsidRPr="00E5511E" w:rsidRDefault="00831544" w:rsidP="00831544">
      <w:pPr>
        <w:rPr>
          <w:rFonts w:cs="Arial"/>
          <w:szCs w:val="20"/>
        </w:rPr>
      </w:pPr>
    </w:p>
    <w:p w14:paraId="089B3805" w14:textId="77777777" w:rsidR="001E041D" w:rsidRPr="00E5511E" w:rsidRDefault="001E041D" w:rsidP="00831544">
      <w:pPr>
        <w:rPr>
          <w:rFonts w:cs="Arial"/>
          <w:szCs w:val="20"/>
        </w:rPr>
      </w:pPr>
    </w:p>
    <w:p w14:paraId="45C0D003" w14:textId="77777777" w:rsidR="001E041D" w:rsidRPr="00E5511E" w:rsidRDefault="001E041D" w:rsidP="00831544">
      <w:pPr>
        <w:rPr>
          <w:rFonts w:cs="Arial"/>
          <w:szCs w:val="20"/>
        </w:rPr>
      </w:pPr>
    </w:p>
    <w:p w14:paraId="10F8E5C6" w14:textId="77777777" w:rsidR="00831544" w:rsidRPr="00E5511E" w:rsidRDefault="00831544" w:rsidP="00831544">
      <w:pPr>
        <w:rPr>
          <w:rFonts w:cs="Arial"/>
          <w:szCs w:val="20"/>
        </w:rPr>
      </w:pPr>
    </w:p>
    <w:p w14:paraId="379398E0" w14:textId="77777777" w:rsidR="00831544" w:rsidRPr="00E5511E" w:rsidRDefault="00831544" w:rsidP="00831544">
      <w:pPr>
        <w:rPr>
          <w:rFonts w:cs="Arial"/>
          <w:szCs w:val="20"/>
        </w:rPr>
      </w:pPr>
      <w:r w:rsidRPr="00E5511E">
        <w:rPr>
          <w:rFonts w:cs="Arial"/>
          <w:szCs w:val="20"/>
        </w:rPr>
        <w:t>Súlad súťažných podkladov so zákonom č. 343/2015 Z. z. o verejnom obstarávaní a o zmene a doplnení niektorých zákonov v znení neskorších predpisov (ďalej len „zákon o verejnom obstarávaní“) potvrdzuje:</w:t>
      </w:r>
    </w:p>
    <w:p w14:paraId="345C88D7" w14:textId="77777777" w:rsidR="00831544" w:rsidRPr="00E5511E" w:rsidRDefault="00831544" w:rsidP="00831544">
      <w:pPr>
        <w:jc w:val="left"/>
        <w:rPr>
          <w:rFonts w:cs="Arial"/>
          <w:szCs w:val="20"/>
        </w:rPr>
      </w:pPr>
    </w:p>
    <w:p w14:paraId="5CFA742C" w14:textId="77777777" w:rsidR="00831544" w:rsidRPr="00E5511E" w:rsidRDefault="00831544" w:rsidP="00831544">
      <w:pPr>
        <w:rPr>
          <w:rFonts w:cs="Arial"/>
          <w:szCs w:val="20"/>
        </w:rPr>
      </w:pPr>
      <w:r w:rsidRPr="00E5511E">
        <w:rPr>
          <w:rFonts w:cs="Arial"/>
          <w:szCs w:val="20"/>
        </w:rPr>
        <w:t>V Bratislave,</w:t>
      </w:r>
      <w:r w:rsidR="00830B1C">
        <w:rPr>
          <w:rFonts w:cs="Arial"/>
          <w:szCs w:val="20"/>
        </w:rPr>
        <w:t xml:space="preserve"> </w:t>
      </w:r>
      <w:r w:rsidR="00AA0E8B">
        <w:rPr>
          <w:rFonts w:cs="Arial"/>
          <w:szCs w:val="20"/>
        </w:rPr>
        <w:t>august</w:t>
      </w:r>
      <w:r w:rsidRPr="003C3319">
        <w:rPr>
          <w:rFonts w:cs="Arial"/>
          <w:szCs w:val="20"/>
        </w:rPr>
        <w:t xml:space="preserve"> 201</w:t>
      </w:r>
      <w:r w:rsidR="00CC27F3" w:rsidRPr="003C3319">
        <w:rPr>
          <w:rFonts w:cs="Arial"/>
          <w:szCs w:val="20"/>
        </w:rPr>
        <w:t>8</w:t>
      </w:r>
    </w:p>
    <w:p w14:paraId="0F47B48C" w14:textId="77777777" w:rsidR="00831544" w:rsidRPr="00E5511E" w:rsidRDefault="00831544" w:rsidP="00831544">
      <w:pPr>
        <w:jc w:val="center"/>
        <w:rPr>
          <w:rFonts w:cs="Arial"/>
          <w:szCs w:val="20"/>
        </w:rPr>
      </w:pPr>
      <w:r w:rsidRPr="00E5511E">
        <w:rPr>
          <w:rFonts w:cs="Arial"/>
          <w:szCs w:val="20"/>
        </w:rPr>
        <w:t xml:space="preserve">                                                                                                                                                 </w:t>
      </w:r>
    </w:p>
    <w:p w14:paraId="4CE61C4D" w14:textId="77777777" w:rsidR="00E44FE9" w:rsidRDefault="00831544" w:rsidP="00831544">
      <w:pPr>
        <w:jc w:val="right"/>
        <w:rPr>
          <w:rFonts w:cs="Arial"/>
          <w:szCs w:val="20"/>
        </w:rPr>
      </w:pPr>
      <w:r w:rsidRPr="00E5511E">
        <w:rPr>
          <w:rFonts w:cs="Arial"/>
          <w:szCs w:val="20"/>
        </w:rPr>
        <w:t xml:space="preserve">                                                                         </w:t>
      </w:r>
      <w:r w:rsidR="00E44FE9">
        <w:rPr>
          <w:rFonts w:cs="Arial"/>
          <w:szCs w:val="20"/>
        </w:rPr>
        <w:t xml:space="preserve">                               </w:t>
      </w:r>
      <w:r w:rsidRPr="00E5511E">
        <w:rPr>
          <w:rFonts w:cs="Arial"/>
          <w:szCs w:val="20"/>
        </w:rPr>
        <w:t>Ing. Ondrej Kuruc, PhD.,</w:t>
      </w:r>
    </w:p>
    <w:p w14:paraId="32D88DB7" w14:textId="77777777" w:rsidR="00E44FE9" w:rsidRDefault="00E44FE9" w:rsidP="00831544">
      <w:pPr>
        <w:jc w:val="right"/>
        <w:rPr>
          <w:rFonts w:cs="Arial"/>
          <w:szCs w:val="20"/>
        </w:rPr>
      </w:pPr>
    </w:p>
    <w:p w14:paraId="38C173DB" w14:textId="77777777" w:rsidR="00E44FE9" w:rsidRDefault="00E44FE9" w:rsidP="00831544">
      <w:pPr>
        <w:jc w:val="right"/>
        <w:rPr>
          <w:rFonts w:cs="Arial"/>
          <w:szCs w:val="20"/>
        </w:rPr>
      </w:pPr>
    </w:p>
    <w:p w14:paraId="7086723F" w14:textId="77777777" w:rsidR="00E44FE9" w:rsidRDefault="00E44FE9" w:rsidP="00831544">
      <w:pPr>
        <w:jc w:val="right"/>
        <w:rPr>
          <w:rFonts w:cs="Arial"/>
          <w:szCs w:val="20"/>
        </w:rPr>
      </w:pPr>
    </w:p>
    <w:p w14:paraId="70D9C4FC" w14:textId="77777777" w:rsidR="00831544" w:rsidRPr="00E5511E" w:rsidRDefault="00831544" w:rsidP="00831544">
      <w:pPr>
        <w:jc w:val="left"/>
        <w:rPr>
          <w:rFonts w:cs="Arial"/>
          <w:szCs w:val="20"/>
        </w:rPr>
      </w:pPr>
    </w:p>
    <w:p w14:paraId="6D66D92D" w14:textId="77777777" w:rsidR="00831544" w:rsidRPr="00E5511E" w:rsidRDefault="00831544" w:rsidP="00831544">
      <w:pPr>
        <w:jc w:val="left"/>
        <w:rPr>
          <w:rFonts w:cs="Arial"/>
          <w:szCs w:val="20"/>
        </w:rPr>
      </w:pPr>
    </w:p>
    <w:p w14:paraId="1DA68744" w14:textId="77777777" w:rsidR="00831544" w:rsidRPr="00E5511E" w:rsidRDefault="00831544" w:rsidP="00831544">
      <w:pPr>
        <w:jc w:val="left"/>
        <w:rPr>
          <w:rFonts w:cs="Arial"/>
          <w:szCs w:val="20"/>
        </w:rPr>
      </w:pPr>
    </w:p>
    <w:p w14:paraId="189FEF2E" w14:textId="77777777" w:rsidR="00831544" w:rsidRPr="00E5511E" w:rsidRDefault="00831544" w:rsidP="00831544">
      <w:pPr>
        <w:jc w:val="left"/>
        <w:rPr>
          <w:rFonts w:cs="Arial"/>
          <w:szCs w:val="20"/>
          <w:lang w:eastAsia="cs-CZ"/>
        </w:rPr>
      </w:pPr>
    </w:p>
    <w:p w14:paraId="4AA78962" w14:textId="77777777" w:rsidR="00831544" w:rsidRPr="00E5511E" w:rsidRDefault="00831544" w:rsidP="00831544">
      <w:pPr>
        <w:rPr>
          <w:rFonts w:cs="Arial"/>
          <w:szCs w:val="20"/>
          <w:lang w:eastAsia="cs-CZ"/>
        </w:rPr>
      </w:pPr>
    </w:p>
    <w:p w14:paraId="184E4DFE" w14:textId="77777777" w:rsidR="00100F41" w:rsidRPr="00E5511E" w:rsidRDefault="00831544" w:rsidP="00831544">
      <w:pPr>
        <w:rPr>
          <w:rFonts w:cs="Arial"/>
          <w:szCs w:val="20"/>
        </w:rPr>
      </w:pPr>
      <w:r w:rsidRPr="00E5511E">
        <w:rPr>
          <w:rFonts w:cs="Arial"/>
          <w:szCs w:val="20"/>
          <w:lang w:eastAsia="cs-CZ"/>
        </w:rPr>
        <w:t>Súťažné podklady sú vlastníctvom Ministerstva zdravotníctva Slovenskej republiky, Bratislava v skrátenej forme „MZ SR“.  Záujemca môže súťažné podklady použiť len v súvislosti s prípravou ponuky v súlade so zákonom o verejnom obstarávaní.</w:t>
      </w:r>
    </w:p>
    <w:p w14:paraId="0F12D780" w14:textId="77777777" w:rsidR="00100F41" w:rsidRPr="00E5511E" w:rsidRDefault="00100F41" w:rsidP="00241FD2">
      <w:pPr>
        <w:ind w:left="2832" w:firstLine="708"/>
        <w:rPr>
          <w:rFonts w:cs="Arial"/>
          <w:sz w:val="22"/>
          <w:szCs w:val="22"/>
        </w:rPr>
      </w:pPr>
    </w:p>
    <w:p w14:paraId="60E21540" w14:textId="77777777" w:rsidR="00100F41" w:rsidRPr="00E5511E" w:rsidRDefault="00100F41" w:rsidP="00241FD2">
      <w:pPr>
        <w:ind w:left="2832" w:firstLine="708"/>
        <w:rPr>
          <w:rFonts w:cs="Arial"/>
          <w:sz w:val="22"/>
          <w:szCs w:val="22"/>
        </w:rPr>
      </w:pPr>
      <w:r w:rsidRPr="00E5511E">
        <w:rPr>
          <w:rFonts w:cs="Arial"/>
          <w:sz w:val="22"/>
          <w:szCs w:val="22"/>
        </w:rPr>
        <w:br w:type="page"/>
      </w:r>
    </w:p>
    <w:p w14:paraId="5C562A97" w14:textId="77777777" w:rsidR="00100F41" w:rsidRPr="00E5511E" w:rsidRDefault="00100F41">
      <w:pPr>
        <w:rPr>
          <w:rFonts w:cs="Arial"/>
          <w:b/>
          <w:sz w:val="24"/>
        </w:rPr>
      </w:pPr>
      <w:r w:rsidRPr="005D38FA">
        <w:rPr>
          <w:rFonts w:cs="Arial"/>
          <w:b/>
          <w:sz w:val="24"/>
        </w:rPr>
        <w:lastRenderedPageBreak/>
        <w:t>Obsah</w:t>
      </w:r>
    </w:p>
    <w:p w14:paraId="70ACC3BC" w14:textId="77777777" w:rsidR="00C06086" w:rsidRDefault="00100F41">
      <w:pPr>
        <w:pStyle w:val="Obsah1"/>
        <w:rPr>
          <w:rFonts w:asciiTheme="minorHAnsi" w:eastAsiaTheme="minorEastAsia" w:hAnsiTheme="minorHAnsi" w:cstheme="minorBidi"/>
          <w:b w:val="0"/>
          <w:sz w:val="22"/>
          <w:szCs w:val="22"/>
        </w:rPr>
      </w:pPr>
      <w:r w:rsidRPr="00E5511E">
        <w:rPr>
          <w:rFonts w:cs="Arial"/>
          <w:noProof w:val="0"/>
        </w:rPr>
        <w:fldChar w:fldCharType="begin"/>
      </w:r>
      <w:r w:rsidRPr="00E5511E">
        <w:rPr>
          <w:rFonts w:cs="Arial"/>
          <w:noProof w:val="0"/>
        </w:rPr>
        <w:instrText xml:space="preserve"> TOC \o "1-3" \h \z \u </w:instrText>
      </w:r>
      <w:r w:rsidRPr="00E5511E">
        <w:rPr>
          <w:rFonts w:cs="Arial"/>
          <w:noProof w:val="0"/>
        </w:rPr>
        <w:fldChar w:fldCharType="separate"/>
      </w:r>
    </w:p>
    <w:p w14:paraId="2EDDFE2E" w14:textId="50D20F4C" w:rsidR="00C06086" w:rsidRDefault="002C76F5">
      <w:pPr>
        <w:pStyle w:val="Obsah2"/>
        <w:rPr>
          <w:rFonts w:asciiTheme="minorHAnsi" w:eastAsiaTheme="minorEastAsia" w:hAnsiTheme="minorHAnsi" w:cstheme="minorBidi"/>
          <w:b w:val="0"/>
          <w:sz w:val="22"/>
          <w:szCs w:val="22"/>
        </w:rPr>
      </w:pPr>
      <w:hyperlink w:anchor="_Toc521401824" w:history="1">
        <w:r w:rsidR="00C06086" w:rsidRPr="005E50C5">
          <w:rPr>
            <w:rStyle w:val="Hypertextovprepojenie"/>
            <w:rFonts w:cs="Arial"/>
          </w:rPr>
          <w:t>A.1 Pokyny pre záujemcov a uchádzačov</w:t>
        </w:r>
        <w:r w:rsidR="00C06086">
          <w:rPr>
            <w:webHidden/>
          </w:rPr>
          <w:tab/>
        </w:r>
        <w:r w:rsidR="00C06086">
          <w:rPr>
            <w:webHidden/>
          </w:rPr>
          <w:fldChar w:fldCharType="begin"/>
        </w:r>
        <w:r w:rsidR="00C06086">
          <w:rPr>
            <w:webHidden/>
          </w:rPr>
          <w:instrText xml:space="preserve"> PAGEREF _Toc521401824 \h </w:instrText>
        </w:r>
        <w:r w:rsidR="00C06086">
          <w:rPr>
            <w:webHidden/>
          </w:rPr>
        </w:r>
        <w:r w:rsidR="00C06086">
          <w:rPr>
            <w:webHidden/>
          </w:rPr>
          <w:fldChar w:fldCharType="separate"/>
        </w:r>
        <w:r w:rsidR="00E630ED">
          <w:rPr>
            <w:webHidden/>
          </w:rPr>
          <w:t>3</w:t>
        </w:r>
        <w:r w:rsidR="00C06086">
          <w:rPr>
            <w:webHidden/>
          </w:rPr>
          <w:fldChar w:fldCharType="end"/>
        </w:r>
      </w:hyperlink>
    </w:p>
    <w:p w14:paraId="156D005B" w14:textId="2170A482" w:rsidR="00C06086" w:rsidRDefault="002C76F5">
      <w:pPr>
        <w:pStyle w:val="Obsah2"/>
        <w:rPr>
          <w:rFonts w:asciiTheme="minorHAnsi" w:eastAsiaTheme="minorEastAsia" w:hAnsiTheme="minorHAnsi" w:cstheme="minorBidi"/>
          <w:b w:val="0"/>
          <w:sz w:val="22"/>
          <w:szCs w:val="22"/>
        </w:rPr>
      </w:pPr>
      <w:hyperlink w:anchor="_Toc521401826" w:history="1">
        <w:r w:rsidR="00C06086" w:rsidRPr="005E50C5">
          <w:rPr>
            <w:rStyle w:val="Hypertextovprepojenie"/>
            <w:rFonts w:cs="Arial"/>
          </w:rPr>
          <w:t>Všeobecné informácie</w:t>
        </w:r>
        <w:r w:rsidR="00C06086">
          <w:rPr>
            <w:webHidden/>
          </w:rPr>
          <w:tab/>
        </w:r>
        <w:r w:rsidR="00C06086">
          <w:rPr>
            <w:webHidden/>
          </w:rPr>
          <w:fldChar w:fldCharType="begin"/>
        </w:r>
        <w:r w:rsidR="00C06086">
          <w:rPr>
            <w:webHidden/>
          </w:rPr>
          <w:instrText xml:space="preserve"> PAGEREF _Toc521401826 \h </w:instrText>
        </w:r>
        <w:r w:rsidR="00C06086">
          <w:rPr>
            <w:webHidden/>
          </w:rPr>
        </w:r>
        <w:r w:rsidR="00C06086">
          <w:rPr>
            <w:webHidden/>
          </w:rPr>
          <w:fldChar w:fldCharType="separate"/>
        </w:r>
        <w:r w:rsidR="00E630ED">
          <w:rPr>
            <w:webHidden/>
          </w:rPr>
          <w:t>4</w:t>
        </w:r>
        <w:r w:rsidR="00C06086">
          <w:rPr>
            <w:webHidden/>
          </w:rPr>
          <w:fldChar w:fldCharType="end"/>
        </w:r>
      </w:hyperlink>
    </w:p>
    <w:p w14:paraId="11B36E24" w14:textId="1FDAE2CD" w:rsidR="00C06086" w:rsidRDefault="002C76F5">
      <w:pPr>
        <w:pStyle w:val="Obsah3"/>
        <w:rPr>
          <w:rFonts w:asciiTheme="minorHAnsi" w:eastAsiaTheme="minorEastAsia" w:hAnsiTheme="minorHAnsi" w:cstheme="minorBidi"/>
          <w:noProof/>
          <w:sz w:val="22"/>
          <w:szCs w:val="22"/>
        </w:rPr>
      </w:pPr>
      <w:hyperlink w:anchor="_Toc521401827" w:history="1">
        <w:r w:rsidR="00C06086" w:rsidRPr="005E50C5">
          <w:rPr>
            <w:rStyle w:val="Hypertextovprepojenie"/>
            <w:noProof/>
          </w:rPr>
          <w:t>1</w:t>
        </w:r>
        <w:r w:rsidR="00C06086">
          <w:rPr>
            <w:rFonts w:asciiTheme="minorHAnsi" w:eastAsiaTheme="minorEastAsia" w:hAnsiTheme="minorHAnsi" w:cstheme="minorBidi"/>
            <w:noProof/>
            <w:sz w:val="22"/>
            <w:szCs w:val="22"/>
          </w:rPr>
          <w:tab/>
        </w:r>
        <w:r w:rsidR="00C06086" w:rsidRPr="005E50C5">
          <w:rPr>
            <w:rStyle w:val="Hypertextovprepojenie"/>
            <w:rFonts w:cs="Arial"/>
            <w:noProof/>
          </w:rPr>
          <w:t>Identifikácia verejného obstarávateľa</w:t>
        </w:r>
        <w:r w:rsidR="00C06086">
          <w:rPr>
            <w:noProof/>
            <w:webHidden/>
          </w:rPr>
          <w:tab/>
        </w:r>
        <w:r w:rsidR="00C06086">
          <w:rPr>
            <w:noProof/>
            <w:webHidden/>
          </w:rPr>
          <w:fldChar w:fldCharType="begin"/>
        </w:r>
        <w:r w:rsidR="00C06086">
          <w:rPr>
            <w:noProof/>
            <w:webHidden/>
          </w:rPr>
          <w:instrText xml:space="preserve"> PAGEREF _Toc521401827 \h </w:instrText>
        </w:r>
        <w:r w:rsidR="00C06086">
          <w:rPr>
            <w:noProof/>
            <w:webHidden/>
          </w:rPr>
        </w:r>
        <w:r w:rsidR="00C06086">
          <w:rPr>
            <w:noProof/>
            <w:webHidden/>
          </w:rPr>
          <w:fldChar w:fldCharType="separate"/>
        </w:r>
        <w:r w:rsidR="00E630ED">
          <w:rPr>
            <w:noProof/>
            <w:webHidden/>
          </w:rPr>
          <w:t>4</w:t>
        </w:r>
        <w:r w:rsidR="00C06086">
          <w:rPr>
            <w:noProof/>
            <w:webHidden/>
          </w:rPr>
          <w:fldChar w:fldCharType="end"/>
        </w:r>
      </w:hyperlink>
    </w:p>
    <w:p w14:paraId="2B950EB5" w14:textId="5E65DF99" w:rsidR="00C06086" w:rsidRDefault="002C76F5">
      <w:pPr>
        <w:pStyle w:val="Obsah3"/>
        <w:rPr>
          <w:rFonts w:asciiTheme="minorHAnsi" w:eastAsiaTheme="minorEastAsia" w:hAnsiTheme="minorHAnsi" w:cstheme="minorBidi"/>
          <w:noProof/>
          <w:sz w:val="22"/>
          <w:szCs w:val="22"/>
        </w:rPr>
      </w:pPr>
      <w:hyperlink w:anchor="_Toc521401828" w:history="1">
        <w:r w:rsidR="00C06086" w:rsidRPr="005E50C5">
          <w:rPr>
            <w:rStyle w:val="Hypertextovprepojenie"/>
            <w:noProof/>
          </w:rPr>
          <w:t>2</w:t>
        </w:r>
        <w:r w:rsidR="00C06086">
          <w:rPr>
            <w:rFonts w:asciiTheme="minorHAnsi" w:eastAsiaTheme="minorEastAsia" w:hAnsiTheme="minorHAnsi" w:cstheme="minorBidi"/>
            <w:noProof/>
            <w:sz w:val="22"/>
            <w:szCs w:val="22"/>
          </w:rPr>
          <w:tab/>
        </w:r>
        <w:r w:rsidR="00C06086" w:rsidRPr="005E50C5">
          <w:rPr>
            <w:rStyle w:val="Hypertextovprepojenie"/>
            <w:rFonts w:cs="Arial"/>
            <w:noProof/>
          </w:rPr>
          <w:t>Predmet zákazky</w:t>
        </w:r>
        <w:r w:rsidR="00C06086">
          <w:rPr>
            <w:noProof/>
            <w:webHidden/>
          </w:rPr>
          <w:tab/>
        </w:r>
        <w:r w:rsidR="00C06086">
          <w:rPr>
            <w:noProof/>
            <w:webHidden/>
          </w:rPr>
          <w:fldChar w:fldCharType="begin"/>
        </w:r>
        <w:r w:rsidR="00C06086">
          <w:rPr>
            <w:noProof/>
            <w:webHidden/>
          </w:rPr>
          <w:instrText xml:space="preserve"> PAGEREF _Toc521401828 \h </w:instrText>
        </w:r>
        <w:r w:rsidR="00C06086">
          <w:rPr>
            <w:noProof/>
            <w:webHidden/>
          </w:rPr>
        </w:r>
        <w:r w:rsidR="00C06086">
          <w:rPr>
            <w:noProof/>
            <w:webHidden/>
          </w:rPr>
          <w:fldChar w:fldCharType="separate"/>
        </w:r>
        <w:r w:rsidR="00E630ED">
          <w:rPr>
            <w:noProof/>
            <w:webHidden/>
          </w:rPr>
          <w:t>4</w:t>
        </w:r>
        <w:r w:rsidR="00C06086">
          <w:rPr>
            <w:noProof/>
            <w:webHidden/>
          </w:rPr>
          <w:fldChar w:fldCharType="end"/>
        </w:r>
      </w:hyperlink>
    </w:p>
    <w:p w14:paraId="1061EF01" w14:textId="1DD94A3E" w:rsidR="00C06086" w:rsidRDefault="002C76F5">
      <w:pPr>
        <w:pStyle w:val="Obsah3"/>
        <w:rPr>
          <w:rFonts w:asciiTheme="minorHAnsi" w:eastAsiaTheme="minorEastAsia" w:hAnsiTheme="minorHAnsi" w:cstheme="minorBidi"/>
          <w:noProof/>
          <w:sz w:val="22"/>
          <w:szCs w:val="22"/>
        </w:rPr>
      </w:pPr>
      <w:hyperlink w:anchor="_Toc521401829" w:history="1">
        <w:r w:rsidR="00C06086" w:rsidRPr="005E50C5">
          <w:rPr>
            <w:rStyle w:val="Hypertextovprepojenie"/>
            <w:noProof/>
          </w:rPr>
          <w:t>3</w:t>
        </w:r>
        <w:r w:rsidR="00C06086">
          <w:rPr>
            <w:rFonts w:asciiTheme="minorHAnsi" w:eastAsiaTheme="minorEastAsia" w:hAnsiTheme="minorHAnsi" w:cstheme="minorBidi"/>
            <w:noProof/>
            <w:sz w:val="22"/>
            <w:szCs w:val="22"/>
          </w:rPr>
          <w:tab/>
        </w:r>
        <w:r w:rsidR="00C06086" w:rsidRPr="005E50C5">
          <w:rPr>
            <w:rStyle w:val="Hypertextovprepojenie"/>
            <w:rFonts w:cs="Arial"/>
            <w:noProof/>
          </w:rPr>
          <w:t>Rozdelenie predmetu zákazky</w:t>
        </w:r>
        <w:r w:rsidR="00C06086">
          <w:rPr>
            <w:noProof/>
            <w:webHidden/>
          </w:rPr>
          <w:tab/>
        </w:r>
        <w:r w:rsidR="00C06086">
          <w:rPr>
            <w:noProof/>
            <w:webHidden/>
          </w:rPr>
          <w:fldChar w:fldCharType="begin"/>
        </w:r>
        <w:r w:rsidR="00C06086">
          <w:rPr>
            <w:noProof/>
            <w:webHidden/>
          </w:rPr>
          <w:instrText xml:space="preserve"> PAGEREF _Toc521401829 \h </w:instrText>
        </w:r>
        <w:r w:rsidR="00C06086">
          <w:rPr>
            <w:noProof/>
            <w:webHidden/>
          </w:rPr>
        </w:r>
        <w:r w:rsidR="00C06086">
          <w:rPr>
            <w:noProof/>
            <w:webHidden/>
          </w:rPr>
          <w:fldChar w:fldCharType="separate"/>
        </w:r>
        <w:r w:rsidR="00E630ED">
          <w:rPr>
            <w:noProof/>
            <w:webHidden/>
          </w:rPr>
          <w:t>4</w:t>
        </w:r>
        <w:r w:rsidR="00C06086">
          <w:rPr>
            <w:noProof/>
            <w:webHidden/>
          </w:rPr>
          <w:fldChar w:fldCharType="end"/>
        </w:r>
      </w:hyperlink>
    </w:p>
    <w:p w14:paraId="181AA426" w14:textId="700B4E8A" w:rsidR="00C06086" w:rsidRDefault="002C76F5">
      <w:pPr>
        <w:pStyle w:val="Obsah3"/>
        <w:rPr>
          <w:rFonts w:asciiTheme="minorHAnsi" w:eastAsiaTheme="minorEastAsia" w:hAnsiTheme="minorHAnsi" w:cstheme="minorBidi"/>
          <w:noProof/>
          <w:sz w:val="22"/>
          <w:szCs w:val="22"/>
        </w:rPr>
      </w:pPr>
      <w:hyperlink w:anchor="_Toc521401830" w:history="1">
        <w:r w:rsidR="00C06086" w:rsidRPr="005E50C5">
          <w:rPr>
            <w:rStyle w:val="Hypertextovprepojenie"/>
            <w:noProof/>
          </w:rPr>
          <w:t>4</w:t>
        </w:r>
        <w:r w:rsidR="00C06086">
          <w:rPr>
            <w:rFonts w:asciiTheme="minorHAnsi" w:eastAsiaTheme="minorEastAsia" w:hAnsiTheme="minorHAnsi" w:cstheme="minorBidi"/>
            <w:noProof/>
            <w:sz w:val="22"/>
            <w:szCs w:val="22"/>
          </w:rPr>
          <w:tab/>
        </w:r>
        <w:r w:rsidR="00C06086" w:rsidRPr="005E50C5">
          <w:rPr>
            <w:rStyle w:val="Hypertextovprepojenie"/>
            <w:rFonts w:cs="Arial"/>
            <w:noProof/>
          </w:rPr>
          <w:t>Variantné riešenie</w:t>
        </w:r>
        <w:r w:rsidR="00C06086">
          <w:rPr>
            <w:noProof/>
            <w:webHidden/>
          </w:rPr>
          <w:tab/>
        </w:r>
        <w:r w:rsidR="00C06086">
          <w:rPr>
            <w:noProof/>
            <w:webHidden/>
          </w:rPr>
          <w:fldChar w:fldCharType="begin"/>
        </w:r>
        <w:r w:rsidR="00C06086">
          <w:rPr>
            <w:noProof/>
            <w:webHidden/>
          </w:rPr>
          <w:instrText xml:space="preserve"> PAGEREF _Toc521401830 \h </w:instrText>
        </w:r>
        <w:r w:rsidR="00C06086">
          <w:rPr>
            <w:noProof/>
            <w:webHidden/>
          </w:rPr>
        </w:r>
        <w:r w:rsidR="00C06086">
          <w:rPr>
            <w:noProof/>
            <w:webHidden/>
          </w:rPr>
          <w:fldChar w:fldCharType="separate"/>
        </w:r>
        <w:r w:rsidR="00E630ED">
          <w:rPr>
            <w:noProof/>
            <w:webHidden/>
          </w:rPr>
          <w:t>5</w:t>
        </w:r>
        <w:r w:rsidR="00C06086">
          <w:rPr>
            <w:noProof/>
            <w:webHidden/>
          </w:rPr>
          <w:fldChar w:fldCharType="end"/>
        </w:r>
      </w:hyperlink>
    </w:p>
    <w:p w14:paraId="511814C7" w14:textId="710C2571" w:rsidR="00C06086" w:rsidRDefault="002C76F5">
      <w:pPr>
        <w:pStyle w:val="Obsah3"/>
        <w:rPr>
          <w:rFonts w:asciiTheme="minorHAnsi" w:eastAsiaTheme="minorEastAsia" w:hAnsiTheme="minorHAnsi" w:cstheme="minorBidi"/>
          <w:noProof/>
          <w:sz w:val="22"/>
          <w:szCs w:val="22"/>
        </w:rPr>
      </w:pPr>
      <w:hyperlink w:anchor="_Toc521401831" w:history="1">
        <w:r w:rsidR="00C06086" w:rsidRPr="005E50C5">
          <w:rPr>
            <w:rStyle w:val="Hypertextovprepojenie"/>
            <w:noProof/>
          </w:rPr>
          <w:t>5</w:t>
        </w:r>
        <w:r w:rsidR="00C06086">
          <w:rPr>
            <w:rFonts w:asciiTheme="minorHAnsi" w:eastAsiaTheme="minorEastAsia" w:hAnsiTheme="minorHAnsi" w:cstheme="minorBidi"/>
            <w:noProof/>
            <w:sz w:val="22"/>
            <w:szCs w:val="22"/>
          </w:rPr>
          <w:tab/>
        </w:r>
        <w:r w:rsidR="00C06086" w:rsidRPr="005E50C5">
          <w:rPr>
            <w:rStyle w:val="Hypertextovprepojenie"/>
            <w:rFonts w:cs="Arial"/>
            <w:noProof/>
          </w:rPr>
          <w:t>Miesto a termín dodania predmetu zákazky</w:t>
        </w:r>
        <w:r w:rsidR="00C06086">
          <w:rPr>
            <w:noProof/>
            <w:webHidden/>
          </w:rPr>
          <w:tab/>
        </w:r>
        <w:r w:rsidR="00C06086">
          <w:rPr>
            <w:noProof/>
            <w:webHidden/>
          </w:rPr>
          <w:fldChar w:fldCharType="begin"/>
        </w:r>
        <w:r w:rsidR="00C06086">
          <w:rPr>
            <w:noProof/>
            <w:webHidden/>
          </w:rPr>
          <w:instrText xml:space="preserve"> PAGEREF _Toc521401831 \h </w:instrText>
        </w:r>
        <w:r w:rsidR="00C06086">
          <w:rPr>
            <w:noProof/>
            <w:webHidden/>
          </w:rPr>
        </w:r>
        <w:r w:rsidR="00C06086">
          <w:rPr>
            <w:noProof/>
            <w:webHidden/>
          </w:rPr>
          <w:fldChar w:fldCharType="separate"/>
        </w:r>
        <w:r w:rsidR="00E630ED">
          <w:rPr>
            <w:noProof/>
            <w:webHidden/>
          </w:rPr>
          <w:t>5</w:t>
        </w:r>
        <w:r w:rsidR="00C06086">
          <w:rPr>
            <w:noProof/>
            <w:webHidden/>
          </w:rPr>
          <w:fldChar w:fldCharType="end"/>
        </w:r>
      </w:hyperlink>
    </w:p>
    <w:p w14:paraId="23E2015E" w14:textId="7901C9B7" w:rsidR="00C06086" w:rsidRDefault="002C76F5">
      <w:pPr>
        <w:pStyle w:val="Obsah3"/>
        <w:rPr>
          <w:rFonts w:asciiTheme="minorHAnsi" w:eastAsiaTheme="minorEastAsia" w:hAnsiTheme="minorHAnsi" w:cstheme="minorBidi"/>
          <w:noProof/>
          <w:sz w:val="22"/>
          <w:szCs w:val="22"/>
        </w:rPr>
      </w:pPr>
      <w:hyperlink w:anchor="_Toc521401832" w:history="1">
        <w:r w:rsidR="00C06086" w:rsidRPr="005E50C5">
          <w:rPr>
            <w:rStyle w:val="Hypertextovprepojenie"/>
            <w:noProof/>
          </w:rPr>
          <w:t>6</w:t>
        </w:r>
        <w:r w:rsidR="00C06086">
          <w:rPr>
            <w:rFonts w:asciiTheme="minorHAnsi" w:eastAsiaTheme="minorEastAsia" w:hAnsiTheme="minorHAnsi" w:cstheme="minorBidi"/>
            <w:noProof/>
            <w:sz w:val="22"/>
            <w:szCs w:val="22"/>
          </w:rPr>
          <w:tab/>
        </w:r>
        <w:r w:rsidR="00C06086" w:rsidRPr="005E50C5">
          <w:rPr>
            <w:rStyle w:val="Hypertextovprepojenie"/>
            <w:rFonts w:cs="Arial"/>
            <w:noProof/>
          </w:rPr>
          <w:t>Zdroj finančných prostriedkov</w:t>
        </w:r>
        <w:r w:rsidR="00C06086">
          <w:rPr>
            <w:noProof/>
            <w:webHidden/>
          </w:rPr>
          <w:tab/>
        </w:r>
        <w:r w:rsidR="00C06086">
          <w:rPr>
            <w:noProof/>
            <w:webHidden/>
          </w:rPr>
          <w:fldChar w:fldCharType="begin"/>
        </w:r>
        <w:r w:rsidR="00C06086">
          <w:rPr>
            <w:noProof/>
            <w:webHidden/>
          </w:rPr>
          <w:instrText xml:space="preserve"> PAGEREF _Toc521401832 \h </w:instrText>
        </w:r>
        <w:r w:rsidR="00C06086">
          <w:rPr>
            <w:noProof/>
            <w:webHidden/>
          </w:rPr>
        </w:r>
        <w:r w:rsidR="00C06086">
          <w:rPr>
            <w:noProof/>
            <w:webHidden/>
          </w:rPr>
          <w:fldChar w:fldCharType="separate"/>
        </w:r>
        <w:r w:rsidR="00E630ED">
          <w:rPr>
            <w:noProof/>
            <w:webHidden/>
          </w:rPr>
          <w:t>5</w:t>
        </w:r>
        <w:r w:rsidR="00C06086">
          <w:rPr>
            <w:noProof/>
            <w:webHidden/>
          </w:rPr>
          <w:fldChar w:fldCharType="end"/>
        </w:r>
      </w:hyperlink>
    </w:p>
    <w:p w14:paraId="305B3C48" w14:textId="14B1B532" w:rsidR="00C06086" w:rsidRDefault="002C76F5">
      <w:pPr>
        <w:pStyle w:val="Obsah3"/>
        <w:rPr>
          <w:rFonts w:asciiTheme="minorHAnsi" w:eastAsiaTheme="minorEastAsia" w:hAnsiTheme="minorHAnsi" w:cstheme="minorBidi"/>
          <w:noProof/>
          <w:sz w:val="22"/>
          <w:szCs w:val="22"/>
        </w:rPr>
      </w:pPr>
      <w:hyperlink w:anchor="_Toc521401833" w:history="1">
        <w:r w:rsidR="00C06086" w:rsidRPr="005E50C5">
          <w:rPr>
            <w:rStyle w:val="Hypertextovprepojenie"/>
            <w:noProof/>
          </w:rPr>
          <w:t>7</w:t>
        </w:r>
        <w:r w:rsidR="00C06086">
          <w:rPr>
            <w:rFonts w:asciiTheme="minorHAnsi" w:eastAsiaTheme="minorEastAsia" w:hAnsiTheme="minorHAnsi" w:cstheme="minorBidi"/>
            <w:noProof/>
            <w:sz w:val="22"/>
            <w:szCs w:val="22"/>
          </w:rPr>
          <w:tab/>
        </w:r>
        <w:r w:rsidR="00C06086" w:rsidRPr="005E50C5">
          <w:rPr>
            <w:rStyle w:val="Hypertextovprepojenie"/>
            <w:rFonts w:cs="Arial"/>
            <w:noProof/>
          </w:rPr>
          <w:t>Typ zmluvného vzťahu</w:t>
        </w:r>
        <w:r w:rsidR="00C06086">
          <w:rPr>
            <w:noProof/>
            <w:webHidden/>
          </w:rPr>
          <w:tab/>
        </w:r>
        <w:r w:rsidR="00C06086">
          <w:rPr>
            <w:noProof/>
            <w:webHidden/>
          </w:rPr>
          <w:fldChar w:fldCharType="begin"/>
        </w:r>
        <w:r w:rsidR="00C06086">
          <w:rPr>
            <w:noProof/>
            <w:webHidden/>
          </w:rPr>
          <w:instrText xml:space="preserve"> PAGEREF _Toc521401833 \h </w:instrText>
        </w:r>
        <w:r w:rsidR="00C06086">
          <w:rPr>
            <w:noProof/>
            <w:webHidden/>
          </w:rPr>
        </w:r>
        <w:r w:rsidR="00C06086">
          <w:rPr>
            <w:noProof/>
            <w:webHidden/>
          </w:rPr>
          <w:fldChar w:fldCharType="separate"/>
        </w:r>
        <w:r w:rsidR="00E630ED">
          <w:rPr>
            <w:noProof/>
            <w:webHidden/>
          </w:rPr>
          <w:t>5</w:t>
        </w:r>
        <w:r w:rsidR="00C06086">
          <w:rPr>
            <w:noProof/>
            <w:webHidden/>
          </w:rPr>
          <w:fldChar w:fldCharType="end"/>
        </w:r>
      </w:hyperlink>
    </w:p>
    <w:p w14:paraId="3724546C" w14:textId="3DD5467E" w:rsidR="00C06086" w:rsidRDefault="002C76F5">
      <w:pPr>
        <w:pStyle w:val="Obsah3"/>
        <w:rPr>
          <w:rFonts w:asciiTheme="minorHAnsi" w:eastAsiaTheme="minorEastAsia" w:hAnsiTheme="minorHAnsi" w:cstheme="minorBidi"/>
          <w:noProof/>
          <w:sz w:val="22"/>
          <w:szCs w:val="22"/>
        </w:rPr>
      </w:pPr>
      <w:hyperlink w:anchor="_Toc521401834" w:history="1">
        <w:r w:rsidR="00C06086" w:rsidRPr="005E50C5">
          <w:rPr>
            <w:rStyle w:val="Hypertextovprepojenie"/>
            <w:noProof/>
          </w:rPr>
          <w:t>8</w:t>
        </w:r>
        <w:r w:rsidR="00C06086">
          <w:rPr>
            <w:rFonts w:asciiTheme="minorHAnsi" w:eastAsiaTheme="minorEastAsia" w:hAnsiTheme="minorHAnsi" w:cstheme="minorBidi"/>
            <w:noProof/>
            <w:sz w:val="22"/>
            <w:szCs w:val="22"/>
          </w:rPr>
          <w:tab/>
        </w:r>
        <w:r w:rsidR="00C06086" w:rsidRPr="005E50C5">
          <w:rPr>
            <w:rStyle w:val="Hypertextovprepojenie"/>
            <w:rFonts w:cs="Arial"/>
            <w:noProof/>
          </w:rPr>
          <w:t>Lehota viazanosti ponuky</w:t>
        </w:r>
        <w:r w:rsidR="00C06086">
          <w:rPr>
            <w:noProof/>
            <w:webHidden/>
          </w:rPr>
          <w:tab/>
        </w:r>
        <w:r w:rsidR="00C06086">
          <w:rPr>
            <w:noProof/>
            <w:webHidden/>
          </w:rPr>
          <w:fldChar w:fldCharType="begin"/>
        </w:r>
        <w:r w:rsidR="00C06086">
          <w:rPr>
            <w:noProof/>
            <w:webHidden/>
          </w:rPr>
          <w:instrText xml:space="preserve"> PAGEREF _Toc521401834 \h </w:instrText>
        </w:r>
        <w:r w:rsidR="00C06086">
          <w:rPr>
            <w:noProof/>
            <w:webHidden/>
          </w:rPr>
        </w:r>
        <w:r w:rsidR="00C06086">
          <w:rPr>
            <w:noProof/>
            <w:webHidden/>
          </w:rPr>
          <w:fldChar w:fldCharType="separate"/>
        </w:r>
        <w:r w:rsidR="00E630ED">
          <w:rPr>
            <w:noProof/>
            <w:webHidden/>
          </w:rPr>
          <w:t>7</w:t>
        </w:r>
        <w:r w:rsidR="00C06086">
          <w:rPr>
            <w:noProof/>
            <w:webHidden/>
          </w:rPr>
          <w:fldChar w:fldCharType="end"/>
        </w:r>
      </w:hyperlink>
    </w:p>
    <w:p w14:paraId="07C78AE7" w14:textId="66E7405D" w:rsidR="00C06086" w:rsidRDefault="002C76F5">
      <w:pPr>
        <w:pStyle w:val="Obsah2"/>
        <w:rPr>
          <w:rFonts w:asciiTheme="minorHAnsi" w:eastAsiaTheme="minorEastAsia" w:hAnsiTheme="minorHAnsi" w:cstheme="minorBidi"/>
          <w:b w:val="0"/>
          <w:sz w:val="22"/>
          <w:szCs w:val="22"/>
        </w:rPr>
      </w:pPr>
      <w:hyperlink w:anchor="_Toc521401836" w:history="1">
        <w:r w:rsidR="00C06086" w:rsidRPr="005E50C5">
          <w:rPr>
            <w:rStyle w:val="Hypertextovprepojenie"/>
            <w:rFonts w:cs="Arial"/>
          </w:rPr>
          <w:t>Komunikácia a vysvetlenie</w:t>
        </w:r>
        <w:r w:rsidR="00C06086">
          <w:rPr>
            <w:webHidden/>
          </w:rPr>
          <w:tab/>
        </w:r>
        <w:r w:rsidR="00C06086">
          <w:rPr>
            <w:webHidden/>
          </w:rPr>
          <w:fldChar w:fldCharType="begin"/>
        </w:r>
        <w:r w:rsidR="00C06086">
          <w:rPr>
            <w:webHidden/>
          </w:rPr>
          <w:instrText xml:space="preserve"> PAGEREF _Toc521401836 \h </w:instrText>
        </w:r>
        <w:r w:rsidR="00C06086">
          <w:rPr>
            <w:webHidden/>
          </w:rPr>
        </w:r>
        <w:r w:rsidR="00C06086">
          <w:rPr>
            <w:webHidden/>
          </w:rPr>
          <w:fldChar w:fldCharType="separate"/>
        </w:r>
        <w:r w:rsidR="00E630ED">
          <w:rPr>
            <w:webHidden/>
          </w:rPr>
          <w:t>7</w:t>
        </w:r>
        <w:r w:rsidR="00C06086">
          <w:rPr>
            <w:webHidden/>
          </w:rPr>
          <w:fldChar w:fldCharType="end"/>
        </w:r>
      </w:hyperlink>
    </w:p>
    <w:p w14:paraId="0D288754" w14:textId="7C42B58F" w:rsidR="00C06086" w:rsidRDefault="002C76F5">
      <w:pPr>
        <w:pStyle w:val="Obsah3"/>
        <w:rPr>
          <w:rFonts w:asciiTheme="minorHAnsi" w:eastAsiaTheme="minorEastAsia" w:hAnsiTheme="minorHAnsi" w:cstheme="minorBidi"/>
          <w:noProof/>
          <w:sz w:val="22"/>
          <w:szCs w:val="22"/>
        </w:rPr>
      </w:pPr>
      <w:hyperlink w:anchor="_Toc521401837" w:history="1">
        <w:r w:rsidR="00C06086" w:rsidRPr="005E50C5">
          <w:rPr>
            <w:rStyle w:val="Hypertextovprepojenie"/>
            <w:noProof/>
          </w:rPr>
          <w:t>9</w:t>
        </w:r>
        <w:r w:rsidR="00C06086">
          <w:rPr>
            <w:rFonts w:asciiTheme="minorHAnsi" w:eastAsiaTheme="minorEastAsia" w:hAnsiTheme="minorHAnsi" w:cstheme="minorBidi"/>
            <w:noProof/>
            <w:sz w:val="22"/>
            <w:szCs w:val="22"/>
          </w:rPr>
          <w:tab/>
        </w:r>
        <w:r w:rsidR="00C06086" w:rsidRPr="005E50C5">
          <w:rPr>
            <w:rStyle w:val="Hypertextovprepojenie"/>
            <w:rFonts w:cs="Arial"/>
            <w:noProof/>
          </w:rPr>
          <w:t>Komunikácia medzi verejným obstarávateľom, záujemcami alebo uchádzačmi</w:t>
        </w:r>
        <w:r w:rsidR="00C06086">
          <w:rPr>
            <w:noProof/>
            <w:webHidden/>
          </w:rPr>
          <w:tab/>
        </w:r>
        <w:r w:rsidR="00C06086">
          <w:rPr>
            <w:noProof/>
            <w:webHidden/>
          </w:rPr>
          <w:fldChar w:fldCharType="begin"/>
        </w:r>
        <w:r w:rsidR="00C06086">
          <w:rPr>
            <w:noProof/>
            <w:webHidden/>
          </w:rPr>
          <w:instrText xml:space="preserve"> PAGEREF _Toc521401837 \h </w:instrText>
        </w:r>
        <w:r w:rsidR="00C06086">
          <w:rPr>
            <w:noProof/>
            <w:webHidden/>
          </w:rPr>
        </w:r>
        <w:r w:rsidR="00C06086">
          <w:rPr>
            <w:noProof/>
            <w:webHidden/>
          </w:rPr>
          <w:fldChar w:fldCharType="separate"/>
        </w:r>
        <w:r w:rsidR="00E630ED">
          <w:rPr>
            <w:noProof/>
            <w:webHidden/>
          </w:rPr>
          <w:t>7</w:t>
        </w:r>
        <w:r w:rsidR="00C06086">
          <w:rPr>
            <w:noProof/>
            <w:webHidden/>
          </w:rPr>
          <w:fldChar w:fldCharType="end"/>
        </w:r>
      </w:hyperlink>
    </w:p>
    <w:p w14:paraId="66DC58F6" w14:textId="5250628F" w:rsidR="00C06086" w:rsidRDefault="002C76F5">
      <w:pPr>
        <w:pStyle w:val="Obsah3"/>
        <w:rPr>
          <w:rFonts w:asciiTheme="minorHAnsi" w:eastAsiaTheme="minorEastAsia" w:hAnsiTheme="minorHAnsi" w:cstheme="minorBidi"/>
          <w:noProof/>
          <w:sz w:val="22"/>
          <w:szCs w:val="22"/>
        </w:rPr>
      </w:pPr>
      <w:hyperlink w:anchor="_Toc521401838" w:history="1">
        <w:r w:rsidR="00C06086" w:rsidRPr="005E50C5">
          <w:rPr>
            <w:rStyle w:val="Hypertextovprepojenie"/>
            <w:noProof/>
          </w:rPr>
          <w:t>10</w:t>
        </w:r>
        <w:r w:rsidR="00C06086">
          <w:rPr>
            <w:rFonts w:asciiTheme="minorHAnsi" w:eastAsiaTheme="minorEastAsia" w:hAnsiTheme="minorHAnsi" w:cstheme="minorBidi"/>
            <w:noProof/>
            <w:sz w:val="22"/>
            <w:szCs w:val="22"/>
          </w:rPr>
          <w:tab/>
        </w:r>
        <w:r w:rsidR="00C06086" w:rsidRPr="005E50C5">
          <w:rPr>
            <w:rStyle w:val="Hypertextovprepojenie"/>
            <w:rFonts w:cs="Arial"/>
            <w:noProof/>
          </w:rPr>
          <w:t>Vysvetlenie a doplnenie súťažných podkladov</w:t>
        </w:r>
        <w:r w:rsidR="00C06086">
          <w:rPr>
            <w:noProof/>
            <w:webHidden/>
          </w:rPr>
          <w:tab/>
        </w:r>
        <w:r w:rsidR="00C06086">
          <w:rPr>
            <w:noProof/>
            <w:webHidden/>
          </w:rPr>
          <w:fldChar w:fldCharType="begin"/>
        </w:r>
        <w:r w:rsidR="00C06086">
          <w:rPr>
            <w:noProof/>
            <w:webHidden/>
          </w:rPr>
          <w:instrText xml:space="preserve"> PAGEREF _Toc521401838 \h </w:instrText>
        </w:r>
        <w:r w:rsidR="00C06086">
          <w:rPr>
            <w:noProof/>
            <w:webHidden/>
          </w:rPr>
        </w:r>
        <w:r w:rsidR="00C06086">
          <w:rPr>
            <w:noProof/>
            <w:webHidden/>
          </w:rPr>
          <w:fldChar w:fldCharType="separate"/>
        </w:r>
        <w:r w:rsidR="00E630ED">
          <w:rPr>
            <w:noProof/>
            <w:webHidden/>
          </w:rPr>
          <w:t>8</w:t>
        </w:r>
        <w:r w:rsidR="00C06086">
          <w:rPr>
            <w:noProof/>
            <w:webHidden/>
          </w:rPr>
          <w:fldChar w:fldCharType="end"/>
        </w:r>
      </w:hyperlink>
    </w:p>
    <w:p w14:paraId="2E4DBF18" w14:textId="7118DF51" w:rsidR="00C06086" w:rsidRDefault="002C76F5">
      <w:pPr>
        <w:pStyle w:val="Obsah3"/>
        <w:rPr>
          <w:rFonts w:asciiTheme="minorHAnsi" w:eastAsiaTheme="minorEastAsia" w:hAnsiTheme="minorHAnsi" w:cstheme="minorBidi"/>
          <w:noProof/>
          <w:sz w:val="22"/>
          <w:szCs w:val="22"/>
        </w:rPr>
      </w:pPr>
      <w:hyperlink w:anchor="_Toc521401839" w:history="1">
        <w:r w:rsidR="00C06086" w:rsidRPr="005E50C5">
          <w:rPr>
            <w:rStyle w:val="Hypertextovprepojenie"/>
            <w:noProof/>
          </w:rPr>
          <w:t>11</w:t>
        </w:r>
        <w:r w:rsidR="00C06086">
          <w:rPr>
            <w:rFonts w:asciiTheme="minorHAnsi" w:eastAsiaTheme="minorEastAsia" w:hAnsiTheme="minorHAnsi" w:cstheme="minorBidi"/>
            <w:noProof/>
            <w:sz w:val="22"/>
            <w:szCs w:val="22"/>
          </w:rPr>
          <w:tab/>
        </w:r>
        <w:r w:rsidR="00C06086" w:rsidRPr="005E50C5">
          <w:rPr>
            <w:rStyle w:val="Hypertextovprepojenie"/>
            <w:rFonts w:cs="Arial"/>
            <w:noProof/>
          </w:rPr>
          <w:t>Obhliadka miesta realizácie predmetu zákazky</w:t>
        </w:r>
        <w:r w:rsidR="00C06086">
          <w:rPr>
            <w:noProof/>
            <w:webHidden/>
          </w:rPr>
          <w:tab/>
        </w:r>
        <w:r w:rsidR="00C06086">
          <w:rPr>
            <w:noProof/>
            <w:webHidden/>
          </w:rPr>
          <w:fldChar w:fldCharType="begin"/>
        </w:r>
        <w:r w:rsidR="00C06086">
          <w:rPr>
            <w:noProof/>
            <w:webHidden/>
          </w:rPr>
          <w:instrText xml:space="preserve"> PAGEREF _Toc521401839 \h </w:instrText>
        </w:r>
        <w:r w:rsidR="00C06086">
          <w:rPr>
            <w:noProof/>
            <w:webHidden/>
          </w:rPr>
        </w:r>
        <w:r w:rsidR="00C06086">
          <w:rPr>
            <w:noProof/>
            <w:webHidden/>
          </w:rPr>
          <w:fldChar w:fldCharType="separate"/>
        </w:r>
        <w:r w:rsidR="00E630ED">
          <w:rPr>
            <w:noProof/>
            <w:webHidden/>
          </w:rPr>
          <w:t>8</w:t>
        </w:r>
        <w:r w:rsidR="00C06086">
          <w:rPr>
            <w:noProof/>
            <w:webHidden/>
          </w:rPr>
          <w:fldChar w:fldCharType="end"/>
        </w:r>
      </w:hyperlink>
    </w:p>
    <w:p w14:paraId="77A8BA81" w14:textId="20214C10" w:rsidR="00C06086" w:rsidRDefault="002C76F5">
      <w:pPr>
        <w:pStyle w:val="Obsah2"/>
        <w:rPr>
          <w:rFonts w:asciiTheme="minorHAnsi" w:eastAsiaTheme="minorEastAsia" w:hAnsiTheme="minorHAnsi" w:cstheme="minorBidi"/>
          <w:b w:val="0"/>
          <w:sz w:val="22"/>
          <w:szCs w:val="22"/>
        </w:rPr>
      </w:pPr>
      <w:hyperlink w:anchor="_Toc521401841" w:history="1">
        <w:r w:rsidR="00C06086" w:rsidRPr="005E50C5">
          <w:rPr>
            <w:rStyle w:val="Hypertextovprepojenie"/>
            <w:rFonts w:cs="Arial"/>
          </w:rPr>
          <w:t>Príprava ponuky</w:t>
        </w:r>
        <w:r w:rsidR="00C06086">
          <w:rPr>
            <w:webHidden/>
          </w:rPr>
          <w:tab/>
        </w:r>
        <w:r w:rsidR="00C06086">
          <w:rPr>
            <w:webHidden/>
          </w:rPr>
          <w:fldChar w:fldCharType="begin"/>
        </w:r>
        <w:r w:rsidR="00C06086">
          <w:rPr>
            <w:webHidden/>
          </w:rPr>
          <w:instrText xml:space="preserve"> PAGEREF _Toc521401841 \h </w:instrText>
        </w:r>
        <w:r w:rsidR="00C06086">
          <w:rPr>
            <w:webHidden/>
          </w:rPr>
        </w:r>
        <w:r w:rsidR="00C06086">
          <w:rPr>
            <w:webHidden/>
          </w:rPr>
          <w:fldChar w:fldCharType="separate"/>
        </w:r>
        <w:r w:rsidR="00E630ED">
          <w:rPr>
            <w:webHidden/>
          </w:rPr>
          <w:t>8</w:t>
        </w:r>
        <w:r w:rsidR="00C06086">
          <w:rPr>
            <w:webHidden/>
          </w:rPr>
          <w:fldChar w:fldCharType="end"/>
        </w:r>
      </w:hyperlink>
    </w:p>
    <w:p w14:paraId="1F07EF4F" w14:textId="4E0F0F35" w:rsidR="00C06086" w:rsidRDefault="002C76F5">
      <w:pPr>
        <w:pStyle w:val="Obsah3"/>
        <w:rPr>
          <w:rFonts w:asciiTheme="minorHAnsi" w:eastAsiaTheme="minorEastAsia" w:hAnsiTheme="minorHAnsi" w:cstheme="minorBidi"/>
          <w:noProof/>
          <w:sz w:val="22"/>
          <w:szCs w:val="22"/>
        </w:rPr>
      </w:pPr>
      <w:hyperlink w:anchor="_Toc521401842" w:history="1">
        <w:r w:rsidR="00C06086" w:rsidRPr="005E50C5">
          <w:rPr>
            <w:rStyle w:val="Hypertextovprepojenie"/>
            <w:noProof/>
          </w:rPr>
          <w:t>12</w:t>
        </w:r>
        <w:r w:rsidR="00C06086">
          <w:rPr>
            <w:rFonts w:asciiTheme="minorHAnsi" w:eastAsiaTheme="minorEastAsia" w:hAnsiTheme="minorHAnsi" w:cstheme="minorBidi"/>
            <w:noProof/>
            <w:sz w:val="22"/>
            <w:szCs w:val="22"/>
          </w:rPr>
          <w:tab/>
        </w:r>
        <w:r w:rsidR="00C06086" w:rsidRPr="005E50C5">
          <w:rPr>
            <w:rStyle w:val="Hypertextovprepojenie"/>
            <w:rFonts w:cs="Arial"/>
            <w:noProof/>
          </w:rPr>
          <w:t>Vyhotovenie ponuky</w:t>
        </w:r>
        <w:r w:rsidR="00C06086">
          <w:rPr>
            <w:noProof/>
            <w:webHidden/>
          </w:rPr>
          <w:tab/>
        </w:r>
        <w:r w:rsidR="00C06086">
          <w:rPr>
            <w:noProof/>
            <w:webHidden/>
          </w:rPr>
          <w:fldChar w:fldCharType="begin"/>
        </w:r>
        <w:r w:rsidR="00C06086">
          <w:rPr>
            <w:noProof/>
            <w:webHidden/>
          </w:rPr>
          <w:instrText xml:space="preserve"> PAGEREF _Toc521401842 \h </w:instrText>
        </w:r>
        <w:r w:rsidR="00C06086">
          <w:rPr>
            <w:noProof/>
            <w:webHidden/>
          </w:rPr>
        </w:r>
        <w:r w:rsidR="00C06086">
          <w:rPr>
            <w:noProof/>
            <w:webHidden/>
          </w:rPr>
          <w:fldChar w:fldCharType="separate"/>
        </w:r>
        <w:r w:rsidR="00E630ED">
          <w:rPr>
            <w:noProof/>
            <w:webHidden/>
          </w:rPr>
          <w:t>8</w:t>
        </w:r>
        <w:r w:rsidR="00C06086">
          <w:rPr>
            <w:noProof/>
            <w:webHidden/>
          </w:rPr>
          <w:fldChar w:fldCharType="end"/>
        </w:r>
      </w:hyperlink>
    </w:p>
    <w:p w14:paraId="0E747AB3" w14:textId="173C3EC3" w:rsidR="00C06086" w:rsidRDefault="002C76F5">
      <w:pPr>
        <w:pStyle w:val="Obsah3"/>
        <w:rPr>
          <w:rFonts w:asciiTheme="minorHAnsi" w:eastAsiaTheme="minorEastAsia" w:hAnsiTheme="minorHAnsi" w:cstheme="minorBidi"/>
          <w:noProof/>
          <w:sz w:val="22"/>
          <w:szCs w:val="22"/>
        </w:rPr>
      </w:pPr>
      <w:hyperlink w:anchor="_Toc521401843" w:history="1">
        <w:r w:rsidR="00C06086" w:rsidRPr="005E50C5">
          <w:rPr>
            <w:rStyle w:val="Hypertextovprepojenie"/>
            <w:noProof/>
          </w:rPr>
          <w:t>13</w:t>
        </w:r>
        <w:r w:rsidR="00C06086">
          <w:rPr>
            <w:rFonts w:asciiTheme="minorHAnsi" w:eastAsiaTheme="minorEastAsia" w:hAnsiTheme="minorHAnsi" w:cstheme="minorBidi"/>
            <w:noProof/>
            <w:sz w:val="22"/>
            <w:szCs w:val="22"/>
          </w:rPr>
          <w:tab/>
        </w:r>
        <w:r w:rsidR="00C06086" w:rsidRPr="005E50C5">
          <w:rPr>
            <w:rStyle w:val="Hypertextovprepojenie"/>
            <w:rFonts w:cs="Arial"/>
            <w:noProof/>
          </w:rPr>
          <w:t>Jazyk ponuky</w:t>
        </w:r>
        <w:r w:rsidR="00C06086">
          <w:rPr>
            <w:noProof/>
            <w:webHidden/>
          </w:rPr>
          <w:tab/>
        </w:r>
        <w:r w:rsidR="00C06086">
          <w:rPr>
            <w:noProof/>
            <w:webHidden/>
          </w:rPr>
          <w:fldChar w:fldCharType="begin"/>
        </w:r>
        <w:r w:rsidR="00C06086">
          <w:rPr>
            <w:noProof/>
            <w:webHidden/>
          </w:rPr>
          <w:instrText xml:space="preserve"> PAGEREF _Toc521401843 \h </w:instrText>
        </w:r>
        <w:r w:rsidR="00C06086">
          <w:rPr>
            <w:noProof/>
            <w:webHidden/>
          </w:rPr>
        </w:r>
        <w:r w:rsidR="00C06086">
          <w:rPr>
            <w:noProof/>
            <w:webHidden/>
          </w:rPr>
          <w:fldChar w:fldCharType="separate"/>
        </w:r>
        <w:r w:rsidR="00E630ED">
          <w:rPr>
            <w:noProof/>
            <w:webHidden/>
          </w:rPr>
          <w:t>9</w:t>
        </w:r>
        <w:r w:rsidR="00C06086">
          <w:rPr>
            <w:noProof/>
            <w:webHidden/>
          </w:rPr>
          <w:fldChar w:fldCharType="end"/>
        </w:r>
      </w:hyperlink>
    </w:p>
    <w:p w14:paraId="2593E611" w14:textId="6D61ABD2" w:rsidR="00C06086" w:rsidRDefault="002C76F5">
      <w:pPr>
        <w:pStyle w:val="Obsah3"/>
        <w:rPr>
          <w:rFonts w:asciiTheme="minorHAnsi" w:eastAsiaTheme="minorEastAsia" w:hAnsiTheme="minorHAnsi" w:cstheme="minorBidi"/>
          <w:noProof/>
          <w:sz w:val="22"/>
          <w:szCs w:val="22"/>
        </w:rPr>
      </w:pPr>
      <w:hyperlink w:anchor="_Toc521401844" w:history="1">
        <w:r w:rsidR="00C06086" w:rsidRPr="005E50C5">
          <w:rPr>
            <w:rStyle w:val="Hypertextovprepojenie"/>
            <w:noProof/>
          </w:rPr>
          <w:t>14</w:t>
        </w:r>
        <w:r w:rsidR="00C06086">
          <w:rPr>
            <w:rFonts w:asciiTheme="minorHAnsi" w:eastAsiaTheme="minorEastAsia" w:hAnsiTheme="minorHAnsi" w:cstheme="minorBidi"/>
            <w:noProof/>
            <w:sz w:val="22"/>
            <w:szCs w:val="22"/>
          </w:rPr>
          <w:tab/>
        </w:r>
        <w:r w:rsidR="00C06086" w:rsidRPr="005E50C5">
          <w:rPr>
            <w:rStyle w:val="Hypertextovprepojenie"/>
            <w:rFonts w:cs="Arial"/>
            <w:noProof/>
          </w:rPr>
          <w:t>Mena a ceny uvádzané v ponuke</w:t>
        </w:r>
        <w:r w:rsidR="00C06086">
          <w:rPr>
            <w:noProof/>
            <w:webHidden/>
          </w:rPr>
          <w:tab/>
        </w:r>
        <w:r w:rsidR="00C06086">
          <w:rPr>
            <w:noProof/>
            <w:webHidden/>
          </w:rPr>
          <w:fldChar w:fldCharType="begin"/>
        </w:r>
        <w:r w:rsidR="00C06086">
          <w:rPr>
            <w:noProof/>
            <w:webHidden/>
          </w:rPr>
          <w:instrText xml:space="preserve"> PAGEREF _Toc521401844 \h </w:instrText>
        </w:r>
        <w:r w:rsidR="00C06086">
          <w:rPr>
            <w:noProof/>
            <w:webHidden/>
          </w:rPr>
        </w:r>
        <w:r w:rsidR="00C06086">
          <w:rPr>
            <w:noProof/>
            <w:webHidden/>
          </w:rPr>
          <w:fldChar w:fldCharType="separate"/>
        </w:r>
        <w:r w:rsidR="00E630ED">
          <w:rPr>
            <w:noProof/>
            <w:webHidden/>
          </w:rPr>
          <w:t>9</w:t>
        </w:r>
        <w:r w:rsidR="00C06086">
          <w:rPr>
            <w:noProof/>
            <w:webHidden/>
          </w:rPr>
          <w:fldChar w:fldCharType="end"/>
        </w:r>
      </w:hyperlink>
    </w:p>
    <w:p w14:paraId="35EDE721" w14:textId="620CC815" w:rsidR="00C06086" w:rsidRDefault="002C76F5">
      <w:pPr>
        <w:pStyle w:val="Obsah3"/>
        <w:rPr>
          <w:rFonts w:asciiTheme="minorHAnsi" w:eastAsiaTheme="minorEastAsia" w:hAnsiTheme="minorHAnsi" w:cstheme="minorBidi"/>
          <w:noProof/>
          <w:sz w:val="22"/>
          <w:szCs w:val="22"/>
        </w:rPr>
      </w:pPr>
      <w:hyperlink w:anchor="_Toc521401845" w:history="1">
        <w:r w:rsidR="00C06086" w:rsidRPr="005E50C5">
          <w:rPr>
            <w:rStyle w:val="Hypertextovprepojenie"/>
            <w:noProof/>
          </w:rPr>
          <w:t>15</w:t>
        </w:r>
        <w:r w:rsidR="00C06086">
          <w:rPr>
            <w:rFonts w:asciiTheme="minorHAnsi" w:eastAsiaTheme="minorEastAsia" w:hAnsiTheme="minorHAnsi" w:cstheme="minorBidi"/>
            <w:noProof/>
            <w:sz w:val="22"/>
            <w:szCs w:val="22"/>
          </w:rPr>
          <w:tab/>
        </w:r>
        <w:r w:rsidR="00C06086" w:rsidRPr="005E50C5">
          <w:rPr>
            <w:rStyle w:val="Hypertextovprepojenie"/>
            <w:rFonts w:cs="Arial"/>
            <w:noProof/>
          </w:rPr>
          <w:t>Zábezpeka ponuky</w:t>
        </w:r>
        <w:r w:rsidR="00C06086">
          <w:rPr>
            <w:noProof/>
            <w:webHidden/>
          </w:rPr>
          <w:tab/>
        </w:r>
        <w:r w:rsidR="00C06086">
          <w:rPr>
            <w:noProof/>
            <w:webHidden/>
          </w:rPr>
          <w:fldChar w:fldCharType="begin"/>
        </w:r>
        <w:r w:rsidR="00C06086">
          <w:rPr>
            <w:noProof/>
            <w:webHidden/>
          </w:rPr>
          <w:instrText xml:space="preserve"> PAGEREF _Toc521401845 \h </w:instrText>
        </w:r>
        <w:r w:rsidR="00C06086">
          <w:rPr>
            <w:noProof/>
            <w:webHidden/>
          </w:rPr>
        </w:r>
        <w:r w:rsidR="00C06086">
          <w:rPr>
            <w:noProof/>
            <w:webHidden/>
          </w:rPr>
          <w:fldChar w:fldCharType="separate"/>
        </w:r>
        <w:r w:rsidR="00E630ED">
          <w:rPr>
            <w:noProof/>
            <w:webHidden/>
          </w:rPr>
          <w:t>9</w:t>
        </w:r>
        <w:r w:rsidR="00C06086">
          <w:rPr>
            <w:noProof/>
            <w:webHidden/>
          </w:rPr>
          <w:fldChar w:fldCharType="end"/>
        </w:r>
      </w:hyperlink>
    </w:p>
    <w:p w14:paraId="02C8A560" w14:textId="48B1EED2" w:rsidR="00C06086" w:rsidRDefault="002C76F5">
      <w:pPr>
        <w:pStyle w:val="Obsah3"/>
        <w:rPr>
          <w:rFonts w:asciiTheme="minorHAnsi" w:eastAsiaTheme="minorEastAsia" w:hAnsiTheme="minorHAnsi" w:cstheme="minorBidi"/>
          <w:noProof/>
          <w:sz w:val="22"/>
          <w:szCs w:val="22"/>
        </w:rPr>
      </w:pPr>
      <w:hyperlink w:anchor="_Toc521401846" w:history="1">
        <w:r w:rsidR="00C06086" w:rsidRPr="005E50C5">
          <w:rPr>
            <w:rStyle w:val="Hypertextovprepojenie"/>
            <w:noProof/>
          </w:rPr>
          <w:t>16</w:t>
        </w:r>
        <w:r w:rsidR="00C06086">
          <w:rPr>
            <w:rFonts w:asciiTheme="minorHAnsi" w:eastAsiaTheme="minorEastAsia" w:hAnsiTheme="minorHAnsi" w:cstheme="minorBidi"/>
            <w:noProof/>
            <w:sz w:val="22"/>
            <w:szCs w:val="22"/>
          </w:rPr>
          <w:tab/>
        </w:r>
        <w:r w:rsidR="00C06086" w:rsidRPr="005E50C5">
          <w:rPr>
            <w:rStyle w:val="Hypertextovprepojenie"/>
            <w:rFonts w:cs="Arial"/>
            <w:noProof/>
          </w:rPr>
          <w:t>Obsah ponuky</w:t>
        </w:r>
        <w:r w:rsidR="00C06086">
          <w:rPr>
            <w:noProof/>
            <w:webHidden/>
          </w:rPr>
          <w:tab/>
        </w:r>
        <w:r w:rsidR="00C06086">
          <w:rPr>
            <w:noProof/>
            <w:webHidden/>
          </w:rPr>
          <w:fldChar w:fldCharType="begin"/>
        </w:r>
        <w:r w:rsidR="00C06086">
          <w:rPr>
            <w:noProof/>
            <w:webHidden/>
          </w:rPr>
          <w:instrText xml:space="preserve"> PAGEREF _Toc521401846 \h </w:instrText>
        </w:r>
        <w:r w:rsidR="00C06086">
          <w:rPr>
            <w:noProof/>
            <w:webHidden/>
          </w:rPr>
        </w:r>
        <w:r w:rsidR="00C06086">
          <w:rPr>
            <w:noProof/>
            <w:webHidden/>
          </w:rPr>
          <w:fldChar w:fldCharType="separate"/>
        </w:r>
        <w:r w:rsidR="00E630ED">
          <w:rPr>
            <w:noProof/>
            <w:webHidden/>
          </w:rPr>
          <w:t>11</w:t>
        </w:r>
        <w:r w:rsidR="00C06086">
          <w:rPr>
            <w:noProof/>
            <w:webHidden/>
          </w:rPr>
          <w:fldChar w:fldCharType="end"/>
        </w:r>
      </w:hyperlink>
    </w:p>
    <w:p w14:paraId="667CF2D2" w14:textId="749C4861" w:rsidR="00C06086" w:rsidRDefault="002C76F5">
      <w:pPr>
        <w:pStyle w:val="Obsah3"/>
        <w:rPr>
          <w:rFonts w:asciiTheme="minorHAnsi" w:eastAsiaTheme="minorEastAsia" w:hAnsiTheme="minorHAnsi" w:cstheme="minorBidi"/>
          <w:noProof/>
          <w:sz w:val="22"/>
          <w:szCs w:val="22"/>
        </w:rPr>
      </w:pPr>
      <w:hyperlink w:anchor="_Toc521401847" w:history="1">
        <w:r w:rsidR="00C06086" w:rsidRPr="005E50C5">
          <w:rPr>
            <w:rStyle w:val="Hypertextovprepojenie"/>
            <w:noProof/>
          </w:rPr>
          <w:t>17</w:t>
        </w:r>
        <w:r w:rsidR="00C06086">
          <w:rPr>
            <w:rFonts w:asciiTheme="minorHAnsi" w:eastAsiaTheme="minorEastAsia" w:hAnsiTheme="minorHAnsi" w:cstheme="minorBidi"/>
            <w:noProof/>
            <w:sz w:val="22"/>
            <w:szCs w:val="22"/>
          </w:rPr>
          <w:tab/>
        </w:r>
        <w:r w:rsidR="00C06086" w:rsidRPr="005E50C5">
          <w:rPr>
            <w:rStyle w:val="Hypertextovprepojenie"/>
            <w:rFonts w:cs="Arial"/>
            <w:noProof/>
          </w:rPr>
          <w:t>Náklady na ponuku</w:t>
        </w:r>
        <w:r w:rsidR="00C06086">
          <w:rPr>
            <w:noProof/>
            <w:webHidden/>
          </w:rPr>
          <w:tab/>
        </w:r>
        <w:r w:rsidR="00C06086">
          <w:rPr>
            <w:noProof/>
            <w:webHidden/>
          </w:rPr>
          <w:fldChar w:fldCharType="begin"/>
        </w:r>
        <w:r w:rsidR="00C06086">
          <w:rPr>
            <w:noProof/>
            <w:webHidden/>
          </w:rPr>
          <w:instrText xml:space="preserve"> PAGEREF _Toc521401847 \h </w:instrText>
        </w:r>
        <w:r w:rsidR="00C06086">
          <w:rPr>
            <w:noProof/>
            <w:webHidden/>
          </w:rPr>
        </w:r>
        <w:r w:rsidR="00C06086">
          <w:rPr>
            <w:noProof/>
            <w:webHidden/>
          </w:rPr>
          <w:fldChar w:fldCharType="separate"/>
        </w:r>
        <w:r w:rsidR="00E630ED">
          <w:rPr>
            <w:noProof/>
            <w:webHidden/>
          </w:rPr>
          <w:t>12</w:t>
        </w:r>
        <w:r w:rsidR="00C06086">
          <w:rPr>
            <w:noProof/>
            <w:webHidden/>
          </w:rPr>
          <w:fldChar w:fldCharType="end"/>
        </w:r>
      </w:hyperlink>
    </w:p>
    <w:p w14:paraId="627C3CCE" w14:textId="612AB420" w:rsidR="00C06086" w:rsidRDefault="002C76F5">
      <w:pPr>
        <w:pStyle w:val="Obsah2"/>
        <w:rPr>
          <w:rFonts w:asciiTheme="minorHAnsi" w:eastAsiaTheme="minorEastAsia" w:hAnsiTheme="minorHAnsi" w:cstheme="minorBidi"/>
          <w:b w:val="0"/>
          <w:sz w:val="22"/>
          <w:szCs w:val="22"/>
        </w:rPr>
      </w:pPr>
      <w:hyperlink w:anchor="_Toc521401849" w:history="1">
        <w:r w:rsidR="00C06086" w:rsidRPr="005E50C5">
          <w:rPr>
            <w:rStyle w:val="Hypertextovprepojenie"/>
            <w:rFonts w:cs="Arial"/>
          </w:rPr>
          <w:t>Predkladanie ponuky</w:t>
        </w:r>
        <w:r w:rsidR="00C06086">
          <w:rPr>
            <w:webHidden/>
          </w:rPr>
          <w:tab/>
        </w:r>
        <w:r w:rsidR="00C06086">
          <w:rPr>
            <w:webHidden/>
          </w:rPr>
          <w:fldChar w:fldCharType="begin"/>
        </w:r>
        <w:r w:rsidR="00C06086">
          <w:rPr>
            <w:webHidden/>
          </w:rPr>
          <w:instrText xml:space="preserve"> PAGEREF _Toc521401849 \h </w:instrText>
        </w:r>
        <w:r w:rsidR="00C06086">
          <w:rPr>
            <w:webHidden/>
          </w:rPr>
        </w:r>
        <w:r w:rsidR="00C06086">
          <w:rPr>
            <w:webHidden/>
          </w:rPr>
          <w:fldChar w:fldCharType="separate"/>
        </w:r>
        <w:r w:rsidR="00E630ED">
          <w:rPr>
            <w:webHidden/>
          </w:rPr>
          <w:t>12</w:t>
        </w:r>
        <w:r w:rsidR="00C06086">
          <w:rPr>
            <w:webHidden/>
          </w:rPr>
          <w:fldChar w:fldCharType="end"/>
        </w:r>
      </w:hyperlink>
    </w:p>
    <w:p w14:paraId="53358580" w14:textId="53BDDD47" w:rsidR="00C06086" w:rsidRDefault="002C76F5">
      <w:pPr>
        <w:pStyle w:val="Obsah3"/>
        <w:rPr>
          <w:rFonts w:asciiTheme="minorHAnsi" w:eastAsiaTheme="minorEastAsia" w:hAnsiTheme="minorHAnsi" w:cstheme="minorBidi"/>
          <w:noProof/>
          <w:sz w:val="22"/>
          <w:szCs w:val="22"/>
        </w:rPr>
      </w:pPr>
      <w:hyperlink w:anchor="_Toc521401850" w:history="1">
        <w:r w:rsidR="00C06086" w:rsidRPr="005E50C5">
          <w:rPr>
            <w:rStyle w:val="Hypertextovprepojenie"/>
            <w:noProof/>
          </w:rPr>
          <w:t>18</w:t>
        </w:r>
        <w:r w:rsidR="00C06086">
          <w:rPr>
            <w:rFonts w:asciiTheme="minorHAnsi" w:eastAsiaTheme="minorEastAsia" w:hAnsiTheme="minorHAnsi" w:cstheme="minorBidi"/>
            <w:noProof/>
            <w:sz w:val="22"/>
            <w:szCs w:val="22"/>
          </w:rPr>
          <w:tab/>
        </w:r>
        <w:r w:rsidR="00C06086" w:rsidRPr="005E50C5">
          <w:rPr>
            <w:rStyle w:val="Hypertextovprepojenie"/>
            <w:rFonts w:cs="Arial"/>
            <w:noProof/>
          </w:rPr>
          <w:t>Záujemca/ uchádzač oprávnený predložiť ponuku</w:t>
        </w:r>
        <w:r w:rsidR="00C06086">
          <w:rPr>
            <w:noProof/>
            <w:webHidden/>
          </w:rPr>
          <w:tab/>
        </w:r>
        <w:r w:rsidR="00C06086">
          <w:rPr>
            <w:noProof/>
            <w:webHidden/>
          </w:rPr>
          <w:fldChar w:fldCharType="begin"/>
        </w:r>
        <w:r w:rsidR="00C06086">
          <w:rPr>
            <w:noProof/>
            <w:webHidden/>
          </w:rPr>
          <w:instrText xml:space="preserve"> PAGEREF _Toc521401850 \h </w:instrText>
        </w:r>
        <w:r w:rsidR="00C06086">
          <w:rPr>
            <w:noProof/>
            <w:webHidden/>
          </w:rPr>
        </w:r>
        <w:r w:rsidR="00C06086">
          <w:rPr>
            <w:noProof/>
            <w:webHidden/>
          </w:rPr>
          <w:fldChar w:fldCharType="separate"/>
        </w:r>
        <w:r w:rsidR="00E630ED">
          <w:rPr>
            <w:noProof/>
            <w:webHidden/>
          </w:rPr>
          <w:t>12</w:t>
        </w:r>
        <w:r w:rsidR="00C06086">
          <w:rPr>
            <w:noProof/>
            <w:webHidden/>
          </w:rPr>
          <w:fldChar w:fldCharType="end"/>
        </w:r>
      </w:hyperlink>
    </w:p>
    <w:p w14:paraId="474F5119" w14:textId="45E321DE" w:rsidR="00C06086" w:rsidRDefault="002C76F5">
      <w:pPr>
        <w:pStyle w:val="Obsah3"/>
        <w:rPr>
          <w:rFonts w:asciiTheme="minorHAnsi" w:eastAsiaTheme="minorEastAsia" w:hAnsiTheme="minorHAnsi" w:cstheme="minorBidi"/>
          <w:noProof/>
          <w:sz w:val="22"/>
          <w:szCs w:val="22"/>
        </w:rPr>
      </w:pPr>
      <w:hyperlink w:anchor="_Toc521401851" w:history="1">
        <w:r w:rsidR="00C06086" w:rsidRPr="005E50C5">
          <w:rPr>
            <w:rStyle w:val="Hypertextovprepojenie"/>
            <w:noProof/>
          </w:rPr>
          <w:t>19</w:t>
        </w:r>
        <w:r w:rsidR="00C06086">
          <w:rPr>
            <w:rFonts w:asciiTheme="minorHAnsi" w:eastAsiaTheme="minorEastAsia" w:hAnsiTheme="minorHAnsi" w:cstheme="minorBidi"/>
            <w:noProof/>
            <w:sz w:val="22"/>
            <w:szCs w:val="22"/>
          </w:rPr>
          <w:tab/>
        </w:r>
        <w:r w:rsidR="00C06086" w:rsidRPr="005E50C5">
          <w:rPr>
            <w:rStyle w:val="Hypertextovprepojenie"/>
            <w:rFonts w:cs="Arial"/>
            <w:noProof/>
          </w:rPr>
          <w:t>Predloženie ponuky</w:t>
        </w:r>
        <w:r w:rsidR="00C06086">
          <w:rPr>
            <w:noProof/>
            <w:webHidden/>
          </w:rPr>
          <w:tab/>
        </w:r>
        <w:r w:rsidR="00C06086">
          <w:rPr>
            <w:noProof/>
            <w:webHidden/>
          </w:rPr>
          <w:fldChar w:fldCharType="begin"/>
        </w:r>
        <w:r w:rsidR="00C06086">
          <w:rPr>
            <w:noProof/>
            <w:webHidden/>
          </w:rPr>
          <w:instrText xml:space="preserve"> PAGEREF _Toc521401851 \h </w:instrText>
        </w:r>
        <w:r w:rsidR="00C06086">
          <w:rPr>
            <w:noProof/>
            <w:webHidden/>
          </w:rPr>
        </w:r>
        <w:r w:rsidR="00C06086">
          <w:rPr>
            <w:noProof/>
            <w:webHidden/>
          </w:rPr>
          <w:fldChar w:fldCharType="separate"/>
        </w:r>
        <w:r w:rsidR="00E630ED">
          <w:rPr>
            <w:noProof/>
            <w:webHidden/>
          </w:rPr>
          <w:t>13</w:t>
        </w:r>
        <w:r w:rsidR="00C06086">
          <w:rPr>
            <w:noProof/>
            <w:webHidden/>
          </w:rPr>
          <w:fldChar w:fldCharType="end"/>
        </w:r>
      </w:hyperlink>
    </w:p>
    <w:p w14:paraId="48E6FE81" w14:textId="308A6AF7" w:rsidR="00C06086" w:rsidRDefault="002C76F5">
      <w:pPr>
        <w:pStyle w:val="Obsah3"/>
        <w:rPr>
          <w:rFonts w:asciiTheme="minorHAnsi" w:eastAsiaTheme="minorEastAsia" w:hAnsiTheme="minorHAnsi" w:cstheme="minorBidi"/>
          <w:noProof/>
          <w:sz w:val="22"/>
          <w:szCs w:val="22"/>
        </w:rPr>
      </w:pPr>
      <w:hyperlink w:anchor="_Toc521401852" w:history="1">
        <w:r w:rsidR="00C06086" w:rsidRPr="005E50C5">
          <w:rPr>
            <w:rStyle w:val="Hypertextovprepojenie"/>
            <w:noProof/>
          </w:rPr>
          <w:t>20</w:t>
        </w:r>
        <w:r w:rsidR="00C06086">
          <w:rPr>
            <w:rFonts w:asciiTheme="minorHAnsi" w:eastAsiaTheme="minorEastAsia" w:hAnsiTheme="minorHAnsi" w:cstheme="minorBidi"/>
            <w:noProof/>
            <w:sz w:val="22"/>
            <w:szCs w:val="22"/>
          </w:rPr>
          <w:tab/>
        </w:r>
        <w:r w:rsidR="00C06086" w:rsidRPr="005E50C5">
          <w:rPr>
            <w:rStyle w:val="Hypertextovprepojenie"/>
            <w:rFonts w:cs="Arial"/>
            <w:noProof/>
          </w:rPr>
          <w:t>Miesto a lehota na predkladanie ponuky</w:t>
        </w:r>
        <w:r w:rsidR="00C06086">
          <w:rPr>
            <w:noProof/>
            <w:webHidden/>
          </w:rPr>
          <w:tab/>
        </w:r>
        <w:r w:rsidR="00C06086">
          <w:rPr>
            <w:noProof/>
            <w:webHidden/>
          </w:rPr>
          <w:fldChar w:fldCharType="begin"/>
        </w:r>
        <w:r w:rsidR="00C06086">
          <w:rPr>
            <w:noProof/>
            <w:webHidden/>
          </w:rPr>
          <w:instrText xml:space="preserve"> PAGEREF _Toc521401852 \h </w:instrText>
        </w:r>
        <w:r w:rsidR="00C06086">
          <w:rPr>
            <w:noProof/>
            <w:webHidden/>
          </w:rPr>
        </w:r>
        <w:r w:rsidR="00C06086">
          <w:rPr>
            <w:noProof/>
            <w:webHidden/>
          </w:rPr>
          <w:fldChar w:fldCharType="separate"/>
        </w:r>
        <w:r w:rsidR="00E630ED">
          <w:rPr>
            <w:noProof/>
            <w:webHidden/>
          </w:rPr>
          <w:t>13</w:t>
        </w:r>
        <w:r w:rsidR="00C06086">
          <w:rPr>
            <w:noProof/>
            <w:webHidden/>
          </w:rPr>
          <w:fldChar w:fldCharType="end"/>
        </w:r>
      </w:hyperlink>
    </w:p>
    <w:p w14:paraId="60BE6D35" w14:textId="1647B326" w:rsidR="00C06086" w:rsidRDefault="002C76F5">
      <w:pPr>
        <w:pStyle w:val="Obsah3"/>
        <w:rPr>
          <w:rFonts w:asciiTheme="minorHAnsi" w:eastAsiaTheme="minorEastAsia" w:hAnsiTheme="minorHAnsi" w:cstheme="minorBidi"/>
          <w:noProof/>
          <w:sz w:val="22"/>
          <w:szCs w:val="22"/>
        </w:rPr>
      </w:pPr>
      <w:hyperlink w:anchor="_Toc521401853" w:history="1">
        <w:r w:rsidR="00C06086" w:rsidRPr="005E50C5">
          <w:rPr>
            <w:rStyle w:val="Hypertextovprepojenie"/>
            <w:noProof/>
          </w:rPr>
          <w:t>21</w:t>
        </w:r>
        <w:r w:rsidR="00C06086">
          <w:rPr>
            <w:rFonts w:asciiTheme="minorHAnsi" w:eastAsiaTheme="minorEastAsia" w:hAnsiTheme="minorHAnsi" w:cstheme="minorBidi"/>
            <w:noProof/>
            <w:sz w:val="22"/>
            <w:szCs w:val="22"/>
          </w:rPr>
          <w:tab/>
        </w:r>
        <w:r w:rsidR="00C06086" w:rsidRPr="005E50C5">
          <w:rPr>
            <w:rStyle w:val="Hypertextovprepojenie"/>
            <w:rFonts w:cs="Arial"/>
            <w:noProof/>
          </w:rPr>
          <w:t>Doplnenie, zmena a odvolanie ponuky</w:t>
        </w:r>
        <w:r w:rsidR="00C06086">
          <w:rPr>
            <w:noProof/>
            <w:webHidden/>
          </w:rPr>
          <w:tab/>
        </w:r>
        <w:r w:rsidR="00C06086">
          <w:rPr>
            <w:noProof/>
            <w:webHidden/>
          </w:rPr>
          <w:fldChar w:fldCharType="begin"/>
        </w:r>
        <w:r w:rsidR="00C06086">
          <w:rPr>
            <w:noProof/>
            <w:webHidden/>
          </w:rPr>
          <w:instrText xml:space="preserve"> PAGEREF _Toc521401853 \h </w:instrText>
        </w:r>
        <w:r w:rsidR="00C06086">
          <w:rPr>
            <w:noProof/>
            <w:webHidden/>
          </w:rPr>
        </w:r>
        <w:r w:rsidR="00C06086">
          <w:rPr>
            <w:noProof/>
            <w:webHidden/>
          </w:rPr>
          <w:fldChar w:fldCharType="separate"/>
        </w:r>
        <w:r w:rsidR="00E630ED">
          <w:rPr>
            <w:noProof/>
            <w:webHidden/>
          </w:rPr>
          <w:t>14</w:t>
        </w:r>
        <w:r w:rsidR="00C06086">
          <w:rPr>
            <w:noProof/>
            <w:webHidden/>
          </w:rPr>
          <w:fldChar w:fldCharType="end"/>
        </w:r>
      </w:hyperlink>
    </w:p>
    <w:p w14:paraId="04707C00" w14:textId="428F018F" w:rsidR="00C06086" w:rsidRDefault="002C76F5">
      <w:pPr>
        <w:pStyle w:val="Obsah2"/>
        <w:rPr>
          <w:rFonts w:asciiTheme="minorHAnsi" w:eastAsiaTheme="minorEastAsia" w:hAnsiTheme="minorHAnsi" w:cstheme="minorBidi"/>
          <w:b w:val="0"/>
          <w:sz w:val="22"/>
          <w:szCs w:val="22"/>
        </w:rPr>
      </w:pPr>
      <w:hyperlink w:anchor="_Toc521401855" w:history="1">
        <w:r w:rsidR="00C06086" w:rsidRPr="005E50C5">
          <w:rPr>
            <w:rStyle w:val="Hypertextovprepojenie"/>
            <w:rFonts w:cs="Arial"/>
          </w:rPr>
          <w:t>Otváranie a vyhodnotenie ponúk</w:t>
        </w:r>
        <w:r w:rsidR="00C06086">
          <w:rPr>
            <w:webHidden/>
          </w:rPr>
          <w:tab/>
        </w:r>
        <w:r w:rsidR="00C06086">
          <w:rPr>
            <w:webHidden/>
          </w:rPr>
          <w:fldChar w:fldCharType="begin"/>
        </w:r>
        <w:r w:rsidR="00C06086">
          <w:rPr>
            <w:webHidden/>
          </w:rPr>
          <w:instrText xml:space="preserve"> PAGEREF _Toc521401855 \h </w:instrText>
        </w:r>
        <w:r w:rsidR="00C06086">
          <w:rPr>
            <w:webHidden/>
          </w:rPr>
        </w:r>
        <w:r w:rsidR="00C06086">
          <w:rPr>
            <w:webHidden/>
          </w:rPr>
          <w:fldChar w:fldCharType="separate"/>
        </w:r>
        <w:r w:rsidR="00E630ED">
          <w:rPr>
            <w:webHidden/>
          </w:rPr>
          <w:t>14</w:t>
        </w:r>
        <w:r w:rsidR="00C06086">
          <w:rPr>
            <w:webHidden/>
          </w:rPr>
          <w:fldChar w:fldCharType="end"/>
        </w:r>
      </w:hyperlink>
    </w:p>
    <w:p w14:paraId="6A51B522" w14:textId="3CF72538" w:rsidR="00C06086" w:rsidRDefault="002C76F5">
      <w:pPr>
        <w:pStyle w:val="Obsah3"/>
        <w:rPr>
          <w:rFonts w:asciiTheme="minorHAnsi" w:eastAsiaTheme="minorEastAsia" w:hAnsiTheme="minorHAnsi" w:cstheme="minorBidi"/>
          <w:noProof/>
          <w:sz w:val="22"/>
          <w:szCs w:val="22"/>
        </w:rPr>
      </w:pPr>
      <w:hyperlink w:anchor="_Toc521401856" w:history="1">
        <w:r w:rsidR="00C06086" w:rsidRPr="005E50C5">
          <w:rPr>
            <w:rStyle w:val="Hypertextovprepojenie"/>
            <w:noProof/>
          </w:rPr>
          <w:t>22</w:t>
        </w:r>
        <w:r w:rsidR="00C06086">
          <w:rPr>
            <w:rFonts w:asciiTheme="minorHAnsi" w:eastAsiaTheme="minorEastAsia" w:hAnsiTheme="minorHAnsi" w:cstheme="minorBidi"/>
            <w:noProof/>
            <w:sz w:val="22"/>
            <w:szCs w:val="22"/>
          </w:rPr>
          <w:tab/>
        </w:r>
        <w:r w:rsidR="00C06086" w:rsidRPr="005E50C5">
          <w:rPr>
            <w:rStyle w:val="Hypertextovprepojenie"/>
            <w:rFonts w:cs="Arial"/>
            <w:noProof/>
          </w:rPr>
          <w:t>Otváranie ponúk</w:t>
        </w:r>
        <w:r w:rsidR="00C06086">
          <w:rPr>
            <w:noProof/>
            <w:webHidden/>
          </w:rPr>
          <w:tab/>
        </w:r>
        <w:r w:rsidR="00C06086">
          <w:rPr>
            <w:noProof/>
            <w:webHidden/>
          </w:rPr>
          <w:fldChar w:fldCharType="begin"/>
        </w:r>
        <w:r w:rsidR="00C06086">
          <w:rPr>
            <w:noProof/>
            <w:webHidden/>
          </w:rPr>
          <w:instrText xml:space="preserve"> PAGEREF _Toc521401856 \h </w:instrText>
        </w:r>
        <w:r w:rsidR="00C06086">
          <w:rPr>
            <w:noProof/>
            <w:webHidden/>
          </w:rPr>
        </w:r>
        <w:r w:rsidR="00C06086">
          <w:rPr>
            <w:noProof/>
            <w:webHidden/>
          </w:rPr>
          <w:fldChar w:fldCharType="separate"/>
        </w:r>
        <w:r w:rsidR="00E630ED">
          <w:rPr>
            <w:noProof/>
            <w:webHidden/>
          </w:rPr>
          <w:t>14</w:t>
        </w:r>
        <w:r w:rsidR="00C06086">
          <w:rPr>
            <w:noProof/>
            <w:webHidden/>
          </w:rPr>
          <w:fldChar w:fldCharType="end"/>
        </w:r>
      </w:hyperlink>
    </w:p>
    <w:p w14:paraId="5B9ECED6" w14:textId="6D0A7DE5" w:rsidR="00C06086" w:rsidRDefault="002C76F5">
      <w:pPr>
        <w:pStyle w:val="Obsah3"/>
        <w:rPr>
          <w:rFonts w:asciiTheme="minorHAnsi" w:eastAsiaTheme="minorEastAsia" w:hAnsiTheme="minorHAnsi" w:cstheme="minorBidi"/>
          <w:noProof/>
          <w:sz w:val="22"/>
          <w:szCs w:val="22"/>
        </w:rPr>
      </w:pPr>
      <w:hyperlink w:anchor="_Toc521401857" w:history="1">
        <w:r w:rsidR="00C06086" w:rsidRPr="005E50C5">
          <w:rPr>
            <w:rStyle w:val="Hypertextovprepojenie"/>
            <w:noProof/>
          </w:rPr>
          <w:t>23</w:t>
        </w:r>
        <w:r w:rsidR="00C06086">
          <w:rPr>
            <w:rFonts w:asciiTheme="minorHAnsi" w:eastAsiaTheme="minorEastAsia" w:hAnsiTheme="minorHAnsi" w:cstheme="minorBidi"/>
            <w:noProof/>
            <w:sz w:val="22"/>
            <w:szCs w:val="22"/>
          </w:rPr>
          <w:tab/>
        </w:r>
        <w:r w:rsidR="00C06086" w:rsidRPr="005E50C5">
          <w:rPr>
            <w:rStyle w:val="Hypertextovprepojenie"/>
            <w:rFonts w:cs="Arial"/>
            <w:noProof/>
          </w:rPr>
          <w:t>Vyhodnotenie ponúk</w:t>
        </w:r>
        <w:r w:rsidR="00C06086">
          <w:rPr>
            <w:noProof/>
            <w:webHidden/>
          </w:rPr>
          <w:tab/>
        </w:r>
        <w:r w:rsidR="00C06086">
          <w:rPr>
            <w:noProof/>
            <w:webHidden/>
          </w:rPr>
          <w:fldChar w:fldCharType="begin"/>
        </w:r>
        <w:r w:rsidR="00C06086">
          <w:rPr>
            <w:noProof/>
            <w:webHidden/>
          </w:rPr>
          <w:instrText xml:space="preserve"> PAGEREF _Toc521401857 \h </w:instrText>
        </w:r>
        <w:r w:rsidR="00C06086">
          <w:rPr>
            <w:noProof/>
            <w:webHidden/>
          </w:rPr>
        </w:r>
        <w:r w:rsidR="00C06086">
          <w:rPr>
            <w:noProof/>
            <w:webHidden/>
          </w:rPr>
          <w:fldChar w:fldCharType="separate"/>
        </w:r>
        <w:r w:rsidR="00E630ED">
          <w:rPr>
            <w:noProof/>
            <w:webHidden/>
          </w:rPr>
          <w:t>14</w:t>
        </w:r>
        <w:r w:rsidR="00C06086">
          <w:rPr>
            <w:noProof/>
            <w:webHidden/>
          </w:rPr>
          <w:fldChar w:fldCharType="end"/>
        </w:r>
      </w:hyperlink>
    </w:p>
    <w:p w14:paraId="7671E0C0" w14:textId="445A4C2E" w:rsidR="00C06086" w:rsidRDefault="002C76F5">
      <w:pPr>
        <w:pStyle w:val="Obsah3"/>
        <w:rPr>
          <w:rFonts w:asciiTheme="minorHAnsi" w:eastAsiaTheme="minorEastAsia" w:hAnsiTheme="minorHAnsi" w:cstheme="minorBidi"/>
          <w:noProof/>
          <w:sz w:val="22"/>
          <w:szCs w:val="22"/>
        </w:rPr>
      </w:pPr>
      <w:hyperlink w:anchor="_Toc521401858" w:history="1">
        <w:r w:rsidR="00C06086" w:rsidRPr="005E50C5">
          <w:rPr>
            <w:rStyle w:val="Hypertextovprepojenie"/>
            <w:noProof/>
          </w:rPr>
          <w:t>24</w:t>
        </w:r>
        <w:r w:rsidR="00C06086">
          <w:rPr>
            <w:rFonts w:asciiTheme="minorHAnsi" w:eastAsiaTheme="minorEastAsia" w:hAnsiTheme="minorHAnsi" w:cstheme="minorBidi"/>
            <w:noProof/>
            <w:sz w:val="22"/>
            <w:szCs w:val="22"/>
          </w:rPr>
          <w:tab/>
        </w:r>
        <w:r w:rsidR="00C06086" w:rsidRPr="005E50C5">
          <w:rPr>
            <w:rStyle w:val="Hypertextovprepojenie"/>
            <w:rFonts w:cs="Arial"/>
            <w:noProof/>
          </w:rPr>
          <w:t>Vyhodnotenie splnenia podmienok účasti uchádzačov</w:t>
        </w:r>
        <w:r w:rsidR="00C06086">
          <w:rPr>
            <w:noProof/>
            <w:webHidden/>
          </w:rPr>
          <w:tab/>
        </w:r>
        <w:r w:rsidR="00C06086">
          <w:rPr>
            <w:noProof/>
            <w:webHidden/>
          </w:rPr>
          <w:fldChar w:fldCharType="begin"/>
        </w:r>
        <w:r w:rsidR="00C06086">
          <w:rPr>
            <w:noProof/>
            <w:webHidden/>
          </w:rPr>
          <w:instrText xml:space="preserve"> PAGEREF _Toc521401858 \h </w:instrText>
        </w:r>
        <w:r w:rsidR="00C06086">
          <w:rPr>
            <w:noProof/>
            <w:webHidden/>
          </w:rPr>
        </w:r>
        <w:r w:rsidR="00C06086">
          <w:rPr>
            <w:noProof/>
            <w:webHidden/>
          </w:rPr>
          <w:fldChar w:fldCharType="separate"/>
        </w:r>
        <w:r w:rsidR="00E630ED">
          <w:rPr>
            <w:noProof/>
            <w:webHidden/>
          </w:rPr>
          <w:t>16</w:t>
        </w:r>
        <w:r w:rsidR="00C06086">
          <w:rPr>
            <w:noProof/>
            <w:webHidden/>
          </w:rPr>
          <w:fldChar w:fldCharType="end"/>
        </w:r>
      </w:hyperlink>
    </w:p>
    <w:p w14:paraId="09C80D01" w14:textId="0182229F" w:rsidR="00C06086" w:rsidRDefault="002C76F5">
      <w:pPr>
        <w:pStyle w:val="Obsah2"/>
        <w:rPr>
          <w:rFonts w:asciiTheme="minorHAnsi" w:eastAsiaTheme="minorEastAsia" w:hAnsiTheme="minorHAnsi" w:cstheme="minorBidi"/>
          <w:b w:val="0"/>
          <w:sz w:val="22"/>
          <w:szCs w:val="22"/>
        </w:rPr>
      </w:pPr>
      <w:hyperlink w:anchor="_Toc521401860" w:history="1">
        <w:r w:rsidR="00C06086" w:rsidRPr="005E50C5">
          <w:rPr>
            <w:rStyle w:val="Hypertextovprepojenie"/>
            <w:rFonts w:cs="Arial"/>
          </w:rPr>
          <w:t>Dôvernosť a etika vo verejnom obstarávaní</w:t>
        </w:r>
        <w:r w:rsidR="00C06086">
          <w:rPr>
            <w:webHidden/>
          </w:rPr>
          <w:tab/>
        </w:r>
        <w:r w:rsidR="00C06086">
          <w:rPr>
            <w:webHidden/>
          </w:rPr>
          <w:fldChar w:fldCharType="begin"/>
        </w:r>
        <w:r w:rsidR="00C06086">
          <w:rPr>
            <w:webHidden/>
          </w:rPr>
          <w:instrText xml:space="preserve"> PAGEREF _Toc521401860 \h </w:instrText>
        </w:r>
        <w:r w:rsidR="00C06086">
          <w:rPr>
            <w:webHidden/>
          </w:rPr>
        </w:r>
        <w:r w:rsidR="00C06086">
          <w:rPr>
            <w:webHidden/>
          </w:rPr>
          <w:fldChar w:fldCharType="separate"/>
        </w:r>
        <w:r w:rsidR="00E630ED">
          <w:rPr>
            <w:webHidden/>
          </w:rPr>
          <w:t>18</w:t>
        </w:r>
        <w:r w:rsidR="00C06086">
          <w:rPr>
            <w:webHidden/>
          </w:rPr>
          <w:fldChar w:fldCharType="end"/>
        </w:r>
      </w:hyperlink>
    </w:p>
    <w:p w14:paraId="5AA79E87" w14:textId="104C897F" w:rsidR="00C06086" w:rsidRDefault="002C76F5">
      <w:pPr>
        <w:pStyle w:val="Obsah3"/>
        <w:rPr>
          <w:rFonts w:asciiTheme="minorHAnsi" w:eastAsiaTheme="minorEastAsia" w:hAnsiTheme="minorHAnsi" w:cstheme="minorBidi"/>
          <w:noProof/>
          <w:sz w:val="22"/>
          <w:szCs w:val="22"/>
        </w:rPr>
      </w:pPr>
      <w:hyperlink w:anchor="_Toc521401861" w:history="1">
        <w:r w:rsidR="00C06086" w:rsidRPr="005E50C5">
          <w:rPr>
            <w:rStyle w:val="Hypertextovprepojenie"/>
            <w:noProof/>
          </w:rPr>
          <w:t>25</w:t>
        </w:r>
        <w:r w:rsidR="00C06086">
          <w:rPr>
            <w:rFonts w:asciiTheme="minorHAnsi" w:eastAsiaTheme="minorEastAsia" w:hAnsiTheme="minorHAnsi" w:cstheme="minorBidi"/>
            <w:noProof/>
            <w:sz w:val="22"/>
            <w:szCs w:val="22"/>
          </w:rPr>
          <w:tab/>
        </w:r>
        <w:r w:rsidR="00C06086" w:rsidRPr="005E50C5">
          <w:rPr>
            <w:rStyle w:val="Hypertextovprepojenie"/>
            <w:rFonts w:cs="Arial"/>
            <w:noProof/>
          </w:rPr>
          <w:t>Dôvernosť procesu verejného obstarávania</w:t>
        </w:r>
        <w:r w:rsidR="00C06086">
          <w:rPr>
            <w:noProof/>
            <w:webHidden/>
          </w:rPr>
          <w:tab/>
        </w:r>
        <w:r w:rsidR="00C06086">
          <w:rPr>
            <w:noProof/>
            <w:webHidden/>
          </w:rPr>
          <w:fldChar w:fldCharType="begin"/>
        </w:r>
        <w:r w:rsidR="00C06086">
          <w:rPr>
            <w:noProof/>
            <w:webHidden/>
          </w:rPr>
          <w:instrText xml:space="preserve"> PAGEREF _Toc521401861 \h </w:instrText>
        </w:r>
        <w:r w:rsidR="00C06086">
          <w:rPr>
            <w:noProof/>
            <w:webHidden/>
          </w:rPr>
        </w:r>
        <w:r w:rsidR="00C06086">
          <w:rPr>
            <w:noProof/>
            <w:webHidden/>
          </w:rPr>
          <w:fldChar w:fldCharType="separate"/>
        </w:r>
        <w:r w:rsidR="00E630ED">
          <w:rPr>
            <w:noProof/>
            <w:webHidden/>
          </w:rPr>
          <w:t>18</w:t>
        </w:r>
        <w:r w:rsidR="00C06086">
          <w:rPr>
            <w:noProof/>
            <w:webHidden/>
          </w:rPr>
          <w:fldChar w:fldCharType="end"/>
        </w:r>
      </w:hyperlink>
    </w:p>
    <w:p w14:paraId="6B797F9A" w14:textId="15A84D04" w:rsidR="00C06086" w:rsidRDefault="002C76F5">
      <w:pPr>
        <w:pStyle w:val="Obsah2"/>
        <w:rPr>
          <w:rFonts w:asciiTheme="minorHAnsi" w:eastAsiaTheme="minorEastAsia" w:hAnsiTheme="minorHAnsi" w:cstheme="minorBidi"/>
          <w:b w:val="0"/>
          <w:sz w:val="22"/>
          <w:szCs w:val="22"/>
        </w:rPr>
      </w:pPr>
      <w:hyperlink w:anchor="_Toc521401863" w:history="1">
        <w:r w:rsidR="00C06086" w:rsidRPr="005E50C5">
          <w:rPr>
            <w:rStyle w:val="Hypertextovprepojenie"/>
          </w:rPr>
          <w:t>Prijatie ponuky</w:t>
        </w:r>
        <w:r w:rsidR="00C06086">
          <w:rPr>
            <w:webHidden/>
          </w:rPr>
          <w:tab/>
        </w:r>
        <w:r w:rsidR="00C06086">
          <w:rPr>
            <w:webHidden/>
          </w:rPr>
          <w:fldChar w:fldCharType="begin"/>
        </w:r>
        <w:r w:rsidR="00C06086">
          <w:rPr>
            <w:webHidden/>
          </w:rPr>
          <w:instrText xml:space="preserve"> PAGEREF _Toc521401863 \h </w:instrText>
        </w:r>
        <w:r w:rsidR="00C06086">
          <w:rPr>
            <w:webHidden/>
          </w:rPr>
        </w:r>
        <w:r w:rsidR="00C06086">
          <w:rPr>
            <w:webHidden/>
          </w:rPr>
          <w:fldChar w:fldCharType="separate"/>
        </w:r>
        <w:r w:rsidR="00E630ED">
          <w:rPr>
            <w:webHidden/>
          </w:rPr>
          <w:t>18</w:t>
        </w:r>
        <w:r w:rsidR="00C06086">
          <w:rPr>
            <w:webHidden/>
          </w:rPr>
          <w:fldChar w:fldCharType="end"/>
        </w:r>
      </w:hyperlink>
    </w:p>
    <w:p w14:paraId="2F2119A1" w14:textId="347BC924" w:rsidR="00C06086" w:rsidRDefault="002C76F5">
      <w:pPr>
        <w:pStyle w:val="Obsah3"/>
        <w:rPr>
          <w:rFonts w:asciiTheme="minorHAnsi" w:eastAsiaTheme="minorEastAsia" w:hAnsiTheme="minorHAnsi" w:cstheme="minorBidi"/>
          <w:noProof/>
          <w:sz w:val="22"/>
          <w:szCs w:val="22"/>
        </w:rPr>
      </w:pPr>
      <w:hyperlink w:anchor="_Toc521401864" w:history="1">
        <w:r w:rsidR="00C06086" w:rsidRPr="005E50C5">
          <w:rPr>
            <w:rStyle w:val="Hypertextovprepojenie"/>
            <w:noProof/>
          </w:rPr>
          <w:t>26</w:t>
        </w:r>
        <w:r w:rsidR="00C06086">
          <w:rPr>
            <w:rFonts w:asciiTheme="minorHAnsi" w:eastAsiaTheme="minorEastAsia" w:hAnsiTheme="minorHAnsi" w:cstheme="minorBidi"/>
            <w:noProof/>
            <w:sz w:val="22"/>
            <w:szCs w:val="22"/>
          </w:rPr>
          <w:tab/>
        </w:r>
        <w:r w:rsidR="00C06086" w:rsidRPr="005E50C5">
          <w:rPr>
            <w:rStyle w:val="Hypertextovprepojenie"/>
            <w:rFonts w:cs="Arial"/>
            <w:noProof/>
          </w:rPr>
          <w:t>Informácie o výsledku vyhodnotenia ponúk</w:t>
        </w:r>
        <w:r w:rsidR="00C06086">
          <w:rPr>
            <w:noProof/>
            <w:webHidden/>
          </w:rPr>
          <w:tab/>
        </w:r>
        <w:r w:rsidR="00C06086">
          <w:rPr>
            <w:noProof/>
            <w:webHidden/>
          </w:rPr>
          <w:fldChar w:fldCharType="begin"/>
        </w:r>
        <w:r w:rsidR="00C06086">
          <w:rPr>
            <w:noProof/>
            <w:webHidden/>
          </w:rPr>
          <w:instrText xml:space="preserve"> PAGEREF _Toc521401864 \h </w:instrText>
        </w:r>
        <w:r w:rsidR="00C06086">
          <w:rPr>
            <w:noProof/>
            <w:webHidden/>
          </w:rPr>
        </w:r>
        <w:r w:rsidR="00C06086">
          <w:rPr>
            <w:noProof/>
            <w:webHidden/>
          </w:rPr>
          <w:fldChar w:fldCharType="separate"/>
        </w:r>
        <w:r w:rsidR="00E630ED">
          <w:rPr>
            <w:noProof/>
            <w:webHidden/>
          </w:rPr>
          <w:t>18</w:t>
        </w:r>
        <w:r w:rsidR="00C06086">
          <w:rPr>
            <w:noProof/>
            <w:webHidden/>
          </w:rPr>
          <w:fldChar w:fldCharType="end"/>
        </w:r>
      </w:hyperlink>
    </w:p>
    <w:p w14:paraId="23E0F182" w14:textId="4EEB4940" w:rsidR="00C06086" w:rsidRDefault="002C76F5">
      <w:pPr>
        <w:pStyle w:val="Obsah3"/>
        <w:rPr>
          <w:rFonts w:asciiTheme="minorHAnsi" w:eastAsiaTheme="minorEastAsia" w:hAnsiTheme="minorHAnsi" w:cstheme="minorBidi"/>
          <w:noProof/>
          <w:sz w:val="22"/>
          <w:szCs w:val="22"/>
        </w:rPr>
      </w:pPr>
      <w:hyperlink w:anchor="_Toc521401865" w:history="1">
        <w:r w:rsidR="00C06086" w:rsidRPr="005E50C5">
          <w:rPr>
            <w:rStyle w:val="Hypertextovprepojenie"/>
            <w:noProof/>
          </w:rPr>
          <w:t>27</w:t>
        </w:r>
        <w:r w:rsidR="00C06086">
          <w:rPr>
            <w:rFonts w:asciiTheme="minorHAnsi" w:eastAsiaTheme="minorEastAsia" w:hAnsiTheme="minorHAnsi" w:cstheme="minorBidi"/>
            <w:noProof/>
            <w:sz w:val="22"/>
            <w:szCs w:val="22"/>
          </w:rPr>
          <w:tab/>
        </w:r>
        <w:r w:rsidR="00C06086" w:rsidRPr="005E50C5">
          <w:rPr>
            <w:rStyle w:val="Hypertextovprepojenie"/>
            <w:rFonts w:cs="Arial"/>
            <w:noProof/>
          </w:rPr>
          <w:t>Uzavretie kúpnej zmluvy</w:t>
        </w:r>
        <w:r w:rsidR="00C06086">
          <w:rPr>
            <w:noProof/>
            <w:webHidden/>
          </w:rPr>
          <w:tab/>
        </w:r>
        <w:r w:rsidR="00C06086">
          <w:rPr>
            <w:noProof/>
            <w:webHidden/>
          </w:rPr>
          <w:fldChar w:fldCharType="begin"/>
        </w:r>
        <w:r w:rsidR="00C06086">
          <w:rPr>
            <w:noProof/>
            <w:webHidden/>
          </w:rPr>
          <w:instrText xml:space="preserve"> PAGEREF _Toc521401865 \h </w:instrText>
        </w:r>
        <w:r w:rsidR="00C06086">
          <w:rPr>
            <w:noProof/>
            <w:webHidden/>
          </w:rPr>
        </w:r>
        <w:r w:rsidR="00C06086">
          <w:rPr>
            <w:noProof/>
            <w:webHidden/>
          </w:rPr>
          <w:fldChar w:fldCharType="separate"/>
        </w:r>
        <w:r w:rsidR="00E630ED">
          <w:rPr>
            <w:noProof/>
            <w:webHidden/>
          </w:rPr>
          <w:t>19</w:t>
        </w:r>
        <w:r w:rsidR="00C06086">
          <w:rPr>
            <w:noProof/>
            <w:webHidden/>
          </w:rPr>
          <w:fldChar w:fldCharType="end"/>
        </w:r>
      </w:hyperlink>
    </w:p>
    <w:p w14:paraId="079DCEAA" w14:textId="46EC6C2E" w:rsidR="00C06086" w:rsidRDefault="002C76F5">
      <w:pPr>
        <w:pStyle w:val="Obsah2"/>
        <w:rPr>
          <w:rFonts w:asciiTheme="minorHAnsi" w:eastAsiaTheme="minorEastAsia" w:hAnsiTheme="minorHAnsi" w:cstheme="minorBidi"/>
          <w:b w:val="0"/>
          <w:sz w:val="22"/>
          <w:szCs w:val="22"/>
        </w:rPr>
      </w:pPr>
      <w:hyperlink w:anchor="_Toc521401867" w:history="1">
        <w:r w:rsidR="00C06086" w:rsidRPr="005E50C5">
          <w:rPr>
            <w:rStyle w:val="Hypertextovprepojenie"/>
          </w:rPr>
          <w:t>Elektronická aukcia</w:t>
        </w:r>
        <w:r w:rsidR="00C06086">
          <w:rPr>
            <w:webHidden/>
          </w:rPr>
          <w:tab/>
        </w:r>
        <w:r w:rsidR="00C06086">
          <w:rPr>
            <w:webHidden/>
          </w:rPr>
          <w:fldChar w:fldCharType="begin"/>
        </w:r>
        <w:r w:rsidR="00C06086">
          <w:rPr>
            <w:webHidden/>
          </w:rPr>
          <w:instrText xml:space="preserve"> PAGEREF _Toc521401867 \h </w:instrText>
        </w:r>
        <w:r w:rsidR="00C06086">
          <w:rPr>
            <w:webHidden/>
          </w:rPr>
        </w:r>
        <w:r w:rsidR="00C06086">
          <w:rPr>
            <w:webHidden/>
          </w:rPr>
          <w:fldChar w:fldCharType="separate"/>
        </w:r>
        <w:r w:rsidR="00E630ED">
          <w:rPr>
            <w:webHidden/>
          </w:rPr>
          <w:t>20</w:t>
        </w:r>
        <w:r w:rsidR="00C06086">
          <w:rPr>
            <w:webHidden/>
          </w:rPr>
          <w:fldChar w:fldCharType="end"/>
        </w:r>
      </w:hyperlink>
    </w:p>
    <w:p w14:paraId="4C0DF958" w14:textId="415E66DA" w:rsidR="00C06086" w:rsidRDefault="002C76F5">
      <w:pPr>
        <w:pStyle w:val="Obsah3"/>
        <w:rPr>
          <w:rFonts w:asciiTheme="minorHAnsi" w:eastAsiaTheme="minorEastAsia" w:hAnsiTheme="minorHAnsi" w:cstheme="minorBidi"/>
          <w:noProof/>
          <w:sz w:val="22"/>
          <w:szCs w:val="22"/>
        </w:rPr>
      </w:pPr>
      <w:hyperlink w:anchor="_Toc521401868" w:history="1">
        <w:r w:rsidR="00C06086" w:rsidRPr="005E50C5">
          <w:rPr>
            <w:rStyle w:val="Hypertextovprepojenie"/>
            <w:noProof/>
          </w:rPr>
          <w:t>28</w:t>
        </w:r>
        <w:r w:rsidR="00C06086">
          <w:rPr>
            <w:rFonts w:asciiTheme="minorHAnsi" w:eastAsiaTheme="minorEastAsia" w:hAnsiTheme="minorHAnsi" w:cstheme="minorBidi"/>
            <w:noProof/>
            <w:sz w:val="22"/>
            <w:szCs w:val="22"/>
          </w:rPr>
          <w:tab/>
        </w:r>
        <w:r w:rsidR="00C06086" w:rsidRPr="005E50C5">
          <w:rPr>
            <w:rStyle w:val="Hypertextovprepojenie"/>
            <w:rFonts w:cs="Arial"/>
            <w:noProof/>
          </w:rPr>
          <w:t>Všeobecné informácie</w:t>
        </w:r>
        <w:r w:rsidR="00C06086">
          <w:rPr>
            <w:noProof/>
            <w:webHidden/>
          </w:rPr>
          <w:tab/>
        </w:r>
        <w:r w:rsidR="00C06086">
          <w:rPr>
            <w:noProof/>
            <w:webHidden/>
          </w:rPr>
          <w:fldChar w:fldCharType="begin"/>
        </w:r>
        <w:r w:rsidR="00C06086">
          <w:rPr>
            <w:noProof/>
            <w:webHidden/>
          </w:rPr>
          <w:instrText xml:space="preserve"> PAGEREF _Toc521401868 \h </w:instrText>
        </w:r>
        <w:r w:rsidR="00C06086">
          <w:rPr>
            <w:noProof/>
            <w:webHidden/>
          </w:rPr>
        </w:r>
        <w:r w:rsidR="00C06086">
          <w:rPr>
            <w:noProof/>
            <w:webHidden/>
          </w:rPr>
          <w:fldChar w:fldCharType="separate"/>
        </w:r>
        <w:r w:rsidR="00E630ED">
          <w:rPr>
            <w:noProof/>
            <w:webHidden/>
          </w:rPr>
          <w:t>20</w:t>
        </w:r>
        <w:r w:rsidR="00C06086">
          <w:rPr>
            <w:noProof/>
            <w:webHidden/>
          </w:rPr>
          <w:fldChar w:fldCharType="end"/>
        </w:r>
      </w:hyperlink>
    </w:p>
    <w:p w14:paraId="4F23778A" w14:textId="73DD1359" w:rsidR="00C06086" w:rsidRDefault="002C76F5">
      <w:pPr>
        <w:pStyle w:val="Obsah3"/>
        <w:rPr>
          <w:rFonts w:asciiTheme="minorHAnsi" w:eastAsiaTheme="minorEastAsia" w:hAnsiTheme="minorHAnsi" w:cstheme="minorBidi"/>
          <w:noProof/>
          <w:sz w:val="22"/>
          <w:szCs w:val="22"/>
        </w:rPr>
      </w:pPr>
      <w:hyperlink w:anchor="_Toc521401869" w:history="1">
        <w:r w:rsidR="00C06086" w:rsidRPr="005E50C5">
          <w:rPr>
            <w:rStyle w:val="Hypertextovprepojenie"/>
            <w:noProof/>
          </w:rPr>
          <w:t>29</w:t>
        </w:r>
        <w:r w:rsidR="00C06086">
          <w:rPr>
            <w:rFonts w:asciiTheme="minorHAnsi" w:eastAsiaTheme="minorEastAsia" w:hAnsiTheme="minorHAnsi" w:cstheme="minorBidi"/>
            <w:noProof/>
            <w:sz w:val="22"/>
            <w:szCs w:val="22"/>
          </w:rPr>
          <w:tab/>
        </w:r>
        <w:r w:rsidR="00C06086" w:rsidRPr="005E50C5">
          <w:rPr>
            <w:rStyle w:val="Hypertextovprepojenie"/>
            <w:rFonts w:cs="Arial"/>
            <w:noProof/>
          </w:rPr>
          <w:t xml:space="preserve">Priebeh aukcie </w:t>
        </w:r>
        <w:r w:rsidR="008A619F">
          <w:rPr>
            <w:rStyle w:val="Hypertextovprepojenie"/>
            <w:rFonts w:cs="Arial"/>
            <w:noProof/>
          </w:rPr>
          <w:t>...</w:t>
        </w:r>
        <w:r w:rsidR="008A619F">
          <w:rPr>
            <w:noProof/>
            <w:webHidden/>
          </w:rPr>
          <w:t>...................................................................................................................</w:t>
        </w:r>
        <w:bookmarkStart w:id="0" w:name="_GoBack"/>
        <w:bookmarkEnd w:id="0"/>
        <w:r w:rsidR="00C06086">
          <w:rPr>
            <w:noProof/>
            <w:webHidden/>
          </w:rPr>
          <w:fldChar w:fldCharType="begin"/>
        </w:r>
        <w:r w:rsidR="00C06086">
          <w:rPr>
            <w:noProof/>
            <w:webHidden/>
          </w:rPr>
          <w:instrText xml:space="preserve"> PAGEREF _Toc521401869 \h </w:instrText>
        </w:r>
        <w:r w:rsidR="00C06086">
          <w:rPr>
            <w:noProof/>
            <w:webHidden/>
          </w:rPr>
        </w:r>
        <w:r w:rsidR="00C06086">
          <w:rPr>
            <w:noProof/>
            <w:webHidden/>
          </w:rPr>
          <w:fldChar w:fldCharType="separate"/>
        </w:r>
        <w:r w:rsidR="00E630ED">
          <w:rPr>
            <w:noProof/>
            <w:webHidden/>
          </w:rPr>
          <w:t>21</w:t>
        </w:r>
        <w:r w:rsidR="00C06086">
          <w:rPr>
            <w:noProof/>
            <w:webHidden/>
          </w:rPr>
          <w:fldChar w:fldCharType="end"/>
        </w:r>
      </w:hyperlink>
    </w:p>
    <w:p w14:paraId="1EADC96B" w14:textId="3F3FB62B" w:rsidR="00C06086" w:rsidRDefault="002C76F5">
      <w:pPr>
        <w:pStyle w:val="Obsah3"/>
        <w:rPr>
          <w:rFonts w:asciiTheme="minorHAnsi" w:eastAsiaTheme="minorEastAsia" w:hAnsiTheme="minorHAnsi" w:cstheme="minorBidi"/>
          <w:noProof/>
          <w:sz w:val="22"/>
          <w:szCs w:val="22"/>
        </w:rPr>
      </w:pPr>
      <w:hyperlink w:anchor="_Toc521401870" w:history="1">
        <w:r w:rsidR="00C06086" w:rsidRPr="005E50C5">
          <w:rPr>
            <w:rStyle w:val="Hypertextovprepojenie"/>
            <w:noProof/>
          </w:rPr>
          <w:t>30</w:t>
        </w:r>
        <w:r w:rsidR="00C06086">
          <w:rPr>
            <w:rFonts w:asciiTheme="minorHAnsi" w:eastAsiaTheme="minorEastAsia" w:hAnsiTheme="minorHAnsi" w:cstheme="minorBidi"/>
            <w:noProof/>
            <w:sz w:val="22"/>
            <w:szCs w:val="22"/>
          </w:rPr>
          <w:tab/>
        </w:r>
        <w:r w:rsidR="00C06086" w:rsidRPr="005E50C5">
          <w:rPr>
            <w:rStyle w:val="Hypertextovprepojenie"/>
            <w:rFonts w:cs="Arial"/>
            <w:noProof/>
          </w:rPr>
          <w:t>Doplňujúce informácie</w:t>
        </w:r>
        <w:r w:rsidR="00C06086">
          <w:rPr>
            <w:noProof/>
            <w:webHidden/>
          </w:rPr>
          <w:tab/>
        </w:r>
        <w:r w:rsidR="00C06086">
          <w:rPr>
            <w:noProof/>
            <w:webHidden/>
          </w:rPr>
          <w:fldChar w:fldCharType="begin"/>
        </w:r>
        <w:r w:rsidR="00C06086">
          <w:rPr>
            <w:noProof/>
            <w:webHidden/>
          </w:rPr>
          <w:instrText xml:space="preserve"> PAGEREF _Toc521401870 \h </w:instrText>
        </w:r>
        <w:r w:rsidR="00C06086">
          <w:rPr>
            <w:noProof/>
            <w:webHidden/>
          </w:rPr>
        </w:r>
        <w:r w:rsidR="00C06086">
          <w:rPr>
            <w:noProof/>
            <w:webHidden/>
          </w:rPr>
          <w:fldChar w:fldCharType="separate"/>
        </w:r>
        <w:r w:rsidR="00E630ED">
          <w:rPr>
            <w:noProof/>
            <w:webHidden/>
          </w:rPr>
          <w:t>22</w:t>
        </w:r>
        <w:r w:rsidR="00C06086">
          <w:rPr>
            <w:noProof/>
            <w:webHidden/>
          </w:rPr>
          <w:fldChar w:fldCharType="end"/>
        </w:r>
      </w:hyperlink>
    </w:p>
    <w:p w14:paraId="0C14D103" w14:textId="1A19192C" w:rsidR="00C06086" w:rsidRDefault="002C76F5">
      <w:pPr>
        <w:pStyle w:val="Obsah2"/>
        <w:rPr>
          <w:rFonts w:asciiTheme="minorHAnsi" w:eastAsiaTheme="minorEastAsia" w:hAnsiTheme="minorHAnsi" w:cstheme="minorBidi"/>
          <w:b w:val="0"/>
          <w:sz w:val="22"/>
          <w:szCs w:val="22"/>
        </w:rPr>
      </w:pPr>
      <w:hyperlink w:anchor="_Toc521401872" w:history="1">
        <w:r w:rsidR="00C06086" w:rsidRPr="005E50C5">
          <w:rPr>
            <w:rStyle w:val="Hypertextovprepojenie"/>
            <w:rFonts w:cs="Arial"/>
          </w:rPr>
          <w:t>A.2 Preukazovanie plnenia podmienok účasti uchádzačmi</w:t>
        </w:r>
        <w:r w:rsidR="00C06086">
          <w:rPr>
            <w:webHidden/>
          </w:rPr>
          <w:tab/>
        </w:r>
        <w:r w:rsidR="00C06086">
          <w:rPr>
            <w:webHidden/>
          </w:rPr>
          <w:fldChar w:fldCharType="begin"/>
        </w:r>
        <w:r w:rsidR="00C06086">
          <w:rPr>
            <w:webHidden/>
          </w:rPr>
          <w:instrText xml:space="preserve"> PAGEREF _Toc521401872 \h </w:instrText>
        </w:r>
        <w:r w:rsidR="00C06086">
          <w:rPr>
            <w:webHidden/>
          </w:rPr>
        </w:r>
        <w:r w:rsidR="00C06086">
          <w:rPr>
            <w:webHidden/>
          </w:rPr>
          <w:fldChar w:fldCharType="separate"/>
        </w:r>
        <w:r w:rsidR="00E630ED">
          <w:rPr>
            <w:webHidden/>
          </w:rPr>
          <w:t>24</w:t>
        </w:r>
        <w:r w:rsidR="00C06086">
          <w:rPr>
            <w:webHidden/>
          </w:rPr>
          <w:fldChar w:fldCharType="end"/>
        </w:r>
      </w:hyperlink>
    </w:p>
    <w:p w14:paraId="15A309FA" w14:textId="4047C5C2" w:rsidR="00C06086" w:rsidRDefault="002C76F5">
      <w:pPr>
        <w:pStyle w:val="Obsah2"/>
        <w:rPr>
          <w:rFonts w:asciiTheme="minorHAnsi" w:eastAsiaTheme="minorEastAsia" w:hAnsiTheme="minorHAnsi" w:cstheme="minorBidi"/>
          <w:b w:val="0"/>
          <w:sz w:val="22"/>
          <w:szCs w:val="22"/>
        </w:rPr>
      </w:pPr>
      <w:hyperlink w:anchor="_Toc521401874" w:history="1">
        <w:r w:rsidR="00C06086" w:rsidRPr="005E50C5">
          <w:rPr>
            <w:rStyle w:val="Hypertextovprepojenie"/>
            <w:rFonts w:cs="Arial"/>
          </w:rPr>
          <w:t>A.3 Kritériá na vyhodnotenie ponúk a pravidlá ich uplatnenia</w:t>
        </w:r>
        <w:r w:rsidR="00C06086">
          <w:rPr>
            <w:webHidden/>
          </w:rPr>
          <w:tab/>
        </w:r>
        <w:r w:rsidR="00C06086">
          <w:rPr>
            <w:webHidden/>
          </w:rPr>
          <w:fldChar w:fldCharType="begin"/>
        </w:r>
        <w:r w:rsidR="00C06086">
          <w:rPr>
            <w:webHidden/>
          </w:rPr>
          <w:instrText xml:space="preserve"> PAGEREF _Toc521401874 \h </w:instrText>
        </w:r>
        <w:r w:rsidR="00C06086">
          <w:rPr>
            <w:webHidden/>
          </w:rPr>
        </w:r>
        <w:r w:rsidR="00C06086">
          <w:rPr>
            <w:webHidden/>
          </w:rPr>
          <w:fldChar w:fldCharType="separate"/>
        </w:r>
        <w:r w:rsidR="00E630ED">
          <w:rPr>
            <w:webHidden/>
          </w:rPr>
          <w:t>30</w:t>
        </w:r>
        <w:r w:rsidR="00C06086">
          <w:rPr>
            <w:webHidden/>
          </w:rPr>
          <w:fldChar w:fldCharType="end"/>
        </w:r>
      </w:hyperlink>
    </w:p>
    <w:p w14:paraId="2AC283E7" w14:textId="5BF7789A" w:rsidR="00C06086" w:rsidRDefault="002C76F5">
      <w:pPr>
        <w:pStyle w:val="Obsah2"/>
        <w:rPr>
          <w:rFonts w:asciiTheme="minorHAnsi" w:eastAsiaTheme="minorEastAsia" w:hAnsiTheme="minorHAnsi" w:cstheme="minorBidi"/>
          <w:b w:val="0"/>
          <w:sz w:val="22"/>
          <w:szCs w:val="22"/>
        </w:rPr>
      </w:pPr>
      <w:hyperlink w:anchor="_Toc521401876" w:history="1">
        <w:r w:rsidR="00C06086" w:rsidRPr="005E50C5">
          <w:rPr>
            <w:rStyle w:val="Hypertextovprepojenie"/>
            <w:rFonts w:cs="Arial"/>
          </w:rPr>
          <w:t>B.1 Opis predmetu zákazky</w:t>
        </w:r>
        <w:r w:rsidR="00C06086">
          <w:rPr>
            <w:webHidden/>
          </w:rPr>
          <w:tab/>
        </w:r>
        <w:r w:rsidR="00C06086">
          <w:rPr>
            <w:webHidden/>
          </w:rPr>
          <w:fldChar w:fldCharType="begin"/>
        </w:r>
        <w:r w:rsidR="00C06086">
          <w:rPr>
            <w:webHidden/>
          </w:rPr>
          <w:instrText xml:space="preserve"> PAGEREF _Toc521401876 \h </w:instrText>
        </w:r>
        <w:r w:rsidR="00C06086">
          <w:rPr>
            <w:webHidden/>
          </w:rPr>
        </w:r>
        <w:r w:rsidR="00C06086">
          <w:rPr>
            <w:webHidden/>
          </w:rPr>
          <w:fldChar w:fldCharType="separate"/>
        </w:r>
        <w:r w:rsidR="00E630ED">
          <w:rPr>
            <w:webHidden/>
          </w:rPr>
          <w:t>32</w:t>
        </w:r>
        <w:r w:rsidR="00C06086">
          <w:rPr>
            <w:webHidden/>
          </w:rPr>
          <w:fldChar w:fldCharType="end"/>
        </w:r>
      </w:hyperlink>
    </w:p>
    <w:p w14:paraId="034B04B8" w14:textId="7CBBBA47" w:rsidR="00C06086" w:rsidRDefault="002C76F5">
      <w:pPr>
        <w:pStyle w:val="Obsah2"/>
        <w:rPr>
          <w:rFonts w:asciiTheme="minorHAnsi" w:eastAsiaTheme="minorEastAsia" w:hAnsiTheme="minorHAnsi" w:cstheme="minorBidi"/>
          <w:b w:val="0"/>
          <w:sz w:val="22"/>
          <w:szCs w:val="22"/>
        </w:rPr>
      </w:pPr>
      <w:hyperlink w:anchor="_Toc521401878" w:history="1">
        <w:r w:rsidR="00C06086" w:rsidRPr="005E50C5">
          <w:rPr>
            <w:rStyle w:val="Hypertextovprepojenie"/>
            <w:rFonts w:cs="Arial"/>
          </w:rPr>
          <w:t>B.2 Obchodné podmienky dodania predmetu zákazky</w:t>
        </w:r>
        <w:r w:rsidR="00C06086">
          <w:rPr>
            <w:webHidden/>
          </w:rPr>
          <w:tab/>
        </w:r>
        <w:r w:rsidR="00C06086">
          <w:rPr>
            <w:webHidden/>
          </w:rPr>
          <w:fldChar w:fldCharType="begin"/>
        </w:r>
        <w:r w:rsidR="00C06086">
          <w:rPr>
            <w:webHidden/>
          </w:rPr>
          <w:instrText xml:space="preserve"> PAGEREF _Toc521401878 \h </w:instrText>
        </w:r>
        <w:r w:rsidR="00C06086">
          <w:rPr>
            <w:webHidden/>
          </w:rPr>
        </w:r>
        <w:r w:rsidR="00C06086">
          <w:rPr>
            <w:webHidden/>
          </w:rPr>
          <w:fldChar w:fldCharType="separate"/>
        </w:r>
        <w:r w:rsidR="00E630ED">
          <w:rPr>
            <w:webHidden/>
          </w:rPr>
          <w:t>37</w:t>
        </w:r>
        <w:r w:rsidR="00C06086">
          <w:rPr>
            <w:webHidden/>
          </w:rPr>
          <w:fldChar w:fldCharType="end"/>
        </w:r>
      </w:hyperlink>
    </w:p>
    <w:p w14:paraId="7000CB7A" w14:textId="198F53CE" w:rsidR="00C06086" w:rsidRDefault="002C76F5">
      <w:pPr>
        <w:pStyle w:val="Obsah2"/>
        <w:rPr>
          <w:rFonts w:asciiTheme="minorHAnsi" w:eastAsiaTheme="minorEastAsia" w:hAnsiTheme="minorHAnsi" w:cstheme="minorBidi"/>
          <w:b w:val="0"/>
          <w:sz w:val="22"/>
          <w:szCs w:val="22"/>
        </w:rPr>
      </w:pPr>
      <w:hyperlink w:anchor="_Toc521401879" w:history="1">
        <w:r w:rsidR="00C06086" w:rsidRPr="005E50C5">
          <w:rPr>
            <w:rStyle w:val="Hypertextovprepojenie"/>
            <w:rFonts w:cs="Arial"/>
            <w:w w:val="105"/>
          </w:rPr>
          <w:t>Kúpna zmluva č. .......... /2018</w:t>
        </w:r>
        <w:r w:rsidR="00C06086">
          <w:rPr>
            <w:webHidden/>
          </w:rPr>
          <w:tab/>
        </w:r>
        <w:r w:rsidR="00C06086">
          <w:rPr>
            <w:webHidden/>
          </w:rPr>
          <w:fldChar w:fldCharType="begin"/>
        </w:r>
        <w:r w:rsidR="00C06086">
          <w:rPr>
            <w:webHidden/>
          </w:rPr>
          <w:instrText xml:space="preserve"> PAGEREF _Toc521401879 \h </w:instrText>
        </w:r>
        <w:r w:rsidR="00C06086">
          <w:rPr>
            <w:webHidden/>
          </w:rPr>
        </w:r>
        <w:r w:rsidR="00C06086">
          <w:rPr>
            <w:webHidden/>
          </w:rPr>
          <w:fldChar w:fldCharType="separate"/>
        </w:r>
        <w:r w:rsidR="00E630ED">
          <w:rPr>
            <w:webHidden/>
          </w:rPr>
          <w:t>38</w:t>
        </w:r>
        <w:r w:rsidR="00C06086">
          <w:rPr>
            <w:webHidden/>
          </w:rPr>
          <w:fldChar w:fldCharType="end"/>
        </w:r>
      </w:hyperlink>
    </w:p>
    <w:p w14:paraId="698AEFD8" w14:textId="77777777" w:rsidR="00100F41" w:rsidRPr="00E5511E" w:rsidRDefault="00100F41" w:rsidP="00753D2B">
      <w:pPr>
        <w:spacing w:after="60"/>
        <w:rPr>
          <w:rFonts w:cs="Arial"/>
        </w:rPr>
      </w:pPr>
      <w:r w:rsidRPr="00E5511E">
        <w:rPr>
          <w:rFonts w:cs="Arial"/>
        </w:rPr>
        <w:fldChar w:fldCharType="end"/>
      </w:r>
    </w:p>
    <w:p w14:paraId="12203139" w14:textId="77777777" w:rsidR="00100F41" w:rsidRPr="00E5511E" w:rsidRDefault="00100F41" w:rsidP="00616591">
      <w:pPr>
        <w:pStyle w:val="Nadpis1"/>
        <w:rPr>
          <w:rFonts w:ascii="Arial" w:hAnsi="Arial" w:cs="Arial"/>
          <w:caps/>
          <w:szCs w:val="32"/>
        </w:rPr>
      </w:pPr>
      <w:bookmarkStart w:id="1" w:name="_Toc354993015"/>
      <w:bookmarkStart w:id="2" w:name="_Toc355611533"/>
      <w:bookmarkStart w:id="3" w:name="_Toc357758492"/>
      <w:bookmarkStart w:id="4" w:name="_Toc359919518"/>
      <w:bookmarkStart w:id="5" w:name="_Toc458627828"/>
      <w:bookmarkStart w:id="6" w:name="_Toc459104744"/>
      <w:bookmarkStart w:id="7" w:name="_Toc521401823"/>
      <w:r w:rsidRPr="00E5511E">
        <w:rPr>
          <w:rFonts w:ascii="Arial" w:hAnsi="Arial" w:cs="Arial"/>
          <w:caps/>
          <w:szCs w:val="32"/>
        </w:rPr>
        <w:lastRenderedPageBreak/>
        <w:t>Verejná súťaž</w:t>
      </w:r>
      <w:bookmarkEnd w:id="1"/>
      <w:bookmarkEnd w:id="2"/>
      <w:bookmarkEnd w:id="3"/>
      <w:bookmarkEnd w:id="4"/>
      <w:bookmarkEnd w:id="5"/>
      <w:bookmarkEnd w:id="6"/>
      <w:bookmarkEnd w:id="7"/>
    </w:p>
    <w:p w14:paraId="780D25EE" w14:textId="77777777" w:rsidR="00100F41" w:rsidRPr="00E5511E" w:rsidRDefault="00100F41" w:rsidP="00616591">
      <w:pPr>
        <w:pStyle w:val="Zkladntext3"/>
        <w:rPr>
          <w:rFonts w:ascii="Arial" w:hAnsi="Arial" w:cs="Arial"/>
          <w:noProof w:val="0"/>
          <w:color w:val="auto"/>
        </w:rPr>
      </w:pPr>
      <w:r w:rsidRPr="00E5511E">
        <w:rPr>
          <w:rFonts w:ascii="Arial" w:hAnsi="Arial" w:cs="Arial"/>
          <w:noProof w:val="0"/>
          <w:color w:val="auto"/>
        </w:rPr>
        <w:t xml:space="preserve">podľa zákona č. </w:t>
      </w:r>
      <w:r w:rsidR="001E041D" w:rsidRPr="00E5511E">
        <w:rPr>
          <w:rFonts w:ascii="Arial" w:hAnsi="Arial" w:cs="Arial"/>
          <w:noProof w:val="0"/>
          <w:color w:val="auto"/>
        </w:rPr>
        <w:t>343</w:t>
      </w:r>
      <w:r w:rsidRPr="00E5511E">
        <w:rPr>
          <w:rFonts w:ascii="Arial" w:hAnsi="Arial" w:cs="Arial"/>
          <w:noProof w:val="0"/>
          <w:color w:val="auto"/>
        </w:rPr>
        <w:t>/20</w:t>
      </w:r>
      <w:r w:rsidR="001E041D" w:rsidRPr="00E5511E">
        <w:rPr>
          <w:rFonts w:ascii="Arial" w:hAnsi="Arial" w:cs="Arial"/>
          <w:noProof w:val="0"/>
          <w:color w:val="auto"/>
        </w:rPr>
        <w:t>15</w:t>
      </w:r>
      <w:r w:rsidRPr="00E5511E">
        <w:rPr>
          <w:rFonts w:ascii="Arial" w:hAnsi="Arial" w:cs="Arial"/>
          <w:noProof w:val="0"/>
          <w:color w:val="auto"/>
        </w:rPr>
        <w:t xml:space="preserve"> Z. z. o verejnom obstarávaní a o zmene a doplnení niektorých zákonov v znení neskorších predpisov (ďalej len „zákon o verejnom obstarávaní“).</w:t>
      </w:r>
    </w:p>
    <w:p w14:paraId="2B750D94" w14:textId="77777777" w:rsidR="00100F41" w:rsidRPr="00E5511E" w:rsidRDefault="00100F41" w:rsidP="00616591">
      <w:pPr>
        <w:spacing w:after="120" w:line="216" w:lineRule="auto"/>
        <w:jc w:val="center"/>
        <w:rPr>
          <w:rFonts w:cs="Arial"/>
          <w:szCs w:val="20"/>
        </w:rPr>
      </w:pPr>
    </w:p>
    <w:p w14:paraId="4496B2D1" w14:textId="77777777" w:rsidR="00100F41" w:rsidRPr="00E5511E" w:rsidRDefault="00100F41" w:rsidP="00616591">
      <w:pPr>
        <w:spacing w:after="120" w:line="216" w:lineRule="auto"/>
        <w:jc w:val="center"/>
        <w:rPr>
          <w:rFonts w:cs="Arial"/>
          <w:szCs w:val="20"/>
        </w:rPr>
      </w:pPr>
    </w:p>
    <w:p w14:paraId="6456E3C6" w14:textId="77777777" w:rsidR="00100F41" w:rsidRPr="00E5511E" w:rsidRDefault="00100F41" w:rsidP="00616591">
      <w:pPr>
        <w:spacing w:after="120" w:line="216" w:lineRule="auto"/>
        <w:jc w:val="center"/>
        <w:rPr>
          <w:rFonts w:cs="Arial"/>
          <w:szCs w:val="20"/>
        </w:rPr>
      </w:pPr>
    </w:p>
    <w:p w14:paraId="746D19B0" w14:textId="77777777" w:rsidR="00100F41" w:rsidRPr="00E5511E" w:rsidRDefault="00100F41" w:rsidP="00616591">
      <w:pPr>
        <w:spacing w:after="120" w:line="216" w:lineRule="auto"/>
        <w:jc w:val="center"/>
        <w:rPr>
          <w:rFonts w:cs="Arial"/>
          <w:szCs w:val="20"/>
        </w:rPr>
      </w:pPr>
    </w:p>
    <w:p w14:paraId="187F7152" w14:textId="77777777" w:rsidR="00100F41" w:rsidRPr="00E5511E" w:rsidRDefault="00100F41" w:rsidP="00616591">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6C2B1E58" w14:textId="77777777" w:rsidR="00100F41" w:rsidRPr="00E5511E" w:rsidRDefault="00100F41" w:rsidP="00616591">
      <w:pPr>
        <w:pStyle w:val="Zkladntext3"/>
        <w:rPr>
          <w:rFonts w:ascii="Arial" w:hAnsi="Arial" w:cs="Arial"/>
          <w:noProof w:val="0"/>
          <w:color w:val="auto"/>
        </w:rPr>
      </w:pPr>
    </w:p>
    <w:p w14:paraId="4D3801B7" w14:textId="77777777" w:rsidR="00100F41" w:rsidRPr="00E5511E" w:rsidRDefault="00100F41" w:rsidP="00616591">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78A6AB1C" w14:textId="77777777" w:rsidR="00100F41" w:rsidRPr="00E5511E" w:rsidRDefault="00100F41" w:rsidP="00616591">
      <w:pPr>
        <w:pStyle w:val="Zkladntext3"/>
        <w:rPr>
          <w:rFonts w:ascii="Arial" w:hAnsi="Arial" w:cs="Arial"/>
          <w:noProof w:val="0"/>
          <w:color w:val="auto"/>
          <w:sz w:val="24"/>
          <w:szCs w:val="24"/>
        </w:rPr>
      </w:pPr>
    </w:p>
    <w:p w14:paraId="2CFF4503" w14:textId="77777777" w:rsidR="00100F41" w:rsidRPr="00E5511E" w:rsidRDefault="00100F41" w:rsidP="0083366B">
      <w:pPr>
        <w:spacing w:before="20"/>
        <w:rPr>
          <w:rFonts w:cs="Arial"/>
          <w:b/>
          <w:smallCaps/>
        </w:rPr>
      </w:pPr>
    </w:p>
    <w:p w14:paraId="58075709" w14:textId="77777777" w:rsidR="00100F41" w:rsidRPr="00E5511E" w:rsidRDefault="00100F41" w:rsidP="00616591">
      <w:pPr>
        <w:spacing w:before="20"/>
        <w:rPr>
          <w:rFonts w:cs="Arial"/>
          <w:sz w:val="24"/>
        </w:rPr>
      </w:pPr>
      <w:r w:rsidRPr="00E5511E">
        <w:rPr>
          <w:rFonts w:cs="Arial"/>
          <w:b/>
          <w:smallCaps/>
          <w:sz w:val="24"/>
        </w:rPr>
        <w:t>Predmet zákazky</w:t>
      </w:r>
      <w:r w:rsidRPr="00E5511E">
        <w:rPr>
          <w:rFonts w:cs="Arial"/>
          <w:b/>
          <w:sz w:val="24"/>
        </w:rPr>
        <w:t>:</w:t>
      </w:r>
    </w:p>
    <w:p w14:paraId="2CA2D108" w14:textId="77777777" w:rsidR="00100F41" w:rsidRPr="00E5511E" w:rsidRDefault="00100F41" w:rsidP="00616591">
      <w:pPr>
        <w:rPr>
          <w:rFonts w:cs="Arial"/>
          <w:b/>
          <w:sz w:val="24"/>
        </w:rPr>
      </w:pPr>
    </w:p>
    <w:p w14:paraId="7D39F4CC" w14:textId="77777777" w:rsidR="00100F41" w:rsidRDefault="00830B1C" w:rsidP="00FF0F60">
      <w:pPr>
        <w:jc w:val="center"/>
        <w:rPr>
          <w:rFonts w:cs="Arial"/>
          <w:b/>
          <w:bCs/>
          <w:caps/>
          <w:sz w:val="24"/>
        </w:rPr>
      </w:pPr>
      <w:r w:rsidRPr="00830B1C">
        <w:rPr>
          <w:rFonts w:cs="Arial"/>
          <w:b/>
          <w:bCs/>
          <w:caps/>
          <w:sz w:val="24"/>
        </w:rPr>
        <w:t xml:space="preserve">Propagačný materiál Ministerstva zdravotníctva SR </w:t>
      </w:r>
      <w:r w:rsidR="00637F1C">
        <w:rPr>
          <w:rFonts w:cs="Arial"/>
          <w:b/>
          <w:bCs/>
          <w:caps/>
          <w:sz w:val="24"/>
        </w:rPr>
        <w:t xml:space="preserve"> - </w:t>
      </w:r>
      <w:r w:rsidR="00637F1C" w:rsidRPr="00637F1C">
        <w:rPr>
          <w:rFonts w:cs="Arial"/>
          <w:b/>
          <w:bCs/>
          <w:caps/>
          <w:sz w:val="24"/>
        </w:rPr>
        <w:t>HYGIENICKÝ BALÍČEK PRE PACIENTOV</w:t>
      </w:r>
    </w:p>
    <w:p w14:paraId="33712E98" w14:textId="77777777" w:rsidR="00830B1C" w:rsidRPr="00E5511E" w:rsidRDefault="00830B1C" w:rsidP="00FF0F60">
      <w:pPr>
        <w:jc w:val="center"/>
        <w:rPr>
          <w:rFonts w:cs="Arial"/>
          <w:b/>
          <w:caps/>
          <w:sz w:val="24"/>
        </w:rPr>
      </w:pPr>
    </w:p>
    <w:p w14:paraId="18155A0F" w14:textId="77777777" w:rsidR="00100F41" w:rsidRPr="00E5511E" w:rsidRDefault="00100F41">
      <w:pPr>
        <w:rPr>
          <w:rFonts w:cs="Arial"/>
          <w:szCs w:val="20"/>
        </w:rPr>
      </w:pPr>
    </w:p>
    <w:p w14:paraId="062CA6F4" w14:textId="77777777" w:rsidR="00100F41" w:rsidRPr="00E5511E" w:rsidRDefault="00100F41" w:rsidP="004D617F">
      <w:pPr>
        <w:pStyle w:val="Nadpis2"/>
        <w:jc w:val="left"/>
        <w:rPr>
          <w:rFonts w:cs="Arial"/>
        </w:rPr>
      </w:pPr>
      <w:bookmarkStart w:id="8" w:name="_Toc355611534"/>
      <w:bookmarkStart w:id="9" w:name="_Toc521401824"/>
      <w:r w:rsidRPr="00E5511E">
        <w:rPr>
          <w:rFonts w:cs="Arial"/>
        </w:rPr>
        <w:t>A.1 Pokyny pre záujemcov a uchádzačov</w:t>
      </w:r>
      <w:bookmarkEnd w:id="8"/>
      <w:bookmarkEnd w:id="9"/>
    </w:p>
    <w:p w14:paraId="7A0D8646" w14:textId="77777777" w:rsidR="00100F41" w:rsidRPr="00E5511E" w:rsidRDefault="00100F41">
      <w:pPr>
        <w:rPr>
          <w:rFonts w:cs="Arial"/>
          <w:szCs w:val="20"/>
        </w:rPr>
      </w:pPr>
    </w:p>
    <w:p w14:paraId="73E52F00" w14:textId="77777777" w:rsidR="00100F41" w:rsidRPr="00E5511E" w:rsidRDefault="00100F41">
      <w:pPr>
        <w:rPr>
          <w:rFonts w:cs="Arial"/>
          <w:szCs w:val="20"/>
        </w:rPr>
      </w:pPr>
    </w:p>
    <w:p w14:paraId="3A4911B4" w14:textId="77777777" w:rsidR="00100F41" w:rsidRPr="00E5511E" w:rsidRDefault="00100F41">
      <w:pPr>
        <w:rPr>
          <w:rFonts w:cs="Arial"/>
          <w:szCs w:val="20"/>
        </w:rPr>
      </w:pPr>
    </w:p>
    <w:p w14:paraId="2039063A" w14:textId="77777777" w:rsidR="00100F41" w:rsidRPr="00E5511E" w:rsidRDefault="00100F41">
      <w:pPr>
        <w:rPr>
          <w:rFonts w:cs="Arial"/>
          <w:szCs w:val="20"/>
        </w:rPr>
      </w:pPr>
    </w:p>
    <w:p w14:paraId="46B09EC2" w14:textId="77777777" w:rsidR="00100F41" w:rsidRPr="00E5511E" w:rsidRDefault="00100F41">
      <w:pPr>
        <w:rPr>
          <w:rFonts w:cs="Arial"/>
          <w:szCs w:val="20"/>
        </w:rPr>
      </w:pPr>
    </w:p>
    <w:p w14:paraId="00C76175" w14:textId="77777777" w:rsidR="00100F41" w:rsidRPr="00E5511E" w:rsidRDefault="00100F41">
      <w:pPr>
        <w:rPr>
          <w:rFonts w:cs="Arial"/>
          <w:szCs w:val="20"/>
        </w:rPr>
      </w:pPr>
    </w:p>
    <w:p w14:paraId="7BF264F8" w14:textId="77777777" w:rsidR="00100F41" w:rsidRPr="00E5511E" w:rsidRDefault="00100F41">
      <w:pPr>
        <w:rPr>
          <w:rFonts w:cs="Arial"/>
          <w:szCs w:val="20"/>
        </w:rPr>
      </w:pPr>
    </w:p>
    <w:p w14:paraId="1D188964" w14:textId="77777777" w:rsidR="00100F41" w:rsidRPr="00E5511E" w:rsidRDefault="00100F41">
      <w:pPr>
        <w:rPr>
          <w:rFonts w:cs="Arial"/>
          <w:szCs w:val="20"/>
        </w:rPr>
      </w:pPr>
    </w:p>
    <w:p w14:paraId="515B73C1" w14:textId="77777777" w:rsidR="00100F41" w:rsidRPr="00E5511E" w:rsidRDefault="00100F41">
      <w:pPr>
        <w:rPr>
          <w:rFonts w:cs="Arial"/>
          <w:szCs w:val="20"/>
        </w:rPr>
      </w:pPr>
    </w:p>
    <w:p w14:paraId="3C749652" w14:textId="77777777" w:rsidR="00100F41" w:rsidRPr="00E5511E" w:rsidRDefault="00100F41">
      <w:pPr>
        <w:rPr>
          <w:rFonts w:cs="Arial"/>
          <w:szCs w:val="20"/>
        </w:rPr>
      </w:pPr>
    </w:p>
    <w:p w14:paraId="5FB78E25" w14:textId="77777777" w:rsidR="00100F41" w:rsidRPr="00E5511E" w:rsidRDefault="00100F41">
      <w:pPr>
        <w:rPr>
          <w:rFonts w:cs="Arial"/>
          <w:szCs w:val="20"/>
        </w:rPr>
      </w:pPr>
    </w:p>
    <w:p w14:paraId="1FD510CA" w14:textId="77777777" w:rsidR="00100F41" w:rsidRPr="00E5511E" w:rsidRDefault="00100F41">
      <w:pPr>
        <w:rPr>
          <w:rFonts w:cs="Arial"/>
          <w:szCs w:val="20"/>
        </w:rPr>
      </w:pPr>
    </w:p>
    <w:p w14:paraId="4BF1C5B6" w14:textId="77777777" w:rsidR="00100F41" w:rsidRPr="00E5511E" w:rsidRDefault="00100F41">
      <w:pPr>
        <w:rPr>
          <w:rFonts w:cs="Arial"/>
          <w:szCs w:val="20"/>
        </w:rPr>
      </w:pPr>
    </w:p>
    <w:p w14:paraId="153AB707" w14:textId="77777777" w:rsidR="00100F41" w:rsidRPr="00E5511E" w:rsidRDefault="00100F41">
      <w:pPr>
        <w:rPr>
          <w:rFonts w:cs="Arial"/>
          <w:szCs w:val="20"/>
        </w:rPr>
      </w:pPr>
    </w:p>
    <w:p w14:paraId="088C4E34" w14:textId="77777777" w:rsidR="00100F41" w:rsidRPr="00E5511E" w:rsidRDefault="00100F41">
      <w:pPr>
        <w:rPr>
          <w:rFonts w:cs="Arial"/>
          <w:szCs w:val="20"/>
        </w:rPr>
      </w:pPr>
    </w:p>
    <w:p w14:paraId="09A0DF62" w14:textId="77777777" w:rsidR="00100F41" w:rsidRPr="00E5511E" w:rsidRDefault="00100F41">
      <w:pPr>
        <w:rPr>
          <w:rFonts w:cs="Arial"/>
          <w:szCs w:val="20"/>
        </w:rPr>
      </w:pPr>
    </w:p>
    <w:p w14:paraId="7BA678CE" w14:textId="77777777" w:rsidR="00100F41" w:rsidRPr="00E5511E" w:rsidRDefault="00100F41">
      <w:pPr>
        <w:rPr>
          <w:rFonts w:cs="Arial"/>
          <w:szCs w:val="20"/>
        </w:rPr>
      </w:pPr>
    </w:p>
    <w:p w14:paraId="3C757E9B" w14:textId="77777777" w:rsidR="00100F41" w:rsidRPr="00E5511E" w:rsidRDefault="00100F41">
      <w:pPr>
        <w:rPr>
          <w:rFonts w:cs="Arial"/>
          <w:szCs w:val="20"/>
        </w:rPr>
      </w:pPr>
    </w:p>
    <w:p w14:paraId="0286DF3F" w14:textId="77777777" w:rsidR="00100F41" w:rsidRPr="00E5511E" w:rsidRDefault="00100F41">
      <w:pPr>
        <w:rPr>
          <w:rFonts w:cs="Arial"/>
          <w:szCs w:val="20"/>
        </w:rPr>
      </w:pPr>
    </w:p>
    <w:p w14:paraId="0B2F2CB0" w14:textId="77777777" w:rsidR="00100F41" w:rsidRPr="00E5511E" w:rsidRDefault="00100F41">
      <w:pPr>
        <w:rPr>
          <w:rFonts w:cs="Arial"/>
          <w:szCs w:val="20"/>
        </w:rPr>
      </w:pPr>
    </w:p>
    <w:p w14:paraId="2BD20347" w14:textId="77777777" w:rsidR="00100F41" w:rsidRPr="00E5511E" w:rsidRDefault="00100F41">
      <w:pPr>
        <w:rPr>
          <w:rFonts w:cs="Arial"/>
          <w:szCs w:val="20"/>
        </w:rPr>
      </w:pPr>
    </w:p>
    <w:p w14:paraId="32D49320" w14:textId="77777777" w:rsidR="00100F41" w:rsidRPr="00E5511E" w:rsidRDefault="00100F41">
      <w:pPr>
        <w:rPr>
          <w:rFonts w:cs="Arial"/>
          <w:szCs w:val="20"/>
        </w:rPr>
      </w:pPr>
    </w:p>
    <w:p w14:paraId="201D0323" w14:textId="77777777" w:rsidR="00100F41" w:rsidRPr="00E5511E" w:rsidRDefault="00100F41">
      <w:pPr>
        <w:rPr>
          <w:rFonts w:cs="Arial"/>
          <w:szCs w:val="20"/>
        </w:rPr>
      </w:pPr>
    </w:p>
    <w:p w14:paraId="140E2302" w14:textId="77777777" w:rsidR="00100F41" w:rsidRPr="00E5511E" w:rsidRDefault="00100F41">
      <w:pPr>
        <w:rPr>
          <w:rFonts w:cs="Arial"/>
          <w:szCs w:val="20"/>
        </w:rPr>
      </w:pPr>
    </w:p>
    <w:p w14:paraId="7D61B1EB" w14:textId="77777777" w:rsidR="00100F41" w:rsidRPr="00E5511E" w:rsidRDefault="00100F41">
      <w:pPr>
        <w:rPr>
          <w:rFonts w:cs="Arial"/>
          <w:szCs w:val="20"/>
        </w:rPr>
      </w:pPr>
    </w:p>
    <w:p w14:paraId="27F370AF" w14:textId="77777777" w:rsidR="00100F41" w:rsidRPr="00E5511E" w:rsidRDefault="00100F41">
      <w:pPr>
        <w:rPr>
          <w:rFonts w:cs="Arial"/>
          <w:szCs w:val="20"/>
        </w:rPr>
      </w:pPr>
    </w:p>
    <w:p w14:paraId="41369F73" w14:textId="77777777" w:rsidR="00100F41" w:rsidRPr="00E5511E" w:rsidRDefault="00100F41">
      <w:pPr>
        <w:rPr>
          <w:rFonts w:cs="Arial"/>
          <w:szCs w:val="20"/>
        </w:rPr>
      </w:pPr>
    </w:p>
    <w:p w14:paraId="678FC941" w14:textId="77777777" w:rsidR="00100F41" w:rsidRPr="00E5511E" w:rsidRDefault="00100F41">
      <w:pPr>
        <w:rPr>
          <w:rFonts w:cs="Arial"/>
          <w:szCs w:val="20"/>
        </w:rPr>
      </w:pPr>
    </w:p>
    <w:p w14:paraId="1228B196" w14:textId="77777777" w:rsidR="00100F41" w:rsidRPr="00E5511E" w:rsidRDefault="00100F41">
      <w:pPr>
        <w:rPr>
          <w:rFonts w:cs="Arial"/>
          <w:szCs w:val="20"/>
        </w:rPr>
      </w:pPr>
    </w:p>
    <w:p w14:paraId="3E317B58" w14:textId="77777777" w:rsidR="00100F41" w:rsidRPr="00E5511E" w:rsidRDefault="00100F41">
      <w:pPr>
        <w:rPr>
          <w:rFonts w:cs="Arial"/>
          <w:szCs w:val="20"/>
        </w:rPr>
      </w:pPr>
    </w:p>
    <w:p w14:paraId="0B55AD1F" w14:textId="77777777" w:rsidR="00100F41" w:rsidRPr="00E5511E" w:rsidRDefault="001E041D" w:rsidP="003D6EC0">
      <w:pPr>
        <w:jc w:val="center"/>
        <w:rPr>
          <w:rFonts w:cs="Arial"/>
          <w:szCs w:val="20"/>
        </w:rPr>
      </w:pPr>
      <w:r w:rsidRPr="00E5511E">
        <w:rPr>
          <w:rFonts w:cs="Arial"/>
          <w:szCs w:val="20"/>
        </w:rPr>
        <w:t>Bratislava</w:t>
      </w:r>
      <w:r w:rsidR="00100F41" w:rsidRPr="00E5511E">
        <w:rPr>
          <w:rFonts w:cs="Arial"/>
          <w:szCs w:val="20"/>
        </w:rPr>
        <w:t xml:space="preserve">, </w:t>
      </w:r>
      <w:r w:rsidR="00B13152">
        <w:rPr>
          <w:rFonts w:cs="Arial"/>
          <w:szCs w:val="20"/>
        </w:rPr>
        <w:t>august</w:t>
      </w:r>
      <w:r w:rsidR="00CC27F3" w:rsidRPr="003C3319">
        <w:rPr>
          <w:rFonts w:cs="Arial"/>
          <w:szCs w:val="20"/>
        </w:rPr>
        <w:t xml:space="preserve"> 2018</w:t>
      </w:r>
      <w:r w:rsidR="00100F41" w:rsidRPr="00E5511E">
        <w:rPr>
          <w:rFonts w:cs="Arial"/>
          <w:szCs w:val="20"/>
        </w:rPr>
        <w:br w:type="page"/>
      </w:r>
    </w:p>
    <w:p w14:paraId="70DF430B" w14:textId="77777777" w:rsidR="00100F41" w:rsidRPr="00E5511E" w:rsidRDefault="00100F41" w:rsidP="00663E42">
      <w:pPr>
        <w:jc w:val="right"/>
        <w:rPr>
          <w:rFonts w:cs="Arial"/>
          <w:b/>
          <w:szCs w:val="20"/>
        </w:rPr>
      </w:pPr>
      <w:r w:rsidRPr="00E5511E">
        <w:rPr>
          <w:rFonts w:cs="Arial"/>
          <w:b/>
          <w:szCs w:val="20"/>
        </w:rPr>
        <w:lastRenderedPageBreak/>
        <w:t>A.1  Pokyny pre záujemcov a uchádzačov</w:t>
      </w:r>
    </w:p>
    <w:p w14:paraId="401BF375" w14:textId="77777777" w:rsidR="00100F41" w:rsidRPr="00E5511E" w:rsidRDefault="00100F41" w:rsidP="00663E42">
      <w:pPr>
        <w:rPr>
          <w:rFonts w:cs="Arial"/>
          <w:szCs w:val="20"/>
        </w:rPr>
      </w:pPr>
    </w:p>
    <w:p w14:paraId="0B57B017" w14:textId="77777777" w:rsidR="00100F41" w:rsidRPr="00E5511E" w:rsidRDefault="00100F41" w:rsidP="00663E42">
      <w:pPr>
        <w:pStyle w:val="Nadpis2"/>
        <w:rPr>
          <w:rFonts w:cs="Arial"/>
        </w:rPr>
      </w:pPr>
      <w:bookmarkStart w:id="10" w:name="_Toc355611535"/>
      <w:bookmarkStart w:id="11" w:name="_Toc457376804"/>
      <w:bookmarkStart w:id="12" w:name="_Toc458627830"/>
      <w:bookmarkStart w:id="13" w:name="_Toc459104746"/>
      <w:bookmarkStart w:id="14" w:name="_Toc521401825"/>
      <w:r w:rsidRPr="00E5511E">
        <w:rPr>
          <w:rFonts w:cs="Arial"/>
        </w:rPr>
        <w:t>Časť I.</w:t>
      </w:r>
      <w:bookmarkEnd w:id="10"/>
      <w:bookmarkEnd w:id="11"/>
      <w:bookmarkEnd w:id="12"/>
      <w:bookmarkEnd w:id="13"/>
      <w:bookmarkEnd w:id="14"/>
    </w:p>
    <w:p w14:paraId="3E0B1B00" w14:textId="77777777" w:rsidR="00100F41" w:rsidRPr="00E5511E" w:rsidRDefault="00100F41" w:rsidP="00663E42">
      <w:pPr>
        <w:pStyle w:val="Nadpis2"/>
        <w:rPr>
          <w:rFonts w:cs="Arial"/>
        </w:rPr>
      </w:pPr>
      <w:bookmarkStart w:id="15" w:name="_Toc354993018"/>
      <w:bookmarkStart w:id="16" w:name="_Toc355611536"/>
      <w:bookmarkStart w:id="17" w:name="_Toc357758495"/>
      <w:bookmarkStart w:id="18" w:name="_Toc359919521"/>
      <w:bookmarkStart w:id="19" w:name="_Toc521401826"/>
      <w:r w:rsidRPr="00E5511E">
        <w:rPr>
          <w:rFonts w:cs="Arial"/>
        </w:rPr>
        <w:t>Všeobecné informácie</w:t>
      </w:r>
      <w:bookmarkEnd w:id="15"/>
      <w:bookmarkEnd w:id="16"/>
      <w:bookmarkEnd w:id="17"/>
      <w:bookmarkEnd w:id="18"/>
      <w:bookmarkEnd w:id="19"/>
    </w:p>
    <w:p w14:paraId="4B17B520" w14:textId="77777777" w:rsidR="00100F41" w:rsidRPr="00E5511E" w:rsidRDefault="00100F41" w:rsidP="00663E42">
      <w:pPr>
        <w:rPr>
          <w:rFonts w:cs="Arial"/>
          <w:szCs w:val="20"/>
        </w:rPr>
      </w:pPr>
    </w:p>
    <w:p w14:paraId="678C7C91" w14:textId="77777777" w:rsidR="00100F41" w:rsidRPr="00E5511E" w:rsidRDefault="00100F41" w:rsidP="00663E42">
      <w:pPr>
        <w:pStyle w:val="Nadpis3"/>
        <w:rPr>
          <w:rFonts w:cs="Arial"/>
        </w:rPr>
      </w:pPr>
      <w:bookmarkStart w:id="20" w:name="_Toc355611537"/>
      <w:bookmarkStart w:id="21" w:name="_Toc521401827"/>
      <w:r w:rsidRPr="00E5511E">
        <w:rPr>
          <w:rFonts w:cs="Arial"/>
        </w:rPr>
        <w:t xml:space="preserve">Identifikácia </w:t>
      </w:r>
      <w:r w:rsidR="001E041D" w:rsidRPr="00E5511E">
        <w:rPr>
          <w:rFonts w:cs="Arial"/>
        </w:rPr>
        <w:t xml:space="preserve">verejného </w:t>
      </w:r>
      <w:r w:rsidRPr="00E5511E">
        <w:rPr>
          <w:rFonts w:cs="Arial"/>
        </w:rPr>
        <w:t>obstarávateľa</w:t>
      </w:r>
      <w:bookmarkEnd w:id="20"/>
      <w:bookmarkEnd w:id="21"/>
    </w:p>
    <w:p w14:paraId="1393AEC1" w14:textId="77777777" w:rsidR="003D352C" w:rsidRPr="00E5511E" w:rsidRDefault="003D352C" w:rsidP="003D352C">
      <w:pPr>
        <w:pStyle w:val="Zkladntext"/>
        <w:tabs>
          <w:tab w:val="left" w:pos="2552"/>
        </w:tabs>
        <w:ind w:left="567"/>
        <w:rPr>
          <w:rFonts w:ascii="Arial" w:hAnsi="Arial" w:cs="Arial"/>
          <w:b w:val="0"/>
          <w:bCs/>
          <w:sz w:val="20"/>
        </w:rPr>
      </w:pPr>
      <w:r w:rsidRPr="00E5511E">
        <w:rPr>
          <w:rFonts w:ascii="Arial" w:hAnsi="Arial" w:cs="Arial"/>
          <w:b w:val="0"/>
          <w:sz w:val="20"/>
        </w:rPr>
        <w:t>Názov organizácie:</w:t>
      </w:r>
      <w:r w:rsidRPr="00E5511E">
        <w:rPr>
          <w:rFonts w:ascii="Arial" w:hAnsi="Arial" w:cs="Arial"/>
          <w:b w:val="0"/>
          <w:sz w:val="20"/>
        </w:rPr>
        <w:tab/>
      </w:r>
      <w:r w:rsidRPr="00E5511E">
        <w:rPr>
          <w:rFonts w:ascii="Arial" w:hAnsi="Arial" w:cs="Arial"/>
          <w:b w:val="0"/>
          <w:bCs/>
          <w:sz w:val="20"/>
        </w:rPr>
        <w:t>Ministerstvo zdravotníctva Slovenskej republiky</w:t>
      </w:r>
    </w:p>
    <w:p w14:paraId="23A3E10E" w14:textId="77777777" w:rsidR="003D352C" w:rsidRPr="00E5511E" w:rsidRDefault="003D352C" w:rsidP="003D352C">
      <w:pPr>
        <w:pStyle w:val="Zkladntext"/>
        <w:tabs>
          <w:tab w:val="left" w:pos="2552"/>
        </w:tabs>
        <w:ind w:left="567"/>
        <w:rPr>
          <w:rFonts w:ascii="Arial" w:hAnsi="Arial" w:cs="Arial"/>
          <w:b w:val="0"/>
          <w:bCs/>
          <w:sz w:val="20"/>
        </w:rPr>
      </w:pPr>
      <w:r w:rsidRPr="00E5511E">
        <w:rPr>
          <w:rFonts w:ascii="Arial" w:hAnsi="Arial" w:cs="Arial"/>
          <w:b w:val="0"/>
          <w:sz w:val="20"/>
        </w:rPr>
        <w:t>Zastúpený</w:t>
      </w:r>
      <w:r w:rsidRPr="00E5511E">
        <w:rPr>
          <w:rFonts w:ascii="Arial" w:hAnsi="Arial" w:cs="Arial"/>
          <w:b w:val="0"/>
          <w:sz w:val="20"/>
        </w:rPr>
        <w:tab/>
        <w:t>Odbor verejného obstarávania</w:t>
      </w:r>
      <w:r w:rsidRPr="00E5511E">
        <w:rPr>
          <w:rFonts w:ascii="Arial" w:hAnsi="Arial" w:cs="Arial"/>
          <w:b w:val="0"/>
          <w:bCs/>
          <w:sz w:val="20"/>
        </w:rPr>
        <w:t xml:space="preserve"> </w:t>
      </w:r>
    </w:p>
    <w:p w14:paraId="60FD9FBD" w14:textId="77777777" w:rsidR="003D352C" w:rsidRPr="00E5511E" w:rsidRDefault="003D352C" w:rsidP="003D352C">
      <w:pPr>
        <w:pStyle w:val="Zkladntext"/>
        <w:tabs>
          <w:tab w:val="left" w:pos="2552"/>
        </w:tabs>
        <w:ind w:left="567"/>
        <w:rPr>
          <w:rFonts w:ascii="Arial" w:hAnsi="Arial" w:cs="Arial"/>
          <w:b w:val="0"/>
          <w:bCs/>
          <w:sz w:val="20"/>
        </w:rPr>
      </w:pPr>
      <w:r w:rsidRPr="00E5511E">
        <w:rPr>
          <w:rFonts w:ascii="Arial" w:hAnsi="Arial" w:cs="Arial"/>
          <w:b w:val="0"/>
          <w:sz w:val="20"/>
        </w:rPr>
        <w:t>Sídlo organizácie:</w:t>
      </w:r>
      <w:r w:rsidRPr="00E5511E">
        <w:rPr>
          <w:rFonts w:ascii="Arial" w:hAnsi="Arial" w:cs="Arial"/>
          <w:b w:val="0"/>
          <w:sz w:val="20"/>
        </w:rPr>
        <w:tab/>
      </w:r>
      <w:r w:rsidRPr="00E5511E">
        <w:rPr>
          <w:rFonts w:ascii="Arial" w:hAnsi="Arial" w:cs="Arial"/>
          <w:b w:val="0"/>
          <w:bCs/>
          <w:sz w:val="20"/>
        </w:rPr>
        <w:t>Limbová 2, 837 52 Bratislava</w:t>
      </w:r>
    </w:p>
    <w:p w14:paraId="7CE604B3" w14:textId="77777777" w:rsidR="003D352C" w:rsidRPr="00E5511E" w:rsidRDefault="003D352C" w:rsidP="003D352C">
      <w:pPr>
        <w:pStyle w:val="Zkladntext"/>
        <w:tabs>
          <w:tab w:val="left" w:pos="2552"/>
        </w:tabs>
        <w:ind w:left="567"/>
        <w:rPr>
          <w:rFonts w:ascii="Arial" w:hAnsi="Arial" w:cs="Arial"/>
          <w:b w:val="0"/>
          <w:sz w:val="20"/>
        </w:rPr>
      </w:pPr>
      <w:r w:rsidRPr="00E5511E">
        <w:rPr>
          <w:rFonts w:ascii="Arial" w:hAnsi="Arial" w:cs="Arial"/>
          <w:b w:val="0"/>
          <w:sz w:val="20"/>
        </w:rPr>
        <w:t>IČO:</w:t>
      </w:r>
      <w:r w:rsidRPr="00E5511E">
        <w:rPr>
          <w:rFonts w:ascii="Arial" w:hAnsi="Arial" w:cs="Arial"/>
          <w:b w:val="0"/>
          <w:sz w:val="20"/>
        </w:rPr>
        <w:tab/>
        <w:t>165565</w:t>
      </w:r>
    </w:p>
    <w:p w14:paraId="1F4F4E93" w14:textId="77777777" w:rsidR="003D352C" w:rsidRPr="00E5511E" w:rsidRDefault="003D352C" w:rsidP="003D352C">
      <w:pPr>
        <w:pStyle w:val="Zkladntext"/>
        <w:tabs>
          <w:tab w:val="left" w:pos="2552"/>
        </w:tabs>
        <w:ind w:left="567"/>
        <w:rPr>
          <w:rFonts w:ascii="Arial" w:hAnsi="Arial" w:cs="Arial"/>
          <w:b w:val="0"/>
          <w:sz w:val="20"/>
        </w:rPr>
      </w:pPr>
      <w:r w:rsidRPr="00E5511E">
        <w:rPr>
          <w:rFonts w:ascii="Arial" w:hAnsi="Arial" w:cs="Arial"/>
          <w:b w:val="0"/>
          <w:sz w:val="20"/>
        </w:rPr>
        <w:t>Kontaktná osoba:</w:t>
      </w:r>
      <w:r w:rsidRPr="00E5511E">
        <w:rPr>
          <w:rFonts w:ascii="Arial" w:hAnsi="Arial" w:cs="Arial"/>
          <w:b w:val="0"/>
          <w:sz w:val="20"/>
        </w:rPr>
        <w:tab/>
        <w:t>Ing. Ondrej Kuruc, PhD.</w:t>
      </w:r>
      <w:r w:rsidR="00A76ED9">
        <w:rPr>
          <w:rFonts w:ascii="Arial" w:hAnsi="Arial" w:cs="Arial"/>
          <w:b w:val="0"/>
          <w:sz w:val="20"/>
        </w:rPr>
        <w:t xml:space="preserve"> </w:t>
      </w:r>
    </w:p>
    <w:p w14:paraId="40862782" w14:textId="77777777" w:rsidR="003D352C" w:rsidRPr="00E5511E" w:rsidRDefault="003D352C" w:rsidP="003D352C">
      <w:pPr>
        <w:pStyle w:val="Zkladntext"/>
        <w:tabs>
          <w:tab w:val="left" w:pos="2552"/>
        </w:tabs>
        <w:ind w:left="567"/>
        <w:rPr>
          <w:rFonts w:ascii="Arial" w:hAnsi="Arial" w:cs="Arial"/>
          <w:b w:val="0"/>
          <w:sz w:val="20"/>
        </w:rPr>
      </w:pPr>
      <w:r w:rsidRPr="00E5511E">
        <w:rPr>
          <w:rFonts w:ascii="Arial" w:hAnsi="Arial" w:cs="Arial"/>
          <w:b w:val="0"/>
          <w:sz w:val="20"/>
        </w:rPr>
        <w:t>Telefón:</w:t>
      </w:r>
      <w:r w:rsidRPr="00E5511E">
        <w:rPr>
          <w:rFonts w:ascii="Arial" w:hAnsi="Arial" w:cs="Arial"/>
          <w:b w:val="0"/>
          <w:sz w:val="20"/>
        </w:rPr>
        <w:tab/>
        <w:t>+421/2 59373297</w:t>
      </w:r>
      <w:r w:rsidR="0000346D">
        <w:rPr>
          <w:rFonts w:ascii="Arial" w:hAnsi="Arial" w:cs="Arial"/>
          <w:b w:val="0"/>
          <w:sz w:val="20"/>
        </w:rPr>
        <w:t xml:space="preserve"> </w:t>
      </w:r>
    </w:p>
    <w:p w14:paraId="75A6725A" w14:textId="77777777" w:rsidR="003D352C" w:rsidRPr="0000346D" w:rsidRDefault="006E683B" w:rsidP="003D352C">
      <w:pPr>
        <w:pStyle w:val="Zkladntext"/>
        <w:tabs>
          <w:tab w:val="left" w:pos="2552"/>
        </w:tabs>
        <w:ind w:left="567"/>
        <w:rPr>
          <w:rFonts w:ascii="Arial" w:hAnsi="Arial" w:cs="Arial"/>
          <w:b w:val="0"/>
          <w:sz w:val="20"/>
        </w:rPr>
      </w:pPr>
      <w:r w:rsidRPr="00E5511E">
        <w:rPr>
          <w:rFonts w:ascii="Arial" w:hAnsi="Arial" w:cs="Arial"/>
          <w:b w:val="0"/>
          <w:sz w:val="20"/>
        </w:rPr>
        <w:t>E-</w:t>
      </w:r>
      <w:r w:rsidR="003D352C" w:rsidRPr="00E5511E">
        <w:rPr>
          <w:rFonts w:ascii="Arial" w:hAnsi="Arial" w:cs="Arial"/>
          <w:b w:val="0"/>
          <w:sz w:val="20"/>
        </w:rPr>
        <w:t>mail:</w:t>
      </w:r>
      <w:r w:rsidR="003D352C" w:rsidRPr="00E5511E">
        <w:rPr>
          <w:rFonts w:ascii="Arial" w:hAnsi="Arial" w:cs="Arial"/>
          <w:b w:val="0"/>
          <w:sz w:val="20"/>
        </w:rPr>
        <w:tab/>
      </w:r>
      <w:hyperlink r:id="rId9" w:history="1">
        <w:r w:rsidR="008E2EF9" w:rsidRPr="0000346D">
          <w:rPr>
            <w:rStyle w:val="Hypertextovprepojenie"/>
            <w:rFonts w:ascii="Arial" w:hAnsi="Arial" w:cs="Arial"/>
            <w:b w:val="0"/>
            <w:color w:val="auto"/>
            <w:sz w:val="20"/>
            <w:u w:val="none"/>
          </w:rPr>
          <w:t>ondrej.kuruc@health.gov.sk</w:t>
        </w:r>
      </w:hyperlink>
      <w:r w:rsidR="0000346D" w:rsidRPr="0000346D">
        <w:rPr>
          <w:rStyle w:val="Hypertextovprepojenie"/>
          <w:rFonts w:ascii="Arial" w:hAnsi="Arial" w:cs="Arial"/>
          <w:b w:val="0"/>
          <w:color w:val="auto"/>
          <w:sz w:val="20"/>
          <w:u w:val="none"/>
        </w:rPr>
        <w:t xml:space="preserve"> </w:t>
      </w:r>
    </w:p>
    <w:p w14:paraId="0D7DD585" w14:textId="77777777" w:rsidR="00100F41" w:rsidRPr="00E5511E" w:rsidRDefault="006E683B" w:rsidP="006E683B">
      <w:pPr>
        <w:ind w:left="567"/>
        <w:rPr>
          <w:rFonts w:cs="Arial"/>
          <w:szCs w:val="20"/>
        </w:rPr>
      </w:pPr>
      <w:r w:rsidRPr="00E5511E">
        <w:rPr>
          <w:rFonts w:cs="Arial"/>
          <w:szCs w:val="20"/>
        </w:rPr>
        <w:t>Adresa stránky, kde je možný prístup k dokumentácií VO: https://josephine.proebiz.com/</w:t>
      </w:r>
    </w:p>
    <w:p w14:paraId="2F74F54E" w14:textId="77777777" w:rsidR="00100F41" w:rsidRPr="00E5511E" w:rsidRDefault="00100F41" w:rsidP="006C2FF6">
      <w:pPr>
        <w:pStyle w:val="Nadpis3"/>
        <w:rPr>
          <w:rFonts w:cs="Arial"/>
        </w:rPr>
      </w:pPr>
      <w:bookmarkStart w:id="22" w:name="_Toc355611538"/>
      <w:bookmarkStart w:id="23" w:name="_Toc521401828"/>
      <w:r w:rsidRPr="00E5511E">
        <w:rPr>
          <w:rFonts w:cs="Arial"/>
        </w:rPr>
        <w:t>Predmet zákazky</w:t>
      </w:r>
      <w:bookmarkEnd w:id="22"/>
      <w:bookmarkEnd w:id="23"/>
    </w:p>
    <w:p w14:paraId="34F38EB3" w14:textId="77777777" w:rsidR="00100F41" w:rsidRPr="00E5511E" w:rsidRDefault="00100F41" w:rsidP="00022ED0">
      <w:pPr>
        <w:numPr>
          <w:ilvl w:val="1"/>
          <w:numId w:val="1"/>
        </w:numPr>
        <w:spacing w:after="120"/>
        <w:ind w:left="1021" w:hanging="567"/>
        <w:rPr>
          <w:rFonts w:cs="Arial"/>
        </w:rPr>
      </w:pPr>
      <w:r w:rsidRPr="00E5511E">
        <w:rPr>
          <w:rFonts w:cs="Arial"/>
        </w:rPr>
        <w:t>Názov predmetu zákazky:</w:t>
      </w:r>
    </w:p>
    <w:p w14:paraId="7EB628F0" w14:textId="77777777" w:rsidR="00100F41" w:rsidRPr="009C1272" w:rsidRDefault="00100F41" w:rsidP="00B90332">
      <w:pPr>
        <w:ind w:left="993"/>
        <w:rPr>
          <w:rFonts w:cs="Arial"/>
          <w:b/>
        </w:rPr>
      </w:pPr>
      <w:r w:rsidRPr="00E5511E">
        <w:rPr>
          <w:rFonts w:cs="Arial"/>
          <w:b/>
        </w:rPr>
        <w:t>„</w:t>
      </w:r>
      <w:r w:rsidR="00830B1C" w:rsidRPr="00830B1C">
        <w:rPr>
          <w:rFonts w:cs="Arial"/>
          <w:b/>
          <w:bCs/>
        </w:rPr>
        <w:t>Propagačný materiál Ministerstva zdravotníctva SR</w:t>
      </w:r>
      <w:r w:rsidR="00637F1C">
        <w:rPr>
          <w:rFonts w:cs="Arial"/>
          <w:b/>
          <w:bCs/>
        </w:rPr>
        <w:t xml:space="preserve"> – hygienický balíček pre pacientov</w:t>
      </w:r>
      <w:r w:rsidRPr="009C1272">
        <w:rPr>
          <w:rFonts w:cs="Arial"/>
          <w:b/>
        </w:rPr>
        <w:t>“</w:t>
      </w:r>
    </w:p>
    <w:p w14:paraId="2D4D7D12" w14:textId="77777777" w:rsidR="00100F41" w:rsidRPr="009C1272" w:rsidRDefault="00100F41" w:rsidP="00B90332">
      <w:pPr>
        <w:ind w:left="993"/>
        <w:rPr>
          <w:rFonts w:cs="Arial"/>
        </w:rPr>
      </w:pPr>
    </w:p>
    <w:p w14:paraId="10C3D503" w14:textId="77777777" w:rsidR="003D352C" w:rsidRPr="009C1272" w:rsidRDefault="003D352C" w:rsidP="003D352C">
      <w:pPr>
        <w:pStyle w:val="Zkladntext"/>
        <w:autoSpaceDE w:val="0"/>
        <w:autoSpaceDN w:val="0"/>
        <w:ind w:left="775"/>
        <w:rPr>
          <w:bCs/>
          <w:iCs/>
          <w:sz w:val="22"/>
          <w:szCs w:val="22"/>
        </w:rPr>
      </w:pPr>
      <w:bookmarkStart w:id="24" w:name="_Toc355611539"/>
    </w:p>
    <w:p w14:paraId="43CF93C7" w14:textId="77777777" w:rsidR="003D352C" w:rsidRPr="009C1272" w:rsidRDefault="003D352C" w:rsidP="003D352C">
      <w:pPr>
        <w:pStyle w:val="Zkladntext"/>
        <w:numPr>
          <w:ilvl w:val="1"/>
          <w:numId w:val="1"/>
        </w:numPr>
        <w:autoSpaceDE w:val="0"/>
        <w:autoSpaceDN w:val="0"/>
        <w:rPr>
          <w:rFonts w:ascii="Arial" w:hAnsi="Arial" w:cs="Arial"/>
          <w:b w:val="0"/>
          <w:bCs/>
          <w:iCs/>
          <w:sz w:val="20"/>
        </w:rPr>
      </w:pPr>
      <w:r w:rsidRPr="009C1272">
        <w:rPr>
          <w:rFonts w:ascii="Arial" w:hAnsi="Arial" w:cs="Arial"/>
          <w:b w:val="0"/>
          <w:sz w:val="20"/>
        </w:rPr>
        <w:t>Stručný opis predmetu zákazky:</w:t>
      </w:r>
      <w:r w:rsidRPr="009C1272">
        <w:rPr>
          <w:rFonts w:ascii="Arial" w:hAnsi="Arial" w:cs="Arial"/>
          <w:b w:val="0"/>
          <w:bCs/>
          <w:iCs/>
          <w:sz w:val="20"/>
        </w:rPr>
        <w:t xml:space="preserve"> </w:t>
      </w:r>
    </w:p>
    <w:p w14:paraId="0D652245" w14:textId="77777777" w:rsidR="004A1038" w:rsidRDefault="004A1038" w:rsidP="003D352C">
      <w:pPr>
        <w:pStyle w:val="Zkladntext"/>
        <w:tabs>
          <w:tab w:val="num" w:pos="851"/>
          <w:tab w:val="num" w:pos="1276"/>
        </w:tabs>
        <w:autoSpaceDE w:val="0"/>
        <w:autoSpaceDN w:val="0"/>
        <w:ind w:left="709"/>
        <w:rPr>
          <w:rFonts w:ascii="Arial" w:hAnsi="Arial" w:cs="Arial"/>
          <w:b w:val="0"/>
          <w:sz w:val="20"/>
        </w:rPr>
      </w:pPr>
    </w:p>
    <w:p w14:paraId="7BE076E5" w14:textId="77777777" w:rsidR="004A1038" w:rsidRPr="005C7131" w:rsidRDefault="004A1038" w:rsidP="004A1038">
      <w:pPr>
        <w:pStyle w:val="Zkladntext"/>
        <w:tabs>
          <w:tab w:val="num" w:pos="851"/>
          <w:tab w:val="num" w:pos="1276"/>
        </w:tabs>
        <w:autoSpaceDE w:val="0"/>
        <w:autoSpaceDN w:val="0"/>
        <w:ind w:left="709"/>
        <w:rPr>
          <w:rFonts w:ascii="Arial" w:hAnsi="Arial" w:cs="Arial"/>
          <w:b w:val="0"/>
          <w:sz w:val="20"/>
        </w:rPr>
      </w:pPr>
      <w:r w:rsidRPr="005C7131">
        <w:rPr>
          <w:rFonts w:ascii="Arial" w:hAnsi="Arial" w:cs="Arial"/>
          <w:b w:val="0"/>
          <w:noProof/>
          <w:sz w:val="20"/>
        </w:rPr>
        <w:t>Predmetom</w:t>
      </w:r>
      <w:r w:rsidR="00757E76">
        <w:rPr>
          <w:rFonts w:ascii="Arial" w:hAnsi="Arial" w:cs="Arial"/>
          <w:b w:val="0"/>
          <w:noProof/>
          <w:sz w:val="20"/>
        </w:rPr>
        <w:t xml:space="preserve"> zákazky je záväzok dodávateľa </w:t>
      </w:r>
      <w:r w:rsidRPr="005C7131">
        <w:rPr>
          <w:rFonts w:ascii="Arial" w:hAnsi="Arial" w:cs="Arial"/>
          <w:b w:val="0"/>
          <w:noProof/>
          <w:sz w:val="20"/>
        </w:rPr>
        <w:t>d</w:t>
      </w:r>
      <w:r w:rsidR="00830B1C">
        <w:rPr>
          <w:rFonts w:ascii="Arial" w:hAnsi="Arial" w:cs="Arial"/>
          <w:b w:val="0"/>
          <w:noProof/>
          <w:sz w:val="20"/>
        </w:rPr>
        <w:t>odať v</w:t>
      </w:r>
      <w:r w:rsidR="00DA2B9D">
        <w:rPr>
          <w:rFonts w:ascii="Arial" w:hAnsi="Arial" w:cs="Arial"/>
          <w:b w:val="0"/>
          <w:noProof/>
          <w:sz w:val="20"/>
        </w:rPr>
        <w:t>erejnému obstarávateľovi</w:t>
      </w:r>
      <w:r w:rsidRPr="005C7131">
        <w:rPr>
          <w:rFonts w:ascii="Arial" w:hAnsi="Arial" w:cs="Arial"/>
          <w:b w:val="0"/>
          <w:noProof/>
          <w:sz w:val="20"/>
        </w:rPr>
        <w:t xml:space="preserve"> </w:t>
      </w:r>
      <w:r w:rsidR="007C2ED9">
        <w:rPr>
          <w:rFonts w:ascii="Arial" w:hAnsi="Arial" w:cs="Arial"/>
          <w:b w:val="0"/>
          <w:noProof/>
          <w:sz w:val="20"/>
        </w:rPr>
        <w:t>predmet zákazky: „P</w:t>
      </w:r>
      <w:r w:rsidR="00830B1C">
        <w:rPr>
          <w:rFonts w:ascii="Arial" w:hAnsi="Arial" w:cs="Arial"/>
          <w:b w:val="0"/>
          <w:noProof/>
          <w:sz w:val="20"/>
        </w:rPr>
        <w:t>ropagačný materiál Ministarstva zdravotníctva SR</w:t>
      </w:r>
      <w:r w:rsidR="00637F1C">
        <w:rPr>
          <w:rFonts w:ascii="Arial" w:hAnsi="Arial" w:cs="Arial"/>
          <w:b w:val="0"/>
          <w:noProof/>
          <w:sz w:val="20"/>
        </w:rPr>
        <w:t xml:space="preserve"> </w:t>
      </w:r>
      <w:r w:rsidR="00637F1C" w:rsidRPr="00637F1C">
        <w:rPr>
          <w:rFonts w:ascii="Arial" w:hAnsi="Arial" w:cs="Arial"/>
          <w:b w:val="0"/>
          <w:bCs/>
          <w:noProof/>
          <w:sz w:val="20"/>
        </w:rPr>
        <w:t>– hygienický balíček pre pacientov</w:t>
      </w:r>
      <w:r w:rsidR="007C2ED9">
        <w:rPr>
          <w:rFonts w:ascii="Arial" w:hAnsi="Arial" w:cs="Arial"/>
          <w:b w:val="0"/>
          <w:noProof/>
          <w:sz w:val="20"/>
        </w:rPr>
        <w:t>“</w:t>
      </w:r>
      <w:r w:rsidR="00830B1C">
        <w:rPr>
          <w:rFonts w:ascii="Arial" w:hAnsi="Arial" w:cs="Arial"/>
          <w:b w:val="0"/>
          <w:noProof/>
          <w:sz w:val="20"/>
        </w:rPr>
        <w:t>, uvedený</w:t>
      </w:r>
      <w:r w:rsidRPr="005C7131">
        <w:rPr>
          <w:rFonts w:ascii="Arial" w:hAnsi="Arial" w:cs="Arial"/>
          <w:b w:val="0"/>
          <w:noProof/>
          <w:sz w:val="20"/>
        </w:rPr>
        <w:t xml:space="preserve"> v časti B.1 </w:t>
      </w:r>
      <w:r w:rsidRPr="009C0D80">
        <w:rPr>
          <w:rFonts w:ascii="Arial" w:hAnsi="Arial" w:cs="Arial"/>
          <w:b w:val="0"/>
          <w:i/>
          <w:noProof/>
          <w:sz w:val="20"/>
        </w:rPr>
        <w:t>Opis predmetu zákazky</w:t>
      </w:r>
      <w:r>
        <w:rPr>
          <w:rFonts w:ascii="Arial" w:hAnsi="Arial" w:cs="Arial"/>
          <w:b w:val="0"/>
          <w:noProof/>
          <w:sz w:val="20"/>
        </w:rPr>
        <w:t xml:space="preserve"> </w:t>
      </w:r>
      <w:r w:rsidRPr="005C7131">
        <w:rPr>
          <w:rFonts w:ascii="Arial" w:hAnsi="Arial" w:cs="Arial"/>
          <w:b w:val="0"/>
          <w:noProof/>
          <w:sz w:val="20"/>
        </w:rPr>
        <w:t xml:space="preserve"> a B.2 </w:t>
      </w:r>
      <w:r w:rsidR="007B5F21" w:rsidRPr="009C0D80">
        <w:rPr>
          <w:rFonts w:ascii="Arial" w:hAnsi="Arial" w:cs="Arial"/>
          <w:b w:val="0"/>
          <w:i/>
          <w:noProof/>
          <w:sz w:val="20"/>
        </w:rPr>
        <w:t xml:space="preserve">Návrh </w:t>
      </w:r>
      <w:r w:rsidR="00F411C7">
        <w:rPr>
          <w:rFonts w:ascii="Arial" w:hAnsi="Arial" w:cs="Arial"/>
          <w:b w:val="0"/>
          <w:i/>
          <w:noProof/>
          <w:sz w:val="20"/>
        </w:rPr>
        <w:t>kúpnej zmluvy</w:t>
      </w:r>
      <w:r w:rsidR="007B5F21" w:rsidRPr="009C0D80">
        <w:rPr>
          <w:rFonts w:ascii="Arial" w:hAnsi="Arial" w:cs="Arial"/>
          <w:b w:val="0"/>
          <w:i/>
          <w:noProof/>
          <w:sz w:val="20"/>
        </w:rPr>
        <w:t xml:space="preserve"> -</w:t>
      </w:r>
      <w:r w:rsidR="007B5F21">
        <w:rPr>
          <w:rFonts w:ascii="Arial" w:hAnsi="Arial" w:cs="Arial"/>
          <w:b w:val="0"/>
          <w:noProof/>
          <w:sz w:val="20"/>
        </w:rPr>
        <w:t xml:space="preserve"> </w:t>
      </w:r>
      <w:r w:rsidR="007B5F21">
        <w:rPr>
          <w:rFonts w:ascii="Arial" w:hAnsi="Arial" w:cs="Arial"/>
          <w:b w:val="0"/>
          <w:i/>
          <w:noProof/>
          <w:sz w:val="20"/>
        </w:rPr>
        <w:t>o</w:t>
      </w:r>
      <w:r w:rsidRPr="009C0D80">
        <w:rPr>
          <w:rFonts w:ascii="Arial" w:hAnsi="Arial" w:cs="Arial"/>
          <w:b w:val="0"/>
          <w:i/>
          <w:noProof/>
          <w:sz w:val="20"/>
        </w:rPr>
        <w:t>bchodné podmienky dodania predmetu zákazky</w:t>
      </w:r>
      <w:r w:rsidRPr="005C7131">
        <w:rPr>
          <w:rFonts w:ascii="Arial" w:hAnsi="Arial" w:cs="Arial"/>
          <w:b w:val="0"/>
          <w:noProof/>
          <w:sz w:val="20"/>
        </w:rPr>
        <w:t xml:space="preserve"> týchto súťažných podkladov.</w:t>
      </w:r>
    </w:p>
    <w:p w14:paraId="6D3E3A7B" w14:textId="77777777" w:rsidR="00F4406B" w:rsidRPr="00C33F91" w:rsidRDefault="00DB2078" w:rsidP="00F4406B">
      <w:pPr>
        <w:pStyle w:val="Zkladntext"/>
        <w:tabs>
          <w:tab w:val="num" w:pos="851"/>
          <w:tab w:val="num" w:pos="1276"/>
        </w:tabs>
        <w:autoSpaceDE w:val="0"/>
        <w:autoSpaceDN w:val="0"/>
        <w:ind w:left="709"/>
        <w:rPr>
          <w:rFonts w:ascii="Arial" w:hAnsi="Arial" w:cs="Arial"/>
          <w:b w:val="0"/>
          <w:color w:val="FF0000"/>
          <w:sz w:val="20"/>
        </w:rPr>
      </w:pPr>
      <w:r>
        <w:rPr>
          <w:rFonts w:ascii="Arial" w:hAnsi="Arial" w:cs="Arial"/>
          <w:b w:val="0"/>
          <w:sz w:val="20"/>
        </w:rPr>
        <w:t>Zlepšenie</w:t>
      </w:r>
      <w:r w:rsidR="00C434B3">
        <w:rPr>
          <w:rFonts w:ascii="Arial" w:hAnsi="Arial" w:cs="Arial"/>
          <w:b w:val="0"/>
          <w:sz w:val="20"/>
        </w:rPr>
        <w:t xml:space="preserve"> pozitívneho vnímania MZ SR a ním vykonaných aktivít – hygienický balíček pre pacientov. </w:t>
      </w:r>
      <w:r w:rsidR="00F4406B" w:rsidRPr="00F4406B">
        <w:rPr>
          <w:rFonts w:ascii="Arial" w:hAnsi="Arial" w:cs="Arial"/>
          <w:b w:val="0"/>
          <w:sz w:val="20"/>
        </w:rPr>
        <w:t>Hygienický balíček pozostávajúci z 1 k</w:t>
      </w:r>
      <w:r w:rsidR="00F4406B">
        <w:rPr>
          <w:rFonts w:ascii="Arial" w:hAnsi="Arial" w:cs="Arial"/>
          <w:b w:val="0"/>
          <w:sz w:val="20"/>
        </w:rPr>
        <w:t>s</w:t>
      </w:r>
      <w:r w:rsidR="00F4406B" w:rsidRPr="00F4406B">
        <w:rPr>
          <w:rFonts w:ascii="Arial" w:hAnsi="Arial" w:cs="Arial"/>
          <w:b w:val="0"/>
          <w:sz w:val="20"/>
        </w:rPr>
        <w:t xml:space="preserve"> toaletného papiera, </w:t>
      </w:r>
      <w:r w:rsidR="00F4406B">
        <w:rPr>
          <w:rFonts w:ascii="Arial" w:hAnsi="Arial" w:cs="Arial"/>
          <w:b w:val="0"/>
          <w:sz w:val="20"/>
        </w:rPr>
        <w:t xml:space="preserve">1 ks </w:t>
      </w:r>
      <w:r w:rsidR="00F4406B" w:rsidRPr="00F4406B">
        <w:rPr>
          <w:rFonts w:ascii="Arial" w:hAnsi="Arial" w:cs="Arial"/>
          <w:b w:val="0"/>
          <w:sz w:val="20"/>
        </w:rPr>
        <w:t xml:space="preserve">hygienických papierových vreckoviek, </w:t>
      </w:r>
      <w:r w:rsidR="00F4406B">
        <w:rPr>
          <w:rFonts w:ascii="Arial" w:hAnsi="Arial" w:cs="Arial"/>
          <w:b w:val="0"/>
          <w:sz w:val="20"/>
        </w:rPr>
        <w:t xml:space="preserve">1 ks </w:t>
      </w:r>
      <w:r w:rsidR="00F4406B" w:rsidRPr="00F4406B">
        <w:rPr>
          <w:rFonts w:ascii="Arial" w:hAnsi="Arial" w:cs="Arial"/>
          <w:b w:val="0"/>
          <w:sz w:val="20"/>
        </w:rPr>
        <w:t xml:space="preserve">toaletného mydla, </w:t>
      </w:r>
      <w:r w:rsidR="00F4406B">
        <w:rPr>
          <w:rFonts w:ascii="Arial" w:hAnsi="Arial" w:cs="Arial"/>
          <w:b w:val="0"/>
          <w:sz w:val="20"/>
        </w:rPr>
        <w:t xml:space="preserve">1 ks </w:t>
      </w:r>
      <w:r w:rsidR="00F4406B" w:rsidRPr="00F4406B">
        <w:rPr>
          <w:rFonts w:ascii="Arial" w:hAnsi="Arial" w:cs="Arial"/>
          <w:b w:val="0"/>
          <w:sz w:val="20"/>
        </w:rPr>
        <w:t>telového a vlasového šampónu a</w:t>
      </w:r>
      <w:r w:rsidR="00F4406B">
        <w:rPr>
          <w:rFonts w:ascii="Arial" w:hAnsi="Arial" w:cs="Arial"/>
          <w:b w:val="0"/>
          <w:sz w:val="20"/>
        </w:rPr>
        <w:t xml:space="preserve"> 1 ks </w:t>
      </w:r>
      <w:r w:rsidR="00F4406B" w:rsidRPr="00F4406B">
        <w:rPr>
          <w:rFonts w:ascii="Arial" w:hAnsi="Arial" w:cs="Arial"/>
          <w:b w:val="0"/>
          <w:sz w:val="20"/>
        </w:rPr>
        <w:t>dentálneho setu</w:t>
      </w:r>
      <w:r w:rsidR="00163648">
        <w:rPr>
          <w:rFonts w:ascii="Arial" w:hAnsi="Arial" w:cs="Arial"/>
          <w:b w:val="0"/>
          <w:sz w:val="20"/>
        </w:rPr>
        <w:t xml:space="preserve"> (a. zubná kefka, b. zubná pasta</w:t>
      </w:r>
      <w:r w:rsidR="00F4406B">
        <w:rPr>
          <w:rFonts w:ascii="Arial" w:hAnsi="Arial" w:cs="Arial"/>
          <w:b w:val="0"/>
          <w:sz w:val="20"/>
        </w:rPr>
        <w:t>)</w:t>
      </w:r>
      <w:r w:rsidR="00F4406B" w:rsidRPr="00F4406B">
        <w:rPr>
          <w:rFonts w:ascii="Arial" w:hAnsi="Arial" w:cs="Arial"/>
          <w:b w:val="0"/>
          <w:sz w:val="20"/>
        </w:rPr>
        <w:t xml:space="preserve"> je balený spolu v 1 ks plastového obalu. Obal je priehľadný, u</w:t>
      </w:r>
      <w:r w:rsidR="00637F1C">
        <w:rPr>
          <w:rFonts w:ascii="Arial" w:hAnsi="Arial" w:cs="Arial"/>
          <w:b w:val="0"/>
          <w:sz w:val="20"/>
        </w:rPr>
        <w:t>zatvorený</w:t>
      </w:r>
      <w:r w:rsidR="00F4406B" w:rsidRPr="00F4406B">
        <w:rPr>
          <w:rFonts w:ascii="Arial" w:hAnsi="Arial" w:cs="Arial"/>
          <w:b w:val="0"/>
          <w:sz w:val="20"/>
        </w:rPr>
        <w:t>, veľkosť dostatočná pre celý obsah tovaru, ktorý je súčasťou propagačného materiálu</w:t>
      </w:r>
      <w:r w:rsidR="00637F1C">
        <w:rPr>
          <w:rFonts w:ascii="Arial" w:hAnsi="Arial" w:cs="Arial"/>
          <w:b w:val="0"/>
          <w:sz w:val="20"/>
        </w:rPr>
        <w:t xml:space="preserve"> – hygienického balíčka</w:t>
      </w:r>
      <w:r w:rsidR="00F4406B" w:rsidRPr="00F4406B">
        <w:rPr>
          <w:rFonts w:ascii="Arial" w:hAnsi="Arial" w:cs="Arial"/>
          <w:b w:val="0"/>
          <w:sz w:val="20"/>
        </w:rPr>
        <w:t>. Obal je potlačený logom MZ SR.</w:t>
      </w:r>
      <w:r w:rsidR="00BF6B85">
        <w:rPr>
          <w:rFonts w:ascii="Arial" w:hAnsi="Arial" w:cs="Arial"/>
          <w:b w:val="0"/>
          <w:sz w:val="20"/>
        </w:rPr>
        <w:t xml:space="preserve"> </w:t>
      </w:r>
      <w:r w:rsidR="002777D1" w:rsidRPr="002777D1">
        <w:rPr>
          <w:rFonts w:ascii="Arial" w:hAnsi="Arial" w:cs="Arial"/>
          <w:b w:val="0"/>
          <w:sz w:val="20"/>
        </w:rPr>
        <w:t>Tova</w:t>
      </w:r>
      <w:r w:rsidR="00B13152">
        <w:rPr>
          <w:rFonts w:ascii="Arial" w:hAnsi="Arial" w:cs="Arial"/>
          <w:b w:val="0"/>
          <w:sz w:val="20"/>
        </w:rPr>
        <w:t xml:space="preserve">r bude dodaný na miesta výdaja </w:t>
      </w:r>
      <w:r w:rsidR="002777D1" w:rsidRPr="002777D1">
        <w:rPr>
          <w:rFonts w:ascii="Arial" w:hAnsi="Arial" w:cs="Arial"/>
          <w:b w:val="0"/>
          <w:sz w:val="20"/>
        </w:rPr>
        <w:t>špecifikovan</w:t>
      </w:r>
      <w:r w:rsidR="00B13152">
        <w:rPr>
          <w:rFonts w:ascii="Arial" w:hAnsi="Arial" w:cs="Arial"/>
          <w:b w:val="0"/>
          <w:sz w:val="20"/>
        </w:rPr>
        <w:t>ý</w:t>
      </w:r>
      <w:r w:rsidR="002777D1" w:rsidRPr="002777D1">
        <w:rPr>
          <w:rFonts w:ascii="Arial" w:hAnsi="Arial" w:cs="Arial"/>
          <w:b w:val="0"/>
          <w:sz w:val="20"/>
        </w:rPr>
        <w:t xml:space="preserve"> v prílohe č. 2 kúpnej zmluvy, raz ročne počas dvoch rokov</w:t>
      </w:r>
      <w:r w:rsidR="00F4406B" w:rsidRPr="002777D1">
        <w:rPr>
          <w:rFonts w:ascii="Arial" w:hAnsi="Arial" w:cs="Arial"/>
          <w:b w:val="0"/>
          <w:sz w:val="20"/>
        </w:rPr>
        <w:t>.</w:t>
      </w:r>
      <w:r w:rsidR="00163648">
        <w:rPr>
          <w:rFonts w:ascii="Arial" w:hAnsi="Arial" w:cs="Arial"/>
          <w:b w:val="0"/>
          <w:sz w:val="20"/>
        </w:rPr>
        <w:t xml:space="preserve"> </w:t>
      </w:r>
    </w:p>
    <w:p w14:paraId="0756744D" w14:textId="77777777" w:rsidR="003D352C" w:rsidRPr="00E5511E" w:rsidRDefault="003D352C" w:rsidP="003D352C">
      <w:pPr>
        <w:pStyle w:val="Zkladntext"/>
        <w:tabs>
          <w:tab w:val="num" w:pos="851"/>
          <w:tab w:val="num" w:pos="1276"/>
        </w:tabs>
        <w:autoSpaceDE w:val="0"/>
        <w:autoSpaceDN w:val="0"/>
        <w:ind w:left="709"/>
        <w:rPr>
          <w:rFonts w:ascii="Arial" w:hAnsi="Arial" w:cs="Arial"/>
          <w:b w:val="0"/>
          <w:sz w:val="20"/>
        </w:rPr>
      </w:pPr>
    </w:p>
    <w:p w14:paraId="1AB86BF1" w14:textId="77777777" w:rsidR="002777D1" w:rsidRPr="002777D1" w:rsidRDefault="002777D1" w:rsidP="002777D1">
      <w:pPr>
        <w:pStyle w:val="Odsekzoznamu"/>
        <w:numPr>
          <w:ilvl w:val="1"/>
          <w:numId w:val="1"/>
        </w:numPr>
        <w:rPr>
          <w:rFonts w:eastAsia="Calibri" w:cs="Arial"/>
          <w:szCs w:val="20"/>
          <w:lang w:eastAsia="sk-SK"/>
        </w:rPr>
      </w:pPr>
      <w:r w:rsidRPr="00E5511E">
        <w:rPr>
          <w:rFonts w:cs="Arial"/>
        </w:rPr>
        <w:t xml:space="preserve">Číselné kódy </w:t>
      </w:r>
      <w:r w:rsidRPr="002777D1">
        <w:rPr>
          <w:rFonts w:eastAsia="Calibri" w:cs="Arial"/>
          <w:szCs w:val="20"/>
          <w:lang w:eastAsia="sk-SK"/>
        </w:rPr>
        <w:t>predmetu zákazky pre hlavný predmet a doplňujúce predmety z Hlavného slovníka  obstarávania prípadne z Doplnkového slovníka Spoločného slovníka obstarávania (CPV):</w:t>
      </w:r>
    </w:p>
    <w:p w14:paraId="3011B858" w14:textId="77777777" w:rsidR="002777D1" w:rsidRDefault="002777D1" w:rsidP="002777D1">
      <w:pPr>
        <w:pStyle w:val="Zkladntext"/>
        <w:autoSpaceDE w:val="0"/>
        <w:autoSpaceDN w:val="0"/>
        <w:ind w:left="644"/>
        <w:rPr>
          <w:rFonts w:ascii="Arial" w:hAnsi="Arial" w:cs="Arial"/>
          <w:b w:val="0"/>
          <w:sz w:val="20"/>
        </w:rPr>
      </w:pPr>
    </w:p>
    <w:p w14:paraId="32D9DFDC" w14:textId="77777777" w:rsidR="00C434B3" w:rsidRDefault="00C434B3" w:rsidP="002777D1">
      <w:pPr>
        <w:pStyle w:val="Zkladntext"/>
        <w:numPr>
          <w:ilvl w:val="1"/>
          <w:numId w:val="1"/>
        </w:numPr>
        <w:autoSpaceDE w:val="0"/>
        <w:autoSpaceDN w:val="0"/>
        <w:rPr>
          <w:rFonts w:ascii="Arial" w:hAnsi="Arial" w:cs="Arial"/>
          <w:b w:val="0"/>
          <w:sz w:val="20"/>
        </w:rPr>
      </w:pPr>
      <w:r w:rsidRPr="00C434B3">
        <w:rPr>
          <w:rFonts w:ascii="Arial" w:hAnsi="Arial" w:cs="Arial"/>
          <w:b w:val="0"/>
          <w:sz w:val="20"/>
        </w:rPr>
        <w:t xml:space="preserve">Hlavný kód CPV: </w:t>
      </w:r>
      <w:r w:rsidR="00DB2078" w:rsidRPr="00EB1A8E">
        <w:rPr>
          <w:rFonts w:ascii="Arial" w:hAnsi="Arial" w:cs="Arial"/>
          <w:sz w:val="20"/>
        </w:rPr>
        <w:t>22462000-6</w:t>
      </w:r>
    </w:p>
    <w:p w14:paraId="6B6DD73B" w14:textId="77777777" w:rsidR="003D352C" w:rsidRPr="00C434B3" w:rsidRDefault="00C434B3" w:rsidP="0000346D">
      <w:pPr>
        <w:pStyle w:val="Zkladntext"/>
        <w:autoSpaceDE w:val="0"/>
        <w:autoSpaceDN w:val="0"/>
        <w:ind w:left="720"/>
        <w:rPr>
          <w:rFonts w:ascii="Arial" w:hAnsi="Arial" w:cs="Arial"/>
          <w:b w:val="0"/>
          <w:sz w:val="20"/>
        </w:rPr>
      </w:pPr>
      <w:r w:rsidRPr="00C434B3">
        <w:rPr>
          <w:rFonts w:ascii="Arial" w:hAnsi="Arial" w:cs="Arial"/>
          <w:b w:val="0"/>
          <w:sz w:val="20"/>
        </w:rPr>
        <w:t>Dodatočné kódy CPV:</w:t>
      </w:r>
      <w:r>
        <w:rPr>
          <w:rFonts w:ascii="Arial" w:hAnsi="Arial" w:cs="Arial"/>
          <w:b w:val="0"/>
          <w:sz w:val="20"/>
        </w:rPr>
        <w:t xml:space="preserve"> </w:t>
      </w:r>
      <w:r w:rsidR="007D37F9" w:rsidRPr="007D37F9">
        <w:rPr>
          <w:rFonts w:ascii="Arial" w:hAnsi="Arial" w:cs="Arial"/>
          <w:b w:val="0"/>
          <w:sz w:val="20"/>
        </w:rPr>
        <w:t>33760000-5</w:t>
      </w:r>
      <w:r w:rsidR="007D37F9">
        <w:rPr>
          <w:rFonts w:ascii="Arial" w:hAnsi="Arial" w:cs="Arial"/>
          <w:b w:val="0"/>
          <w:sz w:val="20"/>
        </w:rPr>
        <w:t>,</w:t>
      </w:r>
      <w:r w:rsidR="007D37F9" w:rsidRPr="007D37F9">
        <w:t xml:space="preserve"> </w:t>
      </w:r>
      <w:r w:rsidR="007D37F9" w:rsidRPr="007D37F9">
        <w:rPr>
          <w:rFonts w:ascii="Arial" w:hAnsi="Arial" w:cs="Arial"/>
          <w:b w:val="0"/>
          <w:sz w:val="20"/>
        </w:rPr>
        <w:t>33711900-6</w:t>
      </w:r>
      <w:r w:rsidR="007D37F9">
        <w:rPr>
          <w:rFonts w:ascii="Arial" w:hAnsi="Arial" w:cs="Arial"/>
          <w:b w:val="0"/>
          <w:sz w:val="20"/>
        </w:rPr>
        <w:t>,</w:t>
      </w:r>
      <w:r w:rsidR="007D37F9" w:rsidRPr="007D37F9">
        <w:t xml:space="preserve"> </w:t>
      </w:r>
      <w:r w:rsidR="007D37F9" w:rsidRPr="007D37F9">
        <w:rPr>
          <w:rFonts w:ascii="Arial" w:hAnsi="Arial" w:cs="Arial"/>
          <w:b w:val="0"/>
          <w:sz w:val="20"/>
        </w:rPr>
        <w:t>33711610-6</w:t>
      </w:r>
      <w:r w:rsidR="007D37F9">
        <w:rPr>
          <w:rFonts w:ascii="Arial" w:hAnsi="Arial" w:cs="Arial"/>
          <w:b w:val="0"/>
          <w:sz w:val="20"/>
        </w:rPr>
        <w:t xml:space="preserve">, </w:t>
      </w:r>
      <w:r w:rsidR="007D37F9" w:rsidRPr="007D37F9">
        <w:rPr>
          <w:rFonts w:ascii="Arial" w:hAnsi="Arial" w:cs="Arial"/>
          <w:b w:val="0"/>
          <w:sz w:val="20"/>
        </w:rPr>
        <w:t>33711720-0</w:t>
      </w:r>
      <w:r w:rsidR="007D37F9">
        <w:rPr>
          <w:rFonts w:ascii="Arial" w:hAnsi="Arial" w:cs="Arial"/>
          <w:b w:val="0"/>
          <w:sz w:val="20"/>
        </w:rPr>
        <w:t xml:space="preserve">, </w:t>
      </w:r>
      <w:r w:rsidR="007D37F9" w:rsidRPr="007D37F9">
        <w:rPr>
          <w:rFonts w:ascii="Arial" w:hAnsi="Arial" w:cs="Arial"/>
          <w:b w:val="0"/>
          <w:sz w:val="20"/>
        </w:rPr>
        <w:t xml:space="preserve">33711710-7 </w:t>
      </w:r>
      <w:r w:rsidRPr="00C434B3">
        <w:rPr>
          <w:rFonts w:ascii="Arial" w:hAnsi="Arial" w:cs="Arial"/>
          <w:b w:val="0"/>
          <w:sz w:val="20"/>
        </w:rPr>
        <w:t>60000000-8</w:t>
      </w:r>
    </w:p>
    <w:p w14:paraId="6FE6EA3E" w14:textId="77777777" w:rsidR="00C434B3" w:rsidRPr="00E5511E" w:rsidRDefault="00C434B3" w:rsidP="00C434B3">
      <w:pPr>
        <w:pStyle w:val="Zkladntext"/>
        <w:autoSpaceDE w:val="0"/>
        <w:autoSpaceDN w:val="0"/>
        <w:ind w:left="720"/>
        <w:jc w:val="left"/>
        <w:rPr>
          <w:rFonts w:ascii="Arial" w:hAnsi="Arial" w:cs="Arial"/>
          <w:b w:val="0"/>
          <w:sz w:val="20"/>
        </w:rPr>
      </w:pPr>
    </w:p>
    <w:p w14:paraId="08B53773" w14:textId="77777777" w:rsidR="003D352C" w:rsidRPr="00E5511E" w:rsidRDefault="003D352C" w:rsidP="003D352C">
      <w:pPr>
        <w:pStyle w:val="Zkladntext"/>
        <w:numPr>
          <w:ilvl w:val="1"/>
          <w:numId w:val="1"/>
        </w:numPr>
        <w:autoSpaceDE w:val="0"/>
        <w:autoSpaceDN w:val="0"/>
        <w:rPr>
          <w:rFonts w:ascii="Arial" w:hAnsi="Arial" w:cs="Arial"/>
          <w:b w:val="0"/>
          <w:sz w:val="20"/>
        </w:rPr>
      </w:pPr>
      <w:r w:rsidRPr="00E5511E">
        <w:rPr>
          <w:rFonts w:ascii="Arial" w:hAnsi="Arial" w:cs="Arial"/>
          <w:b w:val="0"/>
          <w:sz w:val="20"/>
        </w:rPr>
        <w:t xml:space="preserve">Predpokladané množstvo a rozsah predmetu zákazky: </w:t>
      </w:r>
    </w:p>
    <w:p w14:paraId="2B1CF20C" w14:textId="77777777" w:rsidR="006A54D1" w:rsidRDefault="00830B1C" w:rsidP="0069255A">
      <w:pPr>
        <w:pStyle w:val="Zkladntext"/>
        <w:numPr>
          <w:ilvl w:val="2"/>
          <w:numId w:val="1"/>
        </w:numPr>
        <w:autoSpaceDE w:val="0"/>
        <w:autoSpaceDN w:val="0"/>
        <w:ind w:right="282"/>
        <w:rPr>
          <w:rFonts w:ascii="Arial" w:hAnsi="Arial" w:cs="Arial"/>
          <w:b w:val="0"/>
          <w:sz w:val="20"/>
        </w:rPr>
      </w:pPr>
      <w:r>
        <w:rPr>
          <w:rFonts w:ascii="Arial" w:hAnsi="Arial" w:cs="Arial"/>
          <w:b w:val="0"/>
          <w:sz w:val="20"/>
        </w:rPr>
        <w:t>P</w:t>
      </w:r>
      <w:r w:rsidR="003D352C" w:rsidRPr="00966A92">
        <w:rPr>
          <w:rFonts w:ascii="Arial" w:hAnsi="Arial" w:cs="Arial"/>
          <w:b w:val="0"/>
          <w:sz w:val="20"/>
        </w:rPr>
        <w:t xml:space="preserve">redpokladaná hodnota predmetu zákazky je stanovená vo výške: </w:t>
      </w:r>
      <w:r w:rsidR="006172B0">
        <w:rPr>
          <w:rFonts w:ascii="Arial" w:hAnsi="Arial" w:cs="Arial"/>
          <w:sz w:val="20"/>
        </w:rPr>
        <w:t>846 921,91</w:t>
      </w:r>
      <w:r w:rsidR="003D352C" w:rsidRPr="00EB1A8E" w:rsidDel="0013099D">
        <w:rPr>
          <w:rFonts w:ascii="Arial" w:hAnsi="Arial" w:cs="Arial"/>
          <w:sz w:val="20"/>
        </w:rPr>
        <w:t xml:space="preserve"> </w:t>
      </w:r>
      <w:r w:rsidR="003D352C" w:rsidRPr="00EB1A8E">
        <w:rPr>
          <w:rFonts w:ascii="Arial" w:hAnsi="Arial" w:cs="Arial"/>
          <w:sz w:val="20"/>
        </w:rPr>
        <w:t>€ bez DPH.</w:t>
      </w:r>
      <w:r w:rsidR="003D352C" w:rsidRPr="00EB1A8E">
        <w:rPr>
          <w:rFonts w:ascii="Arial" w:hAnsi="Arial" w:cs="Arial"/>
          <w:b w:val="0"/>
          <w:sz w:val="20"/>
        </w:rPr>
        <w:t xml:space="preserve"> </w:t>
      </w:r>
    </w:p>
    <w:p w14:paraId="107E83D7" w14:textId="77777777" w:rsidR="0069255A" w:rsidRPr="006A54D1" w:rsidRDefault="00F4406B" w:rsidP="0069255A">
      <w:pPr>
        <w:pStyle w:val="Zkladntext"/>
        <w:numPr>
          <w:ilvl w:val="2"/>
          <w:numId w:val="1"/>
        </w:numPr>
        <w:autoSpaceDE w:val="0"/>
        <w:autoSpaceDN w:val="0"/>
        <w:ind w:right="282"/>
        <w:rPr>
          <w:rFonts w:ascii="Arial" w:hAnsi="Arial" w:cs="Arial"/>
          <w:b w:val="0"/>
          <w:sz w:val="20"/>
        </w:rPr>
      </w:pPr>
      <w:r>
        <w:rPr>
          <w:rFonts w:ascii="Arial" w:hAnsi="Arial" w:cs="Arial"/>
          <w:b w:val="0"/>
          <w:sz w:val="20"/>
        </w:rPr>
        <w:t xml:space="preserve">Predpokladané množstvo: </w:t>
      </w:r>
      <w:r w:rsidR="006172B0">
        <w:rPr>
          <w:rFonts w:ascii="Arial" w:hAnsi="Arial" w:cs="Arial"/>
          <w:sz w:val="20"/>
        </w:rPr>
        <w:t>904 348</w:t>
      </w:r>
      <w:r w:rsidRPr="00553C73">
        <w:rPr>
          <w:rFonts w:ascii="Arial" w:hAnsi="Arial" w:cs="Arial"/>
          <w:sz w:val="20"/>
        </w:rPr>
        <w:t xml:space="preserve"> ks</w:t>
      </w:r>
      <w:r>
        <w:rPr>
          <w:rFonts w:ascii="Arial" w:hAnsi="Arial" w:cs="Arial"/>
          <w:b w:val="0"/>
          <w:sz w:val="20"/>
        </w:rPr>
        <w:t xml:space="preserve">: </w:t>
      </w:r>
      <w:r w:rsidR="006A54D1" w:rsidRPr="006A54D1">
        <w:rPr>
          <w:rFonts w:ascii="Arial" w:hAnsi="Arial" w:cs="Arial"/>
          <w:b w:val="0"/>
          <w:sz w:val="20"/>
        </w:rPr>
        <w:t>Podrobné vymedzenie predmetu zákazky tvorí časť B.1 Opis predmetu zákazky týchto súťažných podkladov.</w:t>
      </w:r>
      <w:r>
        <w:rPr>
          <w:rFonts w:ascii="Arial" w:hAnsi="Arial" w:cs="Arial"/>
          <w:b w:val="0"/>
          <w:sz w:val="20"/>
        </w:rPr>
        <w:t xml:space="preserve"> </w:t>
      </w:r>
    </w:p>
    <w:p w14:paraId="60947B89" w14:textId="77777777" w:rsidR="00100F41" w:rsidRPr="00E5511E" w:rsidRDefault="00100F41" w:rsidP="003D352C">
      <w:pPr>
        <w:pStyle w:val="Nadpis3"/>
        <w:rPr>
          <w:rFonts w:cs="Arial"/>
        </w:rPr>
      </w:pPr>
      <w:bookmarkStart w:id="25" w:name="_Toc521401829"/>
      <w:r w:rsidRPr="00E5511E">
        <w:rPr>
          <w:rFonts w:cs="Arial"/>
        </w:rPr>
        <w:t>Rozdelenie predmetu zákazky</w:t>
      </w:r>
      <w:bookmarkEnd w:id="24"/>
      <w:bookmarkEnd w:id="25"/>
    </w:p>
    <w:p w14:paraId="3B542BF5" w14:textId="77777777" w:rsidR="00830B1C" w:rsidRPr="00E5511E" w:rsidRDefault="00830B1C" w:rsidP="00830B1C">
      <w:pPr>
        <w:numPr>
          <w:ilvl w:val="1"/>
          <w:numId w:val="1"/>
        </w:numPr>
        <w:ind w:left="1021" w:hanging="567"/>
        <w:rPr>
          <w:rFonts w:cs="Arial"/>
        </w:rPr>
      </w:pPr>
      <w:bookmarkStart w:id="26" w:name="_Toc355611540"/>
      <w:r w:rsidRPr="009D6AFB">
        <w:t xml:space="preserve">Predmet zákazky nie je rozdelený na časti. </w:t>
      </w:r>
      <w:r>
        <w:t>Uchádzač musí predložiť cenovú ponuku na celý predmet zákazky</w:t>
      </w:r>
      <w:r w:rsidRPr="00E5511E">
        <w:rPr>
          <w:rFonts w:cs="Arial"/>
        </w:rPr>
        <w:t xml:space="preserve"> podľa špecifikácie predmetu zákazky uvedenej v oddiely </w:t>
      </w:r>
      <w:r w:rsidRPr="00E5511E">
        <w:rPr>
          <w:rFonts w:cs="Arial"/>
          <w:i/>
          <w:iCs/>
        </w:rPr>
        <w:t>B.1 Opis predmetu zákazky</w:t>
      </w:r>
      <w:r w:rsidRPr="00E5511E">
        <w:rPr>
          <w:rFonts w:cs="Arial"/>
        </w:rPr>
        <w:t xml:space="preserve"> týchto súťažných podkladov. </w:t>
      </w:r>
    </w:p>
    <w:p w14:paraId="27273324" w14:textId="77777777" w:rsidR="00100F41" w:rsidRPr="00E5511E" w:rsidRDefault="00100F41" w:rsidP="004F6780">
      <w:pPr>
        <w:pStyle w:val="Nadpis3"/>
        <w:rPr>
          <w:rFonts w:cs="Arial"/>
        </w:rPr>
      </w:pPr>
      <w:bookmarkStart w:id="27" w:name="_Toc521401830"/>
      <w:r w:rsidRPr="00E5511E">
        <w:rPr>
          <w:rFonts w:cs="Arial"/>
        </w:rPr>
        <w:lastRenderedPageBreak/>
        <w:t>Variantné riešenie</w:t>
      </w:r>
      <w:bookmarkEnd w:id="26"/>
      <w:bookmarkEnd w:id="27"/>
    </w:p>
    <w:p w14:paraId="25E1BD74" w14:textId="77777777" w:rsidR="00100F41" w:rsidRPr="00E5511E" w:rsidRDefault="00100F41" w:rsidP="00022ED0">
      <w:pPr>
        <w:numPr>
          <w:ilvl w:val="1"/>
          <w:numId w:val="1"/>
        </w:numPr>
        <w:spacing w:after="120"/>
        <w:ind w:left="1021" w:hanging="567"/>
        <w:rPr>
          <w:rFonts w:cs="Arial"/>
        </w:rPr>
      </w:pPr>
      <w:r w:rsidRPr="00E5511E">
        <w:rPr>
          <w:rFonts w:cs="Arial"/>
        </w:rPr>
        <w:t>Uchádzačom sa nepovoľuje predložiť variantné riešenie vo vzťahu k požadovanému predmetu zákazky.</w:t>
      </w:r>
    </w:p>
    <w:p w14:paraId="602DC8A8" w14:textId="77777777" w:rsidR="00100F41" w:rsidRPr="00E5511E" w:rsidRDefault="00100F41" w:rsidP="00022ED0">
      <w:pPr>
        <w:numPr>
          <w:ilvl w:val="1"/>
          <w:numId w:val="1"/>
        </w:numPr>
        <w:spacing w:after="120"/>
        <w:ind w:left="1021" w:hanging="567"/>
        <w:rPr>
          <w:rFonts w:cs="Arial"/>
        </w:rPr>
      </w:pPr>
      <w:r w:rsidRPr="00E5511E">
        <w:rPr>
          <w:rFonts w:cs="Arial"/>
        </w:rPr>
        <w:t>Ak súčasťou ponuky bude aj variantné riešenie, variantné riešenie nebude zaradené do vyhodnotenia a bude sa naň hľadieť, akoby nebolo predložené. Vyhodnotené bude iba základné riešenie.</w:t>
      </w:r>
    </w:p>
    <w:p w14:paraId="5777B3BD" w14:textId="77777777" w:rsidR="00100F41" w:rsidRPr="00E5511E" w:rsidRDefault="00100F41" w:rsidP="004F6780">
      <w:pPr>
        <w:pStyle w:val="Nadpis3"/>
        <w:rPr>
          <w:rFonts w:cs="Arial"/>
        </w:rPr>
      </w:pPr>
      <w:bookmarkStart w:id="28" w:name="_Toc355611541"/>
      <w:bookmarkStart w:id="29" w:name="_Toc521401831"/>
      <w:r w:rsidRPr="00E5511E">
        <w:rPr>
          <w:rFonts w:cs="Arial"/>
        </w:rPr>
        <w:t>Miesto a termín dodania predmetu zákazky</w:t>
      </w:r>
      <w:bookmarkEnd w:id="28"/>
      <w:bookmarkEnd w:id="29"/>
    </w:p>
    <w:p w14:paraId="26374A47" w14:textId="77777777" w:rsidR="00100F41" w:rsidRPr="00EB1A8E" w:rsidRDefault="00100F41">
      <w:pPr>
        <w:numPr>
          <w:ilvl w:val="1"/>
          <w:numId w:val="1"/>
        </w:numPr>
        <w:spacing w:after="120"/>
        <w:ind w:left="1021" w:hanging="567"/>
      </w:pPr>
      <w:r w:rsidRPr="00E5511E">
        <w:rPr>
          <w:rFonts w:cs="Arial"/>
        </w:rPr>
        <w:t>Miesto dodania predmetu zákazky:</w:t>
      </w:r>
      <w:r w:rsidR="006E7216">
        <w:rPr>
          <w:rFonts w:cs="Arial"/>
          <w:szCs w:val="20"/>
        </w:rPr>
        <w:t xml:space="preserve"> </w:t>
      </w:r>
      <w:r w:rsidR="00EB1A8E" w:rsidRPr="00F4406B">
        <w:rPr>
          <w:rFonts w:cs="Arial"/>
        </w:rPr>
        <w:t>Ministerstvo zdravotníctva SR,</w:t>
      </w:r>
      <w:r w:rsidR="00C33F91">
        <w:rPr>
          <w:rFonts w:cs="Arial"/>
        </w:rPr>
        <w:t xml:space="preserve"> Limbová 2, 873 52 Bratislava a</w:t>
      </w:r>
      <w:r w:rsidR="00EB1A8E" w:rsidRPr="00F4406B">
        <w:rPr>
          <w:rFonts w:cs="Arial"/>
        </w:rPr>
        <w:t xml:space="preserve"> výdajné miesta v zmysle </w:t>
      </w:r>
      <w:r w:rsidR="00EB1A8E" w:rsidRPr="00EE5DB6">
        <w:rPr>
          <w:rFonts w:cs="Arial"/>
        </w:rPr>
        <w:t xml:space="preserve">podmienok </w:t>
      </w:r>
      <w:r w:rsidR="00B0672F" w:rsidRPr="00EE5DB6">
        <w:rPr>
          <w:rFonts w:cs="Arial"/>
        </w:rPr>
        <w:t>Kúpnej zmluvy</w:t>
      </w:r>
      <w:r w:rsidR="00B0672F">
        <w:rPr>
          <w:rFonts w:cs="Arial"/>
        </w:rPr>
        <w:t xml:space="preserve"> </w:t>
      </w:r>
      <w:r w:rsidR="0082274D">
        <w:rPr>
          <w:rFonts w:cs="Arial"/>
        </w:rPr>
        <w:t xml:space="preserve">a prílohy č. </w:t>
      </w:r>
      <w:r w:rsidR="0082274D" w:rsidRPr="00564352">
        <w:rPr>
          <w:rFonts w:cs="Arial"/>
        </w:rPr>
        <w:t>2</w:t>
      </w:r>
      <w:r w:rsidR="00B0672F">
        <w:rPr>
          <w:rFonts w:cs="Arial"/>
        </w:rPr>
        <w:t xml:space="preserve"> Kúpnej zmluvy.</w:t>
      </w:r>
      <w:r w:rsidR="00F32C9B" w:rsidRPr="00EB1A8E">
        <w:rPr>
          <w:rFonts w:cs="Arial"/>
        </w:rPr>
        <w:t xml:space="preserve"> </w:t>
      </w:r>
    </w:p>
    <w:p w14:paraId="32295FDC" w14:textId="77777777" w:rsidR="00100F41" w:rsidRPr="00E5511E" w:rsidRDefault="00D07B8C" w:rsidP="00EE5DB6">
      <w:pPr>
        <w:numPr>
          <w:ilvl w:val="1"/>
          <w:numId w:val="1"/>
        </w:numPr>
        <w:spacing w:after="120"/>
        <w:ind w:left="993" w:hanging="567"/>
        <w:rPr>
          <w:rFonts w:cs="Arial"/>
        </w:rPr>
      </w:pPr>
      <w:r w:rsidRPr="00D07B8C">
        <w:rPr>
          <w:rFonts w:cs="Arial"/>
        </w:rPr>
        <w:t>Trvanie zmluvy –</w:t>
      </w:r>
      <w:r w:rsidR="00DA2B9D" w:rsidRPr="00DA2B9D">
        <w:rPr>
          <w:rFonts w:cs="Arial"/>
          <w:b/>
        </w:rPr>
        <w:t xml:space="preserve"> </w:t>
      </w:r>
      <w:r w:rsidR="00DA2B9D" w:rsidRPr="00EE5DB6">
        <w:rPr>
          <w:rFonts w:cs="Arial"/>
        </w:rPr>
        <w:t>kúpna zmluva sa uzatvára na dobu určitú, a to do doby splnenia jej predmetu, t. j. do doby dodania tovaru a uplynutia záručnej doby na tovar</w:t>
      </w:r>
      <w:r w:rsidR="00DA2B9D">
        <w:rPr>
          <w:rFonts w:cs="Arial"/>
          <w:b/>
        </w:rPr>
        <w:t>.</w:t>
      </w:r>
      <w:r w:rsidR="00DA2B9D" w:rsidRPr="00DA2B9D">
        <w:rPr>
          <w:rFonts w:cs="Arial"/>
          <w:b/>
        </w:rPr>
        <w:t xml:space="preserve"> </w:t>
      </w:r>
      <w:r w:rsidR="00B0672F" w:rsidRPr="00B0672F">
        <w:rPr>
          <w:rFonts w:cs="Arial"/>
        </w:rPr>
        <w:t>Kúpna z</w:t>
      </w:r>
      <w:r w:rsidRPr="00B0672F">
        <w:rPr>
          <w:rFonts w:cs="Arial"/>
        </w:rPr>
        <w:t>mluva</w:t>
      </w:r>
      <w:r w:rsidRPr="00D07B8C">
        <w:rPr>
          <w:rFonts w:cs="Arial"/>
        </w:rPr>
        <w:t xml:space="preserve"> nadobúda platnosť dňom podpísania oboma zmluvnými stranami a účinnosť nasledujúci deň po dni zverejnenia v centrálnom elektronickom registri zmlúv vedenom Úradom vlády SR.</w:t>
      </w:r>
    </w:p>
    <w:p w14:paraId="784F3B22" w14:textId="77777777" w:rsidR="00100F41" w:rsidRPr="00E5511E" w:rsidRDefault="00100F41" w:rsidP="00022ED0">
      <w:pPr>
        <w:numPr>
          <w:ilvl w:val="1"/>
          <w:numId w:val="1"/>
        </w:numPr>
        <w:spacing w:after="120"/>
        <w:ind w:left="1021" w:hanging="567"/>
        <w:rPr>
          <w:rFonts w:cs="Arial"/>
        </w:rPr>
      </w:pPr>
      <w:r w:rsidRPr="00E5511E">
        <w:rPr>
          <w:rFonts w:cs="Arial"/>
        </w:rPr>
        <w:t xml:space="preserve">Úspešný uchádzač bude povinný poskytovať predmet zákazky v súlade s platnou legislatívou a v rozsahu požadovanom </w:t>
      </w:r>
      <w:r w:rsidR="00BB0163" w:rsidRPr="00E5511E">
        <w:rPr>
          <w:rFonts w:cs="Arial"/>
        </w:rPr>
        <w:t xml:space="preserve">verejným </w:t>
      </w:r>
      <w:r w:rsidRPr="00E5511E">
        <w:rPr>
          <w:rFonts w:cs="Arial"/>
        </w:rPr>
        <w:t>obstarávateľom, v štandardnej kvalite a v technických parametroch.</w:t>
      </w:r>
    </w:p>
    <w:p w14:paraId="129C7ABF" w14:textId="77777777" w:rsidR="00100F41" w:rsidRPr="00E5511E" w:rsidRDefault="00100F41" w:rsidP="00AA507D">
      <w:pPr>
        <w:pStyle w:val="Nadpis3"/>
        <w:rPr>
          <w:rFonts w:cs="Arial"/>
        </w:rPr>
      </w:pPr>
      <w:bookmarkStart w:id="30" w:name="_Toc355611542"/>
      <w:bookmarkStart w:id="31" w:name="_Toc521401832"/>
      <w:r w:rsidRPr="00E5511E">
        <w:rPr>
          <w:rFonts w:cs="Arial"/>
        </w:rPr>
        <w:t>Zdroj finančných prostriedkov</w:t>
      </w:r>
      <w:bookmarkEnd w:id="30"/>
      <w:bookmarkEnd w:id="31"/>
    </w:p>
    <w:p w14:paraId="181D9A60" w14:textId="77777777" w:rsidR="00100F41" w:rsidRPr="00E5511E" w:rsidRDefault="00100F41" w:rsidP="00633B9C">
      <w:pPr>
        <w:numPr>
          <w:ilvl w:val="1"/>
          <w:numId w:val="1"/>
        </w:numPr>
        <w:ind w:left="993" w:hanging="567"/>
        <w:rPr>
          <w:rFonts w:cs="Arial"/>
        </w:rPr>
      </w:pPr>
      <w:r w:rsidRPr="00E5511E">
        <w:rPr>
          <w:rFonts w:cs="Arial"/>
        </w:rPr>
        <w:t>Predmet zákazky bude financovaný z finančných prostriedko</w:t>
      </w:r>
      <w:r w:rsidR="00A70C14">
        <w:rPr>
          <w:rFonts w:cs="Arial"/>
        </w:rPr>
        <w:t xml:space="preserve">v </w:t>
      </w:r>
      <w:r w:rsidR="00F32C9B" w:rsidRPr="00E5511E">
        <w:rPr>
          <w:rFonts w:cs="Arial"/>
          <w:szCs w:val="20"/>
          <w:lang w:eastAsia="cs-CZ"/>
        </w:rPr>
        <w:t>Ministerstva zdravotníctva Slovenskej republiky, Bratislava</w:t>
      </w:r>
      <w:r w:rsidRPr="00E5511E">
        <w:rPr>
          <w:rFonts w:cs="Arial"/>
        </w:rPr>
        <w:t xml:space="preserve">. </w:t>
      </w:r>
      <w:r w:rsidR="00BB0163" w:rsidRPr="00E5511E">
        <w:rPr>
          <w:rFonts w:cs="Arial"/>
        </w:rPr>
        <w:t>Preddavky ani zálohové platby verejný obstarávateľ nebude poskytovať. Vlastná platba bude realizovaná formou bezhotovostného platobného styku po dodaní tovaru na základe vystavených faktúr.</w:t>
      </w:r>
    </w:p>
    <w:p w14:paraId="42B81610" w14:textId="77777777" w:rsidR="00100F41" w:rsidRPr="00E5511E" w:rsidRDefault="00100F41" w:rsidP="00AA507D">
      <w:pPr>
        <w:pStyle w:val="Nadpis3"/>
        <w:rPr>
          <w:rFonts w:cs="Arial"/>
        </w:rPr>
      </w:pPr>
      <w:bookmarkStart w:id="32" w:name="_Toc355611543"/>
      <w:bookmarkStart w:id="33" w:name="_Toc521401833"/>
      <w:r w:rsidRPr="00E5511E">
        <w:rPr>
          <w:rFonts w:cs="Arial"/>
        </w:rPr>
        <w:t>Typ zmluv</w:t>
      </w:r>
      <w:bookmarkEnd w:id="32"/>
      <w:r w:rsidR="00EE7DCE" w:rsidRPr="00E5511E">
        <w:rPr>
          <w:rFonts w:cs="Arial"/>
        </w:rPr>
        <w:t>ného vzťahu</w:t>
      </w:r>
      <w:bookmarkEnd w:id="33"/>
    </w:p>
    <w:p w14:paraId="2B333EB4" w14:textId="77777777" w:rsidR="00A653D0" w:rsidRPr="00A653D0" w:rsidRDefault="00EE7DCE" w:rsidP="00A653D0">
      <w:pPr>
        <w:numPr>
          <w:ilvl w:val="1"/>
          <w:numId w:val="1"/>
        </w:numPr>
        <w:spacing w:after="120"/>
        <w:ind w:left="1021" w:hanging="567"/>
        <w:rPr>
          <w:rFonts w:cs="Arial"/>
        </w:rPr>
      </w:pPr>
      <w:r w:rsidRPr="00C7486E">
        <w:rPr>
          <w:rFonts w:cs="Arial"/>
        </w:rPr>
        <w:t xml:space="preserve">Verejný obstarávateľ uzavrie na základe výsledkov verejnej súťaže </w:t>
      </w:r>
      <w:r w:rsidR="00A653D0">
        <w:rPr>
          <w:rFonts w:cs="Arial"/>
        </w:rPr>
        <w:t>Kúpnu zmluvu (ďalej aj „KZ)</w:t>
      </w:r>
      <w:r w:rsidR="00F32C9B" w:rsidRPr="00C7486E">
        <w:rPr>
          <w:rFonts w:cs="Arial"/>
        </w:rPr>
        <w:t xml:space="preserve"> s uchádzačom, ktorý sa umiestni</w:t>
      </w:r>
      <w:r w:rsidR="00100F41" w:rsidRPr="00C7486E">
        <w:rPr>
          <w:rFonts w:cs="Arial"/>
        </w:rPr>
        <w:t xml:space="preserve"> na 1. </w:t>
      </w:r>
      <w:r w:rsidR="00F32C9B" w:rsidRPr="00C7486E">
        <w:rPr>
          <w:rFonts w:cs="Arial"/>
        </w:rPr>
        <w:t>m</w:t>
      </w:r>
      <w:r w:rsidR="00100F41" w:rsidRPr="00C7486E">
        <w:rPr>
          <w:rFonts w:cs="Arial"/>
        </w:rPr>
        <w:t>ieste</w:t>
      </w:r>
      <w:r w:rsidR="006152E8" w:rsidRPr="00C7486E">
        <w:rPr>
          <w:rFonts w:cs="Arial"/>
        </w:rPr>
        <w:t xml:space="preserve"> v poradí</w:t>
      </w:r>
      <w:r w:rsidR="009C27F6" w:rsidRPr="00C7486E">
        <w:rPr>
          <w:rFonts w:cs="Arial"/>
        </w:rPr>
        <w:t xml:space="preserve"> </w:t>
      </w:r>
      <w:r w:rsidR="00F32C9B" w:rsidRPr="00C7486E">
        <w:rPr>
          <w:rFonts w:cs="Arial"/>
        </w:rPr>
        <w:t>za</w:t>
      </w:r>
      <w:r w:rsidR="009C27F6" w:rsidRPr="00C7486E">
        <w:rPr>
          <w:rFonts w:cs="Arial"/>
        </w:rPr>
        <w:t xml:space="preserve"> </w:t>
      </w:r>
      <w:r w:rsidR="00F32C9B" w:rsidRPr="00C7486E">
        <w:rPr>
          <w:rFonts w:cs="Arial"/>
        </w:rPr>
        <w:t>celý predmet</w:t>
      </w:r>
      <w:r w:rsidR="009C27F6" w:rsidRPr="00C7486E">
        <w:rPr>
          <w:rFonts w:cs="Arial"/>
        </w:rPr>
        <w:t xml:space="preserve"> zákazky</w:t>
      </w:r>
      <w:r w:rsidR="00100F41" w:rsidRPr="00C7486E">
        <w:rPr>
          <w:rFonts w:cs="Arial"/>
        </w:rPr>
        <w:t xml:space="preserve"> </w:t>
      </w:r>
      <w:r w:rsidR="009C27F6" w:rsidRPr="00C7486E">
        <w:rPr>
          <w:rFonts w:cs="Arial"/>
        </w:rPr>
        <w:t>v súlade s</w:t>
      </w:r>
      <w:r w:rsidR="00F32C9B" w:rsidRPr="00C7486E">
        <w:rPr>
          <w:rFonts w:cs="Arial"/>
        </w:rPr>
        <w:t xml:space="preserve"> </w:t>
      </w:r>
      <w:r w:rsidR="00A653D0" w:rsidRPr="00A653D0">
        <w:rPr>
          <w:rFonts w:cs="Arial"/>
        </w:rPr>
        <w:t xml:space="preserve">v súlade s ustanoveniami § 409 a </w:t>
      </w:r>
      <w:proofErr w:type="spellStart"/>
      <w:r w:rsidR="00A653D0" w:rsidRPr="00A653D0">
        <w:rPr>
          <w:rFonts w:cs="Arial"/>
        </w:rPr>
        <w:t>násl</w:t>
      </w:r>
      <w:proofErr w:type="spellEnd"/>
      <w:r w:rsidR="00A653D0" w:rsidRPr="00A653D0">
        <w:rPr>
          <w:rFonts w:cs="Arial"/>
        </w:rPr>
        <w:t>. zákona č. 513/1991 Zb. Obchodný zákonník v znení neskorších predpisov</w:t>
      </w:r>
      <w:r w:rsidR="00A653D0">
        <w:rPr>
          <w:rFonts w:cs="Arial"/>
        </w:rPr>
        <w:t xml:space="preserve"> a v súlade s § 56 zákona 343/2015 Z. z. o verejnom obstarávaní</w:t>
      </w:r>
      <w:r w:rsidR="00EE5DB6">
        <w:rPr>
          <w:rFonts w:cs="Arial"/>
        </w:rPr>
        <w:t>.</w:t>
      </w:r>
      <w:r w:rsidR="00EE5DB6" w:rsidRPr="00A653D0">
        <w:rPr>
          <w:rFonts w:cs="Arial"/>
        </w:rPr>
        <w:t xml:space="preserve"> </w:t>
      </w:r>
    </w:p>
    <w:p w14:paraId="67F93F87" w14:textId="77777777" w:rsidR="00100F41" w:rsidRPr="00C7486E" w:rsidRDefault="00D07B8C" w:rsidP="00FB6AEF">
      <w:pPr>
        <w:numPr>
          <w:ilvl w:val="1"/>
          <w:numId w:val="1"/>
        </w:numPr>
        <w:spacing w:after="120"/>
        <w:ind w:left="1021" w:hanging="567"/>
        <w:rPr>
          <w:rFonts w:cs="Arial"/>
          <w:i/>
        </w:rPr>
      </w:pPr>
      <w:r w:rsidRPr="00C7486E">
        <w:rPr>
          <w:rFonts w:cs="Arial"/>
        </w:rPr>
        <w:t>D</w:t>
      </w:r>
      <w:r w:rsidR="00BE174E" w:rsidRPr="00C7486E">
        <w:rPr>
          <w:rFonts w:cs="Arial"/>
        </w:rPr>
        <w:t xml:space="preserve">odávka predmetu zákazky sa bude realizovať </w:t>
      </w:r>
      <w:r w:rsidR="00472AFB" w:rsidRPr="00C7486E">
        <w:rPr>
          <w:rFonts w:cs="Arial"/>
        </w:rPr>
        <w:t>v</w:t>
      </w:r>
      <w:r w:rsidR="00BE174E" w:rsidRPr="00C7486E">
        <w:rPr>
          <w:rFonts w:cs="Arial"/>
        </w:rPr>
        <w:t xml:space="preserve"> </w:t>
      </w:r>
      <w:r w:rsidR="00472AFB" w:rsidRPr="00C7486E">
        <w:rPr>
          <w:rFonts w:cs="Arial"/>
        </w:rPr>
        <w:t>súlade</w:t>
      </w:r>
      <w:r w:rsidR="00C7486E" w:rsidRPr="00C7486E">
        <w:rPr>
          <w:rFonts w:cs="Arial"/>
        </w:rPr>
        <w:t xml:space="preserve"> so zmluvnými podmienkami, ktoré sú podrobne vymedzené v týchto súťažných podkladoch - </w:t>
      </w:r>
      <w:r w:rsidR="00100F41" w:rsidRPr="00C7486E">
        <w:rPr>
          <w:rFonts w:cs="Arial"/>
        </w:rPr>
        <w:t xml:space="preserve"> časť </w:t>
      </w:r>
      <w:r w:rsidR="00100F41" w:rsidRPr="00C7486E">
        <w:rPr>
          <w:rFonts w:cs="Arial"/>
          <w:i/>
        </w:rPr>
        <w:t xml:space="preserve">B.1 „Opis predmetu zákazky“ a B.2 „Obchodné podmienky dodania predmetu zákazky“ </w:t>
      </w:r>
    </w:p>
    <w:p w14:paraId="60070A76" w14:textId="77777777" w:rsidR="002B11BA" w:rsidRPr="00E5511E" w:rsidRDefault="003C7E4E" w:rsidP="002B11BA">
      <w:pPr>
        <w:numPr>
          <w:ilvl w:val="1"/>
          <w:numId w:val="1"/>
        </w:numPr>
        <w:spacing w:after="120"/>
        <w:ind w:left="1021" w:hanging="567"/>
        <w:rPr>
          <w:rFonts w:cs="Arial"/>
        </w:rPr>
      </w:pPr>
      <w:r w:rsidRPr="00E5511E">
        <w:rPr>
          <w:rFonts w:cs="Arial"/>
        </w:rPr>
        <w:t xml:space="preserve">Zmena </w:t>
      </w:r>
      <w:r w:rsidR="00A653D0">
        <w:rPr>
          <w:rFonts w:cs="Arial"/>
        </w:rPr>
        <w:t>KZ</w:t>
      </w:r>
      <w:r w:rsidRPr="00E5511E">
        <w:rPr>
          <w:rFonts w:cs="Arial"/>
        </w:rPr>
        <w:t xml:space="preserve"> počas jej trvania</w:t>
      </w:r>
    </w:p>
    <w:p w14:paraId="09294AB4" w14:textId="77777777" w:rsidR="002B11BA" w:rsidRPr="00E5511E" w:rsidRDefault="00A653D0" w:rsidP="003E6E14">
      <w:pPr>
        <w:numPr>
          <w:ilvl w:val="2"/>
          <w:numId w:val="1"/>
        </w:numPr>
        <w:spacing w:after="120"/>
        <w:ind w:left="1701" w:hanging="708"/>
        <w:rPr>
          <w:rFonts w:cs="Arial"/>
        </w:rPr>
      </w:pPr>
      <w:r>
        <w:rPr>
          <w:rFonts w:cs="Arial"/>
        </w:rPr>
        <w:t xml:space="preserve">KZ </w:t>
      </w:r>
      <w:r w:rsidR="003C7E4E" w:rsidRPr="00E5511E">
        <w:rPr>
          <w:rFonts w:cs="Arial"/>
        </w:rPr>
        <w:t>možno zmeniť počas jej trvania bez nového verejného obstarávania, ak</w:t>
      </w:r>
    </w:p>
    <w:p w14:paraId="10239C35" w14:textId="77777777" w:rsidR="003C7E4E" w:rsidRPr="00E5511E" w:rsidRDefault="003C7E4E" w:rsidP="003C7E4E">
      <w:pPr>
        <w:spacing w:after="120"/>
        <w:ind w:left="1021"/>
        <w:rPr>
          <w:rFonts w:cs="Arial"/>
        </w:rPr>
      </w:pPr>
      <w:r w:rsidRPr="00E5511E">
        <w:rPr>
          <w:rFonts w:cs="Arial"/>
        </w:rPr>
        <w:t>a)</w:t>
      </w:r>
      <w:r w:rsidRPr="00E5511E">
        <w:rPr>
          <w:rFonts w:cs="Arial"/>
        </w:rPr>
        <w:tab/>
        <w:t xml:space="preserve">pôvodná </w:t>
      </w:r>
      <w:r w:rsidR="00A653D0">
        <w:rPr>
          <w:rFonts w:cs="Arial"/>
        </w:rPr>
        <w:t>KZ</w:t>
      </w:r>
      <w:r w:rsidRPr="00E5511E">
        <w:rPr>
          <w:rFonts w:cs="Arial"/>
        </w:rPr>
        <w:t xml:space="preserve"> obsahuje jasné, presné a jednoznačné podmienky jej úpravy, vrátane úpravy ceny, ro</w:t>
      </w:r>
      <w:r w:rsidR="008F077A" w:rsidRPr="00E5511E">
        <w:rPr>
          <w:rFonts w:cs="Arial"/>
        </w:rPr>
        <w:t>zsah, povahu možných úprav</w:t>
      </w:r>
      <w:r w:rsidRPr="00E5511E">
        <w:rPr>
          <w:rFonts w:cs="Arial"/>
        </w:rPr>
        <w:t xml:space="preserve"> a podmienky ich uplatnenia; nemožno určiť takú podmienku, ktorou by sa menil charakter </w:t>
      </w:r>
      <w:r w:rsidR="00A653D0">
        <w:rPr>
          <w:rFonts w:cs="Arial"/>
        </w:rPr>
        <w:t>KZ,</w:t>
      </w:r>
      <w:r w:rsidRPr="00E5511E">
        <w:rPr>
          <w:rFonts w:cs="Arial"/>
        </w:rPr>
        <w:t xml:space="preserve"> </w:t>
      </w:r>
    </w:p>
    <w:p w14:paraId="412C554D" w14:textId="77777777" w:rsidR="003C7E4E" w:rsidRPr="00E5511E" w:rsidRDefault="003C7E4E" w:rsidP="003C7E4E">
      <w:pPr>
        <w:spacing w:after="120"/>
        <w:ind w:left="1021"/>
        <w:rPr>
          <w:rFonts w:cs="Arial"/>
        </w:rPr>
      </w:pPr>
      <w:r w:rsidRPr="00E5511E">
        <w:rPr>
          <w:rFonts w:cs="Arial"/>
        </w:rPr>
        <w:t xml:space="preserve">b)    ide o </w:t>
      </w:r>
      <w:r w:rsidR="008F077A" w:rsidRPr="00E5511E">
        <w:rPr>
          <w:rFonts w:cs="Arial"/>
        </w:rPr>
        <w:t>tovary</w:t>
      </w:r>
      <w:r w:rsidRPr="00E5511E">
        <w:rPr>
          <w:rFonts w:cs="Arial"/>
        </w:rPr>
        <w:t xml:space="preserve">, ktoré sú nevyhnutné, nie sú zahrnuté do pôvodnej </w:t>
      </w:r>
      <w:r w:rsidR="00A653D0">
        <w:rPr>
          <w:rFonts w:cs="Arial"/>
        </w:rPr>
        <w:t>KZ</w:t>
      </w:r>
      <w:r w:rsidRPr="00E5511E">
        <w:rPr>
          <w:rFonts w:cs="Arial"/>
        </w:rPr>
        <w:t xml:space="preserve">, poskytuje ich pôvodný dodávateľ a zmena dodávateľa </w:t>
      </w:r>
    </w:p>
    <w:p w14:paraId="5CD13FB7" w14:textId="77777777" w:rsidR="003C7E4E" w:rsidRPr="00E5511E" w:rsidRDefault="003C7E4E" w:rsidP="003C7E4E">
      <w:pPr>
        <w:spacing w:after="120"/>
        <w:ind w:left="1021"/>
        <w:rPr>
          <w:rFonts w:cs="Arial"/>
        </w:rPr>
      </w:pPr>
      <w:r w:rsidRPr="00E5511E">
        <w:rPr>
          <w:rFonts w:cs="Arial"/>
        </w:rPr>
        <w:t>1.</w:t>
      </w:r>
      <w:r w:rsidRPr="00E5511E">
        <w:rPr>
          <w:rFonts w:cs="Arial"/>
        </w:rPr>
        <w:tab/>
        <w:t xml:space="preserve">nie je možná z ekonomických dôvodov alebo technických dôvodov, pričom ide najmä o požiadavku vzájomnej zameniteľnosti alebo </w:t>
      </w:r>
      <w:proofErr w:type="spellStart"/>
      <w:r w:rsidRPr="00E5511E">
        <w:rPr>
          <w:rFonts w:cs="Arial"/>
        </w:rPr>
        <w:t>interoperability</w:t>
      </w:r>
      <w:proofErr w:type="spellEnd"/>
      <w:r w:rsidRPr="00E5511E">
        <w:rPr>
          <w:rFonts w:cs="Arial"/>
        </w:rPr>
        <w:t xml:space="preserve"> </w:t>
      </w:r>
      <w:r w:rsidR="008F077A" w:rsidRPr="00E5511E">
        <w:rPr>
          <w:rFonts w:cs="Arial"/>
        </w:rPr>
        <w:t xml:space="preserve">s existujúcim zariadením, </w:t>
      </w:r>
      <w:r w:rsidRPr="00E5511E">
        <w:rPr>
          <w:rFonts w:cs="Arial"/>
        </w:rPr>
        <w:t xml:space="preserve">službami alebo inštaláciami podľa pôvodnej </w:t>
      </w:r>
      <w:r w:rsidR="00A653D0">
        <w:rPr>
          <w:rFonts w:cs="Arial"/>
        </w:rPr>
        <w:t xml:space="preserve">KZ </w:t>
      </w:r>
      <w:r w:rsidRPr="00E5511E">
        <w:rPr>
          <w:rFonts w:cs="Arial"/>
        </w:rPr>
        <w:t>a</w:t>
      </w:r>
    </w:p>
    <w:p w14:paraId="62863A07" w14:textId="77777777" w:rsidR="003C7E4E" w:rsidRPr="00E5511E" w:rsidRDefault="003C7E4E" w:rsidP="003C7E4E">
      <w:pPr>
        <w:spacing w:after="120"/>
        <w:ind w:left="1021"/>
        <w:rPr>
          <w:rFonts w:cs="Arial"/>
        </w:rPr>
      </w:pPr>
      <w:r w:rsidRPr="00E5511E">
        <w:rPr>
          <w:rFonts w:cs="Arial"/>
        </w:rPr>
        <w:t>2.</w:t>
      </w:r>
      <w:r w:rsidRPr="00E5511E">
        <w:rPr>
          <w:rFonts w:cs="Arial"/>
        </w:rPr>
        <w:tab/>
        <w:t>spôsobí verejnému obstarávateľovi významné ťažkosti alebo podstatnú duplicitu nákladov,</w:t>
      </w:r>
    </w:p>
    <w:p w14:paraId="526D039F" w14:textId="77777777" w:rsidR="003C7E4E" w:rsidRPr="00E5511E" w:rsidRDefault="003C7E4E" w:rsidP="003C7E4E">
      <w:pPr>
        <w:spacing w:after="120"/>
        <w:ind w:left="1021"/>
        <w:rPr>
          <w:rFonts w:cs="Arial"/>
        </w:rPr>
      </w:pPr>
      <w:r w:rsidRPr="00E5511E">
        <w:rPr>
          <w:rFonts w:cs="Arial"/>
        </w:rPr>
        <w:t>c)</w:t>
      </w:r>
      <w:r w:rsidRPr="00E5511E">
        <w:rPr>
          <w:rFonts w:cs="Arial"/>
        </w:rPr>
        <w:tab/>
        <w:t xml:space="preserve">potreba zmeny vyplynula z okolností, ktoré verejný obstarávateľ nemohol pri vynaložení náležitej starostlivosti predvídať a zmenou sa nemení charakter </w:t>
      </w:r>
      <w:r w:rsidR="00A653D0">
        <w:rPr>
          <w:rFonts w:cs="Arial"/>
        </w:rPr>
        <w:t>KZ</w:t>
      </w:r>
      <w:r w:rsidRPr="00E5511E">
        <w:rPr>
          <w:rFonts w:cs="Arial"/>
        </w:rPr>
        <w:t>,</w:t>
      </w:r>
    </w:p>
    <w:p w14:paraId="3B30C5E0" w14:textId="77777777" w:rsidR="003C7E4E" w:rsidRPr="00E5511E" w:rsidRDefault="003C7E4E" w:rsidP="003C7E4E">
      <w:pPr>
        <w:spacing w:after="120"/>
        <w:ind w:left="1021"/>
        <w:rPr>
          <w:rFonts w:cs="Arial"/>
        </w:rPr>
      </w:pPr>
      <w:r w:rsidRPr="00E5511E">
        <w:rPr>
          <w:rFonts w:cs="Arial"/>
        </w:rPr>
        <w:t>d)</w:t>
      </w:r>
      <w:r w:rsidRPr="00E5511E">
        <w:rPr>
          <w:rFonts w:cs="Arial"/>
        </w:rPr>
        <w:tab/>
        <w:t>ide o nahradenie pôvodného dodávateľa novým dodávateľom na základe</w:t>
      </w:r>
    </w:p>
    <w:p w14:paraId="5923F76B" w14:textId="77777777" w:rsidR="003C7E4E" w:rsidRPr="00E5511E" w:rsidRDefault="003C7E4E" w:rsidP="003C7E4E">
      <w:pPr>
        <w:spacing w:after="120"/>
        <w:ind w:left="1021"/>
        <w:rPr>
          <w:rFonts w:cs="Arial"/>
        </w:rPr>
      </w:pPr>
      <w:r w:rsidRPr="00E5511E">
        <w:rPr>
          <w:rFonts w:cs="Arial"/>
        </w:rPr>
        <w:t>1.</w:t>
      </w:r>
      <w:r w:rsidRPr="00E5511E">
        <w:rPr>
          <w:rFonts w:cs="Arial"/>
        </w:rPr>
        <w:tab/>
        <w:t>uplatnenia podmienky podľa písmena a),</w:t>
      </w:r>
    </w:p>
    <w:p w14:paraId="53D7A3EE" w14:textId="77777777" w:rsidR="003C7E4E" w:rsidRPr="00E5511E" w:rsidRDefault="003C7E4E" w:rsidP="003C7E4E">
      <w:pPr>
        <w:spacing w:after="120"/>
        <w:ind w:left="1021"/>
        <w:rPr>
          <w:rFonts w:cs="Arial"/>
        </w:rPr>
      </w:pPr>
      <w:r w:rsidRPr="00E5511E">
        <w:rPr>
          <w:rFonts w:cs="Arial"/>
        </w:rPr>
        <w:lastRenderedPageBreak/>
        <w:t>2.</w:t>
      </w:r>
      <w:r w:rsidRPr="00E5511E">
        <w:rPr>
          <w:rFonts w:cs="Arial"/>
        </w:rPr>
        <w:tab/>
        <w:t xml:space="preserve">skutočnosti, že iný hospodársky subjekt, ktorý spĺňa pôvodne určené podmienky účasti, je právnym nástupcom pôvodného dodávateľa v dôsledku jeho reorganizácie, vrátane zlúčenia a splynutia alebo úpadku, za predpokladu, že pôvodná </w:t>
      </w:r>
      <w:r w:rsidR="00A653D0">
        <w:rPr>
          <w:rFonts w:cs="Arial"/>
        </w:rPr>
        <w:t>KZ</w:t>
      </w:r>
      <w:r w:rsidRPr="00E5511E">
        <w:rPr>
          <w:rFonts w:cs="Arial"/>
        </w:rPr>
        <w:t xml:space="preserve"> sa podstatne nemení a cieľom zmeny nie je vyhnúť sa použitiu postupov a pravidiel podľa tohto zákona alebo</w:t>
      </w:r>
    </w:p>
    <w:p w14:paraId="12B8B60F" w14:textId="77777777" w:rsidR="003C7E4E" w:rsidRPr="00E5511E" w:rsidRDefault="003C7E4E" w:rsidP="003C7E4E">
      <w:pPr>
        <w:spacing w:after="120"/>
        <w:ind w:left="1021"/>
        <w:rPr>
          <w:rFonts w:cs="Arial"/>
        </w:rPr>
      </w:pPr>
      <w:r w:rsidRPr="00E5511E">
        <w:rPr>
          <w:rFonts w:cs="Arial"/>
        </w:rPr>
        <w:t>3.</w:t>
      </w:r>
      <w:r w:rsidRPr="00E5511E">
        <w:rPr>
          <w:rFonts w:cs="Arial"/>
        </w:rPr>
        <w:tab/>
        <w:t>skutočnosti, že verejný obstarávateľ plní povinnosti hlavného dodávateľa voči jeho subdodávateľom podľa § 41 zákona o verejnom obstarávaní alebo</w:t>
      </w:r>
    </w:p>
    <w:p w14:paraId="532D13B2" w14:textId="77777777" w:rsidR="003C7E4E" w:rsidRPr="00E5511E" w:rsidRDefault="003C7E4E" w:rsidP="003C7E4E">
      <w:pPr>
        <w:spacing w:after="120"/>
        <w:ind w:left="1021"/>
        <w:rPr>
          <w:rFonts w:cs="Arial"/>
        </w:rPr>
      </w:pPr>
      <w:r w:rsidRPr="00E5511E">
        <w:rPr>
          <w:rFonts w:cs="Arial"/>
        </w:rPr>
        <w:t>e)</w:t>
      </w:r>
      <w:r w:rsidRPr="00E5511E">
        <w:rPr>
          <w:rFonts w:cs="Arial"/>
        </w:rPr>
        <w:tab/>
        <w:t xml:space="preserve">nedochádza k podstatnej zmene pôvodnej </w:t>
      </w:r>
      <w:r w:rsidR="00A653D0">
        <w:rPr>
          <w:rFonts w:cs="Arial"/>
        </w:rPr>
        <w:t>KZ</w:t>
      </w:r>
      <w:r w:rsidRPr="00E5511E">
        <w:rPr>
          <w:rFonts w:cs="Arial"/>
        </w:rPr>
        <w:t xml:space="preserve"> bez ohľadu na hodnotu tejto zmeny.</w:t>
      </w:r>
    </w:p>
    <w:p w14:paraId="035980FD" w14:textId="77777777" w:rsidR="003C7E4E" w:rsidRPr="00E5511E" w:rsidRDefault="003C7E4E" w:rsidP="002B11BA">
      <w:pPr>
        <w:numPr>
          <w:ilvl w:val="2"/>
          <w:numId w:val="1"/>
        </w:numPr>
        <w:spacing w:after="120"/>
        <w:ind w:left="1701" w:hanging="708"/>
        <w:rPr>
          <w:rFonts w:cs="Arial"/>
        </w:rPr>
      </w:pPr>
      <w:r w:rsidRPr="00E5511E">
        <w:rPr>
          <w:rFonts w:cs="Arial"/>
        </w:rPr>
        <w:t xml:space="preserve">Podstatnou zmenou pôvodnej </w:t>
      </w:r>
      <w:r w:rsidR="00A653D0">
        <w:rPr>
          <w:rFonts w:cs="Arial"/>
        </w:rPr>
        <w:t>KZ</w:t>
      </w:r>
      <w:r w:rsidRPr="00E5511E">
        <w:rPr>
          <w:rFonts w:cs="Arial"/>
        </w:rPr>
        <w:t xml:space="preserve"> sa rozumie taká zmena, ktorou sa mení povaha alebo rozširuje rozsah pôvodnej </w:t>
      </w:r>
      <w:r w:rsidR="00A653D0">
        <w:rPr>
          <w:rFonts w:cs="Arial"/>
        </w:rPr>
        <w:t>KZ</w:t>
      </w:r>
      <w:r w:rsidRPr="00E5511E">
        <w:rPr>
          <w:rFonts w:cs="Arial"/>
        </w:rPr>
        <w:t>, najmä</w:t>
      </w:r>
    </w:p>
    <w:p w14:paraId="1BB61DEA" w14:textId="77777777" w:rsidR="003C7E4E" w:rsidRPr="00E5511E" w:rsidRDefault="003C7E4E" w:rsidP="003C7E4E">
      <w:pPr>
        <w:spacing w:after="120"/>
        <w:ind w:left="1021"/>
        <w:rPr>
          <w:rFonts w:cs="Arial"/>
        </w:rPr>
      </w:pPr>
      <w:r w:rsidRPr="00E5511E">
        <w:rPr>
          <w:rFonts w:cs="Arial"/>
        </w:rPr>
        <w:t>a)</w:t>
      </w:r>
      <w:r w:rsidRPr="00E5511E">
        <w:rPr>
          <w:rFonts w:cs="Arial"/>
        </w:rPr>
        <w:tab/>
        <w:t>dopĺňajú alebo menia podstatným spôsobom podmienky, ktoré by v pôvodnom postupe zadávania zákazky umožnili účasť iných hospodárskych subjektov, alebo ktoré by umožnili prijať inú ponuku ako pôvodne prijatú ponuku,</w:t>
      </w:r>
    </w:p>
    <w:p w14:paraId="34A64FBB" w14:textId="77777777" w:rsidR="003C7E4E" w:rsidRPr="00E5511E" w:rsidRDefault="003C7E4E" w:rsidP="003C7E4E">
      <w:pPr>
        <w:spacing w:after="120"/>
        <w:ind w:left="1021"/>
        <w:rPr>
          <w:rFonts w:cs="Arial"/>
        </w:rPr>
      </w:pPr>
      <w:r w:rsidRPr="00E5511E">
        <w:rPr>
          <w:rFonts w:cs="Arial"/>
        </w:rPr>
        <w:t>b)</w:t>
      </w:r>
      <w:r w:rsidRPr="00E5511E">
        <w:rPr>
          <w:rFonts w:cs="Arial"/>
        </w:rPr>
        <w:tab/>
        <w:t xml:space="preserve">mení ekonomická rovnováha v prospech dodávateľa spôsobom, ktorý pôvodná </w:t>
      </w:r>
      <w:r w:rsidR="00A653D0">
        <w:rPr>
          <w:rFonts w:cs="Arial"/>
        </w:rPr>
        <w:t>KZ</w:t>
      </w:r>
      <w:r w:rsidRPr="00E5511E">
        <w:rPr>
          <w:rFonts w:cs="Arial"/>
        </w:rPr>
        <w:t xml:space="preserve"> neupravovala alebo</w:t>
      </w:r>
    </w:p>
    <w:p w14:paraId="6B4D9BD6" w14:textId="77777777" w:rsidR="003C7E4E" w:rsidRPr="00E5511E" w:rsidRDefault="003C7E4E" w:rsidP="003C7E4E">
      <w:pPr>
        <w:spacing w:after="120"/>
        <w:ind w:left="1021"/>
        <w:rPr>
          <w:rFonts w:cs="Arial"/>
        </w:rPr>
      </w:pPr>
      <w:r w:rsidRPr="00E5511E">
        <w:rPr>
          <w:rFonts w:cs="Arial"/>
        </w:rPr>
        <w:t>c)</w:t>
      </w:r>
      <w:r w:rsidRPr="00E5511E">
        <w:rPr>
          <w:rFonts w:cs="Arial"/>
        </w:rPr>
        <w:tab/>
        <w:t xml:space="preserve">nahrádza pôvodný dodávateľ novým dodávateľom a inak, ako podľa </w:t>
      </w:r>
      <w:r w:rsidR="008F077A" w:rsidRPr="00E5511E">
        <w:rPr>
          <w:rFonts w:cs="Arial"/>
        </w:rPr>
        <w:t>bodu 7.</w:t>
      </w:r>
      <w:r w:rsidR="00846FCC">
        <w:rPr>
          <w:rFonts w:cs="Arial"/>
        </w:rPr>
        <w:t>3</w:t>
      </w:r>
      <w:r w:rsidR="008F077A" w:rsidRPr="00E5511E">
        <w:rPr>
          <w:rFonts w:cs="Arial"/>
        </w:rPr>
        <w:t>.1.</w:t>
      </w:r>
      <w:r w:rsidRPr="00E5511E">
        <w:rPr>
          <w:rFonts w:cs="Arial"/>
        </w:rPr>
        <w:t xml:space="preserve"> písm</w:t>
      </w:r>
      <w:r w:rsidR="008F077A" w:rsidRPr="00E5511E">
        <w:rPr>
          <w:rFonts w:cs="Arial"/>
        </w:rPr>
        <w:t>eno</w:t>
      </w:r>
      <w:r w:rsidRPr="00E5511E">
        <w:rPr>
          <w:rFonts w:cs="Arial"/>
        </w:rPr>
        <w:t xml:space="preserve"> d).</w:t>
      </w:r>
    </w:p>
    <w:p w14:paraId="1B6057F5" w14:textId="77777777" w:rsidR="007F2099" w:rsidRPr="00E5511E" w:rsidRDefault="00846FCC" w:rsidP="002B11BA">
      <w:pPr>
        <w:numPr>
          <w:ilvl w:val="2"/>
          <w:numId w:val="1"/>
        </w:numPr>
        <w:spacing w:after="120"/>
        <w:ind w:left="1701" w:hanging="708"/>
        <w:rPr>
          <w:rFonts w:cs="Arial"/>
        </w:rPr>
      </w:pPr>
      <w:r>
        <w:rPr>
          <w:rFonts w:cs="Arial"/>
        </w:rPr>
        <w:t>Kúpnu zmluvu</w:t>
      </w:r>
      <w:r w:rsidR="007F2099" w:rsidRPr="00E5511E">
        <w:rPr>
          <w:rFonts w:cs="Arial"/>
        </w:rPr>
        <w:t xml:space="preserve"> možno zmeniť počas jej trvania bez nového verejného obstarávania aj vtedy, ak hodnota všetkých zmien je nižšia ako finančný limit podľa § 5 zákona o verejnom obstarávaní v závislosti od typu zákazky a zároveň je nižšia ako</w:t>
      </w:r>
    </w:p>
    <w:p w14:paraId="5A1B052E" w14:textId="77777777" w:rsidR="007F2099" w:rsidRPr="00E5511E" w:rsidRDefault="007F2099" w:rsidP="007F2099">
      <w:pPr>
        <w:spacing w:after="120"/>
        <w:ind w:left="1021"/>
        <w:rPr>
          <w:rFonts w:cs="Arial"/>
        </w:rPr>
      </w:pPr>
      <w:r w:rsidRPr="00E5511E">
        <w:rPr>
          <w:rFonts w:cs="Arial"/>
        </w:rPr>
        <w:t>a)</w:t>
      </w:r>
      <w:r w:rsidRPr="00E5511E">
        <w:rPr>
          <w:rFonts w:cs="Arial"/>
        </w:rPr>
        <w:tab/>
        <w:t xml:space="preserve">15% hodnoty pôvodnej </w:t>
      </w:r>
      <w:r w:rsidR="00846FCC">
        <w:rPr>
          <w:rFonts w:cs="Arial"/>
        </w:rPr>
        <w:t>KZ</w:t>
      </w:r>
      <w:r w:rsidRPr="00E5511E">
        <w:rPr>
          <w:rFonts w:cs="Arial"/>
        </w:rPr>
        <w:t>, ak ide o zákazku na uskutočnenie stavebných prác,</w:t>
      </w:r>
    </w:p>
    <w:p w14:paraId="59A291DF" w14:textId="77777777" w:rsidR="007F2099" w:rsidRPr="00E5511E" w:rsidRDefault="007F2099" w:rsidP="007F2099">
      <w:pPr>
        <w:spacing w:after="120"/>
        <w:ind w:left="1021"/>
        <w:rPr>
          <w:rFonts w:cs="Arial"/>
        </w:rPr>
      </w:pPr>
      <w:r w:rsidRPr="00E5511E">
        <w:rPr>
          <w:rFonts w:cs="Arial"/>
        </w:rPr>
        <w:t>b)</w:t>
      </w:r>
      <w:r w:rsidRPr="00E5511E">
        <w:rPr>
          <w:rFonts w:cs="Arial"/>
        </w:rPr>
        <w:tab/>
        <w:t xml:space="preserve">10% hodnoty pôvodnej </w:t>
      </w:r>
      <w:r w:rsidR="00846FCC">
        <w:rPr>
          <w:rFonts w:cs="Arial"/>
        </w:rPr>
        <w:t>KZ</w:t>
      </w:r>
      <w:r w:rsidRPr="00E5511E">
        <w:rPr>
          <w:rFonts w:cs="Arial"/>
        </w:rPr>
        <w:t>, ak ide o zákazku na dodanie tovaru alebo na poskytnutie služby,</w:t>
      </w:r>
    </w:p>
    <w:p w14:paraId="4CC301E3" w14:textId="77777777" w:rsidR="003C7E4E" w:rsidRPr="00E5511E" w:rsidRDefault="007F2099" w:rsidP="008F077A">
      <w:pPr>
        <w:numPr>
          <w:ilvl w:val="2"/>
          <w:numId w:val="1"/>
        </w:numPr>
        <w:spacing w:after="120"/>
        <w:ind w:left="1701" w:hanging="708"/>
        <w:rPr>
          <w:rFonts w:cs="Arial"/>
        </w:rPr>
      </w:pPr>
      <w:r w:rsidRPr="00E5511E">
        <w:rPr>
          <w:rFonts w:cs="Arial"/>
        </w:rPr>
        <w:t xml:space="preserve">Zmenou podľa </w:t>
      </w:r>
      <w:r w:rsidR="00BD2710">
        <w:rPr>
          <w:rFonts w:cs="Arial"/>
        </w:rPr>
        <w:t>bod</w:t>
      </w:r>
      <w:r w:rsidRPr="00E5511E">
        <w:rPr>
          <w:rFonts w:cs="Arial"/>
        </w:rPr>
        <w:t xml:space="preserve">u </w:t>
      </w:r>
      <w:r w:rsidR="00BD2710">
        <w:rPr>
          <w:rFonts w:cs="Arial"/>
        </w:rPr>
        <w:t>7.</w:t>
      </w:r>
      <w:r w:rsidR="00846FCC">
        <w:rPr>
          <w:rFonts w:cs="Arial"/>
        </w:rPr>
        <w:t>3</w:t>
      </w:r>
      <w:r w:rsidR="00BD2710">
        <w:rPr>
          <w:rFonts w:cs="Arial"/>
        </w:rPr>
        <w:t>.</w:t>
      </w:r>
      <w:r w:rsidRPr="00E5511E">
        <w:rPr>
          <w:rFonts w:cs="Arial"/>
        </w:rPr>
        <w:t xml:space="preserve">3 sa nesmie meniť charakter </w:t>
      </w:r>
      <w:r w:rsidR="00846FCC">
        <w:rPr>
          <w:rFonts w:cs="Arial"/>
        </w:rPr>
        <w:t>KZ</w:t>
      </w:r>
      <w:r w:rsidRPr="00E5511E">
        <w:rPr>
          <w:rFonts w:cs="Arial"/>
        </w:rPr>
        <w:t>.</w:t>
      </w:r>
    </w:p>
    <w:p w14:paraId="702C2E30" w14:textId="77777777" w:rsidR="007F2099" w:rsidRPr="00E5511E" w:rsidRDefault="007F2099" w:rsidP="008F077A">
      <w:pPr>
        <w:numPr>
          <w:ilvl w:val="2"/>
          <w:numId w:val="1"/>
        </w:numPr>
        <w:spacing w:after="120"/>
        <w:ind w:left="1701" w:hanging="708"/>
        <w:rPr>
          <w:rFonts w:cs="Arial"/>
        </w:rPr>
      </w:pPr>
      <w:r w:rsidRPr="00E5511E">
        <w:rPr>
          <w:rFonts w:cs="Arial"/>
        </w:rPr>
        <w:t xml:space="preserve">Ak ide o verejného obstarávateľa a o zmenu podľa </w:t>
      </w:r>
      <w:r w:rsidR="00BD2710">
        <w:rPr>
          <w:rFonts w:cs="Arial"/>
        </w:rPr>
        <w:t>bod</w:t>
      </w:r>
      <w:r w:rsidRPr="00E5511E">
        <w:rPr>
          <w:rFonts w:cs="Arial"/>
        </w:rPr>
        <w:t xml:space="preserve">u </w:t>
      </w:r>
      <w:r w:rsidR="00846FCC">
        <w:rPr>
          <w:rFonts w:cs="Arial"/>
        </w:rPr>
        <w:t>7.3</w:t>
      </w:r>
      <w:r w:rsidR="00BD2710">
        <w:rPr>
          <w:rFonts w:cs="Arial"/>
        </w:rPr>
        <w:t>.1</w:t>
      </w:r>
      <w:r w:rsidRPr="00E5511E">
        <w:rPr>
          <w:rFonts w:cs="Arial"/>
        </w:rPr>
        <w:t xml:space="preserve"> písm. b) alebo písm. c), hodnota všetkých zmien nesmie presiah</w:t>
      </w:r>
      <w:r w:rsidR="00846FCC">
        <w:rPr>
          <w:rFonts w:cs="Arial"/>
        </w:rPr>
        <w:t>nuť 50% hodnoty pôvodnej zmluvy</w:t>
      </w:r>
      <w:r w:rsidRPr="00E5511E">
        <w:rPr>
          <w:rFonts w:cs="Arial"/>
        </w:rPr>
        <w:t xml:space="preserve">. Opakovanými zmenami </w:t>
      </w:r>
      <w:r w:rsidR="00846FCC">
        <w:rPr>
          <w:rFonts w:cs="Arial"/>
        </w:rPr>
        <w:t>KZ</w:t>
      </w:r>
      <w:r w:rsidRPr="00E5511E">
        <w:rPr>
          <w:rFonts w:cs="Arial"/>
        </w:rPr>
        <w:t xml:space="preserve"> sa nemožno vyhnúť použitiu postupov a pravidiel podľa zákona o verejnom obstarávaní.</w:t>
      </w:r>
    </w:p>
    <w:p w14:paraId="69F4E7A3" w14:textId="77777777" w:rsidR="007F2099" w:rsidRPr="00E5511E" w:rsidRDefault="007F2099" w:rsidP="008F077A">
      <w:pPr>
        <w:numPr>
          <w:ilvl w:val="2"/>
          <w:numId w:val="1"/>
        </w:numPr>
        <w:spacing w:after="120"/>
        <w:ind w:left="1701" w:hanging="708"/>
        <w:rPr>
          <w:rFonts w:cs="Arial"/>
        </w:rPr>
      </w:pPr>
      <w:r w:rsidRPr="00E5511E">
        <w:rPr>
          <w:rFonts w:cs="Arial"/>
        </w:rPr>
        <w:t xml:space="preserve">Zmena </w:t>
      </w:r>
      <w:r w:rsidR="00846FCC">
        <w:rPr>
          <w:rFonts w:cs="Arial"/>
        </w:rPr>
        <w:t>KZ</w:t>
      </w:r>
      <w:r w:rsidRPr="00E5511E">
        <w:rPr>
          <w:rFonts w:cs="Arial"/>
        </w:rPr>
        <w:t xml:space="preserve"> musí byť písomná.</w:t>
      </w:r>
    </w:p>
    <w:p w14:paraId="73675052" w14:textId="77777777" w:rsidR="008F077A" w:rsidRPr="00E5511E" w:rsidRDefault="003C7E4E" w:rsidP="008F077A">
      <w:pPr>
        <w:numPr>
          <w:ilvl w:val="1"/>
          <w:numId w:val="1"/>
        </w:numPr>
        <w:spacing w:after="120"/>
        <w:ind w:left="1021" w:hanging="567"/>
        <w:rPr>
          <w:rFonts w:cs="Arial"/>
        </w:rPr>
      </w:pPr>
      <w:r w:rsidRPr="00E5511E">
        <w:rPr>
          <w:rFonts w:cs="Arial"/>
        </w:rPr>
        <w:t xml:space="preserve">Odstúpenie od </w:t>
      </w:r>
      <w:r w:rsidR="00846FCC">
        <w:rPr>
          <w:rFonts w:cs="Arial"/>
        </w:rPr>
        <w:t>kúpnej zmluvy</w:t>
      </w:r>
    </w:p>
    <w:p w14:paraId="5D816082" w14:textId="77777777" w:rsidR="007F2099" w:rsidRPr="00E5511E" w:rsidRDefault="007F2099" w:rsidP="008F077A">
      <w:pPr>
        <w:numPr>
          <w:ilvl w:val="2"/>
          <w:numId w:val="1"/>
        </w:numPr>
        <w:spacing w:after="120"/>
        <w:ind w:left="1701" w:hanging="708"/>
        <w:rPr>
          <w:rFonts w:cs="Arial"/>
        </w:rPr>
      </w:pPr>
      <w:r w:rsidRPr="00E5511E">
        <w:rPr>
          <w:rFonts w:cs="Arial"/>
        </w:rPr>
        <w:t xml:space="preserve">Verejný obstarávateľ môže odstúpiť od </w:t>
      </w:r>
    </w:p>
    <w:p w14:paraId="47604BD8" w14:textId="77777777" w:rsidR="007F2099" w:rsidRPr="00E5511E" w:rsidRDefault="007F2099" w:rsidP="007F2099">
      <w:pPr>
        <w:spacing w:after="120"/>
        <w:ind w:left="1021"/>
        <w:rPr>
          <w:rFonts w:cs="Arial"/>
        </w:rPr>
      </w:pPr>
      <w:r w:rsidRPr="00E5511E">
        <w:rPr>
          <w:rFonts w:cs="Arial"/>
        </w:rPr>
        <w:t>a)</w:t>
      </w:r>
      <w:r w:rsidRPr="00E5511E">
        <w:rPr>
          <w:rFonts w:cs="Arial"/>
        </w:rPr>
        <w:tab/>
      </w:r>
      <w:r w:rsidR="00846FCC">
        <w:rPr>
          <w:rFonts w:cs="Arial"/>
        </w:rPr>
        <w:t>KZ</w:t>
      </w:r>
      <w:r w:rsidRPr="00E5511E">
        <w:rPr>
          <w:rFonts w:cs="Arial"/>
        </w:rPr>
        <w:t>, ak v čase jej uzavretia existoval dôvod na vylúčenie dodávateľa pre nesplnenie podmienky účasti podľa § 32 ods. 1 písm. a) zákona o verejnom obstarávaní,</w:t>
      </w:r>
    </w:p>
    <w:p w14:paraId="544A7788" w14:textId="77777777" w:rsidR="007F2099" w:rsidRPr="00E5511E" w:rsidRDefault="007F2099" w:rsidP="007F2099">
      <w:pPr>
        <w:spacing w:after="120"/>
        <w:ind w:left="1021"/>
        <w:rPr>
          <w:rFonts w:cs="Arial"/>
        </w:rPr>
      </w:pPr>
      <w:r w:rsidRPr="00E5511E">
        <w:rPr>
          <w:rFonts w:cs="Arial"/>
        </w:rPr>
        <w:t>b)</w:t>
      </w:r>
      <w:r w:rsidRPr="00E5511E">
        <w:rPr>
          <w:rFonts w:cs="Arial"/>
        </w:rPr>
        <w:tab/>
      </w:r>
      <w:r w:rsidR="00846FCC">
        <w:rPr>
          <w:rFonts w:cs="Arial"/>
        </w:rPr>
        <w:t>KZ</w:t>
      </w:r>
      <w:r w:rsidRPr="00E5511E">
        <w:rPr>
          <w:rFonts w:cs="Arial"/>
        </w:rPr>
        <w:t>, ak táto nemala byť uzavretá s dodávateľom v súvislosti so závažným porušením povinnosti vyplývajúcej z právne záväzného aktu Európskej únie) o ktorom rozhodol Súdny dvor Európskej únie v súlade so Zmluvou o fungovaní Európskej únie)</w:t>
      </w:r>
    </w:p>
    <w:p w14:paraId="47D882FC" w14:textId="77777777" w:rsidR="007F2099" w:rsidRPr="00A65404" w:rsidRDefault="007F2099" w:rsidP="008F077A">
      <w:pPr>
        <w:numPr>
          <w:ilvl w:val="2"/>
          <w:numId w:val="1"/>
        </w:numPr>
        <w:spacing w:after="120"/>
        <w:ind w:left="1701" w:hanging="708"/>
        <w:rPr>
          <w:rFonts w:cs="Arial"/>
        </w:rPr>
      </w:pPr>
      <w:r w:rsidRPr="00A65404">
        <w:rPr>
          <w:rFonts w:cs="Arial"/>
        </w:rPr>
        <w:t xml:space="preserve">Verejný obstarávateľ alebo obstarávateľ môže odstúpiť od časti </w:t>
      </w:r>
      <w:r w:rsidR="00846FCC" w:rsidRPr="00A65404">
        <w:rPr>
          <w:rFonts w:cs="Arial"/>
        </w:rPr>
        <w:t>KZ</w:t>
      </w:r>
      <w:r w:rsidRPr="00A65404">
        <w:rPr>
          <w:rFonts w:cs="Arial"/>
        </w:rPr>
        <w:t>, ktorou došlo k podstatnej zmene pôvodnej</w:t>
      </w:r>
      <w:r w:rsidR="00521474" w:rsidRPr="00A65404">
        <w:rPr>
          <w:rFonts w:cs="Arial"/>
        </w:rPr>
        <w:t xml:space="preserve"> </w:t>
      </w:r>
      <w:r w:rsidR="00846FCC" w:rsidRPr="00A65404">
        <w:rPr>
          <w:rFonts w:cs="Arial"/>
        </w:rPr>
        <w:t>KZ</w:t>
      </w:r>
      <w:r w:rsidR="00BD2710" w:rsidRPr="00A65404">
        <w:rPr>
          <w:rFonts w:cs="Arial"/>
        </w:rPr>
        <w:t xml:space="preserve">, </w:t>
      </w:r>
      <w:r w:rsidRPr="00A65404">
        <w:rPr>
          <w:rFonts w:cs="Arial"/>
        </w:rPr>
        <w:t>a ktorá si vyžadovala nové verejné obstarávanie.</w:t>
      </w:r>
    </w:p>
    <w:p w14:paraId="5825CA92" w14:textId="77777777" w:rsidR="00521474" w:rsidRPr="00A65404" w:rsidRDefault="007F2099" w:rsidP="009C0D80">
      <w:pPr>
        <w:numPr>
          <w:ilvl w:val="2"/>
          <w:numId w:val="1"/>
        </w:numPr>
        <w:spacing w:after="120"/>
        <w:ind w:left="1701" w:hanging="708"/>
        <w:rPr>
          <w:rFonts w:cs="Arial"/>
        </w:rPr>
      </w:pPr>
      <w:r w:rsidRPr="00A65404">
        <w:rPr>
          <w:rFonts w:cs="Arial"/>
        </w:rPr>
        <w:t xml:space="preserve">Verejný obstarávateľ môže odstúpiť od </w:t>
      </w:r>
      <w:r w:rsidR="00846FCC" w:rsidRPr="00A65404">
        <w:rPr>
          <w:rFonts w:cs="Arial"/>
        </w:rPr>
        <w:t>KZ</w:t>
      </w:r>
      <w:r w:rsidRPr="00A65404">
        <w:rPr>
          <w:rFonts w:cs="Arial"/>
        </w:rPr>
        <w:t xml:space="preserve"> uzavretej s uchádzačom, ktorý nemal v čase uzavretia </w:t>
      </w:r>
      <w:r w:rsidR="00846FCC" w:rsidRPr="00A65404">
        <w:rPr>
          <w:rFonts w:cs="Arial"/>
        </w:rPr>
        <w:t>KZ</w:t>
      </w:r>
      <w:r w:rsidRPr="00A65404">
        <w:rPr>
          <w:rFonts w:cs="Arial"/>
        </w:rPr>
        <w:t xml:space="preserve"> v registri </w:t>
      </w:r>
      <w:r w:rsidR="00BD2710" w:rsidRPr="00A65404">
        <w:rPr>
          <w:rFonts w:cs="Arial"/>
        </w:rPr>
        <w:t>partnerov verejného sektora</w:t>
      </w:r>
      <w:r w:rsidRPr="00A65404">
        <w:rPr>
          <w:rFonts w:cs="Arial"/>
        </w:rPr>
        <w:t xml:space="preserve"> zapísaných konečných užívateľov výhod alebo ak bolo právoplatne rozhodnuté o </w:t>
      </w:r>
      <w:r w:rsidR="00521474" w:rsidRPr="00A65404">
        <w:rPr>
          <w:rFonts w:cs="Arial"/>
        </w:rPr>
        <w:t xml:space="preserve">výmaze </w:t>
      </w:r>
      <w:r w:rsidRPr="00A65404">
        <w:rPr>
          <w:rFonts w:cs="Arial"/>
        </w:rPr>
        <w:t xml:space="preserve">tohto uchádzača z registra </w:t>
      </w:r>
      <w:r w:rsidR="00BD2710" w:rsidRPr="00A65404">
        <w:rPr>
          <w:rFonts w:cs="Arial"/>
        </w:rPr>
        <w:t>partnerov verejného sektora</w:t>
      </w:r>
      <w:r w:rsidRPr="00A65404">
        <w:rPr>
          <w:rFonts w:cs="Arial"/>
        </w:rPr>
        <w:t xml:space="preserve"> alebo ak mu bol právoplatne uložený zákaz účasti podľa § 182 ods. 3 písm. b).</w:t>
      </w:r>
    </w:p>
    <w:p w14:paraId="3CD938C0" w14:textId="77777777" w:rsidR="00521474" w:rsidRPr="00521474" w:rsidRDefault="00521474">
      <w:pPr>
        <w:numPr>
          <w:ilvl w:val="2"/>
          <w:numId w:val="1"/>
        </w:numPr>
        <w:spacing w:after="120"/>
        <w:ind w:left="1701" w:hanging="708"/>
        <w:rPr>
          <w:rFonts w:cs="Arial"/>
        </w:rPr>
      </w:pPr>
      <w:r w:rsidRPr="00A65404">
        <w:rPr>
          <w:rFonts w:cs="Arial"/>
        </w:rPr>
        <w:t xml:space="preserve">Verejný obstarávateľ môže odstúpiť od </w:t>
      </w:r>
      <w:r w:rsidR="00846FCC" w:rsidRPr="00A65404">
        <w:rPr>
          <w:rFonts w:cs="Arial"/>
        </w:rPr>
        <w:t>KZ</w:t>
      </w:r>
      <w:r w:rsidRPr="00A65404">
        <w:rPr>
          <w:rFonts w:cs="Arial"/>
        </w:rPr>
        <w:t xml:space="preserve">, </w:t>
      </w:r>
      <w:r w:rsidRPr="00A65404">
        <w:rPr>
          <w:rFonts w:cs="Arial"/>
          <w:szCs w:val="20"/>
        </w:rPr>
        <w:t xml:space="preserve">ak počas platnosti </w:t>
      </w:r>
      <w:r w:rsidR="00846FCC" w:rsidRPr="00A65404">
        <w:rPr>
          <w:rFonts w:cs="Arial"/>
          <w:szCs w:val="20"/>
        </w:rPr>
        <w:t>KZ</w:t>
      </w:r>
      <w:r w:rsidRPr="00A65404">
        <w:rPr>
          <w:rFonts w:cs="Arial"/>
          <w:szCs w:val="20"/>
        </w:rPr>
        <w:t xml:space="preserve"> použije uchádzač subdodávateľa nezapísaného v registri partnerov verejného sektora, hoci takýto subdodávateľ mal byť v zmysle zákona č. 315/2016 </w:t>
      </w:r>
      <w:proofErr w:type="spellStart"/>
      <w:r w:rsidRPr="00A65404">
        <w:rPr>
          <w:rFonts w:cs="Arial"/>
          <w:szCs w:val="20"/>
        </w:rPr>
        <w:t>Z.z</w:t>
      </w:r>
      <w:proofErr w:type="spellEnd"/>
      <w:r w:rsidRPr="00A65404">
        <w:rPr>
          <w:rFonts w:cs="Arial"/>
          <w:szCs w:val="20"/>
        </w:rPr>
        <w:t>. o registri partnerov verejného sektora a o zmene a doplnení niektorých zákonov zapísaný v registri,</w:t>
      </w:r>
      <w:r w:rsidRPr="00521474">
        <w:rPr>
          <w:rFonts w:cs="Arial"/>
          <w:szCs w:val="20"/>
        </w:rPr>
        <w:t xml:space="preserve"> prípadne ak bol subdodávateľ počas plnenia predmetu </w:t>
      </w:r>
      <w:r w:rsidR="00846FCC">
        <w:rPr>
          <w:rFonts w:cs="Arial"/>
          <w:szCs w:val="20"/>
        </w:rPr>
        <w:t>KZ</w:t>
      </w:r>
      <w:r w:rsidRPr="00521474">
        <w:rPr>
          <w:rFonts w:cs="Arial"/>
          <w:szCs w:val="20"/>
        </w:rPr>
        <w:t xml:space="preserve"> vymazaný z registra a</w:t>
      </w:r>
      <w:r>
        <w:rPr>
          <w:rFonts w:cs="Arial"/>
          <w:szCs w:val="20"/>
        </w:rPr>
        <w:t> </w:t>
      </w:r>
      <w:r w:rsidRPr="00521474">
        <w:rPr>
          <w:rFonts w:cs="Arial"/>
          <w:szCs w:val="20"/>
        </w:rPr>
        <w:t xml:space="preserve">uchádzač ho naďalej používal na plnenie predmetu </w:t>
      </w:r>
      <w:r w:rsidR="00846FCC">
        <w:rPr>
          <w:rFonts w:cs="Arial"/>
          <w:szCs w:val="20"/>
        </w:rPr>
        <w:t>KZ</w:t>
      </w:r>
      <w:r w:rsidRPr="00521474">
        <w:rPr>
          <w:rFonts w:cs="Arial"/>
          <w:szCs w:val="20"/>
        </w:rPr>
        <w:t xml:space="preserve"> ako svojho subdodávateľa.</w:t>
      </w:r>
      <w:r w:rsidRPr="00521474">
        <w:rPr>
          <w:rFonts w:cs="Arial"/>
          <w:color w:val="FF0000"/>
          <w:szCs w:val="20"/>
        </w:rPr>
        <w:t xml:space="preserve"> </w:t>
      </w:r>
    </w:p>
    <w:p w14:paraId="7463054C" w14:textId="77777777" w:rsidR="007F2099" w:rsidRPr="00E5511E" w:rsidRDefault="007F2099" w:rsidP="008F077A">
      <w:pPr>
        <w:numPr>
          <w:ilvl w:val="2"/>
          <w:numId w:val="1"/>
        </w:numPr>
        <w:spacing w:after="120"/>
        <w:ind w:left="1701" w:hanging="708"/>
        <w:rPr>
          <w:rFonts w:cs="Arial"/>
        </w:rPr>
      </w:pPr>
      <w:r w:rsidRPr="00E5511E">
        <w:rPr>
          <w:rFonts w:cs="Arial"/>
        </w:rPr>
        <w:lastRenderedPageBreak/>
        <w:t xml:space="preserve">Týmto ustanovením nie je dotknuté právo verejného obstarávateľa odstúpiť od </w:t>
      </w:r>
      <w:r w:rsidR="00846FCC">
        <w:rPr>
          <w:rFonts w:cs="Arial"/>
        </w:rPr>
        <w:t>KZ</w:t>
      </w:r>
      <w:r w:rsidRPr="00E5511E">
        <w:rPr>
          <w:rFonts w:cs="Arial"/>
        </w:rPr>
        <w:t>, alebo jej časti podľa osobitného predpisu (</w:t>
      </w:r>
      <w:r w:rsidR="00BD2710">
        <w:rPr>
          <w:rFonts w:cs="Arial"/>
        </w:rPr>
        <w:t>n</w:t>
      </w:r>
      <w:r w:rsidRPr="00E5511E">
        <w:rPr>
          <w:rFonts w:cs="Arial"/>
        </w:rPr>
        <w:t>apríklad podľa Obchodného zákonníka, Občianskeho zákonníka)</w:t>
      </w:r>
      <w:r w:rsidR="00BD2710">
        <w:rPr>
          <w:rFonts w:cs="Arial"/>
        </w:rPr>
        <w:t>.</w:t>
      </w:r>
    </w:p>
    <w:p w14:paraId="15CF35DD" w14:textId="77777777" w:rsidR="00100F41" w:rsidRPr="00E5511E" w:rsidRDefault="00100F41" w:rsidP="00475C02">
      <w:pPr>
        <w:pStyle w:val="Nadpis3"/>
        <w:rPr>
          <w:rFonts w:cs="Arial"/>
        </w:rPr>
      </w:pPr>
      <w:bookmarkStart w:id="34" w:name="_Toc355611544"/>
      <w:bookmarkStart w:id="35" w:name="_Toc521401834"/>
      <w:r w:rsidRPr="00E5511E">
        <w:rPr>
          <w:rFonts w:cs="Arial"/>
        </w:rPr>
        <w:t>Lehota viazanosti ponuky</w:t>
      </w:r>
      <w:bookmarkEnd w:id="34"/>
      <w:bookmarkEnd w:id="35"/>
    </w:p>
    <w:p w14:paraId="49521F80" w14:textId="77777777" w:rsidR="00100F41" w:rsidRPr="00E5511E" w:rsidRDefault="00457BF3" w:rsidP="00022ED0">
      <w:pPr>
        <w:numPr>
          <w:ilvl w:val="1"/>
          <w:numId w:val="1"/>
        </w:numPr>
        <w:spacing w:after="120"/>
        <w:ind w:left="1021" w:hanging="567"/>
        <w:rPr>
          <w:rFonts w:cs="Arial"/>
        </w:rPr>
      </w:pPr>
      <w:r w:rsidRPr="00E5511E">
        <w:rPr>
          <w:rFonts w:cs="Arial"/>
        </w:rPr>
        <w:t>Uchádzač je svojou ponukou viazaný od lehoty na predkladanie ponúk až do uplynutia lehoty viazanosti ponúk stanovenej verejným obstarávateľom</w:t>
      </w:r>
      <w:r w:rsidR="00100F41" w:rsidRPr="00E5511E">
        <w:rPr>
          <w:rFonts w:cs="Arial"/>
        </w:rPr>
        <w:t>.</w:t>
      </w:r>
    </w:p>
    <w:p w14:paraId="6E8F3E86" w14:textId="77777777" w:rsidR="00100F41" w:rsidRPr="00E5511E" w:rsidRDefault="00100F41" w:rsidP="00022ED0">
      <w:pPr>
        <w:numPr>
          <w:ilvl w:val="1"/>
          <w:numId w:val="1"/>
        </w:numPr>
        <w:spacing w:after="120"/>
        <w:ind w:left="1021" w:hanging="567"/>
        <w:rPr>
          <w:rFonts w:cs="Arial"/>
        </w:rPr>
      </w:pPr>
      <w:r w:rsidRPr="00E5511E">
        <w:rPr>
          <w:rFonts w:cs="Arial"/>
        </w:rPr>
        <w:t xml:space="preserve">Lehota viazanosti ponúk je </w:t>
      </w:r>
      <w:r w:rsidR="00457BF3" w:rsidRPr="00E5511E">
        <w:rPr>
          <w:rFonts w:cs="Arial"/>
        </w:rPr>
        <w:t xml:space="preserve">verejným </w:t>
      </w:r>
      <w:r w:rsidRPr="00E5511E">
        <w:rPr>
          <w:rFonts w:cs="Arial"/>
        </w:rPr>
        <w:t xml:space="preserve">obstarávateľom stanovená do </w:t>
      </w:r>
      <w:r w:rsidR="00EB256A" w:rsidRPr="00E630ED">
        <w:rPr>
          <w:rFonts w:cs="Arial"/>
          <w:b/>
        </w:rPr>
        <w:t>3</w:t>
      </w:r>
      <w:r w:rsidR="004636A1" w:rsidRPr="00E630ED">
        <w:rPr>
          <w:rFonts w:cs="Arial"/>
          <w:b/>
        </w:rPr>
        <w:t>1</w:t>
      </w:r>
      <w:r w:rsidR="009C1272" w:rsidRPr="00E630ED">
        <w:rPr>
          <w:rFonts w:cs="Arial"/>
          <w:b/>
        </w:rPr>
        <w:t>.0</w:t>
      </w:r>
      <w:r w:rsidR="004636A1" w:rsidRPr="00E630ED">
        <w:rPr>
          <w:rFonts w:cs="Arial"/>
          <w:b/>
        </w:rPr>
        <w:t>8</w:t>
      </w:r>
      <w:r w:rsidRPr="00E630ED">
        <w:rPr>
          <w:rFonts w:cs="Arial"/>
          <w:b/>
        </w:rPr>
        <w:t>.</w:t>
      </w:r>
      <w:r w:rsidR="009C1272" w:rsidRPr="00E630ED">
        <w:rPr>
          <w:rFonts w:cs="Arial"/>
          <w:b/>
        </w:rPr>
        <w:t>2019</w:t>
      </w:r>
      <w:r w:rsidRPr="00840318">
        <w:rPr>
          <w:rFonts w:cs="Arial"/>
          <w:b/>
        </w:rPr>
        <w:t>.</w:t>
      </w:r>
    </w:p>
    <w:p w14:paraId="085E9065" w14:textId="77777777" w:rsidR="00100F41" w:rsidRPr="00E5511E" w:rsidRDefault="00457BF3" w:rsidP="00E3765D">
      <w:pPr>
        <w:numPr>
          <w:ilvl w:val="1"/>
          <w:numId w:val="1"/>
        </w:numPr>
        <w:spacing w:after="120"/>
        <w:ind w:left="1021" w:hanging="567"/>
        <w:rPr>
          <w:rFonts w:cs="Arial"/>
        </w:rPr>
      </w:pPr>
      <w:r w:rsidRPr="00E5511E">
        <w:rPr>
          <w:rFonts w:cs="Arial"/>
        </w:rPr>
        <w:t>V prípade potreby, vyplývajúcej najmä z aplikácie revíznych postupov, si verejný obstarávateľ vyhradzuje právo primerane predĺžiť lehotu viazanosti ponúk. Predĺženie lehoty viazanosti ponúk oznámi verejný obstarávateľ všetkým záujemcom a uchádzačom formou opravy údajov uvedených v oznámení o vyhlásení verejného obstarávania prostredníctvom vestníka Úradu pre verejné obstarávanie</w:t>
      </w:r>
      <w:r w:rsidR="00CC060F" w:rsidRPr="00E5511E">
        <w:rPr>
          <w:rFonts w:cs="Arial"/>
        </w:rPr>
        <w:t xml:space="preserve"> </w:t>
      </w:r>
      <w:r w:rsidR="001E2984" w:rsidRPr="00701E7F">
        <w:rPr>
          <w:rFonts w:cs="Arial"/>
        </w:rPr>
        <w:t>a formou elektronickej komuniká</w:t>
      </w:r>
      <w:r w:rsidR="00CC060F" w:rsidRPr="00701E7F">
        <w:rPr>
          <w:rFonts w:cs="Arial"/>
        </w:rPr>
        <w:t>c</w:t>
      </w:r>
      <w:r w:rsidR="001E2984" w:rsidRPr="00701E7F">
        <w:rPr>
          <w:rFonts w:cs="Arial"/>
        </w:rPr>
        <w:t>ie v systéme</w:t>
      </w:r>
      <w:r w:rsidR="00CC060F" w:rsidRPr="00701E7F">
        <w:rPr>
          <w:rFonts w:cs="Arial"/>
        </w:rPr>
        <w:t xml:space="preserve"> JOSEPHINE</w:t>
      </w:r>
      <w:r w:rsidRPr="00E5511E">
        <w:rPr>
          <w:rFonts w:cs="Arial"/>
        </w:rPr>
        <w:t xml:space="preserve">. V prípade, ak uchádzač nesúhlasí s predĺžením lehoty viazanosti ponúk, doručí žiadosť o </w:t>
      </w:r>
      <w:proofErr w:type="spellStart"/>
      <w:r w:rsidRPr="00E5511E">
        <w:rPr>
          <w:rFonts w:cs="Arial"/>
        </w:rPr>
        <w:t>späťvzatie</w:t>
      </w:r>
      <w:proofErr w:type="spellEnd"/>
      <w:r w:rsidRPr="00E5511E">
        <w:rPr>
          <w:rFonts w:cs="Arial"/>
        </w:rPr>
        <w:t xml:space="preserve"> ponuky </w:t>
      </w:r>
      <w:r w:rsidRPr="00701E7F">
        <w:rPr>
          <w:rFonts w:cs="Arial"/>
        </w:rPr>
        <w:t>v</w:t>
      </w:r>
      <w:r w:rsidR="001E2984" w:rsidRPr="00701E7F">
        <w:rPr>
          <w:rFonts w:cs="Arial"/>
        </w:rPr>
        <w:t> elektronickej forme v systéme</w:t>
      </w:r>
      <w:r w:rsidR="00CC060F" w:rsidRPr="00701E7F">
        <w:rPr>
          <w:rFonts w:cs="Arial"/>
        </w:rPr>
        <w:t xml:space="preserve"> JOSEPHINE.</w:t>
      </w:r>
      <w:r w:rsidR="00CC060F" w:rsidRPr="00E5511E">
        <w:rPr>
          <w:rFonts w:cs="Arial"/>
        </w:rPr>
        <w:t xml:space="preserve"> </w:t>
      </w:r>
      <w:r w:rsidRPr="00E5511E">
        <w:rPr>
          <w:rFonts w:cs="Arial"/>
        </w:rPr>
        <w:t xml:space="preserve">V prípade, ak uchádzač nedoručí takúto žiadosť o </w:t>
      </w:r>
      <w:proofErr w:type="spellStart"/>
      <w:r w:rsidRPr="00E5511E">
        <w:rPr>
          <w:rFonts w:cs="Arial"/>
        </w:rPr>
        <w:t>späťvzatie</w:t>
      </w:r>
      <w:proofErr w:type="spellEnd"/>
      <w:r w:rsidRPr="00E5511E">
        <w:rPr>
          <w:rFonts w:cs="Arial"/>
        </w:rPr>
        <w:t xml:space="preserve"> ponuky v lehote do 10 kalendárnych dní od zverejnenia opravy vo vestníku Úradu pre verejné obstarávanie, má sa za to, že s predĺžením lehoty viazanosti ponúk súhlasí</w:t>
      </w:r>
      <w:r w:rsidR="00100F41" w:rsidRPr="00E5511E">
        <w:rPr>
          <w:rFonts w:cs="Arial"/>
        </w:rPr>
        <w:t>.</w:t>
      </w:r>
    </w:p>
    <w:p w14:paraId="2ED633F5" w14:textId="77777777" w:rsidR="00100F41" w:rsidRPr="00E5511E" w:rsidRDefault="00100F41" w:rsidP="00E3765D">
      <w:pPr>
        <w:numPr>
          <w:ilvl w:val="1"/>
          <w:numId w:val="1"/>
        </w:numPr>
        <w:spacing w:after="120"/>
        <w:ind w:left="1021" w:hanging="567"/>
        <w:rPr>
          <w:rFonts w:cs="Arial"/>
        </w:rPr>
      </w:pPr>
      <w:r w:rsidRPr="00E5511E">
        <w:rPr>
          <w:rFonts w:cs="Arial"/>
        </w:rPr>
        <w:t>Uchádzači sú svojou ponukou viazaní do uplynutia</w:t>
      </w:r>
      <w:r w:rsidR="00732E34">
        <w:rPr>
          <w:rFonts w:cs="Arial"/>
        </w:rPr>
        <w:t xml:space="preserve"> verejným</w:t>
      </w:r>
      <w:r w:rsidRPr="00E5511E">
        <w:rPr>
          <w:rFonts w:cs="Arial"/>
        </w:rPr>
        <w:t xml:space="preserve"> obstarávateľom oznámenej, primerane predĺženej lehoty viazanosti ponúk podľa bodu 8.</w:t>
      </w:r>
      <w:r w:rsidR="002A2CF0">
        <w:rPr>
          <w:rFonts w:cs="Arial"/>
        </w:rPr>
        <w:t>3</w:t>
      </w:r>
      <w:r w:rsidRPr="00E5511E">
        <w:rPr>
          <w:rFonts w:cs="Arial"/>
        </w:rPr>
        <w:t>. a sú povinní predĺžiť platnosť zábezpeky podľa bodu 15.</w:t>
      </w:r>
      <w:r w:rsidR="000C5633" w:rsidRPr="00E5511E">
        <w:rPr>
          <w:rFonts w:cs="Arial"/>
        </w:rPr>
        <w:t>8</w:t>
      </w:r>
      <w:r w:rsidRPr="00E5511E">
        <w:rPr>
          <w:rFonts w:cs="Arial"/>
        </w:rPr>
        <w:t>. tejto časti súťažných podkladov.</w:t>
      </w:r>
    </w:p>
    <w:p w14:paraId="6A93F97F" w14:textId="77777777" w:rsidR="00100F41" w:rsidRPr="00E5511E" w:rsidRDefault="00100F41" w:rsidP="00FD0180">
      <w:pPr>
        <w:ind w:left="720"/>
        <w:rPr>
          <w:rFonts w:cs="Arial"/>
        </w:rPr>
      </w:pPr>
    </w:p>
    <w:p w14:paraId="49D75F84" w14:textId="77777777" w:rsidR="00100F41" w:rsidRPr="00E5511E" w:rsidRDefault="00100F41" w:rsidP="00FD0180">
      <w:pPr>
        <w:ind w:left="720"/>
        <w:rPr>
          <w:rFonts w:cs="Arial"/>
        </w:rPr>
      </w:pPr>
    </w:p>
    <w:p w14:paraId="667837BF" w14:textId="77777777" w:rsidR="00100F41" w:rsidRPr="00E5511E" w:rsidRDefault="00100F41" w:rsidP="00FD0180">
      <w:pPr>
        <w:pStyle w:val="Nadpis2"/>
        <w:rPr>
          <w:rFonts w:cs="Arial"/>
        </w:rPr>
      </w:pPr>
      <w:bookmarkStart w:id="36" w:name="_Toc355611545"/>
      <w:bookmarkStart w:id="37" w:name="_Toc457376814"/>
      <w:bookmarkStart w:id="38" w:name="_Toc458627840"/>
      <w:bookmarkStart w:id="39" w:name="_Toc459104756"/>
      <w:bookmarkStart w:id="40" w:name="_Toc521401835"/>
      <w:r w:rsidRPr="00E5511E">
        <w:rPr>
          <w:rFonts w:cs="Arial"/>
        </w:rPr>
        <w:t>Časť II.</w:t>
      </w:r>
      <w:bookmarkEnd w:id="36"/>
      <w:bookmarkEnd w:id="37"/>
      <w:bookmarkEnd w:id="38"/>
      <w:bookmarkEnd w:id="39"/>
      <w:bookmarkEnd w:id="40"/>
    </w:p>
    <w:p w14:paraId="2CFF90B3" w14:textId="77777777" w:rsidR="00100F41" w:rsidRPr="00E5511E" w:rsidRDefault="00100F41" w:rsidP="00FD0180">
      <w:pPr>
        <w:pStyle w:val="Nadpis2"/>
        <w:rPr>
          <w:rFonts w:cs="Arial"/>
        </w:rPr>
      </w:pPr>
      <w:bookmarkStart w:id="41" w:name="_Toc354993028"/>
      <w:bookmarkStart w:id="42" w:name="_Toc355611546"/>
      <w:bookmarkStart w:id="43" w:name="_Toc357758505"/>
      <w:bookmarkStart w:id="44" w:name="_Toc359919531"/>
      <w:bookmarkStart w:id="45" w:name="_Toc521401836"/>
      <w:r w:rsidRPr="00E5511E">
        <w:rPr>
          <w:rFonts w:cs="Arial"/>
        </w:rPr>
        <w:t>Komunikácia a vysvetlenie</w:t>
      </w:r>
      <w:bookmarkEnd w:id="41"/>
      <w:bookmarkEnd w:id="42"/>
      <w:bookmarkEnd w:id="43"/>
      <w:bookmarkEnd w:id="44"/>
      <w:bookmarkEnd w:id="45"/>
    </w:p>
    <w:p w14:paraId="635EF599" w14:textId="77777777" w:rsidR="00100F41" w:rsidRPr="00E5511E" w:rsidRDefault="00100F41" w:rsidP="00FD0180">
      <w:pPr>
        <w:ind w:left="720"/>
        <w:rPr>
          <w:rFonts w:cs="Arial"/>
        </w:rPr>
      </w:pPr>
    </w:p>
    <w:p w14:paraId="4D00CEDD" w14:textId="77777777" w:rsidR="00100F41" w:rsidRPr="00E5511E" w:rsidRDefault="00100F41" w:rsidP="00FD0180">
      <w:pPr>
        <w:pStyle w:val="Nadpis3"/>
        <w:rPr>
          <w:rFonts w:cs="Arial"/>
        </w:rPr>
      </w:pPr>
      <w:bookmarkStart w:id="46" w:name="_Toc355611547"/>
      <w:bookmarkStart w:id="47" w:name="_Toc521401837"/>
      <w:r w:rsidRPr="00E5511E">
        <w:rPr>
          <w:rFonts w:cs="Arial"/>
        </w:rPr>
        <w:t xml:space="preserve">Komunikácia </w:t>
      </w:r>
      <w:r w:rsidRPr="00701E7F">
        <w:rPr>
          <w:rFonts w:cs="Arial"/>
        </w:rPr>
        <w:t xml:space="preserve">medzi </w:t>
      </w:r>
      <w:r w:rsidR="00442E06" w:rsidRPr="00701E7F">
        <w:rPr>
          <w:rFonts w:cs="Arial"/>
        </w:rPr>
        <w:t>verejným</w:t>
      </w:r>
      <w:r w:rsidR="00442E06" w:rsidRPr="00E5511E">
        <w:rPr>
          <w:rFonts w:cs="Arial"/>
        </w:rPr>
        <w:t xml:space="preserve"> </w:t>
      </w:r>
      <w:r w:rsidRPr="00E5511E">
        <w:rPr>
          <w:rFonts w:cs="Arial"/>
        </w:rPr>
        <w:t>obstarávateľom, záujemcami alebo uchádzačmi</w:t>
      </w:r>
      <w:bookmarkEnd w:id="46"/>
      <w:bookmarkEnd w:id="47"/>
    </w:p>
    <w:p w14:paraId="330CDDC9" w14:textId="77777777" w:rsidR="00701E7F" w:rsidRPr="00701E7F" w:rsidRDefault="008978C4" w:rsidP="00701E7F">
      <w:pPr>
        <w:numPr>
          <w:ilvl w:val="1"/>
          <w:numId w:val="1"/>
        </w:numPr>
        <w:spacing w:after="120"/>
        <w:rPr>
          <w:rFonts w:cs="Arial"/>
        </w:rPr>
      </w:pPr>
      <w:r w:rsidRPr="00701E7F">
        <w:rPr>
          <w:rFonts w:cs="Arial"/>
        </w:rPr>
        <w:t>Komunikácia medzi verejným obstarávateľom a záujemcami, resp. uchádzačmi sa bude uskutočňovať len v slovenskom alebo českom jazyku spôsobom, ktorý zabezpečí úplnosť a obsah údajov uvedených v ponuke a v žiadosti o účasť a zaručí ochranu dôverných a osobných údajov uvedených v týchto dokumentoch.</w:t>
      </w:r>
      <w:r w:rsidR="00100F41" w:rsidRPr="00701E7F">
        <w:rPr>
          <w:rFonts w:cs="Arial"/>
        </w:rPr>
        <w:t xml:space="preserve"> </w:t>
      </w:r>
    </w:p>
    <w:p w14:paraId="0FA53845" w14:textId="77777777" w:rsidR="00B476FD" w:rsidRPr="00732E34" w:rsidRDefault="008B6374" w:rsidP="00E307B7">
      <w:pPr>
        <w:numPr>
          <w:ilvl w:val="1"/>
          <w:numId w:val="1"/>
        </w:numPr>
        <w:spacing w:after="120"/>
        <w:rPr>
          <w:rFonts w:cs="Arial"/>
        </w:rPr>
      </w:pPr>
      <w:r w:rsidRPr="008B6374">
        <w:rPr>
          <w:rFonts w:cs="Arial"/>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w:t>
      </w:r>
      <w:r w:rsidR="00732E34" w:rsidRPr="00732E34">
        <w:rPr>
          <w:rFonts w:cs="Arial"/>
        </w:rPr>
        <w:t>.</w:t>
      </w:r>
    </w:p>
    <w:p w14:paraId="506C7726" w14:textId="77777777" w:rsidR="00A5715D" w:rsidRPr="00701E7F" w:rsidRDefault="008B6374" w:rsidP="00A5715D">
      <w:pPr>
        <w:pStyle w:val="Odsekzoznamu"/>
        <w:numPr>
          <w:ilvl w:val="1"/>
          <w:numId w:val="1"/>
        </w:numPr>
        <w:jc w:val="both"/>
        <w:rPr>
          <w:rFonts w:cs="Arial"/>
          <w:lang w:eastAsia="sk-SK"/>
        </w:rPr>
      </w:pPr>
      <w:r w:rsidRPr="008B6374">
        <w:rPr>
          <w:rFonts w:cs="Arial"/>
          <w:b/>
          <w:lang w:eastAsia="sk-SK"/>
        </w:rPr>
        <w:t>Pravidlá pre doručovanie</w:t>
      </w:r>
      <w:r w:rsidRPr="008B6374">
        <w:rPr>
          <w:rFonts w:cs="Arial"/>
          <w:lang w:eastAsia="sk-SK"/>
        </w:rPr>
        <w:t xml:space="preserve"> – zásielka sa považuje za doručenú záujemcovi/uchádzačovi, ak jej adresát  bude mať objektívnu možnosť oboznámiť sa s jej obsahom, </w:t>
      </w:r>
      <w:proofErr w:type="spellStart"/>
      <w:r w:rsidRPr="008B6374">
        <w:rPr>
          <w:rFonts w:cs="Arial"/>
          <w:lang w:eastAsia="sk-SK"/>
        </w:rPr>
        <w:t>t.j</w:t>
      </w:r>
      <w:proofErr w:type="spellEnd"/>
      <w:r w:rsidRPr="008B6374">
        <w:rPr>
          <w:rFonts w:cs="Arial"/>
          <w:lang w:eastAsia="sk-SK"/>
        </w:rPr>
        <w:t>. ako náhle sa dostane zásielka do sféry jeho dispozície. Za okamih doručenia sa v systéme JOSEPHINE považuje okamih jej odoslania v systéme JOSEPHINE a to v súlade s funkcionalitou systému.</w:t>
      </w:r>
    </w:p>
    <w:p w14:paraId="6C23BC9A" w14:textId="77777777" w:rsidR="00A5715D" w:rsidRPr="00701E7F" w:rsidRDefault="00A5715D" w:rsidP="00A5715D">
      <w:pPr>
        <w:pStyle w:val="Odsekzoznamu"/>
        <w:ind w:left="720"/>
        <w:jc w:val="both"/>
        <w:rPr>
          <w:rFonts w:cs="Arial"/>
          <w:lang w:eastAsia="sk-SK"/>
        </w:rPr>
      </w:pPr>
    </w:p>
    <w:p w14:paraId="32074AF2" w14:textId="77777777" w:rsidR="00A5715D" w:rsidRPr="00701E7F" w:rsidRDefault="008B6374" w:rsidP="00A5715D">
      <w:pPr>
        <w:numPr>
          <w:ilvl w:val="1"/>
          <w:numId w:val="1"/>
        </w:numPr>
        <w:spacing w:after="120"/>
        <w:rPr>
          <w:rFonts w:cs="Arial"/>
        </w:rPr>
      </w:pPr>
      <w:r w:rsidRPr="008B6374">
        <w:rPr>
          <w:rFonts w:cs="Arial"/>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w:t>
      </w:r>
    </w:p>
    <w:p w14:paraId="5CD2E813" w14:textId="77777777" w:rsidR="00A5715D" w:rsidRDefault="008B6374" w:rsidP="00A5715D">
      <w:pPr>
        <w:numPr>
          <w:ilvl w:val="1"/>
          <w:numId w:val="1"/>
        </w:numPr>
        <w:spacing w:after="120"/>
        <w:rPr>
          <w:rFonts w:cs="Arial"/>
        </w:rPr>
      </w:pPr>
      <w:r w:rsidRPr="008B6374">
        <w:rPr>
          <w:rFonts w:cs="Arial"/>
        </w:rPr>
        <w:t>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221E09A7" w14:textId="77777777" w:rsidR="008B6374" w:rsidRDefault="008B6374" w:rsidP="00A5715D">
      <w:pPr>
        <w:numPr>
          <w:ilvl w:val="1"/>
          <w:numId w:val="1"/>
        </w:numPr>
        <w:spacing w:after="120"/>
        <w:rPr>
          <w:rFonts w:cs="Arial"/>
        </w:rPr>
      </w:pPr>
      <w:r w:rsidRPr="008B6374">
        <w:rPr>
          <w:rFonts w:cs="Arial"/>
          <w:b/>
        </w:rPr>
        <w:lastRenderedPageBreak/>
        <w:t>Verejný obstarávateľ odporúča záujemcom</w:t>
      </w:r>
      <w:r w:rsidRPr="008B6374">
        <w:rPr>
          <w:rFonts w:cs="Arial"/>
        </w:rPr>
        <w:t xml:space="preserve">, ktorí chcú byť informovaní o prípadných aktualizáciách týkajúcich sa zákazky prostredníctvom notifikačných e-mailov, </w:t>
      </w:r>
      <w:r w:rsidRPr="008B6374">
        <w:rPr>
          <w:rFonts w:cs="Arial"/>
          <w:b/>
        </w:rPr>
        <w:t>aby v danej zákazke zaklikli tlačidlo „ZAUJÍMA MA TO“</w:t>
      </w:r>
      <w:r w:rsidRPr="008B6374">
        <w:rPr>
          <w:rFonts w:cs="Arial"/>
        </w:rPr>
        <w:t xml:space="preserve"> (v pravej hornej časti obrazovky).</w:t>
      </w:r>
    </w:p>
    <w:p w14:paraId="756522F5" w14:textId="77777777" w:rsidR="008B6374" w:rsidRPr="00701E7F" w:rsidRDefault="00B064A7" w:rsidP="00A5715D">
      <w:pPr>
        <w:numPr>
          <w:ilvl w:val="1"/>
          <w:numId w:val="1"/>
        </w:numPr>
        <w:spacing w:after="120"/>
        <w:rPr>
          <w:rFonts w:cs="Arial"/>
        </w:rPr>
      </w:pPr>
      <w:r w:rsidRPr="00B064A7">
        <w:rPr>
          <w:rFonts w:cs="Arial"/>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systéme JOSEPHINE.</w:t>
      </w:r>
    </w:p>
    <w:p w14:paraId="43FB024C" w14:textId="77777777" w:rsidR="00A5715D" w:rsidRPr="00E5511E" w:rsidRDefault="00A5715D" w:rsidP="00A5715D">
      <w:pPr>
        <w:pStyle w:val="Odsekzoznamu"/>
        <w:ind w:left="720"/>
        <w:jc w:val="both"/>
        <w:rPr>
          <w:rFonts w:cs="Arial"/>
          <w:highlight w:val="red"/>
          <w:lang w:eastAsia="sk-SK"/>
        </w:rPr>
      </w:pPr>
    </w:p>
    <w:p w14:paraId="0F93E9AA" w14:textId="77777777" w:rsidR="00100F41" w:rsidRPr="00E5511E" w:rsidRDefault="00100F41" w:rsidP="00FD0180">
      <w:pPr>
        <w:pStyle w:val="Nadpis3"/>
        <w:rPr>
          <w:rFonts w:cs="Arial"/>
        </w:rPr>
      </w:pPr>
      <w:bookmarkStart w:id="48" w:name="_Toc355611548"/>
      <w:bookmarkStart w:id="49" w:name="_Toc521401838"/>
      <w:r w:rsidRPr="00E5511E">
        <w:rPr>
          <w:rFonts w:cs="Arial"/>
        </w:rPr>
        <w:t>Vysvetlenie a doplnenie súťažných podkladov</w:t>
      </w:r>
      <w:bookmarkEnd w:id="48"/>
      <w:bookmarkEnd w:id="49"/>
    </w:p>
    <w:p w14:paraId="3877E03F" w14:textId="77777777" w:rsidR="00100F41" w:rsidRPr="008946C8" w:rsidRDefault="00100F41" w:rsidP="00AE3ABB">
      <w:pPr>
        <w:numPr>
          <w:ilvl w:val="1"/>
          <w:numId w:val="1"/>
        </w:numPr>
        <w:spacing w:after="120"/>
        <w:ind w:left="1021" w:hanging="567"/>
        <w:rPr>
          <w:rFonts w:cs="Arial"/>
          <w:strike/>
        </w:rPr>
      </w:pPr>
      <w:r w:rsidRPr="00E5511E">
        <w:rPr>
          <w:rFonts w:cs="Arial"/>
        </w:rPr>
        <w:t>V prípade nejasností alebo potreby objasnenia požiadaviek a podmienok účasti vo verejnom obstarávaní, uvedených v oznámení o vyhlásení verejného obstarávania a/alebo v súťažných podkladoch, inej sprievodnej dokumentácie a/alebo iných dokumentoch poskytnutých</w:t>
      </w:r>
      <w:r w:rsidR="00B9773B" w:rsidRPr="00E5511E">
        <w:rPr>
          <w:rFonts w:cs="Arial"/>
        </w:rPr>
        <w:t xml:space="preserve"> </w:t>
      </w:r>
      <w:r w:rsidR="00B9773B" w:rsidRPr="00AE3ABB">
        <w:rPr>
          <w:rFonts w:cs="Arial"/>
        </w:rPr>
        <w:t>verejným</w:t>
      </w:r>
      <w:r w:rsidRPr="00AE3ABB">
        <w:rPr>
          <w:rFonts w:cs="Arial"/>
        </w:rPr>
        <w:t xml:space="preserve"> obstarávateľom v lehote na predkladanie ponúk, môže ktorýkoľvek zo záujemcov požiadať </w:t>
      </w:r>
      <w:r w:rsidR="00B9773B" w:rsidRPr="00AE3ABB">
        <w:rPr>
          <w:rFonts w:cs="Arial"/>
        </w:rPr>
        <w:t>prostredníctvom</w:t>
      </w:r>
      <w:r w:rsidR="00560A35" w:rsidRPr="00AE3ABB">
        <w:rPr>
          <w:rFonts w:cs="Arial"/>
        </w:rPr>
        <w:t xml:space="preserve"> komunikačného rozhrania systému </w:t>
      </w:r>
      <w:r w:rsidR="00B9773B" w:rsidRPr="00AE3ABB">
        <w:rPr>
          <w:rFonts w:cs="Arial"/>
        </w:rPr>
        <w:t>JOSEPHINE</w:t>
      </w:r>
      <w:r w:rsidRPr="00AE3ABB">
        <w:rPr>
          <w:rFonts w:cs="Arial"/>
        </w:rPr>
        <w:t xml:space="preserve"> v </w:t>
      </w:r>
      <w:r w:rsidRPr="00AE3ABB">
        <w:rPr>
          <w:rFonts w:cs="Arial"/>
          <w:b/>
        </w:rPr>
        <w:t>slovenskom jazyku</w:t>
      </w:r>
      <w:r w:rsidR="00B9773B" w:rsidRPr="00AE3ABB">
        <w:rPr>
          <w:rFonts w:cs="Arial"/>
          <w:b/>
        </w:rPr>
        <w:t>.</w:t>
      </w:r>
      <w:r w:rsidRPr="00AE3ABB">
        <w:rPr>
          <w:rFonts w:cs="Arial"/>
        </w:rPr>
        <w:t xml:space="preserve"> </w:t>
      </w:r>
    </w:p>
    <w:p w14:paraId="69E2A148" w14:textId="77777777" w:rsidR="008946C8" w:rsidRPr="008946C8" w:rsidRDefault="008946C8" w:rsidP="00AE3ABB">
      <w:pPr>
        <w:numPr>
          <w:ilvl w:val="1"/>
          <w:numId w:val="1"/>
        </w:numPr>
        <w:spacing w:after="120"/>
        <w:ind w:left="1021" w:hanging="567"/>
        <w:rPr>
          <w:rFonts w:cs="Arial"/>
        </w:rPr>
      </w:pPr>
      <w:r w:rsidRPr="008946C8">
        <w:rPr>
          <w:rFonts w:cs="Arial"/>
        </w:rPr>
        <w:t>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w:t>
      </w:r>
      <w:r w:rsidR="009C1272">
        <w:rPr>
          <w:rFonts w:cs="Arial"/>
        </w:rPr>
        <w:t>.</w:t>
      </w:r>
    </w:p>
    <w:p w14:paraId="3652438A" w14:textId="77777777" w:rsidR="00100F41" w:rsidRPr="00E5511E" w:rsidRDefault="00100F41" w:rsidP="00022ED0">
      <w:pPr>
        <w:numPr>
          <w:ilvl w:val="1"/>
          <w:numId w:val="1"/>
        </w:numPr>
        <w:spacing w:after="120"/>
        <w:ind w:left="1021" w:hanging="567"/>
        <w:rPr>
          <w:rFonts w:cs="Arial"/>
        </w:rPr>
      </w:pPr>
      <w:r w:rsidRPr="00E5511E">
        <w:rPr>
          <w:rFonts w:cs="Arial"/>
        </w:rPr>
        <w:t xml:space="preserve">Za včas doručenú požiadavku záujemcu o vysvetlenie sa bude považovať požiadavka  </w:t>
      </w:r>
      <w:r w:rsidRPr="00732E34">
        <w:rPr>
          <w:rFonts w:cs="Arial"/>
        </w:rPr>
        <w:t xml:space="preserve">o vysvetlenie doručená </w:t>
      </w:r>
      <w:r w:rsidR="00732E34" w:rsidRPr="00732E34">
        <w:rPr>
          <w:rFonts w:cs="Arial"/>
          <w:b/>
        </w:rPr>
        <w:t xml:space="preserve">najneskôr </w:t>
      </w:r>
      <w:r w:rsidR="00A70C14">
        <w:rPr>
          <w:rFonts w:cs="Arial"/>
          <w:b/>
        </w:rPr>
        <w:t>šesť</w:t>
      </w:r>
      <w:r w:rsidR="00A70C14" w:rsidRPr="00732E34">
        <w:rPr>
          <w:rFonts w:cs="Arial"/>
          <w:b/>
        </w:rPr>
        <w:t xml:space="preserve"> </w:t>
      </w:r>
      <w:r w:rsidR="00732E34" w:rsidRPr="00732E34">
        <w:rPr>
          <w:rFonts w:cs="Arial"/>
          <w:b/>
        </w:rPr>
        <w:t>dní</w:t>
      </w:r>
      <w:r w:rsidR="00732E34" w:rsidRPr="00732E34">
        <w:rPr>
          <w:rFonts w:cs="Arial"/>
        </w:rPr>
        <w:t xml:space="preserve"> pred uplynutím lehoty na predkladanie ponúk</w:t>
      </w:r>
      <w:r w:rsidRPr="00732E34">
        <w:rPr>
          <w:rFonts w:cs="Arial"/>
          <w:b/>
        </w:rPr>
        <w:t xml:space="preserve"> </w:t>
      </w:r>
      <w:r w:rsidRPr="0084390D">
        <w:rPr>
          <w:rFonts w:cs="Arial"/>
          <w:b/>
        </w:rPr>
        <w:t>do 10.00 hod.</w:t>
      </w:r>
      <w:r w:rsidRPr="00732E34">
        <w:rPr>
          <w:rFonts w:cs="Arial"/>
        </w:rPr>
        <w:t xml:space="preserve"> miestneho</w:t>
      </w:r>
      <w:r w:rsidRPr="00E5511E">
        <w:rPr>
          <w:rFonts w:cs="Arial"/>
        </w:rPr>
        <w:t xml:space="preserve"> času </w:t>
      </w:r>
      <w:r w:rsidR="001F1FB4" w:rsidRPr="00AE3ABB">
        <w:rPr>
          <w:rFonts w:cs="Arial"/>
        </w:rPr>
        <w:t>prostredníctvom komunikačného rozhrania systému JOSEPHINE.</w:t>
      </w:r>
      <w:r w:rsidR="001F1FB4" w:rsidRPr="00E5511E">
        <w:rPr>
          <w:rFonts w:cs="Arial"/>
        </w:rPr>
        <w:t xml:space="preserve"> </w:t>
      </w:r>
      <w:r w:rsidR="008946C8" w:rsidRPr="008946C8">
        <w:rPr>
          <w:rFonts w:cs="Arial"/>
        </w:rPr>
        <w:t>Po tejto lehote záujemcovi nezaniká právo požiadať o vysvetlenie súťažných podkladov, ale verejný obstarávateľ mu negarantuje doručenie vysvetlenia v lehote určenej zákonom.</w:t>
      </w:r>
    </w:p>
    <w:p w14:paraId="0CF5CCB1" w14:textId="77777777" w:rsidR="00100F41" w:rsidRPr="00E5511E" w:rsidRDefault="008C1F50" w:rsidP="00022ED0">
      <w:pPr>
        <w:numPr>
          <w:ilvl w:val="1"/>
          <w:numId w:val="1"/>
        </w:numPr>
        <w:spacing w:after="120"/>
        <w:ind w:left="1021" w:hanging="567"/>
        <w:rPr>
          <w:rFonts w:cs="Arial"/>
        </w:rPr>
      </w:pPr>
      <w:r w:rsidRPr="00E5511E">
        <w:rPr>
          <w:rFonts w:cs="Arial"/>
        </w:rPr>
        <w:t xml:space="preserve">Verejný obstarávateľ bezodkladne poskytne vysvetlenie informácií potrebných na vypracovanie ponuky, na preukázanie splnenia podmienok účasti všetkým záujemcom, ktorí sú mu známi, </w:t>
      </w:r>
      <w:r w:rsidRPr="00E5511E">
        <w:rPr>
          <w:rFonts w:cs="Arial"/>
          <w:b/>
        </w:rPr>
        <w:t>najneskôr šesť dní</w:t>
      </w:r>
      <w:r w:rsidRPr="00E5511E">
        <w:rPr>
          <w:rFonts w:cs="Arial"/>
        </w:rPr>
        <w:t xml:space="preserve"> pred uplynutím lehoty na predkladanie ponúk za predpokladu, že o vysvetlenie záujemca požiada dostatočne vopred podľa bodu 10.1 a 10.</w:t>
      </w:r>
      <w:r w:rsidR="00A70C14">
        <w:rPr>
          <w:rFonts w:cs="Arial"/>
        </w:rPr>
        <w:t>3</w:t>
      </w:r>
      <w:r w:rsidRPr="00E5511E">
        <w:rPr>
          <w:rFonts w:cs="Arial"/>
        </w:rPr>
        <w:t>. a súčasne verejný obstarávateľ zverejní vysvetlenie v profile verejného obstarávateľa zriadenom v elektronickom úložisku na webovej stránke Úradu pre verejné obstarávanie</w:t>
      </w:r>
      <w:r w:rsidR="00717416">
        <w:rPr>
          <w:rFonts w:cs="Arial"/>
        </w:rPr>
        <w:t xml:space="preserve"> vo forme linku </w:t>
      </w:r>
      <w:r w:rsidR="00717416" w:rsidRPr="00717416">
        <w:rPr>
          <w:rFonts w:cs="Arial"/>
        </w:rPr>
        <w:t>na verejný portál systému JOSEPHINE.</w:t>
      </w:r>
    </w:p>
    <w:p w14:paraId="4CBA67AF" w14:textId="77777777" w:rsidR="00100F41" w:rsidRPr="00E5511E" w:rsidRDefault="00100F41" w:rsidP="00F5331B">
      <w:pPr>
        <w:pStyle w:val="Nadpis3"/>
        <w:rPr>
          <w:rFonts w:cs="Arial"/>
        </w:rPr>
      </w:pPr>
      <w:bookmarkStart w:id="50" w:name="_Toc355611549"/>
      <w:bookmarkStart w:id="51" w:name="_Toc521401839"/>
      <w:r w:rsidRPr="00E5511E">
        <w:rPr>
          <w:rFonts w:cs="Arial"/>
        </w:rPr>
        <w:t>Obhliadka miesta realizácie predmetu zákazky</w:t>
      </w:r>
      <w:bookmarkEnd w:id="50"/>
      <w:bookmarkEnd w:id="51"/>
    </w:p>
    <w:p w14:paraId="2628860F" w14:textId="77777777" w:rsidR="00100F41" w:rsidRPr="00E5511E" w:rsidRDefault="00100F41" w:rsidP="001D2002">
      <w:pPr>
        <w:numPr>
          <w:ilvl w:val="1"/>
          <w:numId w:val="1"/>
        </w:numPr>
        <w:ind w:left="1021" w:hanging="567"/>
        <w:rPr>
          <w:rFonts w:cs="Arial"/>
        </w:rPr>
      </w:pPr>
      <w:r w:rsidRPr="00E5511E">
        <w:rPr>
          <w:rFonts w:cs="Arial"/>
        </w:rPr>
        <w:t>Neuplatňuje sa.</w:t>
      </w:r>
    </w:p>
    <w:p w14:paraId="7BABACFC" w14:textId="77777777" w:rsidR="00100F41" w:rsidRPr="00E5511E" w:rsidRDefault="00100F41" w:rsidP="00F5331B">
      <w:pPr>
        <w:rPr>
          <w:rFonts w:cs="Arial"/>
        </w:rPr>
      </w:pPr>
    </w:p>
    <w:p w14:paraId="041840F4" w14:textId="77777777" w:rsidR="00100F41" w:rsidRPr="00E5511E" w:rsidRDefault="00100F41" w:rsidP="00F5331B">
      <w:pPr>
        <w:pStyle w:val="Nadpis2"/>
        <w:rPr>
          <w:rFonts w:cs="Arial"/>
        </w:rPr>
      </w:pPr>
      <w:bookmarkStart w:id="52" w:name="_Toc355611550"/>
      <w:bookmarkStart w:id="53" w:name="_Toc457376819"/>
      <w:bookmarkStart w:id="54" w:name="_Toc458627845"/>
      <w:bookmarkStart w:id="55" w:name="_Toc459104761"/>
      <w:bookmarkStart w:id="56" w:name="_Toc521401840"/>
      <w:r w:rsidRPr="00E5511E">
        <w:rPr>
          <w:rFonts w:cs="Arial"/>
        </w:rPr>
        <w:t>Časť III.</w:t>
      </w:r>
      <w:bookmarkEnd w:id="52"/>
      <w:bookmarkEnd w:id="53"/>
      <w:bookmarkEnd w:id="54"/>
      <w:bookmarkEnd w:id="55"/>
      <w:bookmarkEnd w:id="56"/>
    </w:p>
    <w:p w14:paraId="3180786E" w14:textId="77777777" w:rsidR="00100F41" w:rsidRPr="00E5511E" w:rsidRDefault="00100F41" w:rsidP="00F5331B">
      <w:pPr>
        <w:pStyle w:val="Nadpis2"/>
        <w:rPr>
          <w:rFonts w:cs="Arial"/>
        </w:rPr>
      </w:pPr>
      <w:bookmarkStart w:id="57" w:name="_Toc354993033"/>
      <w:bookmarkStart w:id="58" w:name="_Toc355611551"/>
      <w:bookmarkStart w:id="59" w:name="_Toc357758510"/>
      <w:bookmarkStart w:id="60" w:name="_Toc359919536"/>
      <w:bookmarkStart w:id="61" w:name="_Toc521401841"/>
      <w:r w:rsidRPr="00E5511E">
        <w:rPr>
          <w:rFonts w:cs="Arial"/>
        </w:rPr>
        <w:t>Príprava ponuky</w:t>
      </w:r>
      <w:bookmarkEnd w:id="57"/>
      <w:bookmarkEnd w:id="58"/>
      <w:bookmarkEnd w:id="59"/>
      <w:bookmarkEnd w:id="60"/>
      <w:bookmarkEnd w:id="61"/>
    </w:p>
    <w:p w14:paraId="2898D8BF" w14:textId="77777777" w:rsidR="00100F41" w:rsidRPr="00E5511E" w:rsidRDefault="00100F41" w:rsidP="00F5331B">
      <w:pPr>
        <w:pStyle w:val="Nadpis3"/>
        <w:rPr>
          <w:rFonts w:cs="Arial"/>
        </w:rPr>
      </w:pPr>
      <w:bookmarkStart w:id="62" w:name="_Toc355611552"/>
      <w:bookmarkStart w:id="63" w:name="_Toc521401842"/>
      <w:r w:rsidRPr="00E5511E">
        <w:rPr>
          <w:rFonts w:cs="Arial"/>
        </w:rPr>
        <w:t>Vyhotovenie ponuky</w:t>
      </w:r>
      <w:bookmarkEnd w:id="62"/>
      <w:bookmarkEnd w:id="63"/>
    </w:p>
    <w:p w14:paraId="0ABFE77D" w14:textId="77777777" w:rsidR="00717416" w:rsidRPr="00717416" w:rsidRDefault="0051643F" w:rsidP="00717416">
      <w:pPr>
        <w:numPr>
          <w:ilvl w:val="1"/>
          <w:numId w:val="1"/>
        </w:numPr>
        <w:spacing w:after="120"/>
        <w:ind w:left="1021" w:hanging="567"/>
        <w:rPr>
          <w:rFonts w:cs="Arial"/>
          <w:strike/>
        </w:rPr>
      </w:pPr>
      <w:r w:rsidRPr="00717416">
        <w:rPr>
          <w:rFonts w:cs="Arial"/>
        </w:rPr>
        <w:t>Ponuka je vyhotovená elektronicky v zmysle § 49 ods. 1 písm. a) zákona o verejnom obstarávaní</w:t>
      </w:r>
      <w:r w:rsidR="002C2A63" w:rsidRPr="00717416">
        <w:rPr>
          <w:rFonts w:cs="Arial"/>
        </w:rPr>
        <w:t xml:space="preserve"> a v</w:t>
      </w:r>
      <w:r w:rsidR="00717416">
        <w:rPr>
          <w:rFonts w:cs="Arial"/>
        </w:rPr>
        <w:t>ložená</w:t>
      </w:r>
      <w:r w:rsidRPr="00717416">
        <w:rPr>
          <w:rFonts w:cs="Arial"/>
        </w:rPr>
        <w:t xml:space="preserve"> do systému JOSEPHINE umiestnenom na webovej adrese </w:t>
      </w:r>
      <w:hyperlink r:id="rId10" w:history="1">
        <w:r w:rsidRPr="00717416">
          <w:rPr>
            <w:rStyle w:val="Hypertextovprepojenie"/>
            <w:rFonts w:cs="Arial"/>
          </w:rPr>
          <w:t>https://josephine.proebiz.com/</w:t>
        </w:r>
      </w:hyperlink>
      <w:r w:rsidR="00717416" w:rsidRPr="00717416">
        <w:rPr>
          <w:rFonts w:cs="Arial"/>
          <w:strike/>
        </w:rPr>
        <w:t xml:space="preserve"> </w:t>
      </w:r>
    </w:p>
    <w:p w14:paraId="7F20608D" w14:textId="77777777" w:rsidR="00717416" w:rsidRPr="00717416" w:rsidRDefault="0051643F" w:rsidP="00717416">
      <w:pPr>
        <w:numPr>
          <w:ilvl w:val="1"/>
          <w:numId w:val="1"/>
        </w:numPr>
        <w:spacing w:after="120"/>
        <w:ind w:left="1021" w:hanging="567"/>
        <w:rPr>
          <w:rFonts w:cs="Arial"/>
          <w:strike/>
        </w:rPr>
      </w:pPr>
      <w:r w:rsidRPr="00717416">
        <w:rPr>
          <w:rFonts w:cs="Arial"/>
        </w:rPr>
        <w:t xml:space="preserve">Elektronická ponuka sa </w:t>
      </w:r>
      <w:r w:rsidR="002C2A63" w:rsidRPr="00717416">
        <w:rPr>
          <w:rFonts w:cs="Arial"/>
        </w:rPr>
        <w:t>vloží</w:t>
      </w:r>
      <w:r w:rsidRPr="00717416">
        <w:rPr>
          <w:rFonts w:cs="Arial"/>
        </w:rPr>
        <w:t xml:space="preserve"> vyplnením ponukového formulára a vložením požadovaných dokladov a dokumentov v systéme JOSEPHINE umiestnenom na webovej adrese </w:t>
      </w:r>
      <w:hyperlink r:id="rId11" w:history="1">
        <w:r w:rsidRPr="00717416">
          <w:rPr>
            <w:rStyle w:val="Hypertextovprepojenie"/>
            <w:rFonts w:cs="Arial"/>
          </w:rPr>
          <w:t>https://josephine.proebiz.com/</w:t>
        </w:r>
      </w:hyperlink>
      <w:r w:rsidR="00717416" w:rsidRPr="00717416">
        <w:rPr>
          <w:rFonts w:cs="Arial"/>
          <w:strike/>
        </w:rPr>
        <w:t xml:space="preserve"> </w:t>
      </w:r>
    </w:p>
    <w:p w14:paraId="1824FFA1" w14:textId="77777777" w:rsidR="0051643F" w:rsidRPr="00717416" w:rsidRDefault="0051643F" w:rsidP="00717416">
      <w:pPr>
        <w:numPr>
          <w:ilvl w:val="1"/>
          <w:numId w:val="1"/>
        </w:numPr>
        <w:spacing w:after="120"/>
        <w:ind w:left="1021" w:hanging="567"/>
        <w:rPr>
          <w:rFonts w:cs="Arial"/>
          <w:strike/>
        </w:rPr>
      </w:pPr>
      <w:r w:rsidRPr="00717416">
        <w:rPr>
          <w:rFonts w:cs="Arial"/>
        </w:rPr>
        <w:t>V predloženej ponuke prostredníctvom systému JOSEPHINE musia byť pripojené požadované naskenované doklady podľa bodu 16. tejto časti súťažných podklado</w:t>
      </w:r>
      <w:r w:rsidR="00360D59" w:rsidRPr="00717416">
        <w:rPr>
          <w:rFonts w:cs="Arial"/>
        </w:rPr>
        <w:t>v</w:t>
      </w:r>
      <w:r w:rsidRPr="00717416">
        <w:rPr>
          <w:rFonts w:cs="Arial"/>
        </w:rPr>
        <w:t xml:space="preserve"> </w:t>
      </w:r>
      <w:r w:rsidR="009F4039" w:rsidRPr="00717416">
        <w:rPr>
          <w:rFonts w:cs="Arial"/>
        </w:rPr>
        <w:t>(d</w:t>
      </w:r>
      <w:r w:rsidR="00360D59" w:rsidRPr="00717416">
        <w:rPr>
          <w:rFonts w:cs="Arial"/>
        </w:rPr>
        <w:t>oporučený formát je</w:t>
      </w:r>
      <w:r w:rsidRPr="00717416">
        <w:rPr>
          <w:rFonts w:cs="Arial"/>
        </w:rPr>
        <w:t xml:space="preserve"> „PDF“</w:t>
      </w:r>
      <w:r w:rsidR="00360D59" w:rsidRPr="00717416">
        <w:rPr>
          <w:rFonts w:cs="Arial"/>
        </w:rPr>
        <w:t>)</w:t>
      </w:r>
      <w:r w:rsidR="00E5511E" w:rsidRPr="00717416">
        <w:rPr>
          <w:rFonts w:cs="Arial"/>
        </w:rPr>
        <w:t xml:space="preserve"> a vyplnenie</w:t>
      </w:r>
      <w:r w:rsidR="00D957C8" w:rsidRPr="00717416">
        <w:rPr>
          <w:rFonts w:cs="Arial"/>
        </w:rPr>
        <w:t xml:space="preserve"> </w:t>
      </w:r>
      <w:proofErr w:type="spellStart"/>
      <w:r w:rsidR="00D957C8" w:rsidRPr="00717416">
        <w:rPr>
          <w:rFonts w:cs="Arial"/>
        </w:rPr>
        <w:t>pol</w:t>
      </w:r>
      <w:r w:rsidR="00E5511E" w:rsidRPr="00717416">
        <w:rPr>
          <w:rFonts w:cs="Arial"/>
        </w:rPr>
        <w:t>ožkového</w:t>
      </w:r>
      <w:proofErr w:type="spellEnd"/>
      <w:r w:rsidR="00E5511E" w:rsidRPr="00717416">
        <w:rPr>
          <w:rFonts w:cs="Arial"/>
        </w:rPr>
        <w:t xml:space="preserve"> elektronického formulára, ktorý odpovedá návrhu na plne</w:t>
      </w:r>
      <w:r w:rsidR="00D957C8" w:rsidRPr="00717416">
        <w:rPr>
          <w:rFonts w:cs="Arial"/>
        </w:rPr>
        <w:t>ní kritérií uved</w:t>
      </w:r>
      <w:r w:rsidR="009F4039" w:rsidRPr="00717416">
        <w:rPr>
          <w:rFonts w:cs="Arial"/>
        </w:rPr>
        <w:t>eného v</w:t>
      </w:r>
      <w:r w:rsidR="001259D1">
        <w:rPr>
          <w:rFonts w:cs="Arial"/>
        </w:rPr>
        <w:t> </w:t>
      </w:r>
      <w:r w:rsidR="009F4039" w:rsidRPr="00717416">
        <w:rPr>
          <w:rFonts w:cs="Arial"/>
        </w:rPr>
        <w:t>S</w:t>
      </w:r>
      <w:r w:rsidR="001259D1">
        <w:rPr>
          <w:rFonts w:cs="Arial"/>
        </w:rPr>
        <w:t xml:space="preserve">úťažných </w:t>
      </w:r>
      <w:r w:rsidR="009F4039" w:rsidRPr="00717416">
        <w:rPr>
          <w:rFonts w:cs="Arial"/>
        </w:rPr>
        <w:t>P</w:t>
      </w:r>
      <w:r w:rsidR="001259D1">
        <w:rPr>
          <w:rFonts w:cs="Arial"/>
        </w:rPr>
        <w:t>odkladoch</w:t>
      </w:r>
      <w:r w:rsidR="009F4039" w:rsidRPr="00717416">
        <w:rPr>
          <w:rFonts w:cs="Arial"/>
        </w:rPr>
        <w:t>.</w:t>
      </w:r>
    </w:p>
    <w:p w14:paraId="5E6F8772" w14:textId="77777777" w:rsidR="00CF63CE" w:rsidRPr="00717416" w:rsidRDefault="00CF63CE" w:rsidP="0051643F">
      <w:pPr>
        <w:numPr>
          <w:ilvl w:val="1"/>
          <w:numId w:val="1"/>
        </w:numPr>
        <w:spacing w:after="120"/>
        <w:ind w:left="1021" w:hanging="567"/>
        <w:rPr>
          <w:rFonts w:cs="Arial"/>
        </w:rPr>
      </w:pPr>
      <w:r w:rsidRPr="00717416">
        <w:rPr>
          <w:rFonts w:cs="Arial"/>
          <w:lang w:bidi="sk-SK"/>
        </w:rPr>
        <w:lastRenderedPageBreak/>
        <w:t>Verejný obstarávateľ je povinný zachovávať mlčanlivosť o informáciách označených ako dôverné, ktoré im uchádzač poskytol; na tento účel uchádzač označí, ktoré skutočnosti považuje za dôverné.</w:t>
      </w:r>
    </w:p>
    <w:p w14:paraId="77AC16F3" w14:textId="77777777" w:rsidR="00100F41" w:rsidRPr="00E5511E" w:rsidRDefault="00100F41" w:rsidP="00EE22BF">
      <w:pPr>
        <w:pStyle w:val="Nadpis3"/>
        <w:rPr>
          <w:rFonts w:cs="Arial"/>
        </w:rPr>
      </w:pPr>
      <w:bookmarkStart w:id="64" w:name="_Toc355611553"/>
      <w:bookmarkStart w:id="65" w:name="_Toc521401843"/>
      <w:r w:rsidRPr="00E5511E">
        <w:rPr>
          <w:rFonts w:cs="Arial"/>
        </w:rPr>
        <w:t>Jazyk ponuky</w:t>
      </w:r>
      <w:bookmarkEnd w:id="64"/>
      <w:bookmarkEnd w:id="65"/>
    </w:p>
    <w:p w14:paraId="1FF94FC1" w14:textId="77777777" w:rsidR="00100F41" w:rsidRPr="00E5511E" w:rsidRDefault="00100F41" w:rsidP="000C5633">
      <w:pPr>
        <w:numPr>
          <w:ilvl w:val="1"/>
          <w:numId w:val="1"/>
        </w:numPr>
        <w:spacing w:after="120"/>
        <w:ind w:left="1021" w:hanging="567"/>
        <w:rPr>
          <w:rFonts w:cs="Arial"/>
        </w:rPr>
      </w:pPr>
      <w:r w:rsidRPr="00E5511E">
        <w:rPr>
          <w:rFonts w:cs="Arial"/>
        </w:rPr>
        <w:t>Ponuka a ďalšie doklady a dokumenty vo verejnom obstarávaní sa predkladajú v štátnom jazyku (</w:t>
      </w:r>
      <w:proofErr w:type="spellStart"/>
      <w:r w:rsidRPr="00E5511E">
        <w:rPr>
          <w:rFonts w:cs="Arial"/>
        </w:rPr>
        <w:t>t.j</w:t>
      </w:r>
      <w:proofErr w:type="spellEnd"/>
      <w:r w:rsidRPr="00E5511E">
        <w:rPr>
          <w:rFonts w:cs="Arial"/>
        </w:rPr>
        <w:t>. v slovenskom jazyku)</w:t>
      </w:r>
      <w:r w:rsidR="008E5AE2" w:rsidRPr="00E5511E">
        <w:rPr>
          <w:rFonts w:cs="Arial"/>
        </w:rPr>
        <w:t>,</w:t>
      </w:r>
      <w:r w:rsidR="008E5AE2" w:rsidRPr="00E5511E">
        <w:t xml:space="preserve"> </w:t>
      </w:r>
      <w:r w:rsidR="008E5AE2" w:rsidRPr="00E5511E">
        <w:rPr>
          <w:rFonts w:cs="Arial"/>
        </w:rPr>
        <w:t>to neplatí pre ponuku, ďalšie doklady a dokumenty vyhotovené v českom jazyku</w:t>
      </w:r>
      <w:r w:rsidRPr="00E5511E">
        <w:rPr>
          <w:rFonts w:cs="Arial"/>
        </w:rPr>
        <w:t>.</w:t>
      </w:r>
    </w:p>
    <w:p w14:paraId="3A75731C" w14:textId="77777777" w:rsidR="00100F41" w:rsidRPr="00E5511E" w:rsidRDefault="00100F41" w:rsidP="00022ED0">
      <w:pPr>
        <w:numPr>
          <w:ilvl w:val="1"/>
          <w:numId w:val="1"/>
        </w:numPr>
        <w:spacing w:after="120"/>
        <w:ind w:left="1021" w:hanging="567"/>
        <w:rPr>
          <w:rFonts w:cs="Arial"/>
        </w:rPr>
      </w:pPr>
      <w:r w:rsidRPr="00E5511E">
        <w:rPr>
          <w:rFonts w:cs="Arial"/>
        </w:rPr>
        <w:t>Doklady preukazujúce splnenie podmienok účasti uchádzačov so sídlom alebo miestom podnikania mimo územia Slovenskej republiky musia byť predložené v pôvodnom jazyku a súčasne musia byť preložené do štátneho jazyka (</w:t>
      </w:r>
      <w:proofErr w:type="spellStart"/>
      <w:r w:rsidRPr="00E5511E">
        <w:rPr>
          <w:rFonts w:cs="Arial"/>
        </w:rPr>
        <w:t>t.j</w:t>
      </w:r>
      <w:proofErr w:type="spellEnd"/>
      <w:r w:rsidRPr="00E5511E">
        <w:rPr>
          <w:rFonts w:cs="Arial"/>
        </w:rPr>
        <w:t xml:space="preserve">. do slovenského jazyka), okrem dokladov </w:t>
      </w:r>
      <w:r w:rsidR="00774E72">
        <w:rPr>
          <w:rFonts w:cs="Arial"/>
        </w:rPr>
        <w:t>vyhotovených</w:t>
      </w:r>
      <w:r w:rsidRPr="00E5511E">
        <w:rPr>
          <w:rFonts w:cs="Arial"/>
        </w:rPr>
        <w:t xml:space="preserve"> v českom jazyku. Ak sa zistí rozdiel v ich obsahu, rozhodujúci je </w:t>
      </w:r>
      <w:r w:rsidRPr="00E5511E">
        <w:rPr>
          <w:rFonts w:cs="Arial"/>
          <w:b/>
        </w:rPr>
        <w:t xml:space="preserve">úradný </w:t>
      </w:r>
      <w:r w:rsidRPr="00E5511E">
        <w:rPr>
          <w:rFonts w:cs="Arial"/>
        </w:rPr>
        <w:t>preklad do štátneho jazyka (</w:t>
      </w:r>
      <w:proofErr w:type="spellStart"/>
      <w:r w:rsidRPr="00E5511E">
        <w:rPr>
          <w:rFonts w:cs="Arial"/>
        </w:rPr>
        <w:t>t.j</w:t>
      </w:r>
      <w:proofErr w:type="spellEnd"/>
      <w:r w:rsidRPr="00E5511E">
        <w:rPr>
          <w:rFonts w:cs="Arial"/>
        </w:rPr>
        <w:t>. do slovenského jazyka).</w:t>
      </w:r>
    </w:p>
    <w:p w14:paraId="46CDC466" w14:textId="77777777" w:rsidR="00100F41" w:rsidRPr="00E5511E" w:rsidRDefault="00100F41" w:rsidP="00EE22BF">
      <w:pPr>
        <w:pStyle w:val="Nadpis3"/>
        <w:rPr>
          <w:rFonts w:cs="Arial"/>
        </w:rPr>
      </w:pPr>
      <w:bookmarkStart w:id="66" w:name="_Toc355611554"/>
      <w:bookmarkStart w:id="67" w:name="_Toc521401844"/>
      <w:r w:rsidRPr="00E5511E">
        <w:rPr>
          <w:rFonts w:cs="Arial"/>
        </w:rPr>
        <w:t>Mena a ceny uvádzané v ponuke</w:t>
      </w:r>
      <w:bookmarkEnd w:id="66"/>
      <w:bookmarkEnd w:id="67"/>
    </w:p>
    <w:p w14:paraId="5EF464FB" w14:textId="77777777" w:rsidR="00100F41" w:rsidRPr="00E5511E" w:rsidRDefault="00100F41" w:rsidP="00022ED0">
      <w:pPr>
        <w:numPr>
          <w:ilvl w:val="1"/>
          <w:numId w:val="1"/>
        </w:numPr>
        <w:spacing w:after="120"/>
        <w:ind w:left="1021" w:hanging="567"/>
        <w:rPr>
          <w:rFonts w:cs="Arial"/>
        </w:rPr>
      </w:pPr>
      <w:r w:rsidRPr="00E5511E">
        <w:rPr>
          <w:rFonts w:cs="Arial"/>
        </w:rPr>
        <w:t xml:space="preserve">Uchádzačom navrhovaná cena za dodanie požadovaného predmetu zákazky, uvedená v ponuke uchádzača, bude vyjadrená v EUR (Eurách) </w:t>
      </w:r>
      <w:r w:rsidR="00DA7433" w:rsidRPr="00717416">
        <w:rPr>
          <w:rFonts w:cs="Arial"/>
        </w:rPr>
        <w:t>a </w:t>
      </w:r>
      <w:r w:rsidR="00E5511E" w:rsidRPr="00717416">
        <w:rPr>
          <w:rFonts w:cs="Arial"/>
        </w:rPr>
        <w:t>vložená do systému JOSEPHINE v tejto štruktúr</w:t>
      </w:r>
      <w:r w:rsidR="00DA7433" w:rsidRPr="00717416">
        <w:rPr>
          <w:rFonts w:cs="Arial"/>
        </w:rPr>
        <w:t>e: cena bez DPH, sa</w:t>
      </w:r>
      <w:r w:rsidR="00E5511E" w:rsidRPr="00717416">
        <w:rPr>
          <w:rFonts w:cs="Arial"/>
        </w:rPr>
        <w:t>d</w:t>
      </w:r>
      <w:r w:rsidR="00DA7433" w:rsidRPr="00717416">
        <w:rPr>
          <w:rFonts w:cs="Arial"/>
        </w:rPr>
        <w:t xml:space="preserve">zba DPH, cena </w:t>
      </w:r>
      <w:r w:rsidR="00554354" w:rsidRPr="00717416">
        <w:rPr>
          <w:rFonts w:cs="Arial"/>
        </w:rPr>
        <w:t>s</w:t>
      </w:r>
      <w:r w:rsidR="00DA7433" w:rsidRPr="00717416">
        <w:rPr>
          <w:rFonts w:cs="Arial"/>
        </w:rPr>
        <w:t> </w:t>
      </w:r>
      <w:r w:rsidRPr="00717416">
        <w:rPr>
          <w:rFonts w:cs="Arial"/>
        </w:rPr>
        <w:t>DPH</w:t>
      </w:r>
      <w:r w:rsidR="00DA7433" w:rsidRPr="00717416">
        <w:rPr>
          <w:rFonts w:cs="Arial"/>
        </w:rPr>
        <w:t xml:space="preserve"> (</w:t>
      </w:r>
      <w:r w:rsidR="00E5511E" w:rsidRPr="00717416">
        <w:rPr>
          <w:rFonts w:cs="Arial"/>
        </w:rPr>
        <w:t xml:space="preserve">pri vkladaní do systému JOSEPHINE </w:t>
      </w:r>
      <w:r w:rsidR="00717416" w:rsidRPr="00717416">
        <w:rPr>
          <w:rFonts w:cs="Arial"/>
        </w:rPr>
        <w:t>označená</w:t>
      </w:r>
      <w:r w:rsidR="00E5511E" w:rsidRPr="00717416">
        <w:rPr>
          <w:rFonts w:cs="Arial"/>
        </w:rPr>
        <w:t xml:space="preserve"> </w:t>
      </w:r>
      <w:r w:rsidR="00AE1925" w:rsidRPr="00717416">
        <w:rPr>
          <w:rFonts w:cs="Arial"/>
        </w:rPr>
        <w:t xml:space="preserve">ako „cena - </w:t>
      </w:r>
      <w:r w:rsidR="00E5511E" w:rsidRPr="00717416">
        <w:rPr>
          <w:rFonts w:cs="Arial"/>
        </w:rPr>
        <w:t>kritérium pre hodnotenie</w:t>
      </w:r>
      <w:r w:rsidR="00AE1925" w:rsidRPr="00717416">
        <w:rPr>
          <w:rFonts w:cs="Arial"/>
        </w:rPr>
        <w:t>“</w:t>
      </w:r>
      <w:r w:rsidR="00DA7433" w:rsidRPr="00717416">
        <w:rPr>
          <w:rFonts w:cs="Arial"/>
        </w:rPr>
        <w:t>)</w:t>
      </w:r>
      <w:r w:rsidRPr="00717416">
        <w:rPr>
          <w:rFonts w:cs="Arial"/>
        </w:rPr>
        <w:t>.</w:t>
      </w:r>
      <w:r w:rsidRPr="00E5511E">
        <w:rPr>
          <w:rFonts w:cs="Arial"/>
        </w:rPr>
        <w:t xml:space="preserve"> Pri určovaní cien jednotlivých položiek predmetu zákazky je potrebné venovať pozornosť pokynom a záväzkom vyplývajúcim z pokynov pre uchádzačov na vyhotovenie ponuky, z obchodných podmienok dodania predmetu zákazky a z dokladov tvoriacich súčasť zmluvného záväzku.</w:t>
      </w:r>
    </w:p>
    <w:p w14:paraId="60D2C88C" w14:textId="77777777" w:rsidR="00100F41" w:rsidRPr="00385F81" w:rsidRDefault="00100F41" w:rsidP="00D111DC">
      <w:pPr>
        <w:numPr>
          <w:ilvl w:val="1"/>
          <w:numId w:val="1"/>
        </w:numPr>
        <w:spacing w:after="120"/>
        <w:ind w:left="1021" w:hanging="567"/>
        <w:rPr>
          <w:rFonts w:cs="Arial"/>
        </w:rPr>
      </w:pPr>
      <w:r w:rsidRPr="00E5511E">
        <w:rPr>
          <w:rFonts w:cs="Arial"/>
        </w:rPr>
        <w:t xml:space="preserve">Uchádzač </w:t>
      </w:r>
      <w:r w:rsidR="00F520A8" w:rsidRPr="00E5511E">
        <w:rPr>
          <w:rFonts w:cs="Arial"/>
        </w:rPr>
        <w:t xml:space="preserve">stanoví cenu za </w:t>
      </w:r>
      <w:r w:rsidR="00BE562F">
        <w:rPr>
          <w:rFonts w:cs="Arial"/>
        </w:rPr>
        <w:t>predmet</w:t>
      </w:r>
      <w:r w:rsidR="00F520A8" w:rsidRPr="00E5511E">
        <w:rPr>
          <w:rFonts w:cs="Arial"/>
        </w:rPr>
        <w:t xml:space="preserve"> zákazky </w:t>
      </w:r>
      <w:r w:rsidRPr="00E5511E">
        <w:rPr>
          <w:rFonts w:cs="Arial"/>
        </w:rPr>
        <w:t xml:space="preserve">na základe vlastných výpočtov, činností, výdavkov a príjmov podľa zákona č. 18/1996 Z. z. o cenách v znení neskorších predpisov a vyhlášky MF SR č. 87/1996 Z. z. ktorou sa </w:t>
      </w:r>
      <w:r w:rsidRPr="00385F81">
        <w:rPr>
          <w:rFonts w:cs="Arial"/>
        </w:rPr>
        <w:t>zákon o cenách vykonáva a cena bude záväzná pre požadovaný rozsah predmetu zákazky</w:t>
      </w:r>
      <w:r w:rsidR="00385F81" w:rsidRPr="00385F81">
        <w:rPr>
          <w:rFonts w:cs="Arial"/>
        </w:rPr>
        <w:t>.</w:t>
      </w:r>
    </w:p>
    <w:p w14:paraId="11649B1F" w14:textId="77777777" w:rsidR="00100F41" w:rsidRPr="00E5511E" w:rsidRDefault="00100F41" w:rsidP="00022ED0">
      <w:pPr>
        <w:numPr>
          <w:ilvl w:val="1"/>
          <w:numId w:val="1"/>
        </w:numPr>
        <w:spacing w:after="120"/>
        <w:ind w:left="1021" w:hanging="567"/>
        <w:rPr>
          <w:rFonts w:cs="Arial"/>
        </w:rPr>
      </w:pPr>
      <w:r w:rsidRPr="00E5511E">
        <w:rPr>
          <w:rFonts w:cs="Arial"/>
        </w:rPr>
        <w:t xml:space="preserve">Uchádzač ocení všetky položky, ktoré tvoria predmet zákazky opísaný v časti </w:t>
      </w:r>
      <w:r w:rsidRPr="00E5511E">
        <w:rPr>
          <w:rFonts w:cs="Arial"/>
          <w:i/>
        </w:rPr>
        <w:t>B.1 Opis predmetu zákazky</w:t>
      </w:r>
      <w:r w:rsidRPr="00E5511E">
        <w:rPr>
          <w:rFonts w:cs="Arial"/>
        </w:rPr>
        <w:t xml:space="preserve">, pričom pri spracovaní ceny bude vychádzať z bodu 14.2. týchto súťažných podkladov a časti </w:t>
      </w:r>
      <w:r w:rsidRPr="00E5511E">
        <w:rPr>
          <w:rFonts w:cs="Arial"/>
          <w:i/>
        </w:rPr>
        <w:t>B.2 Obchodné podmienky dodania predmetu zákazky</w:t>
      </w:r>
      <w:r w:rsidRPr="00E5511E">
        <w:rPr>
          <w:rFonts w:cs="Arial"/>
        </w:rPr>
        <w:t>.</w:t>
      </w:r>
    </w:p>
    <w:p w14:paraId="5B9FBC31" w14:textId="77777777" w:rsidR="00100F41" w:rsidRPr="00E5511E" w:rsidRDefault="00100F41" w:rsidP="00022ED0">
      <w:pPr>
        <w:numPr>
          <w:ilvl w:val="1"/>
          <w:numId w:val="1"/>
        </w:numPr>
        <w:spacing w:after="120"/>
        <w:ind w:left="1021" w:hanging="567"/>
        <w:rPr>
          <w:rFonts w:cs="Arial"/>
        </w:rPr>
      </w:pPr>
      <w:r w:rsidRPr="00E5511E">
        <w:rPr>
          <w:rFonts w:cs="Arial"/>
        </w:rPr>
        <w:t xml:space="preserve">Uchádzač navrhuje cenu za predmet zákazky vrátane služieb, ktoré sú spojené s dodávkou predmetu zákazky, napr. balenie, poistenie, doprava atď. </w:t>
      </w:r>
    </w:p>
    <w:p w14:paraId="1A038C07" w14:textId="77777777" w:rsidR="00100F41" w:rsidRPr="00717416" w:rsidRDefault="00100F41" w:rsidP="00022ED0">
      <w:pPr>
        <w:numPr>
          <w:ilvl w:val="1"/>
          <w:numId w:val="1"/>
        </w:numPr>
        <w:spacing w:after="120"/>
        <w:ind w:left="1021" w:hanging="567"/>
        <w:rPr>
          <w:rFonts w:cs="Arial"/>
        </w:rPr>
      </w:pPr>
      <w:r w:rsidRPr="00E5511E">
        <w:rPr>
          <w:rFonts w:cs="Arial"/>
        </w:rPr>
        <w:t xml:space="preserve">Navrhovaná cena musí obsahovať cenu za celý požadovaný predmet zákazky </w:t>
      </w:r>
      <w:r w:rsidRPr="00717416">
        <w:rPr>
          <w:rFonts w:cs="Arial"/>
        </w:rPr>
        <w:t>súčet/sumár všetkých položiek, ktorý vychádza z uchádzačom ocenených položiek.</w:t>
      </w:r>
    </w:p>
    <w:p w14:paraId="151FB56C" w14:textId="77777777" w:rsidR="00100F41" w:rsidRPr="00E5511E" w:rsidRDefault="00E55F3A" w:rsidP="00022ED0">
      <w:pPr>
        <w:spacing w:after="120"/>
        <w:ind w:left="1021"/>
        <w:rPr>
          <w:rFonts w:cs="Arial"/>
        </w:rPr>
      </w:pPr>
      <w:r>
        <w:rPr>
          <w:rFonts w:cs="Arial"/>
        </w:rPr>
        <w:t>Pri</w:t>
      </w:r>
      <w:r w:rsidR="00545F55" w:rsidRPr="00717416">
        <w:rPr>
          <w:rFonts w:cs="Arial"/>
        </w:rPr>
        <w:t> položk</w:t>
      </w:r>
      <w:r>
        <w:rPr>
          <w:rFonts w:cs="Arial"/>
        </w:rPr>
        <w:t>e</w:t>
      </w:r>
      <w:r w:rsidR="00545F55" w:rsidRPr="00717416">
        <w:rPr>
          <w:rFonts w:cs="Arial"/>
        </w:rPr>
        <w:t xml:space="preserve">, ktorá </w:t>
      </w:r>
      <w:r w:rsidR="00100F41" w:rsidRPr="00717416">
        <w:rPr>
          <w:rFonts w:cs="Arial"/>
        </w:rPr>
        <w:t xml:space="preserve">bude obsahovať </w:t>
      </w:r>
      <w:r w:rsidR="007C4044" w:rsidRPr="00717416">
        <w:rPr>
          <w:rFonts w:cs="Arial"/>
        </w:rPr>
        <w:t>nulovú</w:t>
      </w:r>
      <w:r w:rsidR="00545F55" w:rsidRPr="00717416">
        <w:rPr>
          <w:rFonts w:cs="Arial"/>
        </w:rPr>
        <w:t xml:space="preserve"> hodnotu</w:t>
      </w:r>
      <w:r w:rsidR="00100F41" w:rsidRPr="00717416">
        <w:rPr>
          <w:rFonts w:cs="Arial"/>
        </w:rPr>
        <w:t>,</w:t>
      </w:r>
      <w:r>
        <w:rPr>
          <w:rFonts w:cs="Arial"/>
        </w:rPr>
        <w:t xml:space="preserve"> resp. nebude uvedená žiadna hodnota</w:t>
      </w:r>
      <w:r w:rsidR="00100F41" w:rsidRPr="00717416">
        <w:rPr>
          <w:rFonts w:cs="Arial"/>
        </w:rPr>
        <w:t xml:space="preserve"> </w:t>
      </w:r>
      <w:r w:rsidR="00545F55" w:rsidRPr="00717416">
        <w:rPr>
          <w:rFonts w:cs="Arial"/>
        </w:rPr>
        <w:t xml:space="preserve">sa </w:t>
      </w:r>
      <w:r w:rsidR="00100F41" w:rsidRPr="00717416">
        <w:rPr>
          <w:rFonts w:cs="Arial"/>
        </w:rPr>
        <w:t xml:space="preserve">bude mať za to, že náklady na túto položku sú zahrnuté </w:t>
      </w:r>
      <w:r w:rsidR="00BD4728">
        <w:rPr>
          <w:rFonts w:cs="Arial"/>
        </w:rPr>
        <w:t xml:space="preserve">v celkovej cene </w:t>
      </w:r>
      <w:r w:rsidR="00DB0621">
        <w:rPr>
          <w:rFonts w:cs="Arial"/>
        </w:rPr>
        <w:t xml:space="preserve">požadovaného </w:t>
      </w:r>
      <w:r w:rsidR="00BE562F">
        <w:rPr>
          <w:rFonts w:cs="Arial"/>
        </w:rPr>
        <w:t>predmetu zákazky</w:t>
      </w:r>
      <w:r w:rsidR="00100F41" w:rsidRPr="00717416">
        <w:rPr>
          <w:rFonts w:cs="Arial"/>
        </w:rPr>
        <w:t>.</w:t>
      </w:r>
      <w:r w:rsidR="00DB0621">
        <w:rPr>
          <w:rFonts w:cs="Arial"/>
        </w:rPr>
        <w:t xml:space="preserve"> Uchádzač nie je oprávnený si nárokovať úhradu tejto položky</w:t>
      </w:r>
      <w:r w:rsidR="00326C7B">
        <w:rPr>
          <w:rFonts w:cs="Arial"/>
        </w:rPr>
        <w:t xml:space="preserve"> počas plnenia predmetu zákazky</w:t>
      </w:r>
      <w:r w:rsidR="004A351F">
        <w:rPr>
          <w:rFonts w:cs="Arial"/>
        </w:rPr>
        <w:t>.</w:t>
      </w:r>
    </w:p>
    <w:p w14:paraId="7C7FB1A5" w14:textId="77777777" w:rsidR="00100F41" w:rsidRPr="00E5511E" w:rsidRDefault="00100F41" w:rsidP="00022ED0">
      <w:pPr>
        <w:numPr>
          <w:ilvl w:val="1"/>
          <w:numId w:val="1"/>
        </w:numPr>
        <w:spacing w:after="120"/>
        <w:ind w:left="1021" w:hanging="567"/>
        <w:rPr>
          <w:rFonts w:cs="Arial"/>
        </w:rPr>
      </w:pPr>
      <w:r w:rsidRPr="00E5511E">
        <w:rPr>
          <w:rFonts w:cs="Arial"/>
        </w:rPr>
        <w:t xml:space="preserve">Ak je uchádzač platiteľom dane z pridanej hodnoty (ďalej len „DPH“), navrhovanú cenu uvedie </w:t>
      </w:r>
      <w:r w:rsidR="00AA28DD" w:rsidRPr="00AA28DD">
        <w:rPr>
          <w:rFonts w:cs="Arial"/>
        </w:rPr>
        <w:t>cenu bez DPH, sadzbu DPH a cenu s DPH</w:t>
      </w:r>
      <w:r w:rsidRPr="00AA28DD">
        <w:rPr>
          <w:rFonts w:cs="Arial"/>
        </w:rPr>
        <w:t>.</w:t>
      </w:r>
    </w:p>
    <w:p w14:paraId="49CEF6BC" w14:textId="77777777" w:rsidR="00100F41" w:rsidRPr="00E5511E" w:rsidRDefault="00100F41" w:rsidP="00022ED0">
      <w:pPr>
        <w:numPr>
          <w:ilvl w:val="1"/>
          <w:numId w:val="1"/>
        </w:numPr>
        <w:spacing w:after="120"/>
        <w:ind w:left="1021" w:hanging="567"/>
        <w:rPr>
          <w:rFonts w:cs="Arial"/>
        </w:rPr>
      </w:pPr>
      <w:r w:rsidRPr="00E5511E">
        <w:rPr>
          <w:rFonts w:cs="Arial"/>
        </w:rPr>
        <w:t>Ak uchádzač nie je platiteľom DPH, uvedie navrhovanú cenu celkom a na skutočnosť že nie je platiteľom DPH upozorní v ponuke.</w:t>
      </w:r>
    </w:p>
    <w:p w14:paraId="23DC6470" w14:textId="77777777" w:rsidR="00100F41" w:rsidRPr="00E5511E" w:rsidRDefault="00100F41" w:rsidP="00EE22BF">
      <w:pPr>
        <w:pStyle w:val="Nadpis3"/>
        <w:rPr>
          <w:rFonts w:cs="Arial"/>
        </w:rPr>
      </w:pPr>
      <w:bookmarkStart w:id="68" w:name="_Toc355611555"/>
      <w:bookmarkStart w:id="69" w:name="_Toc521401845"/>
      <w:r w:rsidRPr="00E5511E">
        <w:rPr>
          <w:rFonts w:cs="Arial"/>
        </w:rPr>
        <w:t>Zábezpeka ponuky</w:t>
      </w:r>
      <w:bookmarkEnd w:id="68"/>
      <w:bookmarkEnd w:id="69"/>
    </w:p>
    <w:p w14:paraId="5905E3DE" w14:textId="77777777" w:rsidR="005E292F" w:rsidRPr="00E5511E" w:rsidRDefault="00100F41" w:rsidP="005E292F">
      <w:pPr>
        <w:numPr>
          <w:ilvl w:val="1"/>
          <w:numId w:val="1"/>
        </w:numPr>
        <w:spacing w:after="120"/>
        <w:ind w:left="1021" w:hanging="567"/>
        <w:rPr>
          <w:rFonts w:cs="Arial"/>
        </w:rPr>
      </w:pPr>
      <w:r w:rsidRPr="00E5511E">
        <w:rPr>
          <w:rFonts w:cs="Arial"/>
        </w:rPr>
        <w:t>Zábezpeka sa vyžaduje. Zábezpeka zabezpečí viazanosť návrhu počas lehoty viazanosti ponúk.</w:t>
      </w:r>
    </w:p>
    <w:p w14:paraId="5203AAEB" w14:textId="77777777" w:rsidR="005E292F" w:rsidRPr="00E27900" w:rsidRDefault="005E292F" w:rsidP="005E292F">
      <w:pPr>
        <w:numPr>
          <w:ilvl w:val="1"/>
          <w:numId w:val="1"/>
        </w:numPr>
        <w:spacing w:after="120"/>
        <w:ind w:left="1021" w:hanging="567"/>
        <w:rPr>
          <w:rFonts w:cs="Arial"/>
        </w:rPr>
      </w:pPr>
      <w:r w:rsidRPr="00E27900">
        <w:rPr>
          <w:rFonts w:cs="Arial"/>
        </w:rPr>
        <w:t xml:space="preserve">Zábezpeka ponúk </w:t>
      </w:r>
      <w:r w:rsidR="00BE562F">
        <w:rPr>
          <w:rFonts w:cs="Arial"/>
        </w:rPr>
        <w:t xml:space="preserve">pri predkladaní ponuky na predmet </w:t>
      </w:r>
      <w:r w:rsidR="008E5AE2" w:rsidRPr="00E27900">
        <w:rPr>
          <w:rFonts w:cs="Arial"/>
        </w:rPr>
        <w:t xml:space="preserve">zákazky </w:t>
      </w:r>
      <w:r w:rsidRPr="00E27900">
        <w:rPr>
          <w:rFonts w:cs="Arial"/>
        </w:rPr>
        <w:t>je stanovená v nasledovnej výške</w:t>
      </w:r>
      <w:r w:rsidR="00F31E1A">
        <w:rPr>
          <w:rFonts w:cs="Arial"/>
        </w:rPr>
        <w:t>:</w:t>
      </w:r>
      <w:r w:rsidR="00E27900" w:rsidRPr="00E27900">
        <w:rPr>
          <w:rFonts w:cs="Arial"/>
        </w:rPr>
        <w:t xml:space="preserve"> </w:t>
      </w:r>
      <w:r w:rsidR="008362FD" w:rsidRPr="006172B0">
        <w:rPr>
          <w:rFonts w:cs="Arial"/>
        </w:rPr>
        <w:t>3</w:t>
      </w:r>
      <w:r w:rsidR="00600103" w:rsidRPr="006172B0">
        <w:rPr>
          <w:rFonts w:cs="Arial"/>
        </w:rPr>
        <w:t>5</w:t>
      </w:r>
      <w:r w:rsidR="00E27900" w:rsidRPr="006172B0">
        <w:rPr>
          <w:rFonts w:cs="Arial"/>
        </w:rPr>
        <w:t> 000,00</w:t>
      </w:r>
      <w:r w:rsidRPr="006172B0">
        <w:rPr>
          <w:rFonts w:cs="Arial"/>
        </w:rPr>
        <w:t xml:space="preserve"> </w:t>
      </w:r>
      <w:r w:rsidR="00F31E1A" w:rsidRPr="006172B0">
        <w:rPr>
          <w:rFonts w:cs="Arial"/>
        </w:rPr>
        <w:t xml:space="preserve">EUR </w:t>
      </w:r>
      <w:r w:rsidRPr="006172B0">
        <w:rPr>
          <w:rFonts w:cs="Arial"/>
        </w:rPr>
        <w:t xml:space="preserve">(slovom </w:t>
      </w:r>
      <w:r w:rsidR="00600103" w:rsidRPr="006172B0">
        <w:rPr>
          <w:rFonts w:cs="Arial"/>
        </w:rPr>
        <w:t>tridsaťpäť</w:t>
      </w:r>
      <w:r w:rsidR="00EB1A8E" w:rsidRPr="006172B0">
        <w:rPr>
          <w:rFonts w:cs="Arial"/>
        </w:rPr>
        <w:t>tisíc</w:t>
      </w:r>
      <w:r w:rsidRPr="006172B0">
        <w:rPr>
          <w:rFonts w:cs="Arial"/>
        </w:rPr>
        <w:t xml:space="preserve"> eur)</w:t>
      </w:r>
      <w:r w:rsidRPr="00E27900">
        <w:rPr>
          <w:rFonts w:cs="Arial"/>
        </w:rPr>
        <w:t xml:space="preserve"> </w:t>
      </w:r>
    </w:p>
    <w:p w14:paraId="71C0C918" w14:textId="77777777" w:rsidR="007F5409" w:rsidRPr="00E5511E" w:rsidRDefault="007F5409" w:rsidP="007F5409">
      <w:pPr>
        <w:numPr>
          <w:ilvl w:val="1"/>
          <w:numId w:val="1"/>
        </w:numPr>
        <w:spacing w:after="120"/>
        <w:ind w:left="1021" w:hanging="567"/>
        <w:rPr>
          <w:rFonts w:cs="Arial"/>
        </w:rPr>
      </w:pPr>
      <w:r w:rsidRPr="00E5511E">
        <w:rPr>
          <w:rFonts w:cs="Arial"/>
        </w:rPr>
        <w:t>Spôsoby zloženia zábezpeky ponuky:</w:t>
      </w:r>
    </w:p>
    <w:p w14:paraId="0BEF81C0" w14:textId="77777777" w:rsidR="007F5409" w:rsidRPr="00E5511E" w:rsidRDefault="007F5409" w:rsidP="007F5409">
      <w:pPr>
        <w:numPr>
          <w:ilvl w:val="2"/>
          <w:numId w:val="1"/>
        </w:numPr>
        <w:spacing w:after="120"/>
        <w:ind w:left="1758" w:hanging="737"/>
        <w:rPr>
          <w:rFonts w:cs="Arial"/>
        </w:rPr>
      </w:pPr>
      <w:r w:rsidRPr="00E5511E">
        <w:rPr>
          <w:rFonts w:cs="Arial"/>
        </w:rPr>
        <w:t xml:space="preserve">poskytnutím bankovej záruky za uchádzača  alebo </w:t>
      </w:r>
    </w:p>
    <w:p w14:paraId="7E51691B" w14:textId="77777777" w:rsidR="007F5409" w:rsidRPr="00E5511E" w:rsidRDefault="007F5409" w:rsidP="007F5409">
      <w:pPr>
        <w:numPr>
          <w:ilvl w:val="2"/>
          <w:numId w:val="1"/>
        </w:numPr>
        <w:spacing w:after="120"/>
        <w:ind w:left="1758" w:hanging="737"/>
        <w:rPr>
          <w:rFonts w:cs="Arial"/>
        </w:rPr>
      </w:pPr>
      <w:r w:rsidRPr="00E5511E">
        <w:t>zložením finančných prostriedkov na bankový účet verejného obstarávateľa v banke alebo  v pobočke zahraničnej banky</w:t>
      </w:r>
    </w:p>
    <w:p w14:paraId="143A2028" w14:textId="77777777" w:rsidR="007F5409" w:rsidRPr="00E5511E" w:rsidRDefault="007F5409" w:rsidP="00022ED0">
      <w:pPr>
        <w:numPr>
          <w:ilvl w:val="1"/>
          <w:numId w:val="1"/>
        </w:numPr>
        <w:spacing w:after="120"/>
        <w:ind w:left="1021" w:hanging="567"/>
        <w:rPr>
          <w:rFonts w:cs="Arial"/>
        </w:rPr>
      </w:pPr>
      <w:r w:rsidRPr="00E5511E">
        <w:rPr>
          <w:rFonts w:cs="Arial"/>
        </w:rPr>
        <w:lastRenderedPageBreak/>
        <w:t>Podmienky zloženia zábezpeky ponuky:</w:t>
      </w:r>
    </w:p>
    <w:p w14:paraId="14F04F03" w14:textId="77777777" w:rsidR="007F5409" w:rsidRPr="00E5511E" w:rsidRDefault="007F5409" w:rsidP="007F5409">
      <w:pPr>
        <w:numPr>
          <w:ilvl w:val="2"/>
          <w:numId w:val="1"/>
        </w:numPr>
        <w:spacing w:after="120"/>
        <w:ind w:left="1758" w:hanging="737"/>
        <w:rPr>
          <w:rFonts w:cs="Arial"/>
        </w:rPr>
      </w:pPr>
      <w:r w:rsidRPr="00E5511E">
        <w:rPr>
          <w:rFonts w:cs="Arial"/>
        </w:rPr>
        <w:t xml:space="preserve">poskytnutie bankovej záruky za uchádzača: </w:t>
      </w:r>
    </w:p>
    <w:p w14:paraId="6213ED92" w14:textId="77777777" w:rsidR="005B6FDF" w:rsidRPr="00E5511E" w:rsidRDefault="007F5409" w:rsidP="005B6FDF">
      <w:pPr>
        <w:numPr>
          <w:ilvl w:val="3"/>
          <w:numId w:val="1"/>
        </w:numPr>
        <w:spacing w:after="120"/>
        <w:ind w:left="2694" w:hanging="851"/>
        <w:rPr>
          <w:rFonts w:cs="Arial"/>
        </w:rPr>
      </w:pPr>
      <w:r w:rsidRPr="00E5511E">
        <w:rPr>
          <w:rFonts w:cs="Arial"/>
        </w:rPr>
        <w:t>Poskytnutie bankovej záruky  sa riadi ustanoveniami § 313 až § 322 zákona č. 513/1991  Zb. Obchodný zákonník. Záručná listina môže byť vystavená bankou alebo pobočkou zahraničnej banky (ďalej len „banka“).</w:t>
      </w:r>
      <w:r w:rsidR="005B6FDF" w:rsidRPr="00E5511E">
        <w:rPr>
          <w:rFonts w:cs="Arial"/>
        </w:rPr>
        <w:t xml:space="preserve"> </w:t>
      </w:r>
    </w:p>
    <w:p w14:paraId="318DDED2" w14:textId="77777777" w:rsidR="00C45158" w:rsidRPr="00E5511E" w:rsidRDefault="00C45158" w:rsidP="005B6FDF">
      <w:pPr>
        <w:numPr>
          <w:ilvl w:val="3"/>
          <w:numId w:val="1"/>
        </w:numPr>
        <w:spacing w:after="120"/>
        <w:ind w:left="2694" w:hanging="851"/>
        <w:rPr>
          <w:rFonts w:cs="Arial"/>
        </w:rPr>
      </w:pPr>
      <w:r w:rsidRPr="00E5511E">
        <w:t>Zo záručnej listiny vystavenej bankou musí vyplývať, že:</w:t>
      </w:r>
      <w:r w:rsidRPr="00E5511E">
        <w:rPr>
          <w:rFonts w:cs="Arial"/>
        </w:rPr>
        <w:t xml:space="preserve"> </w:t>
      </w:r>
    </w:p>
    <w:p w14:paraId="2AA9DD88" w14:textId="77777777" w:rsidR="00C45158" w:rsidRPr="00E5511E" w:rsidRDefault="00C45158" w:rsidP="005B6FDF">
      <w:pPr>
        <w:pStyle w:val="Odsekzoznamu"/>
        <w:numPr>
          <w:ilvl w:val="4"/>
          <w:numId w:val="1"/>
        </w:numPr>
        <w:spacing w:after="120"/>
        <w:ind w:left="3261" w:hanging="993"/>
        <w:rPr>
          <w:rFonts w:cs="Arial"/>
        </w:rPr>
      </w:pPr>
      <w:r w:rsidRPr="00E5511E">
        <w:rPr>
          <w:rFonts w:cs="Arial"/>
        </w:rPr>
        <w:t xml:space="preserve">banka uspokojí veriteľa (verejného obstarávateľa podľa bodu 1. týchto súťažných podkladov) za dlžníka (uchádzača) v prípade prepadnutia jeho zábezpeky ponuky v prospech verejného obstarávateľa </w:t>
      </w:r>
      <w:r w:rsidRPr="00F31E1A">
        <w:rPr>
          <w:rFonts w:cs="Arial"/>
        </w:rPr>
        <w:t xml:space="preserve">podľa bodu </w:t>
      </w:r>
      <w:r w:rsidR="00F31E1A" w:rsidRPr="00F31E1A">
        <w:rPr>
          <w:rFonts w:cs="Arial"/>
        </w:rPr>
        <w:t>15.6</w:t>
      </w:r>
    </w:p>
    <w:p w14:paraId="51A46992" w14:textId="77777777" w:rsidR="00434385" w:rsidRPr="00E5511E" w:rsidRDefault="00434385" w:rsidP="005B6FDF">
      <w:pPr>
        <w:pStyle w:val="Odsekzoznamu"/>
        <w:numPr>
          <w:ilvl w:val="4"/>
          <w:numId w:val="1"/>
        </w:numPr>
        <w:spacing w:after="120"/>
        <w:ind w:left="3261" w:hanging="993"/>
        <w:rPr>
          <w:rFonts w:cs="Arial"/>
        </w:rPr>
      </w:pPr>
      <w:r w:rsidRPr="00E5511E">
        <w:rPr>
          <w:rFonts w:cs="Arial"/>
        </w:rPr>
        <w:t>banková záruka sa použije na úhradu zábezpeky ponuky vo výške podľa bodu 15.2</w:t>
      </w:r>
    </w:p>
    <w:p w14:paraId="2B72E49A" w14:textId="77777777" w:rsidR="005B6FDF" w:rsidRPr="00E5511E" w:rsidRDefault="005B6FDF" w:rsidP="005B6FDF">
      <w:pPr>
        <w:pStyle w:val="Odsekzoznamu"/>
        <w:numPr>
          <w:ilvl w:val="4"/>
          <w:numId w:val="1"/>
        </w:numPr>
        <w:spacing w:after="120"/>
        <w:ind w:left="3261" w:hanging="993"/>
        <w:rPr>
          <w:rFonts w:cs="Arial"/>
        </w:rPr>
      </w:pPr>
      <w:r w:rsidRPr="00E5511E">
        <w:rPr>
          <w:rFonts w:cs="Arial"/>
        </w:rPr>
        <w:t>banka sa zaväzuje zaplatiť vzniknutú pohľadávku do 30 dní po doručení výzvy verejného obstarávateľa na zaplatenie, na účet verejného obstarávateľa podľa bodu 15.4.2.1,</w:t>
      </w:r>
    </w:p>
    <w:p w14:paraId="71B8A443" w14:textId="77777777" w:rsidR="005B6FDF" w:rsidRPr="00E5511E" w:rsidRDefault="005B6FDF" w:rsidP="005B6FDF">
      <w:pPr>
        <w:pStyle w:val="Odsekzoznamu"/>
        <w:numPr>
          <w:ilvl w:val="4"/>
          <w:numId w:val="1"/>
        </w:numPr>
        <w:spacing w:after="120"/>
        <w:ind w:left="3261" w:hanging="993"/>
        <w:rPr>
          <w:rFonts w:cs="Arial"/>
        </w:rPr>
      </w:pPr>
      <w:r w:rsidRPr="00E5511E">
        <w:rPr>
          <w:rFonts w:cs="Arial"/>
        </w:rPr>
        <w:t>banková záruka nadobúda platnosť dňom jej vystavenia bankou a vzniká doručením záručnej listiny verejnému obstarávateľovi,</w:t>
      </w:r>
    </w:p>
    <w:p w14:paraId="538280A5" w14:textId="77777777" w:rsidR="005B6FDF" w:rsidRPr="00E5511E" w:rsidRDefault="00434385" w:rsidP="005B6FDF">
      <w:pPr>
        <w:pStyle w:val="Odsekzoznamu"/>
        <w:numPr>
          <w:ilvl w:val="4"/>
          <w:numId w:val="1"/>
        </w:numPr>
        <w:spacing w:after="120"/>
        <w:ind w:left="3261" w:hanging="993"/>
        <w:rPr>
          <w:rFonts w:cs="Arial"/>
        </w:rPr>
      </w:pPr>
      <w:r w:rsidRPr="00E5511E">
        <w:rPr>
          <w:rFonts w:cs="Arial"/>
        </w:rPr>
        <w:t>platnosť bankovej záruky končí uplynutím lehoty viazanosti ponúk podľa bodu 8.2., resp. predĺženej lehoty viazanosti ponúk</w:t>
      </w:r>
    </w:p>
    <w:p w14:paraId="508E1FC5" w14:textId="77777777" w:rsidR="00434385" w:rsidRPr="00E5511E" w:rsidRDefault="00434385" w:rsidP="005B6FDF">
      <w:pPr>
        <w:pStyle w:val="Odsekzoznamu"/>
        <w:numPr>
          <w:ilvl w:val="4"/>
          <w:numId w:val="1"/>
        </w:numPr>
        <w:spacing w:after="120"/>
        <w:ind w:left="3261" w:hanging="993"/>
        <w:rPr>
          <w:rFonts w:cs="Arial"/>
        </w:rPr>
      </w:pPr>
      <w:r w:rsidRPr="00E5511E">
        <w:rPr>
          <w:rFonts w:cs="Arial"/>
        </w:rPr>
        <w:t>banková záruka zanikne:</w:t>
      </w:r>
    </w:p>
    <w:p w14:paraId="77659CA2" w14:textId="77777777" w:rsidR="00434385" w:rsidRPr="00E5511E" w:rsidRDefault="004735EF" w:rsidP="004735EF">
      <w:pPr>
        <w:pStyle w:val="Odsekzoznamu"/>
        <w:numPr>
          <w:ilvl w:val="5"/>
          <w:numId w:val="1"/>
        </w:numPr>
        <w:spacing w:after="120"/>
        <w:ind w:left="4111" w:hanging="1134"/>
        <w:rPr>
          <w:rFonts w:cs="Arial"/>
        </w:rPr>
      </w:pPr>
      <w:r w:rsidRPr="00E5511E">
        <w:rPr>
          <w:rFonts w:cs="Arial"/>
        </w:rPr>
        <w:t>plnením banky v rozsahu, v akom  banka za uchádzača poskytla plnenie v prospech verejného obstarávateľa,</w:t>
      </w:r>
    </w:p>
    <w:p w14:paraId="1036EB6A" w14:textId="77777777" w:rsidR="004735EF" w:rsidRPr="00E5511E" w:rsidRDefault="00292602" w:rsidP="004735EF">
      <w:pPr>
        <w:pStyle w:val="Odsekzoznamu"/>
        <w:numPr>
          <w:ilvl w:val="5"/>
          <w:numId w:val="1"/>
        </w:numPr>
        <w:spacing w:after="120"/>
        <w:ind w:left="4111" w:hanging="1134"/>
        <w:rPr>
          <w:rFonts w:cs="Arial"/>
        </w:rPr>
      </w:pPr>
      <w:r w:rsidRPr="00E5511E">
        <w:rPr>
          <w:rFonts w:cs="Arial"/>
        </w:rPr>
        <w:t xml:space="preserve">odvolaním bankovej záruky na základe písomného vyhlásenia verejného  obstarávateľa, </w:t>
      </w:r>
    </w:p>
    <w:p w14:paraId="25F1FF07" w14:textId="77777777" w:rsidR="00292602" w:rsidRPr="00E5511E" w:rsidRDefault="00292602" w:rsidP="004735EF">
      <w:pPr>
        <w:pStyle w:val="Odsekzoznamu"/>
        <w:numPr>
          <w:ilvl w:val="5"/>
          <w:numId w:val="1"/>
        </w:numPr>
        <w:spacing w:after="120"/>
        <w:ind w:left="4111" w:hanging="1134"/>
        <w:rPr>
          <w:rFonts w:cs="Arial"/>
        </w:rPr>
      </w:pPr>
      <w:r w:rsidRPr="00E5511E">
        <w:rPr>
          <w:rFonts w:cs="Arial"/>
        </w:rPr>
        <w:t>uplynutím doby platnosti, ak si verejný obstarávateľ do uplynutia doby platnosti neuplatnil svoje nároky voči banke vyplývajúce z vystavenej záručnej listiny</w:t>
      </w:r>
    </w:p>
    <w:p w14:paraId="4FD167E3" w14:textId="77777777" w:rsidR="00292602" w:rsidRPr="00E5511E" w:rsidRDefault="00292602" w:rsidP="00292602">
      <w:pPr>
        <w:pStyle w:val="Odsekzoznamu"/>
        <w:numPr>
          <w:ilvl w:val="3"/>
          <w:numId w:val="1"/>
        </w:numPr>
        <w:spacing w:after="120"/>
        <w:ind w:left="2694" w:hanging="851"/>
        <w:rPr>
          <w:rFonts w:cs="Arial"/>
        </w:rPr>
      </w:pPr>
      <w:r w:rsidRPr="00E5511E">
        <w:rPr>
          <w:rFonts w:cs="Arial"/>
        </w:rPr>
        <w:t>Záručná listina podľa bodov 15.4.1.2, v ktorej banka písomne vyhlási, že uspokojí verejného obstarávateľa za uchádzača do výšky finančných prostriedkov, ktoré verejný obstarávateľ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w:t>
      </w:r>
    </w:p>
    <w:p w14:paraId="2F8B6015" w14:textId="77777777" w:rsidR="00292602" w:rsidRPr="00E5511E" w:rsidRDefault="00292602" w:rsidP="00292602">
      <w:pPr>
        <w:pStyle w:val="Odsekzoznamu"/>
        <w:numPr>
          <w:ilvl w:val="3"/>
          <w:numId w:val="1"/>
        </w:numPr>
        <w:spacing w:after="120"/>
        <w:ind w:left="2694" w:hanging="851"/>
        <w:rPr>
          <w:rFonts w:cs="Arial"/>
        </w:rPr>
      </w:pPr>
      <w:r w:rsidRPr="00E5511E">
        <w:rPr>
          <w:rFonts w:cs="Arial"/>
        </w:rPr>
        <w:t>Ak záručná listina podľa bodu 15.4.1.3 nebude súčasťou ponuky, bude uchádzač z verejnej súťaže vylúčený.</w:t>
      </w:r>
    </w:p>
    <w:p w14:paraId="10F1DFB2" w14:textId="77777777" w:rsidR="00292602" w:rsidRPr="00E5511E" w:rsidRDefault="00386A37" w:rsidP="00386A37">
      <w:pPr>
        <w:pStyle w:val="Odsekzoznamu"/>
        <w:numPr>
          <w:ilvl w:val="2"/>
          <w:numId w:val="1"/>
        </w:numPr>
        <w:spacing w:after="120"/>
        <w:rPr>
          <w:rFonts w:cs="Arial"/>
        </w:rPr>
      </w:pPr>
      <w:r w:rsidRPr="00E5511E">
        <w:rPr>
          <w:rFonts w:cs="Arial"/>
        </w:rPr>
        <w:t>Zloženie finančných prostriedkov na bankový účet verejného obstarávateľa:</w:t>
      </w:r>
    </w:p>
    <w:p w14:paraId="2A1F6FE1" w14:textId="77777777" w:rsidR="00386A37" w:rsidRPr="00E5511E" w:rsidRDefault="00B914F2" w:rsidP="00B914F2">
      <w:pPr>
        <w:pStyle w:val="Odsekzoznamu"/>
        <w:numPr>
          <w:ilvl w:val="3"/>
          <w:numId w:val="1"/>
        </w:numPr>
        <w:spacing w:after="120"/>
        <w:ind w:left="2694" w:hanging="851"/>
        <w:rPr>
          <w:rFonts w:cs="Arial"/>
        </w:rPr>
      </w:pPr>
      <w:r w:rsidRPr="00E5511E">
        <w:rPr>
          <w:rFonts w:cs="Arial"/>
        </w:rPr>
        <w:t>Finančné prostriedky vo výške podľa bodu 15.2 musia byť zložené na účet verejného  obstarávateľa vedený Štátnej pokladnici, na číslo účtu:</w:t>
      </w:r>
    </w:p>
    <w:p w14:paraId="1313D7C5" w14:textId="77777777" w:rsidR="00E66811" w:rsidRPr="008362FD" w:rsidRDefault="00E66811" w:rsidP="00E66811">
      <w:pPr>
        <w:ind w:left="1080"/>
        <w:rPr>
          <w:rFonts w:cs="Arial"/>
          <w:szCs w:val="20"/>
        </w:rPr>
      </w:pPr>
      <w:r w:rsidRPr="006921F4">
        <w:rPr>
          <w:rFonts w:cs="Arial"/>
          <w:szCs w:val="20"/>
        </w:rPr>
        <w:t>IBAN:</w:t>
      </w:r>
      <w:r w:rsidRPr="006921F4">
        <w:rPr>
          <w:rFonts w:cs="Arial"/>
          <w:szCs w:val="20"/>
        </w:rPr>
        <w:tab/>
      </w:r>
      <w:r w:rsidRPr="006921F4">
        <w:rPr>
          <w:rFonts w:cs="Arial"/>
          <w:szCs w:val="20"/>
        </w:rPr>
        <w:tab/>
      </w:r>
      <w:r w:rsidRPr="006921F4">
        <w:rPr>
          <w:rFonts w:cs="Arial"/>
          <w:szCs w:val="20"/>
        </w:rPr>
        <w:tab/>
      </w:r>
      <w:r w:rsidRPr="008362FD">
        <w:rPr>
          <w:rFonts w:cs="Arial"/>
          <w:szCs w:val="20"/>
        </w:rPr>
        <w:t xml:space="preserve">SK25 8180 0000 0070 0015 0131 </w:t>
      </w:r>
    </w:p>
    <w:p w14:paraId="7B49498D" w14:textId="77777777" w:rsidR="00E66811" w:rsidRPr="008362FD" w:rsidRDefault="00E66811" w:rsidP="00E66811">
      <w:pPr>
        <w:ind w:left="1080"/>
        <w:rPr>
          <w:rFonts w:cs="Arial"/>
          <w:szCs w:val="20"/>
        </w:rPr>
      </w:pPr>
      <w:r w:rsidRPr="008362FD">
        <w:rPr>
          <w:rFonts w:cs="Arial"/>
          <w:szCs w:val="20"/>
        </w:rPr>
        <w:t>BIC/SWIFT:</w:t>
      </w:r>
      <w:r w:rsidRPr="008362FD">
        <w:rPr>
          <w:rFonts w:cs="Arial"/>
          <w:szCs w:val="20"/>
        </w:rPr>
        <w:tab/>
      </w:r>
      <w:r w:rsidRPr="008362FD">
        <w:rPr>
          <w:rFonts w:cs="Arial"/>
          <w:szCs w:val="20"/>
        </w:rPr>
        <w:tab/>
        <w:t>SPSRSKBA</w:t>
      </w:r>
    </w:p>
    <w:p w14:paraId="45978DC6" w14:textId="77777777" w:rsidR="00B914F2" w:rsidRPr="006921F4" w:rsidRDefault="00B914F2" w:rsidP="00B914F2">
      <w:pPr>
        <w:ind w:left="1080"/>
        <w:rPr>
          <w:rFonts w:cs="Arial"/>
          <w:b/>
          <w:color w:val="C00000"/>
          <w:szCs w:val="20"/>
        </w:rPr>
      </w:pPr>
      <w:r w:rsidRPr="008362FD">
        <w:rPr>
          <w:rFonts w:cs="Arial"/>
          <w:szCs w:val="20"/>
        </w:rPr>
        <w:t>Variabilný symbol:</w:t>
      </w:r>
      <w:r w:rsidRPr="008362FD">
        <w:rPr>
          <w:rFonts w:cs="Arial"/>
          <w:szCs w:val="20"/>
        </w:rPr>
        <w:tab/>
      </w:r>
      <w:r w:rsidRPr="008362FD">
        <w:rPr>
          <w:rFonts w:cs="Arial"/>
          <w:szCs w:val="20"/>
        </w:rPr>
        <w:tab/>
      </w:r>
      <w:r w:rsidR="00841EBE" w:rsidRPr="00841EBE">
        <w:rPr>
          <w:rFonts w:cs="Arial"/>
          <w:szCs w:val="20"/>
        </w:rPr>
        <w:t>Z0333332018</w:t>
      </w:r>
    </w:p>
    <w:p w14:paraId="6226BFF7" w14:textId="77777777" w:rsidR="00B914F2" w:rsidRPr="006921F4" w:rsidRDefault="00B914F2" w:rsidP="00B914F2">
      <w:pPr>
        <w:ind w:left="1080"/>
        <w:rPr>
          <w:rFonts w:cs="Arial"/>
          <w:szCs w:val="20"/>
        </w:rPr>
      </w:pPr>
      <w:r w:rsidRPr="006921F4">
        <w:rPr>
          <w:rFonts w:cs="Arial"/>
          <w:szCs w:val="20"/>
        </w:rPr>
        <w:t>Špecifický symbol:               IČO uchádzača</w:t>
      </w:r>
    </w:p>
    <w:p w14:paraId="039F5B2C" w14:textId="77777777" w:rsidR="00B914F2" w:rsidRPr="006921F4" w:rsidRDefault="00B914F2" w:rsidP="00175A69">
      <w:pPr>
        <w:pStyle w:val="Odsekzoznamu"/>
        <w:numPr>
          <w:ilvl w:val="0"/>
          <w:numId w:val="8"/>
        </w:numPr>
        <w:rPr>
          <w:rFonts w:cs="Arial"/>
          <w:szCs w:val="20"/>
        </w:rPr>
      </w:pPr>
      <w:r w:rsidRPr="006921F4">
        <w:rPr>
          <w:rFonts w:cs="Arial"/>
          <w:szCs w:val="20"/>
        </w:rPr>
        <w:t xml:space="preserve">poznámka do ktorej uchádzač uvedie: </w:t>
      </w:r>
      <w:r w:rsidR="00DA2676" w:rsidRPr="00163648">
        <w:rPr>
          <w:rFonts w:cs="Arial"/>
          <w:szCs w:val="20"/>
        </w:rPr>
        <w:t>PM</w:t>
      </w:r>
      <w:r w:rsidR="006921F4" w:rsidRPr="00163648">
        <w:rPr>
          <w:rFonts w:cs="Arial"/>
          <w:szCs w:val="20"/>
        </w:rPr>
        <w:t xml:space="preserve"> z</w:t>
      </w:r>
      <w:r w:rsidRPr="00163648">
        <w:rPr>
          <w:rFonts w:cs="Arial"/>
          <w:szCs w:val="20"/>
        </w:rPr>
        <w:t>ábezpeka</w:t>
      </w:r>
      <w:r w:rsidR="00DA2676">
        <w:rPr>
          <w:rFonts w:cs="Arial"/>
          <w:szCs w:val="20"/>
        </w:rPr>
        <w:t>,</w:t>
      </w:r>
      <w:r w:rsidRPr="006921F4">
        <w:rPr>
          <w:rFonts w:cs="Arial"/>
          <w:szCs w:val="20"/>
        </w:rPr>
        <w:t xml:space="preserve"> a názov spoločnosti</w:t>
      </w:r>
    </w:p>
    <w:p w14:paraId="137964CE" w14:textId="77777777" w:rsidR="00B914F2" w:rsidRPr="00E5511E" w:rsidRDefault="00B914F2" w:rsidP="00B914F2">
      <w:pPr>
        <w:spacing w:after="120"/>
        <w:ind w:left="3540" w:hanging="2460"/>
        <w:rPr>
          <w:rFonts w:cs="Arial"/>
          <w:szCs w:val="20"/>
        </w:rPr>
      </w:pPr>
    </w:p>
    <w:p w14:paraId="331CE0B1" w14:textId="77777777" w:rsidR="00B914F2" w:rsidRPr="00E5511E" w:rsidRDefault="00584FF2" w:rsidP="00B914F2">
      <w:pPr>
        <w:pStyle w:val="Odsekzoznamu"/>
        <w:numPr>
          <w:ilvl w:val="3"/>
          <w:numId w:val="1"/>
        </w:numPr>
        <w:spacing w:after="120"/>
        <w:ind w:left="2694" w:hanging="851"/>
        <w:rPr>
          <w:rFonts w:cs="Arial"/>
        </w:rPr>
      </w:pPr>
      <w:r w:rsidRPr="00E5511E">
        <w:rPr>
          <w:rFonts w:cs="Arial"/>
        </w:rPr>
        <w:t xml:space="preserve">Finančné prostriedky musia byť pripísané na účte verejného obstarávateľa najneskôr v  deň a do času uplynutia lehoty na predkladanie ponúk podľa bodu </w:t>
      </w:r>
      <w:r w:rsidR="00F31E1A">
        <w:rPr>
          <w:rFonts w:cs="Arial"/>
        </w:rPr>
        <w:t>20.2</w:t>
      </w:r>
    </w:p>
    <w:p w14:paraId="75E4C66E" w14:textId="77777777" w:rsidR="00584FF2" w:rsidRPr="00E5511E" w:rsidRDefault="00584FF2" w:rsidP="00B914F2">
      <w:pPr>
        <w:pStyle w:val="Odsekzoznamu"/>
        <w:numPr>
          <w:ilvl w:val="3"/>
          <w:numId w:val="1"/>
        </w:numPr>
        <w:spacing w:after="120"/>
        <w:ind w:left="2694" w:hanging="851"/>
        <w:rPr>
          <w:rFonts w:cs="Arial"/>
        </w:rPr>
      </w:pPr>
      <w:r w:rsidRPr="00E5511E">
        <w:rPr>
          <w:rFonts w:cs="Arial"/>
        </w:rPr>
        <w:lastRenderedPageBreak/>
        <w:t>Ak finančné prostriedky nebudú zložené na účte verejného obsta</w:t>
      </w:r>
      <w:r w:rsidR="00F31E1A">
        <w:rPr>
          <w:rFonts w:cs="Arial"/>
        </w:rPr>
        <w:t xml:space="preserve">rávateľa podľa bodu 15.4.2.2,  </w:t>
      </w:r>
      <w:r w:rsidRPr="00E5511E">
        <w:rPr>
          <w:rFonts w:cs="Arial"/>
        </w:rPr>
        <w:t xml:space="preserve">bude uchádzač z verejnej súťaže vylúčený. </w:t>
      </w:r>
    </w:p>
    <w:p w14:paraId="649D6BE2" w14:textId="77777777" w:rsidR="00584FF2" w:rsidRPr="00E5511E" w:rsidRDefault="00584FF2" w:rsidP="00B914F2">
      <w:pPr>
        <w:pStyle w:val="Odsekzoznamu"/>
        <w:numPr>
          <w:ilvl w:val="3"/>
          <w:numId w:val="1"/>
        </w:numPr>
        <w:spacing w:after="120"/>
        <w:ind w:left="2694" w:hanging="851"/>
        <w:rPr>
          <w:rFonts w:cs="Arial"/>
        </w:rPr>
      </w:pPr>
      <w:r w:rsidRPr="00E5511E">
        <w:rPr>
          <w:rFonts w:cs="Arial"/>
        </w:rPr>
        <w:t>Doba platnosti zábezpeky ponuky poskytnutej zložením finančných prostriedkov na účet verejného obstarávateľa trvá do uplynutia lehoty viazanosti ponúk. V prípade predĺženia lehoty viazanosti ponúk zábezpeka naďalej zabezpečuje viazanosť ponuky do uplynutia primerane predĺženej lehoty viazanosti ponúk.</w:t>
      </w:r>
    </w:p>
    <w:p w14:paraId="0640BC1C" w14:textId="77777777" w:rsidR="00BC75C1" w:rsidRPr="00E5511E" w:rsidRDefault="00BC75C1" w:rsidP="00BC75C1">
      <w:pPr>
        <w:pStyle w:val="Odsekzoznamu"/>
        <w:numPr>
          <w:ilvl w:val="1"/>
          <w:numId w:val="1"/>
        </w:numPr>
        <w:spacing w:after="120"/>
        <w:ind w:left="993" w:hanging="567"/>
        <w:rPr>
          <w:rFonts w:cs="Arial"/>
        </w:rPr>
      </w:pPr>
      <w:r w:rsidRPr="00E5511E">
        <w:rPr>
          <w:rFonts w:cs="Arial"/>
        </w:rPr>
        <w:t>Podmienky vrátenia zábezpeky ponuky.</w:t>
      </w:r>
    </w:p>
    <w:p w14:paraId="7C7D2D13" w14:textId="77777777" w:rsidR="00BC75C1" w:rsidRPr="00E5511E" w:rsidRDefault="00BC75C1" w:rsidP="00BC75C1">
      <w:pPr>
        <w:pStyle w:val="Odsekzoznamu"/>
        <w:spacing w:after="120"/>
        <w:ind w:left="993"/>
        <w:rPr>
          <w:rFonts w:cs="Arial"/>
        </w:rPr>
      </w:pPr>
      <w:r w:rsidRPr="00E5511E">
        <w:rPr>
          <w:rFonts w:cs="Arial"/>
        </w:rPr>
        <w:t>Verejný obstarávateľ uvoľní alebo vráti uchádzačovi zábezpeku do siedmich dní odo dňa</w:t>
      </w:r>
    </w:p>
    <w:p w14:paraId="693726DD" w14:textId="77777777" w:rsidR="00BC75C1" w:rsidRPr="00E5511E" w:rsidRDefault="00BC75C1" w:rsidP="00175A69">
      <w:pPr>
        <w:pStyle w:val="Odsekzoznamu"/>
        <w:numPr>
          <w:ilvl w:val="0"/>
          <w:numId w:val="9"/>
        </w:numPr>
        <w:spacing w:after="120"/>
        <w:rPr>
          <w:rFonts w:cs="Arial"/>
        </w:rPr>
      </w:pPr>
      <w:r w:rsidRPr="00E5511E">
        <w:rPr>
          <w:rFonts w:cs="Arial"/>
        </w:rPr>
        <w:t>márneho uplynutia lehoty na doručenie námietky, ak ho verejný obstarávateľ vylúčil z verejného obstarávania, alebo ak verejný obstarávateľ zruší použitý postup zadávania zákazky,</w:t>
      </w:r>
    </w:p>
    <w:p w14:paraId="03DADAF5" w14:textId="77777777" w:rsidR="00BC75C1" w:rsidRPr="00E5511E" w:rsidRDefault="00BC75C1" w:rsidP="00175A69">
      <w:pPr>
        <w:pStyle w:val="Odsekzoznamu"/>
        <w:numPr>
          <w:ilvl w:val="0"/>
          <w:numId w:val="9"/>
        </w:numPr>
        <w:spacing w:after="120"/>
        <w:rPr>
          <w:rFonts w:cs="Arial"/>
        </w:rPr>
      </w:pPr>
      <w:r w:rsidRPr="00E5511E">
        <w:rPr>
          <w:rFonts w:cs="Arial"/>
        </w:rPr>
        <w:t>uzavretia zmluvy</w:t>
      </w:r>
    </w:p>
    <w:p w14:paraId="7E0EA757" w14:textId="77777777" w:rsidR="00BC75C1" w:rsidRPr="00E5511E" w:rsidRDefault="00BC75C1" w:rsidP="00BC75C1">
      <w:pPr>
        <w:pStyle w:val="Odsekzoznamu"/>
        <w:numPr>
          <w:ilvl w:val="1"/>
          <w:numId w:val="1"/>
        </w:numPr>
        <w:spacing w:after="120"/>
        <w:ind w:left="993" w:hanging="567"/>
        <w:rPr>
          <w:rFonts w:cs="Arial"/>
        </w:rPr>
      </w:pPr>
      <w:r w:rsidRPr="00E5511E">
        <w:rPr>
          <w:rFonts w:cs="Arial"/>
        </w:rPr>
        <w:t xml:space="preserve">Zábezpeka prepadne v prospech verejného obstarávateľa, ak uchádzač </w:t>
      </w:r>
    </w:p>
    <w:p w14:paraId="1336B99B" w14:textId="77777777" w:rsidR="00BC75C1" w:rsidRPr="00E5511E" w:rsidRDefault="006C5B49" w:rsidP="00175A69">
      <w:pPr>
        <w:pStyle w:val="Odsekzoznamu"/>
        <w:numPr>
          <w:ilvl w:val="0"/>
          <w:numId w:val="10"/>
        </w:numPr>
        <w:spacing w:after="120"/>
        <w:rPr>
          <w:rFonts w:cs="Arial"/>
        </w:rPr>
      </w:pPr>
      <w:r w:rsidRPr="00E5511E">
        <w:rPr>
          <w:rFonts w:cs="Arial"/>
        </w:rPr>
        <w:t>odstúpi od svojej ponuky v lehote viazanosti ponúk alebo</w:t>
      </w:r>
    </w:p>
    <w:p w14:paraId="357B32AC" w14:textId="77777777" w:rsidR="006C5B49" w:rsidRPr="00E5511E" w:rsidRDefault="006C5B49" w:rsidP="00175A69">
      <w:pPr>
        <w:pStyle w:val="Odsekzoznamu"/>
        <w:numPr>
          <w:ilvl w:val="0"/>
          <w:numId w:val="10"/>
        </w:numPr>
        <w:spacing w:after="120"/>
        <w:rPr>
          <w:rFonts w:cs="Arial"/>
        </w:rPr>
      </w:pPr>
      <w:r w:rsidRPr="00E5511E">
        <w:rPr>
          <w:rFonts w:cs="Arial"/>
        </w:rPr>
        <w:t xml:space="preserve">neposkytne súčinnosť alebo odmietne uzavrieť zmluvu alebo rámcovú dohodu podľa § 56 ods. </w:t>
      </w:r>
      <w:r w:rsidR="00DA2676">
        <w:rPr>
          <w:rFonts w:cs="Arial"/>
        </w:rPr>
        <w:t>8 až 11</w:t>
      </w:r>
      <w:r w:rsidRPr="00E5511E">
        <w:rPr>
          <w:rFonts w:cs="Arial"/>
        </w:rPr>
        <w:t xml:space="preserve"> zákona o verejnom obstarávaní.</w:t>
      </w:r>
    </w:p>
    <w:p w14:paraId="5253AF46" w14:textId="77777777" w:rsidR="00BC75C1" w:rsidRPr="00E5511E" w:rsidRDefault="006C5B49" w:rsidP="00BC75C1">
      <w:pPr>
        <w:pStyle w:val="Odsekzoznamu"/>
        <w:numPr>
          <w:ilvl w:val="1"/>
          <w:numId w:val="1"/>
        </w:numPr>
        <w:spacing w:after="120"/>
        <w:ind w:left="993" w:hanging="567"/>
        <w:rPr>
          <w:rFonts w:cs="Arial"/>
        </w:rPr>
      </w:pPr>
      <w:r w:rsidRPr="00E5511E">
        <w:rPr>
          <w:rFonts w:cs="Arial"/>
        </w:rPr>
        <w:t>Spôsob zloženia zábezpeky si uchádzač vyberie podľa podmieno</w:t>
      </w:r>
      <w:r w:rsidR="00F31E1A">
        <w:rPr>
          <w:rFonts w:cs="Arial"/>
        </w:rPr>
        <w:t xml:space="preserve">k zloženia uvedených v bode  </w:t>
      </w:r>
      <w:r w:rsidRPr="00E5511E">
        <w:rPr>
          <w:rFonts w:cs="Arial"/>
        </w:rPr>
        <w:t>15.3.</w:t>
      </w:r>
    </w:p>
    <w:p w14:paraId="6F77F282" w14:textId="77777777" w:rsidR="006C5B49" w:rsidRPr="00E5511E" w:rsidRDefault="006C5B49" w:rsidP="00BC75C1">
      <w:pPr>
        <w:pStyle w:val="Odsekzoznamu"/>
        <w:numPr>
          <w:ilvl w:val="1"/>
          <w:numId w:val="1"/>
        </w:numPr>
        <w:spacing w:after="120"/>
        <w:ind w:left="993" w:hanging="567"/>
        <w:rPr>
          <w:rFonts w:cs="Arial"/>
        </w:rPr>
      </w:pPr>
      <w:r w:rsidRPr="00E5511E">
        <w:rPr>
          <w:rFonts w:cs="Arial"/>
        </w:rPr>
        <w:t>V prípade predĺženia lehoty viazanosti ponúk podľa bodu 8.3 zábezpeka ponúk naďalej zabezpečuje viazanosť ponúk uchádzačov až do uplynutia takto primerane predĺženej lehoty viazanosti ponúk.</w:t>
      </w:r>
    </w:p>
    <w:p w14:paraId="679F5C83" w14:textId="77777777" w:rsidR="00100F41" w:rsidRPr="00E5511E" w:rsidRDefault="00100F41" w:rsidP="001210C2">
      <w:pPr>
        <w:pStyle w:val="Nadpis3"/>
        <w:rPr>
          <w:rFonts w:cs="Arial"/>
        </w:rPr>
      </w:pPr>
      <w:bookmarkStart w:id="70" w:name="_Toc355611556"/>
      <w:bookmarkStart w:id="71" w:name="_Toc521401846"/>
      <w:r w:rsidRPr="00E5511E">
        <w:rPr>
          <w:rFonts w:cs="Arial"/>
        </w:rPr>
        <w:t>Obsah ponuky</w:t>
      </w:r>
      <w:bookmarkEnd w:id="70"/>
      <w:bookmarkEnd w:id="71"/>
    </w:p>
    <w:p w14:paraId="67ACEE05" w14:textId="77777777" w:rsidR="00472E23" w:rsidRPr="00E5511E" w:rsidRDefault="00472E23" w:rsidP="00472E23">
      <w:pPr>
        <w:ind w:left="567"/>
      </w:pPr>
      <w:r w:rsidRPr="00E5511E">
        <w:t xml:space="preserve">Ponuka predložená uchádzačom musí obsahovať doklady, dokumenty a vyhlásenia podľa týchto súťažných podkladov, vo forme uvedenej v týchto súťažných podkladoch a v oznámení o vyhlásení verejného obstarávania, doplnené tak ako je to stanovené v týchto bodoch súťažných podkladov. </w:t>
      </w:r>
    </w:p>
    <w:p w14:paraId="70342D40" w14:textId="77777777" w:rsidR="00472E23" w:rsidRPr="00DA60BC" w:rsidRDefault="00472E23" w:rsidP="00472E23">
      <w:pPr>
        <w:ind w:left="567"/>
        <w:rPr>
          <w:b/>
        </w:rPr>
      </w:pPr>
      <w:r w:rsidRPr="00E5511E">
        <w:t xml:space="preserve">Verejný obstarávateľ odporúča uchádzačom predložiť aj </w:t>
      </w:r>
      <w:r w:rsidR="00960E1F">
        <w:rPr>
          <w:b/>
        </w:rPr>
        <w:t>zoznam všetkých</w:t>
      </w:r>
      <w:r w:rsidRPr="00DA60BC">
        <w:rPr>
          <w:b/>
        </w:rPr>
        <w:t xml:space="preserve"> predkladaných dokladov, dokumentov a vyhlásení.</w:t>
      </w:r>
    </w:p>
    <w:p w14:paraId="1CB8DE9F" w14:textId="77777777" w:rsidR="00472E23" w:rsidRPr="00E5511E" w:rsidRDefault="00472E23" w:rsidP="00472E23"/>
    <w:p w14:paraId="7B4142AA" w14:textId="77777777" w:rsidR="00472E23" w:rsidRPr="00A0440D" w:rsidRDefault="00100F41" w:rsidP="00472E23">
      <w:pPr>
        <w:numPr>
          <w:ilvl w:val="1"/>
          <w:numId w:val="1"/>
        </w:numPr>
        <w:spacing w:after="120"/>
        <w:ind w:left="1021" w:hanging="567"/>
        <w:rPr>
          <w:rFonts w:cs="Arial"/>
        </w:rPr>
      </w:pPr>
      <w:r w:rsidRPr="00E5511E">
        <w:rPr>
          <w:rFonts w:cs="Arial"/>
        </w:rPr>
        <w:t xml:space="preserve">Ponuka </w:t>
      </w:r>
      <w:r w:rsidR="00472E23" w:rsidRPr="00A0440D">
        <w:rPr>
          <w:rFonts w:cs="Arial"/>
        </w:rPr>
        <w:t xml:space="preserve">predložená uchádzačom </w:t>
      </w:r>
      <w:r w:rsidRPr="00A0440D">
        <w:rPr>
          <w:rFonts w:cs="Arial"/>
        </w:rPr>
        <w:t>musí obsahovať</w:t>
      </w:r>
      <w:r w:rsidR="00472E23" w:rsidRPr="00A0440D">
        <w:rPr>
          <w:rFonts w:cs="Arial"/>
        </w:rPr>
        <w:t>:</w:t>
      </w:r>
    </w:p>
    <w:p w14:paraId="11A769D9" w14:textId="77777777" w:rsidR="003413F6" w:rsidRPr="00A0440D" w:rsidRDefault="003413F6" w:rsidP="003413F6">
      <w:pPr>
        <w:numPr>
          <w:ilvl w:val="2"/>
          <w:numId w:val="1"/>
        </w:numPr>
        <w:spacing w:after="120"/>
        <w:ind w:left="1701" w:hanging="708"/>
        <w:rPr>
          <w:rFonts w:cs="Arial"/>
        </w:rPr>
      </w:pPr>
      <w:r w:rsidRPr="00A0440D">
        <w:rPr>
          <w:rFonts w:cs="Arial"/>
          <w:b/>
        </w:rPr>
        <w:t>Identifikačné údaje uchádzača</w:t>
      </w:r>
      <w:r w:rsidRPr="00A0440D">
        <w:rPr>
          <w:rFonts w:cs="Arial"/>
        </w:rPr>
        <w:t xml:space="preserve"> (v prípade skupiny dodávateľov označenie uchádzača ako skupinu dodávateľov a identifikačné údaje každého člena skupiny dodávateľov) s uvedením obchodného mena, adresy sídla alebo miesta podnikania, mena kontaktnej osoby, telefónneho čísla a elektronickej adresy kontaktnej osoby a s uvedením kontaktnej osoby pre elektronickú aukciu s uvedením jej telefónneho čísla/telefónnych čísiel a elektronickej adresy pre záväznú komunikáciu pre potreby elektronickej aukcie.</w:t>
      </w:r>
    </w:p>
    <w:p w14:paraId="5E94677F" w14:textId="77777777" w:rsidR="003413F6" w:rsidRPr="00A0440D" w:rsidRDefault="003413F6" w:rsidP="003413F6">
      <w:pPr>
        <w:numPr>
          <w:ilvl w:val="2"/>
          <w:numId w:val="1"/>
        </w:numPr>
        <w:spacing w:after="120"/>
        <w:ind w:left="1701" w:hanging="708"/>
        <w:rPr>
          <w:rFonts w:cs="Arial"/>
        </w:rPr>
      </w:pPr>
      <w:r w:rsidRPr="00A0440D">
        <w:rPr>
          <w:rFonts w:cs="Arial"/>
          <w:b/>
        </w:rPr>
        <w:t>Hodnotiaci formulár</w:t>
      </w:r>
      <w:r w:rsidRPr="00A0440D">
        <w:rPr>
          <w:rFonts w:cs="Arial"/>
        </w:rPr>
        <w:t xml:space="preserve"> - </w:t>
      </w:r>
      <w:r w:rsidR="00022E15" w:rsidRPr="00A0440D">
        <w:rPr>
          <w:rFonts w:cs="Arial"/>
        </w:rPr>
        <w:t xml:space="preserve">dokument </w:t>
      </w:r>
      <w:r w:rsidRPr="00A0440D">
        <w:rPr>
          <w:rFonts w:cs="Arial"/>
        </w:rPr>
        <w:t>s označením</w:t>
      </w:r>
      <w:r w:rsidRPr="00A0440D">
        <w:rPr>
          <w:rFonts w:cs="Arial"/>
          <w:b/>
        </w:rPr>
        <w:t xml:space="preserve"> „Hodnotiaci formulár“</w:t>
      </w:r>
      <w:r w:rsidRPr="00A0440D">
        <w:rPr>
          <w:rFonts w:cs="Arial"/>
        </w:rPr>
        <w:t xml:space="preserve"> s doplnenými návrhmi na plnenie kritéria určeného na hodnotenie ponúk vo vzťahu k  predmetu zákazky,  vrátane svojich identifikačných údajov – podľa vzorov uvedených v bode 4 oddielu A.3. </w:t>
      </w:r>
      <w:r w:rsidRPr="00A0440D">
        <w:rPr>
          <w:rFonts w:cs="Arial"/>
          <w:i/>
        </w:rPr>
        <w:t xml:space="preserve">Kritéria na hodnotenie ponúk a pravidlá ich uplatnenia </w:t>
      </w:r>
      <w:r w:rsidRPr="00A0440D">
        <w:rPr>
          <w:rFonts w:cs="Arial"/>
        </w:rPr>
        <w:t>týchto súťažných podkladov.</w:t>
      </w:r>
    </w:p>
    <w:p w14:paraId="7E535FC7" w14:textId="77777777" w:rsidR="00810791" w:rsidRPr="00A0440D" w:rsidRDefault="003413F6" w:rsidP="00DA60BC">
      <w:pPr>
        <w:numPr>
          <w:ilvl w:val="2"/>
          <w:numId w:val="1"/>
        </w:numPr>
        <w:spacing w:after="120"/>
        <w:ind w:left="1701" w:hanging="708"/>
        <w:rPr>
          <w:rFonts w:cs="Arial"/>
        </w:rPr>
      </w:pPr>
      <w:r w:rsidRPr="00A0440D">
        <w:rPr>
          <w:rFonts w:cs="Arial"/>
          <w:b/>
        </w:rPr>
        <w:t>Vyplnenú časť B</w:t>
      </w:r>
      <w:r w:rsidRPr="00A0440D">
        <w:rPr>
          <w:rFonts w:cs="Arial"/>
        </w:rPr>
        <w:t>.</w:t>
      </w:r>
      <w:r w:rsidRPr="00A0440D">
        <w:rPr>
          <w:rFonts w:cs="Arial"/>
          <w:b/>
        </w:rPr>
        <w:t>1 Opis predmetu zákazky</w:t>
      </w:r>
      <w:r w:rsidRPr="00A0440D">
        <w:rPr>
          <w:rFonts w:cs="Arial"/>
        </w:rPr>
        <w:t xml:space="preserve"> </w:t>
      </w:r>
      <w:r w:rsidR="00810791" w:rsidRPr="00A0440D">
        <w:rPr>
          <w:rFonts w:cs="Arial"/>
        </w:rPr>
        <w:t xml:space="preserve">s vyplneným stĺpcom „Ponuka uchádzača“ v zmysle pokynov uvedených v časti </w:t>
      </w:r>
      <w:r w:rsidR="00810791" w:rsidRPr="00A0440D">
        <w:rPr>
          <w:rFonts w:cs="Arial"/>
          <w:i/>
          <w:iCs/>
        </w:rPr>
        <w:t xml:space="preserve">B.1 Opis predmetu zákazky </w:t>
      </w:r>
      <w:r w:rsidR="00810791" w:rsidRPr="00A0440D">
        <w:rPr>
          <w:rFonts w:cs="Arial"/>
        </w:rPr>
        <w:t xml:space="preserve">súťažných podkladov, </w:t>
      </w:r>
      <w:r w:rsidR="00DA60BC" w:rsidRPr="00A0440D">
        <w:rPr>
          <w:szCs w:val="20"/>
        </w:rPr>
        <w:t xml:space="preserve">s vyplnenou </w:t>
      </w:r>
      <w:r w:rsidR="00DA60BC" w:rsidRPr="00A0440D">
        <w:rPr>
          <w:b/>
          <w:bCs/>
          <w:szCs w:val="20"/>
        </w:rPr>
        <w:t>cenou.</w:t>
      </w:r>
    </w:p>
    <w:p w14:paraId="5F8E6408" w14:textId="77777777" w:rsidR="003413F6" w:rsidRPr="00A0440D" w:rsidRDefault="003413F6" w:rsidP="00810791">
      <w:pPr>
        <w:numPr>
          <w:ilvl w:val="2"/>
          <w:numId w:val="1"/>
        </w:numPr>
        <w:spacing w:after="120"/>
        <w:ind w:left="1701" w:hanging="708"/>
        <w:rPr>
          <w:rFonts w:cs="Arial"/>
        </w:rPr>
      </w:pPr>
      <w:r w:rsidRPr="00A0440D">
        <w:rPr>
          <w:rFonts w:cs="Arial"/>
          <w:b/>
          <w:bCs/>
        </w:rPr>
        <w:t>Vyhlásenie</w:t>
      </w:r>
      <w:r w:rsidRPr="00A0440D">
        <w:rPr>
          <w:rFonts w:cs="Arial"/>
          <w:b/>
        </w:rPr>
        <w:t xml:space="preserve"> uchádzača, že súhlasí s podmienkami</w:t>
      </w:r>
      <w:r w:rsidRPr="00A0440D">
        <w:rPr>
          <w:rFonts w:cs="Arial"/>
        </w:rPr>
        <w:t xml:space="preserve"> </w:t>
      </w:r>
      <w:r w:rsidRPr="00A0440D">
        <w:rPr>
          <w:rFonts w:cs="Arial"/>
          <w:b/>
        </w:rPr>
        <w:t>verejnej súťaže</w:t>
      </w:r>
      <w:r w:rsidRPr="00A0440D">
        <w:rPr>
          <w:rFonts w:cs="Arial"/>
        </w:rPr>
        <w:t xml:space="preserve"> určenými verejným obstarávateľom v oznámení o vyhlásení verejného obstarávania, v týchto súťažných podkladoch a vo všetkých dokumentoch, ktorými verejný obstarávateľ </w:t>
      </w:r>
      <w:r w:rsidRPr="00A0440D">
        <w:rPr>
          <w:rFonts w:cs="Arial"/>
        </w:rPr>
        <w:lastRenderedPageBreak/>
        <w:t>vysvetľoval podmienky účasti vo verejnom obstarávaní a dopĺňal informácie v týchto súťažných podkladoch.</w:t>
      </w:r>
    </w:p>
    <w:p w14:paraId="74A061CB" w14:textId="77777777" w:rsidR="003413F6" w:rsidRPr="00A0440D" w:rsidRDefault="003413F6" w:rsidP="003413F6">
      <w:pPr>
        <w:numPr>
          <w:ilvl w:val="2"/>
          <w:numId w:val="1"/>
        </w:numPr>
        <w:spacing w:after="120"/>
        <w:ind w:left="1701" w:hanging="708"/>
        <w:rPr>
          <w:rFonts w:cs="Arial"/>
        </w:rPr>
      </w:pPr>
      <w:r w:rsidRPr="00A0440D">
        <w:rPr>
          <w:rFonts w:cs="Arial"/>
          <w:b/>
          <w:bCs/>
        </w:rPr>
        <w:t>Vyhlásenie uchádzača o pravdivosti a úplnosti</w:t>
      </w:r>
      <w:r w:rsidRPr="00A0440D">
        <w:rPr>
          <w:rFonts w:cs="Arial"/>
        </w:rPr>
        <w:t xml:space="preserve"> všetkých dokladov a údajov uvedených v ponuke.</w:t>
      </w:r>
    </w:p>
    <w:p w14:paraId="47D48F3F" w14:textId="77777777" w:rsidR="003413F6" w:rsidRDefault="003413F6" w:rsidP="003413F6">
      <w:pPr>
        <w:numPr>
          <w:ilvl w:val="2"/>
          <w:numId w:val="1"/>
        </w:numPr>
        <w:spacing w:after="120"/>
        <w:ind w:left="1701" w:hanging="708"/>
        <w:rPr>
          <w:rFonts w:cs="Arial"/>
        </w:rPr>
      </w:pPr>
      <w:r w:rsidRPr="00FB63AC">
        <w:rPr>
          <w:rFonts w:cs="Arial"/>
          <w:b/>
          <w:bCs/>
        </w:rPr>
        <w:t>Potvrdenia, doklady, dokumenty</w:t>
      </w:r>
      <w:r>
        <w:rPr>
          <w:rFonts w:cs="Arial"/>
          <w:b/>
          <w:bCs/>
        </w:rPr>
        <w:t xml:space="preserve"> </w:t>
      </w:r>
      <w:r w:rsidRPr="00FB63AC">
        <w:rPr>
          <w:rFonts w:cs="Arial"/>
        </w:rPr>
        <w:t>ktorými uchádzači preukážu splnenie p</w:t>
      </w:r>
      <w:r w:rsidRPr="00FB63AC">
        <w:rPr>
          <w:rFonts w:cs="Arial"/>
          <w:bCs/>
          <w:iCs/>
        </w:rPr>
        <w:t>odmien</w:t>
      </w:r>
      <w:r>
        <w:rPr>
          <w:rFonts w:cs="Arial"/>
          <w:bCs/>
          <w:iCs/>
        </w:rPr>
        <w:t>o</w:t>
      </w:r>
      <w:r w:rsidRPr="00FB63AC">
        <w:rPr>
          <w:rFonts w:cs="Arial"/>
          <w:bCs/>
          <w:iCs/>
        </w:rPr>
        <w:t xml:space="preserve">k účasti  vo verejnom obstarávaní požadované v oznámení, prostredníctvom ktorého bola vyhlásená verejná súťaž a podľa </w:t>
      </w:r>
      <w:r w:rsidRPr="00FB63AC">
        <w:rPr>
          <w:rFonts w:cs="Arial"/>
        </w:rPr>
        <w:t xml:space="preserve">oddielu </w:t>
      </w:r>
      <w:r w:rsidRPr="00FC276E">
        <w:rPr>
          <w:rFonts w:cs="Arial"/>
          <w:i/>
        </w:rPr>
        <w:t>A.2 Podmienky účasti  uchádzačov</w:t>
      </w:r>
      <w:r w:rsidRPr="00FB63AC">
        <w:rPr>
          <w:rFonts w:cs="Arial"/>
        </w:rPr>
        <w:t xml:space="preserve"> týchto súťažných podkladov.</w:t>
      </w:r>
    </w:p>
    <w:p w14:paraId="4088504F" w14:textId="77777777" w:rsidR="0081190F" w:rsidRPr="0081190F" w:rsidRDefault="003413F6" w:rsidP="004B3C92">
      <w:pPr>
        <w:numPr>
          <w:ilvl w:val="2"/>
          <w:numId w:val="1"/>
        </w:numPr>
        <w:spacing w:after="120"/>
        <w:ind w:left="1701" w:hanging="708"/>
        <w:rPr>
          <w:rFonts w:cs="Arial"/>
        </w:rPr>
      </w:pPr>
      <w:r w:rsidRPr="0081190F">
        <w:rPr>
          <w:rFonts w:cs="Arial"/>
          <w:b/>
          <w:bCs/>
        </w:rPr>
        <w:t xml:space="preserve">Návrh </w:t>
      </w:r>
      <w:r w:rsidR="004705C4">
        <w:rPr>
          <w:rFonts w:cs="Arial"/>
          <w:b/>
          <w:bCs/>
        </w:rPr>
        <w:t>kúpnej zmluv</w:t>
      </w:r>
      <w:r w:rsidRPr="0081190F">
        <w:rPr>
          <w:rFonts w:cs="Arial"/>
          <w:b/>
          <w:bCs/>
        </w:rPr>
        <w:t xml:space="preserve">y </w:t>
      </w:r>
      <w:r w:rsidRPr="0081190F">
        <w:rPr>
          <w:rFonts w:cs="Arial"/>
          <w:bCs/>
        </w:rPr>
        <w:t>s</w:t>
      </w:r>
      <w:r w:rsidRPr="0081190F">
        <w:rPr>
          <w:rFonts w:cs="Arial"/>
        </w:rPr>
        <w:t xml:space="preserve">o znením obchodných podmienok dodania predmetu zákazky podľa oddielu súťažných podkladov </w:t>
      </w:r>
      <w:r w:rsidRPr="0081190F">
        <w:rPr>
          <w:rFonts w:cs="Arial"/>
          <w:i/>
        </w:rPr>
        <w:t xml:space="preserve">B.2 Návrh </w:t>
      </w:r>
      <w:r w:rsidR="004705C4">
        <w:rPr>
          <w:rFonts w:cs="Arial"/>
          <w:i/>
        </w:rPr>
        <w:t>kúpnej zmluvy</w:t>
      </w:r>
      <w:r w:rsidR="007D1689" w:rsidRPr="0081190F">
        <w:rPr>
          <w:rFonts w:cs="Arial"/>
          <w:i/>
        </w:rPr>
        <w:t xml:space="preserve"> </w:t>
      </w:r>
      <w:r w:rsidRPr="0081190F">
        <w:rPr>
          <w:rFonts w:cs="Arial"/>
          <w:i/>
        </w:rPr>
        <w:t>- obchodné podmienky dodania predmetu zákazky</w:t>
      </w:r>
      <w:r w:rsidR="0081190F">
        <w:rPr>
          <w:rFonts w:cs="Arial"/>
        </w:rPr>
        <w:t>.</w:t>
      </w:r>
    </w:p>
    <w:p w14:paraId="487DBA2B" w14:textId="77777777" w:rsidR="003413F6" w:rsidRPr="0081190F" w:rsidRDefault="003413F6" w:rsidP="0081190F">
      <w:pPr>
        <w:spacing w:after="120"/>
        <w:ind w:left="1701"/>
        <w:rPr>
          <w:rFonts w:cs="Arial"/>
        </w:rPr>
      </w:pPr>
      <w:r w:rsidRPr="0081190F">
        <w:rPr>
          <w:rFonts w:cs="Arial"/>
        </w:rPr>
        <w:t xml:space="preserve">Návrh </w:t>
      </w:r>
      <w:r w:rsidR="004705C4">
        <w:rPr>
          <w:rFonts w:cs="Arial"/>
        </w:rPr>
        <w:t>KZ</w:t>
      </w:r>
      <w:r w:rsidRPr="0081190F">
        <w:rPr>
          <w:rFonts w:cs="Arial"/>
        </w:rPr>
        <w:t xml:space="preserve"> musí byť doplnený o identifikačné údaje uchádzača a podpísaný uchádzačom alebo osobou oprávnenou konať za uchádzača</w:t>
      </w:r>
      <w:r w:rsidR="0081190F">
        <w:rPr>
          <w:rFonts w:cs="Arial"/>
        </w:rPr>
        <w:t xml:space="preserve">, </w:t>
      </w:r>
      <w:r w:rsidR="0081190F" w:rsidRPr="0081190F">
        <w:rPr>
          <w:szCs w:val="20"/>
        </w:rPr>
        <w:t xml:space="preserve">s vyplnenou </w:t>
      </w:r>
      <w:r w:rsidR="0081190F" w:rsidRPr="0081190F">
        <w:rPr>
          <w:b/>
          <w:bCs/>
          <w:szCs w:val="20"/>
        </w:rPr>
        <w:t xml:space="preserve">cenou </w:t>
      </w:r>
      <w:r w:rsidR="004705C4">
        <w:rPr>
          <w:b/>
          <w:bCs/>
          <w:szCs w:val="20"/>
        </w:rPr>
        <w:t>v </w:t>
      </w:r>
      <w:r w:rsidR="004705C4" w:rsidRPr="00163648">
        <w:rPr>
          <w:b/>
          <w:bCs/>
          <w:szCs w:val="20"/>
        </w:rPr>
        <w:t xml:space="preserve">článku </w:t>
      </w:r>
      <w:r w:rsidR="00163648" w:rsidRPr="00163648">
        <w:rPr>
          <w:b/>
          <w:bCs/>
          <w:szCs w:val="20"/>
        </w:rPr>
        <w:t>II</w:t>
      </w:r>
      <w:r w:rsidR="004705C4" w:rsidRPr="00163648">
        <w:rPr>
          <w:b/>
          <w:bCs/>
          <w:szCs w:val="20"/>
        </w:rPr>
        <w:t>. KZ</w:t>
      </w:r>
      <w:r w:rsidR="004705C4">
        <w:rPr>
          <w:b/>
          <w:bCs/>
          <w:szCs w:val="20"/>
        </w:rPr>
        <w:t xml:space="preserve"> </w:t>
      </w:r>
      <w:r w:rsidR="0081190F" w:rsidRPr="0081190F">
        <w:rPr>
          <w:b/>
          <w:bCs/>
          <w:szCs w:val="20"/>
        </w:rPr>
        <w:t xml:space="preserve">, </w:t>
      </w:r>
      <w:r w:rsidR="0081190F" w:rsidRPr="0081190F">
        <w:rPr>
          <w:szCs w:val="20"/>
        </w:rPr>
        <w:t>vrátane vyplnených všetkých príloh zmluvy.</w:t>
      </w:r>
    </w:p>
    <w:p w14:paraId="1A5BEACD" w14:textId="77777777" w:rsidR="003413F6" w:rsidRPr="007A4740" w:rsidRDefault="003413F6" w:rsidP="003413F6">
      <w:pPr>
        <w:numPr>
          <w:ilvl w:val="2"/>
          <w:numId w:val="1"/>
        </w:numPr>
        <w:spacing w:after="120"/>
        <w:ind w:left="1701" w:hanging="708"/>
        <w:rPr>
          <w:rFonts w:cs="Arial"/>
        </w:rPr>
      </w:pPr>
      <w:r w:rsidRPr="007A4740">
        <w:rPr>
          <w:rFonts w:cs="Arial"/>
          <w:b/>
          <w:bCs/>
          <w:iCs/>
        </w:rPr>
        <w:t>Doklad o zložení zábezpeky</w:t>
      </w:r>
      <w:r w:rsidRPr="007A4740">
        <w:rPr>
          <w:rFonts w:cs="Arial"/>
          <w:bCs/>
          <w:iCs/>
        </w:rPr>
        <w:t xml:space="preserve"> podľa bodu 15. tohto oddielu súťažných podkladov.</w:t>
      </w:r>
    </w:p>
    <w:p w14:paraId="534B7285" w14:textId="77777777" w:rsidR="003413F6" w:rsidRDefault="003413F6" w:rsidP="003413F6">
      <w:pPr>
        <w:numPr>
          <w:ilvl w:val="2"/>
          <w:numId w:val="1"/>
        </w:numPr>
        <w:spacing w:after="120"/>
        <w:ind w:left="1701" w:hanging="708"/>
        <w:rPr>
          <w:rFonts w:cs="Arial"/>
        </w:rPr>
      </w:pPr>
      <w:r w:rsidRPr="007A4740">
        <w:rPr>
          <w:rFonts w:cs="Arial"/>
        </w:rPr>
        <w:t>V prípade skupiny dodávateľov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preukazuje člen skupiny len vo vzťahu k tej časti predmetu zákazky, ktorú má zabezpečiť v súlade s §</w:t>
      </w:r>
      <w:r w:rsidR="007D1689">
        <w:rPr>
          <w:rFonts w:cs="Arial"/>
        </w:rPr>
        <w:t xml:space="preserve"> </w:t>
      </w:r>
      <w:r w:rsidRPr="007A4740">
        <w:rPr>
          <w:rFonts w:cs="Arial"/>
        </w:rPr>
        <w:t>37 ods.3) zákona</w:t>
      </w:r>
      <w:r w:rsidR="00022E15">
        <w:rPr>
          <w:rFonts w:cs="Arial"/>
        </w:rPr>
        <w:t xml:space="preserve"> o verejnom obstarávaní</w:t>
      </w:r>
      <w:r w:rsidRPr="007A4740">
        <w:rPr>
          <w:rFonts w:cs="Arial"/>
        </w:rPr>
        <w:t>.</w:t>
      </w:r>
    </w:p>
    <w:p w14:paraId="10752D10" w14:textId="77777777" w:rsidR="003413F6" w:rsidRDefault="003413F6" w:rsidP="006E5459">
      <w:pPr>
        <w:numPr>
          <w:ilvl w:val="2"/>
          <w:numId w:val="1"/>
        </w:numPr>
        <w:spacing w:after="120"/>
        <w:ind w:left="1701" w:hanging="850"/>
        <w:rPr>
          <w:rFonts w:cs="Arial"/>
        </w:rPr>
      </w:pPr>
      <w:r w:rsidRPr="007A4740">
        <w:rPr>
          <w:rFonts w:cs="Arial"/>
          <w:bCs/>
          <w:iCs/>
        </w:rPr>
        <w:t xml:space="preserve">V prípade </w:t>
      </w:r>
      <w:r w:rsidRPr="004705C4">
        <w:rPr>
          <w:rFonts w:cs="Arial"/>
          <w:b/>
        </w:rPr>
        <w:t>skupiny dodávateľov</w:t>
      </w:r>
      <w:r w:rsidRPr="007A4740">
        <w:rPr>
          <w:rFonts w:cs="Arial"/>
        </w:rPr>
        <w:t xml:space="preserve"> vystavenú </w:t>
      </w:r>
      <w:r w:rsidRPr="007A4740">
        <w:rPr>
          <w:rFonts w:cs="Arial"/>
          <w:b/>
        </w:rPr>
        <w:t>plnú moc</w:t>
      </w:r>
      <w:r w:rsidRPr="007A4740">
        <w:rPr>
          <w:rFonts w:cs="Arial"/>
        </w:rPr>
        <w:t xml:space="preserve"> pre jedného z členov skupiny, ktorý  bude oprávnený prijímať pokyny za všetkých a konať v mene všetkých ostatných členov skupiny, podpísanú všetkými členmi skupiny alebo osobou, resp. osobami oprávnenými konať v danej veci za každého člena skupiny (oprávnená osoba/osoby preukazuje/preukazujú svoje oprávnenie konať priloženou úradne osvedčenou plnou mocou)</w:t>
      </w:r>
      <w:r>
        <w:rPr>
          <w:rFonts w:cs="Arial"/>
        </w:rPr>
        <w:t>.</w:t>
      </w:r>
    </w:p>
    <w:p w14:paraId="7A4E82FE" w14:textId="77777777" w:rsidR="00100F41" w:rsidRPr="00E5511E" w:rsidRDefault="006E5459" w:rsidP="00022ED0">
      <w:pPr>
        <w:numPr>
          <w:ilvl w:val="1"/>
          <w:numId w:val="1"/>
        </w:numPr>
        <w:spacing w:after="120"/>
        <w:ind w:left="1021" w:hanging="567"/>
        <w:rPr>
          <w:rFonts w:cs="Arial"/>
        </w:rPr>
      </w:pPr>
      <w:r>
        <w:rPr>
          <w:rFonts w:cs="Arial"/>
        </w:rPr>
        <w:t>Dokumenty</w:t>
      </w:r>
      <w:r w:rsidRPr="00E5511E">
        <w:rPr>
          <w:rFonts w:cs="Arial"/>
        </w:rPr>
        <w:t xml:space="preserve"> </w:t>
      </w:r>
      <w:r w:rsidR="00FA5817" w:rsidRPr="00E5511E">
        <w:rPr>
          <w:rFonts w:cs="Arial"/>
        </w:rPr>
        <w:t>uchádz</w:t>
      </w:r>
      <w:r w:rsidR="00717416">
        <w:rPr>
          <w:rFonts w:cs="Arial"/>
        </w:rPr>
        <w:t>ača podľa bodov 16.1.1 až 16.1.</w:t>
      </w:r>
      <w:r>
        <w:rPr>
          <w:rFonts w:cs="Arial"/>
        </w:rPr>
        <w:t>10</w:t>
      </w:r>
      <w:r w:rsidR="00FA5817" w:rsidRPr="00E5511E">
        <w:rPr>
          <w:rFonts w:cs="Arial"/>
        </w:rPr>
        <w:t xml:space="preserve"> a návrh </w:t>
      </w:r>
      <w:r w:rsidR="004705C4">
        <w:rPr>
          <w:rFonts w:cs="Arial"/>
        </w:rPr>
        <w:t>kúpnej zmluvy</w:t>
      </w:r>
      <w:r w:rsidR="00FA5817" w:rsidRPr="00E5511E">
        <w:rPr>
          <w:rFonts w:cs="Arial"/>
        </w:rPr>
        <w:t xml:space="preserve"> podľa bodu 16.1.</w:t>
      </w:r>
      <w:r>
        <w:rPr>
          <w:rFonts w:cs="Arial"/>
        </w:rPr>
        <w:t>7</w:t>
      </w:r>
      <w:r w:rsidR="00FA5817" w:rsidRPr="00E5511E">
        <w:rPr>
          <w:rFonts w:cs="Arial"/>
        </w:rPr>
        <w:t>.  tohto oddielu súťažných podkladov musia byť podpísané uchádzačom (</w:t>
      </w:r>
      <w:proofErr w:type="spellStart"/>
      <w:r w:rsidR="00FA5817" w:rsidRPr="00E5511E">
        <w:rPr>
          <w:rFonts w:cs="Arial"/>
        </w:rPr>
        <w:t>t.j</w:t>
      </w:r>
      <w:proofErr w:type="spellEnd"/>
      <w:r w:rsidR="00FA5817" w:rsidRPr="00E5511E">
        <w:rPr>
          <w:rFonts w:cs="Arial"/>
        </w:rPr>
        <w:t>. u fyzickej osoby podnikateľom, u právnickej osoby štatutárnym orgánom, oprávneným konať v mene uchádzača) alebo osobou oprávnenou konať za uchádzača (oprávnená osoba preukazuje svoje oprávnenie konať priloženou úradne osvedčenou plnou mocou), v prípade skupiny dodávateľov musí byť podpísané každým členom skupiny alebo osobou/osobami oprávnenými konať v danej veci za člena skupiny.</w:t>
      </w:r>
    </w:p>
    <w:p w14:paraId="310455B7" w14:textId="77777777" w:rsidR="00810791" w:rsidRPr="00E5511E" w:rsidRDefault="00810791" w:rsidP="00810791">
      <w:pPr>
        <w:numPr>
          <w:ilvl w:val="1"/>
          <w:numId w:val="1"/>
        </w:numPr>
        <w:spacing w:after="120"/>
        <w:ind w:left="1021" w:hanging="567"/>
        <w:rPr>
          <w:rFonts w:cs="Arial"/>
        </w:rPr>
      </w:pPr>
      <w:bookmarkStart w:id="72" w:name="_Toc355611557"/>
      <w:r w:rsidRPr="00E5511E">
        <w:rPr>
          <w:rFonts w:cs="Arial"/>
        </w:rPr>
        <w:t xml:space="preserve">Uchádzači musia predložiť ponuku </w:t>
      </w:r>
      <w:r w:rsidRPr="00E5511E">
        <w:rPr>
          <w:rFonts w:cs="Arial"/>
          <w:b/>
          <w:u w:val="single"/>
        </w:rPr>
        <w:t>na celý</w:t>
      </w:r>
      <w:r w:rsidRPr="00E5511E">
        <w:rPr>
          <w:rFonts w:cs="Arial"/>
        </w:rPr>
        <w:t xml:space="preserve"> požadovaný rozsah </w:t>
      </w:r>
      <w:r w:rsidRPr="00810791">
        <w:rPr>
          <w:rFonts w:cs="Arial"/>
        </w:rPr>
        <w:t>tovarov predmetu</w:t>
      </w:r>
      <w:r w:rsidRPr="00E5511E">
        <w:rPr>
          <w:rFonts w:cs="Arial"/>
        </w:rPr>
        <w:t xml:space="preserve"> zákazky </w:t>
      </w:r>
      <w:proofErr w:type="spellStart"/>
      <w:r w:rsidRPr="00E5511E">
        <w:rPr>
          <w:rFonts w:cs="Arial"/>
        </w:rPr>
        <w:t>t.j</w:t>
      </w:r>
      <w:proofErr w:type="spellEnd"/>
      <w:r w:rsidRPr="00E5511E">
        <w:rPr>
          <w:rFonts w:cs="Arial"/>
        </w:rPr>
        <w:t xml:space="preserve">. musia dať ponuku </w:t>
      </w:r>
      <w:r w:rsidRPr="00E5511E">
        <w:rPr>
          <w:rFonts w:cs="Arial"/>
          <w:u w:val="single"/>
        </w:rPr>
        <w:t xml:space="preserve">na všetky položky jednotlivých druhov </w:t>
      </w:r>
      <w:r w:rsidRPr="00397262">
        <w:rPr>
          <w:rFonts w:cs="Arial"/>
          <w:u w:val="single"/>
        </w:rPr>
        <w:t>tovarov predmetu</w:t>
      </w:r>
      <w:r w:rsidRPr="00E5511E">
        <w:rPr>
          <w:rFonts w:cs="Arial"/>
          <w:u w:val="single"/>
        </w:rPr>
        <w:t xml:space="preserve"> zákazky</w:t>
      </w:r>
      <w:r w:rsidRPr="00E5511E">
        <w:rPr>
          <w:rFonts w:cs="Arial"/>
        </w:rPr>
        <w:t xml:space="preserve"> podľa oddielu </w:t>
      </w:r>
      <w:r w:rsidRPr="00E5511E">
        <w:rPr>
          <w:rFonts w:cs="Arial"/>
          <w:i/>
        </w:rPr>
        <w:t>B.1 Opis predmetu zákazky</w:t>
      </w:r>
      <w:r w:rsidRPr="00E5511E">
        <w:rPr>
          <w:rFonts w:cs="Arial"/>
        </w:rPr>
        <w:t xml:space="preserve"> týchto súťažných podkladov.</w:t>
      </w:r>
    </w:p>
    <w:p w14:paraId="0E5928AC" w14:textId="77777777" w:rsidR="00100F41" w:rsidRPr="00E5511E" w:rsidRDefault="00100F41" w:rsidP="00DE614D">
      <w:pPr>
        <w:pStyle w:val="Nadpis3"/>
        <w:rPr>
          <w:rFonts w:cs="Arial"/>
        </w:rPr>
      </w:pPr>
      <w:bookmarkStart w:id="73" w:name="_Toc521401847"/>
      <w:r w:rsidRPr="00E5511E">
        <w:rPr>
          <w:rFonts w:cs="Arial"/>
        </w:rPr>
        <w:t>Náklady na ponuku</w:t>
      </w:r>
      <w:bookmarkEnd w:id="72"/>
      <w:bookmarkEnd w:id="73"/>
    </w:p>
    <w:p w14:paraId="0D7A0423" w14:textId="77777777" w:rsidR="00100F41" w:rsidRPr="00E5511E" w:rsidRDefault="006533B8" w:rsidP="003F0CA9">
      <w:pPr>
        <w:numPr>
          <w:ilvl w:val="1"/>
          <w:numId w:val="1"/>
        </w:numPr>
        <w:ind w:left="1021" w:hanging="567"/>
        <w:rPr>
          <w:rFonts w:cs="Arial"/>
        </w:rPr>
      </w:pPr>
      <w:r w:rsidRPr="00E5511E">
        <w:rPr>
          <w:rFonts w:cs="Arial"/>
        </w:rPr>
        <w:t>Všetky náklady a výdavky spojené s prípravou a predložením ponuky znáša uchádzač bez finančného nároku voči verejnému obstarávateľovi, bez ohľadu na výsledok verejného obstarávania.</w:t>
      </w:r>
    </w:p>
    <w:p w14:paraId="1CFD684B" w14:textId="77777777" w:rsidR="00100F41" w:rsidRPr="00E5511E" w:rsidRDefault="00100F41" w:rsidP="00923311">
      <w:pPr>
        <w:ind w:left="720"/>
        <w:rPr>
          <w:rFonts w:cs="Arial"/>
        </w:rPr>
      </w:pPr>
    </w:p>
    <w:p w14:paraId="4096B3DA" w14:textId="77777777" w:rsidR="00100F41" w:rsidRPr="00E5511E" w:rsidRDefault="00100F41" w:rsidP="00213463">
      <w:pPr>
        <w:pStyle w:val="Nadpis2"/>
        <w:rPr>
          <w:rFonts w:cs="Arial"/>
        </w:rPr>
      </w:pPr>
      <w:bookmarkStart w:id="74" w:name="_Toc355611558"/>
      <w:bookmarkStart w:id="75" w:name="_Toc457376827"/>
      <w:bookmarkStart w:id="76" w:name="_Toc458627853"/>
      <w:bookmarkStart w:id="77" w:name="_Toc459104769"/>
      <w:bookmarkStart w:id="78" w:name="_Toc521401848"/>
      <w:r w:rsidRPr="00E5511E">
        <w:rPr>
          <w:rFonts w:cs="Arial"/>
        </w:rPr>
        <w:t>Časť IV.</w:t>
      </w:r>
      <w:bookmarkEnd w:id="74"/>
      <w:bookmarkEnd w:id="75"/>
      <w:bookmarkEnd w:id="76"/>
      <w:bookmarkEnd w:id="77"/>
      <w:bookmarkEnd w:id="78"/>
    </w:p>
    <w:p w14:paraId="707E8B48" w14:textId="77777777" w:rsidR="00100F41" w:rsidRPr="00E5511E" w:rsidRDefault="00100F41" w:rsidP="00213463">
      <w:pPr>
        <w:pStyle w:val="Nadpis2"/>
        <w:rPr>
          <w:rFonts w:cs="Arial"/>
        </w:rPr>
      </w:pPr>
      <w:bookmarkStart w:id="79" w:name="_Toc354993041"/>
      <w:bookmarkStart w:id="80" w:name="_Toc355611559"/>
      <w:bookmarkStart w:id="81" w:name="_Toc357758518"/>
      <w:bookmarkStart w:id="82" w:name="_Toc359919544"/>
      <w:bookmarkStart w:id="83" w:name="_Toc521401849"/>
      <w:r w:rsidRPr="00E5511E">
        <w:rPr>
          <w:rFonts w:cs="Arial"/>
        </w:rPr>
        <w:t>Predkladanie ponuky</w:t>
      </w:r>
      <w:bookmarkEnd w:id="79"/>
      <w:bookmarkEnd w:id="80"/>
      <w:bookmarkEnd w:id="81"/>
      <w:bookmarkEnd w:id="82"/>
      <w:bookmarkEnd w:id="83"/>
    </w:p>
    <w:p w14:paraId="41B2483C" w14:textId="77777777" w:rsidR="00100F41" w:rsidRPr="00E5511E" w:rsidRDefault="00EF3CB9" w:rsidP="00907E72">
      <w:pPr>
        <w:pStyle w:val="Nadpis3"/>
        <w:rPr>
          <w:rFonts w:cs="Arial"/>
        </w:rPr>
      </w:pPr>
      <w:bookmarkStart w:id="84" w:name="_Toc521401850"/>
      <w:r w:rsidRPr="00E5511E">
        <w:rPr>
          <w:rFonts w:cs="Arial"/>
        </w:rPr>
        <w:t>Záujemca/ uchádzač oprávnený predložiť ponuku</w:t>
      </w:r>
      <w:bookmarkEnd w:id="84"/>
    </w:p>
    <w:p w14:paraId="6F8A0208" w14:textId="77777777" w:rsidR="00100F41" w:rsidRPr="00E5511E" w:rsidRDefault="00EF3CB9" w:rsidP="003F0CA9">
      <w:pPr>
        <w:numPr>
          <w:ilvl w:val="1"/>
          <w:numId w:val="1"/>
        </w:numPr>
        <w:spacing w:after="120"/>
        <w:ind w:left="1021" w:hanging="567"/>
        <w:rPr>
          <w:rFonts w:cs="Arial"/>
        </w:rPr>
      </w:pPr>
      <w:r w:rsidRPr="00E5511E">
        <w:rPr>
          <w:rFonts w:cs="Arial"/>
        </w:rPr>
        <w:t>Záujemcom je hospodársky subjekt, ktorý má záujem o účasť vo verejnom obstarávaní</w:t>
      </w:r>
      <w:r w:rsidR="006104B4" w:rsidRPr="00E5511E">
        <w:rPr>
          <w:rFonts w:cs="Arial"/>
        </w:rPr>
        <w:t xml:space="preserve"> a uchádzačom hospodársky subjekt, ktorý predložil ponuku</w:t>
      </w:r>
      <w:r w:rsidR="00EA0C8A">
        <w:rPr>
          <w:rFonts w:cs="Arial"/>
        </w:rPr>
        <w:t>.</w:t>
      </w:r>
    </w:p>
    <w:p w14:paraId="1C7CDDC0" w14:textId="77777777" w:rsidR="00100F41" w:rsidRPr="00E5511E" w:rsidRDefault="00EF3CB9" w:rsidP="003F0CA9">
      <w:pPr>
        <w:numPr>
          <w:ilvl w:val="1"/>
          <w:numId w:val="1"/>
        </w:numPr>
        <w:spacing w:after="120"/>
        <w:ind w:left="1021" w:hanging="567"/>
        <w:rPr>
          <w:rFonts w:cs="Arial"/>
        </w:rPr>
      </w:pPr>
      <w:r w:rsidRPr="00E5511E">
        <w:rPr>
          <w:rFonts w:cs="Arial"/>
        </w:rPr>
        <w:t>Záujemcom</w:t>
      </w:r>
      <w:r w:rsidR="006104B4" w:rsidRPr="00E5511E">
        <w:rPr>
          <w:rFonts w:cs="Arial"/>
        </w:rPr>
        <w:t xml:space="preserve"> / uchádzačom</w:t>
      </w:r>
      <w:r w:rsidRPr="00E5511E">
        <w:rPr>
          <w:rFonts w:cs="Arial"/>
        </w:rPr>
        <w:t xml:space="preserve"> môže byť fyzická osoba alebo právnická osoba vystupujúca voči verejnému obstarávateľovi samostatne alebo skupina fyzických osôb/právnických osôb vystupujúcich voči verejnému obstarávateľovi spoločne.</w:t>
      </w:r>
    </w:p>
    <w:p w14:paraId="7D53D781" w14:textId="77777777" w:rsidR="00100F41" w:rsidRPr="00E5511E" w:rsidRDefault="007C1EB2" w:rsidP="003F0CA9">
      <w:pPr>
        <w:numPr>
          <w:ilvl w:val="1"/>
          <w:numId w:val="1"/>
        </w:numPr>
        <w:spacing w:after="120"/>
        <w:ind w:left="1021" w:hanging="567"/>
        <w:rPr>
          <w:rFonts w:cs="Arial"/>
        </w:rPr>
      </w:pPr>
      <w:r w:rsidRPr="00E5511E">
        <w:rPr>
          <w:rFonts w:cs="Arial"/>
        </w:rPr>
        <w:lastRenderedPageBreak/>
        <w:t>Skupina dodávateľov nemusí vytvoriť určitú právnu formu do predloženia ponuky. V prípade, ak bude ponuka skupiny dodávateľov prijatá, tak všetci členovia skupiny dodávateľov,  z dôvodu riadneho plnenia zmluvy, budú povinní vytvoriť medzi sebou určitú právnu formu (napr. podľa Občianskeho zákonníka, alebo Obchodného zákonníka).</w:t>
      </w:r>
    </w:p>
    <w:p w14:paraId="147F5804" w14:textId="77777777" w:rsidR="00100F41" w:rsidRPr="00E5511E" w:rsidRDefault="007C1EB2" w:rsidP="003F0CA9">
      <w:pPr>
        <w:numPr>
          <w:ilvl w:val="1"/>
          <w:numId w:val="1"/>
        </w:numPr>
        <w:spacing w:after="120"/>
        <w:ind w:left="1021" w:hanging="567"/>
        <w:rPr>
          <w:rFonts w:cs="Arial"/>
        </w:rPr>
      </w:pPr>
      <w:r w:rsidRPr="00E5511E">
        <w:rPr>
          <w:rFonts w:cs="Arial"/>
        </w:rPr>
        <w:t xml:space="preserve">V prípade vytvorenia právnych vzťahov, na ktorých základe nevzniká nový subjekt s právnou subjektivitou,  musí byť jasné a zrejmé, ako sú stanovené ich vzájomné práva a povinnosti, kto a akou časťou sa bude podieľať na plnení a skutočnosť, že všetci členovia  budú ručiť za záväzky  spoločne a nerozdielne. Úspešný uchádzač (skupina dodávateľov) musí predložiť verejnému obstarávateľovi originál alebo úradne overenú kópiu originálu dokumentu, ktorá preukazuje splnenie uvedených podmienok a to najneskôr v deň uzatvorenia (podpisu) </w:t>
      </w:r>
      <w:r w:rsidR="004705C4">
        <w:rPr>
          <w:rFonts w:cs="Arial"/>
        </w:rPr>
        <w:t>kúpnej zmluvy</w:t>
      </w:r>
      <w:r w:rsidRPr="00E5511E">
        <w:rPr>
          <w:rFonts w:cs="Arial"/>
        </w:rPr>
        <w:t>, ktorá má byť výsledkom tohto verejného obstarávania.</w:t>
      </w:r>
    </w:p>
    <w:p w14:paraId="74605782" w14:textId="77777777" w:rsidR="007C1EB2" w:rsidRPr="00E5511E" w:rsidRDefault="007C1EB2" w:rsidP="003F0CA9">
      <w:pPr>
        <w:numPr>
          <w:ilvl w:val="1"/>
          <w:numId w:val="1"/>
        </w:numPr>
        <w:spacing w:after="120"/>
        <w:ind w:left="1021" w:hanging="567"/>
        <w:rPr>
          <w:rFonts w:cs="Arial"/>
        </w:rPr>
      </w:pPr>
      <w:r w:rsidRPr="00E5511E">
        <w:rPr>
          <w:rFonts w:cs="Arial"/>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2F0A1010" w14:textId="77777777" w:rsidR="007C1EB2" w:rsidRPr="00E5511E" w:rsidRDefault="007C1EB2" w:rsidP="003F0CA9">
      <w:pPr>
        <w:numPr>
          <w:ilvl w:val="1"/>
          <w:numId w:val="1"/>
        </w:numPr>
        <w:spacing w:after="120"/>
        <w:ind w:left="1021" w:hanging="567"/>
        <w:rPr>
          <w:rFonts w:cs="Arial"/>
        </w:rPr>
      </w:pPr>
      <w:r w:rsidRPr="00E5511E">
        <w:rPr>
          <w:rFonts w:cs="Arial"/>
        </w:rPr>
        <w:t>Skupina dodávateľov môže využiť zdroje účastníkov skupiny dodávateľov alebo iných osôb podľa § 33 ods. 2, kapacity účastníkov skupiny dodávateľov alebo iných osôb podľa § 34 ods. 3 zákona o verejnom obstarávaní.</w:t>
      </w:r>
    </w:p>
    <w:p w14:paraId="3016F6C7" w14:textId="77777777" w:rsidR="00100F41" w:rsidRPr="00E5511E" w:rsidRDefault="00100F41" w:rsidP="0077314D">
      <w:pPr>
        <w:pStyle w:val="Nadpis3"/>
        <w:rPr>
          <w:rFonts w:cs="Arial"/>
        </w:rPr>
      </w:pPr>
      <w:bookmarkStart w:id="85" w:name="_Toc355611561"/>
      <w:bookmarkStart w:id="86" w:name="_Toc521401851"/>
      <w:r w:rsidRPr="00E5511E">
        <w:rPr>
          <w:rFonts w:cs="Arial"/>
        </w:rPr>
        <w:t>Predloženie ponuky</w:t>
      </w:r>
      <w:bookmarkEnd w:id="85"/>
      <w:bookmarkEnd w:id="86"/>
    </w:p>
    <w:p w14:paraId="7C05F646" w14:textId="77777777" w:rsidR="00100F41" w:rsidRPr="00717416" w:rsidRDefault="00374F95" w:rsidP="003F0CA9">
      <w:pPr>
        <w:numPr>
          <w:ilvl w:val="1"/>
          <w:numId w:val="1"/>
        </w:numPr>
        <w:spacing w:after="120"/>
        <w:ind w:left="1021" w:hanging="567"/>
        <w:rPr>
          <w:rFonts w:cs="Arial"/>
          <w:szCs w:val="20"/>
        </w:rPr>
      </w:pPr>
      <w:r w:rsidRPr="00E5511E">
        <w:rPr>
          <w:rFonts w:cs="Arial"/>
        </w:rPr>
        <w:t xml:space="preserve">Každý uchádzač môže predložiť iba jednu ponuku. Uchádzač nemôže byť v tom istom </w:t>
      </w:r>
      <w:r w:rsidRPr="00717416">
        <w:rPr>
          <w:rFonts w:cs="Arial"/>
        </w:rPr>
        <w:t xml:space="preserve">postupe zadávania zákazky členom skupiny dodávateľov, ktorá predkladá ponuku. Verejný </w:t>
      </w:r>
      <w:r w:rsidRPr="00717416">
        <w:rPr>
          <w:rFonts w:cs="Arial"/>
          <w:szCs w:val="20"/>
        </w:rPr>
        <w:t>obstarávateľ vylúči uchádzača,  ktorý je súčasne členom skupiny dodávateľov.</w:t>
      </w:r>
    </w:p>
    <w:p w14:paraId="0BC5CE4C" w14:textId="77777777" w:rsidR="00714840" w:rsidRPr="00145B6E" w:rsidRDefault="00714840" w:rsidP="003F0CA9">
      <w:pPr>
        <w:numPr>
          <w:ilvl w:val="1"/>
          <w:numId w:val="1"/>
        </w:numPr>
        <w:spacing w:after="120"/>
        <w:ind w:left="1021" w:hanging="567"/>
        <w:rPr>
          <w:rFonts w:cs="Arial"/>
          <w:szCs w:val="20"/>
        </w:rPr>
      </w:pPr>
      <w:r w:rsidRPr="00717416">
        <w:rPr>
          <w:rFonts w:cs="Arial"/>
          <w:szCs w:val="20"/>
        </w:rPr>
        <w:t xml:space="preserve">Ponuky sa budú predkladať elektronicky v zmysle § 49 ods. 1 písm. a) zákona o verejnom obstarávaní do systému JOSEPHINE, umiestnenom na webovej adrese </w:t>
      </w:r>
      <w:hyperlink r:id="rId12" w:history="1">
        <w:r w:rsidRPr="00717416">
          <w:rPr>
            <w:rStyle w:val="Hypertextovprepojenie"/>
            <w:rFonts w:cs="Arial"/>
            <w:szCs w:val="20"/>
          </w:rPr>
          <w:t>https://josephine.proebiz.com/</w:t>
        </w:r>
      </w:hyperlink>
      <w:r w:rsidRPr="00717416">
        <w:rPr>
          <w:rFonts w:cs="Arial"/>
          <w:szCs w:val="20"/>
        </w:rPr>
        <w:t>, v </w:t>
      </w:r>
      <w:r w:rsidRPr="00145B6E">
        <w:rPr>
          <w:rFonts w:cs="Arial"/>
          <w:szCs w:val="20"/>
        </w:rPr>
        <w:t xml:space="preserve">lehote na predkladanie ponúk podľa bodu </w:t>
      </w:r>
      <w:r w:rsidR="00DA225B" w:rsidRPr="00145B6E">
        <w:rPr>
          <w:rFonts w:cs="Arial"/>
          <w:szCs w:val="20"/>
        </w:rPr>
        <w:t>2</w:t>
      </w:r>
      <w:r w:rsidR="00DA225B">
        <w:rPr>
          <w:rFonts w:cs="Arial"/>
          <w:szCs w:val="20"/>
        </w:rPr>
        <w:t>0</w:t>
      </w:r>
      <w:r w:rsidRPr="00145B6E">
        <w:rPr>
          <w:rFonts w:cs="Arial"/>
          <w:szCs w:val="20"/>
        </w:rPr>
        <w:t>.2</w:t>
      </w:r>
    </w:p>
    <w:p w14:paraId="3E87FE9E" w14:textId="77777777" w:rsidR="00145B6E" w:rsidRPr="00145B6E" w:rsidRDefault="00145B6E" w:rsidP="00145B6E">
      <w:pPr>
        <w:numPr>
          <w:ilvl w:val="1"/>
          <w:numId w:val="1"/>
        </w:numPr>
        <w:spacing w:after="120"/>
        <w:ind w:left="1021" w:hanging="567"/>
        <w:rPr>
          <w:rFonts w:cs="Arial"/>
          <w:szCs w:val="20"/>
        </w:rPr>
      </w:pPr>
      <w:r w:rsidRPr="00145B6E">
        <w:rPr>
          <w:rFonts w:cs="Arial"/>
          <w:szCs w:val="20"/>
        </w:rPr>
        <w:t xml:space="preserve">Predkladanie ponúk je umožnené iba autentifikovaným uchádzačom. Autentifikáciu je možné previesť dvoma spôsobmi </w:t>
      </w:r>
    </w:p>
    <w:p w14:paraId="023FD868" w14:textId="77777777" w:rsidR="00145B6E" w:rsidRPr="00145B6E" w:rsidRDefault="00145B6E" w:rsidP="001D55CE">
      <w:pPr>
        <w:numPr>
          <w:ilvl w:val="0"/>
          <w:numId w:val="25"/>
        </w:numPr>
        <w:spacing w:after="120"/>
        <w:jc w:val="left"/>
        <w:rPr>
          <w:rFonts w:cs="Arial"/>
          <w:szCs w:val="20"/>
          <w:lang w:eastAsia="en-US"/>
        </w:rPr>
      </w:pPr>
      <w:r w:rsidRPr="00145B6E">
        <w:rPr>
          <w:rFonts w:cs="Arial"/>
          <w:szCs w:val="20"/>
          <w:lang w:eastAsia="en-US"/>
        </w:rPr>
        <w:t>v systému JOSEPHINE registráciou a prihlásením pomocou občianskeho preukazom s elektronickým čipom a bezpečnostným osobnostným kódom (</w:t>
      </w:r>
      <w:proofErr w:type="spellStart"/>
      <w:r w:rsidRPr="00145B6E">
        <w:rPr>
          <w:rFonts w:cs="Arial"/>
          <w:szCs w:val="20"/>
          <w:lang w:eastAsia="en-US"/>
        </w:rPr>
        <w:t>eID</w:t>
      </w:r>
      <w:proofErr w:type="spellEnd"/>
      <w:r w:rsidRPr="00145B6E">
        <w:rPr>
          <w:rFonts w:cs="Arial"/>
          <w:szCs w:val="20"/>
          <w:lang w:eastAsia="en-US"/>
        </w:rPr>
        <w:t xml:space="preserve">) </w:t>
      </w:r>
    </w:p>
    <w:p w14:paraId="665DBB8F" w14:textId="53B3421D" w:rsidR="000C1647" w:rsidRPr="00145B6E" w:rsidRDefault="00145B6E" w:rsidP="001D55CE">
      <w:pPr>
        <w:numPr>
          <w:ilvl w:val="0"/>
          <w:numId w:val="25"/>
        </w:numPr>
        <w:spacing w:after="120"/>
        <w:jc w:val="left"/>
        <w:rPr>
          <w:rFonts w:cs="Arial"/>
          <w:szCs w:val="20"/>
          <w:lang w:eastAsia="en-US"/>
        </w:rPr>
      </w:pPr>
      <w:r w:rsidRPr="00145B6E">
        <w:rPr>
          <w:rFonts w:cs="Arial"/>
          <w:szCs w:val="20"/>
        </w:rPr>
        <w:t xml:space="preserve">alebo počkaním na autorizačný kód, ktorý bude poslaný na adresu sídla firmy uchádzača v listovej podobe formou doporučenej pošty. Lehota na tento úkon je </w:t>
      </w:r>
      <w:r w:rsidR="008A619F">
        <w:rPr>
          <w:rFonts w:cs="Arial"/>
          <w:szCs w:val="20"/>
        </w:rPr>
        <w:t>3 pracovné dni</w:t>
      </w:r>
      <w:r w:rsidRPr="00145B6E">
        <w:rPr>
          <w:rFonts w:cs="Arial"/>
          <w:szCs w:val="20"/>
        </w:rPr>
        <w:t xml:space="preserve"> a je potreba s touto dobou počítať pri vkladaní ponuky</w:t>
      </w:r>
      <w:r w:rsidR="005147AE" w:rsidRPr="00145B6E">
        <w:rPr>
          <w:rFonts w:cs="Arial"/>
          <w:szCs w:val="20"/>
        </w:rPr>
        <w:t>.</w:t>
      </w:r>
    </w:p>
    <w:p w14:paraId="34F15C7B" w14:textId="77777777" w:rsidR="00E51696" w:rsidRPr="00717416" w:rsidRDefault="00145B6E" w:rsidP="003F0CA9">
      <w:pPr>
        <w:numPr>
          <w:ilvl w:val="1"/>
          <w:numId w:val="1"/>
        </w:numPr>
        <w:spacing w:after="120"/>
        <w:ind w:left="1021" w:hanging="567"/>
        <w:rPr>
          <w:rFonts w:cs="Arial"/>
          <w:szCs w:val="20"/>
        </w:rPr>
      </w:pPr>
      <w:r w:rsidRPr="00145B6E">
        <w:rPr>
          <w:rFonts w:cs="Arial"/>
          <w:szCs w:val="20"/>
        </w:rPr>
        <w:t>Autentifikovaný uchádzač si po prihlásení do systému JOSEPHINE v Prehľade zákaziek vyberie predmetnú zákazku a vloží svoju ponuku do určeného formulára na príjem ponúk, ktorý nájde v záložke „Ponuky“.</w:t>
      </w:r>
    </w:p>
    <w:p w14:paraId="2A75AB02" w14:textId="77777777" w:rsidR="00100F41" w:rsidRPr="00E5511E" w:rsidRDefault="00374F95" w:rsidP="003F0CA9">
      <w:pPr>
        <w:numPr>
          <w:ilvl w:val="1"/>
          <w:numId w:val="1"/>
        </w:numPr>
        <w:spacing w:after="120"/>
        <w:ind w:left="1021" w:hanging="567"/>
        <w:rPr>
          <w:rFonts w:cs="Arial"/>
        </w:rPr>
      </w:pPr>
      <w:r w:rsidRPr="00E5511E">
        <w:rPr>
          <w:rFonts w:cs="Arial"/>
        </w:rPr>
        <w:t>Požiadavka verejného obstarávateľa, k</w:t>
      </w:r>
      <w:r w:rsidR="00DD7A7C" w:rsidRPr="00E5511E">
        <w:rPr>
          <w:rFonts w:cs="Arial"/>
        </w:rPr>
        <w:t xml:space="preserve">toré doklady, dokumenty </w:t>
      </w:r>
      <w:r w:rsidRPr="00E5511E">
        <w:rPr>
          <w:rFonts w:cs="Arial"/>
        </w:rPr>
        <w:t>a ďalšie písomnosti musia byť predložené v ponuke je uvedená v bode 16. tohto oddielu súťažných podkladov</w:t>
      </w:r>
      <w:r w:rsidR="00100F41" w:rsidRPr="00E5511E">
        <w:rPr>
          <w:rFonts w:cs="Arial"/>
        </w:rPr>
        <w:t>.</w:t>
      </w:r>
    </w:p>
    <w:p w14:paraId="7F2E3AC6" w14:textId="77777777" w:rsidR="00E501B2" w:rsidRPr="00E5511E" w:rsidRDefault="00E501B2" w:rsidP="003F0CA9">
      <w:pPr>
        <w:numPr>
          <w:ilvl w:val="1"/>
          <w:numId w:val="1"/>
        </w:numPr>
        <w:spacing w:after="120"/>
        <w:ind w:left="1021" w:hanging="567"/>
        <w:rPr>
          <w:rFonts w:cs="Arial"/>
        </w:rPr>
      </w:pPr>
      <w:r w:rsidRPr="00E5511E">
        <w:rPr>
          <w:rFonts w:cs="Arial"/>
        </w:rPr>
        <w:t>V kontextu Z</w:t>
      </w:r>
      <w:r w:rsidR="00717416">
        <w:rPr>
          <w:rFonts w:cs="Arial"/>
        </w:rPr>
        <w:t>VO § 49 bod 1a upozorňujeme uchádzačov na náležitosti predkladania ponúk</w:t>
      </w:r>
      <w:r w:rsidRPr="00E5511E">
        <w:rPr>
          <w:rFonts w:cs="Arial"/>
        </w:rPr>
        <w:t xml:space="preserve"> elektronicky. </w:t>
      </w:r>
      <w:r w:rsidR="008B2715" w:rsidRPr="00E5511E">
        <w:rPr>
          <w:rFonts w:cs="Arial"/>
        </w:rPr>
        <w:t xml:space="preserve">Heslo </w:t>
      </w:r>
      <w:r w:rsidR="00717416">
        <w:rPr>
          <w:rFonts w:cs="Arial"/>
        </w:rPr>
        <w:t>súťa</w:t>
      </w:r>
      <w:r w:rsidR="008B2715" w:rsidRPr="00E5511E">
        <w:rPr>
          <w:rFonts w:cs="Arial"/>
        </w:rPr>
        <w:t xml:space="preserve">že: </w:t>
      </w:r>
      <w:r w:rsidR="00E35462">
        <w:rPr>
          <w:rFonts w:cs="Arial"/>
          <w:b/>
          <w:bCs/>
        </w:rPr>
        <w:t>Propagačný materiál Ministerstva zdravotníctva SR</w:t>
      </w:r>
      <w:r w:rsidR="00637F1C">
        <w:rPr>
          <w:rFonts w:cs="Arial"/>
          <w:b/>
          <w:bCs/>
        </w:rPr>
        <w:t xml:space="preserve"> – hygienický balíček pre pacientov</w:t>
      </w:r>
      <w:r w:rsidR="00E35462">
        <w:rPr>
          <w:rFonts w:cs="Arial"/>
          <w:b/>
          <w:bCs/>
        </w:rPr>
        <w:t>.</w:t>
      </w:r>
    </w:p>
    <w:p w14:paraId="2B91AFF9" w14:textId="77777777" w:rsidR="00100F41" w:rsidRPr="00717416" w:rsidRDefault="00100F41" w:rsidP="00924C93">
      <w:pPr>
        <w:pStyle w:val="Nadpis3"/>
        <w:rPr>
          <w:rFonts w:cs="Arial"/>
        </w:rPr>
      </w:pPr>
      <w:bookmarkStart w:id="87" w:name="_Toc355611563"/>
      <w:bookmarkStart w:id="88" w:name="_Toc521401852"/>
      <w:r w:rsidRPr="00717416">
        <w:rPr>
          <w:rFonts w:cs="Arial"/>
        </w:rPr>
        <w:t>Miesto a lehota na predkladanie ponuky</w:t>
      </w:r>
      <w:bookmarkEnd w:id="87"/>
      <w:bookmarkEnd w:id="88"/>
    </w:p>
    <w:p w14:paraId="0F18A89F" w14:textId="77777777" w:rsidR="008C14A5" w:rsidRPr="00717416" w:rsidRDefault="008C14A5" w:rsidP="008C14A5">
      <w:pPr>
        <w:numPr>
          <w:ilvl w:val="1"/>
          <w:numId w:val="1"/>
        </w:numPr>
        <w:spacing w:after="120"/>
        <w:ind w:left="1021" w:hanging="567"/>
        <w:rPr>
          <w:rFonts w:cs="Arial"/>
        </w:rPr>
      </w:pPr>
      <w:r w:rsidRPr="00717416">
        <w:rPr>
          <w:rFonts w:cs="Arial"/>
        </w:rPr>
        <w:t>Ponuky sa predkladajú</w:t>
      </w:r>
      <w:r w:rsidR="00B77B6D" w:rsidRPr="00717416">
        <w:rPr>
          <w:rFonts w:cs="Arial"/>
        </w:rPr>
        <w:t xml:space="preserve"> elektronicky</w:t>
      </w:r>
      <w:r w:rsidR="0007222E" w:rsidRPr="00717416">
        <w:rPr>
          <w:rFonts w:cs="Arial"/>
        </w:rPr>
        <w:t xml:space="preserve"> prostredníctvo</w:t>
      </w:r>
      <w:r w:rsidRPr="00717416">
        <w:rPr>
          <w:rFonts w:cs="Arial"/>
        </w:rPr>
        <w:t>m systému JOSEPHINE (</w:t>
      </w:r>
      <w:r w:rsidR="00B77B6D" w:rsidRPr="00717416">
        <w:rPr>
          <w:rFonts w:cs="Arial"/>
        </w:rPr>
        <w:t xml:space="preserve">webová adresa systému je </w:t>
      </w:r>
      <w:r w:rsidRPr="00717416">
        <w:rPr>
          <w:rFonts w:cs="Arial"/>
        </w:rPr>
        <w:t>https:/josephine.proebiz.com)</w:t>
      </w:r>
      <w:r w:rsidR="00B77B6D" w:rsidRPr="00717416">
        <w:rPr>
          <w:rFonts w:cs="Arial"/>
        </w:rPr>
        <w:t>, kde au</w:t>
      </w:r>
      <w:r w:rsidR="0007222E" w:rsidRPr="00717416">
        <w:rPr>
          <w:rFonts w:cs="Arial"/>
        </w:rPr>
        <w:t>tentifikovaný uchádzač vkladá ponuku</w:t>
      </w:r>
      <w:r w:rsidR="00B77B6D" w:rsidRPr="00717416">
        <w:rPr>
          <w:rFonts w:cs="Arial"/>
        </w:rPr>
        <w:t xml:space="preserve"> </w:t>
      </w:r>
      <w:r w:rsidR="0007222E" w:rsidRPr="00717416">
        <w:rPr>
          <w:rFonts w:cs="Arial"/>
        </w:rPr>
        <w:t xml:space="preserve">k danej </w:t>
      </w:r>
      <w:r w:rsidR="00717416" w:rsidRPr="00717416">
        <w:rPr>
          <w:rFonts w:cs="Arial"/>
        </w:rPr>
        <w:t>zákazke</w:t>
      </w:r>
      <w:r w:rsidR="009E3423" w:rsidRPr="00717416">
        <w:rPr>
          <w:rFonts w:cs="Arial"/>
        </w:rPr>
        <w:t>.</w:t>
      </w:r>
    </w:p>
    <w:p w14:paraId="400981FA" w14:textId="318183B8" w:rsidR="00100F41" w:rsidRPr="00E5511E" w:rsidRDefault="0032475D" w:rsidP="003F0CA9">
      <w:pPr>
        <w:numPr>
          <w:ilvl w:val="1"/>
          <w:numId w:val="1"/>
        </w:numPr>
        <w:spacing w:after="120"/>
        <w:ind w:left="1021" w:hanging="567"/>
        <w:rPr>
          <w:rFonts w:cs="Arial"/>
        </w:rPr>
      </w:pPr>
      <w:r w:rsidRPr="00E630ED">
        <w:rPr>
          <w:rFonts w:cs="Arial"/>
        </w:rPr>
        <w:t>Lehota na predkladanie ponúk uplynie dňa</w:t>
      </w:r>
      <w:r w:rsidRPr="00E630ED">
        <w:rPr>
          <w:rFonts w:cs="Arial"/>
          <w:b/>
        </w:rPr>
        <w:t xml:space="preserve"> </w:t>
      </w:r>
      <w:r w:rsidR="00E630ED" w:rsidRPr="00E630ED">
        <w:rPr>
          <w:rFonts w:cs="Arial"/>
          <w:b/>
        </w:rPr>
        <w:t>20</w:t>
      </w:r>
      <w:r w:rsidR="00100F41" w:rsidRPr="00E630ED">
        <w:rPr>
          <w:rFonts w:cs="Arial"/>
          <w:b/>
        </w:rPr>
        <w:t xml:space="preserve">. </w:t>
      </w:r>
      <w:r w:rsidR="008362FD" w:rsidRPr="00E630ED">
        <w:rPr>
          <w:rFonts w:cs="Arial"/>
          <w:b/>
        </w:rPr>
        <w:t>0</w:t>
      </w:r>
      <w:r w:rsidR="00AA0E8B" w:rsidRPr="00E630ED">
        <w:rPr>
          <w:rFonts w:cs="Arial"/>
          <w:b/>
        </w:rPr>
        <w:t>9</w:t>
      </w:r>
      <w:r w:rsidR="00532A13" w:rsidRPr="00E630ED">
        <w:rPr>
          <w:rFonts w:cs="Arial"/>
          <w:b/>
        </w:rPr>
        <w:t>. 2018</w:t>
      </w:r>
      <w:r w:rsidR="00100F41" w:rsidRPr="00E630ED">
        <w:rPr>
          <w:rFonts w:cs="Arial"/>
          <w:b/>
        </w:rPr>
        <w:t xml:space="preserve"> do 10.00 hod.</w:t>
      </w:r>
      <w:r w:rsidR="00100F41" w:rsidRPr="00E630ED">
        <w:rPr>
          <w:rFonts w:cs="Arial"/>
        </w:rPr>
        <w:t xml:space="preserve"> miestneho</w:t>
      </w:r>
      <w:r w:rsidR="00100F41" w:rsidRPr="00E5511E">
        <w:rPr>
          <w:rFonts w:cs="Arial"/>
        </w:rPr>
        <w:t xml:space="preserve"> času.</w:t>
      </w:r>
    </w:p>
    <w:p w14:paraId="47CC1FB9" w14:textId="77777777" w:rsidR="00100F41" w:rsidRPr="00E5511E" w:rsidRDefault="00100F41" w:rsidP="003F0CA9">
      <w:pPr>
        <w:numPr>
          <w:ilvl w:val="1"/>
          <w:numId w:val="1"/>
        </w:numPr>
        <w:spacing w:after="120"/>
        <w:ind w:left="1021" w:hanging="567"/>
        <w:rPr>
          <w:rFonts w:cs="Arial"/>
        </w:rPr>
      </w:pPr>
      <w:r w:rsidRPr="00E5511E">
        <w:rPr>
          <w:rFonts w:cs="Arial"/>
        </w:rPr>
        <w:t>Ponuka uchádzača predložená po uplynutí lehoty na predkla</w:t>
      </w:r>
      <w:r w:rsidR="00E35462">
        <w:rPr>
          <w:rFonts w:cs="Arial"/>
        </w:rPr>
        <w:t>danie ponúk stanovenej v bode 20</w:t>
      </w:r>
      <w:r w:rsidRPr="00E5511E">
        <w:rPr>
          <w:rFonts w:cs="Arial"/>
        </w:rPr>
        <w:t xml:space="preserve">.2. tejto časti súťažných </w:t>
      </w:r>
      <w:r w:rsidRPr="00717416">
        <w:rPr>
          <w:rFonts w:cs="Arial"/>
        </w:rPr>
        <w:t xml:space="preserve">podkladov </w:t>
      </w:r>
      <w:r w:rsidR="0007222E" w:rsidRPr="00717416">
        <w:rPr>
          <w:rFonts w:cs="Arial"/>
        </w:rPr>
        <w:t>s</w:t>
      </w:r>
      <w:r w:rsidR="00717416">
        <w:rPr>
          <w:rFonts w:cs="Arial"/>
        </w:rPr>
        <w:t>a</w:t>
      </w:r>
      <w:r w:rsidR="0007222E" w:rsidRPr="00717416">
        <w:rPr>
          <w:rFonts w:cs="Arial"/>
        </w:rPr>
        <w:t xml:space="preserve"> elektronicky neotvoria</w:t>
      </w:r>
      <w:r w:rsidRPr="00E5511E">
        <w:rPr>
          <w:rFonts w:cs="Arial"/>
        </w:rPr>
        <w:t>.</w:t>
      </w:r>
    </w:p>
    <w:p w14:paraId="7CE9D61E" w14:textId="77777777" w:rsidR="00100F41" w:rsidRPr="00E5511E" w:rsidRDefault="00100F41" w:rsidP="00F013EE">
      <w:pPr>
        <w:pStyle w:val="Nadpis3"/>
        <w:rPr>
          <w:rFonts w:cs="Arial"/>
        </w:rPr>
      </w:pPr>
      <w:bookmarkStart w:id="89" w:name="_Toc355611564"/>
      <w:bookmarkStart w:id="90" w:name="_Toc521401853"/>
      <w:r w:rsidRPr="00E5511E">
        <w:rPr>
          <w:rFonts w:cs="Arial"/>
        </w:rPr>
        <w:lastRenderedPageBreak/>
        <w:t>Doplnenie, zmena a odvolanie ponuky</w:t>
      </w:r>
      <w:bookmarkEnd w:id="89"/>
      <w:bookmarkEnd w:id="90"/>
    </w:p>
    <w:p w14:paraId="31C83BE7" w14:textId="77777777" w:rsidR="00100F41" w:rsidRPr="00717416" w:rsidRDefault="00D30732" w:rsidP="003F0CA9">
      <w:pPr>
        <w:numPr>
          <w:ilvl w:val="1"/>
          <w:numId w:val="1"/>
        </w:numPr>
        <w:spacing w:after="120"/>
        <w:ind w:left="1021" w:hanging="567"/>
        <w:rPr>
          <w:rFonts w:cs="Arial"/>
        </w:rPr>
      </w:pPr>
      <w:r w:rsidRPr="00E5511E">
        <w:rPr>
          <w:rFonts w:cs="Arial"/>
        </w:rPr>
        <w:t xml:space="preserve">Uchádzač môže predloženú ponuku dodatočne zmeniť alebo vziať späť do uplynutia </w:t>
      </w:r>
      <w:r w:rsidRPr="00717416">
        <w:rPr>
          <w:rFonts w:cs="Arial"/>
        </w:rPr>
        <w:t>lehoty na predkladanie ponúk podľa bodu 2</w:t>
      </w:r>
      <w:r w:rsidR="00717416">
        <w:rPr>
          <w:rFonts w:cs="Arial"/>
        </w:rPr>
        <w:t>0</w:t>
      </w:r>
      <w:r w:rsidRPr="00717416">
        <w:rPr>
          <w:rFonts w:cs="Arial"/>
        </w:rPr>
        <w:t>.2.</w:t>
      </w:r>
    </w:p>
    <w:p w14:paraId="69AEE242" w14:textId="77777777" w:rsidR="00AE315A" w:rsidRPr="00717416" w:rsidRDefault="00AE315A" w:rsidP="00AE315A">
      <w:pPr>
        <w:numPr>
          <w:ilvl w:val="1"/>
          <w:numId w:val="1"/>
        </w:numPr>
        <w:spacing w:after="120"/>
        <w:ind w:left="1021" w:hanging="567"/>
        <w:rPr>
          <w:rFonts w:cs="Arial"/>
        </w:rPr>
      </w:pPr>
      <w:r w:rsidRPr="00717416">
        <w:rPr>
          <w:rFonts w:cs="Arial"/>
        </w:rPr>
        <w:t>Uchádzač pri zmene a odvolaní ponuky postupuje obdobne ako pri vložení prvotnej ponuky (kliknutím na tlačidlo Stiahnuť ponuku a predložením novej ponuky)</w:t>
      </w:r>
    </w:p>
    <w:p w14:paraId="752AF9E8" w14:textId="77777777" w:rsidR="00100F41" w:rsidRPr="00E5511E" w:rsidRDefault="00100F41" w:rsidP="0069064B">
      <w:pPr>
        <w:rPr>
          <w:rFonts w:cs="Arial"/>
        </w:rPr>
      </w:pPr>
    </w:p>
    <w:p w14:paraId="0CC223C2" w14:textId="77777777" w:rsidR="00100F41" w:rsidRPr="00E5511E" w:rsidRDefault="00100F41" w:rsidP="0069064B">
      <w:pPr>
        <w:rPr>
          <w:rFonts w:cs="Arial"/>
        </w:rPr>
      </w:pPr>
    </w:p>
    <w:p w14:paraId="0EE2814D" w14:textId="77777777" w:rsidR="00100F41" w:rsidRPr="00E5511E" w:rsidRDefault="00100F41" w:rsidP="00BF3DD5">
      <w:pPr>
        <w:pStyle w:val="Nadpis2"/>
        <w:rPr>
          <w:rFonts w:cs="Arial"/>
        </w:rPr>
      </w:pPr>
      <w:bookmarkStart w:id="91" w:name="_Toc355611565"/>
      <w:bookmarkStart w:id="92" w:name="_Toc457376834"/>
      <w:bookmarkStart w:id="93" w:name="_Toc458627859"/>
      <w:bookmarkStart w:id="94" w:name="_Toc459104775"/>
      <w:bookmarkStart w:id="95" w:name="_Toc521401854"/>
      <w:r w:rsidRPr="00E5511E">
        <w:rPr>
          <w:rFonts w:cs="Arial"/>
        </w:rPr>
        <w:t>Časť V.</w:t>
      </w:r>
      <w:bookmarkEnd w:id="91"/>
      <w:bookmarkEnd w:id="92"/>
      <w:bookmarkEnd w:id="93"/>
      <w:bookmarkEnd w:id="94"/>
      <w:bookmarkEnd w:id="95"/>
    </w:p>
    <w:p w14:paraId="228726D0" w14:textId="77777777" w:rsidR="00100F41" w:rsidRPr="00E5511E" w:rsidRDefault="00100F41" w:rsidP="00BF3DD5">
      <w:pPr>
        <w:pStyle w:val="Nadpis2"/>
        <w:rPr>
          <w:rFonts w:cs="Arial"/>
        </w:rPr>
      </w:pPr>
      <w:bookmarkStart w:id="96" w:name="_Toc354993048"/>
      <w:bookmarkStart w:id="97" w:name="_Toc355611566"/>
      <w:bookmarkStart w:id="98" w:name="_Toc357758525"/>
      <w:bookmarkStart w:id="99" w:name="_Toc359919551"/>
      <w:bookmarkStart w:id="100" w:name="_Toc521401855"/>
      <w:r w:rsidRPr="00E5511E">
        <w:rPr>
          <w:rFonts w:cs="Arial"/>
        </w:rPr>
        <w:t>Otváranie a vyhodnotenie ponúk</w:t>
      </w:r>
      <w:bookmarkEnd w:id="96"/>
      <w:bookmarkEnd w:id="97"/>
      <w:bookmarkEnd w:id="98"/>
      <w:bookmarkEnd w:id="99"/>
      <w:bookmarkEnd w:id="100"/>
    </w:p>
    <w:p w14:paraId="35E8CA1D" w14:textId="77777777" w:rsidR="00100F41" w:rsidRPr="00E5511E" w:rsidRDefault="00100F41" w:rsidP="0069064B">
      <w:pPr>
        <w:rPr>
          <w:rFonts w:cs="Arial"/>
        </w:rPr>
      </w:pPr>
    </w:p>
    <w:p w14:paraId="3E9E7820" w14:textId="77777777" w:rsidR="00100F41" w:rsidRPr="00E5511E" w:rsidRDefault="00100F41" w:rsidP="0069064B">
      <w:pPr>
        <w:pStyle w:val="Nadpis3"/>
        <w:rPr>
          <w:rFonts w:cs="Arial"/>
        </w:rPr>
      </w:pPr>
      <w:bookmarkStart w:id="101" w:name="_Toc355611567"/>
      <w:bookmarkStart w:id="102" w:name="_Toc521401856"/>
      <w:r w:rsidRPr="00E5511E">
        <w:rPr>
          <w:rFonts w:cs="Arial"/>
        </w:rPr>
        <w:t>Otváranie ponúk</w:t>
      </w:r>
      <w:bookmarkEnd w:id="101"/>
      <w:bookmarkEnd w:id="102"/>
    </w:p>
    <w:p w14:paraId="6073494D" w14:textId="48890F3A" w:rsidR="007D3D38" w:rsidRPr="00E5511E" w:rsidRDefault="007D3D38" w:rsidP="007D3D38">
      <w:pPr>
        <w:numPr>
          <w:ilvl w:val="1"/>
          <w:numId w:val="1"/>
        </w:numPr>
        <w:spacing w:after="120"/>
        <w:ind w:left="1021" w:hanging="567"/>
        <w:rPr>
          <w:rFonts w:cs="Arial"/>
          <w:b/>
        </w:rPr>
      </w:pPr>
      <w:r w:rsidRPr="00E5511E">
        <w:rPr>
          <w:rFonts w:cs="Arial"/>
        </w:rPr>
        <w:t>Termín otvárania ponúk:</w:t>
      </w:r>
      <w:r w:rsidR="00100F41" w:rsidRPr="00E5511E">
        <w:rPr>
          <w:rFonts w:cs="Arial"/>
        </w:rPr>
        <w:t xml:space="preserve"> </w:t>
      </w:r>
      <w:r w:rsidR="00E630ED" w:rsidRPr="00E630ED">
        <w:rPr>
          <w:rFonts w:cs="Arial"/>
          <w:b/>
        </w:rPr>
        <w:t>20</w:t>
      </w:r>
      <w:r w:rsidR="004636A1" w:rsidRPr="00E630ED">
        <w:rPr>
          <w:rFonts w:cs="Arial"/>
          <w:b/>
        </w:rPr>
        <w:t>. 09</w:t>
      </w:r>
      <w:r w:rsidR="00100F41" w:rsidRPr="00E630ED">
        <w:rPr>
          <w:rFonts w:cs="Arial"/>
          <w:b/>
        </w:rPr>
        <w:t>. 201</w:t>
      </w:r>
      <w:r w:rsidR="00E630ED" w:rsidRPr="00E630ED">
        <w:rPr>
          <w:rFonts w:cs="Arial"/>
          <w:b/>
        </w:rPr>
        <w:t>8 o 11</w:t>
      </w:r>
      <w:r w:rsidR="00532A13" w:rsidRPr="00E630ED">
        <w:rPr>
          <w:rFonts w:cs="Arial"/>
          <w:b/>
        </w:rPr>
        <w:t>.0</w:t>
      </w:r>
      <w:r w:rsidR="00100F41" w:rsidRPr="00E630ED">
        <w:rPr>
          <w:rFonts w:cs="Arial"/>
          <w:b/>
        </w:rPr>
        <w:t>0 hod.</w:t>
      </w:r>
      <w:r w:rsidR="00100F41" w:rsidRPr="00E5511E">
        <w:rPr>
          <w:rFonts w:cs="Arial"/>
          <w:b/>
        </w:rPr>
        <w:t xml:space="preserve"> </w:t>
      </w:r>
    </w:p>
    <w:p w14:paraId="41CFFB78" w14:textId="77777777" w:rsidR="00100F41" w:rsidRPr="00E5511E" w:rsidRDefault="00206CCB" w:rsidP="000809B7">
      <w:pPr>
        <w:numPr>
          <w:ilvl w:val="1"/>
          <w:numId w:val="1"/>
        </w:numPr>
        <w:spacing w:after="120"/>
        <w:ind w:left="1021" w:hanging="567"/>
        <w:rPr>
          <w:rFonts w:cs="Arial"/>
        </w:rPr>
      </w:pPr>
      <w:r w:rsidRPr="00E5511E">
        <w:rPr>
          <w:rFonts w:cs="Arial"/>
        </w:rPr>
        <w:t>Miesto otvárania ponúk: Ministerstvo zdravotníctva SR, Odbor verejného obstarávania, Limbová 2, 83752 Bratislava</w:t>
      </w:r>
      <w:r w:rsidR="00100F41" w:rsidRPr="00E5511E">
        <w:rPr>
          <w:rFonts w:cs="Arial"/>
        </w:rPr>
        <w:t xml:space="preserve"> </w:t>
      </w:r>
    </w:p>
    <w:p w14:paraId="62EF0508" w14:textId="77777777" w:rsidR="00100F41" w:rsidRPr="00717416" w:rsidRDefault="00206CCB" w:rsidP="00DA225B">
      <w:pPr>
        <w:numPr>
          <w:ilvl w:val="1"/>
          <w:numId w:val="1"/>
        </w:numPr>
        <w:spacing w:after="120"/>
        <w:ind w:left="993" w:hanging="567"/>
        <w:rPr>
          <w:rFonts w:cs="Arial"/>
        </w:rPr>
      </w:pPr>
      <w:r w:rsidRPr="00E5511E">
        <w:rPr>
          <w:rFonts w:cs="Arial"/>
        </w:rPr>
        <w:t xml:space="preserve">Otváranie ponúk bude v súlade § 54 ods.3 zákona o verejnom obstarávaní neverejné </w:t>
      </w:r>
      <w:proofErr w:type="spellStart"/>
      <w:r w:rsidRPr="00E5511E">
        <w:rPr>
          <w:rFonts w:cs="Arial"/>
        </w:rPr>
        <w:t>t.j</w:t>
      </w:r>
      <w:proofErr w:type="spellEnd"/>
      <w:r w:rsidRPr="00E5511E">
        <w:rPr>
          <w:rFonts w:cs="Arial"/>
        </w:rPr>
        <w:t xml:space="preserve">. </w:t>
      </w:r>
      <w:r w:rsidRPr="00717416">
        <w:rPr>
          <w:rFonts w:cs="Arial"/>
        </w:rPr>
        <w:t xml:space="preserve">vykonané </w:t>
      </w:r>
      <w:r w:rsidRPr="00717416">
        <w:rPr>
          <w:rFonts w:cs="Arial"/>
          <w:b/>
          <w:u w:val="single"/>
        </w:rPr>
        <w:t>bez účasti uchádzačov</w:t>
      </w:r>
      <w:r w:rsidRPr="00717416">
        <w:rPr>
          <w:rFonts w:cs="Arial"/>
        </w:rPr>
        <w:t>, ktorí predložili ponuku v lehote na predkladanie ponúk.</w:t>
      </w:r>
      <w:r w:rsidR="00DA225B">
        <w:rPr>
          <w:rFonts w:cs="Arial"/>
        </w:rPr>
        <w:t xml:space="preserve"> </w:t>
      </w:r>
      <w:r w:rsidR="00DA225B" w:rsidRPr="00DA225B">
        <w:rPr>
          <w:rFonts w:cs="Arial"/>
        </w:rPr>
        <w:t>Zápisnica z otvárania ponúk</w:t>
      </w:r>
      <w:r w:rsidR="00DA225B">
        <w:rPr>
          <w:rFonts w:cs="Arial"/>
        </w:rPr>
        <w:t xml:space="preserve"> </w:t>
      </w:r>
      <w:r w:rsidR="00DA225B" w:rsidRPr="00DA225B">
        <w:rPr>
          <w:rFonts w:cs="Arial"/>
        </w:rPr>
        <w:t>sa uchádzačom neposiela.</w:t>
      </w:r>
    </w:p>
    <w:p w14:paraId="06A0E6F7" w14:textId="77777777" w:rsidR="00100F41" w:rsidRPr="00717416" w:rsidRDefault="00C76304" w:rsidP="0051333B">
      <w:pPr>
        <w:pStyle w:val="Nadpis3"/>
        <w:rPr>
          <w:rFonts w:cs="Arial"/>
        </w:rPr>
      </w:pPr>
      <w:bookmarkStart w:id="103" w:name="_Toc521401857"/>
      <w:r w:rsidRPr="00717416">
        <w:rPr>
          <w:rFonts w:cs="Arial"/>
        </w:rPr>
        <w:t>Vyhodnotenie ponúk</w:t>
      </w:r>
      <w:bookmarkEnd w:id="103"/>
    </w:p>
    <w:p w14:paraId="65C94A26" w14:textId="77777777" w:rsidR="00477451" w:rsidRPr="00717416" w:rsidRDefault="00477451" w:rsidP="0096756F">
      <w:pPr>
        <w:numPr>
          <w:ilvl w:val="1"/>
          <w:numId w:val="1"/>
        </w:numPr>
        <w:spacing w:after="120"/>
        <w:ind w:left="1021" w:hanging="567"/>
        <w:rPr>
          <w:rFonts w:cs="Arial"/>
        </w:rPr>
      </w:pPr>
      <w:r w:rsidRPr="00717416">
        <w:t>V zmysle § 66 ods. 7 ZVO, verejný obstarávateľ rozhodol, že vyhodnotenie splnenia podmienok účasti podľa § 40 sa uskutoční po vyhodnotení ponúk podľa § 53</w:t>
      </w:r>
      <w:r w:rsidR="007860C8" w:rsidRPr="00717416">
        <w:t>.</w:t>
      </w:r>
    </w:p>
    <w:p w14:paraId="762E8B63" w14:textId="77777777" w:rsidR="00100F41" w:rsidRPr="00E5511E" w:rsidRDefault="00100F41" w:rsidP="0096756F">
      <w:pPr>
        <w:numPr>
          <w:ilvl w:val="1"/>
          <w:numId w:val="1"/>
        </w:numPr>
        <w:spacing w:after="120"/>
        <w:ind w:left="1021" w:hanging="567"/>
        <w:rPr>
          <w:rFonts w:cs="Arial"/>
        </w:rPr>
      </w:pPr>
      <w:r w:rsidRPr="00E5511E">
        <w:rPr>
          <w:rFonts w:cs="Arial"/>
        </w:rPr>
        <w:t>Do procesu vyhodnocovania ponúk budú zaradené tie ponuky, ktoré:</w:t>
      </w:r>
    </w:p>
    <w:p w14:paraId="72A65145" w14:textId="77777777" w:rsidR="00100F41" w:rsidRPr="00E5511E" w:rsidRDefault="00C802F5" w:rsidP="0096756F">
      <w:pPr>
        <w:numPr>
          <w:ilvl w:val="2"/>
          <w:numId w:val="1"/>
        </w:numPr>
        <w:spacing w:after="120"/>
        <w:ind w:left="1758" w:hanging="737"/>
        <w:rPr>
          <w:rFonts w:cs="Arial"/>
        </w:rPr>
      </w:pPr>
      <w:r w:rsidRPr="00E5511E">
        <w:rPr>
          <w:rFonts w:cs="Arial"/>
        </w:rPr>
        <w:t>Boli doručené v lehote na predkladanie ponúk podľa bodu 2</w:t>
      </w:r>
      <w:r w:rsidR="00717416">
        <w:rPr>
          <w:rFonts w:cs="Arial"/>
        </w:rPr>
        <w:t>0</w:t>
      </w:r>
      <w:r w:rsidRPr="00E5511E">
        <w:rPr>
          <w:rFonts w:cs="Arial"/>
        </w:rPr>
        <w:t>.2. tohto oddielu súťažných podkladov</w:t>
      </w:r>
    </w:p>
    <w:p w14:paraId="7188AB17" w14:textId="77777777" w:rsidR="00100F41" w:rsidRPr="00E5511E" w:rsidRDefault="00C802F5" w:rsidP="0096756F">
      <w:pPr>
        <w:numPr>
          <w:ilvl w:val="2"/>
          <w:numId w:val="1"/>
        </w:numPr>
        <w:spacing w:after="120"/>
        <w:ind w:left="1758" w:hanging="737"/>
        <w:rPr>
          <w:rFonts w:cs="Arial"/>
        </w:rPr>
      </w:pPr>
      <w:r w:rsidRPr="00E5511E">
        <w:rPr>
          <w:rFonts w:cs="Arial"/>
        </w:rPr>
        <w:t>Zodpovedajú požiadavkám verejného obstarávateľa na predmet zákazky ponuky  uvedený</w:t>
      </w:r>
      <w:r w:rsidR="00803AF6" w:rsidRPr="00E5511E">
        <w:rPr>
          <w:rFonts w:cs="Arial"/>
        </w:rPr>
        <w:t>ch</w:t>
      </w:r>
      <w:r w:rsidRPr="00E5511E">
        <w:rPr>
          <w:rFonts w:cs="Arial"/>
        </w:rPr>
        <w:t xml:space="preserve"> v oznámení o vyhlásení verejného obstarávania, v týchto súťažných podkladoch alebo v inej sprievodnej dokumentácií poskytnutej verejným obstarávateľom.</w:t>
      </w:r>
    </w:p>
    <w:p w14:paraId="23188845" w14:textId="77777777" w:rsidR="00100F41" w:rsidRPr="00E5511E" w:rsidRDefault="007E6C5C" w:rsidP="0096756F">
      <w:pPr>
        <w:numPr>
          <w:ilvl w:val="1"/>
          <w:numId w:val="1"/>
        </w:numPr>
        <w:spacing w:after="120"/>
        <w:ind w:left="1021" w:hanging="567"/>
        <w:rPr>
          <w:rFonts w:cs="Arial"/>
        </w:rPr>
      </w:pPr>
      <w:r w:rsidRPr="00E5511E">
        <w:rPr>
          <w:rFonts w:cs="Arial"/>
        </w:rPr>
        <w:t>Platnou ponukou je ponuka, ktorá zároveň neobsahuje žiadne obmedzenia alebo výhrady, ktoré sú v rozpore s požiadavkami verejného obstarávateľa na predmet zákazky uvedenými verejným obstarávateľom v oznámení o vyhlásení verejnej súťaže, v týchto súťažných podkladoch alebo v inej sprievodnej dokumentácií poskytnutej verejným obstarávateľom v lehote na predkladanie ponúk. Ostatné ponuky uchádzačov budú z verejnej súťaže vylúčené.</w:t>
      </w:r>
    </w:p>
    <w:p w14:paraId="7F307CBB" w14:textId="77777777" w:rsidR="0008431A" w:rsidRPr="00E5511E" w:rsidRDefault="0008431A" w:rsidP="003E6E14">
      <w:pPr>
        <w:numPr>
          <w:ilvl w:val="1"/>
          <w:numId w:val="1"/>
        </w:numPr>
        <w:spacing w:after="120"/>
        <w:ind w:left="1021" w:hanging="567"/>
        <w:rPr>
          <w:rFonts w:cs="Arial"/>
        </w:rPr>
      </w:pPr>
      <w:r w:rsidRPr="00E5511E">
        <w:rPr>
          <w:rFonts w:cs="Arial"/>
        </w:rPr>
        <w:t xml:space="preserve">Vyhodnocovanie ponúk komisiou je neverejné. Komisia vyhodnotí ponuky z hľadiska splnenia požiadaviek verejného obstarávateľa na predmet zákazky a v prípade pochybností overí správnosť informácií a dôkazov, ktoré poskytli uchádzači. Komisia posúdi zloženie zábezpeky. Ak komisia identifikuje nezrovnalosti alebo nejasnosti v informáciách alebo dôkazoch, ktoré uchádzač poskytol, </w:t>
      </w:r>
      <w:r w:rsidR="002D72E7" w:rsidRPr="00BF25FF">
        <w:rPr>
          <w:rFonts w:cs="Arial"/>
        </w:rPr>
        <w:t>prostredníctvom komunikačného rozhrania systému JOSEPHINE.</w:t>
      </w:r>
      <w:r w:rsidRPr="00E5511E">
        <w:rPr>
          <w:rFonts w:cs="Arial"/>
        </w:rPr>
        <w:t xml:space="preserve"> požiada o vysvetlenie ponuky a ak je to potrebné aj o predloženie dôkazov. Vysvetlením ponuky nemôže dôjsť k jej zmene. Za zmenu ponuky sa nepovažuje odstránenie zrejmých chýb v písaní a počítaní.</w:t>
      </w:r>
    </w:p>
    <w:p w14:paraId="022DFE95" w14:textId="77777777" w:rsidR="0008431A" w:rsidRPr="00E5511E" w:rsidRDefault="002D72E7" w:rsidP="0008431A">
      <w:pPr>
        <w:numPr>
          <w:ilvl w:val="1"/>
          <w:numId w:val="1"/>
        </w:numPr>
        <w:spacing w:after="120"/>
        <w:ind w:left="1021" w:hanging="567"/>
        <w:rPr>
          <w:rFonts w:cs="Arial"/>
        </w:rPr>
      </w:pPr>
      <w:r w:rsidRPr="00E5511E">
        <w:rPr>
          <w:rFonts w:cs="Arial"/>
        </w:rPr>
        <w:t>U</w:t>
      </w:r>
      <w:r w:rsidR="0008431A" w:rsidRPr="00E5511E">
        <w:rPr>
          <w:rFonts w:cs="Arial"/>
        </w:rPr>
        <w:t>chádzač musí písomné vysvetlenie ponuky na základe požiadavky komisie podľa bodu 2</w:t>
      </w:r>
      <w:r w:rsidR="00BF25FF">
        <w:rPr>
          <w:rFonts w:cs="Arial"/>
        </w:rPr>
        <w:t>3</w:t>
      </w:r>
      <w:r w:rsidR="0008431A" w:rsidRPr="00E5511E">
        <w:rPr>
          <w:rFonts w:cs="Arial"/>
        </w:rPr>
        <w:t>.</w:t>
      </w:r>
      <w:r w:rsidR="00DA225B">
        <w:rPr>
          <w:rFonts w:cs="Arial"/>
        </w:rPr>
        <w:t>4</w:t>
      </w:r>
      <w:r w:rsidR="0008431A" w:rsidRPr="00E5511E">
        <w:rPr>
          <w:rFonts w:cs="Arial"/>
        </w:rPr>
        <w:t>. tohto oddielu súťažných podkladov doručiť verejnému obstarávateľovi do dvoch pracovných dní odo dňa odoslania žiadosti o vysvetlenie  alebo v lehote dlhšej, ktorú je komisia oprávnená určiť na doručenie tohto písomného vysvetlenia</w:t>
      </w:r>
      <w:r w:rsidR="00C66CB3">
        <w:rPr>
          <w:rFonts w:cs="Arial"/>
        </w:rPr>
        <w:t xml:space="preserve"> </w:t>
      </w:r>
      <w:r w:rsidR="00C66CB3" w:rsidRPr="00C66CB3">
        <w:rPr>
          <w:rFonts w:cs="Arial"/>
        </w:rPr>
        <w:t>prostredníctvom určenej komunikácie.</w:t>
      </w:r>
    </w:p>
    <w:p w14:paraId="398C5C4B" w14:textId="77777777" w:rsidR="007E6C5C" w:rsidRPr="00E5511E" w:rsidRDefault="007E6C5C" w:rsidP="0096756F">
      <w:pPr>
        <w:numPr>
          <w:ilvl w:val="1"/>
          <w:numId w:val="1"/>
        </w:numPr>
        <w:spacing w:after="120"/>
        <w:ind w:left="1021" w:hanging="567"/>
        <w:rPr>
          <w:rFonts w:cs="Arial"/>
        </w:rPr>
      </w:pPr>
      <w:r w:rsidRPr="00E5511E">
        <w:rPr>
          <w:rFonts w:cs="Arial"/>
        </w:rPr>
        <w:t xml:space="preserve">Ak sa pri určitej zákazke javí ponuka ako mimoriadne nízka vo vzťahu k tovaru, stavebným prácam alebo službe, komisia </w:t>
      </w:r>
      <w:r w:rsidR="009774EB" w:rsidRPr="00BF25FF">
        <w:rPr>
          <w:rFonts w:cs="Arial"/>
        </w:rPr>
        <w:t>prostredníctvom komunikačného rozhrania systému JOSEPHINE</w:t>
      </w:r>
      <w:r w:rsidRPr="00BF25FF">
        <w:rPr>
          <w:rFonts w:cs="Arial"/>
        </w:rPr>
        <w:t xml:space="preserve"> požiada uchádzača o vysvetlenie týkajúce sa tej časti ponuky, ktoré sú pre jej cenu podstatné. Vysvetlenie sa môže týkať najmä</w:t>
      </w:r>
      <w:r w:rsidRPr="00E5511E">
        <w:rPr>
          <w:rFonts w:cs="Arial"/>
        </w:rPr>
        <w:t>:</w:t>
      </w:r>
    </w:p>
    <w:p w14:paraId="58BD6BA2" w14:textId="77777777" w:rsidR="007E6C5C" w:rsidRPr="00E5511E" w:rsidRDefault="006B1FFC" w:rsidP="00175A69">
      <w:pPr>
        <w:pStyle w:val="Odsekzoznamu"/>
        <w:numPr>
          <w:ilvl w:val="0"/>
          <w:numId w:val="12"/>
        </w:numPr>
        <w:spacing w:after="120"/>
        <w:jc w:val="both"/>
        <w:rPr>
          <w:rFonts w:cs="Arial"/>
        </w:rPr>
      </w:pPr>
      <w:r w:rsidRPr="00E5511E">
        <w:rPr>
          <w:rFonts w:cs="Arial"/>
          <w:lang w:bidi="sk-SK"/>
        </w:rPr>
        <w:lastRenderedPageBreak/>
        <w:t>hospodárnosti výrobných postupov,</w:t>
      </w:r>
    </w:p>
    <w:p w14:paraId="75D71425" w14:textId="77777777" w:rsidR="006B1FFC" w:rsidRPr="00E5511E" w:rsidRDefault="006B1FFC" w:rsidP="00175A69">
      <w:pPr>
        <w:pStyle w:val="Odsekzoznamu"/>
        <w:numPr>
          <w:ilvl w:val="0"/>
          <w:numId w:val="12"/>
        </w:numPr>
        <w:spacing w:after="120"/>
        <w:jc w:val="both"/>
        <w:rPr>
          <w:rFonts w:cs="Arial"/>
        </w:rPr>
      </w:pPr>
      <w:r w:rsidRPr="00E5511E">
        <w:rPr>
          <w:rFonts w:cs="Arial"/>
          <w:lang w:bidi="sk-SK"/>
        </w:rPr>
        <w:t>technického riešenia alebo osobitne výhodných podmienok, ktoré má uchádzač k dispozícii na dodanie tovaru,</w:t>
      </w:r>
    </w:p>
    <w:p w14:paraId="572CB7AA" w14:textId="77777777" w:rsidR="006B1FFC" w:rsidRPr="00E5511E" w:rsidRDefault="006B1FFC" w:rsidP="00175A69">
      <w:pPr>
        <w:pStyle w:val="Odsekzoznamu"/>
        <w:numPr>
          <w:ilvl w:val="0"/>
          <w:numId w:val="12"/>
        </w:numPr>
        <w:spacing w:after="120"/>
        <w:jc w:val="both"/>
        <w:rPr>
          <w:rFonts w:cs="Arial"/>
        </w:rPr>
      </w:pPr>
      <w:r w:rsidRPr="00E5511E">
        <w:rPr>
          <w:rFonts w:cs="Arial"/>
          <w:lang w:bidi="sk-SK"/>
        </w:rPr>
        <w:t>osobitosti tovaru, navrhovanej uchádzačom,</w:t>
      </w:r>
    </w:p>
    <w:p w14:paraId="698EE812" w14:textId="77777777" w:rsidR="006B1FFC" w:rsidRPr="00E5511E" w:rsidRDefault="006B1FFC" w:rsidP="00175A69">
      <w:pPr>
        <w:pStyle w:val="Odsekzoznamu"/>
        <w:numPr>
          <w:ilvl w:val="0"/>
          <w:numId w:val="12"/>
        </w:numPr>
        <w:spacing w:after="120"/>
        <w:jc w:val="both"/>
        <w:rPr>
          <w:rFonts w:cs="Arial"/>
        </w:rPr>
      </w:pPr>
      <w:r w:rsidRPr="00E5511E">
        <w:rPr>
          <w:rFonts w:cs="Arial"/>
          <w:lang w:bidi="sk-SK"/>
        </w:rPr>
        <w:t>dodržiavania povinností v oblasti ochrany životného prostredia, sociálneho práva alebo pracovného práva podľa osobitných predpisov</w:t>
      </w:r>
    </w:p>
    <w:p w14:paraId="2A69E949" w14:textId="77777777" w:rsidR="006B1FFC" w:rsidRPr="00E5511E" w:rsidRDefault="006B1FFC" w:rsidP="00175A69">
      <w:pPr>
        <w:pStyle w:val="Odsekzoznamu"/>
        <w:numPr>
          <w:ilvl w:val="0"/>
          <w:numId w:val="12"/>
        </w:numPr>
        <w:spacing w:after="120"/>
        <w:jc w:val="both"/>
        <w:rPr>
          <w:rFonts w:cs="Arial"/>
        </w:rPr>
      </w:pPr>
      <w:r w:rsidRPr="00E5511E">
        <w:rPr>
          <w:rFonts w:cs="Arial"/>
          <w:lang w:bidi="sk-SK"/>
        </w:rPr>
        <w:t>dodržiavania povinností voči subdodávateľom,</w:t>
      </w:r>
    </w:p>
    <w:p w14:paraId="3C275AD4" w14:textId="77777777" w:rsidR="006B1FFC" w:rsidRPr="00E5511E" w:rsidRDefault="006B1FFC" w:rsidP="00175A69">
      <w:pPr>
        <w:pStyle w:val="Odsekzoznamu"/>
        <w:numPr>
          <w:ilvl w:val="0"/>
          <w:numId w:val="12"/>
        </w:numPr>
        <w:spacing w:after="120"/>
        <w:jc w:val="both"/>
        <w:rPr>
          <w:rFonts w:cs="Arial"/>
        </w:rPr>
      </w:pPr>
      <w:r w:rsidRPr="00E5511E">
        <w:rPr>
          <w:rFonts w:cs="Arial"/>
          <w:lang w:bidi="sk-SK"/>
        </w:rPr>
        <w:t>možnosti uchádzača získať štátnu pomoc.</w:t>
      </w:r>
    </w:p>
    <w:p w14:paraId="4CD45187" w14:textId="77777777" w:rsidR="00807C2A" w:rsidRPr="00BF25FF" w:rsidRDefault="00807C2A" w:rsidP="0096756F">
      <w:pPr>
        <w:numPr>
          <w:ilvl w:val="1"/>
          <w:numId w:val="1"/>
        </w:numPr>
        <w:spacing w:after="120"/>
        <w:ind w:left="1021" w:hanging="567"/>
        <w:rPr>
          <w:rFonts w:cs="Arial"/>
        </w:rPr>
      </w:pPr>
      <w:r w:rsidRPr="00E5511E">
        <w:rPr>
          <w:rFonts w:cs="Arial"/>
        </w:rPr>
        <w:t xml:space="preserve">Uchádzač musí </w:t>
      </w:r>
      <w:r w:rsidRPr="00BF25FF">
        <w:rPr>
          <w:rFonts w:cs="Arial"/>
        </w:rPr>
        <w:t>doručiť</w:t>
      </w:r>
      <w:r w:rsidR="009774EB" w:rsidRPr="00BF25FF">
        <w:rPr>
          <w:rFonts w:cs="Arial"/>
        </w:rPr>
        <w:t xml:space="preserve"> prostredníctvom komunikačného rozhrania systému JOSEPHINE</w:t>
      </w:r>
      <w:r w:rsidRPr="00BF25FF">
        <w:rPr>
          <w:rFonts w:cs="Arial"/>
        </w:rPr>
        <w:t xml:space="preserve"> písomné odôvodnenie mimoriadne nízkej ponuky do piatich pracovných dní odo dňa doručenia žiadosti komisie alebo v lehote dlhšej, ktorú je komisia oprávnená určiť na doručenie tohto odôvodnenia.</w:t>
      </w:r>
    </w:p>
    <w:p w14:paraId="08489212" w14:textId="77777777" w:rsidR="007E6C5C" w:rsidRPr="00E5511E" w:rsidRDefault="0030562A" w:rsidP="0096756F">
      <w:pPr>
        <w:numPr>
          <w:ilvl w:val="1"/>
          <w:numId w:val="1"/>
        </w:numPr>
        <w:spacing w:after="120"/>
        <w:ind w:left="1021" w:hanging="567"/>
        <w:rPr>
          <w:rFonts w:cs="Arial"/>
        </w:rPr>
      </w:pPr>
      <w:r w:rsidRPr="00E5511E">
        <w:rPr>
          <w:rFonts w:cs="Arial"/>
        </w:rPr>
        <w:t>Ak boli predložené najmenej tri ponuky od uchádzačov, ktorí spĺňajú podmienky účasti, ktoré spĺňajú požiadavky verejného obstarávateľa na predmet zákazky, mimoriadne nízkou ponukou je vždy aj ponuka, ktorá obsahuje cenu plnenia najmenej o</w:t>
      </w:r>
    </w:p>
    <w:p w14:paraId="631870D6" w14:textId="77777777" w:rsidR="0030562A" w:rsidRPr="00E5511E" w:rsidRDefault="0030562A" w:rsidP="00175A69">
      <w:pPr>
        <w:pStyle w:val="Odsekzoznamu"/>
        <w:numPr>
          <w:ilvl w:val="0"/>
          <w:numId w:val="13"/>
        </w:numPr>
        <w:spacing w:after="120"/>
        <w:rPr>
          <w:rFonts w:cs="Arial"/>
        </w:rPr>
      </w:pPr>
      <w:r w:rsidRPr="00E5511E">
        <w:rPr>
          <w:rFonts w:cs="Arial"/>
          <w:lang w:bidi="sk-SK"/>
        </w:rPr>
        <w:t>15% nižšiu, ako priemer cien plnenia podľa ostatných ponúk okrem ponuky s najnižšou cenou alebo</w:t>
      </w:r>
    </w:p>
    <w:p w14:paraId="3BADB9B4" w14:textId="77777777" w:rsidR="0030562A" w:rsidRPr="00E5511E" w:rsidRDefault="0030562A" w:rsidP="00175A69">
      <w:pPr>
        <w:pStyle w:val="Odsekzoznamu"/>
        <w:numPr>
          <w:ilvl w:val="0"/>
          <w:numId w:val="13"/>
        </w:numPr>
        <w:spacing w:after="120"/>
        <w:rPr>
          <w:rFonts w:cs="Arial"/>
        </w:rPr>
      </w:pPr>
      <w:r w:rsidRPr="00E5511E">
        <w:rPr>
          <w:rFonts w:cs="Arial"/>
          <w:lang w:bidi="sk-SK"/>
        </w:rPr>
        <w:t>10% nižšiu, ako je cena plnenia podľa ponuky s druhou najnižšou cenou plnenia.</w:t>
      </w:r>
    </w:p>
    <w:p w14:paraId="12BA00D1" w14:textId="77777777" w:rsidR="0030562A" w:rsidRPr="00E5511E" w:rsidRDefault="008E6354" w:rsidP="0096756F">
      <w:pPr>
        <w:numPr>
          <w:ilvl w:val="1"/>
          <w:numId w:val="1"/>
        </w:numPr>
        <w:spacing w:after="120"/>
        <w:ind w:left="1021" w:hanging="567"/>
        <w:rPr>
          <w:rFonts w:cs="Arial"/>
        </w:rPr>
      </w:pPr>
      <w:r w:rsidRPr="00E5511E">
        <w:rPr>
          <w:rFonts w:cs="Arial"/>
        </w:rPr>
        <w:t>Komisia zohľadní vysvetlenie ponuky uchádzačom v súlade s požiadavkou podľa bodu 2</w:t>
      </w:r>
      <w:r w:rsidR="00284CF8">
        <w:rPr>
          <w:rFonts w:cs="Arial"/>
        </w:rPr>
        <w:t>3</w:t>
      </w:r>
      <w:r w:rsidRPr="00E5511E">
        <w:rPr>
          <w:rFonts w:cs="Arial"/>
        </w:rPr>
        <w:t>.</w:t>
      </w:r>
      <w:r w:rsidR="00284CF8">
        <w:rPr>
          <w:rFonts w:cs="Arial"/>
        </w:rPr>
        <w:t>4</w:t>
      </w:r>
      <w:r w:rsidRPr="00E5511E">
        <w:rPr>
          <w:rFonts w:cs="Arial"/>
        </w:rPr>
        <w:t>. alebo odôvodnenie mimoriadne nízkej ponuky uchádzačom, ktoré vychádza z predložených dôkazov.</w:t>
      </w:r>
    </w:p>
    <w:p w14:paraId="04BDFDEA" w14:textId="77777777" w:rsidR="008E6354" w:rsidRPr="00E5511E" w:rsidRDefault="008E6354" w:rsidP="0096756F">
      <w:pPr>
        <w:numPr>
          <w:ilvl w:val="1"/>
          <w:numId w:val="1"/>
        </w:numPr>
        <w:spacing w:after="120"/>
        <w:ind w:left="1021" w:hanging="567"/>
        <w:rPr>
          <w:rFonts w:cs="Arial"/>
        </w:rPr>
      </w:pPr>
      <w:r w:rsidRPr="00E5511E">
        <w:rPr>
          <w:rFonts w:cs="Arial"/>
        </w:rPr>
        <w:t>Verejný obstarávateľ vylúči ponuku, ak</w:t>
      </w:r>
    </w:p>
    <w:p w14:paraId="07C29F07" w14:textId="77777777" w:rsidR="008E6354" w:rsidRPr="00E5511E" w:rsidRDefault="008E6354" w:rsidP="00175A69">
      <w:pPr>
        <w:pStyle w:val="Odsekzoznamu"/>
        <w:numPr>
          <w:ilvl w:val="0"/>
          <w:numId w:val="14"/>
        </w:numPr>
        <w:spacing w:after="120"/>
        <w:rPr>
          <w:rFonts w:cs="Arial"/>
        </w:rPr>
      </w:pPr>
      <w:r w:rsidRPr="00E5511E">
        <w:rPr>
          <w:rFonts w:cs="Arial"/>
          <w:lang w:bidi="sk-SK"/>
        </w:rPr>
        <w:t>uchádzač nezložil zábezpeku podľa určených podmienok,</w:t>
      </w:r>
    </w:p>
    <w:p w14:paraId="505B78AE" w14:textId="77777777" w:rsidR="008E6354" w:rsidRPr="00E5511E" w:rsidRDefault="008E6354" w:rsidP="00175A69">
      <w:pPr>
        <w:pStyle w:val="Odsekzoznamu"/>
        <w:numPr>
          <w:ilvl w:val="0"/>
          <w:numId w:val="14"/>
        </w:numPr>
        <w:spacing w:after="120"/>
        <w:rPr>
          <w:rFonts w:cs="Arial"/>
        </w:rPr>
      </w:pPr>
      <w:r w:rsidRPr="00E5511E">
        <w:rPr>
          <w:rFonts w:cs="Arial"/>
          <w:lang w:bidi="sk-SK"/>
        </w:rPr>
        <w:t>ponuka nespĺňa požiadavky na predmet zákazky alebo koncesie uvedené v dokumentoch potrebných na vypracovanie ponuky,</w:t>
      </w:r>
    </w:p>
    <w:p w14:paraId="60317A55" w14:textId="77777777" w:rsidR="008E6354" w:rsidRPr="00E5511E" w:rsidRDefault="008E6354" w:rsidP="00175A69">
      <w:pPr>
        <w:pStyle w:val="Odsekzoznamu"/>
        <w:numPr>
          <w:ilvl w:val="0"/>
          <w:numId w:val="14"/>
        </w:numPr>
        <w:spacing w:after="120"/>
        <w:rPr>
          <w:rFonts w:cs="Arial"/>
          <w:lang w:bidi="sk-SK"/>
        </w:rPr>
      </w:pPr>
      <w:r w:rsidRPr="00E5511E">
        <w:rPr>
          <w:rFonts w:cs="Arial"/>
          <w:lang w:bidi="sk-SK"/>
        </w:rPr>
        <w:t>uchádzač nedoručí vysvetlenie ponuky na základe požiadavky podľa</w:t>
      </w:r>
      <w:r w:rsidR="00807C2A" w:rsidRPr="00E5511E">
        <w:rPr>
          <w:rFonts w:cs="Arial"/>
          <w:lang w:bidi="sk-SK"/>
        </w:rPr>
        <w:t xml:space="preserve"> bodu 2</w:t>
      </w:r>
      <w:r w:rsidR="00E35462">
        <w:rPr>
          <w:rFonts w:cs="Arial"/>
          <w:lang w:bidi="sk-SK"/>
        </w:rPr>
        <w:t>3.4</w:t>
      </w:r>
      <w:r w:rsidR="00807C2A" w:rsidRPr="00E5511E">
        <w:rPr>
          <w:rFonts w:cs="Arial"/>
          <w:lang w:bidi="sk-SK"/>
        </w:rPr>
        <w:t>. tohto oddielu súťažných podklado</w:t>
      </w:r>
      <w:r w:rsidR="00E35462">
        <w:rPr>
          <w:rFonts w:cs="Arial"/>
          <w:lang w:bidi="sk-SK"/>
        </w:rPr>
        <w:t>v v lehotách uvedených v bode 23.5</w:t>
      </w:r>
      <w:r w:rsidR="00807C2A" w:rsidRPr="00E5511E">
        <w:rPr>
          <w:rFonts w:cs="Arial"/>
          <w:lang w:bidi="sk-SK"/>
        </w:rPr>
        <w:t>. tohto oddielu súťažných podkladov,</w:t>
      </w:r>
    </w:p>
    <w:p w14:paraId="652F07E3" w14:textId="77777777" w:rsidR="008E6354" w:rsidRPr="00E5511E" w:rsidRDefault="00763402" w:rsidP="00175A69">
      <w:pPr>
        <w:pStyle w:val="Odsekzoznamu"/>
        <w:numPr>
          <w:ilvl w:val="0"/>
          <w:numId w:val="14"/>
        </w:numPr>
        <w:spacing w:after="120"/>
        <w:rPr>
          <w:rFonts w:cs="Arial"/>
        </w:rPr>
      </w:pPr>
      <w:r w:rsidRPr="00E5511E">
        <w:rPr>
          <w:rFonts w:cs="Arial"/>
          <w:lang w:bidi="sk-SK"/>
        </w:rPr>
        <w:t xml:space="preserve">uchádzačom predložené vysvetlenie ponuky nie je svojim obsahom v súlade s požiadavkou podľa </w:t>
      </w:r>
      <w:r w:rsidR="00807C2A" w:rsidRPr="00E5511E">
        <w:rPr>
          <w:rFonts w:cs="Arial"/>
          <w:lang w:bidi="sk-SK"/>
        </w:rPr>
        <w:t xml:space="preserve">bodu </w:t>
      </w:r>
      <w:r w:rsidR="00167FD6">
        <w:rPr>
          <w:rFonts w:cs="Arial"/>
          <w:lang w:bidi="sk-SK"/>
        </w:rPr>
        <w:t>23.4</w:t>
      </w:r>
      <w:r w:rsidR="00807C2A" w:rsidRPr="00E5511E">
        <w:rPr>
          <w:rFonts w:cs="Arial"/>
          <w:lang w:bidi="sk-SK"/>
        </w:rPr>
        <w:t>. tohto oddielu súťažných podkladov</w:t>
      </w:r>
      <w:r w:rsidRPr="00E5511E">
        <w:rPr>
          <w:rFonts w:cs="Arial"/>
          <w:lang w:bidi="sk-SK"/>
        </w:rPr>
        <w:t>,</w:t>
      </w:r>
    </w:p>
    <w:p w14:paraId="584E76B7" w14:textId="77777777" w:rsidR="00763402" w:rsidRPr="00E5511E" w:rsidRDefault="00763402" w:rsidP="00175A69">
      <w:pPr>
        <w:pStyle w:val="Odsekzoznamu"/>
        <w:numPr>
          <w:ilvl w:val="0"/>
          <w:numId w:val="14"/>
        </w:numPr>
        <w:spacing w:after="120"/>
        <w:rPr>
          <w:rFonts w:cs="Arial"/>
        </w:rPr>
      </w:pPr>
      <w:r w:rsidRPr="00E5511E">
        <w:rPr>
          <w:rFonts w:cs="Arial"/>
          <w:lang w:bidi="sk-SK"/>
        </w:rPr>
        <w:t>uchádzač nedoručí odôvodnenie mimoriadne nízkej ponuky do piatich pracovných dní odo dňa doručenia žiadosti, ak komisia neurčila dlhšiu lehotu,</w:t>
      </w:r>
    </w:p>
    <w:p w14:paraId="552D2FDC" w14:textId="77777777" w:rsidR="00763402" w:rsidRPr="00E5511E" w:rsidRDefault="00763402" w:rsidP="00175A69">
      <w:pPr>
        <w:pStyle w:val="Odsekzoznamu"/>
        <w:numPr>
          <w:ilvl w:val="0"/>
          <w:numId w:val="14"/>
        </w:numPr>
        <w:spacing w:after="120"/>
        <w:rPr>
          <w:rFonts w:cs="Arial"/>
        </w:rPr>
      </w:pPr>
      <w:r w:rsidRPr="00E5511E">
        <w:rPr>
          <w:rFonts w:cs="Arial"/>
          <w:lang w:bidi="sk-SK"/>
        </w:rPr>
        <w:t xml:space="preserve">uchádzačom predložené vysvetlenie mimoriadne nízkej ponuky a dôkazy dostatočne neodôvodňujú nízku úroveň cien alebo nákladov najmä s ohľadom na skutočnosti podľa </w:t>
      </w:r>
      <w:r w:rsidR="00807C2A" w:rsidRPr="00E5511E">
        <w:rPr>
          <w:rFonts w:cs="Arial"/>
          <w:lang w:bidi="sk-SK"/>
        </w:rPr>
        <w:t>bodu 2</w:t>
      </w:r>
      <w:r w:rsidR="00BF25FF">
        <w:rPr>
          <w:rFonts w:cs="Arial"/>
          <w:lang w:bidi="sk-SK"/>
        </w:rPr>
        <w:t>3</w:t>
      </w:r>
      <w:r w:rsidR="00807C2A" w:rsidRPr="00E5511E">
        <w:rPr>
          <w:rFonts w:cs="Arial"/>
          <w:lang w:bidi="sk-SK"/>
        </w:rPr>
        <w:t>.</w:t>
      </w:r>
      <w:r w:rsidR="00167FD6">
        <w:rPr>
          <w:rFonts w:cs="Arial"/>
          <w:lang w:bidi="sk-SK"/>
        </w:rPr>
        <w:t>6</w:t>
      </w:r>
      <w:r w:rsidR="00807C2A" w:rsidRPr="00E5511E">
        <w:rPr>
          <w:rFonts w:cs="Arial"/>
          <w:lang w:bidi="sk-SK"/>
        </w:rPr>
        <w:t>. tohto oddielu súťažných podkladov</w:t>
      </w:r>
      <w:r w:rsidRPr="00E5511E">
        <w:rPr>
          <w:rFonts w:cs="Arial"/>
          <w:lang w:bidi="sk-SK"/>
        </w:rPr>
        <w:t>,</w:t>
      </w:r>
    </w:p>
    <w:p w14:paraId="4191DB8C" w14:textId="77777777" w:rsidR="00763402" w:rsidRPr="00E5511E" w:rsidRDefault="00763402" w:rsidP="00175A69">
      <w:pPr>
        <w:pStyle w:val="Odsekzoznamu"/>
        <w:numPr>
          <w:ilvl w:val="0"/>
          <w:numId w:val="14"/>
        </w:numPr>
        <w:spacing w:after="120"/>
        <w:rPr>
          <w:rFonts w:cs="Arial"/>
        </w:rPr>
      </w:pPr>
      <w:r w:rsidRPr="00E5511E">
        <w:rPr>
          <w:rFonts w:cs="Arial"/>
          <w:lang w:bidi="sk-SK"/>
        </w:rPr>
        <w:t>uchádzač poskytol nepravdivé informácie alebo skreslené informácie s podstatným vplyvom na vyhodnotenie ponúk,</w:t>
      </w:r>
    </w:p>
    <w:p w14:paraId="13A04E6C" w14:textId="77777777" w:rsidR="00763402" w:rsidRPr="00E5511E" w:rsidRDefault="00763402" w:rsidP="00175A69">
      <w:pPr>
        <w:pStyle w:val="Odsekzoznamu"/>
        <w:numPr>
          <w:ilvl w:val="0"/>
          <w:numId w:val="14"/>
        </w:numPr>
        <w:spacing w:after="120"/>
        <w:rPr>
          <w:rFonts w:cs="Arial"/>
        </w:rPr>
      </w:pPr>
      <w:r w:rsidRPr="00E5511E">
        <w:rPr>
          <w:rFonts w:cs="Arial"/>
          <w:lang w:bidi="sk-SK"/>
        </w:rPr>
        <w:t>uchádzač sa pokúsil neoprávnene ovplyvniť postup verejného obstarávania.</w:t>
      </w:r>
    </w:p>
    <w:p w14:paraId="07ED406E" w14:textId="77777777" w:rsidR="00B5475E" w:rsidRPr="00E5511E" w:rsidRDefault="00605B06" w:rsidP="0096756F">
      <w:pPr>
        <w:numPr>
          <w:ilvl w:val="1"/>
          <w:numId w:val="1"/>
        </w:numPr>
        <w:spacing w:after="120"/>
        <w:ind w:left="1021" w:hanging="567"/>
        <w:rPr>
          <w:rFonts w:cs="Arial"/>
        </w:rPr>
      </w:pPr>
      <w:r w:rsidRPr="00E5511E">
        <w:rPr>
          <w:rFonts w:cs="Arial"/>
        </w:rPr>
        <w:t>Ponuka uchádzača, ktorá nebude spĺňať požiadavky verejného obstarávateľa podľa bodov 2</w:t>
      </w:r>
      <w:r w:rsidR="00BF25FF">
        <w:rPr>
          <w:rFonts w:cs="Arial"/>
        </w:rPr>
        <w:t>3</w:t>
      </w:r>
      <w:r w:rsidRPr="00E5511E">
        <w:rPr>
          <w:rFonts w:cs="Arial"/>
        </w:rPr>
        <w:t>.</w:t>
      </w:r>
      <w:r w:rsidR="009B6A5C">
        <w:rPr>
          <w:rFonts w:cs="Arial"/>
        </w:rPr>
        <w:t>2.</w:t>
      </w:r>
      <w:r w:rsidRPr="00E5511E">
        <w:rPr>
          <w:rFonts w:cs="Arial"/>
        </w:rPr>
        <w:t>1. a 2</w:t>
      </w:r>
      <w:r w:rsidR="00BF25FF">
        <w:rPr>
          <w:rFonts w:cs="Arial"/>
        </w:rPr>
        <w:t>3</w:t>
      </w:r>
      <w:r w:rsidRPr="00E5511E">
        <w:rPr>
          <w:rFonts w:cs="Arial"/>
        </w:rPr>
        <w:t>.2.</w:t>
      </w:r>
      <w:r w:rsidR="009B6A5C">
        <w:rPr>
          <w:rFonts w:cs="Arial"/>
        </w:rPr>
        <w:t>2</w:t>
      </w:r>
      <w:r w:rsidR="00284CF8">
        <w:rPr>
          <w:rFonts w:cs="Arial"/>
        </w:rPr>
        <w:t>.</w:t>
      </w:r>
      <w:r w:rsidRPr="00E5511E">
        <w:rPr>
          <w:rFonts w:cs="Arial"/>
        </w:rPr>
        <w:t xml:space="preserve"> bude z verejnej súťaže vylúčená. Uchádzačovi bude </w:t>
      </w:r>
      <w:r w:rsidR="009774EB" w:rsidRPr="00E5511E">
        <w:rPr>
          <w:rFonts w:cs="Arial"/>
        </w:rPr>
        <w:t>prostredníctvom komunikačného rozhrania systému JOSEPHINE</w:t>
      </w:r>
      <w:r w:rsidRPr="00E5511E">
        <w:rPr>
          <w:rFonts w:cs="Arial"/>
        </w:rPr>
        <w:t xml:space="preserve"> oznámené jeho vylúčenie s uvedením dôvodov vyplývajúcich najmä z nesúladu predloženej ponuky s technickými špecifikáciami, výkonnostnými požiadavkami a funkčnými požiadavkami na predmet zákazky určenými verejným obstarávateľom v oddiele </w:t>
      </w:r>
      <w:r w:rsidRPr="00E5511E">
        <w:rPr>
          <w:rFonts w:cs="Arial"/>
          <w:i/>
        </w:rPr>
        <w:t>B.</w:t>
      </w:r>
      <w:r w:rsidR="00FC276E" w:rsidRPr="00E5511E">
        <w:rPr>
          <w:rFonts w:cs="Arial"/>
          <w:i/>
        </w:rPr>
        <w:t>1</w:t>
      </w:r>
      <w:r w:rsidRPr="00E5511E">
        <w:rPr>
          <w:rFonts w:cs="Arial"/>
          <w:i/>
        </w:rPr>
        <w:t xml:space="preserve"> Opis predmetu zákazky</w:t>
      </w:r>
      <w:r w:rsidRPr="00E5511E">
        <w:rPr>
          <w:rFonts w:cs="Arial"/>
        </w:rPr>
        <w:t xml:space="preserve"> týchto súťažných podkladov a lehoty, v ktorej môže byť podaná námietka podľa §170 ods.</w:t>
      </w:r>
      <w:r w:rsidR="00DA225B">
        <w:rPr>
          <w:rFonts w:cs="Arial"/>
        </w:rPr>
        <w:t xml:space="preserve"> 3</w:t>
      </w:r>
      <w:r w:rsidRPr="00E5511E">
        <w:rPr>
          <w:rFonts w:cs="Arial"/>
        </w:rPr>
        <w:t>, písm. d) zákona o verejnom obstarávaní</w:t>
      </w:r>
    </w:p>
    <w:p w14:paraId="33CD8278" w14:textId="77777777" w:rsidR="008E6354" w:rsidRPr="00E5511E" w:rsidRDefault="00763402" w:rsidP="0096756F">
      <w:pPr>
        <w:numPr>
          <w:ilvl w:val="1"/>
          <w:numId w:val="1"/>
        </w:numPr>
        <w:spacing w:after="120"/>
        <w:ind w:left="1021" w:hanging="567"/>
        <w:rPr>
          <w:rFonts w:cs="Arial"/>
        </w:rPr>
      </w:pPr>
      <w:r w:rsidRPr="00E5511E">
        <w:rPr>
          <w:rFonts w:cs="Arial"/>
        </w:rPr>
        <w:t xml:space="preserve">Ak uchádzač odôvodňuje mimoriadne nízku ponuku získaním štátnej pomoci, musí byť schopný v primeranej lehote určenej komisiou preukázať, že mu štátna pomoc bola </w:t>
      </w:r>
      <w:r w:rsidRPr="00E5511E">
        <w:rPr>
          <w:rFonts w:cs="Arial"/>
        </w:rPr>
        <w:lastRenderedPageBreak/>
        <w:t>poskytnutá v súlade s pravidlami vnútorného trhu Európskej únie, inak verejný obstarávateľ vylúči ponuku.</w:t>
      </w:r>
    </w:p>
    <w:p w14:paraId="6E130C82" w14:textId="77777777" w:rsidR="00763402" w:rsidRPr="00E5511E" w:rsidRDefault="00763402" w:rsidP="0096756F">
      <w:pPr>
        <w:numPr>
          <w:ilvl w:val="1"/>
          <w:numId w:val="1"/>
        </w:numPr>
        <w:spacing w:after="120"/>
        <w:ind w:left="1021" w:hanging="567"/>
        <w:rPr>
          <w:rFonts w:cs="Arial"/>
        </w:rPr>
      </w:pPr>
      <w:r w:rsidRPr="00E5511E">
        <w:rPr>
          <w:rFonts w:cs="Arial"/>
        </w:rPr>
        <w:t xml:space="preserve">Ponuky uchádzačov, ktoré budú spĺňať stanovené podmienky podľa bodov </w:t>
      </w:r>
      <w:r w:rsidR="00D23950" w:rsidRPr="00D23950">
        <w:rPr>
          <w:rFonts w:cs="Arial"/>
        </w:rPr>
        <w:t>23.2.1. a 23.2.2</w:t>
      </w:r>
      <w:r w:rsidRPr="00D23950">
        <w:rPr>
          <w:rFonts w:cs="Arial"/>
        </w:rPr>
        <w:t>.</w:t>
      </w:r>
      <w:r w:rsidRPr="00E5511E">
        <w:rPr>
          <w:rFonts w:cs="Arial"/>
        </w:rPr>
        <w:t xml:space="preserve"> a neboli z verejnej súťaže vylúčené, budú vyhodnocované podľa kritérií na hodnotenie ponúk uvedených v oznámení, prostredníctvom ktorého bola vyhlásená verejná súťaž a spôsobom určeným v oddiele A.3 Kritériá na hodnotenie ponúk a pravidlá ich uplatnenia  týchto súťažných podkladov (úvodné úplné vyhodnotenie ponúk).</w:t>
      </w:r>
    </w:p>
    <w:p w14:paraId="6BD3CC0A" w14:textId="77777777" w:rsidR="00763402" w:rsidRPr="00BF25FF" w:rsidRDefault="00763402" w:rsidP="0096756F">
      <w:pPr>
        <w:numPr>
          <w:ilvl w:val="1"/>
          <w:numId w:val="1"/>
        </w:numPr>
        <w:spacing w:after="120"/>
        <w:ind w:left="1021" w:hanging="567"/>
        <w:rPr>
          <w:rFonts w:cs="Arial"/>
        </w:rPr>
      </w:pPr>
      <w:r w:rsidRPr="00E5511E">
        <w:rPr>
          <w:rFonts w:cs="Arial"/>
        </w:rPr>
        <w:t xml:space="preserve">Verejný </w:t>
      </w:r>
      <w:r w:rsidRPr="00BF25FF">
        <w:rPr>
          <w:rFonts w:cs="Arial"/>
        </w:rPr>
        <w:t>obstarávateľ použije na zostavenie poradia tých ponúk, ktoré boli vyhodnotené podľa bodu 2</w:t>
      </w:r>
      <w:r w:rsidR="00054D14">
        <w:rPr>
          <w:rFonts w:cs="Arial"/>
        </w:rPr>
        <w:t>3</w:t>
      </w:r>
      <w:r w:rsidRPr="00BF25FF">
        <w:rPr>
          <w:rFonts w:cs="Arial"/>
        </w:rPr>
        <w:t>.1</w:t>
      </w:r>
      <w:r w:rsidR="00DA225B">
        <w:rPr>
          <w:rFonts w:cs="Arial"/>
        </w:rPr>
        <w:t>3</w:t>
      </w:r>
      <w:r w:rsidRPr="00BF25FF">
        <w:rPr>
          <w:rFonts w:cs="Arial"/>
        </w:rPr>
        <w:t>.</w:t>
      </w:r>
      <w:r w:rsidR="0007222E" w:rsidRPr="00BF25FF">
        <w:rPr>
          <w:rFonts w:cs="Arial"/>
        </w:rPr>
        <w:t>,</w:t>
      </w:r>
      <w:r w:rsidRPr="00BF25FF">
        <w:rPr>
          <w:rFonts w:cs="Arial"/>
        </w:rPr>
        <w:t xml:space="preserve"> e</w:t>
      </w:r>
      <w:r w:rsidR="0007222E" w:rsidRPr="00BF25FF">
        <w:rPr>
          <w:rFonts w:cs="Arial"/>
        </w:rPr>
        <w:t>lektronickú</w:t>
      </w:r>
      <w:r w:rsidR="007846CE" w:rsidRPr="00BF25FF">
        <w:rPr>
          <w:rFonts w:cs="Arial"/>
        </w:rPr>
        <w:t xml:space="preserve"> </w:t>
      </w:r>
      <w:r w:rsidRPr="00BF25FF">
        <w:rPr>
          <w:rFonts w:cs="Arial"/>
        </w:rPr>
        <w:t>aukciu podľa §</w:t>
      </w:r>
      <w:r w:rsidR="00DA225B">
        <w:rPr>
          <w:rFonts w:cs="Arial"/>
        </w:rPr>
        <w:t xml:space="preserve"> </w:t>
      </w:r>
      <w:r w:rsidRPr="00BF25FF">
        <w:rPr>
          <w:rFonts w:cs="Arial"/>
        </w:rPr>
        <w:t xml:space="preserve">54 zákona o verejnom obstarávaní. Podmienky pre vykonanie </w:t>
      </w:r>
      <w:r w:rsidR="00E74257" w:rsidRPr="00BF25FF">
        <w:rPr>
          <w:rFonts w:cs="Arial"/>
        </w:rPr>
        <w:t>elektronickej</w:t>
      </w:r>
      <w:r w:rsidR="007846CE" w:rsidRPr="00BF25FF">
        <w:rPr>
          <w:rFonts w:cs="Arial"/>
        </w:rPr>
        <w:t xml:space="preserve"> </w:t>
      </w:r>
      <w:r w:rsidRPr="00BF25FF">
        <w:rPr>
          <w:rFonts w:cs="Arial"/>
        </w:rPr>
        <w:t xml:space="preserve">aukcie sú uvedené v časti VIII. Elektronická aukcia tohto oddielu súťažných podkladov a ďalšie podrobnosti týkajúce sa </w:t>
      </w:r>
      <w:r w:rsidR="00E74257" w:rsidRPr="00BF25FF">
        <w:rPr>
          <w:rFonts w:cs="Arial"/>
        </w:rPr>
        <w:t>elektronickej</w:t>
      </w:r>
      <w:r w:rsidR="007846CE" w:rsidRPr="00BF25FF">
        <w:rPr>
          <w:rFonts w:cs="Arial"/>
        </w:rPr>
        <w:t xml:space="preserve"> </w:t>
      </w:r>
      <w:r w:rsidRPr="00BF25FF">
        <w:rPr>
          <w:rFonts w:cs="Arial"/>
        </w:rPr>
        <w:t>aukcie bud</w:t>
      </w:r>
      <w:r w:rsidR="007846CE" w:rsidRPr="00BF25FF">
        <w:rPr>
          <w:rFonts w:cs="Arial"/>
        </w:rPr>
        <w:t>ú uvedené vo výzve na účasť v elektronick</w:t>
      </w:r>
      <w:r w:rsidR="00E74257" w:rsidRPr="00BF25FF">
        <w:rPr>
          <w:rFonts w:cs="Arial"/>
        </w:rPr>
        <w:t>ej</w:t>
      </w:r>
      <w:r w:rsidR="007846CE" w:rsidRPr="00BF25FF">
        <w:rPr>
          <w:rFonts w:cs="Arial"/>
        </w:rPr>
        <w:t xml:space="preserve"> </w:t>
      </w:r>
      <w:r w:rsidRPr="00BF25FF">
        <w:rPr>
          <w:rFonts w:cs="Arial"/>
        </w:rPr>
        <w:t>aukcii.</w:t>
      </w:r>
    </w:p>
    <w:p w14:paraId="37477C5E" w14:textId="77777777" w:rsidR="00763402" w:rsidRPr="00BF25FF" w:rsidRDefault="00763402" w:rsidP="0096756F">
      <w:pPr>
        <w:numPr>
          <w:ilvl w:val="1"/>
          <w:numId w:val="1"/>
        </w:numPr>
        <w:spacing w:after="120"/>
        <w:ind w:left="1021" w:hanging="567"/>
        <w:rPr>
          <w:rFonts w:cs="Arial"/>
        </w:rPr>
      </w:pPr>
      <w:r w:rsidRPr="00BF25FF">
        <w:rPr>
          <w:rFonts w:cs="Arial"/>
        </w:rPr>
        <w:t>Úspešným bude ten uchádzač, ktorého ponuka bude prvá</w:t>
      </w:r>
      <w:r w:rsidR="00BF2AC5" w:rsidRPr="00BF25FF">
        <w:rPr>
          <w:rFonts w:cs="Arial"/>
        </w:rPr>
        <w:t xml:space="preserve"> </w:t>
      </w:r>
      <w:r w:rsidRPr="00BF25FF">
        <w:rPr>
          <w:rFonts w:cs="Arial"/>
        </w:rPr>
        <w:t>v poradí ponúk zostavenom automatizovaným</w:t>
      </w:r>
      <w:r w:rsidR="007846CE" w:rsidRPr="00BF25FF">
        <w:rPr>
          <w:rFonts w:cs="Arial"/>
        </w:rPr>
        <w:t xml:space="preserve"> vyhodnotením prostredníctvom </w:t>
      </w:r>
      <w:r w:rsidR="00E74257" w:rsidRPr="00BF25FF">
        <w:rPr>
          <w:rFonts w:cs="Arial"/>
        </w:rPr>
        <w:t>elektronickej</w:t>
      </w:r>
      <w:r w:rsidR="007846CE" w:rsidRPr="00BF25FF">
        <w:rPr>
          <w:rFonts w:cs="Arial"/>
        </w:rPr>
        <w:t xml:space="preserve"> </w:t>
      </w:r>
      <w:r w:rsidRPr="00BF25FF">
        <w:rPr>
          <w:rFonts w:cs="Arial"/>
        </w:rPr>
        <w:t>aukcie</w:t>
      </w:r>
      <w:r w:rsidR="00147927" w:rsidRPr="00BF25FF">
        <w:rPr>
          <w:rFonts w:cs="Arial"/>
        </w:rPr>
        <w:t xml:space="preserve"> </w:t>
      </w:r>
      <w:r w:rsidR="006C7671">
        <w:rPr>
          <w:rFonts w:cs="Arial"/>
        </w:rPr>
        <w:t>na celý predmet zákazky.</w:t>
      </w:r>
    </w:p>
    <w:p w14:paraId="4C7AE8CE" w14:textId="77777777" w:rsidR="00763402" w:rsidRPr="00BF25FF" w:rsidRDefault="00763402" w:rsidP="0096756F">
      <w:pPr>
        <w:numPr>
          <w:ilvl w:val="1"/>
          <w:numId w:val="1"/>
        </w:numPr>
        <w:spacing w:after="120"/>
        <w:ind w:left="1021" w:hanging="567"/>
        <w:rPr>
          <w:rFonts w:cs="Arial"/>
        </w:rPr>
      </w:pPr>
      <w:r w:rsidRPr="00BF25FF">
        <w:rPr>
          <w:rFonts w:cs="Arial"/>
        </w:rPr>
        <w:t>Verejný obstarávateľ podľa §</w:t>
      </w:r>
      <w:r w:rsidR="00DA225B">
        <w:rPr>
          <w:rFonts w:cs="Arial"/>
        </w:rPr>
        <w:t xml:space="preserve"> </w:t>
      </w:r>
      <w:r w:rsidRPr="00BF25FF">
        <w:rPr>
          <w:rFonts w:cs="Arial"/>
        </w:rPr>
        <w:t>54 ods.15</w:t>
      </w:r>
      <w:r w:rsidR="00BB3CE0">
        <w:rPr>
          <w:rFonts w:cs="Arial"/>
        </w:rPr>
        <w:t xml:space="preserve"> zákona o verejnom obstarávaní</w:t>
      </w:r>
      <w:r w:rsidRPr="00BF25FF">
        <w:rPr>
          <w:rFonts w:cs="Arial"/>
        </w:rPr>
        <w:t xml:space="preserve"> nie je povinný použiť elektronickú aukciu, ak by sa </w:t>
      </w:r>
      <w:r w:rsidR="00E74257" w:rsidRPr="00BF25FF">
        <w:rPr>
          <w:rFonts w:cs="Arial"/>
        </w:rPr>
        <w:t>elektronickej</w:t>
      </w:r>
      <w:r w:rsidR="007846CE" w:rsidRPr="00BF25FF">
        <w:rPr>
          <w:rFonts w:cs="Arial"/>
        </w:rPr>
        <w:t xml:space="preserve"> </w:t>
      </w:r>
      <w:r w:rsidRPr="00BF25FF">
        <w:rPr>
          <w:rFonts w:cs="Arial"/>
        </w:rPr>
        <w:t>aukcie zúčastnil len jeden uchádzač.</w:t>
      </w:r>
    </w:p>
    <w:p w14:paraId="22420BB1" w14:textId="77777777" w:rsidR="00100F41" w:rsidRPr="00E5511E" w:rsidRDefault="004C68E3" w:rsidP="00E97041">
      <w:pPr>
        <w:pStyle w:val="Nadpis3"/>
        <w:rPr>
          <w:rFonts w:cs="Arial"/>
        </w:rPr>
      </w:pPr>
      <w:bookmarkStart w:id="104" w:name="_Toc521401858"/>
      <w:r w:rsidRPr="00E5511E">
        <w:rPr>
          <w:rFonts w:cs="Arial"/>
        </w:rPr>
        <w:t>Vyhodnotenie splnenia podmienok účasti uchádzačov</w:t>
      </w:r>
      <w:bookmarkEnd w:id="104"/>
    </w:p>
    <w:p w14:paraId="5AC74B82" w14:textId="77777777" w:rsidR="00100F41" w:rsidRPr="00E5511E" w:rsidRDefault="004C68E3" w:rsidP="003F0CA9">
      <w:pPr>
        <w:numPr>
          <w:ilvl w:val="1"/>
          <w:numId w:val="1"/>
        </w:numPr>
        <w:spacing w:after="120"/>
        <w:ind w:left="1021" w:hanging="567"/>
        <w:rPr>
          <w:rFonts w:cs="Arial"/>
        </w:rPr>
      </w:pPr>
      <w:r w:rsidRPr="00E5511E">
        <w:rPr>
          <w:rFonts w:cs="Arial"/>
        </w:rPr>
        <w:t>Komisia vykoná vyhodnotenie splnenia podmienok účasti pr</w:t>
      </w:r>
      <w:r w:rsidR="006D1077">
        <w:rPr>
          <w:rFonts w:cs="Arial"/>
        </w:rPr>
        <w:t xml:space="preserve">edložených </w:t>
      </w:r>
      <w:r w:rsidRPr="00E5511E">
        <w:rPr>
          <w:rFonts w:cs="Arial"/>
        </w:rPr>
        <w:t>ponúk po vyhodnotení ponúk podľa bodu 2</w:t>
      </w:r>
      <w:r w:rsidR="006D1077">
        <w:rPr>
          <w:rFonts w:cs="Arial"/>
        </w:rPr>
        <w:t>3</w:t>
      </w:r>
      <w:r w:rsidRPr="00E5511E">
        <w:rPr>
          <w:rFonts w:cs="Arial"/>
        </w:rPr>
        <w:t>. tejto časti súťažných podkladov</w:t>
      </w:r>
    </w:p>
    <w:p w14:paraId="2AA89BA3" w14:textId="77777777" w:rsidR="004C68E3" w:rsidRPr="00E5511E" w:rsidRDefault="004C68E3" w:rsidP="003F0CA9">
      <w:pPr>
        <w:numPr>
          <w:ilvl w:val="1"/>
          <w:numId w:val="1"/>
        </w:numPr>
        <w:spacing w:after="120"/>
        <w:ind w:left="1021" w:hanging="567"/>
        <w:rPr>
          <w:rFonts w:cs="Arial"/>
        </w:rPr>
      </w:pPr>
      <w:r w:rsidRPr="00E5511E">
        <w:rPr>
          <w:rFonts w:cs="Arial"/>
        </w:rPr>
        <w:t>Hodnotenie splnenia podmienok účasti uchádzačov bude založené na posúdení splnenia:</w:t>
      </w:r>
    </w:p>
    <w:p w14:paraId="216774CA" w14:textId="77777777" w:rsidR="00100F41" w:rsidRPr="00E5511E" w:rsidRDefault="004C68E3" w:rsidP="003F0CA9">
      <w:pPr>
        <w:numPr>
          <w:ilvl w:val="2"/>
          <w:numId w:val="1"/>
        </w:numPr>
        <w:spacing w:after="120"/>
        <w:ind w:left="1758" w:hanging="737"/>
        <w:rPr>
          <w:rFonts w:cs="Arial"/>
        </w:rPr>
      </w:pPr>
      <w:r w:rsidRPr="00E5511E">
        <w:rPr>
          <w:rFonts w:cs="Arial"/>
        </w:rPr>
        <w:t xml:space="preserve">podmienok účasti týkajúcich sa </w:t>
      </w:r>
      <w:r w:rsidRPr="00E5511E">
        <w:rPr>
          <w:rFonts w:cs="Arial"/>
          <w:b/>
        </w:rPr>
        <w:t>osobného postavenia</w:t>
      </w:r>
      <w:r w:rsidRPr="00E5511E">
        <w:rPr>
          <w:rFonts w:cs="Arial"/>
        </w:rPr>
        <w:t xml:space="preserve"> uchádzača podľa § 32 zákona o verejnom  obstarávaní a</w:t>
      </w:r>
    </w:p>
    <w:p w14:paraId="18F8222E" w14:textId="77777777" w:rsidR="00100F41" w:rsidRPr="00E5511E" w:rsidRDefault="004C68E3" w:rsidP="003F0CA9">
      <w:pPr>
        <w:numPr>
          <w:ilvl w:val="2"/>
          <w:numId w:val="1"/>
        </w:numPr>
        <w:spacing w:after="120"/>
        <w:ind w:left="1758" w:hanging="737"/>
        <w:rPr>
          <w:rFonts w:cs="Arial"/>
        </w:rPr>
      </w:pPr>
      <w:r w:rsidRPr="00E5511E">
        <w:rPr>
          <w:rFonts w:cs="Arial"/>
        </w:rPr>
        <w:t>požadovaných podmienok účasti vo verejnej súťaži, týkajúcich sa:</w:t>
      </w:r>
    </w:p>
    <w:p w14:paraId="02440C6A" w14:textId="77777777" w:rsidR="004C68E3" w:rsidRPr="00E5511E" w:rsidRDefault="004C68E3" w:rsidP="004C68E3">
      <w:pPr>
        <w:numPr>
          <w:ilvl w:val="3"/>
          <w:numId w:val="1"/>
        </w:numPr>
        <w:spacing w:after="120"/>
        <w:ind w:left="1843" w:firstLine="0"/>
        <w:rPr>
          <w:rFonts w:cs="Arial"/>
        </w:rPr>
      </w:pPr>
      <w:r w:rsidRPr="00D9098E">
        <w:rPr>
          <w:rFonts w:cs="Arial"/>
          <w:b/>
        </w:rPr>
        <w:t>finančného a ekonomického</w:t>
      </w:r>
      <w:r w:rsidRPr="00E5511E">
        <w:rPr>
          <w:rFonts w:cs="Arial"/>
          <w:b/>
        </w:rPr>
        <w:t xml:space="preserve"> postavenia</w:t>
      </w:r>
      <w:r w:rsidRPr="00E5511E">
        <w:rPr>
          <w:rFonts w:cs="Arial"/>
        </w:rPr>
        <w:t xml:space="preserve"> uchádzača podľa §</w:t>
      </w:r>
      <w:r w:rsidR="007D1689">
        <w:rPr>
          <w:rFonts w:cs="Arial"/>
        </w:rPr>
        <w:t xml:space="preserve"> </w:t>
      </w:r>
      <w:r w:rsidRPr="00E5511E">
        <w:rPr>
          <w:rFonts w:cs="Arial"/>
        </w:rPr>
        <w:t>33 zákona o verejnom obstarávaní  (oddiel A.2 bod.2 týchto súťažných podkladov)</w:t>
      </w:r>
    </w:p>
    <w:p w14:paraId="079CFFD9" w14:textId="77777777" w:rsidR="004C68E3" w:rsidRPr="00E5511E" w:rsidRDefault="004C68E3" w:rsidP="004C68E3">
      <w:pPr>
        <w:numPr>
          <w:ilvl w:val="3"/>
          <w:numId w:val="1"/>
        </w:numPr>
        <w:spacing w:after="120"/>
        <w:ind w:left="1843" w:firstLine="0"/>
        <w:rPr>
          <w:rFonts w:cs="Arial"/>
        </w:rPr>
      </w:pPr>
      <w:r w:rsidRPr="00D9098E">
        <w:rPr>
          <w:rFonts w:cs="Arial"/>
          <w:b/>
        </w:rPr>
        <w:t>technickej alebo odbornej spôsobilosti</w:t>
      </w:r>
      <w:r w:rsidRPr="00E5511E">
        <w:rPr>
          <w:rFonts w:cs="Arial"/>
        </w:rPr>
        <w:t xml:space="preserve"> uchádzača podľa § 34 zákona o verejnom obstarávaní (oddiel A.2 bod 3. týchto súťažných podkladov)</w:t>
      </w:r>
    </w:p>
    <w:p w14:paraId="2D0FEA4C" w14:textId="77777777" w:rsidR="00801F84" w:rsidRPr="00E5511E" w:rsidRDefault="004C68E3" w:rsidP="00801F84">
      <w:pPr>
        <w:numPr>
          <w:ilvl w:val="1"/>
          <w:numId w:val="1"/>
        </w:numPr>
        <w:spacing w:after="120"/>
        <w:ind w:left="1021" w:hanging="567"/>
        <w:rPr>
          <w:rFonts w:cs="Arial"/>
        </w:rPr>
      </w:pPr>
      <w:r w:rsidRPr="00E5511E">
        <w:rPr>
          <w:rFonts w:cs="Arial"/>
          <w:lang w:bidi="sk-SK"/>
        </w:rPr>
        <w:t xml:space="preserve">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w:t>
      </w:r>
      <w:r w:rsidR="00801F84" w:rsidRPr="00E5511E">
        <w:rPr>
          <w:rFonts w:cs="Arial"/>
        </w:rPr>
        <w:t>Oprávnenie dodávať tovar, uskutočňovať stavebné práce alebo poskytovať službu preukazuje člen skupiny len vo vzťahu k tej časti predmetu zákazky alebo koncesie, ktorú má zabezpečiť.</w:t>
      </w:r>
    </w:p>
    <w:p w14:paraId="569C3480" w14:textId="77777777" w:rsidR="004C68E3" w:rsidRPr="00E5511E" w:rsidRDefault="00306167" w:rsidP="00605B06">
      <w:pPr>
        <w:numPr>
          <w:ilvl w:val="1"/>
          <w:numId w:val="1"/>
        </w:numPr>
        <w:spacing w:after="120"/>
        <w:ind w:left="1021" w:hanging="567"/>
        <w:rPr>
          <w:rFonts w:cs="Arial"/>
        </w:rPr>
      </w:pPr>
      <w:r w:rsidRPr="00E5511E">
        <w:rPr>
          <w:rFonts w:cs="Arial"/>
          <w:lang w:bidi="sk-SK"/>
        </w:rPr>
        <w:t>Skupina dodávateľov môže využiť zdroje účastníkov skupiny dodávateľov alebo iných osôb podľa § 33 ods. 2 zákona o verejnom obstarávaní, kapacity účastníkov skupiny dodávateľov alebo iných osôb podľa § 34 ods. 3 zákona o verejnom obstarávaní.</w:t>
      </w:r>
    </w:p>
    <w:p w14:paraId="4196E75B" w14:textId="77777777" w:rsidR="00306167" w:rsidRPr="00E5511E" w:rsidRDefault="00306167" w:rsidP="00605B06">
      <w:pPr>
        <w:numPr>
          <w:ilvl w:val="1"/>
          <w:numId w:val="1"/>
        </w:numPr>
        <w:spacing w:after="120"/>
        <w:ind w:left="1021" w:hanging="567"/>
        <w:rPr>
          <w:rFonts w:cs="Arial"/>
        </w:rPr>
      </w:pPr>
      <w:r w:rsidRPr="00E5511E">
        <w:rPr>
          <w:rFonts w:cs="Arial"/>
          <w:lang w:bidi="sk-SK"/>
        </w:rPr>
        <w:t>Verejný obstarávateľ posudzuje splnenie podmienok účasti vo verejnom obstarávaní v súlade s oznámením o vyhlásení verejného obstarávania a súťažnými podkladmi.</w:t>
      </w:r>
    </w:p>
    <w:p w14:paraId="55366FEA" w14:textId="77777777" w:rsidR="00605B06" w:rsidRPr="00BF25FF" w:rsidRDefault="00605B06" w:rsidP="00605B06">
      <w:pPr>
        <w:numPr>
          <w:ilvl w:val="1"/>
          <w:numId w:val="1"/>
        </w:numPr>
        <w:spacing w:after="120"/>
        <w:ind w:left="1021" w:hanging="567"/>
        <w:rPr>
          <w:rFonts w:cs="Arial"/>
        </w:rPr>
      </w:pPr>
      <w:r w:rsidRPr="00E5511E">
        <w:rPr>
          <w:rFonts w:cs="Arial"/>
        </w:rPr>
        <w:t xml:space="preserve">Ak uchádzač predbežne nahradí doklady na preukázanie splnenia podmienok účasti určené verejným obstarávateľom  v oznámení o vyhlásení verejného obstarávania a  v oddiele súťažných podkladov </w:t>
      </w:r>
      <w:r w:rsidRPr="00E5511E">
        <w:rPr>
          <w:rFonts w:cs="Arial"/>
          <w:i/>
        </w:rPr>
        <w:t>A.2 Podmienky účasti uchádzačov</w:t>
      </w:r>
      <w:r w:rsidR="00BB3CE0">
        <w:rPr>
          <w:rFonts w:cs="Arial"/>
          <w:i/>
        </w:rPr>
        <w:t>,</w:t>
      </w:r>
      <w:r w:rsidRPr="00E5511E">
        <w:rPr>
          <w:rFonts w:cs="Arial"/>
        </w:rPr>
        <w:t xml:space="preserve"> jednotným európskym dokumentom, verejný obstarávateľ môže na </w:t>
      </w:r>
      <w:r w:rsidRPr="00BF25FF">
        <w:rPr>
          <w:rFonts w:cs="Arial"/>
        </w:rPr>
        <w:t>zabezpečenie riadneho priebehu  verejného obstarávania kedykoľvek v jeho priebehu  uchádzača požiadať</w:t>
      </w:r>
      <w:r w:rsidR="00685223" w:rsidRPr="00BF25FF">
        <w:rPr>
          <w:rFonts w:cs="Arial"/>
        </w:rPr>
        <w:t xml:space="preserve"> </w:t>
      </w:r>
      <w:r w:rsidR="00E74257" w:rsidRPr="00BF25FF">
        <w:rPr>
          <w:rFonts w:cs="Arial"/>
        </w:rPr>
        <w:t>cez komunikačné rozhranie</w:t>
      </w:r>
      <w:r w:rsidR="00685223" w:rsidRPr="00BF25FF">
        <w:rPr>
          <w:rFonts w:cs="Arial"/>
        </w:rPr>
        <w:t xml:space="preserve"> systému JOSEPHINE</w:t>
      </w:r>
      <w:r w:rsidRPr="00BF25FF">
        <w:rPr>
          <w:rFonts w:cs="Arial"/>
        </w:rPr>
        <w:t xml:space="preserve"> o predloženie dokladu alebo dokladov nahradených jednotným európskym dokumentom. Uchádzač doručí doklady verejnému obstarávateľovi</w:t>
      </w:r>
      <w:r w:rsidR="00685223" w:rsidRPr="00BF25FF">
        <w:rPr>
          <w:rFonts w:cs="Arial"/>
        </w:rPr>
        <w:t xml:space="preserve"> </w:t>
      </w:r>
      <w:r w:rsidR="00E74257" w:rsidRPr="00BF25FF">
        <w:rPr>
          <w:rFonts w:cs="Arial"/>
        </w:rPr>
        <w:t>taktiež</w:t>
      </w:r>
      <w:r w:rsidR="00685223" w:rsidRPr="00BF25FF">
        <w:rPr>
          <w:rFonts w:cs="Arial"/>
        </w:rPr>
        <w:t xml:space="preserve"> </w:t>
      </w:r>
      <w:r w:rsidR="00E74257" w:rsidRPr="00BF25FF">
        <w:rPr>
          <w:rFonts w:cs="Arial"/>
        </w:rPr>
        <w:t>cez komunikačné rozhranie</w:t>
      </w:r>
      <w:r w:rsidR="00685223" w:rsidRPr="00BF25FF">
        <w:rPr>
          <w:rFonts w:cs="Arial"/>
        </w:rPr>
        <w:t xml:space="preserve"> systému JOSEPHINE</w:t>
      </w:r>
      <w:r w:rsidRPr="00BF25FF">
        <w:rPr>
          <w:rFonts w:cs="Arial"/>
        </w:rPr>
        <w:t xml:space="preserve"> do piatich pracovných dní odo dňa doručenia žiadosti, ak verejný obstarávateľ neurčil dlhšiu lehotu.</w:t>
      </w:r>
    </w:p>
    <w:p w14:paraId="24704664" w14:textId="77777777" w:rsidR="00306167" w:rsidRPr="00BF25FF" w:rsidRDefault="00306167" w:rsidP="00605B06">
      <w:pPr>
        <w:numPr>
          <w:ilvl w:val="1"/>
          <w:numId w:val="1"/>
        </w:numPr>
        <w:spacing w:after="120"/>
        <w:ind w:left="1021" w:hanging="567"/>
        <w:rPr>
          <w:rFonts w:cs="Arial"/>
        </w:rPr>
      </w:pPr>
      <w:r w:rsidRPr="00BF25FF">
        <w:rPr>
          <w:rFonts w:cs="Arial"/>
          <w:lang w:bidi="sk-SK"/>
        </w:rPr>
        <w:t xml:space="preserve">Verejný obstarávateľ </w:t>
      </w:r>
      <w:r w:rsidR="003D6EBA" w:rsidRPr="00BF25FF">
        <w:rPr>
          <w:rFonts w:cs="Arial"/>
          <w:lang w:bidi="sk-SK"/>
        </w:rPr>
        <w:t>prostredníctvom komunikačného rozhrania systému JOSEPHINE</w:t>
      </w:r>
      <w:r w:rsidRPr="00BF25FF">
        <w:rPr>
          <w:rFonts w:cs="Arial"/>
          <w:lang w:bidi="sk-SK"/>
        </w:rPr>
        <w:t xml:space="preserve"> požiada uchádzača o vysvetlenie alebo doplnenie predložených dokladov, ak z </w:t>
      </w:r>
      <w:r w:rsidRPr="00BF25FF">
        <w:rPr>
          <w:rFonts w:cs="Arial"/>
          <w:lang w:bidi="sk-SK"/>
        </w:rPr>
        <w:lastRenderedPageBreak/>
        <w:t>predložených dokladov nemožno posúdiť ich platnosť alebo splnenie podmienky účasti. Uchádzač doručí vysvetlenie alebo doplnenie predložených dokladov do</w:t>
      </w:r>
      <w:r w:rsidR="0007476B" w:rsidRPr="00BF25FF">
        <w:rPr>
          <w:rFonts w:cs="Arial"/>
          <w:lang w:bidi="sk-SK"/>
        </w:rPr>
        <w:t xml:space="preserve"> dvoch pracovných dní odo dňa odoslania žiadosti </w:t>
      </w:r>
      <w:r w:rsidR="0007476B" w:rsidRPr="00BF25FF">
        <w:t>ak verejný obstarávateľ neurčí dlhšiu lehotu.</w:t>
      </w:r>
    </w:p>
    <w:p w14:paraId="024930C4" w14:textId="77777777" w:rsidR="00100F41" w:rsidRPr="00E5511E" w:rsidRDefault="00306167" w:rsidP="003F0CA9">
      <w:pPr>
        <w:numPr>
          <w:ilvl w:val="1"/>
          <w:numId w:val="1"/>
        </w:numPr>
        <w:spacing w:after="120"/>
        <w:ind w:left="1021" w:hanging="567"/>
        <w:rPr>
          <w:rFonts w:cs="Arial"/>
        </w:rPr>
      </w:pPr>
      <w:r w:rsidRPr="00E5511E">
        <w:rPr>
          <w:rFonts w:cs="Arial"/>
        </w:rPr>
        <w:t xml:space="preserve">Verejný obstarávateľ </w:t>
      </w:r>
      <w:r w:rsidR="0007476B" w:rsidRPr="00BF25FF">
        <w:rPr>
          <w:rFonts w:cs="Arial"/>
        </w:rPr>
        <w:t>prostredníctvom komunikačného rozhrania systému JOSEPHINE</w:t>
      </w:r>
      <w:r w:rsidRPr="00BF25FF">
        <w:rPr>
          <w:rFonts w:cs="Arial"/>
        </w:rPr>
        <w:t xml:space="preserve"> požiada uchádzača o nahradenie inej osoby, prostredníctvom ktorej preukazuje finančné a ekonomické postavenie alebo technickú spôsobilosť alebo odbornú spôsobilosť, ak existujú dôvody na vylúčenie. Ak verejný obstarávateľ neurčí dlhšiu lehotu, uchádzač alebo záujemca je tak povinný urobiť do</w:t>
      </w:r>
      <w:r w:rsidRPr="00E5511E">
        <w:rPr>
          <w:rFonts w:cs="Arial"/>
        </w:rPr>
        <w:t xml:space="preserve"> piatich pracovných dní odo dňa doručenia žiadosti.</w:t>
      </w:r>
    </w:p>
    <w:p w14:paraId="4CE078CA" w14:textId="77777777" w:rsidR="00306167" w:rsidRPr="00E5511E" w:rsidRDefault="00306167" w:rsidP="003F0CA9">
      <w:pPr>
        <w:numPr>
          <w:ilvl w:val="1"/>
          <w:numId w:val="1"/>
        </w:numPr>
        <w:spacing w:after="120"/>
        <w:ind w:left="1021" w:hanging="567"/>
        <w:rPr>
          <w:rFonts w:cs="Arial"/>
        </w:rPr>
      </w:pPr>
      <w:r w:rsidRPr="00E5511E">
        <w:rPr>
          <w:rFonts w:cs="Arial"/>
        </w:rPr>
        <w:t xml:space="preserve">Verejný </w:t>
      </w:r>
      <w:r w:rsidRPr="00E5511E">
        <w:rPr>
          <w:rFonts w:cs="Arial"/>
          <w:lang w:bidi="sk-SK"/>
        </w:rPr>
        <w:t xml:space="preserve">obstarávateľ </w:t>
      </w:r>
      <w:r w:rsidR="003E6E14" w:rsidRPr="00E5511E">
        <w:rPr>
          <w:rFonts w:cs="Arial"/>
          <w:lang w:bidi="sk-SK"/>
        </w:rPr>
        <w:t>vylúči</w:t>
      </w:r>
      <w:r w:rsidRPr="00E5511E">
        <w:rPr>
          <w:rFonts w:cs="Arial"/>
          <w:lang w:bidi="sk-SK"/>
        </w:rPr>
        <w:t xml:space="preserve"> z verejného obstarávania uchádzača alebo záujemcu, ak</w:t>
      </w:r>
    </w:p>
    <w:p w14:paraId="5A86AFF4" w14:textId="77777777" w:rsidR="00100F41" w:rsidRPr="00E5511E" w:rsidRDefault="009F1861" w:rsidP="00FB3B8F">
      <w:pPr>
        <w:pStyle w:val="Odsekzoznamu"/>
        <w:numPr>
          <w:ilvl w:val="0"/>
          <w:numId w:val="15"/>
        </w:numPr>
        <w:spacing w:after="120"/>
        <w:rPr>
          <w:rFonts w:cs="Arial"/>
        </w:rPr>
      </w:pPr>
      <w:r w:rsidRPr="00E5511E">
        <w:rPr>
          <w:rFonts w:cs="Arial"/>
          <w:lang w:bidi="sk-SK"/>
        </w:rPr>
        <w:t>nesplnil podmienky účasti,</w:t>
      </w:r>
    </w:p>
    <w:p w14:paraId="7C191AEC" w14:textId="77777777" w:rsidR="009F1861" w:rsidRPr="00E5511E" w:rsidRDefault="009F1861" w:rsidP="00FB3B8F">
      <w:pPr>
        <w:pStyle w:val="Odsekzoznamu"/>
        <w:numPr>
          <w:ilvl w:val="0"/>
          <w:numId w:val="15"/>
        </w:numPr>
        <w:spacing w:after="120"/>
        <w:rPr>
          <w:rFonts w:cs="Arial"/>
        </w:rPr>
      </w:pPr>
      <w:r w:rsidRPr="00E5511E">
        <w:rPr>
          <w:rFonts w:cs="Arial"/>
          <w:lang w:bidi="sk-SK"/>
        </w:rPr>
        <w:t>predložil neplatné doklady; neplatnými dokladmi sú doklady, ktorým uplynula lehota platnosti,</w:t>
      </w:r>
    </w:p>
    <w:p w14:paraId="6A2AD687" w14:textId="77777777" w:rsidR="009F1861" w:rsidRPr="00E5511E" w:rsidRDefault="009F1861" w:rsidP="00FB3B8F">
      <w:pPr>
        <w:pStyle w:val="Odsekzoznamu"/>
        <w:numPr>
          <w:ilvl w:val="0"/>
          <w:numId w:val="15"/>
        </w:numPr>
        <w:spacing w:after="120"/>
        <w:rPr>
          <w:rFonts w:cs="Arial"/>
        </w:rPr>
      </w:pPr>
      <w:r w:rsidRPr="00E5511E">
        <w:rPr>
          <w:rFonts w:cs="Arial"/>
          <w:lang w:bidi="sk-SK"/>
        </w:rPr>
        <w:t>poskytol informácie alebo doklady, ktoré sú nepravdivé alebo pozmenené tak, že nezodpovedajú skutočnosti,</w:t>
      </w:r>
    </w:p>
    <w:p w14:paraId="0874F08F" w14:textId="77777777" w:rsidR="009F1861" w:rsidRPr="00E5511E" w:rsidRDefault="009F1861" w:rsidP="00FB3B8F">
      <w:pPr>
        <w:pStyle w:val="Odsekzoznamu"/>
        <w:numPr>
          <w:ilvl w:val="0"/>
          <w:numId w:val="15"/>
        </w:numPr>
        <w:spacing w:after="120"/>
        <w:rPr>
          <w:rFonts w:cs="Arial"/>
        </w:rPr>
      </w:pPr>
      <w:r w:rsidRPr="00E5511E">
        <w:rPr>
          <w:rFonts w:cs="Arial"/>
          <w:lang w:bidi="sk-SK"/>
        </w:rPr>
        <w:t>pokúsil sa neoprávnene ovplyvniť postup verejného obstarávania,</w:t>
      </w:r>
    </w:p>
    <w:p w14:paraId="093D4690" w14:textId="77777777" w:rsidR="009F1861" w:rsidRPr="00E5511E" w:rsidRDefault="009F1861" w:rsidP="00FB3B8F">
      <w:pPr>
        <w:pStyle w:val="Odsekzoznamu"/>
        <w:numPr>
          <w:ilvl w:val="0"/>
          <w:numId w:val="15"/>
        </w:numPr>
        <w:spacing w:after="120"/>
        <w:rPr>
          <w:rFonts w:cs="Arial"/>
        </w:rPr>
      </w:pPr>
      <w:r w:rsidRPr="00E5511E">
        <w:rPr>
          <w:rFonts w:cs="Arial"/>
          <w:lang w:bidi="sk-SK"/>
        </w:rPr>
        <w:t>pokúsil sa získať dôverné informácie, ktoré by mu poskytli neoprávnenú výhodu,</w:t>
      </w:r>
    </w:p>
    <w:p w14:paraId="0EC8C706" w14:textId="77777777" w:rsidR="009F1861" w:rsidRPr="00E5511E" w:rsidRDefault="009F1861" w:rsidP="00FB3B8F">
      <w:pPr>
        <w:pStyle w:val="Odsekzoznamu"/>
        <w:numPr>
          <w:ilvl w:val="0"/>
          <w:numId w:val="15"/>
        </w:numPr>
        <w:spacing w:after="120"/>
        <w:rPr>
          <w:rFonts w:cs="Arial"/>
        </w:rPr>
      </w:pPr>
      <w:r w:rsidRPr="00E5511E">
        <w:rPr>
          <w:rFonts w:cs="Arial"/>
          <w:b/>
          <w:lang w:bidi="sk-SK"/>
        </w:rPr>
        <w:t>konflikt záujmov podľa § 23</w:t>
      </w:r>
      <w:r w:rsidR="003E6E14" w:rsidRPr="00E5511E">
        <w:rPr>
          <w:rFonts w:cs="Arial"/>
          <w:b/>
          <w:lang w:bidi="sk-SK"/>
        </w:rPr>
        <w:t xml:space="preserve"> </w:t>
      </w:r>
      <w:r w:rsidR="003E6E14" w:rsidRPr="00E5511E">
        <w:rPr>
          <w:rFonts w:cs="Arial"/>
          <w:lang w:bidi="sk-SK"/>
        </w:rPr>
        <w:t>zákona o verejnom obstarávaní</w:t>
      </w:r>
      <w:r w:rsidRPr="00E5511E">
        <w:rPr>
          <w:rFonts w:cs="Arial"/>
          <w:lang w:bidi="sk-SK"/>
        </w:rPr>
        <w:t xml:space="preserve"> nemožno odstrániť inými účinnými opatreniami,</w:t>
      </w:r>
    </w:p>
    <w:p w14:paraId="4787FA4F" w14:textId="77777777" w:rsidR="009F1861" w:rsidRPr="00E5511E" w:rsidRDefault="009F1861" w:rsidP="00FB3B8F">
      <w:pPr>
        <w:pStyle w:val="Odsekzoznamu"/>
        <w:numPr>
          <w:ilvl w:val="0"/>
          <w:numId w:val="15"/>
        </w:numPr>
        <w:spacing w:after="120"/>
        <w:rPr>
          <w:rFonts w:cs="Arial"/>
        </w:rPr>
      </w:pPr>
      <w:r w:rsidRPr="00E5511E">
        <w:rPr>
          <w:rFonts w:cs="Arial"/>
          <w:lang w:bidi="sk-SK"/>
        </w:rPr>
        <w:t>na základe dôveryhodných informácií má dôvodné podozrenie, že uchádzač alebo záujemca uzavrel v danom verejnom obstarávaní s iným hospodárskym subjektom dohodu narúšajúcu hospodársku súťaž, ak sa táto podmienka uvedie v oznámení o vyhlásení verejného obstarávania,</w:t>
      </w:r>
    </w:p>
    <w:p w14:paraId="469A8D54" w14:textId="77777777" w:rsidR="009F1861" w:rsidRPr="00E5511E" w:rsidRDefault="009F1861" w:rsidP="00FB3B8F">
      <w:pPr>
        <w:pStyle w:val="Odsekzoznamu"/>
        <w:numPr>
          <w:ilvl w:val="0"/>
          <w:numId w:val="15"/>
        </w:numPr>
        <w:spacing w:after="120"/>
        <w:rPr>
          <w:rFonts w:cs="Arial"/>
        </w:rPr>
      </w:pPr>
      <w:r w:rsidRPr="00E5511E">
        <w:rPr>
          <w:rFonts w:cs="Arial"/>
          <w:lang w:bidi="sk-SK"/>
        </w:rPr>
        <w:t>pri posudzovaní odbornej spôsobilosti preukázateľne identifikoval protichodné záujmy záujemcu alebo uchádzača, ktoré môžu nepriaznivo ovplyvniť plnenie zákazky,</w:t>
      </w:r>
    </w:p>
    <w:p w14:paraId="322CA72F" w14:textId="77777777" w:rsidR="009F1861" w:rsidRPr="00E5511E" w:rsidRDefault="009F1861" w:rsidP="00FB3B8F">
      <w:pPr>
        <w:pStyle w:val="Odsekzoznamu"/>
        <w:numPr>
          <w:ilvl w:val="0"/>
          <w:numId w:val="15"/>
        </w:numPr>
        <w:spacing w:after="120"/>
        <w:rPr>
          <w:rFonts w:cs="Arial"/>
        </w:rPr>
      </w:pPr>
      <w:r w:rsidRPr="00E5511E">
        <w:rPr>
          <w:rFonts w:cs="Arial"/>
          <w:lang w:bidi="sk-SK"/>
        </w:rPr>
        <w:t>nepredložil po žiadosti vysvetlenie alebo doplnenie predložených dokladov v určenej lehote,</w:t>
      </w:r>
    </w:p>
    <w:p w14:paraId="76167D7A" w14:textId="77777777" w:rsidR="009F1861" w:rsidRPr="00E5511E" w:rsidRDefault="009F1861" w:rsidP="00FB3B8F">
      <w:pPr>
        <w:pStyle w:val="Odsekzoznamu"/>
        <w:numPr>
          <w:ilvl w:val="0"/>
          <w:numId w:val="15"/>
        </w:numPr>
        <w:spacing w:after="120"/>
        <w:rPr>
          <w:rFonts w:cs="Arial"/>
        </w:rPr>
      </w:pPr>
      <w:r w:rsidRPr="00E5511E">
        <w:rPr>
          <w:rFonts w:cs="Arial"/>
          <w:lang w:bidi="sk-SK"/>
        </w:rPr>
        <w:t>nepredložil po žiadosti doklady nahradené jednotným európskym dokumentom v určenej lehote,</w:t>
      </w:r>
    </w:p>
    <w:p w14:paraId="57D8B57E" w14:textId="77777777" w:rsidR="009F1861" w:rsidRPr="00E5511E" w:rsidRDefault="009F1861" w:rsidP="00FB3B8F">
      <w:pPr>
        <w:pStyle w:val="Odsekzoznamu"/>
        <w:numPr>
          <w:ilvl w:val="0"/>
          <w:numId w:val="15"/>
        </w:numPr>
        <w:spacing w:after="120"/>
        <w:rPr>
          <w:rFonts w:cs="Arial"/>
        </w:rPr>
      </w:pPr>
      <w:r w:rsidRPr="00E5511E">
        <w:rPr>
          <w:rFonts w:cs="Arial"/>
          <w:lang w:bidi="sk-SK"/>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2FB78C80" w14:textId="77777777" w:rsidR="009B2EBB" w:rsidRPr="00E5511E" w:rsidRDefault="009F1861" w:rsidP="00FB3B8F">
      <w:pPr>
        <w:pStyle w:val="Odsekzoznamu"/>
        <w:numPr>
          <w:ilvl w:val="0"/>
          <w:numId w:val="15"/>
        </w:numPr>
        <w:spacing w:after="120"/>
        <w:rPr>
          <w:rFonts w:cs="Arial"/>
        </w:rPr>
      </w:pPr>
      <w:r w:rsidRPr="00E5511E">
        <w:rPr>
          <w:rFonts w:cs="Arial"/>
          <w:lang w:bidi="sk-SK"/>
        </w:rPr>
        <w:t>nenahradil subdodávateľa, ktorý nespĺňa požiadavky určené verejným obstarávateľom alebo obstarávateľom novým subdodávateľom, ktorý spĺňa určené požiadavky, v lehote podľa § 41 ods. 2.</w:t>
      </w:r>
      <w:r w:rsidR="00CC48E1" w:rsidRPr="00E5511E">
        <w:rPr>
          <w:rFonts w:cs="Arial"/>
          <w:lang w:bidi="sk-SK"/>
        </w:rPr>
        <w:t xml:space="preserve"> zákona o verejnom obstarávaní.</w:t>
      </w:r>
    </w:p>
    <w:p w14:paraId="2F95C94B" w14:textId="77777777" w:rsidR="00100F41" w:rsidRPr="00E5511E" w:rsidRDefault="009B2EBB" w:rsidP="00B22605">
      <w:pPr>
        <w:numPr>
          <w:ilvl w:val="1"/>
          <w:numId w:val="1"/>
        </w:numPr>
        <w:spacing w:after="120"/>
        <w:ind w:left="1021" w:hanging="567"/>
        <w:rPr>
          <w:rFonts w:cs="Arial"/>
        </w:rPr>
      </w:pPr>
      <w:r w:rsidRPr="00E5511E">
        <w:rPr>
          <w:rFonts w:cs="Arial"/>
        </w:rPr>
        <w:t xml:space="preserve">Uchádzač, ktorý nespĺňa podmienky účasti osobného postavenia podľa § 32 ods. 1 písm. a), g) a h) </w:t>
      </w:r>
      <w:r w:rsidR="00CC48E1" w:rsidRPr="00E5511E">
        <w:rPr>
          <w:rFonts w:cs="Arial"/>
          <w:lang w:bidi="sk-SK"/>
        </w:rPr>
        <w:t>zákona o verejnom obstarávaní</w:t>
      </w:r>
      <w:r w:rsidR="00CC48E1" w:rsidRPr="00E5511E">
        <w:rPr>
          <w:rFonts w:cs="Arial"/>
        </w:rPr>
        <w:t xml:space="preserve"> </w:t>
      </w:r>
      <w:r w:rsidRPr="00E5511E">
        <w:rPr>
          <w:rFonts w:cs="Arial"/>
        </w:rPr>
        <w:t>alebo sa na neho vzťahuje dôvod na vylúčenie podľa odseku 2</w:t>
      </w:r>
      <w:r w:rsidR="00BB3CE0">
        <w:rPr>
          <w:rFonts w:cs="Arial"/>
        </w:rPr>
        <w:t>4</w:t>
      </w:r>
      <w:r w:rsidRPr="00E5511E">
        <w:rPr>
          <w:rFonts w:cs="Arial"/>
        </w:rPr>
        <w:t>.</w:t>
      </w:r>
      <w:r w:rsidR="00CC48E1" w:rsidRPr="00E5511E">
        <w:rPr>
          <w:rFonts w:cs="Arial"/>
        </w:rPr>
        <w:t>9. písm. d) až g)</w:t>
      </w:r>
      <w:r w:rsidRPr="00E5511E">
        <w:rPr>
          <w:rFonts w:cs="Arial"/>
        </w:rPr>
        <w:t xml:space="preserve"> je oprávnený verejnému obstarávateľovi preukázať, že prijal dostatočné opatrenia na vykonanie nápravy. Opatreniami na vykonanie nápravy musí záujemca alebo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057FDF7" w14:textId="77777777" w:rsidR="009A1566" w:rsidRPr="00E5511E" w:rsidRDefault="009A1566" w:rsidP="00B22605">
      <w:pPr>
        <w:numPr>
          <w:ilvl w:val="1"/>
          <w:numId w:val="1"/>
        </w:numPr>
        <w:spacing w:after="120"/>
        <w:ind w:left="1021" w:hanging="567"/>
        <w:rPr>
          <w:rFonts w:cs="Arial"/>
        </w:rPr>
      </w:pPr>
      <w:r w:rsidRPr="00E5511E">
        <w:rPr>
          <w:rFonts w:cs="Arial"/>
        </w:rPr>
        <w:t xml:space="preserve">Uchádzač, ktorému bol uložený zákaz účasti vo verejnom obstarávaní potvrdený konečným rozhodnutím v inom členskom štáte, nie je oprávnený verejnému obstarávateľovi preukázať, že prijal opatrenia na vykonanie nápravy podľa </w:t>
      </w:r>
      <w:r w:rsidR="00CC48E1" w:rsidRPr="00E5511E">
        <w:rPr>
          <w:rFonts w:cs="Arial"/>
        </w:rPr>
        <w:t>bodu</w:t>
      </w:r>
      <w:r w:rsidRPr="00E5511E">
        <w:rPr>
          <w:rFonts w:cs="Arial"/>
        </w:rPr>
        <w:t xml:space="preserve"> 2</w:t>
      </w:r>
      <w:r w:rsidR="00BB3CE0">
        <w:rPr>
          <w:rFonts w:cs="Arial"/>
        </w:rPr>
        <w:t>4</w:t>
      </w:r>
      <w:r w:rsidRPr="00E5511E">
        <w:rPr>
          <w:rFonts w:cs="Arial"/>
        </w:rPr>
        <w:t>.10. druhej vety, ak je toto rozhodnutie vykonateľné v Slovenskej republike.</w:t>
      </w:r>
    </w:p>
    <w:p w14:paraId="6AB6BDA7" w14:textId="77777777" w:rsidR="009A1566" w:rsidRPr="00E5511E" w:rsidRDefault="009A1566" w:rsidP="00B22605">
      <w:pPr>
        <w:numPr>
          <w:ilvl w:val="1"/>
          <w:numId w:val="1"/>
        </w:numPr>
        <w:spacing w:after="120"/>
        <w:ind w:left="1021" w:hanging="567"/>
        <w:rPr>
          <w:rFonts w:cs="Arial"/>
        </w:rPr>
      </w:pPr>
      <w:r w:rsidRPr="00E5511E">
        <w:rPr>
          <w:rFonts w:cs="Arial"/>
        </w:rPr>
        <w:t xml:space="preserve">Verejný obstarávateľ </w:t>
      </w:r>
      <w:r w:rsidR="00CC48E1" w:rsidRPr="00E5511E">
        <w:rPr>
          <w:rFonts w:cs="Arial"/>
        </w:rPr>
        <w:t>posúdi</w:t>
      </w:r>
      <w:r w:rsidRPr="00E5511E">
        <w:rPr>
          <w:rFonts w:cs="Arial"/>
        </w:rPr>
        <w:t xml:space="preserve"> opatrenia na vykonanie nápravy podľa </w:t>
      </w:r>
      <w:r w:rsidR="00CC48E1" w:rsidRPr="00E5511E">
        <w:rPr>
          <w:rFonts w:cs="Arial"/>
        </w:rPr>
        <w:t>bodu</w:t>
      </w:r>
      <w:r w:rsidRPr="00E5511E">
        <w:rPr>
          <w:rFonts w:cs="Arial"/>
        </w:rPr>
        <w:t xml:space="preserve"> 2</w:t>
      </w:r>
      <w:r w:rsidR="00BB3CE0">
        <w:rPr>
          <w:rFonts w:cs="Arial"/>
        </w:rPr>
        <w:t>4</w:t>
      </w:r>
      <w:r w:rsidRPr="00E5511E">
        <w:rPr>
          <w:rFonts w:cs="Arial"/>
        </w:rPr>
        <w:t xml:space="preserve">.10. druhej vety predložené záujemcom alebo uchádzačom, pričom zohľadnia závažnosť pochybenia a jeho </w:t>
      </w:r>
      <w:r w:rsidRPr="00E5511E">
        <w:rPr>
          <w:rFonts w:cs="Arial"/>
        </w:rPr>
        <w:lastRenderedPageBreak/>
        <w:t>konkrétne okolnosti. Ak opatrenia na vykonanie nápravy predložené záujemcom alebo uchádzačom považuje verejný obstarávateľ za nedostatočné, vylúči záujemcu alebo uchádzača z verejného obstarávania.</w:t>
      </w:r>
    </w:p>
    <w:p w14:paraId="7F969019" w14:textId="77777777" w:rsidR="009A1566" w:rsidRPr="00E5511E" w:rsidRDefault="009A1566" w:rsidP="00B22605">
      <w:pPr>
        <w:numPr>
          <w:ilvl w:val="1"/>
          <w:numId w:val="1"/>
        </w:numPr>
        <w:spacing w:after="120"/>
        <w:ind w:left="1021" w:hanging="567"/>
        <w:rPr>
          <w:rFonts w:cs="Arial"/>
        </w:rPr>
      </w:pPr>
      <w:r w:rsidRPr="00E5511E">
        <w:rPr>
          <w:rFonts w:cs="Arial"/>
        </w:rPr>
        <w:t>Uchádzača alebo záujemcu z členského štátu, ak je v štáte svojho sídla, miesta podnikania alebo obvyklého pobytu oprávnený vykonávať požadovanú čin</w:t>
      </w:r>
      <w:r w:rsidR="006A0178">
        <w:rPr>
          <w:rFonts w:cs="Arial"/>
        </w:rPr>
        <w:t>nosť, verejný obstarávateľ nesmie</w:t>
      </w:r>
      <w:r w:rsidRPr="00E5511E">
        <w:rPr>
          <w:rFonts w:cs="Arial"/>
        </w:rPr>
        <w:t xml:space="preserve"> vylúčiť z dôvodu, že na základe zákona sa vyžaduje na vykonávanie požadovanej činnosti určitá právna forma.</w:t>
      </w:r>
    </w:p>
    <w:p w14:paraId="4E230684" w14:textId="77777777" w:rsidR="009A1566" w:rsidRPr="00E5511E" w:rsidRDefault="009A1566" w:rsidP="001E49A5">
      <w:pPr>
        <w:numPr>
          <w:ilvl w:val="1"/>
          <w:numId w:val="1"/>
        </w:numPr>
        <w:spacing w:after="120"/>
        <w:ind w:left="1021" w:hanging="567"/>
        <w:rPr>
          <w:rFonts w:cs="Arial"/>
        </w:rPr>
      </w:pPr>
      <w:r w:rsidRPr="00E5511E">
        <w:rPr>
          <w:rFonts w:cs="Arial"/>
        </w:rPr>
        <w:t xml:space="preserve">Verejný obstarávateľ </w:t>
      </w:r>
      <w:r w:rsidR="00CC48E1" w:rsidRPr="00E5511E">
        <w:rPr>
          <w:rFonts w:cs="Arial"/>
        </w:rPr>
        <w:t xml:space="preserve">bezodkladne </w:t>
      </w:r>
      <w:r w:rsidR="00175E60" w:rsidRPr="00BF25FF">
        <w:rPr>
          <w:rFonts w:cs="Arial"/>
        </w:rPr>
        <w:t xml:space="preserve">prostredníctvom komunikačného rozhrania systému JOSEPHINE </w:t>
      </w:r>
      <w:r w:rsidR="00CC48E1" w:rsidRPr="00BF25FF">
        <w:rPr>
          <w:rFonts w:cs="Arial"/>
        </w:rPr>
        <w:t>upovedomí</w:t>
      </w:r>
      <w:r w:rsidRPr="00BF25FF">
        <w:rPr>
          <w:rFonts w:cs="Arial"/>
        </w:rPr>
        <w:t xml:space="preserve"> uchádzača, že</w:t>
      </w:r>
      <w:r w:rsidR="00CC48E1" w:rsidRPr="00BF25FF">
        <w:rPr>
          <w:rFonts w:cs="Arial"/>
        </w:rPr>
        <w:t xml:space="preserve"> </w:t>
      </w:r>
      <w:r w:rsidRPr="00BF25FF">
        <w:rPr>
          <w:rFonts w:cs="Arial"/>
        </w:rPr>
        <w:t>bol</w:t>
      </w:r>
      <w:r w:rsidRPr="00E5511E">
        <w:rPr>
          <w:rFonts w:cs="Arial"/>
        </w:rPr>
        <w:t xml:space="preserve"> vylúčený s uvedením dôvodu a lehoty, v kt</w:t>
      </w:r>
      <w:r w:rsidR="00CC48E1" w:rsidRPr="00E5511E">
        <w:rPr>
          <w:rFonts w:cs="Arial"/>
        </w:rPr>
        <w:t>orej môže byť doručená námietka.</w:t>
      </w:r>
    </w:p>
    <w:p w14:paraId="30BDE479" w14:textId="77777777" w:rsidR="00100F41" w:rsidRPr="00E5511E" w:rsidRDefault="00100F41" w:rsidP="00C15AF6">
      <w:pPr>
        <w:rPr>
          <w:rFonts w:cs="Arial"/>
        </w:rPr>
      </w:pPr>
    </w:p>
    <w:p w14:paraId="7FF2CCB8" w14:textId="77777777" w:rsidR="00100F41" w:rsidRPr="00E5511E" w:rsidRDefault="00100F41" w:rsidP="00410033">
      <w:pPr>
        <w:pStyle w:val="Nadpis2"/>
        <w:rPr>
          <w:rFonts w:cs="Arial"/>
        </w:rPr>
      </w:pPr>
      <w:bookmarkStart w:id="105" w:name="_Toc355611575"/>
      <w:bookmarkStart w:id="106" w:name="_Toc457376839"/>
      <w:bookmarkStart w:id="107" w:name="_Toc458627864"/>
      <w:bookmarkStart w:id="108" w:name="_Toc459104780"/>
      <w:bookmarkStart w:id="109" w:name="_Toc521401859"/>
      <w:r w:rsidRPr="00E5511E">
        <w:rPr>
          <w:rFonts w:cs="Arial"/>
        </w:rPr>
        <w:t>Časť VI.</w:t>
      </w:r>
      <w:bookmarkEnd w:id="105"/>
      <w:bookmarkEnd w:id="106"/>
      <w:bookmarkEnd w:id="107"/>
      <w:bookmarkEnd w:id="108"/>
      <w:bookmarkEnd w:id="109"/>
    </w:p>
    <w:p w14:paraId="20A4BC16" w14:textId="77777777" w:rsidR="00100F41" w:rsidRPr="00E5511E" w:rsidRDefault="00A571C8" w:rsidP="00410033">
      <w:pPr>
        <w:pStyle w:val="Nadpis2"/>
        <w:rPr>
          <w:rFonts w:cs="Arial"/>
        </w:rPr>
      </w:pPr>
      <w:bookmarkStart w:id="110" w:name="_Toc521401860"/>
      <w:r w:rsidRPr="00E5511E">
        <w:rPr>
          <w:rFonts w:cs="Arial"/>
        </w:rPr>
        <w:t>Dôvernosť a etika vo verejnom obstarávaní</w:t>
      </w:r>
      <w:bookmarkEnd w:id="110"/>
    </w:p>
    <w:p w14:paraId="6AD05A9A" w14:textId="77777777" w:rsidR="00100F41" w:rsidRPr="00E5511E" w:rsidRDefault="000E1E10" w:rsidP="00E73603">
      <w:pPr>
        <w:pStyle w:val="Nadpis3"/>
        <w:rPr>
          <w:rFonts w:cs="Arial"/>
        </w:rPr>
      </w:pPr>
      <w:bookmarkStart w:id="111" w:name="_Toc521401861"/>
      <w:r w:rsidRPr="00E5511E">
        <w:rPr>
          <w:rFonts w:cs="Arial"/>
        </w:rPr>
        <w:t>Dôvernosť procesu verejného obstarávania</w:t>
      </w:r>
      <w:bookmarkEnd w:id="111"/>
    </w:p>
    <w:p w14:paraId="5630B224" w14:textId="77777777" w:rsidR="00100F41" w:rsidRPr="00E5511E" w:rsidRDefault="000E1E10" w:rsidP="007A5378">
      <w:pPr>
        <w:numPr>
          <w:ilvl w:val="1"/>
          <w:numId w:val="1"/>
        </w:numPr>
        <w:spacing w:after="120"/>
        <w:ind w:left="1021" w:hanging="567"/>
        <w:rPr>
          <w:rFonts w:cs="Arial"/>
        </w:rPr>
      </w:pPr>
      <w:r w:rsidRPr="00E5511E">
        <w:rPr>
          <w:rFonts w:cs="Arial"/>
          <w:color w:val="000000"/>
          <w:lang w:eastAsia="en-US"/>
        </w:rPr>
        <w:t>Verejný obstarávateľ je povinný zachovávať mlčanlivosť o informáciách označených ako dôverné, ktoré im uchádzač poskytol; na tento účel uchádzač označí, ktoré skutočnosti považuje za dôverné.</w:t>
      </w:r>
    </w:p>
    <w:p w14:paraId="252EF402" w14:textId="77777777" w:rsidR="00100F41" w:rsidRPr="00E5511E" w:rsidRDefault="003C28E3" w:rsidP="00024867">
      <w:pPr>
        <w:numPr>
          <w:ilvl w:val="1"/>
          <w:numId w:val="1"/>
        </w:numPr>
        <w:spacing w:after="120"/>
        <w:ind w:left="1021" w:hanging="567"/>
        <w:rPr>
          <w:rFonts w:cs="Arial"/>
        </w:rPr>
      </w:pPr>
      <w:r w:rsidRPr="00E5511E">
        <w:rPr>
          <w:rFonts w:cs="Arial"/>
          <w:color w:val="000000"/>
          <w:szCs w:val="22"/>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1553BDE8" w14:textId="77777777" w:rsidR="00100F41" w:rsidRPr="00E5511E" w:rsidRDefault="003C28E3" w:rsidP="003F0CA9">
      <w:pPr>
        <w:numPr>
          <w:ilvl w:val="1"/>
          <w:numId w:val="1"/>
        </w:numPr>
        <w:spacing w:after="120"/>
        <w:ind w:left="1021" w:hanging="567"/>
        <w:rPr>
          <w:rFonts w:cs="Arial"/>
        </w:rPr>
      </w:pPr>
      <w:r w:rsidRPr="00E5511E">
        <w:rPr>
          <w:rFonts w:cs="Arial"/>
          <w:color w:val="000000"/>
          <w:szCs w:val="22"/>
        </w:rPr>
        <w:t xml:space="preserve">Ustanovením </w:t>
      </w:r>
      <w:r w:rsidR="00CC48E1" w:rsidRPr="00E5511E">
        <w:rPr>
          <w:rFonts w:cs="Arial"/>
          <w:color w:val="000000"/>
          <w:szCs w:val="22"/>
        </w:rPr>
        <w:t>bodu</w:t>
      </w:r>
      <w:r w:rsidRPr="00E5511E">
        <w:rPr>
          <w:rFonts w:cs="Arial"/>
          <w:color w:val="000000"/>
          <w:szCs w:val="22"/>
        </w:rPr>
        <w:t xml:space="preserve"> 2</w:t>
      </w:r>
      <w:r w:rsidR="00BB3CE0">
        <w:rPr>
          <w:rFonts w:cs="Arial"/>
          <w:color w:val="000000"/>
          <w:szCs w:val="22"/>
        </w:rPr>
        <w:t>5</w:t>
      </w:r>
      <w:r w:rsidRPr="00E5511E">
        <w:rPr>
          <w:rFonts w:cs="Arial"/>
          <w:color w:val="000000"/>
          <w:szCs w:val="22"/>
        </w:rPr>
        <w:t>.1 nie je dotknutá povinnosť verejného obstarávateľa oznamovať či zasielať úradu dokumenty a iné oznámenia, ako ani zverejňovať dokumenty a iné oznámenia podľa zákona o verejnom obstarávaní a tiež povinnosti zverejňovania zmlúv podľa osobitného predpisu.( Zákon č. 211/2000 Z. z.</w:t>
      </w:r>
      <w:r w:rsidR="00BB3CE0">
        <w:rPr>
          <w:rFonts w:cs="Arial"/>
          <w:color w:val="000000"/>
          <w:szCs w:val="22"/>
        </w:rPr>
        <w:t>,</w:t>
      </w:r>
      <w:r w:rsidRPr="00E5511E">
        <w:rPr>
          <w:rFonts w:cs="Arial"/>
          <w:color w:val="000000"/>
          <w:szCs w:val="22"/>
        </w:rPr>
        <w:t xml:space="preserve"> o slobodnom prístupe k informáciám a o zmene a doplnení niektorých zákonov v znení neskorších predpisov.)</w:t>
      </w:r>
    </w:p>
    <w:p w14:paraId="48A92434" w14:textId="77777777" w:rsidR="003C28E3" w:rsidRDefault="00CC48E1" w:rsidP="003F0CA9">
      <w:pPr>
        <w:numPr>
          <w:ilvl w:val="1"/>
          <w:numId w:val="1"/>
        </w:numPr>
        <w:spacing w:after="120"/>
        <w:ind w:left="1021" w:hanging="567"/>
        <w:rPr>
          <w:rFonts w:cs="Arial"/>
        </w:rPr>
      </w:pPr>
      <w:r w:rsidRPr="00E5511E">
        <w:rPr>
          <w:rFonts w:cs="Arial"/>
        </w:rPr>
        <w:t>Verejný obstarávateľ je povinný zabezpečiť, aby vo verejnom obstarávaní nedošlo ku konfliktu záujmov, ktorý by mohol narušiť alebo obmedziť hospodársku súťaž alebo porušiť princíp transparentnosti a princíp rovnakého zaobchádzania. Verejný obstarávateľ je povinný prijať primerané opatrenia a vykonať nápravu, ak zistia konflikt záujmov. Verejný obstarávateľ bude postupovať podľa § 23 zákona o verejnom obstarávaní.</w:t>
      </w:r>
    </w:p>
    <w:p w14:paraId="1BDEBE34" w14:textId="77777777" w:rsidR="00801F84" w:rsidRPr="00E5511E" w:rsidRDefault="00801F84" w:rsidP="00801F84">
      <w:pPr>
        <w:spacing w:after="120"/>
        <w:ind w:left="1021"/>
        <w:rPr>
          <w:rFonts w:cs="Arial"/>
        </w:rPr>
      </w:pPr>
    </w:p>
    <w:p w14:paraId="4B33862A" w14:textId="77777777" w:rsidR="00157084" w:rsidRPr="00E5511E" w:rsidRDefault="00157084" w:rsidP="00157084">
      <w:pPr>
        <w:pStyle w:val="Nadpis2"/>
        <w:rPr>
          <w:rFonts w:cs="Arial"/>
        </w:rPr>
      </w:pPr>
      <w:bookmarkStart w:id="112" w:name="_Toc457376842"/>
      <w:bookmarkStart w:id="113" w:name="_Toc458627867"/>
      <w:bookmarkStart w:id="114" w:name="_Toc459104783"/>
      <w:bookmarkStart w:id="115" w:name="_Toc521401862"/>
      <w:r w:rsidRPr="00E5511E">
        <w:rPr>
          <w:rFonts w:cs="Arial"/>
        </w:rPr>
        <w:t>Časť VII.</w:t>
      </w:r>
      <w:bookmarkEnd w:id="112"/>
      <w:bookmarkEnd w:id="113"/>
      <w:bookmarkEnd w:id="114"/>
      <w:bookmarkEnd w:id="115"/>
    </w:p>
    <w:p w14:paraId="12AED8B8" w14:textId="77777777" w:rsidR="00157084" w:rsidRPr="00E5511E" w:rsidRDefault="00157084" w:rsidP="00157084">
      <w:pPr>
        <w:pStyle w:val="Nadpis2"/>
      </w:pPr>
      <w:bookmarkStart w:id="116" w:name="_Toc521401863"/>
      <w:r w:rsidRPr="00E5511E">
        <w:t>Prijatie ponuky</w:t>
      </w:r>
      <w:bookmarkEnd w:id="116"/>
    </w:p>
    <w:p w14:paraId="58BCCE0E" w14:textId="77777777" w:rsidR="00100F41" w:rsidRPr="00E5511E" w:rsidRDefault="005113D8" w:rsidP="00D02559">
      <w:pPr>
        <w:pStyle w:val="Nadpis3"/>
        <w:rPr>
          <w:rFonts w:cs="Arial"/>
        </w:rPr>
      </w:pPr>
      <w:bookmarkStart w:id="117" w:name="_Toc521401864"/>
      <w:r w:rsidRPr="00E5511E">
        <w:rPr>
          <w:rFonts w:cs="Arial"/>
        </w:rPr>
        <w:t>Informácie o výsledku vyhodnotenia ponúk</w:t>
      </w:r>
      <w:bookmarkEnd w:id="117"/>
    </w:p>
    <w:p w14:paraId="5E39C64D" w14:textId="77777777" w:rsidR="00100F41" w:rsidRPr="00E5511E" w:rsidRDefault="006D7483" w:rsidP="00DD45D2">
      <w:pPr>
        <w:numPr>
          <w:ilvl w:val="1"/>
          <w:numId w:val="1"/>
        </w:numPr>
        <w:spacing w:after="120"/>
        <w:ind w:left="1021" w:hanging="567"/>
        <w:rPr>
          <w:rFonts w:cs="Arial"/>
        </w:rPr>
      </w:pPr>
      <w:r w:rsidRPr="00E5511E">
        <w:rPr>
          <w:rFonts w:cs="Arial"/>
        </w:rPr>
        <w:t>Ak nedošlo k predloženiu dokladov preukazujúcich splnenie podmienok účasti skôr, verejný obstarávateľ je povinný po vyhodnotení ponúk vyhodnotiť spln</w:t>
      </w:r>
      <w:r w:rsidR="00EE5DB6">
        <w:rPr>
          <w:rFonts w:cs="Arial"/>
        </w:rPr>
        <w:t>enie podmienok účasti uchádzačom, ktorý sa umiestnil</w:t>
      </w:r>
      <w:r w:rsidRPr="00E5511E">
        <w:rPr>
          <w:rFonts w:cs="Arial"/>
        </w:rPr>
        <w:t xml:space="preserve"> na prvom mieste v poradí. Ak dôjde k vylúčeniu uchádzača alebo uchádzačov, vyhodnotí sa následne splnenie podmienok účasti ďalšieho uchádzača alebo uchádzačov v poradí tak, aby</w:t>
      </w:r>
      <w:r w:rsidR="00A7559D">
        <w:rPr>
          <w:rFonts w:cs="Arial"/>
        </w:rPr>
        <w:t xml:space="preserve"> uchádzač umiestnený na prvom mieste v novo zostavenom poradí spĺňal podmienky účasti. </w:t>
      </w:r>
      <w:r w:rsidRPr="00E5511E">
        <w:rPr>
          <w:rFonts w:cs="Arial"/>
        </w:rPr>
        <w:t xml:space="preserve"> </w:t>
      </w:r>
    </w:p>
    <w:p w14:paraId="6979624B" w14:textId="77777777" w:rsidR="00100F41" w:rsidRPr="00E5511E" w:rsidRDefault="00E36AD2" w:rsidP="00176858">
      <w:pPr>
        <w:numPr>
          <w:ilvl w:val="1"/>
          <w:numId w:val="1"/>
        </w:numPr>
        <w:spacing w:after="120"/>
        <w:ind w:left="1021" w:hanging="567"/>
        <w:rPr>
          <w:rFonts w:cs="Arial"/>
        </w:rPr>
      </w:pPr>
      <w:r w:rsidRPr="00E5511E">
        <w:rPr>
          <w:rFonts w:cs="Arial"/>
        </w:rPr>
        <w:t>V </w:t>
      </w:r>
      <w:r w:rsidR="00CB368F" w:rsidRPr="00E5511E">
        <w:rPr>
          <w:rFonts w:cs="Arial"/>
        </w:rPr>
        <w:t xml:space="preserve">prípade, že uchádzač predbežne nahradil doklady preukazujúce splnenie podmienok účasti JED – </w:t>
      </w:r>
      <w:proofErr w:type="spellStart"/>
      <w:r w:rsidR="00CB368F" w:rsidRPr="00E5511E">
        <w:rPr>
          <w:rFonts w:cs="Arial"/>
        </w:rPr>
        <w:t>om</w:t>
      </w:r>
      <w:proofErr w:type="spellEnd"/>
      <w:r w:rsidR="00CB368F" w:rsidRPr="00E5511E">
        <w:rPr>
          <w:rFonts w:cs="Arial"/>
        </w:rPr>
        <w:t xml:space="preserve">, </w:t>
      </w:r>
      <w:r w:rsidRPr="00E5511E">
        <w:rPr>
          <w:rFonts w:cs="Arial"/>
        </w:rPr>
        <w:t xml:space="preserve"> verejný obstarávateľ písomne požiada uchádzačov o predloženie dokladov preukazujúcich </w:t>
      </w:r>
      <w:r w:rsidRPr="00BF25FF">
        <w:rPr>
          <w:rFonts w:cs="Arial"/>
        </w:rPr>
        <w:t xml:space="preserve">splnenie podmienok účasti. Uchádzači  tieto doklady doručia verejnému obstarávateľovi </w:t>
      </w:r>
      <w:r w:rsidR="00107E01" w:rsidRPr="00BF25FF">
        <w:rPr>
          <w:rFonts w:cs="Arial"/>
        </w:rPr>
        <w:t>prostredníctvom komunikačného rozhrania systému JOSEPHINE</w:t>
      </w:r>
      <w:r w:rsidRPr="00BF25FF">
        <w:rPr>
          <w:rFonts w:cs="Arial"/>
        </w:rPr>
        <w:t xml:space="preserve"> v lehote určenej verejným obstarávateľom  nie kratšej ako päť pracovných dní odo dňa doručenia žiadosti.  Verejný</w:t>
      </w:r>
      <w:r w:rsidRPr="00E5511E">
        <w:rPr>
          <w:rFonts w:cs="Arial"/>
        </w:rPr>
        <w:t xml:space="preserve"> obstarávateľ  vyhodnotí  splnenie podmienok účasti u týchto uchádzačov podľa  § 40 zákona o verejnom obstarávaní, v súlade s oznámením o vyhlásení verejného obstarávania a týmito súťažnými podkladmi</w:t>
      </w:r>
      <w:r w:rsidR="006D7483" w:rsidRPr="00E5511E">
        <w:rPr>
          <w:rFonts w:cs="Arial"/>
        </w:rPr>
        <w:t>.</w:t>
      </w:r>
    </w:p>
    <w:p w14:paraId="70BCCDC8" w14:textId="77777777" w:rsidR="00A35A14" w:rsidRDefault="00E36AD2" w:rsidP="00A35A14">
      <w:pPr>
        <w:numPr>
          <w:ilvl w:val="1"/>
          <w:numId w:val="1"/>
        </w:numPr>
        <w:spacing w:after="120"/>
        <w:ind w:left="1021" w:hanging="567"/>
        <w:rPr>
          <w:rFonts w:cs="Arial"/>
        </w:rPr>
      </w:pPr>
      <w:r w:rsidRPr="00E5511E">
        <w:rPr>
          <w:rFonts w:cs="Arial"/>
          <w:color w:val="000000"/>
          <w:lang w:eastAsia="en-US"/>
        </w:rPr>
        <w:lastRenderedPageBreak/>
        <w:t>Nepredloženie</w:t>
      </w:r>
      <w:r w:rsidR="00BF25FF">
        <w:rPr>
          <w:rFonts w:cs="Arial"/>
          <w:color w:val="000000"/>
          <w:lang w:eastAsia="en-US"/>
        </w:rPr>
        <w:t xml:space="preserve"> dokladov v lehote podľa bodu 26</w:t>
      </w:r>
      <w:r w:rsidRPr="00E5511E">
        <w:rPr>
          <w:rFonts w:cs="Arial"/>
          <w:color w:val="000000"/>
          <w:lang w:eastAsia="en-US"/>
        </w:rPr>
        <w:t>.</w:t>
      </w:r>
      <w:r w:rsidR="00CB368F" w:rsidRPr="00E5511E">
        <w:rPr>
          <w:rFonts w:cs="Arial"/>
          <w:color w:val="000000"/>
          <w:lang w:eastAsia="en-US"/>
        </w:rPr>
        <w:t>2</w:t>
      </w:r>
      <w:r w:rsidRPr="00E5511E">
        <w:rPr>
          <w:rFonts w:cs="Arial"/>
          <w:color w:val="000000"/>
          <w:lang w:eastAsia="en-US"/>
        </w:rPr>
        <w:t>. uchádzačmi je dôvodom na vylúčenie takéhoto uchádzača z verejného obstarávania</w:t>
      </w:r>
      <w:r w:rsidR="006D7483" w:rsidRPr="00E5511E">
        <w:rPr>
          <w:rFonts w:cs="Arial"/>
          <w:color w:val="000000"/>
          <w:lang w:eastAsia="en-US"/>
        </w:rPr>
        <w:t>.</w:t>
      </w:r>
      <w:r w:rsidR="00100F41" w:rsidRPr="00E5511E">
        <w:rPr>
          <w:rFonts w:cs="Arial"/>
        </w:rPr>
        <w:t xml:space="preserve"> </w:t>
      </w:r>
    </w:p>
    <w:p w14:paraId="162F5923" w14:textId="77777777" w:rsidR="009706C5" w:rsidRPr="00A35A14" w:rsidRDefault="001B3613" w:rsidP="00A35A14">
      <w:pPr>
        <w:numPr>
          <w:ilvl w:val="1"/>
          <w:numId w:val="1"/>
        </w:numPr>
        <w:spacing w:after="120"/>
        <w:ind w:left="1021" w:hanging="567"/>
        <w:rPr>
          <w:rFonts w:cs="Arial"/>
        </w:rPr>
      </w:pPr>
      <w:r w:rsidRPr="00A35A14">
        <w:rPr>
          <w:rFonts w:cs="Arial"/>
        </w:rPr>
        <w:t>V</w:t>
      </w:r>
      <w:r w:rsidR="009706C5" w:rsidRPr="00A35A14">
        <w:rPr>
          <w:rFonts w:cs="Arial"/>
        </w:rPr>
        <w:t xml:space="preserve"> prípade, ak dôjde k vylúčeniu uchádzača alebo uchádzačov, vyhodnotí sa následne splnenie podmienok účasti ďalšieho uchádzača alebo uchádzačov v poradí tak, aby uchádzač umiestnený na prvom mieste v novo zostavenom poradí spĺňal podmienky účasti.  </w:t>
      </w:r>
    </w:p>
    <w:p w14:paraId="317B4159" w14:textId="77777777" w:rsidR="001B3613" w:rsidRPr="009706C5" w:rsidRDefault="001B3613" w:rsidP="009706C5">
      <w:pPr>
        <w:numPr>
          <w:ilvl w:val="1"/>
          <w:numId w:val="1"/>
        </w:numPr>
        <w:spacing w:after="120"/>
        <w:ind w:left="1021" w:hanging="567"/>
        <w:rPr>
          <w:rFonts w:cs="Arial"/>
        </w:rPr>
      </w:pPr>
      <w:r w:rsidRPr="009706C5">
        <w:rPr>
          <w:rFonts w:cs="Arial"/>
        </w:rPr>
        <w:t>Každému uchádzačovi, ktorého ponuka bola vyhodnotená podľa bodu</w:t>
      </w:r>
      <w:r w:rsidR="00BF25FF" w:rsidRPr="009706C5">
        <w:rPr>
          <w:rFonts w:cs="Arial"/>
        </w:rPr>
        <w:t xml:space="preserve"> 23</w:t>
      </w:r>
      <w:r w:rsidRPr="009706C5">
        <w:rPr>
          <w:rFonts w:cs="Arial"/>
        </w:rPr>
        <w:t xml:space="preserve"> a 2</w:t>
      </w:r>
      <w:r w:rsidR="00BF25FF" w:rsidRPr="009706C5">
        <w:rPr>
          <w:rFonts w:cs="Arial"/>
        </w:rPr>
        <w:t>4</w:t>
      </w:r>
      <w:r w:rsidRPr="009706C5">
        <w:rPr>
          <w:rFonts w:cs="Arial"/>
        </w:rPr>
        <w:t>. a po skončení postupu podľa bodov 2</w:t>
      </w:r>
      <w:r w:rsidR="00BF25FF" w:rsidRPr="009706C5">
        <w:rPr>
          <w:rFonts w:cs="Arial"/>
        </w:rPr>
        <w:t>6</w:t>
      </w:r>
      <w:r w:rsidRPr="009706C5">
        <w:rPr>
          <w:rFonts w:cs="Arial"/>
        </w:rPr>
        <w:t>.1. až 2</w:t>
      </w:r>
      <w:r w:rsidR="00BF25FF" w:rsidRPr="009706C5">
        <w:rPr>
          <w:rFonts w:cs="Arial"/>
        </w:rPr>
        <w:t>6</w:t>
      </w:r>
      <w:r w:rsidRPr="009706C5">
        <w:rPr>
          <w:rFonts w:cs="Arial"/>
        </w:rPr>
        <w:t>.4.  bude zaslané oznámenie o výsledku vyhodnotenia jeho ponuky vrátane poradia uchádzačov v  súlade s ustanovením § 55  zákona o verejnom obstarávaní.</w:t>
      </w:r>
      <w:r w:rsidR="0032165C" w:rsidRPr="009706C5">
        <w:rPr>
          <w:rFonts w:cs="Arial"/>
        </w:rPr>
        <w:t xml:space="preserve"> Verejný obstarávateľ súčasne uverejní informáciu o vyhodnotení ponúk a poradie uchádzačov na svojom profile. </w:t>
      </w:r>
    </w:p>
    <w:p w14:paraId="6086BE8F" w14:textId="77777777" w:rsidR="001B3613" w:rsidRPr="00E5511E" w:rsidRDefault="001B3613" w:rsidP="001B3613">
      <w:pPr>
        <w:numPr>
          <w:ilvl w:val="1"/>
          <w:numId w:val="1"/>
        </w:numPr>
        <w:spacing w:after="120"/>
        <w:ind w:left="1021" w:hanging="567"/>
        <w:rPr>
          <w:rFonts w:cs="Arial"/>
        </w:rPr>
      </w:pPr>
      <w:r w:rsidRPr="00E5511E">
        <w:rPr>
          <w:rFonts w:cs="Arial"/>
        </w:rPr>
        <w:t>Úspešn</w:t>
      </w:r>
      <w:r w:rsidR="0039764A">
        <w:rPr>
          <w:rFonts w:cs="Arial"/>
        </w:rPr>
        <w:t>ým</w:t>
      </w:r>
      <w:r w:rsidRPr="00E5511E">
        <w:rPr>
          <w:rFonts w:cs="Arial"/>
        </w:rPr>
        <w:t xml:space="preserve"> uchádzačo</w:t>
      </w:r>
      <w:r w:rsidR="0039764A">
        <w:rPr>
          <w:rFonts w:cs="Arial"/>
        </w:rPr>
        <w:t>m</w:t>
      </w:r>
      <w:r w:rsidRPr="00E5511E">
        <w:rPr>
          <w:rFonts w:cs="Arial"/>
        </w:rPr>
        <w:t xml:space="preserve"> </w:t>
      </w:r>
      <w:r w:rsidRPr="00BF25FF">
        <w:rPr>
          <w:rFonts w:cs="Arial"/>
        </w:rPr>
        <w:t xml:space="preserve">bude </w:t>
      </w:r>
      <w:r w:rsidR="008F10D9" w:rsidRPr="00BF25FF">
        <w:rPr>
          <w:rFonts w:cs="Arial"/>
        </w:rPr>
        <w:t xml:space="preserve">prostredníctvom komunikačného rozhrania systému JOSEPHINE </w:t>
      </w:r>
      <w:r w:rsidR="0032165C" w:rsidRPr="00BF25FF">
        <w:rPr>
          <w:rFonts w:cs="Arial"/>
        </w:rPr>
        <w:t xml:space="preserve">bezodkladne </w:t>
      </w:r>
      <w:r w:rsidRPr="00BF25FF">
        <w:rPr>
          <w:rFonts w:cs="Arial"/>
        </w:rPr>
        <w:t>zaslané oznámenie, že jeho ponuku prijíma a </w:t>
      </w:r>
      <w:r w:rsidR="0032165C" w:rsidRPr="00BF25FF">
        <w:rPr>
          <w:rFonts w:cs="Arial"/>
        </w:rPr>
        <w:t>neúspešným</w:t>
      </w:r>
      <w:r w:rsidRPr="00BF25FF">
        <w:rPr>
          <w:rFonts w:cs="Arial"/>
        </w:rPr>
        <w:t xml:space="preserve"> uchádzačom jednotlivo zaslané oznámenie, že ich ponuka neuspela s uvedením dôvodov, pre ktoré ich ponuka nebola prijatá. V oznámení</w:t>
      </w:r>
      <w:r w:rsidRPr="00E5511E">
        <w:rPr>
          <w:rFonts w:cs="Arial"/>
        </w:rPr>
        <w:t xml:space="preserve"> bude ďalej uvedená  identifikácia úspešného uchádzača a informácia o charakteristikách a výhodách prijatej ponuky a lehota, v ktorej môže byť doručená námietka podľa § 170 zákona o verejnom obstarávaní.</w:t>
      </w:r>
    </w:p>
    <w:p w14:paraId="2C495BE0" w14:textId="77777777" w:rsidR="001B3613" w:rsidRPr="00E5511E" w:rsidRDefault="001B3613" w:rsidP="00DF3D95">
      <w:pPr>
        <w:pStyle w:val="Nadpis3"/>
        <w:rPr>
          <w:rFonts w:cs="Arial"/>
        </w:rPr>
      </w:pPr>
      <w:bookmarkStart w:id="118" w:name="_Toc521401865"/>
      <w:bookmarkStart w:id="119" w:name="_Toc355611579"/>
      <w:r w:rsidRPr="00E5511E">
        <w:rPr>
          <w:rFonts w:cs="Arial"/>
        </w:rPr>
        <w:t xml:space="preserve">Uzavretie </w:t>
      </w:r>
      <w:r w:rsidR="004705C4">
        <w:rPr>
          <w:rFonts w:cs="Arial"/>
        </w:rPr>
        <w:t>kúpnej zmluvy</w:t>
      </w:r>
      <w:bookmarkEnd w:id="118"/>
    </w:p>
    <w:p w14:paraId="155677BF" w14:textId="77777777" w:rsidR="00805F9F" w:rsidRPr="003E3ACF" w:rsidRDefault="00657E65" w:rsidP="00D260EB">
      <w:pPr>
        <w:numPr>
          <w:ilvl w:val="1"/>
          <w:numId w:val="1"/>
        </w:numPr>
        <w:spacing w:after="120"/>
        <w:ind w:left="993" w:hanging="567"/>
        <w:rPr>
          <w:rFonts w:cs="Arial"/>
        </w:rPr>
      </w:pPr>
      <w:r w:rsidRPr="003E3ACF">
        <w:rPr>
          <w:rFonts w:cs="Arial"/>
        </w:rPr>
        <w:t xml:space="preserve">Verejný obstarávateľ uzavrie </w:t>
      </w:r>
      <w:r w:rsidR="004221E6">
        <w:rPr>
          <w:rFonts w:cs="Arial"/>
        </w:rPr>
        <w:t>kúpnu zmluvu</w:t>
      </w:r>
      <w:r w:rsidRPr="003E3ACF">
        <w:rPr>
          <w:rFonts w:cs="Arial"/>
        </w:rPr>
        <w:t xml:space="preserve"> </w:t>
      </w:r>
      <w:r w:rsidR="00EE2165" w:rsidRPr="003E3ACF">
        <w:rPr>
          <w:rFonts w:cs="Arial"/>
        </w:rPr>
        <w:t xml:space="preserve">s </w:t>
      </w:r>
      <w:r w:rsidRPr="003E3ACF">
        <w:rPr>
          <w:rFonts w:cs="Arial"/>
        </w:rPr>
        <w:t>úspešným</w:t>
      </w:r>
      <w:r w:rsidR="00BF2AC5" w:rsidRPr="003E3ACF">
        <w:rPr>
          <w:rFonts w:cs="Arial"/>
        </w:rPr>
        <w:t xml:space="preserve"> uchádzač</w:t>
      </w:r>
      <w:r w:rsidR="00ED0FC2">
        <w:rPr>
          <w:rFonts w:cs="Arial"/>
        </w:rPr>
        <w:t>om, ktorý</w:t>
      </w:r>
      <w:r w:rsidR="00EE2165" w:rsidRPr="003E3ACF">
        <w:rPr>
          <w:rFonts w:cs="Arial"/>
        </w:rPr>
        <w:t xml:space="preserve"> sa po </w:t>
      </w:r>
      <w:r w:rsidR="005E488A" w:rsidRPr="003E3ACF">
        <w:rPr>
          <w:rFonts w:cs="Arial"/>
        </w:rPr>
        <w:t xml:space="preserve">celkovom </w:t>
      </w:r>
      <w:r w:rsidR="00EE2165" w:rsidRPr="003E3ACF">
        <w:rPr>
          <w:rFonts w:cs="Arial"/>
        </w:rPr>
        <w:t xml:space="preserve">vyhodnotení ponúk </w:t>
      </w:r>
      <w:r w:rsidR="005E488A" w:rsidRPr="003E3ACF">
        <w:rPr>
          <w:rFonts w:cs="Arial"/>
        </w:rPr>
        <w:t>v</w:t>
      </w:r>
      <w:r w:rsidR="00ED0FC2">
        <w:rPr>
          <w:rFonts w:cs="Arial"/>
        </w:rPr>
        <w:t> elektronickej aukcii umiestnil na 1</w:t>
      </w:r>
      <w:r w:rsidR="00BF2AC5" w:rsidRPr="003E3ACF">
        <w:rPr>
          <w:rFonts w:cs="Arial"/>
        </w:rPr>
        <w:t>. mieste</w:t>
      </w:r>
      <w:r w:rsidR="005E488A" w:rsidRPr="003E3ACF">
        <w:rPr>
          <w:rFonts w:cs="Arial"/>
        </w:rPr>
        <w:t xml:space="preserve"> v</w:t>
      </w:r>
      <w:r w:rsidR="00805F9F" w:rsidRPr="003E3ACF">
        <w:rPr>
          <w:rFonts w:cs="Arial"/>
        </w:rPr>
        <w:t> </w:t>
      </w:r>
      <w:r w:rsidR="005E488A" w:rsidRPr="003E3ACF">
        <w:rPr>
          <w:rFonts w:cs="Arial"/>
        </w:rPr>
        <w:t>poradí</w:t>
      </w:r>
      <w:r w:rsidR="0093130F" w:rsidRPr="003E3ACF">
        <w:rPr>
          <w:rFonts w:cs="Arial"/>
        </w:rPr>
        <w:t xml:space="preserve"> </w:t>
      </w:r>
      <w:r w:rsidR="00ED0FC2">
        <w:rPr>
          <w:rFonts w:cs="Arial"/>
        </w:rPr>
        <w:t>za celý predmet zákazky.</w:t>
      </w:r>
      <w:r w:rsidR="00D260EB" w:rsidRPr="003E3ACF">
        <w:rPr>
          <w:rFonts w:cs="Arial"/>
        </w:rPr>
        <w:t xml:space="preserve"> </w:t>
      </w:r>
      <w:r w:rsidR="00C66CB3" w:rsidRPr="003E3ACF">
        <w:rPr>
          <w:rFonts w:cs="Arial"/>
        </w:rPr>
        <w:t>Na proces uzavretia zmluvy sa aplikujú postupy v zmysle § 56 ZVO.</w:t>
      </w:r>
    </w:p>
    <w:p w14:paraId="313C85EC" w14:textId="77777777" w:rsidR="007D1689" w:rsidRPr="00D02308" w:rsidRDefault="00657E65" w:rsidP="00D9012D">
      <w:pPr>
        <w:numPr>
          <w:ilvl w:val="1"/>
          <w:numId w:val="1"/>
        </w:numPr>
        <w:spacing w:after="120"/>
        <w:ind w:left="1021" w:hanging="567"/>
        <w:rPr>
          <w:rFonts w:cs="Arial"/>
        </w:rPr>
      </w:pPr>
      <w:r w:rsidRPr="00D02308">
        <w:rPr>
          <w:rFonts w:cs="Arial"/>
        </w:rPr>
        <w:t xml:space="preserve">Verejný obstarávateľ nesmie uzavrieť </w:t>
      </w:r>
      <w:r w:rsidR="004221E6">
        <w:rPr>
          <w:rFonts w:cs="Arial"/>
        </w:rPr>
        <w:t>kúpnu zmluvu</w:t>
      </w:r>
      <w:r w:rsidRPr="00D02308">
        <w:rPr>
          <w:rFonts w:cs="Arial"/>
        </w:rPr>
        <w:t xml:space="preserve"> s</w:t>
      </w:r>
      <w:r w:rsidR="00227511" w:rsidRPr="00D02308">
        <w:rPr>
          <w:rFonts w:cs="Arial"/>
        </w:rPr>
        <w:t> </w:t>
      </w:r>
      <w:r w:rsidRPr="00D02308">
        <w:rPr>
          <w:rFonts w:cs="Arial"/>
        </w:rPr>
        <w:t>uchádzačom</w:t>
      </w:r>
      <w:r w:rsidR="00227511" w:rsidRPr="00D02308">
        <w:rPr>
          <w:rFonts w:cs="Arial"/>
        </w:rPr>
        <w:t>,</w:t>
      </w:r>
      <w:r w:rsidRPr="00D02308">
        <w:rPr>
          <w:rFonts w:cs="Arial"/>
        </w:rPr>
        <w:t xml:space="preserve"> ktor</w:t>
      </w:r>
      <w:r w:rsidR="0093130F" w:rsidRPr="00D02308">
        <w:rPr>
          <w:rFonts w:cs="Arial"/>
        </w:rPr>
        <w:t>ý</w:t>
      </w:r>
      <w:r w:rsidRPr="00D02308">
        <w:rPr>
          <w:rFonts w:cs="Arial"/>
        </w:rPr>
        <w:t xml:space="preserve"> </w:t>
      </w:r>
      <w:r w:rsidR="001961D4" w:rsidRPr="00D02308">
        <w:rPr>
          <w:rFonts w:cs="Arial"/>
        </w:rPr>
        <w:t xml:space="preserve">nie je zapísaný </w:t>
      </w:r>
      <w:r w:rsidRPr="00D02308">
        <w:rPr>
          <w:rFonts w:cs="Arial"/>
        </w:rPr>
        <w:t xml:space="preserve">v registri </w:t>
      </w:r>
      <w:r w:rsidR="007D1689" w:rsidRPr="00D02308">
        <w:rPr>
          <w:rFonts w:cs="Arial"/>
        </w:rPr>
        <w:t>partnerov verejného sektora</w:t>
      </w:r>
      <w:r w:rsidRPr="00D02308">
        <w:rPr>
          <w:rFonts w:cs="Arial"/>
        </w:rPr>
        <w:t xml:space="preserve">, </w:t>
      </w:r>
      <w:r w:rsidR="001961D4" w:rsidRPr="00D02308">
        <w:rPr>
          <w:rFonts w:cs="Arial"/>
        </w:rPr>
        <w:t xml:space="preserve">alebo ktorého subdodávatelia, ktorí sú verejnému obstarávateľovi známi v čase uzavretia </w:t>
      </w:r>
      <w:r w:rsidR="004D2B09">
        <w:rPr>
          <w:rFonts w:cs="Arial"/>
        </w:rPr>
        <w:t>kúpnej zmluvy</w:t>
      </w:r>
      <w:r w:rsidR="001961D4" w:rsidRPr="00D02308">
        <w:rPr>
          <w:rFonts w:cs="Arial"/>
        </w:rPr>
        <w:t xml:space="preserve">, nie sú zapísaní v registri partnerov verejného sektora, pokiaľ im povinnosť zápisu v registri partnerov verejného sektora vyplýva zo zákona č. 315/2016 </w:t>
      </w:r>
      <w:proofErr w:type="spellStart"/>
      <w:r w:rsidR="001961D4" w:rsidRPr="00D02308">
        <w:rPr>
          <w:rFonts w:cs="Arial"/>
        </w:rPr>
        <w:t>Z.z</w:t>
      </w:r>
      <w:proofErr w:type="spellEnd"/>
      <w:r w:rsidR="001961D4" w:rsidRPr="00D02308">
        <w:rPr>
          <w:rFonts w:cs="Arial"/>
        </w:rPr>
        <w:t>. o registri partnerov verejného sektora a o zmene a doplnení niektorých zákonov.</w:t>
      </w:r>
    </w:p>
    <w:p w14:paraId="79EA76AA" w14:textId="77777777" w:rsidR="00657E65" w:rsidRPr="00E5511E" w:rsidRDefault="00657E65" w:rsidP="001B3613">
      <w:pPr>
        <w:numPr>
          <w:ilvl w:val="1"/>
          <w:numId w:val="1"/>
        </w:numPr>
        <w:spacing w:after="120"/>
        <w:ind w:left="1021" w:hanging="567"/>
        <w:rPr>
          <w:rFonts w:cs="Arial"/>
        </w:rPr>
      </w:pPr>
      <w:r w:rsidRPr="00E5511E">
        <w:rPr>
          <w:rFonts w:cs="Arial"/>
        </w:rPr>
        <w:t xml:space="preserve">Verejný obstarávateľ </w:t>
      </w:r>
      <w:r w:rsidR="0032165C" w:rsidRPr="00E5511E">
        <w:rPr>
          <w:rFonts w:cs="Arial"/>
        </w:rPr>
        <w:t>uzavrie</w:t>
      </w:r>
      <w:r w:rsidRPr="00E5511E">
        <w:rPr>
          <w:rFonts w:cs="Arial"/>
        </w:rPr>
        <w:t xml:space="preserve"> </w:t>
      </w:r>
      <w:r w:rsidR="004221E6">
        <w:rPr>
          <w:rFonts w:cs="Arial"/>
        </w:rPr>
        <w:t>KZ</w:t>
      </w:r>
      <w:r w:rsidRPr="00E5511E">
        <w:rPr>
          <w:rFonts w:cs="Arial"/>
        </w:rPr>
        <w:t xml:space="preserve"> s úspešným uchádzačom najskôr šestnásty  deň odo dňa odoslania informácie o výsledku vyhodnotenia ponúk podľa § 55 zákona o verejnom obstarávaní všetkým uchádzačom, ktorých ponuky boli vyhodnocované, ak nebola doručená žiadosť o nápravu, ak nebola doručená žiadosť o nápravu, žiadosť o nápravu bola doručená po uplynutí lehoty podľa § 164 ods.3 zákona o verejnom obstarávaní alebo ak neboli podané námietky podľa §170 zákona o verejnom obstarávaní.</w:t>
      </w:r>
    </w:p>
    <w:p w14:paraId="32D73FFC" w14:textId="77777777" w:rsidR="00657E65" w:rsidRPr="00E5511E" w:rsidRDefault="00657E65" w:rsidP="0032165C">
      <w:pPr>
        <w:spacing w:after="120"/>
        <w:ind w:left="1021"/>
        <w:rPr>
          <w:rFonts w:cs="Arial"/>
        </w:rPr>
      </w:pPr>
      <w:r w:rsidRPr="00E5511E">
        <w:rPr>
          <w:rFonts w:cs="Arial"/>
        </w:rPr>
        <w:t>Ak bola doručená žiadosť o nápravu v lehote podľa §164 ods. 3, verejný obstarávateľ môž</w:t>
      </w:r>
      <w:r w:rsidR="0093130F" w:rsidRPr="00E5511E">
        <w:rPr>
          <w:rFonts w:cs="Arial"/>
        </w:rPr>
        <w:t>e</w:t>
      </w:r>
      <w:r w:rsidRPr="00E5511E">
        <w:rPr>
          <w:rFonts w:cs="Arial"/>
        </w:rPr>
        <w:t xml:space="preserve"> uzavrieť </w:t>
      </w:r>
      <w:r w:rsidR="004221E6">
        <w:rPr>
          <w:rFonts w:cs="Arial"/>
        </w:rPr>
        <w:t>kúpnu zmluvu</w:t>
      </w:r>
      <w:r w:rsidRPr="00E5511E">
        <w:rPr>
          <w:rFonts w:cs="Arial"/>
        </w:rPr>
        <w:t xml:space="preserve"> s úspešným uchádzačom najskôr šestnásty deň po uplynutí lehoty na vykonanie nápravy podľa § 165 ods. 3 písm. a), ak neboli doručené námietky podľa § 170 ods. 4</w:t>
      </w:r>
      <w:r w:rsidR="0032165C" w:rsidRPr="00E5511E">
        <w:rPr>
          <w:rFonts w:cs="Arial"/>
        </w:rPr>
        <w:t xml:space="preserve"> zákona o verejnom obstarávaní</w:t>
      </w:r>
      <w:r w:rsidRPr="00E5511E">
        <w:rPr>
          <w:rFonts w:cs="Arial"/>
        </w:rPr>
        <w:t>.</w:t>
      </w:r>
    </w:p>
    <w:p w14:paraId="06BE7381" w14:textId="77777777" w:rsidR="00657E65" w:rsidRPr="00677B6D" w:rsidRDefault="00657E65" w:rsidP="00042489">
      <w:pPr>
        <w:spacing w:after="120"/>
        <w:ind w:left="1021"/>
        <w:rPr>
          <w:rFonts w:cs="Arial"/>
        </w:rPr>
      </w:pPr>
      <w:r w:rsidRPr="00677B6D">
        <w:rPr>
          <w:rFonts w:cs="Arial"/>
        </w:rPr>
        <w:t>Ak žiadosť o nápravu bola zamietnutá, verejný obstarávateľ môž</w:t>
      </w:r>
      <w:r w:rsidR="0093130F" w:rsidRPr="00677B6D">
        <w:rPr>
          <w:rFonts w:cs="Arial"/>
        </w:rPr>
        <w:t>e</w:t>
      </w:r>
      <w:r w:rsidRPr="00677B6D">
        <w:rPr>
          <w:rFonts w:cs="Arial"/>
        </w:rPr>
        <w:t xml:space="preserve"> uzavrieť </w:t>
      </w:r>
      <w:r w:rsidR="004221E6">
        <w:rPr>
          <w:rFonts w:cs="Arial"/>
        </w:rPr>
        <w:t>kúpnu zmluvu</w:t>
      </w:r>
      <w:r w:rsidRPr="00677B6D">
        <w:rPr>
          <w:rFonts w:cs="Arial"/>
        </w:rPr>
        <w:t xml:space="preserve"> s úspešným uchádzačom alebo uchádzačmi najskôr šestnásty deň odo dňa odoslania oznámenia o zamietnutí žiadosti o nápravu podľa § 165 ods. 3 písm. b), ak neboli doručené námietky podľa § 170 ods. 4.</w:t>
      </w:r>
    </w:p>
    <w:p w14:paraId="5361BDE1" w14:textId="77777777" w:rsidR="00055CD9" w:rsidRPr="00E5511E" w:rsidRDefault="00055CD9" w:rsidP="001B3613">
      <w:pPr>
        <w:numPr>
          <w:ilvl w:val="1"/>
          <w:numId w:val="1"/>
        </w:numPr>
        <w:spacing w:after="120"/>
        <w:ind w:left="1021" w:hanging="567"/>
        <w:rPr>
          <w:rFonts w:cs="Arial"/>
        </w:rPr>
      </w:pPr>
      <w:r w:rsidRPr="00677B6D">
        <w:rPr>
          <w:rFonts w:cs="Arial"/>
        </w:rPr>
        <w:t>Ak verejný obstarávateľ nekonal v žiadosti o nápravu a ak neboli doručené námietky podľa § 170 ods. 4, môže uzavrieť zmluvu, koncesnú zmluvu alebo rámcovú dohodu s úspešným uchádzačom alebo uchádzačmi najskôr šestnásty deň po uplynutí lehoty ustanovenej na vybavenie žiadosti o nápravu podľa § 165 ods. 3 zákona o verejnom obstarávaní</w:t>
      </w:r>
      <w:r w:rsidRPr="00E5511E">
        <w:rPr>
          <w:rFonts w:cs="Arial"/>
        </w:rPr>
        <w:t>.</w:t>
      </w:r>
    </w:p>
    <w:p w14:paraId="67BE4C68" w14:textId="77777777" w:rsidR="00055CD9" w:rsidRPr="00E5511E" w:rsidRDefault="00055CD9" w:rsidP="001B3613">
      <w:pPr>
        <w:numPr>
          <w:ilvl w:val="1"/>
          <w:numId w:val="1"/>
        </w:numPr>
        <w:spacing w:after="120"/>
        <w:ind w:left="1021" w:hanging="567"/>
        <w:rPr>
          <w:rFonts w:cs="Arial"/>
        </w:rPr>
      </w:pPr>
      <w:r w:rsidRPr="00E5511E">
        <w:rPr>
          <w:rFonts w:cs="Arial"/>
        </w:rPr>
        <w:t>Bez toho, aby b</w:t>
      </w:r>
      <w:r w:rsidR="00042489" w:rsidRPr="00E5511E">
        <w:rPr>
          <w:rFonts w:cs="Arial"/>
        </w:rPr>
        <w:t>oli dotknuté ustanovenia bodov 2</w:t>
      </w:r>
      <w:r w:rsidR="009B5713">
        <w:rPr>
          <w:rFonts w:cs="Arial"/>
        </w:rPr>
        <w:t>7</w:t>
      </w:r>
      <w:r w:rsidR="00B843F4" w:rsidRPr="00E5511E">
        <w:rPr>
          <w:rFonts w:cs="Arial"/>
        </w:rPr>
        <w:t xml:space="preserve"> </w:t>
      </w:r>
      <w:r w:rsidR="004221E6">
        <w:rPr>
          <w:rFonts w:cs="Arial"/>
        </w:rPr>
        <w:t>–</w:t>
      </w:r>
      <w:r w:rsidRPr="00E5511E">
        <w:rPr>
          <w:rFonts w:cs="Arial"/>
        </w:rPr>
        <w:t xml:space="preserve"> </w:t>
      </w:r>
      <w:r w:rsidR="004221E6">
        <w:rPr>
          <w:rFonts w:cs="Arial"/>
        </w:rPr>
        <w:t xml:space="preserve">3, </w:t>
      </w:r>
      <w:r w:rsidRPr="00E5511E">
        <w:rPr>
          <w:rFonts w:cs="Arial"/>
        </w:rPr>
        <w:t xml:space="preserve"> </w:t>
      </w:r>
      <w:r w:rsidR="001961D4">
        <w:rPr>
          <w:rFonts w:cs="Arial"/>
        </w:rPr>
        <w:t>4</w:t>
      </w:r>
      <w:r w:rsidRPr="00E5511E">
        <w:rPr>
          <w:rFonts w:cs="Arial"/>
        </w:rPr>
        <w:t>, ak boli doručené námietky, verejný obstarávateľ môž</w:t>
      </w:r>
      <w:r w:rsidR="0093130F" w:rsidRPr="00E5511E">
        <w:rPr>
          <w:rFonts w:cs="Arial"/>
        </w:rPr>
        <w:t>e</w:t>
      </w:r>
      <w:r w:rsidRPr="00E5511E">
        <w:rPr>
          <w:rFonts w:cs="Arial"/>
        </w:rPr>
        <w:t xml:space="preserve"> uzavrieť </w:t>
      </w:r>
      <w:r w:rsidR="004221E6">
        <w:rPr>
          <w:rFonts w:cs="Arial"/>
        </w:rPr>
        <w:t xml:space="preserve">KZ </w:t>
      </w:r>
      <w:r w:rsidRPr="00E5511E">
        <w:rPr>
          <w:rFonts w:cs="Arial"/>
        </w:rPr>
        <w:t>s úspešným uchádzačom alebo uchádzačmi, ak nastane jedna z týchto skutočností:</w:t>
      </w:r>
    </w:p>
    <w:p w14:paraId="0A8632A9" w14:textId="77777777" w:rsidR="00055CD9" w:rsidRPr="00E5511E" w:rsidRDefault="00055CD9" w:rsidP="00FB3B8F">
      <w:pPr>
        <w:pStyle w:val="Odsekzoznamu"/>
        <w:numPr>
          <w:ilvl w:val="0"/>
          <w:numId w:val="16"/>
        </w:numPr>
        <w:spacing w:after="120"/>
        <w:rPr>
          <w:rFonts w:cs="Arial"/>
        </w:rPr>
      </w:pPr>
      <w:r w:rsidRPr="00E5511E">
        <w:rPr>
          <w:rFonts w:cs="Arial"/>
          <w:lang w:bidi="sk-SK"/>
        </w:rPr>
        <w:t xml:space="preserve">doručenie rozhodnutia úradu podľa § 174 ods. 1 </w:t>
      </w:r>
      <w:r w:rsidR="00042489" w:rsidRPr="00E5511E">
        <w:rPr>
          <w:rFonts w:cs="Arial"/>
          <w:lang w:bidi="sk-SK"/>
        </w:rPr>
        <w:t xml:space="preserve">zákona o verejnom obstarávaní, </w:t>
      </w:r>
      <w:r w:rsidRPr="00E5511E">
        <w:rPr>
          <w:rFonts w:cs="Arial"/>
          <w:lang w:bidi="sk-SK"/>
        </w:rPr>
        <w:t>verejnému obstarávateľovi,</w:t>
      </w:r>
    </w:p>
    <w:p w14:paraId="5952410E" w14:textId="77777777" w:rsidR="00055CD9" w:rsidRPr="00E5511E" w:rsidRDefault="00055CD9" w:rsidP="00FB3B8F">
      <w:pPr>
        <w:pStyle w:val="Odsekzoznamu"/>
        <w:numPr>
          <w:ilvl w:val="0"/>
          <w:numId w:val="16"/>
        </w:numPr>
        <w:spacing w:after="120"/>
        <w:rPr>
          <w:rFonts w:cs="Arial"/>
        </w:rPr>
      </w:pPr>
      <w:r w:rsidRPr="00E5511E">
        <w:rPr>
          <w:rFonts w:cs="Arial"/>
          <w:lang w:bidi="sk-SK"/>
        </w:rPr>
        <w:t>márne uplynutie lehoty na podanie odvolania všetkým oprávneným osobám, dňom právoplatnosti rozhodnutia úradu podľa § 175 ods. 2 alebo ods. 3</w:t>
      </w:r>
      <w:r w:rsidR="00042489" w:rsidRPr="00E5511E">
        <w:rPr>
          <w:rFonts w:cs="Arial"/>
          <w:lang w:bidi="sk-SK"/>
        </w:rPr>
        <w:t xml:space="preserve"> zákona o verejnom obstarávaní</w:t>
      </w:r>
      <w:r w:rsidRPr="00E5511E">
        <w:rPr>
          <w:rFonts w:cs="Arial"/>
          <w:lang w:bidi="sk-SK"/>
        </w:rPr>
        <w:t>,</w:t>
      </w:r>
    </w:p>
    <w:p w14:paraId="439690C0" w14:textId="77777777" w:rsidR="00055CD9" w:rsidRPr="00E5511E" w:rsidRDefault="00055CD9" w:rsidP="00FB3B8F">
      <w:pPr>
        <w:pStyle w:val="Odsekzoznamu"/>
        <w:numPr>
          <w:ilvl w:val="0"/>
          <w:numId w:val="16"/>
        </w:numPr>
        <w:spacing w:after="120"/>
        <w:rPr>
          <w:rFonts w:cs="Arial"/>
        </w:rPr>
      </w:pPr>
      <w:r w:rsidRPr="00E5511E">
        <w:rPr>
          <w:rFonts w:cs="Arial"/>
          <w:lang w:bidi="sk-SK"/>
        </w:rPr>
        <w:lastRenderedPageBreak/>
        <w:t>doručenie rozhodnutia úradu o odvolaní verejnému obstarávateľovi.</w:t>
      </w:r>
    </w:p>
    <w:p w14:paraId="023BE75A" w14:textId="77777777" w:rsidR="005648CD" w:rsidRPr="009E3917" w:rsidRDefault="005648CD" w:rsidP="00D260EB">
      <w:pPr>
        <w:numPr>
          <w:ilvl w:val="1"/>
          <w:numId w:val="1"/>
        </w:numPr>
        <w:spacing w:after="120"/>
        <w:ind w:left="993" w:hanging="633"/>
        <w:rPr>
          <w:rFonts w:cs="Arial"/>
        </w:rPr>
      </w:pPr>
      <w:r w:rsidRPr="00E5511E">
        <w:rPr>
          <w:rFonts w:cs="Arial"/>
          <w:lang w:bidi="sk-SK"/>
        </w:rPr>
        <w:t xml:space="preserve">Úspešný uchádzač alebo uchádzači sú </w:t>
      </w:r>
      <w:r w:rsidR="009919A1">
        <w:rPr>
          <w:rFonts w:cs="Arial"/>
          <w:lang w:bidi="sk-SK"/>
        </w:rPr>
        <w:t xml:space="preserve">v zmysle § 56 ods. 8 </w:t>
      </w:r>
      <w:r w:rsidRPr="00E5511E">
        <w:rPr>
          <w:rFonts w:cs="Arial"/>
          <w:lang w:bidi="sk-SK"/>
        </w:rPr>
        <w:t xml:space="preserve">povinní poskytnúť verejnému obstarávateľovi riadnu súčinnosť potrebnú na uzavretie </w:t>
      </w:r>
      <w:r w:rsidR="004D2B09">
        <w:rPr>
          <w:rFonts w:cs="Arial"/>
          <w:lang w:bidi="sk-SK"/>
        </w:rPr>
        <w:t>kúpnej zmluvy</w:t>
      </w:r>
      <w:r w:rsidRPr="00E5511E">
        <w:rPr>
          <w:rFonts w:cs="Arial"/>
          <w:lang w:bidi="sk-SK"/>
        </w:rPr>
        <w:t xml:space="preserve"> tak, aby mohli byť </w:t>
      </w:r>
      <w:r w:rsidRPr="003E3ACF">
        <w:rPr>
          <w:rFonts w:cs="Arial"/>
          <w:lang w:bidi="sk-SK"/>
        </w:rPr>
        <w:t xml:space="preserve">uzavreté do 10 pracovných dní </w:t>
      </w:r>
      <w:r w:rsidR="00D260EB" w:rsidRPr="003E3ACF">
        <w:rPr>
          <w:rFonts w:cs="Arial"/>
          <w:lang w:bidi="sk-SK"/>
        </w:rPr>
        <w:t>odo dňa uplynutia lehoty podľa § 56 ods. 2 až 7 zákona o verejnom obstarávaní, ak bol na ich uzatvorenie písomne vyzvaný.</w:t>
      </w:r>
    </w:p>
    <w:p w14:paraId="4F2713C1" w14:textId="77777777" w:rsidR="009919A1" w:rsidRDefault="00E307B7" w:rsidP="009919A1">
      <w:pPr>
        <w:numPr>
          <w:ilvl w:val="1"/>
          <w:numId w:val="1"/>
        </w:numPr>
        <w:spacing w:after="120"/>
        <w:ind w:left="993" w:hanging="633"/>
        <w:rPr>
          <w:rFonts w:cs="Arial"/>
        </w:rPr>
      </w:pPr>
      <w:r w:rsidRPr="00E307B7">
        <w:rPr>
          <w:rFonts w:cs="Arial"/>
          <w:lang w:bidi="sk-SK"/>
        </w:rPr>
        <w:t xml:space="preserve">Ak úspešný uchádzač, ktorý sa po vyhodnotení ponúk umiestnil na 1. mieste v poradí odmietne uzavrieť </w:t>
      </w:r>
      <w:r w:rsidR="004D2B09">
        <w:rPr>
          <w:rFonts w:cs="Arial"/>
          <w:lang w:bidi="sk-SK"/>
        </w:rPr>
        <w:t>KZ</w:t>
      </w:r>
      <w:r w:rsidRPr="00E307B7">
        <w:rPr>
          <w:rFonts w:cs="Arial"/>
          <w:lang w:bidi="sk-SK"/>
        </w:rPr>
        <w:t xml:space="preserve"> alebo nie sú splnené povinnosti </w:t>
      </w:r>
      <w:r w:rsidR="00D260EB" w:rsidRPr="00D260EB">
        <w:rPr>
          <w:rFonts w:cs="Arial"/>
          <w:lang w:bidi="sk-SK"/>
        </w:rPr>
        <w:t xml:space="preserve">podľa bodu </w:t>
      </w:r>
      <w:r w:rsidR="00D260EB">
        <w:rPr>
          <w:rFonts w:cs="Arial"/>
          <w:lang w:bidi="sk-SK"/>
        </w:rPr>
        <w:t>27.6</w:t>
      </w:r>
      <w:r w:rsidR="00D260EB" w:rsidRPr="00D260EB">
        <w:rPr>
          <w:rFonts w:cs="Arial"/>
          <w:lang w:bidi="sk-SK"/>
        </w:rPr>
        <w:t xml:space="preserve"> týchto Súťažných podkladov</w:t>
      </w:r>
      <w:r w:rsidRPr="00E307B7">
        <w:rPr>
          <w:rFonts w:cs="Arial"/>
          <w:lang w:bidi="sk-SK"/>
        </w:rPr>
        <w:t xml:space="preserve">, verejný obstarávateľ môže uzavrieť </w:t>
      </w:r>
      <w:r w:rsidR="004D2B09">
        <w:rPr>
          <w:rFonts w:cs="Arial"/>
          <w:lang w:bidi="sk-SK"/>
        </w:rPr>
        <w:t>KZ</w:t>
      </w:r>
      <w:r w:rsidRPr="00E307B7">
        <w:rPr>
          <w:rFonts w:cs="Arial"/>
          <w:lang w:bidi="sk-SK"/>
        </w:rPr>
        <w:t xml:space="preserve"> s uchádzačom, ktorý sa umiestnil ako </w:t>
      </w:r>
      <w:r w:rsidR="0053411E">
        <w:rPr>
          <w:rFonts w:cs="Arial"/>
          <w:lang w:bidi="sk-SK"/>
        </w:rPr>
        <w:t xml:space="preserve">druhý </w:t>
      </w:r>
      <w:r w:rsidRPr="00E307B7">
        <w:rPr>
          <w:rFonts w:cs="Arial"/>
          <w:lang w:bidi="sk-SK"/>
        </w:rPr>
        <w:t>v poradí.</w:t>
      </w:r>
    </w:p>
    <w:p w14:paraId="292DA577" w14:textId="77777777" w:rsidR="009919A1" w:rsidRPr="009919A1" w:rsidRDefault="009919A1" w:rsidP="009919A1">
      <w:pPr>
        <w:numPr>
          <w:ilvl w:val="1"/>
          <w:numId w:val="1"/>
        </w:numPr>
        <w:spacing w:after="120"/>
        <w:ind w:left="993" w:hanging="633"/>
        <w:rPr>
          <w:rFonts w:cs="Arial"/>
        </w:rPr>
      </w:pPr>
      <w:r w:rsidRPr="009919A1">
        <w:rPr>
          <w:rFonts w:cs="Arial"/>
          <w:lang w:bidi="sk-SK"/>
        </w:rPr>
        <w:t xml:space="preserve">Ak uchádzač, ktorý sa umiestnil druhý v poradí odmietne uzavrieť zmluvu alebo nesplní povinnosť podľa prvej vety § 56 ods. 10 zákona o verejnom obstarávaní, môže byť zmluva uzavretá s uchádzačom, ktorý sa umiestnil ako tretí v poradí. Uchádzač, ktorý sa umiestnil ako tretí v poradí, je povinný poskytnúť verejnému obstarávateľovi riadnu súčinnosť , potrebnú na uzatvorenie zmluvy podľa prvej vedy § 56 ods. 11, ak bol na ju uzavretie písomne vyzvaný.   </w:t>
      </w:r>
    </w:p>
    <w:p w14:paraId="5731823F" w14:textId="77777777" w:rsidR="001961D4" w:rsidRPr="00BE6625" w:rsidRDefault="001961D4" w:rsidP="001961D4">
      <w:pPr>
        <w:numPr>
          <w:ilvl w:val="1"/>
          <w:numId w:val="1"/>
        </w:numPr>
        <w:spacing w:after="120"/>
        <w:ind w:left="1021" w:hanging="567"/>
        <w:rPr>
          <w:rFonts w:cs="Arial"/>
        </w:rPr>
      </w:pPr>
      <w:r w:rsidRPr="00BE6625">
        <w:rPr>
          <w:rFonts w:cs="Arial"/>
          <w:szCs w:val="20"/>
        </w:rPr>
        <w:t xml:space="preserve">Uchádzač, ako partner verejného sektora v zmysle ustanovenia § 2 zákona č. 315/2016 </w:t>
      </w:r>
      <w:proofErr w:type="spellStart"/>
      <w:r w:rsidRPr="00BE6625">
        <w:rPr>
          <w:rFonts w:cs="Arial"/>
          <w:szCs w:val="20"/>
        </w:rPr>
        <w:t>Z.z</w:t>
      </w:r>
      <w:proofErr w:type="spellEnd"/>
      <w:r w:rsidRPr="00BE6625">
        <w:rPr>
          <w:rFonts w:cs="Arial"/>
          <w:szCs w:val="20"/>
        </w:rPr>
        <w:t>. o registri partnerov verejného sektora a o zmene a doplnení niektorých zákonov (ďalej len „</w:t>
      </w:r>
      <w:proofErr w:type="spellStart"/>
      <w:r w:rsidRPr="00BE6625">
        <w:rPr>
          <w:rFonts w:cs="Arial"/>
          <w:szCs w:val="20"/>
        </w:rPr>
        <w:t>ZoRPVS</w:t>
      </w:r>
      <w:proofErr w:type="spellEnd"/>
      <w:r w:rsidRPr="00BE6625">
        <w:rPr>
          <w:rFonts w:cs="Arial"/>
          <w:szCs w:val="20"/>
        </w:rPr>
        <w:t>“), má povinnosť byť zapísaný v registri partnerov verejného sektora (ďalej len „register“), ktorého správcom a prevádzkovateľom je Ministerstvo spravodlivosti Slovenskej republiky a </w:t>
      </w:r>
      <w:r w:rsidRPr="00BE6625">
        <w:rPr>
          <w:rFonts w:cs="Arial"/>
          <w:lang w:bidi="sk-SK"/>
        </w:rPr>
        <w:t>povinnosť mať v registri partnerov verejného sektora</w:t>
      </w:r>
      <w:r w:rsidRPr="00BE6625">
        <w:rPr>
          <w:rFonts w:cs="Arial"/>
          <w:szCs w:val="20"/>
        </w:rPr>
        <w:t xml:space="preserve"> </w:t>
      </w:r>
      <w:r w:rsidRPr="00BE6625">
        <w:rPr>
          <w:rFonts w:cs="Arial"/>
          <w:lang w:bidi="sk-SK"/>
        </w:rPr>
        <w:t>zapísaných konečných užívateľov výhod</w:t>
      </w:r>
      <w:r w:rsidRPr="00BE6625">
        <w:rPr>
          <w:rFonts w:cs="Arial"/>
          <w:szCs w:val="20"/>
        </w:rPr>
        <w:t xml:space="preserve">. </w:t>
      </w:r>
    </w:p>
    <w:p w14:paraId="215E97AF" w14:textId="77777777" w:rsidR="001961D4" w:rsidRPr="00BE6625" w:rsidRDefault="001961D4" w:rsidP="001961D4">
      <w:pPr>
        <w:numPr>
          <w:ilvl w:val="1"/>
          <w:numId w:val="1"/>
        </w:numPr>
        <w:spacing w:after="120"/>
        <w:ind w:left="1021" w:hanging="567"/>
        <w:rPr>
          <w:rFonts w:cs="Arial"/>
        </w:rPr>
      </w:pPr>
      <w:r w:rsidRPr="00BE6625">
        <w:rPr>
          <w:rFonts w:cs="Arial"/>
          <w:lang w:bidi="sk-SK"/>
        </w:rPr>
        <w:t>Povinnosť mať zapísaných konečných užívateľov výhod v registri partnerov verejného sektora sa vzťahuje aj na všetkých subdodávateľov uchádzača po celú dobu trvania zmluvy, koncesnej zmluvy alebo rámcovej dohody, ktorá je výsledkom postupu verejného obstarávania</w:t>
      </w:r>
      <w:r>
        <w:rPr>
          <w:rFonts w:cs="Arial"/>
          <w:lang w:bidi="sk-SK"/>
        </w:rPr>
        <w:t xml:space="preserve">, pokiaľ im táto povinnosť vyplýva zo zákona č. 315/2016 </w:t>
      </w:r>
      <w:proofErr w:type="spellStart"/>
      <w:r>
        <w:rPr>
          <w:rFonts w:cs="Arial"/>
          <w:lang w:bidi="sk-SK"/>
        </w:rPr>
        <w:t>Z.z</w:t>
      </w:r>
      <w:proofErr w:type="spellEnd"/>
      <w:r>
        <w:rPr>
          <w:rFonts w:cs="Arial"/>
          <w:lang w:bidi="sk-SK"/>
        </w:rPr>
        <w:t>. o registri partnerov verejného sektora a o zmene a doplnení niektorých zákonov.</w:t>
      </w:r>
    </w:p>
    <w:p w14:paraId="44EDE486" w14:textId="77777777" w:rsidR="001961D4" w:rsidRPr="009B1052" w:rsidRDefault="001961D4" w:rsidP="001961D4">
      <w:pPr>
        <w:numPr>
          <w:ilvl w:val="1"/>
          <w:numId w:val="1"/>
        </w:numPr>
        <w:spacing w:after="120"/>
        <w:ind w:left="1021" w:hanging="567"/>
        <w:rPr>
          <w:rFonts w:cs="Arial"/>
          <w:color w:val="FF0000"/>
        </w:rPr>
      </w:pPr>
      <w:r w:rsidRPr="009B1052">
        <w:rPr>
          <w:rFonts w:cs="Arial"/>
          <w:lang w:bidi="sk-SK"/>
        </w:rPr>
        <w:t>Povinnosť mať zapísaných konečných užívateľov výhod v registri partnerov verejného sektora sa vzťahuje na každého člena skupiny dodávateľov, p</w:t>
      </w:r>
      <w:r>
        <w:rPr>
          <w:rFonts w:cs="Arial"/>
          <w:lang w:bidi="sk-SK"/>
        </w:rPr>
        <w:t>okiaľ mu táto povinnosť vyplýva</w:t>
      </w:r>
      <w:r w:rsidRPr="009B1052">
        <w:rPr>
          <w:rFonts w:cs="Arial"/>
          <w:lang w:bidi="sk-SK"/>
        </w:rPr>
        <w:t xml:space="preserve"> </w:t>
      </w:r>
      <w:r w:rsidRPr="009B012A">
        <w:rPr>
          <w:rFonts w:cs="Arial"/>
          <w:lang w:bidi="sk-SK"/>
        </w:rPr>
        <w:t xml:space="preserve">zo zákona č. 315/2016 </w:t>
      </w:r>
      <w:proofErr w:type="spellStart"/>
      <w:r>
        <w:rPr>
          <w:rFonts w:cs="Arial"/>
          <w:lang w:bidi="sk-SK"/>
        </w:rPr>
        <w:t>Z.z</w:t>
      </w:r>
      <w:proofErr w:type="spellEnd"/>
      <w:r>
        <w:rPr>
          <w:rFonts w:cs="Arial"/>
          <w:lang w:bidi="sk-SK"/>
        </w:rPr>
        <w:t>. o registri partnerov verejného sektora a o zmene a doplnení niektorých zákonov</w:t>
      </w:r>
      <w:r>
        <w:rPr>
          <w:rFonts w:cs="Arial"/>
          <w:color w:val="FF0000"/>
          <w:lang w:bidi="sk-SK"/>
        </w:rPr>
        <w:t>.</w:t>
      </w:r>
    </w:p>
    <w:p w14:paraId="7564BB3F" w14:textId="77777777" w:rsidR="005648CD" w:rsidRPr="00E5511E" w:rsidRDefault="003F5F65" w:rsidP="001B3613">
      <w:pPr>
        <w:numPr>
          <w:ilvl w:val="1"/>
          <w:numId w:val="1"/>
        </w:numPr>
        <w:spacing w:after="120"/>
        <w:ind w:left="1021" w:hanging="567"/>
        <w:rPr>
          <w:rFonts w:cs="Arial"/>
        </w:rPr>
      </w:pPr>
      <w:r w:rsidRPr="00E5511E">
        <w:rPr>
          <w:rFonts w:cs="Arial"/>
          <w:lang w:bidi="sk-SK"/>
        </w:rPr>
        <w:t xml:space="preserve">Verejný obstarávateľ požaduje, aby úspešný uchádzač v </w:t>
      </w:r>
      <w:r w:rsidR="004D2B09">
        <w:rPr>
          <w:rFonts w:cs="Arial"/>
          <w:lang w:bidi="sk-SK"/>
        </w:rPr>
        <w:t>KZ</w:t>
      </w:r>
      <w:r w:rsidRPr="00E5511E">
        <w:rPr>
          <w:rFonts w:cs="Arial"/>
          <w:lang w:bidi="sk-SK"/>
        </w:rPr>
        <w:t xml:space="preserve"> najneskôr v čase jej uzavretia uviedol údaje o všetkých známych subdodávateľoch, údaje o osobe oprávnenej konať za subdodávateľa v rozsahu meno a priezvisko, adresa pobytu, dátum narodenia</w:t>
      </w:r>
      <w:r w:rsidR="0018313B" w:rsidRPr="00E5511E">
        <w:rPr>
          <w:rFonts w:cs="Arial"/>
          <w:lang w:bidi="sk-SK"/>
        </w:rPr>
        <w:t>.</w:t>
      </w:r>
    </w:p>
    <w:p w14:paraId="34706689" w14:textId="77777777" w:rsidR="0018313B" w:rsidRPr="00E5511E" w:rsidRDefault="0018313B" w:rsidP="0018313B">
      <w:pPr>
        <w:spacing w:after="120"/>
        <w:ind w:left="1021"/>
        <w:rPr>
          <w:rFonts w:cs="Arial"/>
        </w:rPr>
      </w:pPr>
    </w:p>
    <w:p w14:paraId="571A58FB" w14:textId="77777777" w:rsidR="0018313B" w:rsidRPr="009578B7" w:rsidRDefault="0018313B" w:rsidP="0018313B">
      <w:pPr>
        <w:pStyle w:val="Nadpis2"/>
        <w:rPr>
          <w:rFonts w:cs="Arial"/>
        </w:rPr>
      </w:pPr>
      <w:bookmarkStart w:id="120" w:name="_Toc457376846"/>
      <w:bookmarkStart w:id="121" w:name="_Toc458627871"/>
      <w:bookmarkStart w:id="122" w:name="_Toc459104787"/>
      <w:bookmarkStart w:id="123" w:name="_Toc521401866"/>
      <w:r w:rsidRPr="009578B7">
        <w:rPr>
          <w:rFonts w:cs="Arial"/>
        </w:rPr>
        <w:t>Časť VIII.</w:t>
      </w:r>
      <w:bookmarkEnd w:id="120"/>
      <w:bookmarkEnd w:id="121"/>
      <w:bookmarkEnd w:id="122"/>
      <w:bookmarkEnd w:id="123"/>
    </w:p>
    <w:p w14:paraId="28D46C67" w14:textId="77777777" w:rsidR="0018313B" w:rsidRPr="00E5511E" w:rsidRDefault="0018313B" w:rsidP="0018313B">
      <w:pPr>
        <w:pStyle w:val="Nadpis2"/>
      </w:pPr>
      <w:bookmarkStart w:id="124" w:name="_Toc521401867"/>
      <w:r w:rsidRPr="009578B7">
        <w:t>Elektronická aukcia</w:t>
      </w:r>
      <w:bookmarkEnd w:id="124"/>
    </w:p>
    <w:p w14:paraId="784F6F60" w14:textId="77777777" w:rsidR="00100F41" w:rsidRPr="00E5511E" w:rsidRDefault="0018313B" w:rsidP="00DF3D95">
      <w:pPr>
        <w:pStyle w:val="Nadpis3"/>
        <w:rPr>
          <w:rFonts w:cs="Arial"/>
        </w:rPr>
      </w:pPr>
      <w:bookmarkStart w:id="125" w:name="_Toc521401868"/>
      <w:bookmarkEnd w:id="119"/>
      <w:r w:rsidRPr="00E5511E">
        <w:rPr>
          <w:rFonts w:cs="Arial"/>
        </w:rPr>
        <w:t>Všeobecné informácie</w:t>
      </w:r>
      <w:bookmarkEnd w:id="125"/>
      <w:r w:rsidR="00061385">
        <w:rPr>
          <w:rFonts w:cs="Arial"/>
        </w:rPr>
        <w:t xml:space="preserve"> </w:t>
      </w:r>
    </w:p>
    <w:p w14:paraId="1A70AC6A" w14:textId="77777777" w:rsidR="00100F41" w:rsidRPr="00BF25FF" w:rsidRDefault="000603D2" w:rsidP="003F0CA9">
      <w:pPr>
        <w:numPr>
          <w:ilvl w:val="1"/>
          <w:numId w:val="1"/>
        </w:numPr>
        <w:spacing w:after="120"/>
        <w:ind w:left="1021" w:hanging="567"/>
        <w:rPr>
          <w:rFonts w:cs="Arial"/>
        </w:rPr>
      </w:pPr>
      <w:r w:rsidRPr="00BF25FF">
        <w:rPr>
          <w:rFonts w:cs="Arial"/>
        </w:rPr>
        <w:t xml:space="preserve">Elektronická </w:t>
      </w:r>
      <w:r w:rsidR="0018313B" w:rsidRPr="00BF25FF">
        <w:rPr>
          <w:rFonts w:cs="Arial"/>
        </w:rPr>
        <w:t>aukcia je opakujúci sa proces, ktorý využíva elektronické systémy certifikované podľa § 151 zákona o verejnom obstarávaní na predkladanie</w:t>
      </w:r>
      <w:r w:rsidR="0018313B" w:rsidRPr="00BF25FF" w:rsidDel="00812CB1">
        <w:rPr>
          <w:rFonts w:cs="Arial"/>
        </w:rPr>
        <w:t xml:space="preserve"> </w:t>
      </w:r>
      <w:r w:rsidR="0018313B" w:rsidRPr="00BF25FF">
        <w:rPr>
          <w:rFonts w:cs="Arial"/>
        </w:rPr>
        <w:t xml:space="preserve"> na predkladanie nových cien upravených smerom nadol.</w:t>
      </w:r>
      <w:r w:rsidR="00A245F7" w:rsidRPr="00BF25FF">
        <w:rPr>
          <w:rFonts w:cs="Arial"/>
        </w:rPr>
        <w:t xml:space="preserve"> </w:t>
      </w:r>
    </w:p>
    <w:p w14:paraId="6F931FC5" w14:textId="77777777" w:rsidR="00100F41" w:rsidRPr="00BF25FF" w:rsidRDefault="000603D2" w:rsidP="003F0CA9">
      <w:pPr>
        <w:numPr>
          <w:ilvl w:val="1"/>
          <w:numId w:val="1"/>
        </w:numPr>
        <w:spacing w:after="120"/>
        <w:ind w:left="1021" w:hanging="567"/>
        <w:rPr>
          <w:rFonts w:cs="Arial"/>
        </w:rPr>
      </w:pPr>
      <w:r w:rsidRPr="00BF25FF">
        <w:rPr>
          <w:rFonts w:cs="Arial"/>
        </w:rPr>
        <w:t xml:space="preserve">Účelom </w:t>
      </w:r>
      <w:r w:rsidR="00605A25" w:rsidRPr="00BF25FF">
        <w:rPr>
          <w:rFonts w:cs="Arial"/>
        </w:rPr>
        <w:t>e</w:t>
      </w:r>
      <w:r w:rsidR="0007069D" w:rsidRPr="00BF25FF">
        <w:rPr>
          <w:rFonts w:cs="Arial"/>
        </w:rPr>
        <w:t>lektronickej</w:t>
      </w:r>
      <w:r w:rsidRPr="00BF25FF">
        <w:rPr>
          <w:rFonts w:cs="Arial"/>
        </w:rPr>
        <w:t xml:space="preserve"> </w:t>
      </w:r>
      <w:r w:rsidR="0089163D" w:rsidRPr="00BF25FF">
        <w:rPr>
          <w:rFonts w:cs="Arial"/>
        </w:rPr>
        <w:t>aukcie je zostavenie poradia ponúk automatizovaným vyhodnotením, ktoré sa uskutoční po úvodnom vyhodnotení ponúk.</w:t>
      </w:r>
    </w:p>
    <w:p w14:paraId="7A36AA6B" w14:textId="77777777" w:rsidR="00100F41" w:rsidRPr="0029575D" w:rsidRDefault="00645014" w:rsidP="003F0CA9">
      <w:pPr>
        <w:numPr>
          <w:ilvl w:val="1"/>
          <w:numId w:val="1"/>
        </w:numPr>
        <w:spacing w:after="120"/>
        <w:ind w:left="1021" w:hanging="567"/>
        <w:rPr>
          <w:rFonts w:cs="Arial"/>
        </w:rPr>
      </w:pPr>
      <w:r w:rsidRPr="00BF25FF">
        <w:rPr>
          <w:rFonts w:cs="Arial"/>
          <w:lang w:bidi="sk-SK"/>
        </w:rPr>
        <w:t xml:space="preserve">Verejný </w:t>
      </w:r>
      <w:r w:rsidRPr="0029575D">
        <w:rPr>
          <w:rFonts w:cs="Arial"/>
          <w:lang w:bidi="sk-SK"/>
        </w:rPr>
        <w:t>obstarávateľ vyzv</w:t>
      </w:r>
      <w:r w:rsidR="00464585" w:rsidRPr="0029575D">
        <w:rPr>
          <w:rFonts w:cs="Arial"/>
          <w:lang w:bidi="sk-SK"/>
        </w:rPr>
        <w:t>e</w:t>
      </w:r>
      <w:r w:rsidRPr="0029575D">
        <w:rPr>
          <w:rFonts w:cs="Arial"/>
          <w:lang w:bidi="sk-SK"/>
        </w:rPr>
        <w:t xml:space="preserve"> elektronickými prostriedkami súčasne všetkých uchádzačov, ktorí neboli vylúčení a ktorých ponuky spĺňajú určené požiadavky, na účasť</w:t>
      </w:r>
      <w:r w:rsidR="00C6245D" w:rsidRPr="0029575D">
        <w:rPr>
          <w:rFonts w:cs="Arial"/>
          <w:lang w:bidi="sk-SK"/>
        </w:rPr>
        <w:t xml:space="preserve"> </w:t>
      </w:r>
      <w:r w:rsidRPr="0029575D">
        <w:rPr>
          <w:rFonts w:cs="Arial"/>
          <w:lang w:bidi="sk-SK"/>
        </w:rPr>
        <w:t>v</w:t>
      </w:r>
      <w:r w:rsidR="000603D2" w:rsidRPr="0029575D">
        <w:rPr>
          <w:rFonts w:cs="Arial"/>
          <w:lang w:bidi="sk-SK"/>
        </w:rPr>
        <w:t> </w:t>
      </w:r>
      <w:r w:rsidR="003F45AE" w:rsidRPr="0029575D">
        <w:rPr>
          <w:rFonts w:cs="Arial"/>
          <w:lang w:bidi="sk-SK"/>
        </w:rPr>
        <w:t>e</w:t>
      </w:r>
      <w:r w:rsidR="0007069D" w:rsidRPr="0029575D">
        <w:rPr>
          <w:rFonts w:cs="Arial"/>
        </w:rPr>
        <w:t>lektronickej</w:t>
      </w:r>
      <w:r w:rsidR="000603D2" w:rsidRPr="0029575D">
        <w:rPr>
          <w:rFonts w:cs="Arial"/>
        </w:rPr>
        <w:t xml:space="preserve"> </w:t>
      </w:r>
      <w:r w:rsidRPr="0029575D">
        <w:rPr>
          <w:rFonts w:cs="Arial"/>
        </w:rPr>
        <w:t>aukcii</w:t>
      </w:r>
      <w:r w:rsidR="00100F41" w:rsidRPr="0029575D">
        <w:rPr>
          <w:rFonts w:cs="Arial"/>
        </w:rPr>
        <w:t>.</w:t>
      </w:r>
    </w:p>
    <w:p w14:paraId="1E34D3C4" w14:textId="77777777" w:rsidR="00100F41" w:rsidRPr="0029575D" w:rsidRDefault="003F45AE" w:rsidP="003F0CA9">
      <w:pPr>
        <w:numPr>
          <w:ilvl w:val="1"/>
          <w:numId w:val="1"/>
        </w:numPr>
        <w:spacing w:after="120"/>
        <w:ind w:left="1021" w:hanging="567"/>
        <w:rPr>
          <w:rFonts w:cs="Arial"/>
        </w:rPr>
      </w:pPr>
      <w:r w:rsidRPr="0029575D">
        <w:rPr>
          <w:rFonts w:cs="Arial"/>
        </w:rPr>
        <w:t>E</w:t>
      </w:r>
      <w:r w:rsidR="000603D2" w:rsidRPr="0029575D">
        <w:rPr>
          <w:rFonts w:cs="Arial"/>
        </w:rPr>
        <w:t xml:space="preserve">lektronická </w:t>
      </w:r>
      <w:r w:rsidR="00645014" w:rsidRPr="0029575D">
        <w:rPr>
          <w:rFonts w:cs="Arial"/>
        </w:rPr>
        <w:t xml:space="preserve">aukcia </w:t>
      </w:r>
      <w:r w:rsidR="00645014" w:rsidRPr="0029575D">
        <w:rPr>
          <w:rFonts w:cs="Arial"/>
          <w:lang w:bidi="sk-SK"/>
        </w:rPr>
        <w:t>nemôže začať skôr ako dva pracovné dni odo dňa odoslania výzvy na účasť v</w:t>
      </w:r>
      <w:r w:rsidR="000603D2" w:rsidRPr="0029575D">
        <w:rPr>
          <w:rFonts w:cs="Arial"/>
          <w:lang w:bidi="sk-SK"/>
        </w:rPr>
        <w:t> </w:t>
      </w:r>
      <w:r w:rsidRPr="0029575D">
        <w:rPr>
          <w:rFonts w:cs="Arial"/>
        </w:rPr>
        <w:t>e</w:t>
      </w:r>
      <w:r w:rsidR="0007069D" w:rsidRPr="0029575D">
        <w:rPr>
          <w:rFonts w:cs="Arial"/>
        </w:rPr>
        <w:t>lektronickej</w:t>
      </w:r>
      <w:r w:rsidR="000603D2" w:rsidRPr="0029575D">
        <w:rPr>
          <w:rFonts w:cs="Arial"/>
        </w:rPr>
        <w:t xml:space="preserve"> </w:t>
      </w:r>
      <w:r w:rsidR="00645014" w:rsidRPr="0029575D">
        <w:rPr>
          <w:rFonts w:cs="Arial"/>
        </w:rPr>
        <w:t>aukcii</w:t>
      </w:r>
      <w:r w:rsidR="00100F41" w:rsidRPr="0029575D">
        <w:rPr>
          <w:rFonts w:cs="Arial"/>
        </w:rPr>
        <w:t>.</w:t>
      </w:r>
    </w:p>
    <w:p w14:paraId="6BACDAA5" w14:textId="77777777" w:rsidR="00100F41" w:rsidRPr="0029575D" w:rsidRDefault="00ED3A7D" w:rsidP="003F0CA9">
      <w:pPr>
        <w:numPr>
          <w:ilvl w:val="1"/>
          <w:numId w:val="1"/>
        </w:numPr>
        <w:spacing w:after="120"/>
        <w:ind w:left="1021" w:hanging="567"/>
        <w:rPr>
          <w:rFonts w:cs="Arial"/>
        </w:rPr>
      </w:pPr>
      <w:r w:rsidRPr="0029575D">
        <w:rPr>
          <w:rFonts w:cs="Arial"/>
          <w:lang w:bidi="sk-SK"/>
        </w:rPr>
        <w:t>Verejný obsta</w:t>
      </w:r>
      <w:r w:rsidR="000603D2" w:rsidRPr="0029575D">
        <w:rPr>
          <w:rFonts w:cs="Arial"/>
          <w:lang w:bidi="sk-SK"/>
        </w:rPr>
        <w:t xml:space="preserve">rávateľ nie je povinný použiť </w:t>
      </w:r>
      <w:r w:rsidR="003F45AE" w:rsidRPr="0029575D">
        <w:rPr>
          <w:rFonts w:cs="Arial"/>
          <w:lang w:bidi="sk-SK"/>
        </w:rPr>
        <w:t>e</w:t>
      </w:r>
      <w:r w:rsidR="0007069D" w:rsidRPr="0029575D">
        <w:rPr>
          <w:rFonts w:cs="Arial"/>
        </w:rPr>
        <w:t>lektronickú</w:t>
      </w:r>
      <w:r w:rsidR="000603D2" w:rsidRPr="0029575D">
        <w:rPr>
          <w:rFonts w:cs="Arial"/>
          <w:lang w:bidi="sk-SK"/>
        </w:rPr>
        <w:t xml:space="preserve"> </w:t>
      </w:r>
      <w:r w:rsidRPr="0029575D">
        <w:rPr>
          <w:rFonts w:cs="Arial"/>
          <w:lang w:bidi="sk-SK"/>
        </w:rPr>
        <w:t>aukciu, ak by sa aukcie zúčastnil len jeden uchádzač</w:t>
      </w:r>
      <w:r w:rsidR="00100F41" w:rsidRPr="0029575D">
        <w:rPr>
          <w:rFonts w:cs="Arial"/>
        </w:rPr>
        <w:t>.</w:t>
      </w:r>
    </w:p>
    <w:p w14:paraId="614CE0FA" w14:textId="77777777" w:rsidR="00100F41" w:rsidRPr="009B5713" w:rsidRDefault="00ED3A7D" w:rsidP="003F0CA9">
      <w:pPr>
        <w:numPr>
          <w:ilvl w:val="1"/>
          <w:numId w:val="1"/>
        </w:numPr>
        <w:spacing w:after="120"/>
        <w:ind w:left="1021" w:hanging="567"/>
        <w:rPr>
          <w:rFonts w:cs="Arial"/>
        </w:rPr>
      </w:pPr>
      <w:r w:rsidRPr="0029575D">
        <w:rPr>
          <w:rFonts w:cs="Arial"/>
          <w:lang w:bidi="sk-SK"/>
        </w:rPr>
        <w:lastRenderedPageBreak/>
        <w:t xml:space="preserve">Elektronická aukčná  sieň (ďalej len „e-aukčná sieň“) je prostredie umiestnené na určenej  adrese vo verejnej dátovej sieti Internet, v </w:t>
      </w:r>
      <w:r w:rsidRPr="009B5713">
        <w:rPr>
          <w:rFonts w:cs="Arial"/>
          <w:lang w:bidi="sk-SK"/>
        </w:rPr>
        <w:t>ktorom uchádzači predkladajú nové ceny upravené smerom nadol</w:t>
      </w:r>
      <w:r w:rsidR="00645014" w:rsidRPr="009B5713">
        <w:rPr>
          <w:rFonts w:cs="Arial"/>
          <w:lang w:bidi="sk-SK"/>
        </w:rPr>
        <w:t>.</w:t>
      </w:r>
    </w:p>
    <w:p w14:paraId="5D5FCC88" w14:textId="77777777" w:rsidR="00100F41" w:rsidRPr="009B5713" w:rsidRDefault="00ED3A7D" w:rsidP="003F0CA9">
      <w:pPr>
        <w:numPr>
          <w:ilvl w:val="1"/>
          <w:numId w:val="1"/>
        </w:numPr>
        <w:spacing w:after="120"/>
        <w:ind w:left="1021" w:hanging="567"/>
        <w:rPr>
          <w:rFonts w:cs="Arial"/>
        </w:rPr>
      </w:pPr>
      <w:r w:rsidRPr="009B5713">
        <w:rPr>
          <w:rFonts w:cs="Arial"/>
          <w:lang w:bidi="sk-SK"/>
        </w:rPr>
        <w:t>Prípravné kolo je časť postupu,</w:t>
      </w:r>
      <w:r w:rsidR="004A48B5" w:rsidRPr="009B5713">
        <w:rPr>
          <w:rFonts w:cs="Arial"/>
          <w:lang w:bidi="sk-SK"/>
        </w:rPr>
        <w:t xml:space="preserve"> v ktorom sa po </w:t>
      </w:r>
      <w:r w:rsidR="004A48B5" w:rsidRPr="009B5713">
        <w:t xml:space="preserve">sprístupnení </w:t>
      </w:r>
      <w:proofErr w:type="spellStart"/>
      <w:r w:rsidR="004A48B5" w:rsidRPr="009B5713">
        <w:t>eA</w:t>
      </w:r>
      <w:r w:rsidRPr="009B5713">
        <w:t>ukčnej</w:t>
      </w:r>
      <w:proofErr w:type="spellEnd"/>
      <w:r w:rsidRPr="009B5713">
        <w:t xml:space="preserve"> siene</w:t>
      </w:r>
      <w:r w:rsidRPr="009B5713">
        <w:rPr>
          <w:rFonts w:cs="Arial"/>
          <w:lang w:bidi="sk-SK"/>
        </w:rPr>
        <w:t xml:space="preserve"> uchádzači oboznámia s  aukčným prostredím </w:t>
      </w:r>
      <w:r w:rsidR="00B5736C" w:rsidRPr="009B5713">
        <w:rPr>
          <w:rFonts w:cs="Arial"/>
          <w:lang w:bidi="sk-SK"/>
        </w:rPr>
        <w:t xml:space="preserve">pred </w:t>
      </w:r>
      <w:r w:rsidR="004A48B5" w:rsidRPr="009B5713">
        <w:t>zahájením A</w:t>
      </w:r>
      <w:r w:rsidR="00B5736C" w:rsidRPr="009B5713">
        <w:t>ukčného kola</w:t>
      </w:r>
      <w:r w:rsidR="00B5736C" w:rsidRPr="009B5713">
        <w:rPr>
          <w:rFonts w:cs="Arial"/>
          <w:lang w:bidi="sk-SK"/>
        </w:rPr>
        <w:t xml:space="preserve"> (</w:t>
      </w:r>
      <w:r w:rsidR="00B5736C" w:rsidRPr="009B5713">
        <w:rPr>
          <w:rFonts w:cs="Arial"/>
        </w:rPr>
        <w:t>elektronick</w:t>
      </w:r>
      <w:r w:rsidR="0007069D" w:rsidRPr="009B5713">
        <w:rPr>
          <w:rFonts w:cs="Arial"/>
        </w:rPr>
        <w:t>ej</w:t>
      </w:r>
      <w:r w:rsidR="00B5736C" w:rsidRPr="009B5713">
        <w:rPr>
          <w:rFonts w:cs="Arial"/>
        </w:rPr>
        <w:t xml:space="preserve"> </w:t>
      </w:r>
      <w:r w:rsidRPr="009B5713">
        <w:rPr>
          <w:rFonts w:cs="Arial"/>
          <w:lang w:bidi="sk-SK"/>
        </w:rPr>
        <w:t>aukcie).</w:t>
      </w:r>
      <w:r w:rsidR="00100F41" w:rsidRPr="009B5713">
        <w:rPr>
          <w:rFonts w:cs="Arial"/>
        </w:rPr>
        <w:t>.</w:t>
      </w:r>
    </w:p>
    <w:p w14:paraId="3F3664F5" w14:textId="77777777" w:rsidR="00100F41" w:rsidRPr="009B5713" w:rsidRDefault="00ED3A7D" w:rsidP="003F0CA9">
      <w:pPr>
        <w:numPr>
          <w:ilvl w:val="1"/>
          <w:numId w:val="1"/>
        </w:numPr>
        <w:spacing w:after="120"/>
        <w:ind w:left="1021" w:hanging="567"/>
        <w:rPr>
          <w:rFonts w:cs="Arial"/>
        </w:rPr>
      </w:pPr>
      <w:r w:rsidRPr="009B5713">
        <w:rPr>
          <w:rFonts w:cs="Arial"/>
          <w:lang w:bidi="sk-SK"/>
        </w:rPr>
        <w:t>Aukčné kolo (</w:t>
      </w:r>
      <w:r w:rsidR="0001490F" w:rsidRPr="009B5713">
        <w:rPr>
          <w:rFonts w:cs="Arial"/>
        </w:rPr>
        <w:t xml:space="preserve">elektronická </w:t>
      </w:r>
      <w:r w:rsidRPr="009B5713">
        <w:rPr>
          <w:rFonts w:cs="Arial"/>
          <w:lang w:bidi="sk-SK"/>
        </w:rPr>
        <w:t>aukcia) je časť postupu, v ktorom prebieha on-line vzájomné porovnávanie cien ponúkaných uchádzačmi prihláse</w:t>
      </w:r>
      <w:r w:rsidR="00B5736C" w:rsidRPr="009B5713">
        <w:rPr>
          <w:rFonts w:cs="Arial"/>
          <w:lang w:bidi="sk-SK"/>
        </w:rPr>
        <w:t xml:space="preserve">ných do </w:t>
      </w:r>
      <w:r w:rsidR="00B5736C" w:rsidRPr="009B5713">
        <w:rPr>
          <w:rFonts w:cs="Arial"/>
        </w:rPr>
        <w:t>elektronick</w:t>
      </w:r>
      <w:r w:rsidR="0007069D" w:rsidRPr="009B5713">
        <w:rPr>
          <w:rFonts w:cs="Arial"/>
        </w:rPr>
        <w:t>ej</w:t>
      </w:r>
      <w:r w:rsidR="00B5736C" w:rsidRPr="009B5713">
        <w:rPr>
          <w:rFonts w:cs="Arial"/>
        </w:rPr>
        <w:t xml:space="preserve"> </w:t>
      </w:r>
      <w:r w:rsidRPr="009B5713">
        <w:rPr>
          <w:rFonts w:cs="Arial"/>
          <w:lang w:bidi="sk-SK"/>
        </w:rPr>
        <w:t>aukcie a ich vyhodnocovanie v limitovanom čase</w:t>
      </w:r>
      <w:r w:rsidR="00100F41" w:rsidRPr="009B5713">
        <w:rPr>
          <w:rFonts w:cs="Arial"/>
          <w:szCs w:val="20"/>
        </w:rPr>
        <w:t>.</w:t>
      </w:r>
    </w:p>
    <w:p w14:paraId="24CBE5E5" w14:textId="75905A01" w:rsidR="00ED3A7D" w:rsidRPr="0084390D" w:rsidRDefault="00ED3A7D" w:rsidP="00ED3A7D">
      <w:pPr>
        <w:pStyle w:val="Nadpis3"/>
        <w:rPr>
          <w:rFonts w:cs="Arial"/>
        </w:rPr>
      </w:pPr>
      <w:bookmarkStart w:id="126" w:name="_Toc521401869"/>
      <w:r w:rsidRPr="0084390D">
        <w:rPr>
          <w:rFonts w:cs="Arial"/>
        </w:rPr>
        <w:t>Priebeh aukcie</w:t>
      </w:r>
      <w:r w:rsidR="00061385" w:rsidRPr="0084390D">
        <w:rPr>
          <w:rFonts w:cs="Arial"/>
        </w:rPr>
        <w:t xml:space="preserve"> </w:t>
      </w:r>
      <w:bookmarkEnd w:id="126"/>
    </w:p>
    <w:p w14:paraId="3D3F4255" w14:textId="77777777" w:rsidR="00E307B7" w:rsidRPr="002777D1" w:rsidRDefault="00BC5B17" w:rsidP="00E307B7">
      <w:pPr>
        <w:numPr>
          <w:ilvl w:val="1"/>
          <w:numId w:val="1"/>
        </w:numPr>
        <w:spacing w:after="120"/>
        <w:ind w:left="1021" w:hanging="567"/>
        <w:rPr>
          <w:rFonts w:cs="Arial"/>
          <w:szCs w:val="20"/>
        </w:rPr>
      </w:pPr>
      <w:r w:rsidRPr="0084390D">
        <w:rPr>
          <w:rFonts w:cs="Arial"/>
          <w:szCs w:val="20"/>
        </w:rPr>
        <w:t>Ponuky uchádzačov budú posudzované na základe hodnotiaceho kritéria: najnižšia celková</w:t>
      </w:r>
      <w:r w:rsidRPr="00BC5B17">
        <w:rPr>
          <w:rFonts w:cs="Arial"/>
          <w:szCs w:val="20"/>
        </w:rPr>
        <w:t xml:space="preserve"> cena v EUR s DPH. Úspešnou ponukou sa stane ponuka, ktorá bude deklarovať najnižšiu cenu za </w:t>
      </w:r>
      <w:r>
        <w:rPr>
          <w:rFonts w:cs="Arial"/>
          <w:szCs w:val="20"/>
        </w:rPr>
        <w:t xml:space="preserve">dodanie </w:t>
      </w:r>
      <w:r w:rsidRPr="00BC5B17">
        <w:rPr>
          <w:rFonts w:cs="Arial"/>
          <w:szCs w:val="20"/>
        </w:rPr>
        <w:t>celého predmetu zákazky. Prvky, ktorých hodnoty sú predmetom zmeny ponuky uchádzača v ele</w:t>
      </w:r>
      <w:r w:rsidRPr="002777D1">
        <w:rPr>
          <w:rFonts w:cs="Arial"/>
          <w:szCs w:val="20"/>
        </w:rPr>
        <w:t xml:space="preserve">ktronickej aukcii, sú: jednotkové ceny s DPH, uvedené v hodnotiacom formulári v časti A.3 Kritéria na vyhodnotenie ponúk a pravidlá ich uplatnenia súťažných podkladov. </w:t>
      </w:r>
    </w:p>
    <w:p w14:paraId="3EE07CF0" w14:textId="77777777" w:rsidR="00BC5B17" w:rsidRPr="00BC5B17" w:rsidRDefault="00BC5B17" w:rsidP="00714F65">
      <w:pPr>
        <w:numPr>
          <w:ilvl w:val="1"/>
          <w:numId w:val="1"/>
        </w:numPr>
        <w:spacing w:after="120"/>
        <w:ind w:left="1021" w:hanging="567"/>
        <w:rPr>
          <w:rFonts w:cs="Arial"/>
          <w:szCs w:val="20"/>
        </w:rPr>
      </w:pPr>
      <w:r>
        <w:t>V rámci úvodného vyhodnotenia ponúk podľa kritéria stanoveného na vyhodnotenie ponúk verejný obstarávateľ určí priebežné poradie uchádzačov porovnaním výšky navrhnutých ponukových cien za dodanie predmetu zákazky uvedených v jednotlivých ponukách uchádzačov. Po určení poradia na základe predložených ponúk v systéme JOSEPHINE vyhlasovateľ vyzve elektronickými prostriedkami súčasne všetkých uchádzačov, ktorí neboli vylúčení a ktorých ponuky spĺňajú určené požiadavky na účasť v elektronickej aukcii, na predloženie nových cien v elektronickej aukcii. Vo výzve na účasť v elektronickej aukcii (ďalej len „výzva“) vyhlasovateľ uvedie podrobné informácie týkajúce sa elektronickej aukcie v zmysle § 54 ods. 7 zákona o verejnom obstarávaní. Výzva bude zaslaná elektronicky zodpovednej osobe určenej uchádzačom v ponuke ako kontaktná osoba pre elektronickú aukciu (z uvedeného dôvodu je potrebné uviesť správne kontaktné údaje zodpovednej osoby) a bude uchádzačom odoslaná e-mailom najneskôr dva pracovné dni pred konaním aukčného kola.</w:t>
      </w:r>
    </w:p>
    <w:p w14:paraId="4525D6A8" w14:textId="77777777" w:rsidR="001E49A5" w:rsidRPr="005F6420" w:rsidRDefault="006B4BFC" w:rsidP="00714F65">
      <w:pPr>
        <w:numPr>
          <w:ilvl w:val="1"/>
          <w:numId w:val="1"/>
        </w:numPr>
        <w:spacing w:after="120"/>
        <w:ind w:left="1021" w:hanging="567"/>
        <w:rPr>
          <w:rFonts w:cs="Arial"/>
          <w:szCs w:val="20"/>
        </w:rPr>
      </w:pPr>
      <w:r w:rsidRPr="005F6420">
        <w:t xml:space="preserve">Elektronická </w:t>
      </w:r>
      <w:r w:rsidR="001E49A5" w:rsidRPr="005F6420">
        <w:t>aukcia sa bude vykonávať</w:t>
      </w:r>
      <w:r w:rsidR="001E49A5" w:rsidRPr="005F6420">
        <w:rPr>
          <w:rFonts w:cs="Arial"/>
          <w:szCs w:val="20"/>
        </w:rPr>
        <w:t xml:space="preserve"> prostredníctvom </w:t>
      </w:r>
      <w:proofErr w:type="spellStart"/>
      <w:r w:rsidR="001E49A5" w:rsidRPr="005F6420">
        <w:rPr>
          <w:rFonts w:cs="Arial"/>
          <w:szCs w:val="20"/>
        </w:rPr>
        <w:t>sw</w:t>
      </w:r>
      <w:proofErr w:type="spellEnd"/>
      <w:r w:rsidR="001E49A5" w:rsidRPr="005F6420">
        <w:rPr>
          <w:rFonts w:cs="Arial"/>
          <w:szCs w:val="20"/>
        </w:rPr>
        <w:t xml:space="preserve"> PROEBIZ.</w:t>
      </w:r>
    </w:p>
    <w:p w14:paraId="57A8D235" w14:textId="77777777" w:rsidR="001E49A5" w:rsidRPr="005F6420" w:rsidRDefault="001E49A5" w:rsidP="00714F65">
      <w:pPr>
        <w:numPr>
          <w:ilvl w:val="1"/>
          <w:numId w:val="1"/>
        </w:numPr>
        <w:spacing w:after="120"/>
        <w:ind w:left="1021" w:hanging="567"/>
        <w:rPr>
          <w:rFonts w:cs="Arial"/>
          <w:szCs w:val="20"/>
        </w:rPr>
      </w:pPr>
      <w:r w:rsidRPr="005F6420">
        <w:rPr>
          <w:rFonts w:cs="Arial"/>
          <w:szCs w:val="20"/>
        </w:rPr>
        <w:t xml:space="preserve">V prípravnom kole sa uchádzači oboznámia s priebehom </w:t>
      </w:r>
      <w:r w:rsidR="00061385" w:rsidRPr="005F6420">
        <w:rPr>
          <w:rFonts w:cs="Arial"/>
          <w:szCs w:val="20"/>
        </w:rPr>
        <w:t xml:space="preserve">elektronickej aukcie </w:t>
      </w:r>
      <w:r w:rsidRPr="005F6420">
        <w:rPr>
          <w:rFonts w:cs="Arial"/>
          <w:szCs w:val="20"/>
        </w:rPr>
        <w:t>a popisom aukčného prostredia. Výzva obsahuje aj údaje týkajúce sa minimálneho kroku zníženia ceny predmetu zákazky, pravi</w:t>
      </w:r>
      <w:r w:rsidR="00C558F1">
        <w:rPr>
          <w:rFonts w:cs="Arial"/>
          <w:szCs w:val="20"/>
        </w:rPr>
        <w:t xml:space="preserve">dlá predlžovania aukčného kola </w:t>
      </w:r>
      <w:r w:rsidRPr="005F6420">
        <w:rPr>
          <w:rFonts w:cs="Arial"/>
          <w:szCs w:val="20"/>
        </w:rPr>
        <w:t>a lehotu platnosti prístupových kľúčov a pod.</w:t>
      </w:r>
    </w:p>
    <w:p w14:paraId="029519AB" w14:textId="77777777" w:rsidR="001E49A5" w:rsidRPr="005F6420" w:rsidRDefault="00061385" w:rsidP="00714F65">
      <w:pPr>
        <w:numPr>
          <w:ilvl w:val="1"/>
          <w:numId w:val="1"/>
        </w:numPr>
        <w:spacing w:after="120"/>
        <w:ind w:left="1021" w:hanging="567"/>
        <w:rPr>
          <w:rFonts w:cs="Arial"/>
          <w:szCs w:val="20"/>
        </w:rPr>
      </w:pPr>
      <w:r w:rsidRPr="005F6420">
        <w:rPr>
          <w:szCs w:val="20"/>
        </w:rPr>
        <w:t xml:space="preserve">Uchádzačom, ktorí budú vyzvaní na účasť v elektronickej aukcii, bude v prípravnom kole a v čase uvedenom vo výzve sprístupnená </w:t>
      </w:r>
      <w:proofErr w:type="spellStart"/>
      <w:r w:rsidRPr="005F6420">
        <w:rPr>
          <w:szCs w:val="20"/>
        </w:rPr>
        <w:t>eAukčná</w:t>
      </w:r>
      <w:proofErr w:type="spellEnd"/>
      <w:r w:rsidRPr="005F6420">
        <w:rPr>
          <w:szCs w:val="20"/>
        </w:rPr>
        <w:t xml:space="preserve"> sieň, kde si môžu skontrolovať správnosť zadaných vstupných cien, ktoré do </w:t>
      </w:r>
      <w:proofErr w:type="spellStart"/>
      <w:r w:rsidRPr="005F6420">
        <w:rPr>
          <w:szCs w:val="20"/>
        </w:rPr>
        <w:t>eAukčnej</w:t>
      </w:r>
      <w:proofErr w:type="spellEnd"/>
      <w:r w:rsidRPr="005F6420">
        <w:rPr>
          <w:szCs w:val="20"/>
        </w:rPr>
        <w:t xml:space="preserve"> siene boli zadané v súlade s pôvodnými, predloženými ponukami v systéme JOSEPHINE. Každý uchádzač bude vidieť iba svoju ponuku a až do začiatku aukčného kola ju nemôže meniť. Všetky informácie o prihlásení sa a priebehu budú uvedené vo výzve</w:t>
      </w:r>
      <w:r w:rsidR="001E49A5" w:rsidRPr="005F6420">
        <w:rPr>
          <w:szCs w:val="20"/>
        </w:rPr>
        <w:t>.</w:t>
      </w:r>
    </w:p>
    <w:p w14:paraId="2D066381" w14:textId="77777777" w:rsidR="00061385" w:rsidRPr="008362FD" w:rsidRDefault="00061385" w:rsidP="00061385">
      <w:pPr>
        <w:numPr>
          <w:ilvl w:val="1"/>
          <w:numId w:val="1"/>
        </w:numPr>
        <w:spacing w:after="120"/>
        <w:ind w:left="1021" w:hanging="567"/>
        <w:rPr>
          <w:rFonts w:cs="Arial"/>
          <w:szCs w:val="20"/>
        </w:rPr>
      </w:pPr>
      <w:r w:rsidRPr="005F6420">
        <w:rPr>
          <w:rFonts w:cs="Arial"/>
          <w:szCs w:val="20"/>
        </w:rPr>
        <w:t xml:space="preserve">Aukčné kolo sa začne a skončí v termínoch  uvedených vo výzve. Na začiatku aukčného kola sa </w:t>
      </w:r>
      <w:r w:rsidRPr="008362FD">
        <w:rPr>
          <w:rFonts w:cs="Arial"/>
          <w:szCs w:val="20"/>
        </w:rPr>
        <w:t>všetkým uchádzačom zobrazia:</w:t>
      </w:r>
    </w:p>
    <w:p w14:paraId="6924100C" w14:textId="77777777" w:rsidR="002357AC" w:rsidRPr="008362FD" w:rsidRDefault="002357AC" w:rsidP="001D55CE">
      <w:pPr>
        <w:pStyle w:val="Odsekzoznamu"/>
        <w:numPr>
          <w:ilvl w:val="0"/>
          <w:numId w:val="24"/>
        </w:numPr>
        <w:spacing w:after="120"/>
      </w:pPr>
      <w:r w:rsidRPr="008362FD">
        <w:t xml:space="preserve">ich jednotkové ceny </w:t>
      </w:r>
      <w:r w:rsidR="00680CAD" w:rsidRPr="008362FD">
        <w:t>s DPH</w:t>
      </w:r>
    </w:p>
    <w:p w14:paraId="27889871" w14:textId="77777777" w:rsidR="002357AC" w:rsidRPr="008362FD" w:rsidRDefault="002357AC" w:rsidP="001D55CE">
      <w:pPr>
        <w:pStyle w:val="Odsekzoznamu"/>
        <w:numPr>
          <w:ilvl w:val="0"/>
          <w:numId w:val="24"/>
        </w:numPr>
        <w:spacing w:after="120"/>
      </w:pPr>
      <w:r w:rsidRPr="008362FD">
        <w:t xml:space="preserve">najnižšie jednotkové ceny </w:t>
      </w:r>
      <w:r w:rsidR="00680CAD" w:rsidRPr="008362FD">
        <w:t>s DPH</w:t>
      </w:r>
    </w:p>
    <w:p w14:paraId="3E4CF919" w14:textId="77777777" w:rsidR="002357AC" w:rsidRPr="008362FD" w:rsidRDefault="002357AC" w:rsidP="001D55CE">
      <w:pPr>
        <w:pStyle w:val="Odsekzoznamu"/>
        <w:numPr>
          <w:ilvl w:val="0"/>
          <w:numId w:val="24"/>
        </w:numPr>
        <w:spacing w:after="120"/>
      </w:pPr>
      <w:r w:rsidRPr="008362FD">
        <w:t xml:space="preserve">najnižšiu celkovú cenu s DPH </w:t>
      </w:r>
    </w:p>
    <w:p w14:paraId="29FD09F4" w14:textId="77777777" w:rsidR="002357AC" w:rsidRPr="008362FD" w:rsidRDefault="00633B9C" w:rsidP="001D55CE">
      <w:pPr>
        <w:pStyle w:val="Odsekzoznamu"/>
        <w:numPr>
          <w:ilvl w:val="0"/>
          <w:numId w:val="24"/>
        </w:numPr>
        <w:spacing w:after="120"/>
      </w:pPr>
      <w:r w:rsidRPr="008362FD">
        <w:t xml:space="preserve">ich </w:t>
      </w:r>
      <w:r w:rsidR="002357AC" w:rsidRPr="008362FD">
        <w:t xml:space="preserve">celkovú cenu s DPH </w:t>
      </w:r>
    </w:p>
    <w:p w14:paraId="6B738F42" w14:textId="77777777" w:rsidR="002357AC" w:rsidRPr="008362FD" w:rsidRDefault="002357AC" w:rsidP="001D55CE">
      <w:pPr>
        <w:pStyle w:val="Odsekzoznamu"/>
        <w:numPr>
          <w:ilvl w:val="0"/>
          <w:numId w:val="24"/>
        </w:numPr>
        <w:spacing w:after="120"/>
      </w:pPr>
      <w:r w:rsidRPr="008362FD">
        <w:t>ich priebežné umiestnenie (poradie).</w:t>
      </w:r>
    </w:p>
    <w:p w14:paraId="4B4BCAF7" w14:textId="77777777" w:rsidR="0077419B" w:rsidRDefault="0077419B" w:rsidP="002357AC">
      <w:pPr>
        <w:spacing w:after="120"/>
        <w:ind w:left="1021"/>
      </w:pPr>
    </w:p>
    <w:p w14:paraId="35B64677" w14:textId="77777777" w:rsidR="002357AC" w:rsidRPr="00680CAD" w:rsidRDefault="002357AC" w:rsidP="002357AC">
      <w:pPr>
        <w:spacing w:after="120"/>
        <w:ind w:left="1021"/>
      </w:pPr>
      <w:r w:rsidRPr="002357AC">
        <w:t>Verejný obstarávateľ upozorňuje, že systém neumožní dorovnať najnižšiu cenu v EUR s DPH“ (</w:t>
      </w:r>
      <w:proofErr w:type="spellStart"/>
      <w:r w:rsidRPr="002357AC">
        <w:t>t.j</w:t>
      </w:r>
      <w:proofErr w:type="spellEnd"/>
      <w:r w:rsidRPr="002357AC">
        <w:t xml:space="preserve">. nie je možné dorovnať ponuku uchádzača na priebežnom 1. mieste). </w:t>
      </w:r>
      <w:r w:rsidRPr="002357AC">
        <w:rPr>
          <w:b/>
          <w:bCs/>
        </w:rPr>
        <w:t xml:space="preserve">Uvedené </w:t>
      </w:r>
      <w:r w:rsidRPr="00680CAD">
        <w:t xml:space="preserve">riešenie je potrebné z dôvodu </w:t>
      </w:r>
      <w:r w:rsidRPr="00680CAD">
        <w:rPr>
          <w:b/>
          <w:bCs/>
        </w:rPr>
        <w:t xml:space="preserve">nutnosti </w:t>
      </w:r>
      <w:r w:rsidRPr="00680CAD">
        <w:t xml:space="preserve">jednoznačného určenia poradia </w:t>
      </w:r>
      <w:r w:rsidRPr="00680CAD">
        <w:rPr>
          <w:b/>
          <w:bCs/>
        </w:rPr>
        <w:t>uchádzačov</w:t>
      </w:r>
      <w:r w:rsidRPr="00680CAD">
        <w:t xml:space="preserve">. </w:t>
      </w:r>
    </w:p>
    <w:p w14:paraId="2CBA09D0" w14:textId="77777777" w:rsidR="008E5879" w:rsidRPr="002357AC" w:rsidRDefault="002357AC" w:rsidP="002357AC">
      <w:pPr>
        <w:spacing w:after="120"/>
        <w:ind w:left="1021"/>
      </w:pPr>
      <w:r w:rsidRPr="00680CAD">
        <w:lastRenderedPageBreak/>
        <w:t xml:space="preserve">V priebehu aukčného kola budú zverejňované všetkým uchádzačom zaradeným do elektronickej aukcie v </w:t>
      </w:r>
      <w:proofErr w:type="spellStart"/>
      <w:r w:rsidRPr="00680CAD">
        <w:t>eAukčnej</w:t>
      </w:r>
      <w:proofErr w:type="spellEnd"/>
      <w:r w:rsidRPr="00680CAD">
        <w:t xml:space="preserve"> sieni informácie, ktoré umožnia uchádzačom zistiť v každom okamihu ich relatívne umiestnenie. </w:t>
      </w:r>
    </w:p>
    <w:p w14:paraId="78174E72" w14:textId="77777777" w:rsidR="002357AC" w:rsidRDefault="002357AC" w:rsidP="002357AC">
      <w:pPr>
        <w:numPr>
          <w:ilvl w:val="1"/>
          <w:numId w:val="1"/>
        </w:numPr>
        <w:spacing w:after="120"/>
        <w:ind w:left="1021" w:hanging="567"/>
        <w:rPr>
          <w:rFonts w:cs="Arial"/>
          <w:szCs w:val="20"/>
        </w:rPr>
      </w:pPr>
      <w:r w:rsidRPr="002357AC">
        <w:rPr>
          <w:rFonts w:cs="Arial"/>
          <w:szCs w:val="20"/>
        </w:rPr>
        <w:t>Minimálny krok zníženia ceny uchádzača je 0,50 % z aktuálnej ceny položky (prvku) daného uchádzača.</w:t>
      </w:r>
    </w:p>
    <w:p w14:paraId="31295C1C" w14:textId="77777777" w:rsidR="002357AC" w:rsidRPr="002357AC" w:rsidRDefault="002357AC" w:rsidP="002357AC">
      <w:pPr>
        <w:numPr>
          <w:ilvl w:val="1"/>
          <w:numId w:val="1"/>
        </w:numPr>
        <w:spacing w:after="120"/>
        <w:ind w:left="1021" w:hanging="567"/>
        <w:rPr>
          <w:rFonts w:cs="Arial"/>
          <w:szCs w:val="20"/>
        </w:rPr>
      </w:pPr>
      <w:r w:rsidRPr="005F6420">
        <w:rPr>
          <w:rFonts w:cs="Arial"/>
          <w:szCs w:val="20"/>
        </w:rPr>
        <w:t xml:space="preserve">Maximálny krok zníženia ceny uchádzača nie je určený. Uchádzač však bude upozornený pri zmene ceny o </w:t>
      </w:r>
      <w:r w:rsidRPr="005F6420">
        <w:t>viac ako 50 %. Upozornenie pri maximálnom znížení ceny sa viaže k aktuálnej cene položky (prvku) daného</w:t>
      </w:r>
      <w:r w:rsidRPr="005F6420">
        <w:rPr>
          <w:rFonts w:cs="Arial"/>
          <w:szCs w:val="20"/>
        </w:rPr>
        <w:t xml:space="preserve"> uchádzača</w:t>
      </w:r>
      <w:r w:rsidR="00C558F1">
        <w:rPr>
          <w:rFonts w:cs="Arial"/>
          <w:szCs w:val="20"/>
        </w:rPr>
        <w:t>.</w:t>
      </w:r>
    </w:p>
    <w:p w14:paraId="1ABF58D8" w14:textId="77777777" w:rsidR="00680CAD" w:rsidRPr="00680CAD" w:rsidRDefault="008E5879" w:rsidP="00680CAD">
      <w:pPr>
        <w:numPr>
          <w:ilvl w:val="1"/>
          <w:numId w:val="1"/>
        </w:numPr>
        <w:spacing w:after="120"/>
        <w:ind w:left="1021" w:hanging="567"/>
        <w:rPr>
          <w:rFonts w:cs="Arial"/>
          <w:szCs w:val="20"/>
        </w:rPr>
      </w:pPr>
      <w:r w:rsidRPr="005F6420">
        <w:rPr>
          <w:rFonts w:cs="Arial"/>
          <w:szCs w:val="20"/>
        </w:rPr>
        <w:t xml:space="preserve">Aukčné kolo bude ukončené, ak nedôjde k jeho predlžovaniu, uplynutím časového limitu 20 min. </w:t>
      </w:r>
      <w:r w:rsidR="00B07846" w:rsidRPr="005F6420">
        <w:t>A</w:t>
      </w:r>
      <w:r w:rsidRPr="005F6420">
        <w:t>ukcia bude ukončená, ak nedostane vyhlasovateľ v lehote 20 min. žiadne nové ceny, ktoré spĺňajú požiadavky týkajúce sa minimálnych rozdielov uvedených v pred</w:t>
      </w:r>
      <w:r w:rsidR="00B07846" w:rsidRPr="005F6420">
        <w:t xml:space="preserve">chádzajúcich odsekoch. Koniec </w:t>
      </w:r>
      <w:r w:rsidR="007D2FD5" w:rsidRPr="005F6420">
        <w:t>elektronickej</w:t>
      </w:r>
      <w:r w:rsidR="00B07846" w:rsidRPr="005F6420">
        <w:t xml:space="preserve"> </w:t>
      </w:r>
      <w:r w:rsidRPr="005F6420">
        <w:t>aukcie sa môže predĺžiť v prípade predkladania nových cien (teda pri akejkoľvek úspešnej zmene ceny) v posledných dvoch minútach trva</w:t>
      </w:r>
      <w:r w:rsidR="00B07846" w:rsidRPr="005F6420">
        <w:t xml:space="preserve">nia </w:t>
      </w:r>
      <w:r w:rsidR="007D2FD5" w:rsidRPr="005F6420">
        <w:t>elektronickej</w:t>
      </w:r>
      <w:r w:rsidRPr="005F6420">
        <w:t xml:space="preserve"> aukcie vždy o ďalšie dve minúty (tzn. k času, kedy došlo k predĺženiu, sa k času zostávajúcemu do konca kola pridajú celé 2 min.). Počet predĺžení ni</w:t>
      </w:r>
      <w:r w:rsidR="00C558F1">
        <w:t xml:space="preserve">e je limitovaný. Po ukončení </w:t>
      </w:r>
      <w:r w:rsidR="007D2FD5" w:rsidRPr="005F6420">
        <w:t>elektronickej</w:t>
      </w:r>
      <w:r w:rsidR="00B07846" w:rsidRPr="005F6420">
        <w:t xml:space="preserve"> </w:t>
      </w:r>
      <w:r w:rsidRPr="005F6420">
        <w:t>aukcie už</w:t>
      </w:r>
      <w:r w:rsidRPr="005F6420">
        <w:rPr>
          <w:rFonts w:cs="Arial"/>
          <w:szCs w:val="20"/>
        </w:rPr>
        <w:t xml:space="preserve"> nebude možné upravovať ceny.</w:t>
      </w:r>
    </w:p>
    <w:p w14:paraId="39C01290" w14:textId="77777777" w:rsidR="00680CAD" w:rsidRPr="00680CAD" w:rsidRDefault="00680CAD" w:rsidP="00680CAD">
      <w:pPr>
        <w:numPr>
          <w:ilvl w:val="1"/>
          <w:numId w:val="1"/>
        </w:numPr>
        <w:spacing w:after="120"/>
        <w:ind w:left="1021" w:hanging="567"/>
        <w:rPr>
          <w:rFonts w:cs="Arial"/>
          <w:szCs w:val="20"/>
        </w:rPr>
      </w:pPr>
      <w:r w:rsidRPr="00680CAD">
        <w:rPr>
          <w:rFonts w:cs="Arial"/>
          <w:szCs w:val="20"/>
        </w:rPr>
        <w:t xml:space="preserve">Výsledkom elektronickej aukcie bude zostavenie objektívneho poradia ponúk podľa najnižšej ceny automatizovaným vyhodnotením. </w:t>
      </w:r>
    </w:p>
    <w:p w14:paraId="1894EBB7" w14:textId="77777777" w:rsidR="008E5879" w:rsidRPr="005F6420" w:rsidRDefault="008E5879" w:rsidP="008E5879">
      <w:pPr>
        <w:numPr>
          <w:ilvl w:val="1"/>
          <w:numId w:val="1"/>
        </w:numPr>
        <w:spacing w:after="120"/>
        <w:ind w:left="1021" w:hanging="567"/>
        <w:rPr>
          <w:rFonts w:cs="Arial"/>
          <w:szCs w:val="20"/>
        </w:rPr>
      </w:pPr>
      <w:r w:rsidRPr="005F6420">
        <w:rPr>
          <w:rFonts w:cs="Arial"/>
          <w:szCs w:val="20"/>
        </w:rPr>
        <w:t xml:space="preserve">Technické požiadavky na prístup do </w:t>
      </w:r>
      <w:r w:rsidR="007D2FD5" w:rsidRPr="005F6420">
        <w:t>elektronickej</w:t>
      </w:r>
      <w:r w:rsidR="00FE6F80" w:rsidRPr="005F6420">
        <w:t xml:space="preserve"> </w:t>
      </w:r>
      <w:r w:rsidRPr="005F6420">
        <w:t>aukcie: počítač uchádzača musí byť pripojený na Internet. Na bezproblémovú účasť v </w:t>
      </w:r>
      <w:r w:rsidR="007D2FD5" w:rsidRPr="005F6420">
        <w:t>elektronickej</w:t>
      </w:r>
      <w:r w:rsidR="00A01C73" w:rsidRPr="005F6420">
        <w:t xml:space="preserve"> </w:t>
      </w:r>
      <w:r w:rsidRPr="005F6420">
        <w:t>aukcii</w:t>
      </w:r>
      <w:r w:rsidRPr="005F6420">
        <w:rPr>
          <w:rFonts w:cs="Arial"/>
          <w:szCs w:val="20"/>
        </w:rPr>
        <w:t xml:space="preserve"> je nutné používať jeden z podporovaných internetových prehliadačov:</w:t>
      </w:r>
    </w:p>
    <w:p w14:paraId="2423974F" w14:textId="77777777" w:rsidR="00F858EC" w:rsidRPr="005F6420" w:rsidRDefault="00F858EC" w:rsidP="00175A69">
      <w:pPr>
        <w:pStyle w:val="Odsekzoznamu"/>
        <w:numPr>
          <w:ilvl w:val="0"/>
          <w:numId w:val="8"/>
        </w:numPr>
        <w:spacing w:after="120"/>
        <w:rPr>
          <w:rFonts w:cs="Arial"/>
          <w:szCs w:val="20"/>
        </w:rPr>
      </w:pPr>
      <w:r w:rsidRPr="005F6420">
        <w:rPr>
          <w:rFonts w:cs="Arial"/>
          <w:szCs w:val="20"/>
        </w:rPr>
        <w:t>Microsoft Internet Explorer verzia 11.0 a vyššia,</w:t>
      </w:r>
    </w:p>
    <w:p w14:paraId="047084A6" w14:textId="77777777" w:rsidR="00F858EC" w:rsidRPr="005F6420" w:rsidRDefault="00F858EC" w:rsidP="00175A69">
      <w:pPr>
        <w:pStyle w:val="Odsekzoznamu"/>
        <w:numPr>
          <w:ilvl w:val="0"/>
          <w:numId w:val="8"/>
        </w:numPr>
        <w:spacing w:after="120"/>
        <w:rPr>
          <w:rFonts w:cs="Arial"/>
          <w:szCs w:val="20"/>
        </w:rPr>
      </w:pPr>
      <w:proofErr w:type="spellStart"/>
      <w:r w:rsidRPr="005F6420">
        <w:rPr>
          <w:rFonts w:cs="Arial"/>
          <w:szCs w:val="20"/>
        </w:rPr>
        <w:t>Mozilla</w:t>
      </w:r>
      <w:proofErr w:type="spellEnd"/>
      <w:r w:rsidRPr="005F6420">
        <w:rPr>
          <w:rFonts w:cs="Arial"/>
          <w:szCs w:val="20"/>
        </w:rPr>
        <w:t xml:space="preserve"> Firefox verzia 13.0 a vyššia alebo</w:t>
      </w:r>
    </w:p>
    <w:p w14:paraId="6B9D8AB3" w14:textId="77777777" w:rsidR="00F858EC" w:rsidRPr="005F6420" w:rsidRDefault="00F858EC" w:rsidP="00175A69">
      <w:pPr>
        <w:pStyle w:val="Odsekzoznamu"/>
        <w:numPr>
          <w:ilvl w:val="0"/>
          <w:numId w:val="8"/>
        </w:numPr>
        <w:spacing w:after="120"/>
        <w:rPr>
          <w:rFonts w:cs="Arial"/>
          <w:szCs w:val="20"/>
        </w:rPr>
      </w:pPr>
      <w:r w:rsidRPr="005F6420">
        <w:rPr>
          <w:rFonts w:cs="Arial"/>
          <w:szCs w:val="20"/>
        </w:rPr>
        <w:t>Google Chrome.</w:t>
      </w:r>
    </w:p>
    <w:p w14:paraId="15DEF04A" w14:textId="77777777" w:rsidR="00F858EC" w:rsidRPr="005F6420" w:rsidRDefault="00F858EC" w:rsidP="00F858EC">
      <w:pPr>
        <w:spacing w:after="120"/>
        <w:ind w:left="1080"/>
        <w:rPr>
          <w:rFonts w:cs="Arial"/>
          <w:szCs w:val="20"/>
        </w:rPr>
      </w:pPr>
      <w:r w:rsidRPr="005F6420">
        <w:rPr>
          <w:rFonts w:cs="Arial"/>
          <w:szCs w:val="20"/>
        </w:rPr>
        <w:t xml:space="preserve">Správna funkčnosť iných internetových prehliadačov je možná, avšak nie je garantovaná. Ďalej je nutné mať v použitom internetovom prehliadači povolené </w:t>
      </w:r>
      <w:proofErr w:type="spellStart"/>
      <w:r w:rsidRPr="005F6420">
        <w:rPr>
          <w:rFonts w:cs="Arial"/>
          <w:szCs w:val="20"/>
        </w:rPr>
        <w:t>cookies</w:t>
      </w:r>
      <w:proofErr w:type="spellEnd"/>
      <w:r w:rsidRPr="005F6420">
        <w:rPr>
          <w:rFonts w:cs="Arial"/>
          <w:szCs w:val="20"/>
        </w:rPr>
        <w:t xml:space="preserve"> a </w:t>
      </w:r>
      <w:proofErr w:type="spellStart"/>
      <w:r w:rsidRPr="005F6420">
        <w:rPr>
          <w:rFonts w:cs="Arial"/>
          <w:szCs w:val="20"/>
        </w:rPr>
        <w:t>javaskripty</w:t>
      </w:r>
      <w:proofErr w:type="spellEnd"/>
      <w:r w:rsidRPr="005F6420">
        <w:rPr>
          <w:rFonts w:cs="Arial"/>
          <w:szCs w:val="20"/>
        </w:rPr>
        <w:t>.</w:t>
      </w:r>
    </w:p>
    <w:p w14:paraId="24B4F2B8" w14:textId="77777777" w:rsidR="00F858EC" w:rsidRPr="005F6420" w:rsidRDefault="00F858EC" w:rsidP="008E5879">
      <w:pPr>
        <w:numPr>
          <w:ilvl w:val="1"/>
          <w:numId w:val="1"/>
        </w:numPr>
        <w:spacing w:after="120"/>
        <w:ind w:left="1021" w:hanging="567"/>
        <w:rPr>
          <w:rFonts w:cs="Arial"/>
          <w:szCs w:val="20"/>
        </w:rPr>
      </w:pPr>
      <w:r w:rsidRPr="005F6420">
        <w:rPr>
          <w:rFonts w:cs="Arial"/>
          <w:szCs w:val="20"/>
        </w:rPr>
        <w:t>Pod</w:t>
      </w:r>
      <w:r w:rsidR="00B120E1" w:rsidRPr="005F6420">
        <w:rPr>
          <w:rFonts w:cs="Arial"/>
          <w:szCs w:val="20"/>
        </w:rPr>
        <w:t>robnejšie informácie o </w:t>
      </w:r>
      <w:r w:rsidR="00B120E1" w:rsidRPr="005F6420">
        <w:t xml:space="preserve">procese </w:t>
      </w:r>
      <w:r w:rsidR="007D2FD5" w:rsidRPr="005F6420">
        <w:t>elektronickej</w:t>
      </w:r>
      <w:r w:rsidR="00A01C73" w:rsidRPr="005F6420">
        <w:t xml:space="preserve"> </w:t>
      </w:r>
      <w:r w:rsidRPr="005F6420">
        <w:t>aukcie</w:t>
      </w:r>
      <w:r w:rsidRPr="005F6420">
        <w:rPr>
          <w:rFonts w:cs="Arial"/>
          <w:szCs w:val="20"/>
        </w:rPr>
        <w:t xml:space="preserve"> budú uvedené vo výzve</w:t>
      </w:r>
      <w:r w:rsidR="004936B5">
        <w:rPr>
          <w:rFonts w:cs="Arial"/>
          <w:szCs w:val="20"/>
        </w:rPr>
        <w:t xml:space="preserve"> na účasť v elektronickej aukcii</w:t>
      </w:r>
      <w:r w:rsidRPr="005F6420">
        <w:rPr>
          <w:rFonts w:cs="Arial"/>
          <w:szCs w:val="20"/>
        </w:rPr>
        <w:t>.</w:t>
      </w:r>
    </w:p>
    <w:p w14:paraId="4CD03A49" w14:textId="77777777" w:rsidR="00F858EC" w:rsidRPr="005F6420" w:rsidRDefault="00251E5B" w:rsidP="008E5879">
      <w:pPr>
        <w:numPr>
          <w:ilvl w:val="1"/>
          <w:numId w:val="1"/>
        </w:numPr>
        <w:spacing w:after="120"/>
        <w:ind w:left="1021" w:hanging="567"/>
        <w:rPr>
          <w:rFonts w:cs="Arial"/>
          <w:szCs w:val="20"/>
        </w:rPr>
      </w:pPr>
      <w:r w:rsidRPr="005F6420">
        <w:rPr>
          <w:rFonts w:cs="Arial"/>
          <w:szCs w:val="20"/>
        </w:rPr>
        <w:t xml:space="preserve">Pre prípad eliminácie akejkoľvek nepredvídateľnej situácie (napr. výpadok elektrickej energie, konektivity na Internet alebo inej objektívnej príčiny zabraňujúcej v ďalšom pokračovaní </w:t>
      </w:r>
      <w:r w:rsidRPr="005F6420">
        <w:t>uchádzača v </w:t>
      </w:r>
      <w:r w:rsidR="007D2FD5" w:rsidRPr="005F6420">
        <w:t>elektronickej</w:t>
      </w:r>
      <w:r w:rsidR="00A01C73" w:rsidRPr="005F6420">
        <w:t xml:space="preserve"> </w:t>
      </w:r>
      <w:r w:rsidRPr="005F6420">
        <w:t>aukcii</w:t>
      </w:r>
      <w:r w:rsidRPr="005F6420">
        <w:rPr>
          <w:rFonts w:cs="Arial"/>
          <w:szCs w:val="20"/>
        </w:rPr>
        <w:t xml:space="preserve">) vyhlasovateľ uchádzačom odporúča mať pripravený náhradný zdroj elektrickej energie, prípadne mobilný internet (napr. notebook s mobilným internetom). Vyhlasovateľ nenesie zodpovednosť za uchádzačmi použité technické prostriedky. Vyhlasovateľ si vyhradzuje právo </w:t>
      </w:r>
      <w:r w:rsidRPr="005F6420">
        <w:t xml:space="preserve">opakovania </w:t>
      </w:r>
      <w:r w:rsidR="007D2FD5" w:rsidRPr="005F6420">
        <w:t>elektronickej</w:t>
      </w:r>
      <w:r w:rsidR="00A01C73" w:rsidRPr="005F6420">
        <w:rPr>
          <w:rFonts w:cs="Arial"/>
          <w:szCs w:val="20"/>
        </w:rPr>
        <w:t xml:space="preserve"> </w:t>
      </w:r>
      <w:r w:rsidRPr="005F6420">
        <w:rPr>
          <w:rFonts w:cs="Arial"/>
          <w:szCs w:val="20"/>
        </w:rPr>
        <w:t>aukcie v prípade nepredvídateľných technických problémov na strane vyhlasovateľa.</w:t>
      </w:r>
    </w:p>
    <w:p w14:paraId="6B58DA42" w14:textId="77777777" w:rsidR="00714F65" w:rsidRPr="005F6420" w:rsidRDefault="00714F65" w:rsidP="00714F65"/>
    <w:p w14:paraId="4ABA0AB7" w14:textId="77777777" w:rsidR="00061385" w:rsidRPr="00E5511E" w:rsidRDefault="00061385" w:rsidP="00061385">
      <w:pPr>
        <w:pStyle w:val="Nadpis3"/>
        <w:rPr>
          <w:rFonts w:cs="Arial"/>
        </w:rPr>
      </w:pPr>
      <w:bookmarkStart w:id="127" w:name="_Toc521401870"/>
      <w:r w:rsidRPr="00E5511E">
        <w:rPr>
          <w:rFonts w:cs="Arial"/>
        </w:rPr>
        <w:t>Doplňujúce informácie</w:t>
      </w:r>
      <w:bookmarkEnd w:id="127"/>
    </w:p>
    <w:p w14:paraId="5E39E851" w14:textId="77777777" w:rsidR="00061385" w:rsidRPr="008362FD" w:rsidRDefault="00061385" w:rsidP="00061385">
      <w:pPr>
        <w:numPr>
          <w:ilvl w:val="1"/>
          <w:numId w:val="1"/>
        </w:numPr>
        <w:spacing w:after="120"/>
        <w:ind w:left="1021" w:hanging="567"/>
        <w:rPr>
          <w:rFonts w:cs="Arial"/>
        </w:rPr>
      </w:pPr>
      <w:r w:rsidRPr="00061385">
        <w:rPr>
          <w:rFonts w:cs="Arial"/>
        </w:rPr>
        <w:t xml:space="preserve">Ak by elektronická aukcia zlyhala alebo sa nemohla uskutočniť v dobe uvedenej vo výzve na účasť v elektronickej aukcii (pozvánka) z dôvodu vzniku objektívnych technických problémov na strane verejného obstarávateľa a ktoré verejný obstarávateľ nemohol </w:t>
      </w:r>
      <w:r w:rsidRPr="008362FD">
        <w:rPr>
          <w:rFonts w:cs="Arial"/>
        </w:rPr>
        <w:t>predvídať (napr. výpadok dodávky elektrickej energie),  elektronická aukcia sa zopakuje.</w:t>
      </w:r>
    </w:p>
    <w:p w14:paraId="6E926375" w14:textId="77777777" w:rsidR="00E52E2F" w:rsidRDefault="00E52E2F" w:rsidP="004A351F">
      <w:pPr>
        <w:numPr>
          <w:ilvl w:val="1"/>
          <w:numId w:val="1"/>
        </w:numPr>
        <w:spacing w:after="120"/>
        <w:ind w:left="993" w:hanging="633"/>
        <w:rPr>
          <w:rFonts w:cs="Arial"/>
        </w:rPr>
      </w:pPr>
      <w:r w:rsidRPr="008362FD">
        <w:rPr>
          <w:rFonts w:cs="Arial"/>
        </w:rPr>
        <w:t xml:space="preserve">Ministerstvo zdravotníctva Slovenskej republiky ako verejný obstarávateľ vzhľadom na zložitosť a rozmanitosť predmetu tejto zákazky a na náročnosť prípravy celého procesu takéhoto verejného obstarávania v súlade s ustanovením § 25 ods. 1 zákona č. 343/2015 </w:t>
      </w:r>
      <w:proofErr w:type="spellStart"/>
      <w:r w:rsidRPr="008362FD">
        <w:rPr>
          <w:rFonts w:cs="Arial"/>
        </w:rPr>
        <w:t>Z.z</w:t>
      </w:r>
      <w:proofErr w:type="spellEnd"/>
      <w:r w:rsidRPr="008362FD">
        <w:rPr>
          <w:rFonts w:cs="Arial"/>
        </w:rPr>
        <w:t xml:space="preserve">. o verejnom obstarávaní a o zmene a doplnení niektorých zákonov, zrealizovalo v období od </w:t>
      </w:r>
      <w:r w:rsidR="00E265B3" w:rsidRPr="00E265B3">
        <w:rPr>
          <w:rFonts w:cs="Arial"/>
        </w:rPr>
        <w:t xml:space="preserve">06.06.2018 do 11.06.2018 </w:t>
      </w:r>
      <w:r w:rsidRPr="008362FD">
        <w:rPr>
          <w:rFonts w:cs="Arial"/>
        </w:rPr>
        <w:t>viacero kôl prípravných trhových konzultácií so všetkými, verejnému obstarávateľovi známymi potenciálnymi dodávateľmi, ktorí priamo na základe uzatvorených zmlúv s výrobcami dodávajú na území SR požadovaný predmet zákazky. Cieľom uskutočnených trhových konzultácií bolo najmä poskytnutie súčinnosti pri definovaní nediskriminačných technických špecifikácií predmetu zákazky tak, aby sa verejného obstarávania mohli zúčastniť všetci potenciálni dodávatelia pôsobiaci na trhu.“</w:t>
      </w:r>
    </w:p>
    <w:p w14:paraId="00FE7F43" w14:textId="77777777" w:rsidR="0092692E" w:rsidRPr="0092692E" w:rsidRDefault="0092692E" w:rsidP="0092692E">
      <w:pPr>
        <w:spacing w:after="120"/>
        <w:ind w:left="993"/>
        <w:rPr>
          <w:rFonts w:cs="Arial"/>
        </w:rPr>
      </w:pPr>
      <w:r w:rsidRPr="0092692E">
        <w:rPr>
          <w:rFonts w:cs="Arial"/>
        </w:rPr>
        <w:lastRenderedPageBreak/>
        <w:t>Zápisnice z prípravných trhových konzultácií so všetkými, verejnému obstarávateľovi známymi potenciálnymi</w:t>
      </w:r>
      <w:r>
        <w:rPr>
          <w:rFonts w:cs="Arial"/>
        </w:rPr>
        <w:t xml:space="preserve"> </w:t>
      </w:r>
      <w:r w:rsidRPr="0092692E">
        <w:rPr>
          <w:rFonts w:cs="Arial"/>
        </w:rPr>
        <w:t>dodávateľmi sú dostupné v systéme JOSEPHINE (webová adresa systému je https:/josephine.proebiz.com).</w:t>
      </w:r>
    </w:p>
    <w:p w14:paraId="3E64D547" w14:textId="77777777" w:rsidR="00F72DD5" w:rsidRPr="00F72DD5" w:rsidRDefault="00F72DD5" w:rsidP="00F72DD5">
      <w:pPr>
        <w:numPr>
          <w:ilvl w:val="1"/>
          <w:numId w:val="1"/>
        </w:numPr>
        <w:spacing w:after="120"/>
        <w:ind w:left="993" w:hanging="633"/>
        <w:rPr>
          <w:rFonts w:cs="Arial"/>
          <w:b/>
        </w:rPr>
      </w:pPr>
      <w:bookmarkStart w:id="128" w:name="_Toc501654511"/>
      <w:r w:rsidRPr="00F72DD5">
        <w:rPr>
          <w:rFonts w:cs="Arial"/>
          <w:b/>
        </w:rPr>
        <w:t>Súhlas so spracovaním osobných údajov</w:t>
      </w:r>
      <w:bookmarkEnd w:id="128"/>
    </w:p>
    <w:p w14:paraId="3D56D784" w14:textId="77777777" w:rsidR="00F72DD5" w:rsidRPr="00F72DD5" w:rsidRDefault="00F72DD5" w:rsidP="00F72DD5">
      <w:pPr>
        <w:numPr>
          <w:ilvl w:val="1"/>
          <w:numId w:val="1"/>
        </w:numPr>
        <w:spacing w:after="120"/>
        <w:ind w:left="993" w:hanging="633"/>
        <w:rPr>
          <w:rFonts w:cs="Arial"/>
          <w:vanish/>
        </w:rPr>
      </w:pPr>
    </w:p>
    <w:p w14:paraId="4796B646" w14:textId="77777777" w:rsidR="00F72DD5" w:rsidRPr="00F72DD5" w:rsidRDefault="00F72DD5" w:rsidP="00F72DD5">
      <w:pPr>
        <w:spacing w:after="120"/>
        <w:ind w:left="993"/>
        <w:rPr>
          <w:rFonts w:cs="Arial"/>
        </w:rPr>
      </w:pPr>
      <w:r w:rsidRPr="00F72DD5">
        <w:rPr>
          <w:rFonts w:cs="Arial"/>
        </w:rPr>
        <w:t>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w:t>
      </w:r>
    </w:p>
    <w:p w14:paraId="7BDB74AA" w14:textId="77777777" w:rsidR="00F72DD5" w:rsidRPr="00F72DD5" w:rsidRDefault="00F72DD5" w:rsidP="00F72DD5">
      <w:pPr>
        <w:spacing w:after="120"/>
        <w:ind w:left="993"/>
        <w:rPr>
          <w:rFonts w:cs="Arial"/>
        </w:rPr>
      </w:pPr>
      <w:r w:rsidRPr="00F72DD5">
        <w:rPr>
          <w:rFonts w:cs="Arial"/>
        </w:rPr>
        <w:t xml:space="preserve">Osobné údaje budú spracúvané v súlade s platnou legislatívou za účelom predloženia ponuky, jej vyhodnotenia a zverejnenia v súlade so zákonom o verejnom obstarávaní. </w:t>
      </w:r>
    </w:p>
    <w:p w14:paraId="2D17AAC6" w14:textId="77777777" w:rsidR="00F72DD5" w:rsidRPr="00F72DD5" w:rsidRDefault="00F72DD5" w:rsidP="00F72DD5">
      <w:pPr>
        <w:spacing w:after="120"/>
        <w:ind w:left="993"/>
        <w:rPr>
          <w:rFonts w:cs="Arial"/>
        </w:rPr>
      </w:pPr>
      <w:r w:rsidRPr="00F72DD5">
        <w:rPr>
          <w:rFonts w:cs="Arial"/>
        </w:rPr>
        <w:t>Práva osoby, ktorej osobné údaje sa spracúvajú, sú upravené v</w:t>
      </w:r>
      <w:r w:rsidR="00A601D5">
        <w:rPr>
          <w:rFonts w:cs="Arial"/>
        </w:rPr>
        <w:t> </w:t>
      </w:r>
      <w:r w:rsidRPr="00F72DD5">
        <w:rPr>
          <w:rFonts w:cs="Arial"/>
        </w:rPr>
        <w:t>zákon</w:t>
      </w:r>
      <w:r w:rsidR="00A601D5">
        <w:rPr>
          <w:rFonts w:cs="Arial"/>
        </w:rPr>
        <w:t xml:space="preserve">e č. 18/2018 </w:t>
      </w:r>
      <w:proofErr w:type="spellStart"/>
      <w:r w:rsidR="00A601D5">
        <w:rPr>
          <w:rFonts w:cs="Arial"/>
        </w:rPr>
        <w:t>Z.z</w:t>
      </w:r>
      <w:proofErr w:type="spellEnd"/>
      <w:r w:rsidR="00A601D5">
        <w:rPr>
          <w:rFonts w:cs="Arial"/>
        </w:rPr>
        <w:t>.</w:t>
      </w:r>
      <w:r w:rsidRPr="00F72DD5">
        <w:rPr>
          <w:rFonts w:cs="Arial"/>
        </w:rPr>
        <w:t xml:space="preserve"> o ochrane osobných údajov a o zmene a doplnení niektorých zákonov</w:t>
      </w:r>
      <w:r w:rsidR="00A601D5">
        <w:rPr>
          <w:rFonts w:cs="Arial"/>
        </w:rPr>
        <w:t xml:space="preserve"> a GDPR</w:t>
      </w:r>
      <w:r w:rsidRPr="00F72DD5">
        <w:rPr>
          <w:rFonts w:cs="Arial"/>
        </w:rPr>
        <w:t xml:space="preserve">. </w:t>
      </w:r>
    </w:p>
    <w:p w14:paraId="7FFF4212" w14:textId="77777777" w:rsidR="00F72DD5" w:rsidRPr="00F72DD5" w:rsidRDefault="00F72DD5" w:rsidP="00F72DD5">
      <w:pPr>
        <w:spacing w:after="120"/>
        <w:ind w:left="993"/>
        <w:rPr>
          <w:rFonts w:cs="Arial"/>
        </w:rPr>
      </w:pPr>
      <w:r w:rsidRPr="00F72DD5">
        <w:rPr>
          <w:rFonts w:cs="Arial"/>
        </w:rPr>
        <w:t xml:space="preserve">Verejný obstarávateľ má za to, že predložením ponuky uchádzač zodpovedá za zabezpečenie aj súhlasov všetkých ostatných dotknutých osôb so spracovaním osobných údajov uvedených v predloženej ponuke podľa zákona č. </w:t>
      </w:r>
      <w:r w:rsidR="00A601D5">
        <w:rPr>
          <w:rFonts w:cs="Arial"/>
        </w:rPr>
        <w:t>18/2018</w:t>
      </w:r>
      <w:r w:rsidRPr="00F72DD5">
        <w:rPr>
          <w:rFonts w:cs="Arial"/>
        </w:rPr>
        <w:t xml:space="preserve"> Z. z. o ochrane osobných údajov a o zmene a doplnení niektorých zákonov v znení neskorších predpisov</w:t>
      </w:r>
      <w:r w:rsidR="00A601D5">
        <w:rPr>
          <w:rFonts w:cs="Arial"/>
        </w:rPr>
        <w:t xml:space="preserve"> a GDPR</w:t>
      </w:r>
      <w:r w:rsidRPr="00F72DD5">
        <w:rPr>
          <w:rFonts w:cs="Arial"/>
        </w:rPr>
        <w:t>. Uvedené platí aj pre prípad, keď ponuku predkladá skupina dodávateľov.</w:t>
      </w:r>
    </w:p>
    <w:p w14:paraId="7E96AC10" w14:textId="77777777" w:rsidR="00F72DD5" w:rsidRDefault="00F72DD5" w:rsidP="00F72DD5">
      <w:pPr>
        <w:spacing w:after="120"/>
        <w:ind w:left="993"/>
        <w:rPr>
          <w:rFonts w:cs="Arial"/>
        </w:rPr>
      </w:pPr>
    </w:p>
    <w:p w14:paraId="7553E802" w14:textId="77777777" w:rsidR="00396EB7" w:rsidRDefault="00396EB7" w:rsidP="0039764A">
      <w:pPr>
        <w:spacing w:after="120"/>
        <w:ind w:left="993"/>
        <w:rPr>
          <w:rFonts w:cs="Arial"/>
        </w:rPr>
      </w:pPr>
    </w:p>
    <w:p w14:paraId="2EF87ADB" w14:textId="77777777" w:rsidR="00396EB7" w:rsidRDefault="00396EB7" w:rsidP="0039764A">
      <w:pPr>
        <w:spacing w:after="120"/>
        <w:ind w:left="993"/>
        <w:rPr>
          <w:rFonts w:cs="Arial"/>
        </w:rPr>
      </w:pPr>
    </w:p>
    <w:p w14:paraId="0D8DED37" w14:textId="77777777" w:rsidR="00396EB7" w:rsidRDefault="00396EB7" w:rsidP="0039764A">
      <w:pPr>
        <w:spacing w:after="120"/>
        <w:ind w:left="993"/>
        <w:rPr>
          <w:rFonts w:cs="Arial"/>
        </w:rPr>
      </w:pPr>
    </w:p>
    <w:p w14:paraId="18D21FAA" w14:textId="77777777" w:rsidR="00396EB7" w:rsidRDefault="00396EB7" w:rsidP="0039764A">
      <w:pPr>
        <w:spacing w:after="120"/>
        <w:ind w:left="993"/>
        <w:rPr>
          <w:rFonts w:cs="Arial"/>
        </w:rPr>
      </w:pPr>
    </w:p>
    <w:p w14:paraId="50157793" w14:textId="77777777" w:rsidR="00396EB7" w:rsidRDefault="00396EB7" w:rsidP="0039764A">
      <w:pPr>
        <w:spacing w:after="120"/>
        <w:ind w:left="993"/>
        <w:rPr>
          <w:rFonts w:cs="Arial"/>
        </w:rPr>
      </w:pPr>
    </w:p>
    <w:p w14:paraId="629932CB" w14:textId="77777777" w:rsidR="00396EB7" w:rsidRDefault="00396EB7" w:rsidP="0039764A">
      <w:pPr>
        <w:spacing w:after="120"/>
        <w:ind w:left="993"/>
        <w:rPr>
          <w:rFonts w:cs="Arial"/>
        </w:rPr>
      </w:pPr>
    </w:p>
    <w:p w14:paraId="2A3E8145" w14:textId="77777777" w:rsidR="00396EB7" w:rsidRDefault="00396EB7" w:rsidP="0039764A">
      <w:pPr>
        <w:spacing w:after="120"/>
        <w:ind w:left="993"/>
        <w:rPr>
          <w:rFonts w:cs="Arial"/>
        </w:rPr>
      </w:pPr>
    </w:p>
    <w:p w14:paraId="3AF200A5" w14:textId="77777777" w:rsidR="00396EB7" w:rsidRDefault="00396EB7" w:rsidP="0039764A">
      <w:pPr>
        <w:spacing w:after="120"/>
        <w:ind w:left="993"/>
        <w:rPr>
          <w:rFonts w:cs="Arial"/>
        </w:rPr>
      </w:pPr>
    </w:p>
    <w:p w14:paraId="710F85D7" w14:textId="77777777" w:rsidR="00396EB7" w:rsidRDefault="00396EB7" w:rsidP="0039764A">
      <w:pPr>
        <w:spacing w:after="120"/>
        <w:ind w:left="993"/>
        <w:rPr>
          <w:rFonts w:cs="Arial"/>
        </w:rPr>
      </w:pPr>
    </w:p>
    <w:p w14:paraId="7B8E8961" w14:textId="77777777" w:rsidR="00396EB7" w:rsidRDefault="00396EB7" w:rsidP="0039764A">
      <w:pPr>
        <w:spacing w:after="120"/>
        <w:ind w:left="993"/>
        <w:rPr>
          <w:rFonts w:cs="Arial"/>
        </w:rPr>
      </w:pPr>
    </w:p>
    <w:p w14:paraId="26394D3E" w14:textId="77777777" w:rsidR="00396EB7" w:rsidRDefault="00396EB7" w:rsidP="0039764A">
      <w:pPr>
        <w:spacing w:after="120"/>
        <w:ind w:left="993"/>
        <w:rPr>
          <w:rFonts w:cs="Arial"/>
        </w:rPr>
      </w:pPr>
    </w:p>
    <w:p w14:paraId="7F5518DD" w14:textId="77777777" w:rsidR="00396EB7" w:rsidRDefault="00396EB7" w:rsidP="0039764A">
      <w:pPr>
        <w:spacing w:after="120"/>
        <w:ind w:left="993"/>
        <w:rPr>
          <w:rFonts w:cs="Arial"/>
        </w:rPr>
      </w:pPr>
    </w:p>
    <w:p w14:paraId="7EA7D237" w14:textId="77777777" w:rsidR="00396EB7" w:rsidRDefault="00396EB7" w:rsidP="0039764A">
      <w:pPr>
        <w:spacing w:after="120"/>
        <w:ind w:left="993"/>
        <w:rPr>
          <w:rFonts w:cs="Arial"/>
        </w:rPr>
      </w:pPr>
    </w:p>
    <w:p w14:paraId="0738729B" w14:textId="77777777" w:rsidR="00396EB7" w:rsidRDefault="00396EB7" w:rsidP="0039764A">
      <w:pPr>
        <w:spacing w:after="120"/>
        <w:ind w:left="993"/>
        <w:rPr>
          <w:rFonts w:cs="Arial"/>
        </w:rPr>
      </w:pPr>
    </w:p>
    <w:p w14:paraId="1B916A12" w14:textId="77777777" w:rsidR="00396EB7" w:rsidRDefault="00396EB7" w:rsidP="0039764A">
      <w:pPr>
        <w:spacing w:after="120"/>
        <w:ind w:left="993"/>
        <w:rPr>
          <w:rFonts w:cs="Arial"/>
        </w:rPr>
      </w:pPr>
    </w:p>
    <w:p w14:paraId="349EEC23" w14:textId="77777777" w:rsidR="00396EB7" w:rsidRDefault="00396EB7" w:rsidP="0039764A">
      <w:pPr>
        <w:spacing w:after="120"/>
        <w:ind w:left="993"/>
        <w:rPr>
          <w:rFonts w:cs="Arial"/>
        </w:rPr>
      </w:pPr>
    </w:p>
    <w:p w14:paraId="4FD5CC03" w14:textId="77777777" w:rsidR="004D2B09" w:rsidRDefault="004D2B09" w:rsidP="0039764A">
      <w:pPr>
        <w:spacing w:after="120"/>
        <w:ind w:left="993"/>
        <w:rPr>
          <w:rFonts w:cs="Arial"/>
        </w:rPr>
      </w:pPr>
    </w:p>
    <w:p w14:paraId="58006C00" w14:textId="77777777" w:rsidR="004D2B09" w:rsidRDefault="004D2B09" w:rsidP="0039764A">
      <w:pPr>
        <w:spacing w:after="120"/>
        <w:ind w:left="993"/>
        <w:rPr>
          <w:rFonts w:cs="Arial"/>
        </w:rPr>
      </w:pPr>
    </w:p>
    <w:p w14:paraId="233C1ED5" w14:textId="77777777" w:rsidR="004D2B09" w:rsidRDefault="004D2B09" w:rsidP="0039764A">
      <w:pPr>
        <w:spacing w:after="120"/>
        <w:ind w:left="993"/>
        <w:rPr>
          <w:rFonts w:cs="Arial"/>
        </w:rPr>
      </w:pPr>
    </w:p>
    <w:p w14:paraId="54779B42" w14:textId="77777777" w:rsidR="004D2B09" w:rsidRDefault="004D2B09" w:rsidP="0039764A">
      <w:pPr>
        <w:spacing w:after="120"/>
        <w:ind w:left="993"/>
        <w:rPr>
          <w:rFonts w:cs="Arial"/>
        </w:rPr>
      </w:pPr>
    </w:p>
    <w:p w14:paraId="0B8C1091" w14:textId="77777777" w:rsidR="004D2B09" w:rsidRDefault="004D2B09" w:rsidP="0039764A">
      <w:pPr>
        <w:spacing w:after="120"/>
        <w:ind w:left="993"/>
        <w:rPr>
          <w:rFonts w:cs="Arial"/>
        </w:rPr>
      </w:pPr>
    </w:p>
    <w:p w14:paraId="17643922" w14:textId="77777777" w:rsidR="004D2B09" w:rsidRDefault="004D2B09" w:rsidP="0039764A">
      <w:pPr>
        <w:spacing w:after="120"/>
        <w:ind w:left="993"/>
        <w:rPr>
          <w:rFonts w:cs="Arial"/>
        </w:rPr>
      </w:pPr>
    </w:p>
    <w:p w14:paraId="7AF09880" w14:textId="77777777" w:rsidR="004D2B09" w:rsidRDefault="004D2B09" w:rsidP="0039764A">
      <w:pPr>
        <w:spacing w:after="120"/>
        <w:ind w:left="993"/>
        <w:rPr>
          <w:rFonts w:cs="Arial"/>
        </w:rPr>
      </w:pPr>
    </w:p>
    <w:p w14:paraId="7B176DD1" w14:textId="77777777" w:rsidR="004D2B09" w:rsidRDefault="004D2B09" w:rsidP="0039764A">
      <w:pPr>
        <w:spacing w:after="120"/>
        <w:ind w:left="993"/>
        <w:rPr>
          <w:rFonts w:cs="Arial"/>
        </w:rPr>
      </w:pPr>
    </w:p>
    <w:p w14:paraId="4CDCECED" w14:textId="77777777" w:rsidR="004D2B09" w:rsidRDefault="004D2B09" w:rsidP="0039764A">
      <w:pPr>
        <w:spacing w:after="120"/>
        <w:ind w:left="993"/>
        <w:rPr>
          <w:rFonts w:cs="Arial"/>
        </w:rPr>
      </w:pPr>
    </w:p>
    <w:p w14:paraId="527A1FA1" w14:textId="77777777" w:rsidR="004D2B09" w:rsidRDefault="004D2B09" w:rsidP="0039764A">
      <w:pPr>
        <w:spacing w:after="120"/>
        <w:ind w:left="993"/>
        <w:rPr>
          <w:rFonts w:cs="Arial"/>
        </w:rPr>
      </w:pPr>
    </w:p>
    <w:p w14:paraId="321C5408" w14:textId="77777777" w:rsidR="00100F41" w:rsidRPr="00E5511E" w:rsidRDefault="00100F41" w:rsidP="00CF2529">
      <w:pPr>
        <w:pStyle w:val="Nadpis1"/>
        <w:rPr>
          <w:rFonts w:ascii="Arial" w:hAnsi="Arial" w:cs="Arial"/>
          <w:caps/>
          <w:szCs w:val="32"/>
        </w:rPr>
      </w:pPr>
      <w:bookmarkStart w:id="129" w:name="_Toc354993061"/>
      <w:bookmarkStart w:id="130" w:name="_Toc355611580"/>
      <w:bookmarkStart w:id="131" w:name="_Toc357758539"/>
      <w:bookmarkStart w:id="132" w:name="_Toc359919565"/>
      <w:bookmarkStart w:id="133" w:name="_Toc457376851"/>
      <w:bookmarkStart w:id="134" w:name="_Toc458627876"/>
      <w:bookmarkStart w:id="135" w:name="_Toc459104793"/>
      <w:bookmarkStart w:id="136" w:name="_Toc521401871"/>
      <w:r w:rsidRPr="00E5511E">
        <w:rPr>
          <w:rFonts w:ascii="Arial" w:hAnsi="Arial" w:cs="Arial"/>
          <w:caps/>
          <w:szCs w:val="32"/>
        </w:rPr>
        <w:t>Verejná súťaž</w:t>
      </w:r>
      <w:bookmarkEnd w:id="129"/>
      <w:bookmarkEnd w:id="130"/>
      <w:bookmarkEnd w:id="131"/>
      <w:bookmarkEnd w:id="132"/>
      <w:bookmarkEnd w:id="133"/>
      <w:bookmarkEnd w:id="134"/>
      <w:bookmarkEnd w:id="135"/>
      <w:bookmarkEnd w:id="136"/>
    </w:p>
    <w:p w14:paraId="03D08A01" w14:textId="77777777" w:rsidR="00100F41" w:rsidRPr="00E5511E" w:rsidRDefault="000E3F48" w:rsidP="00CF2529">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724B0CB2" w14:textId="77777777" w:rsidR="00100F41" w:rsidRPr="00E5511E" w:rsidRDefault="00100F41" w:rsidP="00CF2529">
      <w:pPr>
        <w:spacing w:after="120" w:line="216" w:lineRule="auto"/>
        <w:jc w:val="center"/>
        <w:rPr>
          <w:rFonts w:cs="Arial"/>
          <w:szCs w:val="20"/>
        </w:rPr>
      </w:pPr>
    </w:p>
    <w:p w14:paraId="4432FBAE" w14:textId="77777777" w:rsidR="00100F41" w:rsidRPr="00E5511E" w:rsidRDefault="00100F41" w:rsidP="00CF2529">
      <w:pPr>
        <w:spacing w:after="120" w:line="216" w:lineRule="auto"/>
        <w:jc w:val="center"/>
        <w:rPr>
          <w:rFonts w:cs="Arial"/>
          <w:szCs w:val="20"/>
        </w:rPr>
      </w:pPr>
    </w:p>
    <w:p w14:paraId="72EE1527" w14:textId="77777777" w:rsidR="00100F41" w:rsidRPr="00E5511E" w:rsidRDefault="00100F41" w:rsidP="00CF2529">
      <w:pPr>
        <w:spacing w:after="120" w:line="216" w:lineRule="auto"/>
        <w:jc w:val="center"/>
        <w:rPr>
          <w:rFonts w:cs="Arial"/>
          <w:szCs w:val="20"/>
        </w:rPr>
      </w:pPr>
    </w:p>
    <w:p w14:paraId="32AE7C4B" w14:textId="77777777" w:rsidR="00100F41" w:rsidRPr="00E5511E" w:rsidRDefault="00100F41" w:rsidP="00CF2529">
      <w:pPr>
        <w:spacing w:after="120" w:line="216" w:lineRule="auto"/>
        <w:jc w:val="center"/>
        <w:rPr>
          <w:rFonts w:cs="Arial"/>
          <w:szCs w:val="20"/>
        </w:rPr>
      </w:pPr>
    </w:p>
    <w:p w14:paraId="6AE31E4A" w14:textId="77777777" w:rsidR="00100F41" w:rsidRPr="00E5511E" w:rsidRDefault="00100F41" w:rsidP="00CF2529">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260DDCF1" w14:textId="77777777" w:rsidR="00100F41" w:rsidRPr="00E5511E" w:rsidRDefault="00100F41" w:rsidP="00CF2529">
      <w:pPr>
        <w:pStyle w:val="Zkladntext3"/>
        <w:rPr>
          <w:rFonts w:ascii="Arial" w:hAnsi="Arial" w:cs="Arial"/>
          <w:noProof w:val="0"/>
          <w:color w:val="auto"/>
        </w:rPr>
      </w:pPr>
    </w:p>
    <w:p w14:paraId="7CE1DE4B" w14:textId="77777777" w:rsidR="00100F41" w:rsidRPr="00E5511E" w:rsidRDefault="00100F41" w:rsidP="00CF2529">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0019CDCC" w14:textId="77777777" w:rsidR="00100F41" w:rsidRPr="00E5511E" w:rsidRDefault="00100F41" w:rsidP="00CF2529">
      <w:pPr>
        <w:pStyle w:val="Zkladntext3"/>
        <w:rPr>
          <w:rFonts w:ascii="Arial" w:hAnsi="Arial" w:cs="Arial"/>
          <w:noProof w:val="0"/>
          <w:color w:val="auto"/>
          <w:sz w:val="24"/>
          <w:szCs w:val="24"/>
        </w:rPr>
      </w:pPr>
    </w:p>
    <w:p w14:paraId="78F8C9F9" w14:textId="77777777" w:rsidR="00100F41" w:rsidRPr="00E5511E" w:rsidRDefault="00100F41" w:rsidP="00CF2529">
      <w:pPr>
        <w:spacing w:before="20"/>
        <w:rPr>
          <w:rFonts w:cs="Arial"/>
          <w:b/>
          <w:smallCaps/>
        </w:rPr>
      </w:pPr>
    </w:p>
    <w:p w14:paraId="7B693E81" w14:textId="77777777" w:rsidR="00100F41" w:rsidRPr="00E5511E" w:rsidRDefault="00100F41" w:rsidP="00CF2529">
      <w:pPr>
        <w:spacing w:before="20"/>
        <w:rPr>
          <w:rFonts w:cs="Arial"/>
          <w:sz w:val="24"/>
        </w:rPr>
      </w:pPr>
      <w:r w:rsidRPr="00E5511E">
        <w:rPr>
          <w:rFonts w:cs="Arial"/>
          <w:b/>
          <w:smallCaps/>
          <w:sz w:val="24"/>
        </w:rPr>
        <w:t>Predmet zákazky</w:t>
      </w:r>
      <w:r w:rsidRPr="00E5511E">
        <w:rPr>
          <w:rFonts w:cs="Arial"/>
          <w:b/>
          <w:sz w:val="24"/>
        </w:rPr>
        <w:t>:</w:t>
      </w:r>
    </w:p>
    <w:p w14:paraId="0F8FDBD1" w14:textId="77777777" w:rsidR="00100F41" w:rsidRPr="00E5511E" w:rsidRDefault="00100F41" w:rsidP="00CF2529">
      <w:pPr>
        <w:rPr>
          <w:rFonts w:cs="Arial"/>
          <w:b/>
          <w:sz w:val="24"/>
        </w:rPr>
      </w:pPr>
    </w:p>
    <w:p w14:paraId="1CF0ABA2" w14:textId="77777777" w:rsidR="008F5CEF" w:rsidRPr="008F5CEF" w:rsidRDefault="008F5CEF" w:rsidP="008F5CEF">
      <w:pPr>
        <w:jc w:val="center"/>
        <w:rPr>
          <w:rFonts w:cs="Arial"/>
          <w:b/>
          <w:bCs/>
          <w:i/>
          <w:caps/>
          <w:sz w:val="24"/>
        </w:rPr>
      </w:pPr>
      <w:r w:rsidRPr="008F5CEF">
        <w:rPr>
          <w:rFonts w:cs="Arial"/>
          <w:b/>
          <w:bCs/>
          <w:caps/>
          <w:sz w:val="24"/>
        </w:rPr>
        <w:t>Propagačný materiál Ministerstva zdravotníctva SR</w:t>
      </w:r>
      <w:r w:rsidR="00637F1C">
        <w:rPr>
          <w:rFonts w:cs="Arial"/>
          <w:b/>
          <w:bCs/>
          <w:caps/>
          <w:sz w:val="24"/>
        </w:rPr>
        <w:t xml:space="preserve"> – HYGIENICKÝ BALÍČEK PRE PACIENTOV </w:t>
      </w:r>
    </w:p>
    <w:p w14:paraId="57F51CFF" w14:textId="77777777" w:rsidR="00100F41" w:rsidRPr="00E5511E" w:rsidRDefault="00100F41" w:rsidP="00CF2529">
      <w:pPr>
        <w:rPr>
          <w:rFonts w:cs="Arial"/>
          <w:szCs w:val="20"/>
        </w:rPr>
      </w:pPr>
    </w:p>
    <w:p w14:paraId="716656D9" w14:textId="77777777" w:rsidR="00100F41" w:rsidRPr="00E5511E" w:rsidRDefault="00100F41" w:rsidP="004D617F">
      <w:pPr>
        <w:pStyle w:val="Nadpis2"/>
        <w:jc w:val="left"/>
        <w:rPr>
          <w:rFonts w:cs="Arial"/>
        </w:rPr>
      </w:pPr>
      <w:bookmarkStart w:id="137" w:name="_Toc355611581"/>
      <w:bookmarkStart w:id="138" w:name="_Toc521401872"/>
      <w:r w:rsidRPr="00E5511E">
        <w:rPr>
          <w:rFonts w:cs="Arial"/>
        </w:rPr>
        <w:t>A.2 Preukazovanie plnenia podmienok účasti uchádzačmi</w:t>
      </w:r>
      <w:bookmarkEnd w:id="137"/>
      <w:bookmarkEnd w:id="138"/>
    </w:p>
    <w:p w14:paraId="7E1EB877" w14:textId="77777777" w:rsidR="00100F41" w:rsidRPr="00E5511E" w:rsidRDefault="00100F41" w:rsidP="00CF2529">
      <w:pPr>
        <w:rPr>
          <w:rFonts w:cs="Arial"/>
          <w:szCs w:val="20"/>
        </w:rPr>
      </w:pPr>
    </w:p>
    <w:p w14:paraId="7B97B453" w14:textId="77777777" w:rsidR="00100F41" w:rsidRPr="00E5511E" w:rsidRDefault="00100F41" w:rsidP="00CF2529">
      <w:pPr>
        <w:rPr>
          <w:rFonts w:cs="Arial"/>
          <w:szCs w:val="20"/>
        </w:rPr>
      </w:pPr>
    </w:p>
    <w:p w14:paraId="05EDC12D" w14:textId="77777777" w:rsidR="00100F41" w:rsidRPr="00E5511E" w:rsidRDefault="00100F41" w:rsidP="00CF2529">
      <w:pPr>
        <w:rPr>
          <w:rFonts w:cs="Arial"/>
          <w:szCs w:val="20"/>
        </w:rPr>
      </w:pPr>
    </w:p>
    <w:p w14:paraId="0D1899EB" w14:textId="77777777" w:rsidR="00100F41" w:rsidRPr="00E5511E" w:rsidRDefault="00100F41" w:rsidP="00CF2529">
      <w:pPr>
        <w:rPr>
          <w:rFonts w:cs="Arial"/>
          <w:szCs w:val="20"/>
        </w:rPr>
      </w:pPr>
    </w:p>
    <w:p w14:paraId="03D57330" w14:textId="77777777" w:rsidR="00100F41" w:rsidRPr="00E5511E" w:rsidRDefault="00100F41" w:rsidP="00CF2529">
      <w:pPr>
        <w:rPr>
          <w:rFonts w:cs="Arial"/>
          <w:szCs w:val="20"/>
        </w:rPr>
      </w:pPr>
    </w:p>
    <w:p w14:paraId="2EB0AF5C" w14:textId="77777777" w:rsidR="00100F41" w:rsidRPr="00E5511E" w:rsidRDefault="00100F41" w:rsidP="00CF2529">
      <w:pPr>
        <w:rPr>
          <w:rFonts w:cs="Arial"/>
          <w:szCs w:val="20"/>
        </w:rPr>
      </w:pPr>
    </w:p>
    <w:p w14:paraId="4B443BBB" w14:textId="77777777" w:rsidR="00100F41" w:rsidRPr="00E5511E" w:rsidRDefault="00100F41" w:rsidP="00CF2529">
      <w:pPr>
        <w:rPr>
          <w:rFonts w:cs="Arial"/>
          <w:szCs w:val="20"/>
        </w:rPr>
      </w:pPr>
    </w:p>
    <w:p w14:paraId="13B45093" w14:textId="77777777" w:rsidR="00100F41" w:rsidRPr="00E5511E" w:rsidRDefault="00100F41" w:rsidP="00CF2529">
      <w:pPr>
        <w:rPr>
          <w:rFonts w:cs="Arial"/>
          <w:szCs w:val="20"/>
        </w:rPr>
      </w:pPr>
    </w:p>
    <w:p w14:paraId="0783D080" w14:textId="77777777" w:rsidR="00100F41" w:rsidRPr="00E5511E" w:rsidRDefault="00100F41" w:rsidP="00CF2529">
      <w:pPr>
        <w:rPr>
          <w:rFonts w:cs="Arial"/>
          <w:szCs w:val="20"/>
        </w:rPr>
      </w:pPr>
    </w:p>
    <w:p w14:paraId="66E281B5" w14:textId="77777777" w:rsidR="00100F41" w:rsidRPr="00E5511E" w:rsidRDefault="00100F41" w:rsidP="00CF2529">
      <w:pPr>
        <w:rPr>
          <w:rFonts w:cs="Arial"/>
          <w:szCs w:val="20"/>
        </w:rPr>
      </w:pPr>
    </w:p>
    <w:p w14:paraId="1A96FA56" w14:textId="77777777" w:rsidR="00100F41" w:rsidRPr="00E5511E" w:rsidRDefault="00100F41" w:rsidP="00CF2529">
      <w:pPr>
        <w:rPr>
          <w:rFonts w:cs="Arial"/>
          <w:szCs w:val="20"/>
        </w:rPr>
      </w:pPr>
    </w:p>
    <w:p w14:paraId="2D0E7934" w14:textId="77777777" w:rsidR="00100F41" w:rsidRPr="00E5511E" w:rsidRDefault="00100F41" w:rsidP="00CF2529">
      <w:pPr>
        <w:rPr>
          <w:rFonts w:cs="Arial"/>
          <w:szCs w:val="20"/>
        </w:rPr>
      </w:pPr>
    </w:p>
    <w:p w14:paraId="1F4C9011" w14:textId="77777777" w:rsidR="00100F41" w:rsidRPr="00E5511E" w:rsidRDefault="00100F41" w:rsidP="00CF2529">
      <w:pPr>
        <w:rPr>
          <w:rFonts w:cs="Arial"/>
          <w:szCs w:val="20"/>
        </w:rPr>
      </w:pPr>
    </w:p>
    <w:p w14:paraId="573F9D4A" w14:textId="77777777" w:rsidR="00100F41" w:rsidRDefault="00100F41" w:rsidP="00CF2529">
      <w:pPr>
        <w:rPr>
          <w:rFonts w:cs="Arial"/>
          <w:szCs w:val="20"/>
        </w:rPr>
      </w:pPr>
    </w:p>
    <w:p w14:paraId="3E81F3CE" w14:textId="77777777" w:rsidR="00396EB7" w:rsidRDefault="00396EB7" w:rsidP="00CF2529">
      <w:pPr>
        <w:rPr>
          <w:rFonts w:cs="Arial"/>
          <w:szCs w:val="20"/>
        </w:rPr>
      </w:pPr>
    </w:p>
    <w:p w14:paraId="1A72EA19" w14:textId="77777777" w:rsidR="00396EB7" w:rsidRDefault="00396EB7" w:rsidP="00CF2529">
      <w:pPr>
        <w:rPr>
          <w:rFonts w:cs="Arial"/>
          <w:szCs w:val="20"/>
        </w:rPr>
      </w:pPr>
    </w:p>
    <w:p w14:paraId="458B86C4" w14:textId="77777777" w:rsidR="00396EB7" w:rsidRDefault="00396EB7" w:rsidP="00CF2529">
      <w:pPr>
        <w:rPr>
          <w:rFonts w:cs="Arial"/>
          <w:szCs w:val="20"/>
        </w:rPr>
      </w:pPr>
    </w:p>
    <w:p w14:paraId="14BDE433" w14:textId="77777777" w:rsidR="00396EB7" w:rsidRDefault="00396EB7" w:rsidP="00CF2529">
      <w:pPr>
        <w:rPr>
          <w:rFonts w:cs="Arial"/>
          <w:szCs w:val="20"/>
        </w:rPr>
      </w:pPr>
    </w:p>
    <w:p w14:paraId="53E82795" w14:textId="77777777" w:rsidR="00396EB7" w:rsidRDefault="00396EB7" w:rsidP="00CF2529">
      <w:pPr>
        <w:rPr>
          <w:rFonts w:cs="Arial"/>
          <w:szCs w:val="20"/>
        </w:rPr>
      </w:pPr>
    </w:p>
    <w:p w14:paraId="0C435BAB" w14:textId="77777777" w:rsidR="004D2B09" w:rsidRDefault="004D2B09" w:rsidP="00CF2529">
      <w:pPr>
        <w:rPr>
          <w:rFonts w:cs="Arial"/>
          <w:szCs w:val="20"/>
        </w:rPr>
      </w:pPr>
    </w:p>
    <w:p w14:paraId="0F206F1D" w14:textId="77777777" w:rsidR="004D2B09" w:rsidRDefault="004D2B09" w:rsidP="00CF2529">
      <w:pPr>
        <w:rPr>
          <w:rFonts w:cs="Arial"/>
          <w:szCs w:val="20"/>
        </w:rPr>
      </w:pPr>
    </w:p>
    <w:p w14:paraId="6A5363A7" w14:textId="77777777" w:rsidR="00396EB7" w:rsidRPr="00E5511E" w:rsidRDefault="00396EB7" w:rsidP="00CF2529">
      <w:pPr>
        <w:rPr>
          <w:rFonts w:cs="Arial"/>
          <w:szCs w:val="20"/>
        </w:rPr>
      </w:pPr>
    </w:p>
    <w:p w14:paraId="1C22FFBF" w14:textId="77777777" w:rsidR="00100F41" w:rsidRPr="00E5511E" w:rsidRDefault="00100F41" w:rsidP="00CF2529">
      <w:pPr>
        <w:rPr>
          <w:rFonts w:cs="Arial"/>
          <w:szCs w:val="20"/>
        </w:rPr>
      </w:pPr>
    </w:p>
    <w:p w14:paraId="05BA0274" w14:textId="77777777" w:rsidR="00100F41" w:rsidRPr="00E5511E" w:rsidRDefault="009B2E0C" w:rsidP="00CF2529">
      <w:pPr>
        <w:jc w:val="center"/>
        <w:rPr>
          <w:rFonts w:cs="Arial"/>
          <w:szCs w:val="20"/>
        </w:rPr>
      </w:pPr>
      <w:r>
        <w:rPr>
          <w:rFonts w:cs="Arial"/>
          <w:szCs w:val="20"/>
        </w:rPr>
        <w:t xml:space="preserve">Bratislava, </w:t>
      </w:r>
      <w:r w:rsidR="00B13152">
        <w:rPr>
          <w:rFonts w:cs="Arial"/>
          <w:szCs w:val="20"/>
        </w:rPr>
        <w:t>august</w:t>
      </w:r>
      <w:r w:rsidR="00E44FE9">
        <w:rPr>
          <w:rFonts w:cs="Arial"/>
          <w:szCs w:val="20"/>
        </w:rPr>
        <w:t xml:space="preserve"> </w:t>
      </w:r>
      <w:r w:rsidR="001C2F7F">
        <w:rPr>
          <w:rFonts w:cs="Arial"/>
          <w:szCs w:val="20"/>
        </w:rPr>
        <w:t>2018</w:t>
      </w:r>
    </w:p>
    <w:p w14:paraId="4BFCDB3B" w14:textId="77777777" w:rsidR="00100F41" w:rsidRPr="00E5511E" w:rsidRDefault="00100F41" w:rsidP="006C2FF6">
      <w:pPr>
        <w:spacing w:after="120"/>
        <w:rPr>
          <w:rFonts w:cs="Arial"/>
        </w:rPr>
      </w:pPr>
      <w:r w:rsidRPr="00E5511E">
        <w:rPr>
          <w:rFonts w:cs="Arial"/>
        </w:rPr>
        <w:br w:type="page"/>
      </w:r>
    </w:p>
    <w:p w14:paraId="3E733E06" w14:textId="77777777" w:rsidR="00100F41" w:rsidRPr="00E5511E" w:rsidRDefault="00100F41" w:rsidP="00112D33">
      <w:pPr>
        <w:jc w:val="center"/>
        <w:rPr>
          <w:rFonts w:cs="Arial"/>
          <w:b/>
          <w:szCs w:val="20"/>
        </w:rPr>
      </w:pPr>
      <w:r w:rsidRPr="00E5511E">
        <w:rPr>
          <w:rFonts w:cs="Arial"/>
          <w:b/>
          <w:szCs w:val="20"/>
        </w:rPr>
        <w:lastRenderedPageBreak/>
        <w:t>A.2 Preukazovanie plnenia podmienok účasti uchádzačmi</w:t>
      </w:r>
    </w:p>
    <w:p w14:paraId="661F52FB" w14:textId="77777777" w:rsidR="00100F41" w:rsidRPr="00E5511E" w:rsidRDefault="00100F41" w:rsidP="006C2FF6">
      <w:pPr>
        <w:spacing w:after="120"/>
        <w:rPr>
          <w:rFonts w:cs="Arial"/>
        </w:rPr>
      </w:pPr>
    </w:p>
    <w:p w14:paraId="5ABF491D" w14:textId="77777777" w:rsidR="00461421" w:rsidRPr="00E5511E" w:rsidRDefault="00461421" w:rsidP="00FB3B8F">
      <w:pPr>
        <w:numPr>
          <w:ilvl w:val="0"/>
          <w:numId w:val="17"/>
        </w:numPr>
        <w:tabs>
          <w:tab w:val="num" w:pos="720"/>
        </w:tabs>
        <w:spacing w:after="120"/>
        <w:rPr>
          <w:rFonts w:cs="Arial"/>
          <w:b/>
          <w:bCs/>
          <w:iCs/>
        </w:rPr>
      </w:pPr>
      <w:r w:rsidRPr="00E5511E">
        <w:rPr>
          <w:rFonts w:cs="Arial"/>
          <w:b/>
          <w:bCs/>
          <w:iCs/>
        </w:rPr>
        <w:t>Podmienky účasti uchádzačov vo verejnom obstarávaní týkajúce sa osobného postavenia podľa §</w:t>
      </w:r>
      <w:r w:rsidR="006F4CFC">
        <w:rPr>
          <w:rFonts w:cs="Arial"/>
          <w:b/>
          <w:bCs/>
          <w:iCs/>
        </w:rPr>
        <w:t xml:space="preserve"> </w:t>
      </w:r>
      <w:r w:rsidRPr="00E5511E">
        <w:rPr>
          <w:rFonts w:cs="Arial"/>
          <w:b/>
          <w:bCs/>
          <w:iCs/>
        </w:rPr>
        <w:t>32 zákona o verejnom  obstarávaní</w:t>
      </w:r>
    </w:p>
    <w:p w14:paraId="7764C6E2" w14:textId="77777777" w:rsidR="00461421" w:rsidRPr="00E5511E" w:rsidRDefault="00461421" w:rsidP="00C27660">
      <w:pPr>
        <w:spacing w:after="120"/>
        <w:rPr>
          <w:rFonts w:cs="Arial"/>
          <w:bCs/>
          <w:iCs/>
        </w:rPr>
      </w:pPr>
    </w:p>
    <w:p w14:paraId="702EB4C6" w14:textId="77777777" w:rsidR="00461421" w:rsidRPr="00E5511E" w:rsidRDefault="00461421" w:rsidP="00FB3B8F">
      <w:pPr>
        <w:numPr>
          <w:ilvl w:val="1"/>
          <w:numId w:val="17"/>
        </w:numPr>
        <w:spacing w:after="120"/>
        <w:rPr>
          <w:rFonts w:cs="Arial"/>
        </w:rPr>
      </w:pPr>
      <w:r w:rsidRPr="00E5511E">
        <w:rPr>
          <w:rFonts w:cs="Arial"/>
        </w:rPr>
        <w:t>Informácie a formálne náležitosti nevyhnutné na vyhodnotenie splnenia podmienok účasti: Uchádzač musí splniť podmienky účasti podľa §</w:t>
      </w:r>
      <w:r w:rsidR="006F4CFC">
        <w:rPr>
          <w:rFonts w:cs="Arial"/>
        </w:rPr>
        <w:t xml:space="preserve"> </w:t>
      </w:r>
      <w:r w:rsidRPr="00E5511E">
        <w:rPr>
          <w:rFonts w:cs="Arial"/>
        </w:rPr>
        <w:t xml:space="preserve">32 ods. 1 zákona o verejnom obstarávaní. </w:t>
      </w:r>
    </w:p>
    <w:p w14:paraId="4ADA06B1" w14:textId="77777777" w:rsidR="0009337D" w:rsidRDefault="00461421" w:rsidP="00BD2341">
      <w:pPr>
        <w:numPr>
          <w:ilvl w:val="2"/>
          <w:numId w:val="18"/>
        </w:numPr>
        <w:spacing w:after="120"/>
        <w:rPr>
          <w:rFonts w:cs="Arial"/>
          <w:lang w:bidi="sk-SK"/>
        </w:rPr>
      </w:pPr>
      <w:r w:rsidRPr="0009337D">
        <w:rPr>
          <w:rFonts w:cs="Arial"/>
        </w:rPr>
        <w:t>Uchádzač preukáže splnenie podmienok účasti týkajúcich sa osobného postavenia podľa §</w:t>
      </w:r>
      <w:r w:rsidR="006F4CFC" w:rsidRPr="0009337D">
        <w:rPr>
          <w:rFonts w:cs="Arial"/>
        </w:rPr>
        <w:t xml:space="preserve"> </w:t>
      </w:r>
      <w:r w:rsidRPr="0009337D">
        <w:rPr>
          <w:rFonts w:cs="Arial"/>
        </w:rPr>
        <w:t>32 ods. 2, resp. ods. 4, 5  predložením originálnych dokladov  alebo úradne osvedčených kópií dokladov, resp. podľa § 152  zákona o verejnom obstarávaní</w:t>
      </w:r>
    </w:p>
    <w:p w14:paraId="293F8A65" w14:textId="77777777" w:rsidR="0009337D" w:rsidRPr="0009337D" w:rsidRDefault="0009337D" w:rsidP="0009337D">
      <w:pPr>
        <w:spacing w:after="120"/>
        <w:ind w:left="1440"/>
        <w:rPr>
          <w:rFonts w:cs="Arial"/>
          <w:b/>
          <w:lang w:bidi="sk-SK"/>
        </w:rPr>
      </w:pPr>
      <w:r w:rsidRPr="0009337D">
        <w:rPr>
          <w:rFonts w:cs="Arial"/>
          <w:lang w:bidi="sk-SK"/>
        </w:rPr>
        <w:t xml:space="preserve">a) písm. a) doloženým výpisom z registra trestov nie starším ako tri mesiace ku dňu uplynutia lehoty na predkladanie ponúk. </w:t>
      </w:r>
    </w:p>
    <w:p w14:paraId="05AD1338" w14:textId="77777777" w:rsidR="0009337D" w:rsidRPr="0009337D" w:rsidRDefault="0009337D" w:rsidP="0009337D">
      <w:pPr>
        <w:spacing w:after="120"/>
        <w:ind w:left="1440"/>
        <w:rPr>
          <w:rFonts w:cs="Arial"/>
          <w:lang w:bidi="sk-SK"/>
        </w:rPr>
      </w:pPr>
      <w:r w:rsidRPr="0009337D">
        <w:rPr>
          <w:rFonts w:cs="Arial"/>
          <w:lang w:bidi="sk-SK"/>
        </w:rPr>
        <w:t>b) písm. b) doloženým potvrdením zdravotnej poisťovne a Sociálnej poisťovne nie starším ako tri mesiace ku dňu uplynutia lehoty na predkladanie ponúk,</w:t>
      </w:r>
    </w:p>
    <w:p w14:paraId="5BC70C9B" w14:textId="77777777" w:rsidR="0009337D" w:rsidRPr="0009337D" w:rsidRDefault="0009337D" w:rsidP="0009337D">
      <w:pPr>
        <w:spacing w:after="120"/>
        <w:ind w:left="1440"/>
        <w:rPr>
          <w:rFonts w:cs="Arial"/>
          <w:lang w:bidi="sk-SK"/>
        </w:rPr>
      </w:pPr>
      <w:r w:rsidRPr="0009337D">
        <w:rPr>
          <w:rFonts w:cs="Arial"/>
          <w:lang w:bidi="sk-SK"/>
        </w:rPr>
        <w:t>c) písm. c) doloženým potvrdením miestne príslušného daňového úradu nie starším ako tri mesiace ku dňu uplynutia lehoty na predkladanie ponúk,</w:t>
      </w:r>
    </w:p>
    <w:p w14:paraId="7E3B7829" w14:textId="77777777" w:rsidR="0009337D" w:rsidRPr="0009337D" w:rsidRDefault="0009337D" w:rsidP="0009337D">
      <w:pPr>
        <w:spacing w:after="120"/>
        <w:ind w:left="1440"/>
        <w:rPr>
          <w:rFonts w:cs="Arial"/>
          <w:lang w:bidi="sk-SK"/>
        </w:rPr>
      </w:pPr>
      <w:r w:rsidRPr="0009337D">
        <w:rPr>
          <w:rFonts w:cs="Arial"/>
          <w:lang w:bidi="sk-SK"/>
        </w:rPr>
        <w:t>d) písm. d) doloženým potvrdením príslušného súdu nie starším ako tri mesiace ku dňu uplynutia lehoty na predkladanie ponúk,</w:t>
      </w:r>
    </w:p>
    <w:p w14:paraId="4A7DC5A3" w14:textId="77777777" w:rsidR="0009337D" w:rsidRPr="0009337D" w:rsidRDefault="0009337D" w:rsidP="0009337D">
      <w:pPr>
        <w:spacing w:after="120"/>
        <w:ind w:left="1440"/>
        <w:rPr>
          <w:rFonts w:cs="Arial"/>
          <w:lang w:bidi="sk-SK"/>
        </w:rPr>
      </w:pPr>
      <w:r w:rsidRPr="0009337D">
        <w:rPr>
          <w:rFonts w:cs="Arial"/>
          <w:lang w:bidi="sk-SK"/>
        </w:rPr>
        <w:t>e) písm. e) doloženým dokladom o oprávnení dodávať tovar, uskutočňovať stavebné práce alebo poskytovať službu, ktorý zodpovedá predmetu zákazky,</w:t>
      </w:r>
    </w:p>
    <w:p w14:paraId="5613EB16" w14:textId="77777777" w:rsidR="0009337D" w:rsidRDefault="0009337D" w:rsidP="0009337D">
      <w:pPr>
        <w:spacing w:after="120"/>
        <w:ind w:left="1440"/>
        <w:rPr>
          <w:rFonts w:cs="Arial"/>
          <w:lang w:bidi="sk-SK"/>
        </w:rPr>
      </w:pPr>
      <w:r w:rsidRPr="0009337D">
        <w:rPr>
          <w:rFonts w:cs="Arial"/>
          <w:lang w:bidi="sk-SK"/>
        </w:rPr>
        <w:t>f) písm. f) doloženým čestným vyhlásením.</w:t>
      </w:r>
    </w:p>
    <w:p w14:paraId="552E81E8" w14:textId="77777777" w:rsidR="00461421" w:rsidRPr="0009337D" w:rsidRDefault="00461421" w:rsidP="00BD2341">
      <w:pPr>
        <w:numPr>
          <w:ilvl w:val="2"/>
          <w:numId w:val="18"/>
        </w:numPr>
        <w:spacing w:after="120"/>
        <w:rPr>
          <w:rFonts w:cs="Arial"/>
          <w:lang w:bidi="sk-SK"/>
        </w:rPr>
      </w:pPr>
      <w:r w:rsidRPr="0009337D">
        <w:rPr>
          <w:rFonts w:cs="Arial"/>
          <w:lang w:bidi="sk-SK"/>
        </w:rPr>
        <w:t xml:space="preserve">V prípade uchádzača, ktorého tvorí skupina dodávateľov zúčastnená vo verejnom obstarávaní, sa požaduje preukázanie splnenia podmienok účasti týkajúcich sa osobného postavenia za každého člena skupiny osobitne. Splnenie podmienky účasti podľa §32 ods. 1 písm. e) zákona preukazuje člen skupiny len vo vzťahu k tej časti predmetu zákazky, ktorú má zabezpečiť. </w:t>
      </w:r>
    </w:p>
    <w:p w14:paraId="743A9617" w14:textId="77777777" w:rsidR="00461421" w:rsidRPr="00E5511E" w:rsidRDefault="00461421" w:rsidP="00FB3B8F">
      <w:pPr>
        <w:numPr>
          <w:ilvl w:val="2"/>
          <w:numId w:val="18"/>
        </w:numPr>
        <w:spacing w:after="120"/>
        <w:rPr>
          <w:rFonts w:cs="Arial"/>
        </w:rPr>
      </w:pPr>
      <w:r w:rsidRPr="00E5511E">
        <w:rPr>
          <w:rFonts w:cs="Arial"/>
          <w:lang w:bidi="sk-SK"/>
        </w:rPr>
        <w:t>Ak uchádzač alebo záujemca má sídlo, miesto podnikania alebo obvyklý pobyt mimo územia Slovenskej republiky a štát jeho sídla, miesta podnikania alebo obvyklého pobytu nevydáva niektoré z dokladov uvedených v §32 ods.2 zákona o verejnom obstarávaní alebo nevydáva ani rovnocenné doklady, možno ich nahradiť čestným vyhlásením podľa predpisov platných v štáte jeho sídla, miesta podnikania alebo obvyklého pobytu.</w:t>
      </w:r>
    </w:p>
    <w:p w14:paraId="069CF761" w14:textId="77777777" w:rsidR="002C6D6E" w:rsidRPr="00E5511E" w:rsidRDefault="002C6D6E" w:rsidP="002C6D6E">
      <w:pPr>
        <w:numPr>
          <w:ilvl w:val="2"/>
          <w:numId w:val="18"/>
        </w:numPr>
        <w:spacing w:after="120"/>
        <w:rPr>
          <w:rFonts w:cs="Arial"/>
        </w:rPr>
      </w:pPr>
      <w:r w:rsidRPr="002C6D6E">
        <w:rPr>
          <w:rFonts w:cs="Arial"/>
          <w:lang w:bidi="sk-SK"/>
        </w:rPr>
        <w:t xml:space="preserve">V </w:t>
      </w:r>
      <w:r w:rsidRPr="002C6D6E">
        <w:rPr>
          <w:rFonts w:cs="Arial"/>
          <w:b/>
          <w:lang w:bidi="sk-SK"/>
        </w:rPr>
        <w:t xml:space="preserve">súvislosti s nadobudnutím účinnosti zákona č. 91/2016 Z. z. o trestnej zodpovednosti právnických osôb a o zmene a doplnení niektorých zákonov od 01.07.2016, uchádzač </w:t>
      </w:r>
      <w:r>
        <w:rPr>
          <w:rFonts w:cs="Arial"/>
          <w:b/>
          <w:lang w:bidi="sk-SK"/>
        </w:rPr>
        <w:t xml:space="preserve">- </w:t>
      </w:r>
      <w:r w:rsidRPr="00E5511E">
        <w:rPr>
          <w:rFonts w:cs="Arial"/>
        </w:rPr>
        <w:t>hospodársky subjekt so statusom právnickej osoby na účely preukázania osobného postavenia podľa § 32 ods. 1 písm. a) zákona o verejnom obstarávaní je povinný predložiť aj výpis z registra trestov za právnickú osobu, ktorý vydáva Generálna prokuratúra</w:t>
      </w:r>
      <w:r>
        <w:rPr>
          <w:rFonts w:cs="Arial"/>
        </w:rPr>
        <w:t xml:space="preserve"> SR, nie starší ako tri mesiace, ak nemá doklad zapísaný v Zozname hospodárskych subjektov.</w:t>
      </w:r>
    </w:p>
    <w:p w14:paraId="4ECB0400" w14:textId="77777777" w:rsidR="00F40CB8" w:rsidRDefault="0009337D" w:rsidP="002C6D6E">
      <w:pPr>
        <w:pStyle w:val="Odsekzoznamu"/>
        <w:numPr>
          <w:ilvl w:val="2"/>
          <w:numId w:val="18"/>
        </w:numPr>
        <w:spacing w:after="240"/>
        <w:jc w:val="both"/>
        <w:rPr>
          <w:rFonts w:cs="Arial"/>
          <w:lang w:eastAsia="sk-SK"/>
        </w:rPr>
      </w:pPr>
      <w:r w:rsidRPr="0009337D">
        <w:rPr>
          <w:rFonts w:cs="Arial"/>
          <w:lang w:eastAsia="sk-SK"/>
        </w:rPr>
        <w:t>Uchádzač môže splnenie podmienok účasti týkajúcich sa osobného postavenia preukázať zápisom do zoznamu hospodárskych subjektov v súlade s § 152 zákona o verejnom obstarávaní. Verejný obstarávateľ uzná rovnocenný zápis alebo potvrdenie o zápise vydané príslušným orgánom iného členského štátu, ktorým uchádzač preukazuje splnenie podmienok účasti vo verejnom obstarávaní. Verejný obstarávateľ prijme aj iný rovnocenný doklad predložený uchádzačom.</w:t>
      </w:r>
      <w:r w:rsidR="002C6D6E">
        <w:rPr>
          <w:rFonts w:cs="Arial"/>
          <w:lang w:eastAsia="sk-SK"/>
        </w:rPr>
        <w:t xml:space="preserve"> </w:t>
      </w:r>
      <w:r w:rsidR="00F40CB8" w:rsidRPr="002C6D6E">
        <w:rPr>
          <w:rFonts w:cs="Arial"/>
          <w:lang w:eastAsia="sk-SK"/>
        </w:rPr>
        <w:t>V prípade, že zápis do zoznamu hospodárskych subjektov nepokrýva podmienky účasti týkajúce sa osobného postavenia ustanovené v § 32 ods. 1 zákona o verejnom obstarávaní, uchádzač tieto skutočnosti preukáže samostatným dokladom preukazujúcim požadovanú podmienku účasti vydaným príslušnou inštitúciou.</w:t>
      </w:r>
    </w:p>
    <w:p w14:paraId="5D6563F1" w14:textId="77777777" w:rsidR="002C6D6E" w:rsidRDefault="002C6D6E" w:rsidP="002C6D6E">
      <w:pPr>
        <w:pStyle w:val="Odsekzoznamu"/>
        <w:ind w:left="1440"/>
        <w:jc w:val="both"/>
        <w:rPr>
          <w:rFonts w:cs="Arial"/>
          <w:lang w:eastAsia="sk-SK"/>
        </w:rPr>
      </w:pPr>
    </w:p>
    <w:p w14:paraId="15B7FCA1" w14:textId="77777777" w:rsidR="002C6D6E" w:rsidRPr="00E5511E" w:rsidRDefault="002C6D6E" w:rsidP="002C6D6E">
      <w:pPr>
        <w:pStyle w:val="Odsekzoznamu"/>
        <w:ind w:left="1440"/>
        <w:jc w:val="both"/>
        <w:rPr>
          <w:rFonts w:cs="Arial"/>
          <w:lang w:eastAsia="sk-SK"/>
        </w:rPr>
      </w:pPr>
    </w:p>
    <w:p w14:paraId="4E636B6D" w14:textId="77777777" w:rsidR="00461421" w:rsidRPr="00E5511E" w:rsidRDefault="00461421" w:rsidP="00BD2341">
      <w:pPr>
        <w:numPr>
          <w:ilvl w:val="0"/>
          <w:numId w:val="19"/>
        </w:numPr>
        <w:spacing w:after="120"/>
        <w:ind w:left="709" w:hanging="425"/>
        <w:rPr>
          <w:rFonts w:cs="Arial"/>
          <w:b/>
          <w:bCs/>
          <w:iCs/>
        </w:rPr>
      </w:pPr>
      <w:r w:rsidRPr="00E5511E">
        <w:rPr>
          <w:rFonts w:cs="Arial"/>
          <w:b/>
          <w:bCs/>
          <w:iCs/>
        </w:rPr>
        <w:lastRenderedPageBreak/>
        <w:t>Podmienky účasti uchádzačov vo verejnom obstarávaní týkajúce sa finančného a ekonomického postavenia a doklady na ich preukázanie podľa § 33 zákona o verejnom obstarávaní</w:t>
      </w:r>
    </w:p>
    <w:p w14:paraId="571D249D" w14:textId="77777777" w:rsidR="00461421" w:rsidRPr="00E5511E" w:rsidRDefault="00461421" w:rsidP="001D55CE">
      <w:pPr>
        <w:numPr>
          <w:ilvl w:val="0"/>
          <w:numId w:val="26"/>
        </w:numPr>
        <w:spacing w:after="120"/>
        <w:rPr>
          <w:rFonts w:cs="Arial"/>
        </w:rPr>
      </w:pPr>
      <w:r w:rsidRPr="00E5511E">
        <w:rPr>
          <w:rFonts w:cs="Arial"/>
        </w:rPr>
        <w:t xml:space="preserve">Uchádzač v ponuke predloží nasledovný </w:t>
      </w:r>
      <w:proofErr w:type="spellStart"/>
      <w:r w:rsidR="00902880">
        <w:rPr>
          <w:rFonts w:cs="Arial"/>
        </w:rPr>
        <w:t>scan</w:t>
      </w:r>
      <w:proofErr w:type="spellEnd"/>
      <w:r w:rsidR="00902880">
        <w:rPr>
          <w:rFonts w:cs="Arial"/>
        </w:rPr>
        <w:t xml:space="preserve"> pre </w:t>
      </w:r>
      <w:r w:rsidRPr="00E5511E">
        <w:rPr>
          <w:rFonts w:cs="Arial"/>
        </w:rPr>
        <w:t>originálny doklad/doklady alebo jeho/ich úradne osvedčené kópie, ktorým/ktorými  preukáže svoje finančné a ekonomické postavenie</w:t>
      </w:r>
      <w:r w:rsidR="00902880">
        <w:rPr>
          <w:rFonts w:cs="Arial"/>
        </w:rPr>
        <w:t xml:space="preserve"> (v prípade vyžiadania predloží originál dokladov)</w:t>
      </w:r>
      <w:r w:rsidRPr="00E5511E">
        <w:rPr>
          <w:rFonts w:cs="Arial"/>
        </w:rPr>
        <w:t>:</w:t>
      </w:r>
    </w:p>
    <w:p w14:paraId="14128A15" w14:textId="77777777" w:rsidR="00BD2341" w:rsidRPr="00BD2341" w:rsidRDefault="00BD2341" w:rsidP="001D55CE">
      <w:pPr>
        <w:pStyle w:val="Odsekzoznamu"/>
        <w:numPr>
          <w:ilvl w:val="0"/>
          <w:numId w:val="26"/>
        </w:numPr>
        <w:spacing w:after="120"/>
        <w:rPr>
          <w:rFonts w:cs="Arial"/>
          <w:vanish/>
        </w:rPr>
      </w:pPr>
    </w:p>
    <w:p w14:paraId="26480273" w14:textId="77777777" w:rsidR="00BD2341" w:rsidRPr="00BD2341" w:rsidRDefault="00BD2341" w:rsidP="001D55CE">
      <w:pPr>
        <w:pStyle w:val="Odsekzoznamu"/>
        <w:numPr>
          <w:ilvl w:val="1"/>
          <w:numId w:val="26"/>
        </w:numPr>
        <w:spacing w:after="120"/>
        <w:rPr>
          <w:rFonts w:cs="Arial"/>
          <w:vanish/>
        </w:rPr>
      </w:pPr>
    </w:p>
    <w:p w14:paraId="3392BFCF" w14:textId="77777777" w:rsidR="00AC422A" w:rsidRPr="00BD2341" w:rsidRDefault="00461421" w:rsidP="001D55CE">
      <w:pPr>
        <w:pStyle w:val="Odsekzoznamu"/>
        <w:numPr>
          <w:ilvl w:val="2"/>
          <w:numId w:val="26"/>
        </w:numPr>
        <w:spacing w:after="120"/>
        <w:ind w:left="1418" w:hanging="709"/>
        <w:rPr>
          <w:rFonts w:cs="Arial"/>
        </w:rPr>
      </w:pPr>
      <w:r w:rsidRPr="00BD2341">
        <w:rPr>
          <w:rFonts w:cs="Arial"/>
        </w:rPr>
        <w:t>V zmysle §33 ods. 1 písm. a) zákona o verejnom obstarávaní vyjadrením banky alebo pobočky zahraničnej banky</w:t>
      </w:r>
      <w:r w:rsidR="00AC422A" w:rsidRPr="00BD2341">
        <w:rPr>
          <w:rFonts w:cs="Arial"/>
        </w:rPr>
        <w:t xml:space="preserve"> (alebo bánk, ak má uchádzač otvorené účty vo viacerých </w:t>
      </w:r>
      <w:r w:rsidR="00AC422A" w:rsidRPr="00BD2341">
        <w:rPr>
          <w:rFonts w:cs="Arial"/>
          <w:lang w:eastAsia="sk-SK"/>
        </w:rPr>
        <w:t>bankách), ktorej je uchádzač klientom, o sc</w:t>
      </w:r>
      <w:r w:rsidR="00BD2341">
        <w:rPr>
          <w:rFonts w:cs="Arial"/>
          <w:lang w:eastAsia="sk-SK"/>
        </w:rPr>
        <w:t>hopnosti plniť finančné záväzky</w:t>
      </w:r>
      <w:r w:rsidR="00AC422A" w:rsidRPr="00BD2341">
        <w:rPr>
          <w:rFonts w:cs="Arial"/>
          <w:lang w:eastAsia="sk-SK"/>
        </w:rPr>
        <w:t xml:space="preserve"> za obdobie</w:t>
      </w:r>
      <w:r w:rsidR="00AC422A" w:rsidRPr="00BD2341">
        <w:rPr>
          <w:rFonts w:cs="Arial"/>
          <w:b/>
        </w:rPr>
        <w:t xml:space="preserve"> </w:t>
      </w:r>
      <w:r w:rsidR="00BD2341" w:rsidRPr="00BD2341">
        <w:rPr>
          <w:rFonts w:cs="Arial"/>
          <w:b/>
        </w:rPr>
        <w:t xml:space="preserve">min. </w:t>
      </w:r>
      <w:r w:rsidR="00AC422A" w:rsidRPr="00BD2341">
        <w:rPr>
          <w:rFonts w:cs="Arial"/>
          <w:b/>
        </w:rPr>
        <w:t>posledných troch  k</w:t>
      </w:r>
      <w:r w:rsidR="00554354" w:rsidRPr="00BD2341">
        <w:rPr>
          <w:rFonts w:cs="Arial"/>
          <w:b/>
        </w:rPr>
        <w:t xml:space="preserve">alendárnych </w:t>
      </w:r>
      <w:r w:rsidRPr="00BD2341">
        <w:rPr>
          <w:rFonts w:cs="Arial"/>
          <w:b/>
        </w:rPr>
        <w:t>rokov</w:t>
      </w:r>
      <w:r w:rsidR="00AC422A" w:rsidRPr="00BD2341">
        <w:rPr>
          <w:rFonts w:cs="Arial"/>
        </w:rPr>
        <w:t xml:space="preserve"> </w:t>
      </w:r>
      <w:r w:rsidRPr="00BD2341">
        <w:rPr>
          <w:rFonts w:cs="Arial"/>
        </w:rPr>
        <w:t xml:space="preserve">resp. za roky, </w:t>
      </w:r>
      <w:r w:rsidR="00BD2341" w:rsidRPr="00BD2341">
        <w:rPr>
          <w:rFonts w:cs="Arial"/>
        </w:rPr>
        <w:t>v závislosti od zriadenia bankového účtu</w:t>
      </w:r>
      <w:r w:rsidR="00BD2341">
        <w:rPr>
          <w:rFonts w:cs="Arial"/>
        </w:rPr>
        <w:t xml:space="preserve">. Toto vyjadrenie nemôže byť staršie </w:t>
      </w:r>
      <w:r w:rsidR="00BD2341" w:rsidRPr="00BD2341">
        <w:rPr>
          <w:rFonts w:cs="Arial"/>
          <w:b/>
        </w:rPr>
        <w:t>ako tri mesiace ku dňu predloženia ponuky</w:t>
      </w:r>
      <w:r w:rsidR="00BD2341">
        <w:rPr>
          <w:rFonts w:cs="Arial"/>
          <w:b/>
        </w:rPr>
        <w:t>.</w:t>
      </w:r>
    </w:p>
    <w:p w14:paraId="1FD52D5C" w14:textId="77777777" w:rsidR="00BD2341" w:rsidRPr="00BD2341" w:rsidRDefault="00BD2341" w:rsidP="001050E5">
      <w:pPr>
        <w:pStyle w:val="Odsekzoznamu"/>
        <w:spacing w:after="120"/>
        <w:ind w:left="1080" w:firstLine="338"/>
        <w:rPr>
          <w:rFonts w:cs="Arial"/>
        </w:rPr>
      </w:pPr>
      <w:r w:rsidRPr="00BD2341">
        <w:rPr>
          <w:rFonts w:cs="Arial"/>
        </w:rPr>
        <w:t>Vyjadrenie banky/bánk musí obsahovať údaje o tom, že:</w:t>
      </w:r>
    </w:p>
    <w:p w14:paraId="5039EEFF" w14:textId="77777777" w:rsidR="00BD2341" w:rsidRPr="00BD2341" w:rsidRDefault="001050E5" w:rsidP="001050E5">
      <w:pPr>
        <w:spacing w:after="120"/>
        <w:ind w:left="1560" w:hanging="142"/>
        <w:rPr>
          <w:rFonts w:cs="Arial"/>
        </w:rPr>
      </w:pPr>
      <w:r>
        <w:rPr>
          <w:rFonts w:cs="Arial"/>
        </w:rPr>
        <w:t xml:space="preserve"> - </w:t>
      </w:r>
      <w:r w:rsidR="00BD2341" w:rsidRPr="00BD2341">
        <w:rPr>
          <w:rFonts w:cs="Arial"/>
        </w:rPr>
        <w:t>uchádzač v prípade splácania úveru dodržiava splátkový kalendár,</w:t>
      </w:r>
    </w:p>
    <w:p w14:paraId="59929EE7" w14:textId="77777777" w:rsidR="00BD2341" w:rsidRPr="00BD2341" w:rsidRDefault="001050E5" w:rsidP="001050E5">
      <w:pPr>
        <w:spacing w:after="120"/>
        <w:ind w:left="1560" w:hanging="142"/>
        <w:rPr>
          <w:rFonts w:cs="Arial"/>
        </w:rPr>
      </w:pPr>
      <w:r>
        <w:rPr>
          <w:rFonts w:cs="Arial"/>
        </w:rPr>
        <w:t xml:space="preserve"> - </w:t>
      </w:r>
      <w:r w:rsidR="00BD2341" w:rsidRPr="00BD2341">
        <w:rPr>
          <w:rFonts w:cs="Arial"/>
        </w:rPr>
        <w:t>uchádzač nie je v nepovolenom debete</w:t>
      </w:r>
    </w:p>
    <w:p w14:paraId="68E6DDD4" w14:textId="77777777" w:rsidR="00BD2341" w:rsidRDefault="001050E5" w:rsidP="001050E5">
      <w:pPr>
        <w:spacing w:after="120"/>
        <w:ind w:left="1560" w:hanging="142"/>
        <w:rPr>
          <w:rFonts w:cs="Arial"/>
          <w:b/>
        </w:rPr>
      </w:pPr>
      <w:r>
        <w:rPr>
          <w:rFonts w:cs="Arial"/>
        </w:rPr>
        <w:t xml:space="preserve"> - </w:t>
      </w:r>
      <w:r w:rsidR="00BD2341" w:rsidRPr="00BD2341">
        <w:rPr>
          <w:rFonts w:cs="Arial"/>
        </w:rPr>
        <w:t>jeho bežný účet nebol ku dňu vystavenia tohto vyjadrenia predmetom exekúcie.</w:t>
      </w:r>
      <w:r w:rsidR="00BD2341" w:rsidRPr="00BD2341">
        <w:rPr>
          <w:rFonts w:cs="Arial"/>
          <w:b/>
        </w:rPr>
        <w:t xml:space="preserve"> </w:t>
      </w:r>
    </w:p>
    <w:p w14:paraId="7BD90D04" w14:textId="77777777" w:rsidR="00BD2341" w:rsidRDefault="00BD2341" w:rsidP="00BD2341">
      <w:pPr>
        <w:spacing w:after="120"/>
        <w:ind w:left="1560" w:hanging="567"/>
        <w:rPr>
          <w:rFonts w:cs="Arial"/>
          <w:b/>
        </w:rPr>
      </w:pPr>
      <w:r>
        <w:rPr>
          <w:szCs w:val="20"/>
        </w:rPr>
        <w:t>Výpis z účtu sa nepovažuje za vyjadrenie banky.</w:t>
      </w:r>
    </w:p>
    <w:p w14:paraId="50D54E16" w14:textId="77777777" w:rsidR="00461421" w:rsidRPr="00E5511E" w:rsidRDefault="00461421" w:rsidP="00BD2341">
      <w:pPr>
        <w:spacing w:after="120"/>
        <w:ind w:left="1418" w:hanging="709"/>
        <w:rPr>
          <w:rFonts w:cs="Arial"/>
          <w:b/>
        </w:rPr>
      </w:pPr>
      <w:r w:rsidRPr="00E5511E">
        <w:rPr>
          <w:rFonts w:cs="Arial"/>
          <w:b/>
        </w:rPr>
        <w:t>2.1.2</w:t>
      </w:r>
      <w:r w:rsidRPr="00E5511E">
        <w:rPr>
          <w:rFonts w:cs="Arial"/>
        </w:rPr>
        <w:t xml:space="preserve">. </w:t>
      </w:r>
      <w:r w:rsidRPr="00E5511E">
        <w:rPr>
          <w:rFonts w:cs="Arial"/>
          <w:b/>
        </w:rPr>
        <w:t>Čestné vyhlásenie</w:t>
      </w:r>
      <w:r w:rsidRPr="00E5511E">
        <w:rPr>
          <w:rFonts w:cs="Arial"/>
        </w:rPr>
        <w:t xml:space="preserve"> uchádzača, že má účty len v banke (bankách), od ktorých predložil vyjadrenie banky (bánk) podľa bodu 2.1.1. tohto oddielu súťažných podkladov. </w:t>
      </w:r>
    </w:p>
    <w:p w14:paraId="222170BE" w14:textId="77777777" w:rsidR="001050E5" w:rsidRDefault="00461421" w:rsidP="001D55CE">
      <w:pPr>
        <w:numPr>
          <w:ilvl w:val="1"/>
          <w:numId w:val="27"/>
        </w:numPr>
        <w:rPr>
          <w:rFonts w:cs="Arial"/>
        </w:rPr>
      </w:pPr>
      <w:r w:rsidRPr="00E5511E">
        <w:rPr>
          <w:rFonts w:cs="Arial"/>
        </w:rPr>
        <w:t xml:space="preserve">Uchádzač alebo záujemca môže na preukázanie finančného a ekonomického postavenia využiť finančné zdroje inej osoby, bez ohľadu na ich právny vzťah. V takomto prípade musí uchádzač alebo záujemca verejné mu obstarávateľovi preukázať, že pri plnení </w:t>
      </w:r>
      <w:r w:rsidR="004D2B09">
        <w:rPr>
          <w:rFonts w:cs="Arial"/>
        </w:rPr>
        <w:t>kúpnej zmluvy</w:t>
      </w:r>
      <w:r w:rsidRPr="00E5511E">
        <w:rPr>
          <w:rFonts w:cs="Arial"/>
        </w:rPr>
        <w:t xml:space="preserve"> bude skutočne používať zdroje osoby, ktorej postavenie využíva na preukázanie finančného a ekonomického postavenia. Skutočnosť podľa druhej vety preukazuje záujemca alebo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zákona o verejnom obstarávaní</w:t>
      </w:r>
      <w:r w:rsidRPr="00E5511E">
        <w:rPr>
          <w:rFonts w:cs="Arial"/>
          <w:b/>
        </w:rPr>
        <w:t xml:space="preserve"> </w:t>
      </w:r>
      <w:r w:rsidRPr="00E5511E">
        <w:rPr>
          <w:rFonts w:cs="Arial"/>
        </w:rPr>
        <w:t>a nesmú u nej existovať dôvody na vylúčenie podľa § 40 ods. 6 písm. a) až h) a ods. 7 zákona o verejnom obstarávaní.</w:t>
      </w:r>
    </w:p>
    <w:p w14:paraId="77EEFF30" w14:textId="77777777" w:rsidR="001050E5" w:rsidRDefault="001050E5" w:rsidP="001050E5">
      <w:pPr>
        <w:ind w:left="1086"/>
        <w:rPr>
          <w:rFonts w:cs="Arial"/>
        </w:rPr>
      </w:pPr>
      <w:r w:rsidRPr="001050E5">
        <w:rPr>
          <w:rFonts w:cs="Arial"/>
        </w:rPr>
        <w:t>Skupina dodávateľov preukazuje splnenie podmienky účasti vo verejnom obstarávaní týkajúcich sa finančného a ekonomického postavenia spoločne.</w:t>
      </w:r>
    </w:p>
    <w:p w14:paraId="26C0D04C" w14:textId="77777777" w:rsidR="001050E5" w:rsidRPr="001050E5" w:rsidRDefault="001050E5" w:rsidP="001050E5">
      <w:pPr>
        <w:ind w:left="1086"/>
        <w:rPr>
          <w:rFonts w:cs="Arial"/>
        </w:rPr>
      </w:pPr>
    </w:p>
    <w:p w14:paraId="4E03B0D3" w14:textId="77777777" w:rsidR="00461421" w:rsidRPr="00E5511E" w:rsidRDefault="00461421" w:rsidP="001D55CE">
      <w:pPr>
        <w:numPr>
          <w:ilvl w:val="1"/>
          <w:numId w:val="27"/>
        </w:numPr>
        <w:spacing w:after="120"/>
        <w:rPr>
          <w:rFonts w:cs="Arial"/>
        </w:rPr>
      </w:pPr>
      <w:r w:rsidRPr="00E5511E">
        <w:rPr>
          <w:rFonts w:cs="Arial"/>
          <w:lang w:bidi="sk-SK"/>
        </w:rPr>
        <w:t>Ak uchádzač alebo záujemca nedokáže z objektívnych dôvodov poskytnúť na preukázanie finančného a ekonomického postavenia dokument určený verejným obstarávateľom, môže finančné a ekonomické postavenie preukázať predložením iného dokumentu, ktorý verejný obstarávateľ považuje za vhodný.</w:t>
      </w:r>
    </w:p>
    <w:p w14:paraId="7EA377D9" w14:textId="77777777" w:rsidR="00461421" w:rsidRPr="00E5511E" w:rsidRDefault="00461421" w:rsidP="001D55CE">
      <w:pPr>
        <w:numPr>
          <w:ilvl w:val="1"/>
          <w:numId w:val="27"/>
        </w:numPr>
        <w:spacing w:after="120"/>
        <w:rPr>
          <w:rFonts w:cs="Arial"/>
        </w:rPr>
      </w:pPr>
      <w:r w:rsidRPr="00E5511E">
        <w:rPr>
          <w:rFonts w:cs="Arial"/>
        </w:rPr>
        <w:t>Odôvodnenie primeranosti podmienok účasti vo vzťahu k predmetu zákazky a potreby ich zahrnutia medzi podmienky účasti v súlade s §38 ods.5 zákona o verejnom obstarávaní :</w:t>
      </w:r>
      <w:r w:rsidRPr="00E5511E">
        <w:rPr>
          <w:rFonts w:cs="Arial"/>
        </w:rPr>
        <w:br/>
        <w:t>Stanovenie rozsahu podmienok účasti týkajúcich sa finančného a ekonomického postavenia a dokladov na ich preukázanie zohľadňuje povahu, rozsah a zložitosť predmetu zákazky. Z požadovaného dokladu je možné primerane zistiť finančnú stabilitu uchádzačov, stav ich ekonomickej a finančnej situácie, ich platobnú schopnosť a plnenie si záväzkov voči banke. Splnenie podmienok účasti súvisiacich s hodnotením ekonomického a finančného postavenia uchádzačov v takomto primeranom rozsahu vytvára predpoklad, že plnenie zákazky bude realizované len takým zmluvným partnerom, ktorý zabezpečí bezproblémové plnenie zmluvného záväzku, z minimalizovaním rizika neplnenia zmluvných záväzkov z titulu ekonomickej nestability.</w:t>
      </w:r>
    </w:p>
    <w:p w14:paraId="6039C0EF" w14:textId="77777777" w:rsidR="00461421" w:rsidRPr="00E5511E" w:rsidRDefault="00461421" w:rsidP="00C27660">
      <w:pPr>
        <w:spacing w:after="120"/>
        <w:rPr>
          <w:rFonts w:cs="Arial"/>
        </w:rPr>
      </w:pPr>
    </w:p>
    <w:p w14:paraId="22AB6977" w14:textId="77777777" w:rsidR="00461421" w:rsidRPr="00E5511E" w:rsidRDefault="00461421" w:rsidP="001D55CE">
      <w:pPr>
        <w:numPr>
          <w:ilvl w:val="0"/>
          <w:numId w:val="27"/>
        </w:numPr>
        <w:spacing w:after="120"/>
        <w:ind w:left="709" w:hanging="376"/>
        <w:rPr>
          <w:rFonts w:cs="Arial"/>
          <w:b/>
          <w:bCs/>
          <w:iCs/>
        </w:rPr>
      </w:pPr>
      <w:r w:rsidRPr="00E5511E">
        <w:rPr>
          <w:rFonts w:cs="Arial"/>
          <w:b/>
          <w:bCs/>
          <w:iCs/>
        </w:rPr>
        <w:t>Podmienky účasti uchádzačov vo verejnom obstarávaní, týkajúce sa technickej alebo odbornej spôsobilosti a doklady na ich preukázanie podľa § 34 zákona o verejnom obstarávaní</w:t>
      </w:r>
    </w:p>
    <w:p w14:paraId="24F9CF80" w14:textId="77777777" w:rsidR="00461421" w:rsidRPr="00E5511E" w:rsidRDefault="00461421" w:rsidP="00C27660">
      <w:pPr>
        <w:spacing w:after="120"/>
        <w:rPr>
          <w:rFonts w:cs="Arial"/>
          <w:b/>
          <w:bCs/>
          <w:i/>
          <w:iCs/>
        </w:rPr>
      </w:pPr>
    </w:p>
    <w:p w14:paraId="1E9A301A" w14:textId="77777777" w:rsidR="000067D6" w:rsidRDefault="00461421" w:rsidP="000067D6">
      <w:pPr>
        <w:spacing w:after="120"/>
        <w:ind w:left="333"/>
      </w:pPr>
      <w:r w:rsidRPr="00E5511E">
        <w:rPr>
          <w:rFonts w:cs="Arial"/>
        </w:rPr>
        <w:t>Verejný obstarávateľ požaduje od uchádzačov</w:t>
      </w:r>
      <w:r w:rsidRPr="00E5511E">
        <w:rPr>
          <w:rFonts w:cs="Arial"/>
          <w:b/>
        </w:rPr>
        <w:t xml:space="preserve"> </w:t>
      </w:r>
      <w:r w:rsidRPr="00E5511E">
        <w:rPr>
          <w:rFonts w:cs="Arial"/>
        </w:rPr>
        <w:t>technickú alebo odbornú spôso</w:t>
      </w:r>
      <w:r w:rsidR="000067D6">
        <w:rPr>
          <w:rFonts w:cs="Arial"/>
        </w:rPr>
        <w:t xml:space="preserve">bilosť vo verejnom obstarávaní </w:t>
      </w:r>
      <w:r w:rsidRPr="00E5511E">
        <w:rPr>
          <w:rFonts w:cs="Arial"/>
        </w:rPr>
        <w:t xml:space="preserve">preukázať predložením nasledovných </w:t>
      </w:r>
      <w:r w:rsidR="000067D6">
        <w:t xml:space="preserve">originálnych dokladov alebo ich úradne osvedčených kópií: </w:t>
      </w:r>
    </w:p>
    <w:p w14:paraId="1C341DAE" w14:textId="77777777" w:rsidR="00461421" w:rsidRPr="00E5511E" w:rsidRDefault="00461421" w:rsidP="000067D6">
      <w:pPr>
        <w:spacing w:after="120"/>
        <w:ind w:left="333"/>
        <w:rPr>
          <w:rFonts w:cs="Arial"/>
        </w:rPr>
      </w:pPr>
      <w:r w:rsidRPr="00E5511E">
        <w:rPr>
          <w:rFonts w:cs="Arial"/>
        </w:rPr>
        <w:t xml:space="preserve"> </w:t>
      </w:r>
    </w:p>
    <w:p w14:paraId="16635396" w14:textId="77777777" w:rsidR="00461421" w:rsidRPr="00E5511E" w:rsidRDefault="00461421" w:rsidP="001D55CE">
      <w:pPr>
        <w:numPr>
          <w:ilvl w:val="1"/>
          <w:numId w:val="28"/>
        </w:numPr>
        <w:spacing w:after="120"/>
        <w:rPr>
          <w:rFonts w:cs="Arial"/>
        </w:rPr>
      </w:pPr>
      <w:r w:rsidRPr="008A47E4">
        <w:rPr>
          <w:rFonts w:cs="Arial"/>
          <w:b/>
        </w:rPr>
        <w:t>podľa § 34 ods. 1 písm. a) zákona o verejnom obstarávaní zoznamom dodávok tovaru za predchádzajúce tri roky od vyhlásenia verejného obstarávania</w:t>
      </w:r>
      <w:r w:rsidRPr="00E5511E">
        <w:rPr>
          <w:rFonts w:cs="Arial"/>
        </w:rPr>
        <w:t xml:space="preserve"> s uvedením cien, lehôt dodania a odberateľov, dokladom je </w:t>
      </w:r>
      <w:r w:rsidRPr="008A47E4">
        <w:rPr>
          <w:rFonts w:cs="Arial"/>
          <w:b/>
        </w:rPr>
        <w:t>referencia</w:t>
      </w:r>
      <w:r w:rsidRPr="00E5511E">
        <w:rPr>
          <w:rFonts w:cs="Arial"/>
        </w:rPr>
        <w:t>, ak odberateľom bol verejný obstarávateľ alebo obstarávateľ podľa zákona o verejnom obstarávaní.</w:t>
      </w:r>
    </w:p>
    <w:p w14:paraId="7B8A5DE2" w14:textId="77777777" w:rsidR="00FE1E04" w:rsidRPr="00FE1E04" w:rsidRDefault="008C0BB3" w:rsidP="00FE1E04">
      <w:pPr>
        <w:numPr>
          <w:ilvl w:val="2"/>
          <w:numId w:val="20"/>
        </w:numPr>
        <w:rPr>
          <w:rFonts w:cs="Arial"/>
          <w:b/>
          <w:bCs/>
          <w:iCs/>
        </w:rPr>
      </w:pPr>
      <w:r>
        <w:rPr>
          <w:szCs w:val="20"/>
        </w:rPr>
        <w:t>Uchádzač pr</w:t>
      </w:r>
      <w:r w:rsidR="0084390D">
        <w:rPr>
          <w:szCs w:val="20"/>
        </w:rPr>
        <w:t>edloží zoznam dodaných tovarov</w:t>
      </w:r>
      <w:r>
        <w:rPr>
          <w:szCs w:val="20"/>
        </w:rPr>
        <w:t xml:space="preserve"> rovnakého alebo podobného charakteru ako je predmet zákazky za predchádzajúce tri roky od vyhlásenia verejného obstarávania, s uvedením cien, lehôt dodania a odberateľov, ktoré v danom období dodal pre verejných obstarávateľov, obstarávateľov alebo iných odberateľov. </w:t>
      </w:r>
    </w:p>
    <w:p w14:paraId="06409061" w14:textId="77777777" w:rsidR="00461421" w:rsidRPr="008C0BB3" w:rsidRDefault="008C0BB3" w:rsidP="00FE1E04">
      <w:pPr>
        <w:ind w:left="1200"/>
        <w:rPr>
          <w:rFonts w:cs="Arial"/>
          <w:b/>
          <w:bCs/>
          <w:iCs/>
        </w:rPr>
      </w:pPr>
      <w:r>
        <w:rPr>
          <w:szCs w:val="20"/>
        </w:rPr>
        <w:t xml:space="preserve">V prípade, že uchádzač dodával tovar pre </w:t>
      </w:r>
      <w:r w:rsidRPr="00A21A44">
        <w:rPr>
          <w:b/>
          <w:szCs w:val="20"/>
        </w:rPr>
        <w:t>verejných obstarávateľov alebo obstarávateľov podľa tohto zákona</w:t>
      </w:r>
      <w:r>
        <w:rPr>
          <w:szCs w:val="20"/>
        </w:rPr>
        <w:t xml:space="preserve">, zároveň predloží internetový odkaz na referencie verejných obstarávateľov alebo obstarávateľov zverejnených na </w:t>
      </w:r>
      <w:r>
        <w:rPr>
          <w:color w:val="0000FF"/>
          <w:szCs w:val="20"/>
        </w:rPr>
        <w:t>www.uvo.gov.sk</w:t>
      </w:r>
      <w:r>
        <w:rPr>
          <w:szCs w:val="20"/>
        </w:rPr>
        <w:t>, preukazujúcich skutočnosti uvedené v predloženom zozname dodávok.</w:t>
      </w:r>
    </w:p>
    <w:p w14:paraId="75EF94A7" w14:textId="396D3000" w:rsidR="008C0BB3" w:rsidRDefault="008C0BB3" w:rsidP="008C0BB3">
      <w:pPr>
        <w:spacing w:after="120"/>
        <w:ind w:left="1200"/>
        <w:rPr>
          <w:szCs w:val="20"/>
        </w:rPr>
      </w:pPr>
      <w:r w:rsidRPr="001B4EB5">
        <w:rPr>
          <w:rFonts w:cs="Arial"/>
          <w:b/>
          <w:bCs/>
          <w:iCs/>
        </w:rPr>
        <w:t>Uchádzač preukáže dodanie tovarov rovnakého alebo podobného ch</w:t>
      </w:r>
      <w:r w:rsidR="00152D6D" w:rsidRPr="001B4EB5">
        <w:rPr>
          <w:rFonts w:cs="Arial"/>
          <w:b/>
          <w:bCs/>
          <w:iCs/>
        </w:rPr>
        <w:t>a</w:t>
      </w:r>
      <w:r w:rsidR="001B4EB5" w:rsidRPr="001B4EB5">
        <w:rPr>
          <w:rFonts w:cs="Arial"/>
          <w:b/>
          <w:bCs/>
          <w:iCs/>
        </w:rPr>
        <w:t>rakteru ako je predmet zákazky v</w:t>
      </w:r>
      <w:r w:rsidR="001B4EB5">
        <w:rPr>
          <w:rFonts w:cs="Arial"/>
          <w:b/>
          <w:bCs/>
          <w:iCs/>
        </w:rPr>
        <w:t> objeme min. 400</w:t>
      </w:r>
      <w:r w:rsidR="00F82758">
        <w:rPr>
          <w:rFonts w:cs="Arial"/>
          <w:b/>
          <w:bCs/>
          <w:iCs/>
        </w:rPr>
        <w:t> </w:t>
      </w:r>
      <w:r w:rsidR="001B4EB5">
        <w:rPr>
          <w:rFonts w:cs="Arial"/>
          <w:b/>
          <w:bCs/>
          <w:iCs/>
        </w:rPr>
        <w:t>00</w:t>
      </w:r>
      <w:r w:rsidR="00F82758">
        <w:rPr>
          <w:rFonts w:cs="Arial"/>
          <w:b/>
          <w:bCs/>
          <w:iCs/>
        </w:rPr>
        <w:t>0,00</w:t>
      </w:r>
      <w:r w:rsidR="001B4EB5">
        <w:rPr>
          <w:rFonts w:cs="Arial"/>
          <w:b/>
          <w:bCs/>
          <w:iCs/>
        </w:rPr>
        <w:t xml:space="preserve"> EUR bez DPH</w:t>
      </w:r>
      <w:r w:rsidR="003938E0">
        <w:rPr>
          <w:rFonts w:cs="Arial"/>
          <w:b/>
          <w:bCs/>
          <w:iCs/>
        </w:rPr>
        <w:t xml:space="preserve"> </w:t>
      </w:r>
      <w:r w:rsidR="001B4EB5" w:rsidRPr="001B4EB5">
        <w:rPr>
          <w:rFonts w:cs="Arial"/>
          <w:bCs/>
          <w:iCs/>
        </w:rPr>
        <w:t>z</w:t>
      </w:r>
      <w:r w:rsidRPr="008C0BB3">
        <w:rPr>
          <w:szCs w:val="20"/>
        </w:rPr>
        <w:t>a obdobie predchádzajúcich troch rokov</w:t>
      </w:r>
      <w:r>
        <w:rPr>
          <w:szCs w:val="20"/>
        </w:rPr>
        <w:t xml:space="preserve"> spolu</w:t>
      </w:r>
      <w:r w:rsidR="00576DEB">
        <w:rPr>
          <w:szCs w:val="20"/>
        </w:rPr>
        <w:t xml:space="preserve"> </w:t>
      </w:r>
      <w:r>
        <w:rPr>
          <w:szCs w:val="20"/>
        </w:rPr>
        <w:t>.</w:t>
      </w:r>
      <w:r w:rsidRPr="008C0BB3">
        <w:rPr>
          <w:szCs w:val="20"/>
        </w:rPr>
        <w:t xml:space="preserve"> Za predchádzajúce 3 (tri) roky sa považujú posledné 3 (tri) priebežné roky, t. j. 3x365 dní, ktoré sa počítajú spätne od dňa vyhlásenia verejného obstarávania v rámci tejto verejnej súťaže</w:t>
      </w:r>
      <w:r>
        <w:rPr>
          <w:szCs w:val="20"/>
        </w:rPr>
        <w:t>.</w:t>
      </w:r>
    </w:p>
    <w:p w14:paraId="0326CC73" w14:textId="77777777" w:rsidR="000B7157" w:rsidRPr="000B7157" w:rsidRDefault="000B7157" w:rsidP="000B7157">
      <w:pPr>
        <w:ind w:left="1200"/>
        <w:rPr>
          <w:rFonts w:cs="Arial"/>
          <w:bCs/>
          <w:iCs/>
        </w:rPr>
      </w:pPr>
      <w:r w:rsidRPr="000B7157">
        <w:rPr>
          <w:rFonts w:cs="Arial"/>
          <w:bCs/>
          <w:iCs/>
        </w:rPr>
        <w:t>Zoznam dodaných tovarov, ktorý bude obsahovať nasledovné údaje:</w:t>
      </w:r>
    </w:p>
    <w:p w14:paraId="027DFBF9" w14:textId="77777777" w:rsidR="000B7157" w:rsidRDefault="000B7157" w:rsidP="000B7157">
      <w:pPr>
        <w:ind w:left="1200"/>
        <w:rPr>
          <w:rFonts w:cs="Arial"/>
          <w:bCs/>
          <w:iCs/>
        </w:rPr>
      </w:pPr>
      <w:r w:rsidRPr="000B7157">
        <w:rPr>
          <w:rFonts w:cs="Arial"/>
          <w:bCs/>
          <w:iCs/>
        </w:rPr>
        <w:t xml:space="preserve">- </w:t>
      </w:r>
      <w:r>
        <w:rPr>
          <w:rFonts w:cs="Arial"/>
          <w:bCs/>
          <w:iCs/>
        </w:rPr>
        <w:t>názov/obchodné meno a sídlo odberateľa</w:t>
      </w:r>
    </w:p>
    <w:p w14:paraId="363828AC" w14:textId="77777777" w:rsidR="000B7157" w:rsidRDefault="000B7157" w:rsidP="000B7157">
      <w:pPr>
        <w:ind w:left="1200"/>
        <w:rPr>
          <w:rFonts w:cs="Arial"/>
          <w:bCs/>
          <w:iCs/>
        </w:rPr>
      </w:pPr>
      <w:r>
        <w:rPr>
          <w:rFonts w:cs="Arial"/>
          <w:bCs/>
          <w:iCs/>
        </w:rPr>
        <w:t>- predmet dodaného tovaru a stručný popis dodaného tovaru</w:t>
      </w:r>
    </w:p>
    <w:p w14:paraId="237D1537" w14:textId="77777777" w:rsidR="000B7157" w:rsidRDefault="000B7157" w:rsidP="000B7157">
      <w:pPr>
        <w:ind w:left="1200"/>
        <w:rPr>
          <w:rFonts w:cs="Arial"/>
          <w:bCs/>
          <w:iCs/>
        </w:rPr>
      </w:pPr>
      <w:r>
        <w:rPr>
          <w:rFonts w:cs="Arial"/>
          <w:bCs/>
          <w:iCs/>
        </w:rPr>
        <w:t>- miesto dodania</w:t>
      </w:r>
      <w:r w:rsidRPr="000B7157">
        <w:rPr>
          <w:rFonts w:cs="Arial"/>
          <w:bCs/>
          <w:iCs/>
        </w:rPr>
        <w:t xml:space="preserve"> </w:t>
      </w:r>
    </w:p>
    <w:p w14:paraId="10A39CCD" w14:textId="77777777" w:rsidR="000B7157" w:rsidRPr="000B7157" w:rsidRDefault="000B7157" w:rsidP="000B7157">
      <w:pPr>
        <w:ind w:left="1200"/>
        <w:rPr>
          <w:rFonts w:cs="Arial"/>
          <w:bCs/>
          <w:iCs/>
        </w:rPr>
      </w:pPr>
      <w:r w:rsidRPr="000B7157">
        <w:rPr>
          <w:rFonts w:cs="Arial"/>
          <w:bCs/>
          <w:iCs/>
        </w:rPr>
        <w:t xml:space="preserve">- lehota </w:t>
      </w:r>
      <w:r>
        <w:rPr>
          <w:rFonts w:cs="Arial"/>
          <w:bCs/>
          <w:iCs/>
        </w:rPr>
        <w:t>dodania</w:t>
      </w:r>
      <w:r w:rsidRPr="000B7157">
        <w:rPr>
          <w:rFonts w:cs="Arial"/>
          <w:bCs/>
          <w:iCs/>
        </w:rPr>
        <w:t xml:space="preserve"> (od </w:t>
      </w:r>
      <w:r>
        <w:rPr>
          <w:rFonts w:cs="Arial"/>
          <w:bCs/>
          <w:iCs/>
        </w:rPr>
        <w:t xml:space="preserve">– </w:t>
      </w:r>
      <w:r w:rsidRPr="000B7157">
        <w:rPr>
          <w:rFonts w:cs="Arial"/>
          <w:bCs/>
          <w:iCs/>
        </w:rPr>
        <w:t>do</w:t>
      </w:r>
      <w:r>
        <w:rPr>
          <w:rFonts w:cs="Arial"/>
          <w:bCs/>
          <w:iCs/>
        </w:rPr>
        <w:t>, mesiac, rok</w:t>
      </w:r>
      <w:r w:rsidRPr="000B7157">
        <w:rPr>
          <w:rFonts w:cs="Arial"/>
          <w:bCs/>
          <w:iCs/>
        </w:rPr>
        <w:t xml:space="preserve">), </w:t>
      </w:r>
    </w:p>
    <w:p w14:paraId="6FC31254" w14:textId="77777777" w:rsidR="000B7157" w:rsidRPr="000B7157" w:rsidRDefault="000B7157" w:rsidP="000B7157">
      <w:pPr>
        <w:ind w:left="1200"/>
        <w:rPr>
          <w:rFonts w:cs="Arial"/>
          <w:bCs/>
          <w:iCs/>
        </w:rPr>
      </w:pPr>
      <w:r w:rsidRPr="000B7157">
        <w:rPr>
          <w:rFonts w:cs="Arial"/>
          <w:bCs/>
          <w:iCs/>
        </w:rPr>
        <w:t xml:space="preserve">- cena celkom v Eur bez DPH, </w:t>
      </w:r>
    </w:p>
    <w:p w14:paraId="29A300A6" w14:textId="77777777" w:rsidR="000B7157" w:rsidRPr="000B7157" w:rsidRDefault="000B7157" w:rsidP="000B7157">
      <w:pPr>
        <w:ind w:left="1200"/>
        <w:rPr>
          <w:rFonts w:cs="Arial"/>
          <w:bCs/>
          <w:iCs/>
        </w:rPr>
      </w:pPr>
      <w:r>
        <w:rPr>
          <w:rFonts w:cs="Arial"/>
          <w:bCs/>
          <w:iCs/>
        </w:rPr>
        <w:t>- meno a kontakt na osobu odberateľa, u ktorej si možno overiť tieto údaje</w:t>
      </w:r>
    </w:p>
    <w:p w14:paraId="6D5CBBF1" w14:textId="77777777" w:rsidR="000B7157" w:rsidRPr="008C0BB3" w:rsidRDefault="000B7157" w:rsidP="000B7157">
      <w:pPr>
        <w:ind w:left="1200"/>
        <w:rPr>
          <w:rFonts w:cs="Arial"/>
          <w:b/>
          <w:bCs/>
          <w:iCs/>
        </w:rPr>
      </w:pPr>
    </w:p>
    <w:p w14:paraId="19A2EC03" w14:textId="77777777" w:rsidR="00461421" w:rsidRDefault="00461421" w:rsidP="00F00D29">
      <w:pPr>
        <w:spacing w:after="120"/>
        <w:ind w:left="1134"/>
        <w:rPr>
          <w:rFonts w:cs="Arial"/>
        </w:rPr>
      </w:pPr>
      <w:r w:rsidRPr="00E5511E">
        <w:rPr>
          <w:rFonts w:cs="Arial"/>
        </w:rPr>
        <w:t>Odôvodnenie primeranosti podmienky účasti vo vzťahu k predmetu zákazky a potreby jej zahrnutia medzi podmienky účasti v súlade s § 38 ods.5 zákona o verejnom obstarávaní: Stanovenie tejto podmienky účasti týkajúcej sa technickej alebo odbornej spôsobi</w:t>
      </w:r>
      <w:r w:rsidR="00F00D29" w:rsidRPr="00E5511E">
        <w:rPr>
          <w:rFonts w:cs="Arial"/>
        </w:rPr>
        <w:t xml:space="preserve">losti zohľadňuje povahu, rozsah </w:t>
      </w:r>
      <w:r w:rsidRPr="00E5511E">
        <w:rPr>
          <w:rFonts w:cs="Arial"/>
        </w:rPr>
        <w:t>a zložitosť predmetu zákazky. Z požadovaného dokladu je možné primerane zistiť skúsenosti uchádzačov pri realizovaní dodávok tovaru rovnakého alebo podobn</w:t>
      </w:r>
      <w:r w:rsidR="00F00D29" w:rsidRPr="00E5511E">
        <w:rPr>
          <w:rFonts w:cs="Arial"/>
        </w:rPr>
        <w:t>ého charakteru a zložitosti ako</w:t>
      </w:r>
      <w:r w:rsidRPr="00E5511E">
        <w:rPr>
          <w:rFonts w:cs="Arial"/>
        </w:rPr>
        <w:t xml:space="preserve"> je predmet zákazky, v požadovanej kvalite a čase. </w:t>
      </w:r>
    </w:p>
    <w:p w14:paraId="1A44F274" w14:textId="77777777" w:rsidR="001323E5" w:rsidRDefault="001323E5" w:rsidP="00F00D29">
      <w:pPr>
        <w:spacing w:after="120"/>
        <w:ind w:left="1134"/>
        <w:rPr>
          <w:rFonts w:cs="Arial"/>
        </w:rPr>
      </w:pPr>
    </w:p>
    <w:p w14:paraId="62160AEE" w14:textId="77777777" w:rsidR="001E3B2C" w:rsidRDefault="001E3B2C" w:rsidP="001E3B2C">
      <w:pPr>
        <w:pStyle w:val="Odsekzoznamu"/>
        <w:numPr>
          <w:ilvl w:val="1"/>
          <w:numId w:val="20"/>
        </w:numPr>
        <w:tabs>
          <w:tab w:val="left" w:pos="426"/>
        </w:tabs>
        <w:spacing w:after="120"/>
        <w:ind w:left="1134" w:hanging="708"/>
        <w:rPr>
          <w:rFonts w:cs="Arial"/>
        </w:rPr>
      </w:pPr>
      <w:r w:rsidRPr="00E30C0F">
        <w:rPr>
          <w:rFonts w:cs="Arial"/>
          <w:b/>
        </w:rPr>
        <w:t>podľa § 34 ods. 1 písm. d) súvislosti s § 35</w:t>
      </w:r>
      <w:r>
        <w:rPr>
          <w:rFonts w:cs="Arial"/>
        </w:rPr>
        <w:t xml:space="preserve"> zákona o verejnom obstarávaní uvedením opatrení použitých uchádzačom na zabezpečenie kvality.</w:t>
      </w:r>
    </w:p>
    <w:p w14:paraId="02AE2E8C" w14:textId="77777777" w:rsidR="001E3B2C" w:rsidRPr="001E3B2C" w:rsidRDefault="001E3B2C" w:rsidP="001E3B2C">
      <w:pPr>
        <w:numPr>
          <w:ilvl w:val="2"/>
          <w:numId w:val="20"/>
        </w:numPr>
        <w:rPr>
          <w:szCs w:val="20"/>
        </w:rPr>
      </w:pPr>
      <w:r w:rsidRPr="00680FFD">
        <w:rPr>
          <w:b/>
          <w:szCs w:val="20"/>
        </w:rPr>
        <w:t>Platný certifikát uchádzača na systém manažérstva kvality podľa STN EN ISO 9001:2</w:t>
      </w:r>
      <w:r w:rsidR="00CA641B" w:rsidRPr="00680FFD">
        <w:rPr>
          <w:b/>
          <w:szCs w:val="20"/>
        </w:rPr>
        <w:t>016</w:t>
      </w:r>
      <w:r w:rsidRPr="00680FFD">
        <w:rPr>
          <w:b/>
          <w:szCs w:val="20"/>
        </w:rPr>
        <w:t xml:space="preserve"> </w:t>
      </w:r>
      <w:r w:rsidRPr="00680FFD">
        <w:rPr>
          <w:szCs w:val="20"/>
        </w:rPr>
        <w:t>pre oblasť rovnakú alebo podobnú ako predmet zákazky</w:t>
      </w:r>
      <w:r w:rsidRPr="001E3B2C">
        <w:rPr>
          <w:szCs w:val="20"/>
        </w:rPr>
        <w:t>.</w:t>
      </w:r>
      <w:r w:rsidRPr="001E3B2C">
        <w:rPr>
          <w:b/>
          <w:szCs w:val="20"/>
        </w:rPr>
        <w:t xml:space="preserve"> </w:t>
      </w:r>
      <w:r w:rsidRPr="001E3B2C">
        <w:rPr>
          <w:szCs w:val="20"/>
        </w:rPr>
        <w:t>Pričom tento certifikát musí vychádzať zo slovenských technických noriem, alebo z noriem členských štátov. Verejný obstarávateľ uzná aj iné dôkazy, predložené uchádzačom, ktoré sú rovnocenne opatreniam na zabezpečenie kvality podľa požiadaviek na vystavenie tohto certifikátu.</w:t>
      </w:r>
      <w:r>
        <w:rPr>
          <w:szCs w:val="20"/>
        </w:rPr>
        <w:t xml:space="preserve"> </w:t>
      </w:r>
      <w:r w:rsidRPr="001E3B2C">
        <w:rPr>
          <w:szCs w:val="20"/>
        </w:rPr>
        <w:t>Uchádzač predloží originál alebo úradne overenú kópiu.</w:t>
      </w:r>
    </w:p>
    <w:p w14:paraId="6F3C5B6B" w14:textId="77777777" w:rsidR="001E3B2C" w:rsidRDefault="001E3B2C" w:rsidP="001E3B2C">
      <w:pPr>
        <w:ind w:left="1200"/>
        <w:rPr>
          <w:szCs w:val="20"/>
        </w:rPr>
      </w:pPr>
    </w:p>
    <w:p w14:paraId="798BF84E" w14:textId="77777777" w:rsidR="001E3B2C" w:rsidRPr="001E3B2C" w:rsidRDefault="001E3B2C" w:rsidP="001E3B2C">
      <w:pPr>
        <w:ind w:left="1200"/>
        <w:rPr>
          <w:szCs w:val="20"/>
        </w:rPr>
      </w:pPr>
      <w:r w:rsidRPr="001E3B2C">
        <w:rPr>
          <w:rFonts w:cs="Arial"/>
        </w:rPr>
        <w:t>Odôvodnenie: v tejto požiadavke verejného obstarávateľa nie je požadovaný žiaden číselný udaj a teda požiadavka je primeraná a jej potreba vyplynula z dôvodu overenia a preukázania technickej a odbornej spôsobilosti a spoľahlivosti uchádzača. Predložením požadovaného certifikátu sa preukazuje spôsobilosť uchádzača pre kvalitne plnenie zákazky v súlade s normami zabezpečenia kvality.</w:t>
      </w:r>
    </w:p>
    <w:p w14:paraId="09C1B06A" w14:textId="77777777" w:rsidR="001E3B2C" w:rsidRDefault="001E3B2C" w:rsidP="00F00D29">
      <w:pPr>
        <w:spacing w:after="120"/>
        <w:ind w:left="1134"/>
        <w:rPr>
          <w:rFonts w:cs="Arial"/>
        </w:rPr>
      </w:pPr>
    </w:p>
    <w:p w14:paraId="66999185" w14:textId="77777777" w:rsidR="00DE7A87" w:rsidRPr="00680FFD" w:rsidRDefault="001323E5" w:rsidP="00E30C0F">
      <w:pPr>
        <w:pStyle w:val="Odsekzoznamu"/>
        <w:numPr>
          <w:ilvl w:val="1"/>
          <w:numId w:val="20"/>
        </w:numPr>
        <w:tabs>
          <w:tab w:val="left" w:pos="426"/>
        </w:tabs>
        <w:spacing w:after="120"/>
        <w:ind w:left="1134" w:hanging="708"/>
        <w:jc w:val="both"/>
        <w:rPr>
          <w:rFonts w:cs="Arial"/>
        </w:rPr>
      </w:pPr>
      <w:r w:rsidRPr="00E30C0F">
        <w:rPr>
          <w:rFonts w:cs="Arial"/>
          <w:b/>
        </w:rPr>
        <w:t>podľa § 34 ods. 1 písm. h) v súvislosti s §36</w:t>
      </w:r>
      <w:r w:rsidR="00DE7A87">
        <w:rPr>
          <w:rFonts w:cs="Arial"/>
        </w:rPr>
        <w:t xml:space="preserve"> zákona o verejnom obstarávaní uvedením opatrení environmentálneho manažérstva, ktoré uchádzač alebo záujemca použije pri plnení </w:t>
      </w:r>
      <w:r w:rsidR="00DE7A87" w:rsidRPr="00680FFD">
        <w:rPr>
          <w:rFonts w:cs="Arial"/>
        </w:rPr>
        <w:t>zmluvy alebo koncesnej zmluvy.</w:t>
      </w:r>
    </w:p>
    <w:p w14:paraId="2C70924E" w14:textId="77777777" w:rsidR="00E30C0F" w:rsidRPr="001E3B2C" w:rsidRDefault="001E3B2C" w:rsidP="00757E76">
      <w:pPr>
        <w:numPr>
          <w:ilvl w:val="2"/>
          <w:numId w:val="20"/>
        </w:numPr>
        <w:rPr>
          <w:szCs w:val="20"/>
        </w:rPr>
      </w:pPr>
      <w:r w:rsidRPr="00680FFD">
        <w:rPr>
          <w:b/>
          <w:szCs w:val="20"/>
        </w:rPr>
        <w:lastRenderedPageBreak/>
        <w:t>Platný c</w:t>
      </w:r>
      <w:r w:rsidR="00E30C0F" w:rsidRPr="00680FFD">
        <w:rPr>
          <w:b/>
          <w:szCs w:val="20"/>
        </w:rPr>
        <w:t>ertifikát uchádzača na systém environmentálneho manažérstva podľa STN EN ISO 14001:</w:t>
      </w:r>
      <w:r w:rsidR="00CA641B" w:rsidRPr="00680FFD">
        <w:rPr>
          <w:b/>
          <w:szCs w:val="20"/>
        </w:rPr>
        <w:t>2016</w:t>
      </w:r>
      <w:r w:rsidRPr="00680FFD">
        <w:rPr>
          <w:szCs w:val="20"/>
        </w:rPr>
        <w:t xml:space="preserve"> pre oblasť rovnakú alebo podobnú ako predmet zákazky.</w:t>
      </w:r>
      <w:r w:rsidR="00E30C0F" w:rsidRPr="00680FFD">
        <w:rPr>
          <w:szCs w:val="20"/>
        </w:rPr>
        <w:t xml:space="preserve"> Pričom tento certifikát musí vychádzať</w:t>
      </w:r>
      <w:r w:rsidR="00E30C0F" w:rsidRPr="001E3B2C">
        <w:rPr>
          <w:szCs w:val="20"/>
        </w:rPr>
        <w:t xml:space="preserve"> zo STN, alebo z noriem členských štátov. Verejný obstarávateľ prijme aj iné dôkazy predložené uchádzačom alebo záujemcom, ktoré sú rovnocenné opatreniam na zabezpečenie podľa požiadaviek na vystavenie príslušného certifikátu.</w:t>
      </w:r>
      <w:r w:rsidRPr="001E3B2C">
        <w:rPr>
          <w:szCs w:val="20"/>
        </w:rPr>
        <w:t xml:space="preserve"> </w:t>
      </w:r>
      <w:r w:rsidR="00E30C0F" w:rsidRPr="001E3B2C">
        <w:rPr>
          <w:szCs w:val="20"/>
        </w:rPr>
        <w:t>Uchádzač predloží originál alebo úradne overenú kópiu certifikátu.</w:t>
      </w:r>
    </w:p>
    <w:p w14:paraId="75A97EE4" w14:textId="77777777" w:rsidR="00CA641B" w:rsidRDefault="00CA641B" w:rsidP="00E30C0F">
      <w:pPr>
        <w:ind w:left="1200"/>
        <w:rPr>
          <w:rFonts w:cs="Arial"/>
        </w:rPr>
      </w:pPr>
    </w:p>
    <w:p w14:paraId="0275F8C1" w14:textId="77777777" w:rsidR="00E30C0F" w:rsidRPr="00DE7A87" w:rsidRDefault="00E30C0F" w:rsidP="00E30C0F">
      <w:pPr>
        <w:ind w:left="1200"/>
        <w:rPr>
          <w:szCs w:val="20"/>
        </w:rPr>
      </w:pPr>
      <w:r w:rsidRPr="00DE7A87">
        <w:rPr>
          <w:rFonts w:cs="Arial"/>
        </w:rPr>
        <w:t xml:space="preserve">Odôvodnenie: Verejný obstarávateľ považuje za potrebné preukázať, či je uchádzač schopný pri realizácií zákazky dodržiavať splnenie noriem environmentálneho riadenia a tým docieliť čo najnižší environmentálny dopad na životné prostredie pri </w:t>
      </w:r>
      <w:r>
        <w:rPr>
          <w:rFonts w:cs="Arial"/>
        </w:rPr>
        <w:t xml:space="preserve">plnení </w:t>
      </w:r>
      <w:r w:rsidRPr="00DE7A87">
        <w:rPr>
          <w:rFonts w:cs="Arial"/>
        </w:rPr>
        <w:t>zákazky.</w:t>
      </w:r>
    </w:p>
    <w:p w14:paraId="02D4A469" w14:textId="77777777" w:rsidR="00E30C0F" w:rsidRDefault="00E30C0F" w:rsidP="00E30C0F">
      <w:pPr>
        <w:pStyle w:val="Odsekzoznamu"/>
        <w:tabs>
          <w:tab w:val="left" w:pos="426"/>
        </w:tabs>
        <w:spacing w:after="120"/>
        <w:ind w:left="1134"/>
        <w:rPr>
          <w:rFonts w:cs="Arial"/>
        </w:rPr>
      </w:pPr>
    </w:p>
    <w:p w14:paraId="32B40EA3" w14:textId="77777777" w:rsidR="00B655AD" w:rsidRDefault="00B655AD" w:rsidP="00B655AD">
      <w:pPr>
        <w:pStyle w:val="Odsekzoznamu"/>
        <w:numPr>
          <w:ilvl w:val="1"/>
          <w:numId w:val="20"/>
        </w:numPr>
        <w:tabs>
          <w:tab w:val="left" w:pos="426"/>
        </w:tabs>
        <w:spacing w:after="120"/>
        <w:ind w:left="1134" w:hanging="708"/>
        <w:jc w:val="both"/>
        <w:rPr>
          <w:rFonts w:cs="Arial"/>
        </w:rPr>
      </w:pPr>
      <w:r>
        <w:rPr>
          <w:rFonts w:cs="Arial"/>
          <w:b/>
        </w:rPr>
        <w:t>podľa § 34 ods. 1 písm. m) bod 1</w:t>
      </w:r>
      <w:r>
        <w:rPr>
          <w:rFonts w:cs="Arial"/>
        </w:rPr>
        <w:t xml:space="preserve"> zákona o verejnom obstarávaní</w:t>
      </w:r>
      <w:r w:rsidR="00084617">
        <w:rPr>
          <w:rFonts w:cs="Arial"/>
        </w:rPr>
        <w:t xml:space="preserve"> ak ide o tovar, ktorý sa má dodať</w:t>
      </w:r>
      <w:r>
        <w:rPr>
          <w:rFonts w:cs="Arial"/>
        </w:rPr>
        <w:t xml:space="preserve"> vzorkami, opismi alebo fotografiami, ktorých pravosť má byť overená, ak to verejný obstarávateľ vyžaduje.</w:t>
      </w:r>
    </w:p>
    <w:p w14:paraId="40A2606C" w14:textId="77777777" w:rsidR="00B655AD" w:rsidRPr="00B655AD" w:rsidRDefault="00B655AD" w:rsidP="00B655AD">
      <w:pPr>
        <w:numPr>
          <w:ilvl w:val="2"/>
          <w:numId w:val="20"/>
        </w:numPr>
        <w:rPr>
          <w:szCs w:val="20"/>
        </w:rPr>
      </w:pPr>
      <w:r w:rsidRPr="00B655AD">
        <w:rPr>
          <w:b/>
          <w:szCs w:val="20"/>
        </w:rPr>
        <w:t>Verejný obstarávateľ v zmysle § 34 ods. 1 písm. m) bod 1 zákona o verejnom obstaráva</w:t>
      </w:r>
      <w:r>
        <w:rPr>
          <w:b/>
          <w:szCs w:val="20"/>
        </w:rPr>
        <w:t>ní požaduje predložiť nasledovnú vzorku</w:t>
      </w:r>
      <w:r w:rsidR="00DA56F5">
        <w:rPr>
          <w:b/>
          <w:szCs w:val="20"/>
        </w:rPr>
        <w:t xml:space="preserve"> (1 ks)</w:t>
      </w:r>
      <w:r>
        <w:rPr>
          <w:b/>
          <w:szCs w:val="20"/>
        </w:rPr>
        <w:t>:</w:t>
      </w:r>
    </w:p>
    <w:p w14:paraId="3059DFEF" w14:textId="77777777" w:rsidR="00B655AD" w:rsidRDefault="00B655AD" w:rsidP="00B655AD">
      <w:pPr>
        <w:ind w:left="1200"/>
        <w:rPr>
          <w:b/>
          <w:szCs w:val="20"/>
          <w:highlight w:val="yellow"/>
        </w:rPr>
      </w:pPr>
    </w:p>
    <w:p w14:paraId="02F09F5B" w14:textId="77777777" w:rsidR="00B655AD" w:rsidRDefault="00173C6D" w:rsidP="00D12813">
      <w:pPr>
        <w:pStyle w:val="Odsekzoznamu"/>
        <w:numPr>
          <w:ilvl w:val="0"/>
          <w:numId w:val="8"/>
        </w:numPr>
        <w:jc w:val="both"/>
        <w:rPr>
          <w:szCs w:val="20"/>
        </w:rPr>
      </w:pPr>
      <w:r w:rsidRPr="00173C6D">
        <w:rPr>
          <w:b/>
          <w:szCs w:val="20"/>
        </w:rPr>
        <w:t>Propagačný materiál</w:t>
      </w:r>
      <w:r w:rsidR="00082F9F">
        <w:rPr>
          <w:b/>
          <w:szCs w:val="20"/>
        </w:rPr>
        <w:t xml:space="preserve"> </w:t>
      </w:r>
      <w:r>
        <w:rPr>
          <w:szCs w:val="20"/>
        </w:rPr>
        <w:t>–</w:t>
      </w:r>
      <w:r w:rsidR="00082F9F">
        <w:rPr>
          <w:szCs w:val="20"/>
        </w:rPr>
        <w:t xml:space="preserve"> 1 ks </w:t>
      </w:r>
      <w:r>
        <w:rPr>
          <w:szCs w:val="20"/>
        </w:rPr>
        <w:t>hygienick</w:t>
      </w:r>
      <w:r w:rsidR="00082F9F">
        <w:rPr>
          <w:szCs w:val="20"/>
        </w:rPr>
        <w:t>ého</w:t>
      </w:r>
      <w:r>
        <w:rPr>
          <w:szCs w:val="20"/>
        </w:rPr>
        <w:t xml:space="preserve"> bal</w:t>
      </w:r>
      <w:r w:rsidR="00082F9F">
        <w:rPr>
          <w:szCs w:val="20"/>
        </w:rPr>
        <w:t xml:space="preserve">íčka v zmysle špecifikácie B.1 </w:t>
      </w:r>
      <w:r w:rsidR="00082F9F" w:rsidRPr="00173C6D">
        <w:rPr>
          <w:szCs w:val="20"/>
        </w:rPr>
        <w:t>Opis predmetu zákazky týchto súťažných podkladov</w:t>
      </w:r>
      <w:r w:rsidR="00082F9F">
        <w:rPr>
          <w:szCs w:val="20"/>
        </w:rPr>
        <w:t xml:space="preserve"> (</w:t>
      </w:r>
      <w:r w:rsidR="005B3A50">
        <w:rPr>
          <w:szCs w:val="20"/>
        </w:rPr>
        <w:t xml:space="preserve">viď. </w:t>
      </w:r>
      <w:r w:rsidR="00082F9F">
        <w:rPr>
          <w:szCs w:val="20"/>
        </w:rPr>
        <w:t xml:space="preserve">položky č. 1 až 5, </w:t>
      </w:r>
      <w:r>
        <w:rPr>
          <w:szCs w:val="20"/>
        </w:rPr>
        <w:t>obal balíčka</w:t>
      </w:r>
      <w:r w:rsidR="00082F9F">
        <w:rPr>
          <w:szCs w:val="20"/>
        </w:rPr>
        <w:t>)</w:t>
      </w:r>
      <w:r w:rsidR="00D12813">
        <w:rPr>
          <w:szCs w:val="20"/>
        </w:rPr>
        <w:t xml:space="preserve">. Logo MZ SR na obale je pre uchádzačov vložené v </w:t>
      </w:r>
      <w:r w:rsidR="00D12813" w:rsidRPr="00D12813">
        <w:rPr>
          <w:szCs w:val="20"/>
        </w:rPr>
        <w:t>dokumentácií VO: https://josephine.proebiz.com/</w:t>
      </w:r>
      <w:r w:rsidR="00D12813">
        <w:rPr>
          <w:szCs w:val="20"/>
        </w:rPr>
        <w:t>.</w:t>
      </w:r>
    </w:p>
    <w:p w14:paraId="641E1D21" w14:textId="77777777" w:rsidR="00082F9F" w:rsidRDefault="00082F9F" w:rsidP="00082F9F">
      <w:pPr>
        <w:pStyle w:val="Odsekzoznamu"/>
        <w:ind w:left="1440"/>
        <w:jc w:val="both"/>
        <w:rPr>
          <w:szCs w:val="20"/>
        </w:rPr>
      </w:pPr>
    </w:p>
    <w:p w14:paraId="7250683C" w14:textId="77777777" w:rsidR="00082F9F" w:rsidRPr="00082F9F" w:rsidRDefault="00082F9F" w:rsidP="00082F9F">
      <w:pPr>
        <w:numPr>
          <w:ilvl w:val="2"/>
          <w:numId w:val="20"/>
        </w:numPr>
        <w:rPr>
          <w:szCs w:val="20"/>
        </w:rPr>
      </w:pPr>
      <w:r w:rsidRPr="00B655AD">
        <w:rPr>
          <w:b/>
          <w:szCs w:val="20"/>
        </w:rPr>
        <w:t>Verejný obstarávateľ v zmysle § 34 ods. 1 písm. m) bod 1 zákona o verejnom obstaráva</w:t>
      </w:r>
      <w:r>
        <w:rPr>
          <w:b/>
          <w:szCs w:val="20"/>
        </w:rPr>
        <w:t>ní požaduje predložiť:</w:t>
      </w:r>
    </w:p>
    <w:p w14:paraId="11BBB033" w14:textId="77777777" w:rsidR="00082F9F" w:rsidRPr="00082F9F" w:rsidRDefault="00082F9F" w:rsidP="0073520F">
      <w:pPr>
        <w:ind w:left="1200"/>
        <w:rPr>
          <w:szCs w:val="20"/>
        </w:rPr>
      </w:pPr>
    </w:p>
    <w:p w14:paraId="6863454E" w14:textId="77777777" w:rsidR="00082F9F" w:rsidRPr="0073520F" w:rsidRDefault="00082F9F" w:rsidP="0073520F">
      <w:pPr>
        <w:pStyle w:val="Odsekzoznamu"/>
        <w:numPr>
          <w:ilvl w:val="0"/>
          <w:numId w:val="8"/>
        </w:numPr>
        <w:jc w:val="both"/>
        <w:rPr>
          <w:b/>
          <w:szCs w:val="20"/>
        </w:rPr>
      </w:pPr>
      <w:r w:rsidRPr="00082F9F">
        <w:rPr>
          <w:rFonts w:cs="Arial"/>
          <w:b/>
        </w:rPr>
        <w:t xml:space="preserve">opis tovaru / balíčka – </w:t>
      </w:r>
      <w:r>
        <w:rPr>
          <w:rFonts w:cs="Arial"/>
          <w:b/>
        </w:rPr>
        <w:t>obsah,</w:t>
      </w:r>
      <w:r w:rsidR="0073520F">
        <w:rPr>
          <w:rFonts w:cs="Arial"/>
          <w:b/>
        </w:rPr>
        <w:t xml:space="preserve"> popis a</w:t>
      </w:r>
      <w:r>
        <w:rPr>
          <w:rFonts w:cs="Arial"/>
          <w:b/>
        </w:rPr>
        <w:t xml:space="preserve"> </w:t>
      </w:r>
      <w:r w:rsidRPr="00082F9F">
        <w:rPr>
          <w:rFonts w:cs="Arial"/>
          <w:b/>
        </w:rPr>
        <w:t xml:space="preserve">chemické zloženie </w:t>
      </w:r>
      <w:r>
        <w:rPr>
          <w:rFonts w:cs="Arial"/>
          <w:b/>
        </w:rPr>
        <w:t>položiek balíčka</w:t>
      </w:r>
      <w:r w:rsidR="00CA2A6A">
        <w:rPr>
          <w:rFonts w:cs="Arial"/>
          <w:b/>
        </w:rPr>
        <w:t xml:space="preserve"> potvrdený štatutárnym zástupcom uchádzača alebo splnomocnenou osobou</w:t>
      </w:r>
      <w:r>
        <w:rPr>
          <w:rFonts w:cs="Arial"/>
          <w:b/>
        </w:rPr>
        <w:t xml:space="preserve"> </w:t>
      </w:r>
    </w:p>
    <w:p w14:paraId="4366A4B1" w14:textId="77777777" w:rsidR="0073520F" w:rsidRPr="00082F9F" w:rsidRDefault="0073520F" w:rsidP="0073520F">
      <w:pPr>
        <w:pStyle w:val="Odsekzoznamu"/>
        <w:numPr>
          <w:ilvl w:val="0"/>
          <w:numId w:val="8"/>
        </w:numPr>
        <w:jc w:val="both"/>
        <w:rPr>
          <w:b/>
          <w:szCs w:val="20"/>
        </w:rPr>
      </w:pPr>
      <w:r>
        <w:rPr>
          <w:rFonts w:cs="Arial"/>
          <w:b/>
        </w:rPr>
        <w:t xml:space="preserve">Čestné vyhlásenie, že chemické zloženie položiek balíčka je rovnaké ako chemické zloženie uvedené v  dokumente „opise tovaru / balíčka“ </w:t>
      </w:r>
    </w:p>
    <w:p w14:paraId="53C8EE98" w14:textId="77777777" w:rsidR="00082F9F" w:rsidRDefault="00082F9F" w:rsidP="00082F9F">
      <w:pPr>
        <w:ind w:firstLine="480"/>
        <w:rPr>
          <w:szCs w:val="20"/>
        </w:rPr>
      </w:pPr>
    </w:p>
    <w:p w14:paraId="5E762452" w14:textId="77777777" w:rsidR="00B655AD" w:rsidRPr="00D12813" w:rsidRDefault="00B655AD" w:rsidP="00D12813">
      <w:pPr>
        <w:pStyle w:val="Odsekzoznamu"/>
        <w:numPr>
          <w:ilvl w:val="2"/>
          <w:numId w:val="20"/>
        </w:numPr>
        <w:rPr>
          <w:szCs w:val="20"/>
          <w:lang w:eastAsia="sk-SK"/>
        </w:rPr>
      </w:pPr>
      <w:r w:rsidRPr="0039448E">
        <w:rPr>
          <w:rFonts w:cs="Arial"/>
          <w:u w:val="single"/>
        </w:rPr>
        <w:t xml:space="preserve">Vzorku </w:t>
      </w:r>
      <w:r w:rsidR="00082F9F" w:rsidRPr="0039448E">
        <w:rPr>
          <w:rFonts w:cs="Arial"/>
          <w:u w:val="single"/>
        </w:rPr>
        <w:t xml:space="preserve">a opis </w:t>
      </w:r>
      <w:r w:rsidR="0039448E" w:rsidRPr="0039448E">
        <w:rPr>
          <w:rFonts w:cs="Arial"/>
          <w:u w:val="single"/>
        </w:rPr>
        <w:t xml:space="preserve">uchádzač doručí </w:t>
      </w:r>
      <w:r w:rsidRPr="0039448E">
        <w:rPr>
          <w:rFonts w:cs="Arial"/>
          <w:u w:val="single"/>
        </w:rPr>
        <w:t>do</w:t>
      </w:r>
      <w:r w:rsidRPr="00D12813">
        <w:rPr>
          <w:rFonts w:cs="Arial"/>
        </w:rPr>
        <w:t xml:space="preserve">: </w:t>
      </w:r>
      <w:r w:rsidR="00DA56F5" w:rsidRPr="00D12813">
        <w:rPr>
          <w:rFonts w:cs="Arial"/>
        </w:rPr>
        <w:t xml:space="preserve">Ministerstvo zdravotníctva </w:t>
      </w:r>
      <w:r w:rsidR="00DA56F5">
        <w:rPr>
          <w:rFonts w:cs="Arial"/>
        </w:rPr>
        <w:t xml:space="preserve">SR, Limbová 2, </w:t>
      </w:r>
      <w:r w:rsidR="00DA56F5" w:rsidRPr="00D12813">
        <w:rPr>
          <w:szCs w:val="20"/>
          <w:lang w:eastAsia="sk-SK"/>
        </w:rPr>
        <w:t>837 52 Bratislava 37</w:t>
      </w:r>
      <w:r w:rsidRPr="00D12813">
        <w:rPr>
          <w:szCs w:val="20"/>
          <w:lang w:eastAsia="sk-SK"/>
        </w:rPr>
        <w:t xml:space="preserve">; kontaktná osoba: </w:t>
      </w:r>
      <w:r w:rsidR="00D12813" w:rsidRPr="00D12813">
        <w:rPr>
          <w:szCs w:val="20"/>
          <w:lang w:eastAsia="sk-SK"/>
        </w:rPr>
        <w:t>Ing. Ondrej Kuruc, PhD.</w:t>
      </w:r>
      <w:r w:rsidRPr="00D12813">
        <w:rPr>
          <w:szCs w:val="20"/>
          <w:lang w:eastAsia="sk-SK"/>
        </w:rPr>
        <w:t xml:space="preserve">, tel. č.: </w:t>
      </w:r>
      <w:r w:rsidR="00D12813" w:rsidRPr="00D12813">
        <w:rPr>
          <w:szCs w:val="20"/>
          <w:lang w:eastAsia="sk-SK"/>
        </w:rPr>
        <w:t>+421 2 593 732 97</w:t>
      </w:r>
      <w:r w:rsidR="00D12813">
        <w:rPr>
          <w:szCs w:val="20"/>
          <w:lang w:eastAsia="sk-SK"/>
        </w:rPr>
        <w:t xml:space="preserve"> </w:t>
      </w:r>
    </w:p>
    <w:p w14:paraId="755C353A" w14:textId="77777777" w:rsidR="006670AA" w:rsidRPr="00B655AD" w:rsidRDefault="006670AA" w:rsidP="006670AA">
      <w:pPr>
        <w:pStyle w:val="Odsekzoznamu"/>
        <w:ind w:left="660"/>
        <w:rPr>
          <w:rFonts w:cs="Arial"/>
        </w:rPr>
      </w:pPr>
    </w:p>
    <w:p w14:paraId="6D72F14C" w14:textId="77777777" w:rsidR="00976822" w:rsidRDefault="00F0119F" w:rsidP="00B655AD">
      <w:pPr>
        <w:ind w:left="1200"/>
        <w:rPr>
          <w:rFonts w:cs="Arial"/>
        </w:rPr>
      </w:pPr>
      <w:r>
        <w:rPr>
          <w:rFonts w:cs="Arial"/>
        </w:rPr>
        <w:t xml:space="preserve">Na Vzorke bude vykonaný rozbor nezávislým laboratóriom – Úradom verejného zdravotníctva SR. </w:t>
      </w:r>
    </w:p>
    <w:p w14:paraId="6D9FDAEE" w14:textId="77777777" w:rsidR="00B655AD" w:rsidRDefault="00B655AD" w:rsidP="00B655AD">
      <w:pPr>
        <w:ind w:left="1200"/>
        <w:rPr>
          <w:rFonts w:cs="Arial"/>
          <w:b/>
        </w:rPr>
      </w:pPr>
      <w:r w:rsidRPr="006670AA">
        <w:rPr>
          <w:rFonts w:cs="Arial"/>
          <w:b/>
        </w:rPr>
        <w:t xml:space="preserve">V prípade, ak sa na základe predloženej vzorky predmetu zákazky nepreukáže požadované splnenie podmienok technickej špecifikácie určenej v časti B.1 Opis predmetu zákazky súťažných podkladov, má sa za to, že uchádzač nesplnil požiadavky verejného obstarávateľa na predmet zákazky a uchádzač </w:t>
      </w:r>
      <w:r w:rsidR="006670AA">
        <w:rPr>
          <w:rFonts w:cs="Arial"/>
          <w:b/>
        </w:rPr>
        <w:t>bude z verejnej súťaže vylúčený.</w:t>
      </w:r>
    </w:p>
    <w:p w14:paraId="289ED313" w14:textId="77777777" w:rsidR="00F0119F" w:rsidRPr="006670AA" w:rsidRDefault="00F0119F" w:rsidP="00B655AD">
      <w:pPr>
        <w:ind w:left="1200"/>
        <w:rPr>
          <w:rFonts w:cs="Arial"/>
          <w:b/>
        </w:rPr>
      </w:pPr>
      <w:r>
        <w:rPr>
          <w:rFonts w:cs="Arial"/>
          <w:b/>
        </w:rPr>
        <w:t xml:space="preserve">Uchádzač zodpovedá za zhodu vzorky balíčka s dodaným balíčkom pri plnení zmluvy v prípade úspešnosti vo verejnej súťaži, čo bude verejným obstarávateľom preventívne kontrolované prostredníctvom </w:t>
      </w:r>
      <w:r w:rsidR="00475DF9">
        <w:rPr>
          <w:rFonts w:cs="Arial"/>
          <w:b/>
        </w:rPr>
        <w:t>Úradu</w:t>
      </w:r>
      <w:r>
        <w:rPr>
          <w:rFonts w:cs="Arial"/>
          <w:b/>
        </w:rPr>
        <w:t xml:space="preserve"> verejného zdravotníctva SR. </w:t>
      </w:r>
    </w:p>
    <w:p w14:paraId="7014480E" w14:textId="77777777" w:rsidR="00976822" w:rsidRDefault="00976822" w:rsidP="00B655AD">
      <w:pPr>
        <w:ind w:left="1200"/>
        <w:rPr>
          <w:rFonts w:cs="Arial"/>
          <w:b/>
          <w:color w:val="FF0000"/>
        </w:rPr>
      </w:pPr>
    </w:p>
    <w:p w14:paraId="551D3E37" w14:textId="77777777" w:rsidR="001B49B3" w:rsidRPr="00C37619" w:rsidRDefault="001B49B3" w:rsidP="001B49B3">
      <w:pPr>
        <w:ind w:left="1200"/>
        <w:rPr>
          <w:rFonts w:cs="Arial"/>
          <w:b/>
        </w:rPr>
      </w:pPr>
      <w:r w:rsidRPr="00C37619">
        <w:rPr>
          <w:rFonts w:cs="Arial"/>
          <w:b/>
        </w:rPr>
        <w:t xml:space="preserve">Uchádzačom sa vzorky nevracajú, nakoľko </w:t>
      </w:r>
      <w:r w:rsidR="00C37619" w:rsidRPr="00C37619">
        <w:rPr>
          <w:rFonts w:cs="Arial"/>
          <w:b/>
        </w:rPr>
        <w:t>n</w:t>
      </w:r>
      <w:r w:rsidRPr="00C37619">
        <w:rPr>
          <w:rFonts w:cs="Arial"/>
          <w:b/>
        </w:rPr>
        <w:t>a Vzorke bude vykonan</w:t>
      </w:r>
      <w:r w:rsidR="00C37619">
        <w:rPr>
          <w:rFonts w:cs="Arial"/>
          <w:b/>
        </w:rPr>
        <w:t>ý rozbor nezávislým laboratóriom</w:t>
      </w:r>
      <w:r w:rsidRPr="00C37619">
        <w:rPr>
          <w:rFonts w:cs="Arial"/>
          <w:b/>
        </w:rPr>
        <w:t>.   Vzorky ostanú súčasťou spisu z verejného obstarávania</w:t>
      </w:r>
      <w:r w:rsidR="00C37619">
        <w:rPr>
          <w:rFonts w:cs="Arial"/>
          <w:b/>
        </w:rPr>
        <w:t>.</w:t>
      </w:r>
    </w:p>
    <w:p w14:paraId="5DE8AB01" w14:textId="77777777" w:rsidR="001B49B3" w:rsidRDefault="001B49B3" w:rsidP="009F19EA">
      <w:pPr>
        <w:ind w:left="1200"/>
        <w:rPr>
          <w:rFonts w:cs="Arial"/>
          <w:b/>
          <w:color w:val="FF0000"/>
        </w:rPr>
      </w:pPr>
    </w:p>
    <w:p w14:paraId="41F53C33" w14:textId="77777777" w:rsidR="009F19EA" w:rsidRDefault="00B655AD" w:rsidP="009F19EA">
      <w:pPr>
        <w:ind w:left="1200"/>
        <w:rPr>
          <w:szCs w:val="20"/>
        </w:rPr>
      </w:pPr>
      <w:r w:rsidRPr="00B655AD">
        <w:rPr>
          <w:rFonts w:cs="Arial"/>
        </w:rPr>
        <w:t xml:space="preserve">Odôvodnenie: </w:t>
      </w:r>
      <w:r w:rsidR="00DA56F5" w:rsidRPr="00DA56F5">
        <w:rPr>
          <w:rFonts w:cs="Arial"/>
        </w:rPr>
        <w:t>Predmetná podmienka vyplýva z §34 zákona a verejný obstarávateľ sa touto požiadavkou usiluje preveriť primerané skúsenosti a kvalitu pri realizovaní dodávok tovaru rovnakého alebo podobného charakteru a zložitosti, ako je predmet zákazky.</w:t>
      </w:r>
    </w:p>
    <w:p w14:paraId="78134D83" w14:textId="77777777" w:rsidR="009F19EA" w:rsidRDefault="009F19EA" w:rsidP="009F19EA">
      <w:pPr>
        <w:ind w:left="1200"/>
        <w:rPr>
          <w:szCs w:val="20"/>
        </w:rPr>
      </w:pPr>
    </w:p>
    <w:p w14:paraId="17918464" w14:textId="77777777" w:rsidR="009F19EA" w:rsidRPr="009F19EA" w:rsidRDefault="009F19EA" w:rsidP="009F19EA">
      <w:pPr>
        <w:ind w:left="1200"/>
        <w:rPr>
          <w:szCs w:val="20"/>
        </w:rPr>
      </w:pPr>
      <w:r w:rsidRPr="009F19EA">
        <w:rPr>
          <w:rFonts w:cs="Arial"/>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w:t>
      </w:r>
      <w:r w:rsidRPr="009F19EA">
        <w:rPr>
          <w:rFonts w:cs="Arial"/>
        </w:rPr>
        <w:lastRenderedPageBreak/>
        <w:t xml:space="preserve">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požadovaného osobného postavenia a nesmú u nej existovať dôvody na vylúčenie podľa § 40 ods. 6 písm. a) až h) a ods. 7; oprávnenie dodávať tovar, uskutočňovať stavebné práce alebo poskytovať službu preukazuje vo vzťahu k tej časti predmetu zákazky alebo koncesie, na ktorú boli kapacity záujemcovi alebo uchádzačovi poskytnuté. </w:t>
      </w:r>
    </w:p>
    <w:p w14:paraId="4490B616" w14:textId="77777777" w:rsidR="00B655AD" w:rsidRPr="009F19EA" w:rsidRDefault="009F19EA" w:rsidP="009F19EA">
      <w:pPr>
        <w:spacing w:after="120"/>
        <w:ind w:left="1200"/>
        <w:rPr>
          <w:rFonts w:cs="Arial"/>
        </w:rPr>
      </w:pPr>
      <w:r w:rsidRPr="009F19EA">
        <w:rPr>
          <w:rFonts w:cs="Arial"/>
        </w:rPr>
        <w:t>Skupina dodávateľov preukazuje splnenie podmienky účasti vo verejnom obstarávaní týkajúcich sa technickej spôsobilosti alebo odbornej spôsobilosti spoločne.</w:t>
      </w:r>
    </w:p>
    <w:p w14:paraId="7EA647F3" w14:textId="77777777" w:rsidR="00DA56F5" w:rsidRPr="00E5511E" w:rsidRDefault="00DA56F5" w:rsidP="00C27660">
      <w:pPr>
        <w:spacing w:after="120"/>
        <w:rPr>
          <w:rFonts w:cs="Arial"/>
        </w:rPr>
      </w:pPr>
    </w:p>
    <w:p w14:paraId="4C232CF0" w14:textId="77777777" w:rsidR="00461421" w:rsidRPr="00E5511E" w:rsidRDefault="00461421" w:rsidP="00FB3B8F">
      <w:pPr>
        <w:pStyle w:val="Odsekzoznamu"/>
        <w:numPr>
          <w:ilvl w:val="0"/>
          <w:numId w:val="23"/>
        </w:numPr>
        <w:spacing w:after="120"/>
        <w:ind w:left="709" w:hanging="709"/>
        <w:rPr>
          <w:rFonts w:cs="Arial"/>
          <w:b/>
          <w:bCs/>
          <w:iCs/>
        </w:rPr>
      </w:pPr>
      <w:r w:rsidRPr="00E5511E">
        <w:rPr>
          <w:rFonts w:cs="Arial"/>
          <w:b/>
          <w:bCs/>
          <w:iCs/>
        </w:rPr>
        <w:t xml:space="preserve">Spoločné ustanovenia </w:t>
      </w:r>
    </w:p>
    <w:p w14:paraId="7C7FD02C" w14:textId="77777777" w:rsidR="00461421" w:rsidRPr="00E5511E" w:rsidRDefault="00461421" w:rsidP="00C27660">
      <w:pPr>
        <w:spacing w:after="120"/>
        <w:rPr>
          <w:rFonts w:cs="Arial"/>
          <w:b/>
          <w:bCs/>
          <w:iCs/>
        </w:rPr>
      </w:pPr>
    </w:p>
    <w:p w14:paraId="4E6211C8" w14:textId="77777777" w:rsidR="00461421" w:rsidRPr="00E5511E" w:rsidRDefault="00B646C0" w:rsidP="00FB3B8F">
      <w:pPr>
        <w:numPr>
          <w:ilvl w:val="1"/>
          <w:numId w:val="21"/>
        </w:numPr>
        <w:spacing w:after="120"/>
        <w:rPr>
          <w:rFonts w:cs="Arial"/>
        </w:rPr>
      </w:pPr>
      <w:r w:rsidRPr="00E5511E">
        <w:rPr>
          <w:rFonts w:cs="Arial"/>
        </w:rPr>
        <w:t xml:space="preserve">Doklady preukazujúce splnenie podmienok účasti môže uchádzač predbežne nahradiť Jednotným európskym dokumentom (ďalej len „JED“), v súlade s § 39 zákona o verejnom obstarávaní, pričom doklady preukazujúce splnenie podmienok účasti </w:t>
      </w:r>
      <w:r w:rsidR="008C2F7E">
        <w:rPr>
          <w:rFonts w:cs="Arial"/>
        </w:rPr>
        <w:t xml:space="preserve">verejnému </w:t>
      </w:r>
      <w:r w:rsidRPr="00E5511E">
        <w:rPr>
          <w:rFonts w:cs="Arial"/>
        </w:rPr>
        <w:t xml:space="preserve">obstarávateľovi predkladajú </w:t>
      </w:r>
      <w:r w:rsidRPr="00DA56F5">
        <w:rPr>
          <w:rFonts w:cs="Arial"/>
        </w:rPr>
        <w:t>uchádzači, ktorí sa po vyhodnotení ponúk umiestnili na prvom až treťom</w:t>
      </w:r>
      <w:r w:rsidRPr="00E5511E">
        <w:rPr>
          <w:rFonts w:cs="Arial"/>
        </w:rPr>
        <w:t xml:space="preserve"> mieste v poradí podľa § 55 ods. 1 zákona o verejnom obstarávaní, v čase a spôsobom určeným </w:t>
      </w:r>
      <w:r w:rsidR="008C2F7E">
        <w:rPr>
          <w:rFonts w:cs="Arial"/>
        </w:rPr>
        <w:t xml:space="preserve">verejným </w:t>
      </w:r>
      <w:r w:rsidRPr="00E5511E">
        <w:rPr>
          <w:rFonts w:cs="Arial"/>
        </w:rPr>
        <w:t>obstarávateľom.</w:t>
      </w:r>
    </w:p>
    <w:p w14:paraId="235111C8" w14:textId="77777777" w:rsidR="00B646C0" w:rsidRPr="00E5511E" w:rsidRDefault="00B646C0" w:rsidP="00FB3B8F">
      <w:pPr>
        <w:numPr>
          <w:ilvl w:val="1"/>
          <w:numId w:val="21"/>
        </w:numPr>
        <w:spacing w:after="120"/>
        <w:rPr>
          <w:rFonts w:cs="Arial"/>
        </w:rPr>
      </w:pPr>
      <w:r w:rsidRPr="00E5511E">
        <w:rPr>
          <w:rFonts w:cs="Arial"/>
        </w:rPr>
        <w:t>Formulár JED a manuál k jeho vyplneniu je k dispozícii na internetovej adrese:</w:t>
      </w:r>
    </w:p>
    <w:p w14:paraId="7823DD40" w14:textId="77777777" w:rsidR="00B646C0" w:rsidRPr="00E5511E" w:rsidRDefault="002C76F5" w:rsidP="00B646C0">
      <w:pPr>
        <w:spacing w:after="120"/>
        <w:ind w:left="567"/>
        <w:rPr>
          <w:rFonts w:cs="Arial"/>
        </w:rPr>
      </w:pPr>
      <w:hyperlink r:id="rId13" w:history="1">
        <w:r w:rsidR="00B646C0" w:rsidRPr="00E5511E">
          <w:rPr>
            <w:rStyle w:val="Hypertextovprepojenie"/>
            <w:rFonts w:cs="Arial"/>
          </w:rPr>
          <w:t>http://www.uvo.gov.sk/jednotny-europsky-dokument-pre-verejne-obstaravanie-553.html</w:t>
        </w:r>
      </w:hyperlink>
    </w:p>
    <w:p w14:paraId="12EBD7EA" w14:textId="77777777" w:rsidR="00461421" w:rsidRPr="00E5511E" w:rsidRDefault="00B646C0" w:rsidP="00B646C0">
      <w:pPr>
        <w:spacing w:after="120"/>
        <w:ind w:firstLine="567"/>
        <w:rPr>
          <w:rFonts w:cs="Arial"/>
        </w:rPr>
      </w:pPr>
      <w:r w:rsidRPr="00E5511E">
        <w:rPr>
          <w:rFonts w:cs="Arial"/>
        </w:rPr>
        <w:t>Uchádzač vyplní nasledovné časti JED – u:</w:t>
      </w:r>
    </w:p>
    <w:p w14:paraId="7CC6E2A1" w14:textId="77777777" w:rsidR="00461421" w:rsidRPr="00E5511E" w:rsidRDefault="00B646C0" w:rsidP="00FB3B8F">
      <w:pPr>
        <w:numPr>
          <w:ilvl w:val="0"/>
          <w:numId w:val="22"/>
        </w:numPr>
        <w:spacing w:after="120"/>
        <w:rPr>
          <w:rFonts w:cs="Arial"/>
        </w:rPr>
      </w:pPr>
      <w:r w:rsidRPr="00E5511E">
        <w:rPr>
          <w:rFonts w:cs="Arial"/>
        </w:rPr>
        <w:t xml:space="preserve">časť I. – na základe vyplnenej časti I. </w:t>
      </w:r>
      <w:r w:rsidR="00292DED">
        <w:rPr>
          <w:rFonts w:cs="Arial"/>
        </w:rPr>
        <w:t xml:space="preserve">verejným </w:t>
      </w:r>
      <w:r w:rsidRPr="00E5511E">
        <w:rPr>
          <w:rFonts w:cs="Arial"/>
        </w:rPr>
        <w:t xml:space="preserve">obstarávateľom uverejnenej v profile </w:t>
      </w:r>
      <w:r w:rsidR="00292DED">
        <w:rPr>
          <w:rFonts w:cs="Arial"/>
        </w:rPr>
        <w:t xml:space="preserve">verejného </w:t>
      </w:r>
      <w:r w:rsidRPr="00E5511E">
        <w:rPr>
          <w:rFonts w:cs="Arial"/>
        </w:rPr>
        <w:t>obstarávateľa na www.uvo.gov.sk, v zmysle nižšie uvedeného bodu 4.6.</w:t>
      </w:r>
      <w:r w:rsidR="00461421" w:rsidRPr="00E5511E">
        <w:rPr>
          <w:rFonts w:cs="Arial"/>
        </w:rPr>
        <w:t>,</w:t>
      </w:r>
    </w:p>
    <w:p w14:paraId="74F12449" w14:textId="77777777" w:rsidR="00F00D29" w:rsidRPr="00E5511E" w:rsidRDefault="00B646C0" w:rsidP="00FB3B8F">
      <w:pPr>
        <w:numPr>
          <w:ilvl w:val="0"/>
          <w:numId w:val="22"/>
        </w:numPr>
        <w:spacing w:after="120"/>
        <w:rPr>
          <w:rFonts w:cs="Arial"/>
        </w:rPr>
      </w:pPr>
      <w:r w:rsidRPr="00E5511E">
        <w:rPr>
          <w:rFonts w:cs="Arial"/>
        </w:rPr>
        <w:t>časť II.  – A, B a C</w:t>
      </w:r>
      <w:r w:rsidR="00461421" w:rsidRPr="00E5511E">
        <w:rPr>
          <w:rFonts w:cs="Arial"/>
        </w:rPr>
        <w:t>,</w:t>
      </w:r>
      <w:r w:rsidR="00F00D29" w:rsidRPr="00E5511E">
        <w:rPr>
          <w:rFonts w:cs="Arial"/>
        </w:rPr>
        <w:t xml:space="preserve"> </w:t>
      </w:r>
    </w:p>
    <w:p w14:paraId="6209F0A4" w14:textId="77777777" w:rsidR="00461421" w:rsidRPr="00E5511E" w:rsidRDefault="00B646C0" w:rsidP="00FB3B8F">
      <w:pPr>
        <w:numPr>
          <w:ilvl w:val="0"/>
          <w:numId w:val="22"/>
        </w:numPr>
        <w:spacing w:after="120"/>
        <w:rPr>
          <w:rFonts w:cs="Arial"/>
        </w:rPr>
      </w:pPr>
      <w:r w:rsidRPr="00E5511E">
        <w:rPr>
          <w:rFonts w:cs="Arial"/>
        </w:rPr>
        <w:t>časť III. – A, B, C a D,</w:t>
      </w:r>
    </w:p>
    <w:p w14:paraId="3261A19D" w14:textId="77777777" w:rsidR="00B646C0" w:rsidRPr="00E5511E" w:rsidRDefault="00B646C0" w:rsidP="00FB3B8F">
      <w:pPr>
        <w:numPr>
          <w:ilvl w:val="0"/>
          <w:numId w:val="22"/>
        </w:numPr>
        <w:spacing w:after="120"/>
        <w:rPr>
          <w:rFonts w:cs="Arial"/>
        </w:rPr>
      </w:pPr>
      <w:r w:rsidRPr="00E5511E">
        <w:rPr>
          <w:rFonts w:cs="Arial"/>
        </w:rPr>
        <w:t>časť IV. – A, B, C a D,</w:t>
      </w:r>
    </w:p>
    <w:p w14:paraId="6681DC4C" w14:textId="77777777" w:rsidR="00B646C0" w:rsidRPr="00E5511E" w:rsidRDefault="00B646C0" w:rsidP="00FB3B8F">
      <w:pPr>
        <w:numPr>
          <w:ilvl w:val="0"/>
          <w:numId w:val="22"/>
        </w:numPr>
        <w:spacing w:after="120"/>
        <w:rPr>
          <w:rFonts w:cs="Arial"/>
        </w:rPr>
      </w:pPr>
      <w:r w:rsidRPr="00E5511E">
        <w:rPr>
          <w:rFonts w:cs="Arial"/>
        </w:rPr>
        <w:t>časť VI.</w:t>
      </w:r>
    </w:p>
    <w:p w14:paraId="1EED4EC4" w14:textId="77777777" w:rsidR="00461421" w:rsidRPr="00E5511E" w:rsidRDefault="00B646C0" w:rsidP="00FB3B8F">
      <w:pPr>
        <w:numPr>
          <w:ilvl w:val="1"/>
          <w:numId w:val="21"/>
        </w:numPr>
        <w:spacing w:after="120"/>
        <w:rPr>
          <w:rFonts w:cs="Arial"/>
        </w:rPr>
      </w:pPr>
      <w:r w:rsidRPr="00E5511E">
        <w:rPr>
          <w:rFonts w:cs="Arial"/>
        </w:rPr>
        <w:t xml:space="preserve">Ak uchádzač preukazuje finančné a ekonomické postavenie alebo technickú spôsobilosť alebo odbornú spôsobilosť prostredníctvom inej osoby, uchádzač predloží samostatný JED aj za túto osobu, podpísaný osobou/osobami oprávnenou/oprávnenými konať v mene tejto osoby (vypĺňajú sa tieto časti  JED – u: Časť I., Časť II. – A </w:t>
      </w:r>
      <w:proofErr w:type="spellStart"/>
      <w:r w:rsidRPr="00E5511E">
        <w:rPr>
          <w:rFonts w:cs="Arial"/>
        </w:rPr>
        <w:t>a</w:t>
      </w:r>
      <w:proofErr w:type="spellEnd"/>
      <w:r w:rsidRPr="00E5511E">
        <w:rPr>
          <w:rFonts w:cs="Arial"/>
        </w:rPr>
        <w:t xml:space="preserve"> B a Časť III.).</w:t>
      </w:r>
    </w:p>
    <w:p w14:paraId="10F3720C" w14:textId="77777777" w:rsidR="00461421" w:rsidRPr="00E5511E" w:rsidRDefault="00B646C0" w:rsidP="00FB3B8F">
      <w:pPr>
        <w:numPr>
          <w:ilvl w:val="1"/>
          <w:numId w:val="21"/>
        </w:numPr>
        <w:spacing w:after="120"/>
        <w:rPr>
          <w:rFonts w:cs="Arial"/>
        </w:rPr>
      </w:pPr>
      <w:r w:rsidRPr="00E5511E">
        <w:rPr>
          <w:rFonts w:cs="Arial"/>
        </w:rPr>
        <w:t>V prípade uchádzača, ktorého tvorí skupina dodávateľov uchádzač predloží samostatný JED za každého člena skupiny, podpísaný osobou/osobami oprávnenou/oprávnenými konať v mene jednotlivých členov skupiny.</w:t>
      </w:r>
      <w:r w:rsidR="00461421" w:rsidRPr="00E5511E">
        <w:rPr>
          <w:rFonts w:cs="Arial"/>
        </w:rPr>
        <w:t xml:space="preserve">   </w:t>
      </w:r>
    </w:p>
    <w:p w14:paraId="666AFCB7" w14:textId="77777777" w:rsidR="00461421" w:rsidRPr="00E5511E" w:rsidRDefault="002968AA" w:rsidP="00FB3B8F">
      <w:pPr>
        <w:numPr>
          <w:ilvl w:val="1"/>
          <w:numId w:val="21"/>
        </w:numPr>
        <w:spacing w:after="120"/>
        <w:rPr>
          <w:rFonts w:cs="Arial"/>
        </w:rPr>
      </w:pPr>
      <w:r w:rsidRPr="00292DED">
        <w:rPr>
          <w:rFonts w:cs="Arial"/>
        </w:rPr>
        <w:t>Verejný o</w:t>
      </w:r>
      <w:r w:rsidR="00B646C0" w:rsidRPr="00292DED">
        <w:rPr>
          <w:rFonts w:cs="Arial"/>
        </w:rPr>
        <w:t>bstarávateľ</w:t>
      </w:r>
      <w:r w:rsidR="00B646C0" w:rsidRPr="00E5511E">
        <w:rPr>
          <w:rFonts w:cs="Arial"/>
        </w:rPr>
        <w:t xml:space="preserve"> </w:t>
      </w:r>
      <w:r w:rsidR="00B646C0" w:rsidRPr="006A0178">
        <w:rPr>
          <w:rFonts w:cs="Arial"/>
          <w:b/>
        </w:rPr>
        <w:t>nepožaduje</w:t>
      </w:r>
      <w:r w:rsidR="00B646C0" w:rsidRPr="00E5511E">
        <w:rPr>
          <w:rFonts w:cs="Arial"/>
        </w:rPr>
        <w:t xml:space="preserve"> predložiť JED za prípadných subdodávateľov uchádzača.</w:t>
      </w:r>
      <w:r w:rsidR="00461421" w:rsidRPr="00E5511E">
        <w:rPr>
          <w:rFonts w:cs="Arial"/>
        </w:rPr>
        <w:t xml:space="preserve">    </w:t>
      </w:r>
    </w:p>
    <w:p w14:paraId="316DE7D3" w14:textId="77777777" w:rsidR="00461421" w:rsidRDefault="002968AA" w:rsidP="00FB3B8F">
      <w:pPr>
        <w:numPr>
          <w:ilvl w:val="1"/>
          <w:numId w:val="21"/>
        </w:numPr>
        <w:spacing w:after="120"/>
        <w:rPr>
          <w:rFonts w:cs="Arial"/>
          <w:lang w:bidi="sk-SK"/>
        </w:rPr>
      </w:pPr>
      <w:r w:rsidRPr="00292DED">
        <w:rPr>
          <w:rFonts w:cs="Arial"/>
        </w:rPr>
        <w:t>Verejný o</w:t>
      </w:r>
      <w:r w:rsidR="00B646C0" w:rsidRPr="00292DED">
        <w:rPr>
          <w:rFonts w:cs="Arial"/>
        </w:rPr>
        <w:t>bstarávateľ</w:t>
      </w:r>
      <w:r w:rsidR="00B646C0" w:rsidRPr="00E5511E">
        <w:rPr>
          <w:rFonts w:cs="Arial"/>
        </w:rPr>
        <w:t xml:space="preserve"> uverejní v profile na www.uvo.gov.sk vyplnenú Časť I. JED-u vo formáte .</w:t>
      </w:r>
      <w:proofErr w:type="spellStart"/>
      <w:r w:rsidR="00B646C0" w:rsidRPr="00E5511E">
        <w:rPr>
          <w:rFonts w:cs="Arial"/>
        </w:rPr>
        <w:t>pdf</w:t>
      </w:r>
      <w:proofErr w:type="spellEnd"/>
      <w:r w:rsidR="00B646C0" w:rsidRPr="00E5511E">
        <w:rPr>
          <w:rFonts w:cs="Arial"/>
        </w:rPr>
        <w:t>. Údaje z uvedenej časti je uchádzač povinný preniesť/prepísať do všetkých JED-</w:t>
      </w:r>
      <w:proofErr w:type="spellStart"/>
      <w:r w:rsidR="00B646C0" w:rsidRPr="00E5511E">
        <w:rPr>
          <w:rFonts w:cs="Arial"/>
        </w:rPr>
        <w:t>ov</w:t>
      </w:r>
      <w:proofErr w:type="spellEnd"/>
      <w:r w:rsidR="00B646C0" w:rsidRPr="00E5511E">
        <w:rPr>
          <w:rFonts w:cs="Arial"/>
        </w:rPr>
        <w:t xml:space="preserve"> predkladaných v ponuke uchádzača.</w:t>
      </w:r>
    </w:p>
    <w:p w14:paraId="60636058" w14:textId="77777777" w:rsidR="001954A8" w:rsidRPr="000067D6" w:rsidRDefault="001954A8" w:rsidP="0039764A">
      <w:pPr>
        <w:pStyle w:val="Odsekzoznamu"/>
        <w:numPr>
          <w:ilvl w:val="1"/>
          <w:numId w:val="21"/>
        </w:numPr>
        <w:spacing w:after="120"/>
        <w:jc w:val="both"/>
        <w:rPr>
          <w:rFonts w:cs="Arial"/>
          <w:lang w:bidi="sk-SK"/>
        </w:rPr>
      </w:pPr>
      <w:r w:rsidRPr="001954A8">
        <w:rPr>
          <w:rFonts w:cs="Arial"/>
          <w:szCs w:val="20"/>
        </w:rPr>
        <w:t>Verejný o</w:t>
      </w:r>
      <w:r w:rsidRPr="005A1DFC">
        <w:rPr>
          <w:rFonts w:cs="Arial"/>
          <w:szCs w:val="20"/>
        </w:rPr>
        <w:t>bstarávateľ</w:t>
      </w:r>
      <w:r w:rsidRPr="00396EB7">
        <w:rPr>
          <w:rFonts w:cs="Arial"/>
          <w:szCs w:val="20"/>
        </w:rPr>
        <w:t xml:space="preserve"> umožňuje uchádzačom, ktorí predkladajú JED, za účelom preukázania splnenia podmienok účasti určených</w:t>
      </w:r>
      <w:r w:rsidR="009E3917">
        <w:rPr>
          <w:rFonts w:cs="Arial"/>
          <w:szCs w:val="20"/>
        </w:rPr>
        <w:t xml:space="preserve"> verejným</w:t>
      </w:r>
      <w:r w:rsidRPr="00396EB7">
        <w:rPr>
          <w:rFonts w:cs="Arial"/>
          <w:szCs w:val="20"/>
        </w:rPr>
        <w:t xml:space="preserve"> obstarávateľom, vyplniť GLOBÁLNY ÚDAJ PRE VŠETKY PODMIENKY ÚČASTI</w:t>
      </w:r>
      <w:r w:rsidRPr="009C0D80">
        <w:rPr>
          <w:rFonts w:cs="Arial"/>
          <w:szCs w:val="20"/>
        </w:rPr>
        <w:t xml:space="preserve"> . </w:t>
      </w:r>
    </w:p>
    <w:p w14:paraId="5F73EFE0" w14:textId="77777777" w:rsidR="000067D6" w:rsidRDefault="000067D6" w:rsidP="000067D6">
      <w:pPr>
        <w:spacing w:after="120"/>
        <w:rPr>
          <w:rFonts w:cs="Arial"/>
          <w:lang w:bidi="sk-SK"/>
        </w:rPr>
      </w:pPr>
    </w:p>
    <w:p w14:paraId="7DC65164" w14:textId="77777777" w:rsidR="000067D6" w:rsidRDefault="000067D6" w:rsidP="000067D6">
      <w:pPr>
        <w:spacing w:after="120"/>
        <w:rPr>
          <w:rFonts w:cs="Arial"/>
          <w:lang w:bidi="sk-SK"/>
        </w:rPr>
      </w:pPr>
    </w:p>
    <w:p w14:paraId="3C2D748C" w14:textId="77777777" w:rsidR="000067D6" w:rsidRDefault="000067D6" w:rsidP="000067D6">
      <w:pPr>
        <w:spacing w:after="120"/>
        <w:rPr>
          <w:rFonts w:cs="Arial"/>
          <w:lang w:bidi="sk-SK"/>
        </w:rPr>
      </w:pPr>
    </w:p>
    <w:p w14:paraId="36DCE538" w14:textId="77777777" w:rsidR="00100F41" w:rsidRPr="006A0178" w:rsidRDefault="00100F41" w:rsidP="006A0178">
      <w:pPr>
        <w:spacing w:after="120"/>
        <w:jc w:val="center"/>
        <w:rPr>
          <w:rFonts w:cs="Arial"/>
          <w:b/>
          <w:caps/>
          <w:sz w:val="24"/>
        </w:rPr>
      </w:pPr>
      <w:r w:rsidRPr="00E5511E">
        <w:rPr>
          <w:rFonts w:cs="Arial"/>
        </w:rPr>
        <w:br w:type="page"/>
      </w:r>
      <w:bookmarkStart w:id="139" w:name="_Toc354993063"/>
      <w:bookmarkStart w:id="140" w:name="_Toc355611582"/>
      <w:bookmarkStart w:id="141" w:name="_Toc357758541"/>
      <w:bookmarkStart w:id="142" w:name="_Toc359919567"/>
      <w:bookmarkStart w:id="143" w:name="_Toc457376853"/>
      <w:r w:rsidRPr="006A0178">
        <w:rPr>
          <w:rFonts w:cs="Arial"/>
          <w:b/>
          <w:caps/>
          <w:sz w:val="24"/>
        </w:rPr>
        <w:lastRenderedPageBreak/>
        <w:t>Verejná súťaž</w:t>
      </w:r>
      <w:bookmarkEnd w:id="139"/>
      <w:bookmarkEnd w:id="140"/>
      <w:bookmarkEnd w:id="141"/>
      <w:bookmarkEnd w:id="142"/>
      <w:bookmarkEnd w:id="143"/>
    </w:p>
    <w:p w14:paraId="53525E53" w14:textId="77777777" w:rsidR="00100F41" w:rsidRPr="00E5511E" w:rsidRDefault="009D6822" w:rsidP="00E86636">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19F96CD9" w14:textId="77777777" w:rsidR="00100F41" w:rsidRPr="00E5511E" w:rsidRDefault="00100F41" w:rsidP="00E86636">
      <w:pPr>
        <w:spacing w:after="120" w:line="216" w:lineRule="auto"/>
        <w:jc w:val="center"/>
        <w:rPr>
          <w:rFonts w:cs="Arial"/>
          <w:szCs w:val="20"/>
        </w:rPr>
      </w:pPr>
    </w:p>
    <w:p w14:paraId="10D17A61" w14:textId="77777777" w:rsidR="00100F41" w:rsidRPr="00E5511E" w:rsidRDefault="00100F41" w:rsidP="00E86636">
      <w:pPr>
        <w:spacing w:after="120" w:line="216" w:lineRule="auto"/>
        <w:jc w:val="center"/>
        <w:rPr>
          <w:rFonts w:cs="Arial"/>
          <w:szCs w:val="20"/>
        </w:rPr>
      </w:pPr>
    </w:p>
    <w:p w14:paraId="4F50A1E5" w14:textId="77777777" w:rsidR="00100F41" w:rsidRPr="00E5511E" w:rsidRDefault="00100F41" w:rsidP="00E86636">
      <w:pPr>
        <w:spacing w:after="120" w:line="216" w:lineRule="auto"/>
        <w:jc w:val="center"/>
        <w:rPr>
          <w:rFonts w:cs="Arial"/>
          <w:szCs w:val="20"/>
        </w:rPr>
      </w:pPr>
    </w:p>
    <w:p w14:paraId="635FB30B" w14:textId="77777777" w:rsidR="00100F41" w:rsidRPr="00E5511E" w:rsidRDefault="00100F41" w:rsidP="00E86636">
      <w:pPr>
        <w:spacing w:after="120" w:line="216" w:lineRule="auto"/>
        <w:jc w:val="center"/>
        <w:rPr>
          <w:rFonts w:cs="Arial"/>
          <w:szCs w:val="20"/>
        </w:rPr>
      </w:pPr>
    </w:p>
    <w:p w14:paraId="69649991" w14:textId="77777777" w:rsidR="00100F41" w:rsidRPr="00E5511E" w:rsidRDefault="00100F41" w:rsidP="00E86636">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53643115" w14:textId="77777777" w:rsidR="00100F41" w:rsidRPr="00E5511E" w:rsidRDefault="00100F41" w:rsidP="00E86636">
      <w:pPr>
        <w:pStyle w:val="Zkladntext3"/>
        <w:rPr>
          <w:rFonts w:ascii="Arial" w:hAnsi="Arial" w:cs="Arial"/>
          <w:noProof w:val="0"/>
          <w:color w:val="auto"/>
        </w:rPr>
      </w:pPr>
    </w:p>
    <w:p w14:paraId="45BBD190" w14:textId="77777777" w:rsidR="00100F41" w:rsidRPr="00E5511E" w:rsidRDefault="00100F41" w:rsidP="00E86636">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51636078" w14:textId="77777777" w:rsidR="00100F41" w:rsidRPr="00E5511E" w:rsidRDefault="00100F41" w:rsidP="00E86636">
      <w:pPr>
        <w:pStyle w:val="Zkladntext3"/>
        <w:rPr>
          <w:rFonts w:ascii="Arial" w:hAnsi="Arial" w:cs="Arial"/>
          <w:noProof w:val="0"/>
          <w:color w:val="auto"/>
          <w:sz w:val="24"/>
          <w:szCs w:val="24"/>
        </w:rPr>
      </w:pPr>
    </w:p>
    <w:p w14:paraId="6C78CFA8" w14:textId="77777777" w:rsidR="00100F41" w:rsidRPr="00E5511E" w:rsidRDefault="00100F41" w:rsidP="00E86636">
      <w:pPr>
        <w:spacing w:before="20"/>
        <w:rPr>
          <w:rFonts w:cs="Arial"/>
          <w:b/>
          <w:smallCaps/>
        </w:rPr>
      </w:pPr>
    </w:p>
    <w:p w14:paraId="71C347BB" w14:textId="77777777" w:rsidR="00100F41" w:rsidRPr="00E5511E" w:rsidRDefault="00100F41" w:rsidP="00E86636">
      <w:pPr>
        <w:spacing w:before="20"/>
        <w:rPr>
          <w:rFonts w:cs="Arial"/>
          <w:sz w:val="24"/>
        </w:rPr>
      </w:pPr>
      <w:r w:rsidRPr="00E5511E">
        <w:rPr>
          <w:rFonts w:cs="Arial"/>
          <w:b/>
          <w:smallCaps/>
          <w:sz w:val="24"/>
        </w:rPr>
        <w:t>Predmet zákazky</w:t>
      </w:r>
      <w:r w:rsidRPr="00E5511E">
        <w:rPr>
          <w:rFonts w:cs="Arial"/>
          <w:b/>
          <w:sz w:val="24"/>
        </w:rPr>
        <w:t>:</w:t>
      </w:r>
    </w:p>
    <w:p w14:paraId="6BA3B9C2" w14:textId="77777777" w:rsidR="00100F41" w:rsidRPr="00E5511E" w:rsidRDefault="00100F41" w:rsidP="00E86636">
      <w:pPr>
        <w:rPr>
          <w:rFonts w:cs="Arial"/>
          <w:b/>
          <w:sz w:val="24"/>
        </w:rPr>
      </w:pPr>
    </w:p>
    <w:p w14:paraId="031A25D1" w14:textId="77777777" w:rsidR="001D02AD" w:rsidRPr="00637F1C" w:rsidRDefault="001D02AD" w:rsidP="00637F1C">
      <w:pPr>
        <w:pStyle w:val="Nadpis2"/>
        <w:rPr>
          <w:rFonts w:cs="Arial"/>
          <w:bCs/>
          <w:caps/>
          <w:sz w:val="24"/>
          <w:szCs w:val="24"/>
        </w:rPr>
      </w:pPr>
      <w:bookmarkStart w:id="144" w:name="_Toc521401873"/>
      <w:bookmarkStart w:id="145" w:name="_Toc355611583"/>
      <w:r w:rsidRPr="001D02AD">
        <w:rPr>
          <w:rFonts w:cs="Arial"/>
          <w:bCs/>
          <w:caps/>
          <w:sz w:val="24"/>
          <w:szCs w:val="24"/>
        </w:rPr>
        <w:t>Propagačný materiál Ministerstva zdravotníctva SR</w:t>
      </w:r>
      <w:r w:rsidR="00637F1C">
        <w:rPr>
          <w:rFonts w:cs="Arial"/>
          <w:bCs/>
          <w:caps/>
          <w:sz w:val="24"/>
          <w:szCs w:val="24"/>
        </w:rPr>
        <w:t xml:space="preserve"> - </w:t>
      </w:r>
      <w:r w:rsidR="00637F1C" w:rsidRPr="00637F1C">
        <w:rPr>
          <w:rFonts w:cs="Arial"/>
          <w:bCs/>
          <w:caps/>
          <w:sz w:val="24"/>
          <w:szCs w:val="24"/>
        </w:rPr>
        <w:t>HYGIENICKÝ BALÍČEK PRE PACIENTOV</w:t>
      </w:r>
      <w:bookmarkEnd w:id="144"/>
    </w:p>
    <w:p w14:paraId="1D296A6A" w14:textId="77777777" w:rsidR="001D02AD" w:rsidRPr="001D02AD" w:rsidRDefault="001D02AD" w:rsidP="001D02AD"/>
    <w:p w14:paraId="58E433C8" w14:textId="77777777" w:rsidR="00100F41" w:rsidRPr="00E5511E" w:rsidRDefault="00100F41" w:rsidP="004D617F">
      <w:pPr>
        <w:pStyle w:val="Nadpis2"/>
        <w:jc w:val="left"/>
        <w:rPr>
          <w:rFonts w:cs="Arial"/>
        </w:rPr>
      </w:pPr>
      <w:bookmarkStart w:id="146" w:name="_Toc521401874"/>
      <w:r w:rsidRPr="00E5511E">
        <w:rPr>
          <w:rFonts w:cs="Arial"/>
        </w:rPr>
        <w:t>A.3 Kritériá na vyhodnotenie ponúk a pravidlá ich uplatnenia</w:t>
      </w:r>
      <w:bookmarkEnd w:id="145"/>
      <w:bookmarkEnd w:id="146"/>
    </w:p>
    <w:p w14:paraId="45A3773E" w14:textId="77777777" w:rsidR="00100F41" w:rsidRPr="00E5511E" w:rsidRDefault="00100F41" w:rsidP="00E86636">
      <w:pPr>
        <w:rPr>
          <w:rFonts w:cs="Arial"/>
          <w:szCs w:val="20"/>
        </w:rPr>
      </w:pPr>
    </w:p>
    <w:p w14:paraId="2B225B78" w14:textId="77777777" w:rsidR="00100F41" w:rsidRPr="00E5511E" w:rsidRDefault="00100F41" w:rsidP="00E86636">
      <w:pPr>
        <w:rPr>
          <w:rFonts w:cs="Arial"/>
          <w:szCs w:val="20"/>
        </w:rPr>
      </w:pPr>
    </w:p>
    <w:p w14:paraId="601BCB2E" w14:textId="77777777" w:rsidR="00100F41" w:rsidRPr="00E5511E" w:rsidRDefault="00100F41" w:rsidP="00E86636">
      <w:pPr>
        <w:rPr>
          <w:rFonts w:cs="Arial"/>
          <w:szCs w:val="20"/>
        </w:rPr>
      </w:pPr>
    </w:p>
    <w:p w14:paraId="254E9395" w14:textId="77777777" w:rsidR="00100F41" w:rsidRPr="00E5511E" w:rsidRDefault="00100F41" w:rsidP="00E86636">
      <w:pPr>
        <w:rPr>
          <w:rFonts w:cs="Arial"/>
          <w:szCs w:val="20"/>
        </w:rPr>
      </w:pPr>
    </w:p>
    <w:p w14:paraId="528075DF" w14:textId="77777777" w:rsidR="00100F41" w:rsidRPr="00E5511E" w:rsidRDefault="00100F41" w:rsidP="00E86636">
      <w:pPr>
        <w:rPr>
          <w:rFonts w:cs="Arial"/>
          <w:szCs w:val="20"/>
        </w:rPr>
      </w:pPr>
    </w:p>
    <w:p w14:paraId="2536D570" w14:textId="77777777" w:rsidR="00100F41" w:rsidRPr="00E5511E" w:rsidRDefault="00100F41" w:rsidP="00E86636">
      <w:pPr>
        <w:rPr>
          <w:rFonts w:cs="Arial"/>
          <w:szCs w:val="20"/>
        </w:rPr>
      </w:pPr>
    </w:p>
    <w:p w14:paraId="43A6F2F8" w14:textId="77777777" w:rsidR="00100F41" w:rsidRPr="00E5511E" w:rsidRDefault="00100F41" w:rsidP="00E86636">
      <w:pPr>
        <w:rPr>
          <w:rFonts w:cs="Arial"/>
          <w:szCs w:val="20"/>
        </w:rPr>
      </w:pPr>
    </w:p>
    <w:p w14:paraId="76C3E04B" w14:textId="77777777" w:rsidR="00100F41" w:rsidRPr="00E5511E" w:rsidRDefault="00100F41" w:rsidP="00E86636">
      <w:pPr>
        <w:rPr>
          <w:rFonts w:cs="Arial"/>
          <w:szCs w:val="20"/>
        </w:rPr>
      </w:pPr>
    </w:p>
    <w:p w14:paraId="53809308" w14:textId="77777777" w:rsidR="00100F41" w:rsidRPr="00E5511E" w:rsidRDefault="00100F41" w:rsidP="00E86636">
      <w:pPr>
        <w:rPr>
          <w:rFonts w:cs="Arial"/>
          <w:szCs w:val="20"/>
        </w:rPr>
      </w:pPr>
    </w:p>
    <w:p w14:paraId="0695886E" w14:textId="77777777" w:rsidR="00100F41" w:rsidRPr="00E5511E" w:rsidRDefault="00100F41" w:rsidP="00E86636">
      <w:pPr>
        <w:rPr>
          <w:rFonts w:cs="Arial"/>
          <w:szCs w:val="20"/>
        </w:rPr>
      </w:pPr>
    </w:p>
    <w:p w14:paraId="319F945E" w14:textId="77777777" w:rsidR="00100F41" w:rsidRPr="00E5511E" w:rsidRDefault="00100F41" w:rsidP="00E86636">
      <w:pPr>
        <w:rPr>
          <w:rFonts w:cs="Arial"/>
          <w:szCs w:val="20"/>
        </w:rPr>
      </w:pPr>
    </w:p>
    <w:p w14:paraId="520B9AA9" w14:textId="77777777" w:rsidR="00100F41" w:rsidRPr="00E5511E" w:rsidRDefault="00100F41" w:rsidP="00E86636">
      <w:pPr>
        <w:rPr>
          <w:rFonts w:cs="Arial"/>
          <w:szCs w:val="20"/>
        </w:rPr>
      </w:pPr>
    </w:p>
    <w:p w14:paraId="22392E4C" w14:textId="77777777" w:rsidR="00100F41" w:rsidRPr="00E5511E" w:rsidRDefault="00100F41" w:rsidP="00E86636">
      <w:pPr>
        <w:rPr>
          <w:rFonts w:cs="Arial"/>
          <w:szCs w:val="20"/>
        </w:rPr>
      </w:pPr>
    </w:p>
    <w:p w14:paraId="06B1D87A" w14:textId="77777777" w:rsidR="00100F41" w:rsidRPr="00E5511E" w:rsidRDefault="00100F41" w:rsidP="00E86636">
      <w:pPr>
        <w:rPr>
          <w:rFonts w:cs="Arial"/>
          <w:szCs w:val="20"/>
        </w:rPr>
      </w:pPr>
    </w:p>
    <w:p w14:paraId="6FCA8301" w14:textId="77777777" w:rsidR="00100F41" w:rsidRPr="00E5511E" w:rsidRDefault="00100F41" w:rsidP="00E86636">
      <w:pPr>
        <w:rPr>
          <w:rFonts w:cs="Arial"/>
          <w:szCs w:val="20"/>
        </w:rPr>
      </w:pPr>
    </w:p>
    <w:p w14:paraId="4710B087" w14:textId="77777777" w:rsidR="00100F41" w:rsidRPr="00E5511E" w:rsidRDefault="00100F41" w:rsidP="00E86636">
      <w:pPr>
        <w:rPr>
          <w:rFonts w:cs="Arial"/>
          <w:szCs w:val="20"/>
        </w:rPr>
      </w:pPr>
    </w:p>
    <w:p w14:paraId="66510BEC" w14:textId="77777777" w:rsidR="00100F41" w:rsidRPr="00E5511E" w:rsidRDefault="00100F41" w:rsidP="00E86636">
      <w:pPr>
        <w:rPr>
          <w:rFonts w:cs="Arial"/>
          <w:szCs w:val="20"/>
        </w:rPr>
      </w:pPr>
    </w:p>
    <w:p w14:paraId="4E43579E" w14:textId="77777777" w:rsidR="00100F41" w:rsidRPr="00E5511E" w:rsidRDefault="00100F41" w:rsidP="00E86636">
      <w:pPr>
        <w:rPr>
          <w:rFonts w:cs="Arial"/>
          <w:szCs w:val="20"/>
        </w:rPr>
      </w:pPr>
    </w:p>
    <w:p w14:paraId="08851E0C" w14:textId="77777777" w:rsidR="00100F41" w:rsidRPr="00E5511E" w:rsidRDefault="00100F41" w:rsidP="00E86636">
      <w:pPr>
        <w:rPr>
          <w:rFonts w:cs="Arial"/>
          <w:szCs w:val="20"/>
        </w:rPr>
      </w:pPr>
    </w:p>
    <w:p w14:paraId="75DE5712" w14:textId="77777777" w:rsidR="00100F41" w:rsidRPr="00E5511E" w:rsidRDefault="00100F41" w:rsidP="00E86636">
      <w:pPr>
        <w:rPr>
          <w:rFonts w:cs="Arial"/>
          <w:szCs w:val="20"/>
        </w:rPr>
      </w:pPr>
    </w:p>
    <w:p w14:paraId="6DBF4DE4" w14:textId="77777777" w:rsidR="00100F41" w:rsidRPr="00E5511E" w:rsidRDefault="00100F41" w:rsidP="00E86636">
      <w:pPr>
        <w:rPr>
          <w:rFonts w:cs="Arial"/>
          <w:szCs w:val="20"/>
        </w:rPr>
      </w:pPr>
    </w:p>
    <w:p w14:paraId="5F1C0383" w14:textId="77777777" w:rsidR="00100F41" w:rsidRPr="00E5511E" w:rsidRDefault="00100F41" w:rsidP="00E86636">
      <w:pPr>
        <w:rPr>
          <w:rFonts w:cs="Arial"/>
          <w:szCs w:val="20"/>
        </w:rPr>
      </w:pPr>
    </w:p>
    <w:p w14:paraId="50BF90C8" w14:textId="77777777" w:rsidR="00100F41" w:rsidRPr="00E5511E" w:rsidRDefault="00100F41" w:rsidP="00E86636">
      <w:pPr>
        <w:rPr>
          <w:rFonts w:cs="Arial"/>
          <w:szCs w:val="20"/>
        </w:rPr>
      </w:pPr>
    </w:p>
    <w:p w14:paraId="60221A7A" w14:textId="77777777" w:rsidR="00100F41" w:rsidRPr="00E5511E" w:rsidRDefault="00100F41" w:rsidP="00E86636">
      <w:pPr>
        <w:rPr>
          <w:rFonts w:cs="Arial"/>
          <w:szCs w:val="20"/>
        </w:rPr>
      </w:pPr>
    </w:p>
    <w:p w14:paraId="175EA1A6" w14:textId="77777777" w:rsidR="00100F41" w:rsidRPr="00E5511E" w:rsidRDefault="00100F41" w:rsidP="00E86636">
      <w:pPr>
        <w:rPr>
          <w:rFonts w:cs="Arial"/>
          <w:szCs w:val="20"/>
        </w:rPr>
      </w:pPr>
    </w:p>
    <w:p w14:paraId="246C234A" w14:textId="77777777" w:rsidR="00100F41" w:rsidRPr="00E5511E" w:rsidRDefault="00100F41" w:rsidP="00E86636">
      <w:pPr>
        <w:rPr>
          <w:rFonts w:cs="Arial"/>
          <w:szCs w:val="20"/>
        </w:rPr>
      </w:pPr>
    </w:p>
    <w:p w14:paraId="63929A62" w14:textId="77777777" w:rsidR="00100F41" w:rsidRPr="00E5511E" w:rsidRDefault="00100F41" w:rsidP="00E86636">
      <w:pPr>
        <w:rPr>
          <w:rFonts w:cs="Arial"/>
          <w:szCs w:val="20"/>
        </w:rPr>
      </w:pPr>
    </w:p>
    <w:p w14:paraId="0A398CE7" w14:textId="77777777" w:rsidR="00100F41" w:rsidRPr="00E5511E" w:rsidRDefault="00100F41" w:rsidP="00E86636">
      <w:pPr>
        <w:rPr>
          <w:rFonts w:cs="Arial"/>
          <w:szCs w:val="20"/>
        </w:rPr>
      </w:pPr>
    </w:p>
    <w:p w14:paraId="5CDF3197" w14:textId="77777777" w:rsidR="00100F41" w:rsidRPr="00E5511E" w:rsidRDefault="00100F41" w:rsidP="00E86636">
      <w:pPr>
        <w:rPr>
          <w:rFonts w:cs="Arial"/>
          <w:szCs w:val="20"/>
        </w:rPr>
      </w:pPr>
    </w:p>
    <w:p w14:paraId="797E461E" w14:textId="77777777" w:rsidR="00100F41" w:rsidRPr="00E5511E" w:rsidRDefault="009D6822" w:rsidP="00E86636">
      <w:pPr>
        <w:jc w:val="center"/>
        <w:rPr>
          <w:rFonts w:cs="Arial"/>
          <w:szCs w:val="20"/>
        </w:rPr>
      </w:pPr>
      <w:r w:rsidRPr="00E5511E">
        <w:rPr>
          <w:rFonts w:cs="Arial"/>
          <w:szCs w:val="20"/>
        </w:rPr>
        <w:t>Bratislava</w:t>
      </w:r>
      <w:r w:rsidR="00F72DD5">
        <w:rPr>
          <w:rFonts w:cs="Arial"/>
          <w:szCs w:val="20"/>
        </w:rPr>
        <w:t xml:space="preserve">, </w:t>
      </w:r>
      <w:r w:rsidR="00AA0E8B" w:rsidRPr="00AA0E8B">
        <w:rPr>
          <w:rFonts w:cs="Arial"/>
          <w:szCs w:val="20"/>
        </w:rPr>
        <w:t xml:space="preserve">august </w:t>
      </w:r>
      <w:r w:rsidR="00CA0D45">
        <w:rPr>
          <w:rFonts w:cs="Arial"/>
          <w:szCs w:val="20"/>
        </w:rPr>
        <w:t>2018</w:t>
      </w:r>
    </w:p>
    <w:p w14:paraId="7C54EC0C" w14:textId="77777777" w:rsidR="00100F41" w:rsidRPr="00E5511E" w:rsidRDefault="00100F41" w:rsidP="00E7173B">
      <w:pPr>
        <w:rPr>
          <w:rFonts w:cs="Arial"/>
          <w:szCs w:val="20"/>
        </w:rPr>
      </w:pPr>
      <w:r w:rsidRPr="00E5511E">
        <w:rPr>
          <w:rFonts w:cs="Arial"/>
          <w:szCs w:val="20"/>
        </w:rPr>
        <w:br w:type="page"/>
      </w:r>
    </w:p>
    <w:p w14:paraId="60F09200" w14:textId="77777777" w:rsidR="00100F41" w:rsidRPr="009C2EAB" w:rsidRDefault="00100F41" w:rsidP="009D6822">
      <w:pPr>
        <w:jc w:val="center"/>
        <w:rPr>
          <w:rFonts w:cs="Arial"/>
          <w:b/>
          <w:szCs w:val="20"/>
        </w:rPr>
      </w:pPr>
      <w:r w:rsidRPr="009C2EAB">
        <w:rPr>
          <w:rFonts w:cs="Arial"/>
          <w:b/>
          <w:szCs w:val="20"/>
        </w:rPr>
        <w:lastRenderedPageBreak/>
        <w:t>A.3 Kritéria na vyhodnotenie ponúk a pravidlá ich uplatnenia</w:t>
      </w:r>
    </w:p>
    <w:p w14:paraId="081DFDC5" w14:textId="77777777" w:rsidR="00100F41" w:rsidRPr="009C2EAB" w:rsidRDefault="00100F41" w:rsidP="00E7173B">
      <w:pPr>
        <w:rPr>
          <w:rFonts w:cs="Arial"/>
          <w:szCs w:val="20"/>
        </w:rPr>
      </w:pPr>
    </w:p>
    <w:p w14:paraId="019D1409" w14:textId="77777777" w:rsidR="0077419B" w:rsidRPr="009C2EAB" w:rsidRDefault="0077419B" w:rsidP="0077419B">
      <w:pPr>
        <w:numPr>
          <w:ilvl w:val="0"/>
          <w:numId w:val="2"/>
        </w:numPr>
        <w:spacing w:after="120"/>
        <w:rPr>
          <w:rFonts w:cs="Arial"/>
          <w:szCs w:val="20"/>
        </w:rPr>
      </w:pPr>
      <w:r w:rsidRPr="009C2EAB">
        <w:rPr>
          <w:rFonts w:cs="Arial"/>
          <w:szCs w:val="20"/>
        </w:rPr>
        <w:t>Ponuky uchádzačov sa budú vyhodnocovať v zmysle § 44 ods. 3 písm. c) na základe kritéria – najnižšia celková cena predmetu zákazky v EUR s DPH. Úspešnou sa stane ponuka, ktorá bude deklarovať najnižšiu cenu za dodanie celého predmetu zákazky s DPH.</w:t>
      </w:r>
    </w:p>
    <w:p w14:paraId="021649DB" w14:textId="77777777" w:rsidR="0077419B" w:rsidRPr="009C2EAB" w:rsidRDefault="0077419B" w:rsidP="0077419B">
      <w:pPr>
        <w:spacing w:after="120"/>
        <w:ind w:left="360"/>
        <w:rPr>
          <w:rFonts w:cs="Arial"/>
          <w:szCs w:val="20"/>
        </w:rPr>
      </w:pPr>
      <w:r w:rsidRPr="009C2EAB">
        <w:rPr>
          <w:rFonts w:cs="Arial"/>
          <w:szCs w:val="20"/>
        </w:rPr>
        <w:t>Poradie ponúk sa stanoví od najnižšej celkovej ceny po najvyššiu celkovú cenu. Úspešným uchádzačom sa stane uchá</w:t>
      </w:r>
      <w:r w:rsidR="004D2B09">
        <w:rPr>
          <w:rFonts w:cs="Arial"/>
          <w:szCs w:val="20"/>
        </w:rPr>
        <w:t xml:space="preserve">dzač s najnižšou celkovou cenou v EUR  </w:t>
      </w:r>
      <w:r w:rsidR="0050718E">
        <w:rPr>
          <w:rFonts w:cs="Arial"/>
          <w:szCs w:val="20"/>
        </w:rPr>
        <w:t xml:space="preserve">s </w:t>
      </w:r>
      <w:r w:rsidR="004D2B09">
        <w:rPr>
          <w:rFonts w:cs="Arial"/>
          <w:szCs w:val="20"/>
        </w:rPr>
        <w:t>DPH.</w:t>
      </w:r>
    </w:p>
    <w:p w14:paraId="2C1C0CF6" w14:textId="77777777" w:rsidR="009C2EAB" w:rsidRPr="00200FB2" w:rsidRDefault="0077419B" w:rsidP="00200FB2">
      <w:pPr>
        <w:numPr>
          <w:ilvl w:val="0"/>
          <w:numId w:val="2"/>
        </w:numPr>
        <w:spacing w:after="120"/>
        <w:rPr>
          <w:rFonts w:cs="Arial"/>
          <w:szCs w:val="20"/>
        </w:rPr>
      </w:pPr>
      <w:r w:rsidRPr="00974A07">
        <w:rPr>
          <w:rFonts w:cs="Arial"/>
          <w:b/>
          <w:szCs w:val="20"/>
        </w:rPr>
        <w:t xml:space="preserve">Uchádzač vyplní </w:t>
      </w:r>
      <w:r w:rsidR="00EE7036" w:rsidRPr="00974A07">
        <w:rPr>
          <w:rFonts w:cs="Arial"/>
          <w:b/>
          <w:szCs w:val="20"/>
        </w:rPr>
        <w:t>bod 4 tejto časti SP a</w:t>
      </w:r>
      <w:r w:rsidR="00974A07" w:rsidRPr="00974A07">
        <w:rPr>
          <w:rFonts w:cs="Arial"/>
          <w:b/>
          <w:szCs w:val="20"/>
        </w:rPr>
        <w:t xml:space="preserve"> zároveň</w:t>
      </w:r>
      <w:r w:rsidR="00EE7036" w:rsidRPr="00974A07">
        <w:rPr>
          <w:rFonts w:cs="Arial"/>
          <w:b/>
          <w:szCs w:val="20"/>
        </w:rPr>
        <w:t xml:space="preserve"> </w:t>
      </w:r>
      <w:r w:rsidRPr="00974A07">
        <w:rPr>
          <w:rFonts w:cs="Arial"/>
          <w:b/>
          <w:szCs w:val="20"/>
        </w:rPr>
        <w:t xml:space="preserve">v systéme JOSEPHINE </w:t>
      </w:r>
      <w:r w:rsidR="00974A07" w:rsidRPr="00974A07">
        <w:rPr>
          <w:rFonts w:cs="Arial"/>
          <w:b/>
          <w:szCs w:val="20"/>
        </w:rPr>
        <w:t xml:space="preserve">vyplní elektronicky </w:t>
      </w:r>
      <w:r w:rsidRPr="00974A07">
        <w:rPr>
          <w:rFonts w:cs="Arial"/>
          <w:b/>
          <w:szCs w:val="20"/>
        </w:rPr>
        <w:t>svoj „Hodnotiaci formulár“</w:t>
      </w:r>
      <w:r w:rsidRPr="00EE7036">
        <w:rPr>
          <w:rFonts w:cs="Arial"/>
          <w:szCs w:val="20"/>
        </w:rPr>
        <w:t xml:space="preserve"> na vyhodnotenie návrhu na plnenie kritérií určených verejným obstarávateľom na hodnotenie ponúk. </w:t>
      </w:r>
      <w:r w:rsidRPr="00200FB2">
        <w:rPr>
          <w:rFonts w:cs="Arial"/>
          <w:szCs w:val="20"/>
        </w:rPr>
        <w:t>Pričom musí platiť, že uvedený údaj týkajúci sa kritéria musí byť zhod</w:t>
      </w:r>
      <w:r w:rsidR="009C2EAB" w:rsidRPr="00200FB2">
        <w:rPr>
          <w:rFonts w:cs="Arial"/>
          <w:szCs w:val="20"/>
        </w:rPr>
        <w:t>ný v ponuke a v</w:t>
      </w:r>
      <w:r w:rsidR="004D2B09" w:rsidRPr="00200FB2">
        <w:rPr>
          <w:rFonts w:cs="Arial"/>
          <w:szCs w:val="20"/>
        </w:rPr>
        <w:t> Kúpnej zmluve.</w:t>
      </w:r>
    </w:p>
    <w:p w14:paraId="4B29F365" w14:textId="77777777" w:rsidR="009C2EAB" w:rsidRPr="009C2EAB" w:rsidRDefault="009C2EAB" w:rsidP="009C2EAB">
      <w:pPr>
        <w:numPr>
          <w:ilvl w:val="0"/>
          <w:numId w:val="2"/>
        </w:numPr>
        <w:spacing w:after="120"/>
        <w:rPr>
          <w:rFonts w:cs="Arial"/>
          <w:szCs w:val="20"/>
        </w:rPr>
      </w:pPr>
      <w:r w:rsidRPr="009C2EAB">
        <w:rPr>
          <w:rFonts w:cs="Arial"/>
          <w:color w:val="000000"/>
          <w:szCs w:val="20"/>
        </w:rPr>
        <w:t>Hodnotiace kritérium a spôsob vyhodnotenia:</w:t>
      </w:r>
    </w:p>
    <w:p w14:paraId="236B59D3" w14:textId="77777777" w:rsidR="009C2EAB" w:rsidRDefault="009C2EAB" w:rsidP="009C2EAB">
      <w:pPr>
        <w:spacing w:after="120"/>
        <w:ind w:left="360"/>
        <w:rPr>
          <w:rFonts w:cs="Arial"/>
          <w:color w:val="000000"/>
          <w:szCs w:val="20"/>
        </w:rPr>
      </w:pPr>
      <w:r w:rsidRPr="009C2EAB">
        <w:rPr>
          <w:rFonts w:cs="Arial"/>
          <w:color w:val="000000"/>
          <w:szCs w:val="20"/>
        </w:rPr>
        <w:t>Hodnotenie ponúk sa bude realizovať v súlade s ustanoveniami tejto časti súťažných podkladov</w:t>
      </w:r>
      <w:r>
        <w:rPr>
          <w:rFonts w:cs="Arial"/>
          <w:color w:val="000000"/>
          <w:szCs w:val="20"/>
        </w:rPr>
        <w:t>.</w:t>
      </w:r>
      <w:r w:rsidRPr="009C2EAB">
        <w:rPr>
          <w:rFonts w:cs="Arial"/>
          <w:color w:val="000000"/>
          <w:szCs w:val="20"/>
        </w:rPr>
        <w:t xml:space="preserve"> </w:t>
      </w:r>
    </w:p>
    <w:p w14:paraId="6861B3A4" w14:textId="77777777" w:rsidR="00C454D3" w:rsidRPr="00C454D3" w:rsidRDefault="00C454D3" w:rsidP="00C454D3">
      <w:pPr>
        <w:spacing w:after="120"/>
        <w:ind w:left="360"/>
        <w:rPr>
          <w:rFonts w:cs="Arial"/>
          <w:color w:val="000000"/>
          <w:szCs w:val="20"/>
        </w:rPr>
      </w:pPr>
      <w:r w:rsidRPr="00C454D3">
        <w:rPr>
          <w:rFonts w:cs="Arial"/>
          <w:color w:val="000000"/>
          <w:szCs w:val="20"/>
        </w:rPr>
        <w:t>Kritériom je najnižšia celková cena predmetu zákazky v EUR s DPH.</w:t>
      </w:r>
    </w:p>
    <w:p w14:paraId="07357911" w14:textId="77777777" w:rsidR="00C454D3" w:rsidRDefault="00C454D3" w:rsidP="00C454D3">
      <w:pPr>
        <w:spacing w:after="120"/>
        <w:ind w:left="360"/>
        <w:rPr>
          <w:rFonts w:cs="Arial"/>
          <w:color w:val="000000"/>
          <w:szCs w:val="20"/>
        </w:rPr>
      </w:pPr>
      <w:r w:rsidRPr="00C454D3">
        <w:rPr>
          <w:rFonts w:cs="Arial"/>
          <w:color w:val="000000"/>
          <w:szCs w:val="20"/>
        </w:rPr>
        <w:t>Ako kritérium na vyhodnotenie ponúk bude brané do úvahy celková cena</w:t>
      </w:r>
      <w:r>
        <w:rPr>
          <w:rFonts w:cs="Arial"/>
          <w:color w:val="000000"/>
          <w:szCs w:val="20"/>
        </w:rPr>
        <w:t xml:space="preserve"> predmetu </w:t>
      </w:r>
      <w:r w:rsidRPr="00C454D3">
        <w:rPr>
          <w:rFonts w:cs="Arial"/>
          <w:color w:val="000000"/>
          <w:szCs w:val="20"/>
        </w:rPr>
        <w:t xml:space="preserve">zákazky v EUR s DPH za </w:t>
      </w:r>
      <w:r w:rsidRPr="00EE7036">
        <w:rPr>
          <w:rFonts w:cs="Arial"/>
          <w:szCs w:val="20"/>
        </w:rPr>
        <w:t>všetky položky z tabuľky uvedenej v časti B.1 „Opis predmetu zákazky</w:t>
      </w:r>
      <w:r w:rsidRPr="00C454D3">
        <w:rPr>
          <w:rFonts w:cs="Arial"/>
          <w:color w:val="000000"/>
          <w:szCs w:val="20"/>
        </w:rPr>
        <w:t>“ týchto súťažných podkladov. Poradie ponúk sa stanoví od najnižšej ceny po najvyššiu cenu. Ohodnotenie vyhodnocovaného kritéria bude zaokrúhľované matematicky na dve desatinné miesta.</w:t>
      </w:r>
    </w:p>
    <w:p w14:paraId="29723687" w14:textId="77777777" w:rsidR="00C454D3" w:rsidRDefault="009C2EAB" w:rsidP="00C454D3">
      <w:pPr>
        <w:spacing w:after="120"/>
        <w:ind w:left="360"/>
        <w:rPr>
          <w:rFonts w:cs="Arial"/>
          <w:szCs w:val="20"/>
        </w:rPr>
      </w:pPr>
      <w:r w:rsidRPr="009C2EAB">
        <w:rPr>
          <w:rFonts w:cs="Arial"/>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w:t>
      </w:r>
      <w:r>
        <w:rPr>
          <w:rFonts w:cs="Arial"/>
          <w:szCs w:val="20"/>
        </w:rPr>
        <w:t xml:space="preserve"> </w:t>
      </w:r>
      <w:r w:rsidRPr="009C2EAB">
        <w:rPr>
          <w:rFonts w:cs="Arial"/>
          <w:szCs w:val="20"/>
        </w:rPr>
        <w:t xml:space="preserve">Úspešný bude ten uchádzač, ktorý navrhol za dodanie </w:t>
      </w:r>
      <w:r w:rsidR="00BF3F1F">
        <w:rPr>
          <w:rFonts w:cs="Arial"/>
          <w:szCs w:val="20"/>
        </w:rPr>
        <w:t>celého</w:t>
      </w:r>
      <w:r w:rsidRPr="009C2EAB">
        <w:rPr>
          <w:rFonts w:cs="Arial"/>
          <w:szCs w:val="20"/>
        </w:rPr>
        <w:t xml:space="preserve"> predmetu zákazky najnižšiu cenu v EUR s DPH, s ktorou sa umiestnil na prvom mieste v poradí </w:t>
      </w:r>
      <w:r w:rsidR="00BF3F1F">
        <w:rPr>
          <w:rFonts w:cs="Arial"/>
          <w:szCs w:val="20"/>
        </w:rPr>
        <w:t xml:space="preserve">v </w:t>
      </w:r>
      <w:r w:rsidRPr="009C2EAB">
        <w:rPr>
          <w:rFonts w:cs="Arial"/>
          <w:szCs w:val="20"/>
        </w:rPr>
        <w:t>elektronickej aukcii.</w:t>
      </w:r>
    </w:p>
    <w:p w14:paraId="1DA2991C" w14:textId="77777777" w:rsidR="00100F41" w:rsidRPr="00C454D3" w:rsidRDefault="00C454D3" w:rsidP="00C454D3">
      <w:pPr>
        <w:pStyle w:val="Odsekzoznamu"/>
        <w:numPr>
          <w:ilvl w:val="0"/>
          <w:numId w:val="2"/>
        </w:numPr>
        <w:spacing w:after="120"/>
        <w:rPr>
          <w:rFonts w:cs="Arial"/>
          <w:szCs w:val="20"/>
        </w:rPr>
      </w:pPr>
      <w:r w:rsidRPr="00C454D3">
        <w:rPr>
          <w:bCs/>
          <w:szCs w:val="20"/>
        </w:rPr>
        <w:t>Hodnotiaci formulár:</w:t>
      </w:r>
    </w:p>
    <w:p w14:paraId="01D88644" w14:textId="77777777" w:rsidR="00445F77" w:rsidRDefault="00D945C7" w:rsidP="00445F77">
      <w:pPr>
        <w:jc w:val="center"/>
        <w:rPr>
          <w:b/>
          <w:bCs/>
          <w:iCs/>
        </w:rPr>
      </w:pPr>
      <w:bookmarkStart w:id="147" w:name="_Toc354993065"/>
      <w:bookmarkStart w:id="148" w:name="_Toc355611584"/>
      <w:bookmarkStart w:id="149" w:name="_Toc357758543"/>
      <w:bookmarkStart w:id="150" w:name="_Toc359919569"/>
      <w:r>
        <w:rPr>
          <w:b/>
        </w:rPr>
        <w:t>H</w:t>
      </w:r>
      <w:r w:rsidR="00445F77" w:rsidRPr="00CD56C8">
        <w:rPr>
          <w:b/>
        </w:rPr>
        <w:t xml:space="preserve">odnotiaci formulár </w:t>
      </w:r>
    </w:p>
    <w:p w14:paraId="6AA38FEE" w14:textId="77777777" w:rsidR="00445F77" w:rsidRDefault="00445F77" w:rsidP="00445F77">
      <w:pPr>
        <w:jc w:val="center"/>
        <w:rPr>
          <w:rFonts w:cs="Arial"/>
          <w:b/>
          <w:szCs w:val="20"/>
        </w:rPr>
      </w:pPr>
    </w:p>
    <w:tbl>
      <w:tblPr>
        <w:tblW w:w="9092" w:type="dxa"/>
        <w:jc w:val="center"/>
        <w:tblCellMar>
          <w:left w:w="70" w:type="dxa"/>
          <w:right w:w="70" w:type="dxa"/>
        </w:tblCellMar>
        <w:tblLook w:val="04A0" w:firstRow="1" w:lastRow="0" w:firstColumn="1" w:lastColumn="0" w:noHBand="0" w:noVBand="1"/>
      </w:tblPr>
      <w:tblGrid>
        <w:gridCol w:w="3030"/>
        <w:gridCol w:w="2919"/>
        <w:gridCol w:w="112"/>
        <w:gridCol w:w="3031"/>
      </w:tblGrid>
      <w:tr w:rsidR="00445F77" w:rsidRPr="005413F3" w14:paraId="5D3FF746" w14:textId="77777777" w:rsidTr="00E27D93">
        <w:trPr>
          <w:trHeight w:val="300"/>
          <w:jc w:val="center"/>
        </w:trPr>
        <w:tc>
          <w:tcPr>
            <w:tcW w:w="90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FD58444" w14:textId="77777777" w:rsidR="00445F77" w:rsidRPr="000E31FF" w:rsidRDefault="00445F77" w:rsidP="00E27D93">
            <w:pPr>
              <w:jc w:val="left"/>
              <w:rPr>
                <w:rFonts w:cs="Arial"/>
                <w:color w:val="000000"/>
                <w:szCs w:val="20"/>
              </w:rPr>
            </w:pPr>
            <w:r w:rsidRPr="000E31FF">
              <w:rPr>
                <w:rFonts w:cs="Arial"/>
                <w:color w:val="000000"/>
                <w:szCs w:val="20"/>
              </w:rPr>
              <w:t>Názov uchádzača:</w:t>
            </w:r>
          </w:p>
        </w:tc>
      </w:tr>
      <w:tr w:rsidR="00445F77" w:rsidRPr="005413F3" w14:paraId="2406E79E" w14:textId="77777777" w:rsidTr="00E27D93">
        <w:trPr>
          <w:trHeight w:val="300"/>
          <w:jc w:val="center"/>
        </w:trPr>
        <w:tc>
          <w:tcPr>
            <w:tcW w:w="90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79FE18B6" w14:textId="77777777" w:rsidR="00445F77" w:rsidRPr="000E31FF" w:rsidRDefault="00445F77" w:rsidP="00E27D93">
            <w:pPr>
              <w:jc w:val="left"/>
              <w:rPr>
                <w:rFonts w:cs="Arial"/>
                <w:color w:val="000000"/>
                <w:szCs w:val="20"/>
              </w:rPr>
            </w:pPr>
            <w:r w:rsidRPr="000E31FF">
              <w:rPr>
                <w:rFonts w:cs="Arial"/>
                <w:color w:val="000000"/>
                <w:szCs w:val="20"/>
              </w:rPr>
              <w:t>Adresa uchádzača:</w:t>
            </w:r>
          </w:p>
        </w:tc>
      </w:tr>
      <w:tr w:rsidR="001E7826" w:rsidRPr="005413F3" w14:paraId="253E04D7" w14:textId="77777777" w:rsidTr="00F4406B">
        <w:trPr>
          <w:trHeight w:val="300"/>
          <w:jc w:val="center"/>
        </w:trPr>
        <w:tc>
          <w:tcPr>
            <w:tcW w:w="30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F068A6" w14:textId="77777777" w:rsidR="001E7826" w:rsidRPr="00D945C7" w:rsidRDefault="001E7826" w:rsidP="00E27D93">
            <w:pPr>
              <w:jc w:val="left"/>
              <w:rPr>
                <w:rFonts w:cs="Arial"/>
                <w:color w:val="000000"/>
                <w:szCs w:val="20"/>
                <w:highlight w:val="yellow"/>
              </w:rPr>
            </w:pPr>
            <w:r w:rsidRPr="000E31FF">
              <w:rPr>
                <w:rFonts w:cs="Arial"/>
                <w:color w:val="000000"/>
                <w:szCs w:val="20"/>
              </w:rPr>
              <w:t>IČO:</w:t>
            </w:r>
          </w:p>
        </w:tc>
        <w:tc>
          <w:tcPr>
            <w:tcW w:w="303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CEB7063" w14:textId="77777777" w:rsidR="001E7826" w:rsidRPr="000E31FF" w:rsidRDefault="001E7826" w:rsidP="00E27D93">
            <w:pPr>
              <w:jc w:val="left"/>
              <w:rPr>
                <w:rFonts w:cs="Arial"/>
                <w:color w:val="000000"/>
                <w:szCs w:val="20"/>
              </w:rPr>
            </w:pPr>
            <w:r w:rsidRPr="000E31FF">
              <w:rPr>
                <w:rFonts w:cs="Arial"/>
                <w:color w:val="000000"/>
                <w:szCs w:val="20"/>
              </w:rPr>
              <w:t>DIČ:</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bottom"/>
          </w:tcPr>
          <w:p w14:paraId="0F4355C4" w14:textId="77777777" w:rsidR="001E7826" w:rsidRPr="00D945C7" w:rsidRDefault="001E7826" w:rsidP="00E27D93">
            <w:pPr>
              <w:jc w:val="left"/>
              <w:rPr>
                <w:rFonts w:cs="Arial"/>
                <w:color w:val="000000"/>
                <w:szCs w:val="20"/>
                <w:highlight w:val="yellow"/>
              </w:rPr>
            </w:pPr>
            <w:r w:rsidRPr="000E31FF">
              <w:rPr>
                <w:rFonts w:cs="Arial"/>
                <w:color w:val="000000"/>
                <w:szCs w:val="20"/>
              </w:rPr>
              <w:t>IČ DPH:</w:t>
            </w:r>
          </w:p>
        </w:tc>
      </w:tr>
      <w:tr w:rsidR="00445F77" w:rsidRPr="005413F3" w14:paraId="2A2F0F74" w14:textId="77777777" w:rsidTr="0084390D">
        <w:trPr>
          <w:trHeight w:val="300"/>
          <w:jc w:val="center"/>
        </w:trPr>
        <w:tc>
          <w:tcPr>
            <w:tcW w:w="90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74C6E44" w14:textId="77777777" w:rsidR="00445F77" w:rsidRPr="000E31FF" w:rsidRDefault="00445F77" w:rsidP="009A0EAA">
            <w:pPr>
              <w:jc w:val="left"/>
              <w:rPr>
                <w:rFonts w:cs="Arial"/>
                <w:color w:val="000000"/>
                <w:szCs w:val="20"/>
              </w:rPr>
            </w:pPr>
            <w:r w:rsidRPr="000E31FF">
              <w:rPr>
                <w:rFonts w:cs="Arial"/>
                <w:color w:val="000000"/>
                <w:szCs w:val="20"/>
              </w:rPr>
              <w:t xml:space="preserve">E-mail pre zaslanie výzvy na účasť v </w:t>
            </w:r>
            <w:r w:rsidR="009A0EAA" w:rsidRPr="000E31FF">
              <w:rPr>
                <w:rFonts w:cs="Arial"/>
                <w:color w:val="000000"/>
                <w:szCs w:val="20"/>
              </w:rPr>
              <w:t>elektronickej aukcii</w:t>
            </w:r>
            <w:r w:rsidRPr="000E31FF">
              <w:rPr>
                <w:rFonts w:cs="Arial"/>
                <w:color w:val="000000"/>
                <w:szCs w:val="20"/>
              </w:rPr>
              <w:t>:</w:t>
            </w:r>
          </w:p>
        </w:tc>
      </w:tr>
      <w:tr w:rsidR="0084390D" w:rsidRPr="005413F3" w14:paraId="68682EAA" w14:textId="77777777" w:rsidTr="0084390D">
        <w:trPr>
          <w:trHeight w:val="395"/>
          <w:jc w:val="center"/>
        </w:trPr>
        <w:tc>
          <w:tcPr>
            <w:tcW w:w="594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A70AC6E" w14:textId="77777777" w:rsidR="0084390D" w:rsidRPr="006706FF" w:rsidRDefault="00FE21D9" w:rsidP="00FE21D9">
            <w:pPr>
              <w:rPr>
                <w:rFonts w:cs="Arial"/>
                <w:b/>
                <w:color w:val="FF0000"/>
                <w:szCs w:val="20"/>
                <w:highlight w:val="yellow"/>
              </w:rPr>
            </w:pPr>
            <w:r>
              <w:rPr>
                <w:rFonts w:cs="Arial"/>
                <w:b/>
                <w:color w:val="000000"/>
                <w:szCs w:val="20"/>
              </w:rPr>
              <w:t xml:space="preserve">Položky propagačného materiálu </w:t>
            </w:r>
            <w:r w:rsidR="00637F1C">
              <w:rPr>
                <w:rFonts w:cs="Arial"/>
                <w:b/>
                <w:color w:val="000000"/>
                <w:szCs w:val="20"/>
              </w:rPr>
              <w:t>– hygienického balíčka pre pacientov</w:t>
            </w:r>
          </w:p>
        </w:tc>
        <w:tc>
          <w:tcPr>
            <w:tcW w:w="3143" w:type="dxa"/>
            <w:gridSpan w:val="2"/>
            <w:tcBorders>
              <w:top w:val="single" w:sz="4" w:space="0" w:color="auto"/>
              <w:left w:val="nil"/>
              <w:bottom w:val="single" w:sz="4" w:space="0" w:color="auto"/>
              <w:right w:val="single" w:sz="4" w:space="0" w:color="auto"/>
            </w:tcBorders>
          </w:tcPr>
          <w:p w14:paraId="7F93E940" w14:textId="77777777" w:rsidR="0084390D" w:rsidRPr="006706FF" w:rsidRDefault="0084390D" w:rsidP="000E31FF">
            <w:pPr>
              <w:jc w:val="center"/>
              <w:rPr>
                <w:rFonts w:cs="Arial"/>
                <w:b/>
                <w:color w:val="FF0000"/>
                <w:szCs w:val="20"/>
                <w:highlight w:val="yellow"/>
              </w:rPr>
            </w:pPr>
            <w:r w:rsidRPr="0084390D">
              <w:rPr>
                <w:rFonts w:cs="Arial"/>
                <w:b/>
                <w:szCs w:val="20"/>
              </w:rPr>
              <w:t>Jednotková cena v EUR s DPH</w:t>
            </w:r>
          </w:p>
        </w:tc>
      </w:tr>
      <w:tr w:rsidR="0084390D" w:rsidRPr="005413F3" w14:paraId="2279CE99" w14:textId="77777777" w:rsidTr="00FE21D9">
        <w:trPr>
          <w:trHeight w:val="395"/>
          <w:jc w:val="center"/>
        </w:trPr>
        <w:tc>
          <w:tcPr>
            <w:tcW w:w="594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FD317AE" w14:textId="77777777" w:rsidR="0084390D" w:rsidRPr="00FE21D9" w:rsidRDefault="0084390D" w:rsidP="00EE7036">
            <w:pPr>
              <w:rPr>
                <w:rFonts w:cs="Arial"/>
                <w:color w:val="000000"/>
                <w:szCs w:val="20"/>
              </w:rPr>
            </w:pPr>
            <w:r w:rsidRPr="00FE21D9">
              <w:rPr>
                <w:rFonts w:cs="Arial"/>
                <w:color w:val="000000"/>
                <w:szCs w:val="20"/>
              </w:rPr>
              <w:t>Položka č. 1: Toaletný papier</w:t>
            </w:r>
          </w:p>
        </w:tc>
        <w:tc>
          <w:tcPr>
            <w:tcW w:w="3143" w:type="dxa"/>
            <w:gridSpan w:val="2"/>
            <w:tcBorders>
              <w:top w:val="single" w:sz="4" w:space="0" w:color="auto"/>
              <w:left w:val="nil"/>
              <w:bottom w:val="single" w:sz="4" w:space="0" w:color="auto"/>
              <w:right w:val="single" w:sz="4" w:space="0" w:color="auto"/>
            </w:tcBorders>
            <w:shd w:val="clear" w:color="auto" w:fill="DAEEF3" w:themeFill="accent5" w:themeFillTint="33"/>
          </w:tcPr>
          <w:p w14:paraId="60406BF0" w14:textId="77777777" w:rsidR="0084390D" w:rsidRPr="0084390D" w:rsidRDefault="0084390D" w:rsidP="000E31FF">
            <w:pPr>
              <w:jc w:val="center"/>
              <w:rPr>
                <w:rFonts w:cs="Arial"/>
                <w:b/>
                <w:szCs w:val="20"/>
              </w:rPr>
            </w:pPr>
          </w:p>
        </w:tc>
      </w:tr>
      <w:tr w:rsidR="0084390D" w:rsidRPr="005413F3" w14:paraId="3F77F677" w14:textId="77777777" w:rsidTr="00FE21D9">
        <w:trPr>
          <w:trHeight w:val="395"/>
          <w:jc w:val="center"/>
        </w:trPr>
        <w:tc>
          <w:tcPr>
            <w:tcW w:w="594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5F79973" w14:textId="77777777" w:rsidR="0084390D" w:rsidRPr="00FE21D9" w:rsidRDefault="0084390D" w:rsidP="00EE7036">
            <w:pPr>
              <w:rPr>
                <w:rFonts w:cs="Arial"/>
                <w:color w:val="000000"/>
                <w:szCs w:val="20"/>
              </w:rPr>
            </w:pPr>
            <w:r w:rsidRPr="00FE21D9">
              <w:rPr>
                <w:rFonts w:cs="Arial"/>
                <w:color w:val="000000"/>
                <w:szCs w:val="20"/>
              </w:rPr>
              <w:t>Položka č. 2: Hygienické papierové vreckovky</w:t>
            </w:r>
          </w:p>
        </w:tc>
        <w:tc>
          <w:tcPr>
            <w:tcW w:w="3143" w:type="dxa"/>
            <w:gridSpan w:val="2"/>
            <w:tcBorders>
              <w:top w:val="single" w:sz="4" w:space="0" w:color="auto"/>
              <w:left w:val="nil"/>
              <w:bottom w:val="single" w:sz="4" w:space="0" w:color="auto"/>
              <w:right w:val="single" w:sz="4" w:space="0" w:color="auto"/>
            </w:tcBorders>
            <w:shd w:val="clear" w:color="auto" w:fill="DAEEF3" w:themeFill="accent5" w:themeFillTint="33"/>
          </w:tcPr>
          <w:p w14:paraId="76C6B0C2" w14:textId="77777777" w:rsidR="0084390D" w:rsidRPr="0084390D" w:rsidRDefault="0084390D" w:rsidP="000E31FF">
            <w:pPr>
              <w:jc w:val="center"/>
              <w:rPr>
                <w:rFonts w:cs="Arial"/>
                <w:b/>
                <w:szCs w:val="20"/>
              </w:rPr>
            </w:pPr>
          </w:p>
        </w:tc>
      </w:tr>
      <w:tr w:rsidR="0084390D" w:rsidRPr="005413F3" w14:paraId="1970281A" w14:textId="77777777" w:rsidTr="00FE21D9">
        <w:trPr>
          <w:trHeight w:val="395"/>
          <w:jc w:val="center"/>
        </w:trPr>
        <w:tc>
          <w:tcPr>
            <w:tcW w:w="594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83713F6" w14:textId="77777777" w:rsidR="0084390D" w:rsidRPr="00FE21D9" w:rsidRDefault="0084390D" w:rsidP="00EE7036">
            <w:pPr>
              <w:rPr>
                <w:rFonts w:cs="Arial"/>
                <w:color w:val="000000"/>
                <w:szCs w:val="20"/>
              </w:rPr>
            </w:pPr>
            <w:r w:rsidRPr="00FE21D9">
              <w:rPr>
                <w:rFonts w:cs="Arial"/>
                <w:color w:val="000000"/>
                <w:szCs w:val="20"/>
              </w:rPr>
              <w:t>Položka č. 3: Toaletné mydlo hotelové</w:t>
            </w:r>
          </w:p>
        </w:tc>
        <w:tc>
          <w:tcPr>
            <w:tcW w:w="3143" w:type="dxa"/>
            <w:gridSpan w:val="2"/>
            <w:tcBorders>
              <w:top w:val="single" w:sz="4" w:space="0" w:color="auto"/>
              <w:left w:val="nil"/>
              <w:bottom w:val="single" w:sz="4" w:space="0" w:color="auto"/>
              <w:right w:val="single" w:sz="4" w:space="0" w:color="auto"/>
            </w:tcBorders>
            <w:shd w:val="clear" w:color="auto" w:fill="DAEEF3" w:themeFill="accent5" w:themeFillTint="33"/>
          </w:tcPr>
          <w:p w14:paraId="7405B14F" w14:textId="77777777" w:rsidR="0084390D" w:rsidRPr="0084390D" w:rsidRDefault="0084390D" w:rsidP="000E31FF">
            <w:pPr>
              <w:jc w:val="center"/>
              <w:rPr>
                <w:rFonts w:cs="Arial"/>
                <w:b/>
                <w:szCs w:val="20"/>
              </w:rPr>
            </w:pPr>
          </w:p>
        </w:tc>
      </w:tr>
      <w:tr w:rsidR="0084390D" w:rsidRPr="005413F3" w14:paraId="03C75C83" w14:textId="77777777" w:rsidTr="00FE21D9">
        <w:trPr>
          <w:trHeight w:val="395"/>
          <w:jc w:val="center"/>
        </w:trPr>
        <w:tc>
          <w:tcPr>
            <w:tcW w:w="594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EBF1F6B" w14:textId="77777777" w:rsidR="0084390D" w:rsidRPr="00FE21D9" w:rsidRDefault="0084390D" w:rsidP="00EE7036">
            <w:pPr>
              <w:rPr>
                <w:rFonts w:cs="Arial"/>
                <w:color w:val="000000"/>
                <w:szCs w:val="20"/>
              </w:rPr>
            </w:pPr>
            <w:r w:rsidRPr="00FE21D9">
              <w:rPr>
                <w:rFonts w:cs="Arial"/>
                <w:color w:val="000000"/>
                <w:szCs w:val="20"/>
              </w:rPr>
              <w:t>Položka č. 4: Šampón telový a vlasový</w:t>
            </w:r>
          </w:p>
        </w:tc>
        <w:tc>
          <w:tcPr>
            <w:tcW w:w="3143" w:type="dxa"/>
            <w:gridSpan w:val="2"/>
            <w:tcBorders>
              <w:top w:val="single" w:sz="4" w:space="0" w:color="auto"/>
              <w:left w:val="nil"/>
              <w:bottom w:val="single" w:sz="4" w:space="0" w:color="auto"/>
              <w:right w:val="single" w:sz="4" w:space="0" w:color="auto"/>
            </w:tcBorders>
            <w:shd w:val="clear" w:color="auto" w:fill="DAEEF3" w:themeFill="accent5" w:themeFillTint="33"/>
          </w:tcPr>
          <w:p w14:paraId="052551FF" w14:textId="77777777" w:rsidR="0084390D" w:rsidRPr="0084390D" w:rsidRDefault="0084390D" w:rsidP="000E31FF">
            <w:pPr>
              <w:jc w:val="center"/>
              <w:rPr>
                <w:rFonts w:cs="Arial"/>
                <w:b/>
                <w:szCs w:val="20"/>
              </w:rPr>
            </w:pPr>
          </w:p>
        </w:tc>
      </w:tr>
      <w:tr w:rsidR="0084390D" w:rsidRPr="005413F3" w14:paraId="3B7E25C4" w14:textId="77777777" w:rsidTr="00FE21D9">
        <w:trPr>
          <w:trHeight w:val="395"/>
          <w:jc w:val="center"/>
        </w:trPr>
        <w:tc>
          <w:tcPr>
            <w:tcW w:w="594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234BBE6" w14:textId="77777777" w:rsidR="0084390D" w:rsidRPr="00FE21D9" w:rsidRDefault="0084390D" w:rsidP="00EE7036">
            <w:pPr>
              <w:rPr>
                <w:rFonts w:cs="Arial"/>
                <w:color w:val="000000"/>
                <w:szCs w:val="20"/>
              </w:rPr>
            </w:pPr>
            <w:r w:rsidRPr="00FE21D9">
              <w:rPr>
                <w:rFonts w:cs="Arial"/>
                <w:color w:val="000000"/>
                <w:szCs w:val="20"/>
              </w:rPr>
              <w:t>Položka č. 5: Dentálny set: (a. Zubná kefka, b. Zubná pasta)</w:t>
            </w:r>
          </w:p>
        </w:tc>
        <w:tc>
          <w:tcPr>
            <w:tcW w:w="3143" w:type="dxa"/>
            <w:gridSpan w:val="2"/>
            <w:tcBorders>
              <w:top w:val="single" w:sz="4" w:space="0" w:color="auto"/>
              <w:left w:val="nil"/>
              <w:bottom w:val="single" w:sz="4" w:space="0" w:color="auto"/>
              <w:right w:val="single" w:sz="4" w:space="0" w:color="auto"/>
            </w:tcBorders>
            <w:shd w:val="clear" w:color="auto" w:fill="DAEEF3" w:themeFill="accent5" w:themeFillTint="33"/>
          </w:tcPr>
          <w:p w14:paraId="0C1923C6" w14:textId="77777777" w:rsidR="0084390D" w:rsidRPr="0084390D" w:rsidRDefault="0084390D" w:rsidP="000E31FF">
            <w:pPr>
              <w:jc w:val="center"/>
              <w:rPr>
                <w:rFonts w:cs="Arial"/>
                <w:b/>
                <w:szCs w:val="20"/>
              </w:rPr>
            </w:pPr>
          </w:p>
        </w:tc>
      </w:tr>
      <w:tr w:rsidR="0084390D" w:rsidRPr="005413F3" w14:paraId="7CF92558" w14:textId="77777777" w:rsidTr="00FE21D9">
        <w:trPr>
          <w:trHeight w:val="89"/>
          <w:jc w:val="center"/>
        </w:trPr>
        <w:tc>
          <w:tcPr>
            <w:tcW w:w="5949" w:type="dxa"/>
            <w:gridSpan w:val="2"/>
            <w:tcBorders>
              <w:top w:val="single" w:sz="4" w:space="0" w:color="auto"/>
              <w:left w:val="single" w:sz="4" w:space="0" w:color="auto"/>
              <w:bottom w:val="single" w:sz="4" w:space="0" w:color="auto"/>
              <w:right w:val="single" w:sz="4" w:space="0" w:color="auto"/>
            </w:tcBorders>
            <w:shd w:val="clear" w:color="auto" w:fill="auto"/>
            <w:noWrap/>
          </w:tcPr>
          <w:p w14:paraId="717BAAF0" w14:textId="77777777" w:rsidR="0084390D" w:rsidRPr="00AA748F" w:rsidRDefault="0084390D" w:rsidP="0084390D">
            <w:pPr>
              <w:rPr>
                <w:rFonts w:ascii="Times New Roman" w:hAnsi="Times New Roman"/>
                <w:b/>
                <w:sz w:val="24"/>
              </w:rPr>
            </w:pPr>
          </w:p>
        </w:tc>
        <w:tc>
          <w:tcPr>
            <w:tcW w:w="3143" w:type="dxa"/>
            <w:gridSpan w:val="2"/>
            <w:tcBorders>
              <w:top w:val="single" w:sz="4" w:space="0" w:color="auto"/>
              <w:left w:val="nil"/>
              <w:bottom w:val="single" w:sz="4" w:space="0" w:color="auto"/>
              <w:right w:val="single" w:sz="4" w:space="0" w:color="auto"/>
            </w:tcBorders>
          </w:tcPr>
          <w:p w14:paraId="3059B81E" w14:textId="77777777" w:rsidR="0084390D" w:rsidRPr="0084390D" w:rsidRDefault="0084390D" w:rsidP="0084390D">
            <w:pPr>
              <w:jc w:val="center"/>
              <w:rPr>
                <w:rFonts w:cs="Arial"/>
                <w:b/>
                <w:szCs w:val="20"/>
              </w:rPr>
            </w:pPr>
          </w:p>
        </w:tc>
      </w:tr>
      <w:tr w:rsidR="0084390D" w:rsidRPr="005413F3" w14:paraId="079BF84B" w14:textId="77777777" w:rsidTr="00FE21D9">
        <w:trPr>
          <w:trHeight w:val="519"/>
          <w:jc w:val="center"/>
        </w:trPr>
        <w:tc>
          <w:tcPr>
            <w:tcW w:w="5949" w:type="dxa"/>
            <w:gridSpan w:val="2"/>
            <w:tcBorders>
              <w:top w:val="single" w:sz="4" w:space="0" w:color="auto"/>
              <w:left w:val="single" w:sz="4" w:space="0" w:color="auto"/>
              <w:bottom w:val="single" w:sz="4" w:space="0" w:color="auto"/>
              <w:right w:val="single" w:sz="4" w:space="0" w:color="auto"/>
            </w:tcBorders>
            <w:shd w:val="clear" w:color="auto" w:fill="auto"/>
            <w:noWrap/>
          </w:tcPr>
          <w:p w14:paraId="7D1AA7FC" w14:textId="77777777" w:rsidR="0084390D" w:rsidRPr="000E31FF" w:rsidRDefault="0084390D" w:rsidP="00CC598F">
            <w:pPr>
              <w:rPr>
                <w:rFonts w:cs="Arial"/>
                <w:b/>
                <w:color w:val="000000"/>
                <w:szCs w:val="20"/>
              </w:rPr>
            </w:pPr>
            <w:r w:rsidRPr="00FE21D9">
              <w:rPr>
                <w:rFonts w:cs="Arial"/>
                <w:b/>
                <w:color w:val="000000"/>
                <w:szCs w:val="20"/>
              </w:rPr>
              <w:t>Jednotková celková cena</w:t>
            </w:r>
            <w:r w:rsidR="00CC598F">
              <w:rPr>
                <w:rFonts w:cs="Arial"/>
                <w:b/>
                <w:color w:val="000000"/>
                <w:szCs w:val="20"/>
              </w:rPr>
              <w:t xml:space="preserve"> v EUR s DPH</w:t>
            </w:r>
            <w:r w:rsidRPr="00FE21D9">
              <w:rPr>
                <w:rFonts w:cs="Arial"/>
                <w:b/>
                <w:color w:val="000000"/>
                <w:szCs w:val="20"/>
              </w:rPr>
              <w:t xml:space="preserve"> </w:t>
            </w:r>
            <w:r w:rsidR="00CC598F">
              <w:rPr>
                <w:rFonts w:cs="Arial"/>
                <w:b/>
                <w:color w:val="000000"/>
                <w:szCs w:val="20"/>
              </w:rPr>
              <w:t>(</w:t>
            </w:r>
            <w:r w:rsidRPr="00FE21D9">
              <w:rPr>
                <w:rFonts w:cs="Arial"/>
                <w:b/>
                <w:color w:val="000000"/>
                <w:szCs w:val="20"/>
              </w:rPr>
              <w:t>1 ks</w:t>
            </w:r>
            <w:r w:rsidR="00CC598F">
              <w:rPr>
                <w:rFonts w:cs="Arial"/>
                <w:b/>
                <w:color w:val="000000"/>
                <w:szCs w:val="20"/>
              </w:rPr>
              <w:t>)</w:t>
            </w:r>
            <w:r w:rsidRPr="00FE21D9">
              <w:rPr>
                <w:rFonts w:cs="Arial"/>
                <w:b/>
                <w:color w:val="000000"/>
                <w:szCs w:val="20"/>
              </w:rPr>
              <w:t xml:space="preserve"> - Propagačný materiál </w:t>
            </w:r>
            <w:r w:rsidR="00CC598F">
              <w:rPr>
                <w:rFonts w:cs="Arial"/>
                <w:b/>
                <w:color w:val="000000"/>
                <w:szCs w:val="20"/>
              </w:rPr>
              <w:t>MZ</w:t>
            </w:r>
            <w:r w:rsidRPr="00FE21D9">
              <w:rPr>
                <w:rFonts w:cs="Arial"/>
                <w:b/>
                <w:color w:val="000000"/>
                <w:szCs w:val="20"/>
              </w:rPr>
              <w:t xml:space="preserve"> SR – hygienický balíček </w:t>
            </w:r>
            <w:r w:rsidR="00637F1C">
              <w:rPr>
                <w:rFonts w:cs="Arial"/>
                <w:b/>
                <w:color w:val="000000"/>
                <w:szCs w:val="20"/>
              </w:rPr>
              <w:t>pre pacientov</w:t>
            </w:r>
          </w:p>
        </w:tc>
        <w:tc>
          <w:tcPr>
            <w:tcW w:w="3143" w:type="dxa"/>
            <w:gridSpan w:val="2"/>
            <w:tcBorders>
              <w:top w:val="single" w:sz="4" w:space="0" w:color="auto"/>
              <w:left w:val="nil"/>
              <w:bottom w:val="single" w:sz="4" w:space="0" w:color="auto"/>
              <w:right w:val="single" w:sz="4" w:space="0" w:color="auto"/>
            </w:tcBorders>
            <w:shd w:val="clear" w:color="auto" w:fill="DAEEF3" w:themeFill="accent5" w:themeFillTint="33"/>
          </w:tcPr>
          <w:p w14:paraId="02AB7B0B" w14:textId="77777777" w:rsidR="0084390D" w:rsidRPr="0084390D" w:rsidRDefault="0084390D" w:rsidP="0084390D">
            <w:pPr>
              <w:jc w:val="center"/>
              <w:rPr>
                <w:rFonts w:cs="Arial"/>
                <w:b/>
                <w:szCs w:val="20"/>
              </w:rPr>
            </w:pPr>
          </w:p>
        </w:tc>
      </w:tr>
      <w:tr w:rsidR="0084390D" w:rsidRPr="005413F3" w14:paraId="45A15E7B" w14:textId="77777777" w:rsidTr="00FE21D9">
        <w:trPr>
          <w:trHeight w:val="610"/>
          <w:jc w:val="center"/>
        </w:trPr>
        <w:tc>
          <w:tcPr>
            <w:tcW w:w="594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590F792" w14:textId="77777777" w:rsidR="0084390D" w:rsidRPr="000E31FF" w:rsidRDefault="00FE21D9" w:rsidP="006172B0">
            <w:pPr>
              <w:rPr>
                <w:rFonts w:cs="Arial"/>
                <w:b/>
                <w:color w:val="000000"/>
                <w:szCs w:val="20"/>
              </w:rPr>
            </w:pPr>
            <w:r w:rsidRPr="00FE21D9">
              <w:rPr>
                <w:rFonts w:cs="Arial"/>
                <w:b/>
                <w:color w:val="000000"/>
                <w:szCs w:val="20"/>
              </w:rPr>
              <w:t xml:space="preserve">Celková cena </w:t>
            </w:r>
            <w:r w:rsidR="00CC598F">
              <w:rPr>
                <w:rFonts w:cs="Arial"/>
                <w:b/>
                <w:color w:val="000000"/>
                <w:szCs w:val="20"/>
              </w:rPr>
              <w:t xml:space="preserve">v EUR s DPH </w:t>
            </w:r>
            <w:r w:rsidR="00CC598F" w:rsidRPr="006172B0">
              <w:rPr>
                <w:rFonts w:cs="Arial"/>
                <w:b/>
                <w:color w:val="000000"/>
                <w:szCs w:val="20"/>
              </w:rPr>
              <w:t>(</w:t>
            </w:r>
            <w:r w:rsidR="006172B0">
              <w:rPr>
                <w:rFonts w:cs="Arial"/>
                <w:b/>
                <w:color w:val="000000"/>
                <w:szCs w:val="20"/>
              </w:rPr>
              <w:t>904 348</w:t>
            </w:r>
            <w:r w:rsidR="006172B0" w:rsidRPr="006172B0">
              <w:rPr>
                <w:rFonts w:cs="Arial"/>
                <w:b/>
                <w:color w:val="000000"/>
                <w:szCs w:val="20"/>
              </w:rPr>
              <w:t xml:space="preserve"> </w:t>
            </w:r>
            <w:r w:rsidRPr="006172B0">
              <w:rPr>
                <w:rFonts w:cs="Arial"/>
                <w:b/>
                <w:color w:val="000000"/>
                <w:szCs w:val="20"/>
              </w:rPr>
              <w:t>ks</w:t>
            </w:r>
            <w:r w:rsidR="00CC598F" w:rsidRPr="006172B0">
              <w:rPr>
                <w:rFonts w:cs="Arial"/>
                <w:b/>
                <w:color w:val="000000"/>
                <w:szCs w:val="20"/>
              </w:rPr>
              <w:t>)</w:t>
            </w:r>
            <w:r w:rsidRPr="00FE21D9">
              <w:rPr>
                <w:rFonts w:cs="Arial"/>
                <w:b/>
                <w:color w:val="000000"/>
                <w:szCs w:val="20"/>
              </w:rPr>
              <w:t xml:space="preserve"> - Propagačný materiál </w:t>
            </w:r>
            <w:r w:rsidR="00CC598F">
              <w:rPr>
                <w:rFonts w:cs="Arial"/>
                <w:b/>
                <w:color w:val="000000"/>
                <w:szCs w:val="20"/>
              </w:rPr>
              <w:t>MZ</w:t>
            </w:r>
            <w:r w:rsidRPr="00FE21D9">
              <w:rPr>
                <w:rFonts w:cs="Arial"/>
                <w:b/>
                <w:color w:val="000000"/>
                <w:szCs w:val="20"/>
              </w:rPr>
              <w:t xml:space="preserve"> SR – hygienický balíček</w:t>
            </w:r>
            <w:r w:rsidR="00637F1C">
              <w:rPr>
                <w:rFonts w:cs="Arial"/>
                <w:b/>
                <w:color w:val="000000"/>
                <w:szCs w:val="20"/>
              </w:rPr>
              <w:t xml:space="preserve"> pre pacientov</w:t>
            </w:r>
          </w:p>
        </w:tc>
        <w:tc>
          <w:tcPr>
            <w:tcW w:w="3143" w:type="dxa"/>
            <w:gridSpan w:val="2"/>
            <w:tcBorders>
              <w:top w:val="single" w:sz="4" w:space="0" w:color="auto"/>
              <w:left w:val="nil"/>
              <w:bottom w:val="single" w:sz="4" w:space="0" w:color="auto"/>
              <w:right w:val="single" w:sz="4" w:space="0" w:color="auto"/>
            </w:tcBorders>
            <w:shd w:val="clear" w:color="auto" w:fill="DAEEF3" w:themeFill="accent5" w:themeFillTint="33"/>
          </w:tcPr>
          <w:p w14:paraId="2576477D" w14:textId="77777777" w:rsidR="0084390D" w:rsidRPr="0084390D" w:rsidRDefault="0084390D" w:rsidP="000E31FF">
            <w:pPr>
              <w:jc w:val="center"/>
              <w:rPr>
                <w:rFonts w:cs="Arial"/>
                <w:b/>
                <w:szCs w:val="20"/>
              </w:rPr>
            </w:pPr>
          </w:p>
        </w:tc>
      </w:tr>
    </w:tbl>
    <w:p w14:paraId="5AB25FFC" w14:textId="77777777" w:rsidR="00445F77" w:rsidRPr="00A30A53" w:rsidRDefault="00445F77" w:rsidP="00445F77">
      <w:pPr>
        <w:rPr>
          <w:rFonts w:cs="Arial"/>
          <w:szCs w:val="20"/>
        </w:rPr>
      </w:pPr>
    </w:p>
    <w:p w14:paraId="08193572" w14:textId="77777777" w:rsidR="00445F77" w:rsidRDefault="00445F77" w:rsidP="00445F77">
      <w:pPr>
        <w:rPr>
          <w:rFonts w:cs="Arial"/>
          <w:szCs w:val="20"/>
        </w:rPr>
      </w:pPr>
    </w:p>
    <w:p w14:paraId="4A24034C" w14:textId="77777777" w:rsidR="00200FB2" w:rsidRPr="00A30A53" w:rsidRDefault="00200FB2" w:rsidP="00445F77">
      <w:pPr>
        <w:rPr>
          <w:rFonts w:cs="Arial"/>
          <w:sz w:val="16"/>
          <w:szCs w:val="16"/>
        </w:rPr>
      </w:pPr>
    </w:p>
    <w:p w14:paraId="629F4CE1" w14:textId="77777777" w:rsidR="00445F77" w:rsidRPr="00A30A53" w:rsidRDefault="00445F77" w:rsidP="00445F77">
      <w:pPr>
        <w:rPr>
          <w:rFonts w:cs="Arial"/>
          <w:sz w:val="16"/>
          <w:szCs w:val="16"/>
        </w:rPr>
      </w:pPr>
      <w:r w:rsidRPr="00A30A53">
        <w:rPr>
          <w:rFonts w:cs="Arial"/>
          <w:sz w:val="16"/>
          <w:szCs w:val="16"/>
        </w:rPr>
        <w:t>Dátum: ................................</w:t>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w:t>
      </w:r>
    </w:p>
    <w:p w14:paraId="14553E84" w14:textId="77777777" w:rsidR="00445F77" w:rsidRPr="00A30A53" w:rsidRDefault="00445F77" w:rsidP="00445F77">
      <w:pPr>
        <w:rPr>
          <w:rFonts w:cs="Arial"/>
          <w:sz w:val="16"/>
          <w:szCs w:val="16"/>
        </w:rPr>
      </w:pP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pečiatka a podpis uchádzača alebo osoby</w:t>
      </w:r>
    </w:p>
    <w:p w14:paraId="254BFB36" w14:textId="77777777" w:rsidR="00445F77" w:rsidRPr="006172A9" w:rsidRDefault="00445F77" w:rsidP="006172A9">
      <w:pPr>
        <w:rPr>
          <w:rFonts w:cs="Arial"/>
          <w:color w:val="FF0000"/>
          <w:sz w:val="16"/>
          <w:szCs w:val="16"/>
        </w:rPr>
      </w:pP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 xml:space="preserve">     oprávnenej konať za uchádzača</w:t>
      </w:r>
    </w:p>
    <w:p w14:paraId="6EF1155D" w14:textId="77777777" w:rsidR="00445F77" w:rsidRDefault="00445F77" w:rsidP="00445F77">
      <w:pPr>
        <w:jc w:val="left"/>
        <w:rPr>
          <w:rFonts w:eastAsia="Calibri" w:cs="Arial"/>
          <w:b/>
          <w:caps/>
          <w:sz w:val="24"/>
          <w:szCs w:val="32"/>
        </w:rPr>
      </w:pPr>
    </w:p>
    <w:p w14:paraId="31CD8D51" w14:textId="77777777" w:rsidR="00C74F46" w:rsidRDefault="00C74F46" w:rsidP="00445F77">
      <w:pPr>
        <w:jc w:val="left"/>
        <w:rPr>
          <w:rFonts w:eastAsia="Calibri" w:cs="Arial"/>
          <w:b/>
          <w:caps/>
          <w:sz w:val="24"/>
          <w:szCs w:val="32"/>
        </w:rPr>
      </w:pPr>
    </w:p>
    <w:p w14:paraId="35B33212" w14:textId="77777777" w:rsidR="00112930" w:rsidRPr="00E5511E" w:rsidRDefault="008F1EDC" w:rsidP="008F1EDC">
      <w:pPr>
        <w:tabs>
          <w:tab w:val="left" w:pos="1560"/>
        </w:tabs>
        <w:rPr>
          <w:rFonts w:cs="Arial"/>
          <w:caps/>
          <w:szCs w:val="32"/>
        </w:rPr>
      </w:pPr>
      <w:r w:rsidRPr="00E5511E">
        <w:tab/>
      </w:r>
    </w:p>
    <w:p w14:paraId="3694A79E" w14:textId="77777777" w:rsidR="00100F41" w:rsidRPr="00E5511E" w:rsidRDefault="00100F41" w:rsidP="002E7F0A">
      <w:pPr>
        <w:pStyle w:val="Nadpis1"/>
        <w:rPr>
          <w:rFonts w:ascii="Arial" w:hAnsi="Arial" w:cs="Arial"/>
          <w:caps/>
          <w:szCs w:val="32"/>
        </w:rPr>
      </w:pPr>
      <w:bookmarkStart w:id="151" w:name="_Toc457376855"/>
      <w:bookmarkStart w:id="152" w:name="_Toc458627879"/>
      <w:bookmarkStart w:id="153" w:name="_Toc459104796"/>
      <w:bookmarkStart w:id="154" w:name="_Toc521401875"/>
      <w:r w:rsidRPr="00E5511E">
        <w:rPr>
          <w:rFonts w:ascii="Arial" w:hAnsi="Arial" w:cs="Arial"/>
          <w:caps/>
          <w:szCs w:val="32"/>
        </w:rPr>
        <w:t>Verejná súťaž</w:t>
      </w:r>
      <w:bookmarkEnd w:id="147"/>
      <w:bookmarkEnd w:id="148"/>
      <w:bookmarkEnd w:id="149"/>
      <w:bookmarkEnd w:id="150"/>
      <w:bookmarkEnd w:id="151"/>
      <w:bookmarkEnd w:id="152"/>
      <w:bookmarkEnd w:id="153"/>
      <w:bookmarkEnd w:id="154"/>
    </w:p>
    <w:p w14:paraId="7FEF3262" w14:textId="77777777" w:rsidR="00100F41" w:rsidRPr="00E5511E" w:rsidRDefault="001B46A9" w:rsidP="002E7F0A">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166CDF94" w14:textId="77777777" w:rsidR="00100F41" w:rsidRPr="00E5511E" w:rsidRDefault="00100F41" w:rsidP="002E7F0A">
      <w:pPr>
        <w:spacing w:after="120" w:line="216" w:lineRule="auto"/>
        <w:jc w:val="center"/>
        <w:rPr>
          <w:rFonts w:cs="Arial"/>
          <w:szCs w:val="20"/>
        </w:rPr>
      </w:pPr>
    </w:p>
    <w:p w14:paraId="69C9DB8C" w14:textId="77777777" w:rsidR="00100F41" w:rsidRPr="00E5511E" w:rsidRDefault="00100F41" w:rsidP="002E7F0A">
      <w:pPr>
        <w:spacing w:after="120" w:line="216" w:lineRule="auto"/>
        <w:jc w:val="center"/>
        <w:rPr>
          <w:rFonts w:cs="Arial"/>
          <w:szCs w:val="20"/>
        </w:rPr>
      </w:pPr>
    </w:p>
    <w:p w14:paraId="7FF87F32" w14:textId="77777777" w:rsidR="00100F41" w:rsidRPr="00E5511E" w:rsidRDefault="00100F41" w:rsidP="002E7F0A">
      <w:pPr>
        <w:spacing w:after="120" w:line="216" w:lineRule="auto"/>
        <w:jc w:val="center"/>
        <w:rPr>
          <w:rFonts w:cs="Arial"/>
          <w:szCs w:val="20"/>
        </w:rPr>
      </w:pPr>
    </w:p>
    <w:p w14:paraId="7B348C3C" w14:textId="77777777" w:rsidR="00100F41" w:rsidRPr="00E5511E" w:rsidRDefault="00100F41" w:rsidP="002E7F0A">
      <w:pPr>
        <w:spacing w:after="120" w:line="216" w:lineRule="auto"/>
        <w:jc w:val="center"/>
        <w:rPr>
          <w:rFonts w:cs="Arial"/>
          <w:szCs w:val="20"/>
        </w:rPr>
      </w:pPr>
    </w:p>
    <w:p w14:paraId="29F4C95E" w14:textId="77777777" w:rsidR="00100F41" w:rsidRPr="00E5511E" w:rsidRDefault="00100F41" w:rsidP="002E7F0A">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2EDDE075" w14:textId="77777777" w:rsidR="00100F41" w:rsidRPr="00E5511E" w:rsidRDefault="00100F41" w:rsidP="002E7F0A">
      <w:pPr>
        <w:pStyle w:val="Zkladntext3"/>
        <w:rPr>
          <w:rFonts w:ascii="Arial" w:hAnsi="Arial" w:cs="Arial"/>
          <w:noProof w:val="0"/>
          <w:color w:val="auto"/>
        </w:rPr>
      </w:pPr>
    </w:p>
    <w:p w14:paraId="10F8C305" w14:textId="77777777" w:rsidR="00100F41" w:rsidRPr="00E5511E" w:rsidRDefault="00100F41" w:rsidP="002E7F0A">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325E5A7A" w14:textId="77777777" w:rsidR="00100F41" w:rsidRPr="00E5511E" w:rsidRDefault="00100F41" w:rsidP="002E7F0A">
      <w:pPr>
        <w:pStyle w:val="Zkladntext3"/>
        <w:rPr>
          <w:rFonts w:ascii="Arial" w:hAnsi="Arial" w:cs="Arial"/>
          <w:noProof w:val="0"/>
          <w:color w:val="auto"/>
          <w:sz w:val="24"/>
          <w:szCs w:val="24"/>
        </w:rPr>
      </w:pPr>
    </w:p>
    <w:p w14:paraId="68C1D4FB" w14:textId="77777777" w:rsidR="00100F41" w:rsidRPr="00E5511E" w:rsidRDefault="00100F41" w:rsidP="002E7F0A">
      <w:pPr>
        <w:spacing w:before="20"/>
        <w:rPr>
          <w:rFonts w:cs="Arial"/>
          <w:b/>
          <w:smallCaps/>
        </w:rPr>
      </w:pPr>
    </w:p>
    <w:p w14:paraId="6F149924" w14:textId="77777777" w:rsidR="00100F41" w:rsidRPr="00E5511E" w:rsidRDefault="00100F41" w:rsidP="002E7F0A">
      <w:pPr>
        <w:spacing w:before="20"/>
        <w:rPr>
          <w:rFonts w:cs="Arial"/>
          <w:sz w:val="24"/>
        </w:rPr>
      </w:pPr>
      <w:r w:rsidRPr="00E5511E">
        <w:rPr>
          <w:rFonts w:cs="Arial"/>
          <w:b/>
          <w:smallCaps/>
          <w:sz w:val="24"/>
        </w:rPr>
        <w:t>Predmet zákazky</w:t>
      </w:r>
      <w:r w:rsidRPr="00E5511E">
        <w:rPr>
          <w:rFonts w:cs="Arial"/>
          <w:b/>
          <w:sz w:val="24"/>
        </w:rPr>
        <w:t>:</w:t>
      </w:r>
    </w:p>
    <w:p w14:paraId="0443F2DE" w14:textId="77777777" w:rsidR="00100F41" w:rsidRPr="00E5511E" w:rsidRDefault="00100F41" w:rsidP="002E7F0A">
      <w:pPr>
        <w:rPr>
          <w:rFonts w:cs="Arial"/>
          <w:b/>
          <w:sz w:val="24"/>
        </w:rPr>
      </w:pPr>
    </w:p>
    <w:p w14:paraId="3DC8DAA2" w14:textId="77777777" w:rsidR="001D02AD" w:rsidRPr="001D02AD" w:rsidRDefault="001D02AD" w:rsidP="00637F1C">
      <w:pPr>
        <w:jc w:val="center"/>
        <w:rPr>
          <w:rFonts w:cs="Arial"/>
          <w:b/>
          <w:bCs/>
          <w:i/>
          <w:caps/>
          <w:sz w:val="24"/>
        </w:rPr>
      </w:pPr>
      <w:r w:rsidRPr="001D02AD">
        <w:rPr>
          <w:rFonts w:cs="Arial"/>
          <w:b/>
          <w:bCs/>
          <w:caps/>
          <w:sz w:val="24"/>
        </w:rPr>
        <w:t>Propagačný materiál Ministerstva zdravotníctva SR</w:t>
      </w:r>
      <w:r w:rsidR="00637F1C">
        <w:rPr>
          <w:rFonts w:cs="Arial"/>
          <w:b/>
          <w:bCs/>
          <w:caps/>
          <w:sz w:val="24"/>
        </w:rPr>
        <w:t xml:space="preserve"> - HYGIENICKÝ BALÍČEK PRE PACIENTOV</w:t>
      </w:r>
    </w:p>
    <w:p w14:paraId="5D78443A" w14:textId="77777777" w:rsidR="00100F41" w:rsidRPr="00E5511E" w:rsidRDefault="00100F41" w:rsidP="002E7F0A">
      <w:pPr>
        <w:rPr>
          <w:rFonts w:cs="Arial"/>
          <w:szCs w:val="20"/>
        </w:rPr>
      </w:pPr>
    </w:p>
    <w:p w14:paraId="69DE5AEE" w14:textId="77777777" w:rsidR="00100F41" w:rsidRPr="00E5511E" w:rsidRDefault="00100F41" w:rsidP="004D617F">
      <w:pPr>
        <w:pStyle w:val="Nadpis2"/>
        <w:jc w:val="left"/>
        <w:rPr>
          <w:rFonts w:cs="Arial"/>
        </w:rPr>
      </w:pPr>
      <w:bookmarkStart w:id="155" w:name="_Toc355611585"/>
      <w:bookmarkStart w:id="156" w:name="_Toc521401876"/>
      <w:r w:rsidRPr="00E5511E">
        <w:rPr>
          <w:rFonts w:cs="Arial"/>
        </w:rPr>
        <w:t>B.1 Opis predmetu zákazky</w:t>
      </w:r>
      <w:bookmarkEnd w:id="155"/>
      <w:bookmarkEnd w:id="156"/>
    </w:p>
    <w:p w14:paraId="125351F4" w14:textId="77777777" w:rsidR="00100F41" w:rsidRPr="00E5511E" w:rsidRDefault="00100F41" w:rsidP="002E7F0A">
      <w:pPr>
        <w:rPr>
          <w:rFonts w:cs="Arial"/>
          <w:szCs w:val="20"/>
        </w:rPr>
      </w:pPr>
    </w:p>
    <w:p w14:paraId="217BA9ED" w14:textId="77777777" w:rsidR="00100F41" w:rsidRPr="00E5511E" w:rsidRDefault="00100F41" w:rsidP="002E7F0A">
      <w:pPr>
        <w:rPr>
          <w:rFonts w:cs="Arial"/>
          <w:szCs w:val="20"/>
        </w:rPr>
      </w:pPr>
    </w:p>
    <w:p w14:paraId="2032A9FD" w14:textId="77777777" w:rsidR="00100F41" w:rsidRPr="00E5511E" w:rsidRDefault="00100F41" w:rsidP="002E7F0A">
      <w:pPr>
        <w:rPr>
          <w:rFonts w:cs="Arial"/>
          <w:szCs w:val="20"/>
        </w:rPr>
      </w:pPr>
    </w:p>
    <w:p w14:paraId="52B00DED" w14:textId="77777777" w:rsidR="00100F41" w:rsidRPr="00E5511E" w:rsidRDefault="00100F41" w:rsidP="002E7F0A">
      <w:pPr>
        <w:rPr>
          <w:rFonts w:cs="Arial"/>
          <w:szCs w:val="20"/>
        </w:rPr>
      </w:pPr>
    </w:p>
    <w:p w14:paraId="47130DB8" w14:textId="77777777" w:rsidR="00100F41" w:rsidRPr="00E5511E" w:rsidRDefault="00100F41" w:rsidP="002E7F0A">
      <w:pPr>
        <w:rPr>
          <w:rFonts w:cs="Arial"/>
          <w:szCs w:val="20"/>
        </w:rPr>
      </w:pPr>
    </w:p>
    <w:p w14:paraId="410236C4" w14:textId="77777777" w:rsidR="00100F41" w:rsidRPr="00E5511E" w:rsidRDefault="00100F41" w:rsidP="002E7F0A">
      <w:pPr>
        <w:rPr>
          <w:rFonts w:cs="Arial"/>
          <w:szCs w:val="20"/>
        </w:rPr>
      </w:pPr>
    </w:p>
    <w:p w14:paraId="0CFBDEC3" w14:textId="77777777" w:rsidR="00100F41" w:rsidRPr="00E5511E" w:rsidRDefault="00100F41" w:rsidP="002E7F0A">
      <w:pPr>
        <w:rPr>
          <w:rFonts w:cs="Arial"/>
          <w:szCs w:val="20"/>
        </w:rPr>
      </w:pPr>
    </w:p>
    <w:p w14:paraId="359DA559" w14:textId="77777777" w:rsidR="00100F41" w:rsidRPr="00E5511E" w:rsidRDefault="00100F41" w:rsidP="002E7F0A">
      <w:pPr>
        <w:rPr>
          <w:rFonts w:cs="Arial"/>
          <w:szCs w:val="20"/>
        </w:rPr>
      </w:pPr>
    </w:p>
    <w:p w14:paraId="7BDD1E3F" w14:textId="77777777" w:rsidR="00100F41" w:rsidRPr="00E5511E" w:rsidRDefault="00100F41" w:rsidP="002E7F0A">
      <w:pPr>
        <w:rPr>
          <w:rFonts w:cs="Arial"/>
          <w:szCs w:val="20"/>
        </w:rPr>
      </w:pPr>
    </w:p>
    <w:p w14:paraId="6CDE4BB3" w14:textId="77777777" w:rsidR="00100F41" w:rsidRPr="00E5511E" w:rsidRDefault="00100F41" w:rsidP="002E7F0A">
      <w:pPr>
        <w:rPr>
          <w:rFonts w:cs="Arial"/>
          <w:szCs w:val="20"/>
        </w:rPr>
      </w:pPr>
    </w:p>
    <w:p w14:paraId="270AF2C3" w14:textId="77777777" w:rsidR="00100F41" w:rsidRPr="00E5511E" w:rsidRDefault="00100F41" w:rsidP="002E7F0A">
      <w:pPr>
        <w:rPr>
          <w:rFonts w:cs="Arial"/>
          <w:szCs w:val="20"/>
        </w:rPr>
      </w:pPr>
    </w:p>
    <w:p w14:paraId="6A0FE97F" w14:textId="77777777" w:rsidR="00100F41" w:rsidRPr="00E5511E" w:rsidRDefault="00100F41" w:rsidP="002E7F0A">
      <w:pPr>
        <w:rPr>
          <w:rFonts w:cs="Arial"/>
          <w:szCs w:val="20"/>
        </w:rPr>
      </w:pPr>
    </w:p>
    <w:p w14:paraId="7F7D91FD" w14:textId="77777777" w:rsidR="00100F41" w:rsidRPr="00E5511E" w:rsidRDefault="00100F41" w:rsidP="002E7F0A">
      <w:pPr>
        <w:rPr>
          <w:rFonts w:cs="Arial"/>
          <w:szCs w:val="20"/>
        </w:rPr>
      </w:pPr>
    </w:p>
    <w:p w14:paraId="0F56837C" w14:textId="77777777" w:rsidR="00100F41" w:rsidRPr="00E5511E" w:rsidRDefault="00100F41" w:rsidP="002E7F0A">
      <w:pPr>
        <w:rPr>
          <w:rFonts w:cs="Arial"/>
          <w:szCs w:val="20"/>
        </w:rPr>
      </w:pPr>
    </w:p>
    <w:p w14:paraId="04FEE72B" w14:textId="77777777" w:rsidR="00100F41" w:rsidRPr="00E5511E" w:rsidRDefault="00100F41" w:rsidP="002E7F0A">
      <w:pPr>
        <w:rPr>
          <w:rFonts w:cs="Arial"/>
          <w:szCs w:val="20"/>
        </w:rPr>
      </w:pPr>
    </w:p>
    <w:p w14:paraId="41F71C29" w14:textId="77777777" w:rsidR="00100F41" w:rsidRPr="00E5511E" w:rsidRDefault="00100F41" w:rsidP="002E7F0A">
      <w:pPr>
        <w:rPr>
          <w:rFonts w:cs="Arial"/>
          <w:szCs w:val="20"/>
        </w:rPr>
      </w:pPr>
    </w:p>
    <w:p w14:paraId="40002BEF" w14:textId="77777777" w:rsidR="00100F41" w:rsidRPr="00E5511E" w:rsidRDefault="00100F41" w:rsidP="002E7F0A">
      <w:pPr>
        <w:rPr>
          <w:rFonts w:cs="Arial"/>
          <w:szCs w:val="20"/>
        </w:rPr>
      </w:pPr>
    </w:p>
    <w:p w14:paraId="61A23DE6" w14:textId="77777777" w:rsidR="00100F41" w:rsidRPr="00E5511E" w:rsidRDefault="00100F41" w:rsidP="002E7F0A">
      <w:pPr>
        <w:rPr>
          <w:rFonts w:cs="Arial"/>
          <w:szCs w:val="20"/>
        </w:rPr>
      </w:pPr>
    </w:p>
    <w:p w14:paraId="282D84BC" w14:textId="77777777" w:rsidR="00100F41" w:rsidRPr="00E5511E" w:rsidRDefault="00100F41" w:rsidP="002E7F0A">
      <w:pPr>
        <w:rPr>
          <w:rFonts w:cs="Arial"/>
          <w:szCs w:val="20"/>
        </w:rPr>
      </w:pPr>
    </w:p>
    <w:p w14:paraId="7549F483" w14:textId="77777777" w:rsidR="00100F41" w:rsidRPr="00E5511E" w:rsidRDefault="00100F41" w:rsidP="002E7F0A">
      <w:pPr>
        <w:rPr>
          <w:rFonts w:cs="Arial"/>
          <w:szCs w:val="20"/>
        </w:rPr>
      </w:pPr>
    </w:p>
    <w:p w14:paraId="31364C16" w14:textId="77777777" w:rsidR="00100F41" w:rsidRPr="00E5511E" w:rsidRDefault="00100F41" w:rsidP="002E7F0A">
      <w:pPr>
        <w:rPr>
          <w:rFonts w:cs="Arial"/>
          <w:szCs w:val="20"/>
        </w:rPr>
      </w:pPr>
    </w:p>
    <w:p w14:paraId="0B11C3A2" w14:textId="77777777" w:rsidR="00100F41" w:rsidRPr="00E5511E" w:rsidRDefault="00100F41" w:rsidP="002E7F0A">
      <w:pPr>
        <w:rPr>
          <w:rFonts w:cs="Arial"/>
          <w:szCs w:val="20"/>
        </w:rPr>
      </w:pPr>
    </w:p>
    <w:p w14:paraId="438AD6F2" w14:textId="77777777" w:rsidR="00100F41" w:rsidRPr="00E5511E" w:rsidRDefault="00100F41" w:rsidP="002E7F0A">
      <w:pPr>
        <w:rPr>
          <w:rFonts w:cs="Arial"/>
          <w:szCs w:val="20"/>
        </w:rPr>
      </w:pPr>
    </w:p>
    <w:p w14:paraId="4064EB7D" w14:textId="77777777" w:rsidR="00100F41" w:rsidRPr="00E5511E" w:rsidRDefault="009B2E0C" w:rsidP="002E7F0A">
      <w:pPr>
        <w:jc w:val="center"/>
        <w:rPr>
          <w:rFonts w:cs="Arial"/>
          <w:szCs w:val="20"/>
        </w:rPr>
      </w:pPr>
      <w:r>
        <w:rPr>
          <w:rFonts w:cs="Arial"/>
          <w:szCs w:val="20"/>
        </w:rPr>
        <w:t xml:space="preserve">Bratislava, </w:t>
      </w:r>
      <w:r w:rsidR="00AA0E8B" w:rsidRPr="00AA0E8B">
        <w:rPr>
          <w:rFonts w:cs="Arial"/>
          <w:szCs w:val="20"/>
        </w:rPr>
        <w:t>august</w:t>
      </w:r>
      <w:r w:rsidR="00CA0D45">
        <w:rPr>
          <w:rFonts w:cs="Arial"/>
          <w:szCs w:val="20"/>
        </w:rPr>
        <w:t xml:space="preserve"> 2018</w:t>
      </w:r>
    </w:p>
    <w:p w14:paraId="7AAAF1A0" w14:textId="77777777" w:rsidR="0072214E" w:rsidRDefault="00100F41" w:rsidP="009C3134">
      <w:pPr>
        <w:rPr>
          <w:rFonts w:cs="Arial"/>
          <w:szCs w:val="20"/>
        </w:rPr>
        <w:sectPr w:rsidR="0072214E" w:rsidSect="00A001F5">
          <w:headerReference w:type="default" r:id="rId14"/>
          <w:footerReference w:type="default" r:id="rId15"/>
          <w:headerReference w:type="first" r:id="rId16"/>
          <w:pgSz w:w="11906" w:h="16838"/>
          <w:pgMar w:top="851" w:right="1418" w:bottom="851" w:left="1418" w:header="709" w:footer="709" w:gutter="0"/>
          <w:cols w:space="708"/>
          <w:titlePg/>
          <w:docGrid w:linePitch="360"/>
        </w:sectPr>
      </w:pPr>
      <w:r w:rsidRPr="00E5511E">
        <w:rPr>
          <w:rFonts w:cs="Arial"/>
          <w:szCs w:val="20"/>
        </w:rPr>
        <w:br w:type="page"/>
      </w:r>
    </w:p>
    <w:p w14:paraId="0B047174" w14:textId="77777777" w:rsidR="00100F41" w:rsidRPr="00E5511E" w:rsidRDefault="00100F41" w:rsidP="00D76EFC">
      <w:pPr>
        <w:jc w:val="right"/>
        <w:rPr>
          <w:rFonts w:cs="Arial"/>
          <w:b/>
          <w:szCs w:val="20"/>
        </w:rPr>
      </w:pPr>
      <w:r w:rsidRPr="00E5511E">
        <w:rPr>
          <w:rFonts w:cs="Arial"/>
          <w:b/>
          <w:szCs w:val="20"/>
        </w:rPr>
        <w:lastRenderedPageBreak/>
        <w:t>B.1 Opis predmetu zákazky</w:t>
      </w:r>
    </w:p>
    <w:p w14:paraId="44811907" w14:textId="77777777" w:rsidR="00100F41" w:rsidRPr="00E5511E" w:rsidRDefault="00100F41" w:rsidP="009C3134">
      <w:pPr>
        <w:rPr>
          <w:rFonts w:cs="Arial"/>
          <w:szCs w:val="20"/>
        </w:rPr>
      </w:pPr>
    </w:p>
    <w:p w14:paraId="27A9E9A0" w14:textId="77777777" w:rsidR="00100F41" w:rsidRPr="00E5511E" w:rsidRDefault="00100F41" w:rsidP="009C1788">
      <w:pPr>
        <w:spacing w:after="240"/>
        <w:jc w:val="center"/>
        <w:rPr>
          <w:rFonts w:cs="Arial"/>
          <w:b/>
          <w:bCs/>
          <w:iCs/>
        </w:rPr>
      </w:pPr>
      <w:bookmarkStart w:id="157" w:name="_Toc354993067"/>
      <w:bookmarkStart w:id="158" w:name="_Toc355611586"/>
      <w:bookmarkStart w:id="159" w:name="_Toc357758545"/>
      <w:bookmarkStart w:id="160" w:name="_Toc359919571"/>
      <w:r w:rsidRPr="006172A9">
        <w:rPr>
          <w:rFonts w:cs="Arial"/>
          <w:b/>
        </w:rPr>
        <w:t>Opis predmetu zákazky</w:t>
      </w:r>
      <w:r w:rsidR="006172A9" w:rsidRPr="006172A9">
        <w:rPr>
          <w:rFonts w:cs="Arial"/>
          <w:b/>
        </w:rPr>
        <w:t>: Propagačný</w:t>
      </w:r>
      <w:r w:rsidR="006172A9">
        <w:rPr>
          <w:rFonts w:cs="Arial"/>
          <w:b/>
        </w:rPr>
        <w:t xml:space="preserve"> materiál Ministerstva zdravotníctva SR</w:t>
      </w:r>
      <w:r w:rsidR="00F126D4">
        <w:rPr>
          <w:rFonts w:cs="Arial"/>
          <w:b/>
        </w:rPr>
        <w:t xml:space="preserve"> – hygienick</w:t>
      </w:r>
      <w:r w:rsidR="00212985">
        <w:rPr>
          <w:rFonts w:cs="Arial"/>
          <w:b/>
        </w:rPr>
        <w:t>ý</w:t>
      </w:r>
      <w:r w:rsidR="00F126D4">
        <w:rPr>
          <w:rFonts w:cs="Arial"/>
          <w:b/>
        </w:rPr>
        <w:t xml:space="preserve"> balíček</w:t>
      </w:r>
      <w:r w:rsidR="00637F1C">
        <w:rPr>
          <w:rFonts w:cs="Arial"/>
          <w:b/>
        </w:rPr>
        <w:t xml:space="preserve"> pre pacientov</w:t>
      </w:r>
      <w:r w:rsidR="009C1788">
        <w:rPr>
          <w:rFonts w:cs="Arial"/>
          <w:b/>
        </w:rPr>
        <w:t>:</w:t>
      </w:r>
    </w:p>
    <w:p w14:paraId="3C746EED" w14:textId="77777777" w:rsidR="00A64ED0" w:rsidRPr="009C1788" w:rsidRDefault="009C1788" w:rsidP="009C1788">
      <w:pPr>
        <w:ind w:left="284"/>
        <w:jc w:val="left"/>
        <w:rPr>
          <w:rFonts w:cs="Arial"/>
          <w:bCs/>
          <w:iCs/>
        </w:rPr>
      </w:pPr>
      <w:r w:rsidRPr="009C1788">
        <w:rPr>
          <w:rFonts w:cs="Arial"/>
        </w:rPr>
        <w:t>Propagačný materiál Ministerstva zdravotníctva SR – hygienický balíček</w:t>
      </w:r>
      <w:r>
        <w:rPr>
          <w:rFonts w:cs="Arial"/>
        </w:rPr>
        <w:t xml:space="preserve"> </w:t>
      </w:r>
      <w:r w:rsidR="00637F1C">
        <w:rPr>
          <w:rFonts w:cs="Arial"/>
        </w:rPr>
        <w:t xml:space="preserve">pre pacientov </w:t>
      </w:r>
      <w:r w:rsidRPr="009C1788">
        <w:rPr>
          <w:rFonts w:cs="Arial"/>
        </w:rPr>
        <w:t xml:space="preserve">pozostáva z 1 ks toaletného papiera, 1 ks hygienických papierových vreckoviek, 1 ks toaletného mydla, 1 ks telového a vlasového šampónu a 1 ks dentálneho setu (a. zubná kefka, b. zubná pasta) </w:t>
      </w:r>
      <w:r>
        <w:rPr>
          <w:rFonts w:cs="Arial"/>
        </w:rPr>
        <w:t xml:space="preserve">a </w:t>
      </w:r>
      <w:r w:rsidRPr="009C1788">
        <w:rPr>
          <w:rFonts w:cs="Arial"/>
        </w:rPr>
        <w:t>je balený spolu v 1 ks plastového obalu</w:t>
      </w:r>
      <w:r>
        <w:rPr>
          <w:rFonts w:cs="Arial"/>
        </w:rPr>
        <w:t>.</w:t>
      </w:r>
    </w:p>
    <w:p w14:paraId="59D03EBB" w14:textId="77777777" w:rsidR="00A64ED0" w:rsidRPr="00E5511E" w:rsidRDefault="00A64ED0" w:rsidP="00A64ED0">
      <w:pPr>
        <w:jc w:val="left"/>
        <w:rPr>
          <w:rFonts w:cs="Arial"/>
          <w:b/>
        </w:rPr>
      </w:pPr>
    </w:p>
    <w:tbl>
      <w:tblPr>
        <w:tblW w:w="0" w:type="auto"/>
        <w:jc w:val="center"/>
        <w:tblCellMar>
          <w:left w:w="70" w:type="dxa"/>
          <w:right w:w="70" w:type="dxa"/>
        </w:tblCellMar>
        <w:tblLook w:val="04A0" w:firstRow="1" w:lastRow="0" w:firstColumn="1" w:lastColumn="0" w:noHBand="0" w:noVBand="1"/>
      </w:tblPr>
      <w:tblGrid>
        <w:gridCol w:w="7083"/>
        <w:gridCol w:w="4961"/>
        <w:gridCol w:w="2552"/>
      </w:tblGrid>
      <w:tr w:rsidR="00DB3277" w:rsidRPr="0072214E" w14:paraId="10979542" w14:textId="77777777" w:rsidTr="000D5298">
        <w:trPr>
          <w:trHeight w:val="465"/>
          <w:jc w:val="center"/>
        </w:trPr>
        <w:tc>
          <w:tcPr>
            <w:tcW w:w="1459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25037476" w14:textId="77777777" w:rsidR="00DB3277" w:rsidRPr="00DF2F65" w:rsidRDefault="00DB3277" w:rsidP="006172A9">
            <w:pPr>
              <w:jc w:val="left"/>
              <w:rPr>
                <w:rFonts w:ascii="Times New Roman" w:hAnsi="Times New Roman"/>
                <w:color w:val="000000"/>
                <w:sz w:val="24"/>
              </w:rPr>
            </w:pPr>
            <w:r>
              <w:rPr>
                <w:rFonts w:ascii="Times New Roman" w:hAnsi="Times New Roman"/>
                <w:color w:val="000000"/>
                <w:sz w:val="24"/>
              </w:rPr>
              <w:t>Položka č. 1</w:t>
            </w:r>
            <w:r w:rsidR="00877244">
              <w:rPr>
                <w:rFonts w:ascii="Times New Roman" w:hAnsi="Times New Roman"/>
                <w:color w:val="000000"/>
                <w:sz w:val="24"/>
              </w:rPr>
              <w:t>:</w:t>
            </w:r>
            <w:r>
              <w:rPr>
                <w:rFonts w:ascii="Times New Roman" w:hAnsi="Times New Roman"/>
                <w:color w:val="000000"/>
                <w:sz w:val="24"/>
              </w:rPr>
              <w:t xml:space="preserve"> Toaletný papier</w:t>
            </w:r>
          </w:p>
        </w:tc>
      </w:tr>
      <w:tr w:rsidR="00200FB2" w:rsidRPr="0072214E" w14:paraId="6F99F701" w14:textId="77777777" w:rsidTr="00200FB2">
        <w:trPr>
          <w:trHeight w:val="465"/>
          <w:jc w:val="center"/>
        </w:trPr>
        <w:tc>
          <w:tcPr>
            <w:tcW w:w="708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245B5E8" w14:textId="77777777" w:rsidR="00200FB2" w:rsidRDefault="00200FB2" w:rsidP="006172A9">
            <w:pPr>
              <w:rPr>
                <w:rFonts w:ascii="Times New Roman" w:hAnsi="Times New Roman"/>
                <w:color w:val="000000"/>
                <w:sz w:val="24"/>
              </w:rPr>
            </w:pPr>
            <w:r>
              <w:rPr>
                <w:rFonts w:ascii="Times New Roman" w:hAnsi="Times New Roman"/>
                <w:color w:val="000000"/>
                <w:sz w:val="24"/>
              </w:rPr>
              <w:t>Technické špecifikácie</w:t>
            </w:r>
          </w:p>
        </w:tc>
        <w:tc>
          <w:tcPr>
            <w:tcW w:w="4961" w:type="dxa"/>
            <w:tcBorders>
              <w:top w:val="single" w:sz="4" w:space="0" w:color="auto"/>
              <w:left w:val="nil"/>
              <w:bottom w:val="single" w:sz="4" w:space="0" w:color="auto"/>
              <w:right w:val="single" w:sz="4" w:space="0" w:color="auto"/>
            </w:tcBorders>
            <w:shd w:val="clear" w:color="auto" w:fill="FDE9D9" w:themeFill="accent6" w:themeFillTint="33"/>
            <w:vAlign w:val="center"/>
          </w:tcPr>
          <w:p w14:paraId="67605035" w14:textId="77777777" w:rsidR="00200FB2" w:rsidRDefault="00200FB2" w:rsidP="0072214E">
            <w:pPr>
              <w:jc w:val="center"/>
              <w:rPr>
                <w:rFonts w:ascii="Times New Roman" w:hAnsi="Times New Roman"/>
                <w:color w:val="000000"/>
                <w:sz w:val="24"/>
              </w:rPr>
            </w:pPr>
            <w:r>
              <w:rPr>
                <w:rFonts w:ascii="Times New Roman" w:hAnsi="Times New Roman"/>
                <w:color w:val="000000"/>
                <w:sz w:val="24"/>
              </w:rPr>
              <w:t>ÁNO / NIE</w:t>
            </w:r>
          </w:p>
          <w:p w14:paraId="74F1F3AB" w14:textId="77777777" w:rsidR="00200FB2" w:rsidRDefault="00200FB2" w:rsidP="00DB3277">
            <w:pPr>
              <w:jc w:val="center"/>
              <w:rPr>
                <w:rFonts w:ascii="Times New Roman" w:hAnsi="Times New Roman"/>
                <w:color w:val="000000"/>
                <w:sz w:val="24"/>
              </w:rPr>
            </w:pPr>
            <w:r>
              <w:rPr>
                <w:rFonts w:ascii="Times New Roman" w:hAnsi="Times New Roman"/>
                <w:color w:val="000000"/>
                <w:sz w:val="24"/>
              </w:rPr>
              <w:t xml:space="preserve">ponuka uchádzača / ponúkané parametre </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11DCEFA" w14:textId="77777777" w:rsidR="00200FB2" w:rsidRPr="00DF2F65" w:rsidRDefault="00200FB2" w:rsidP="00877244">
            <w:pPr>
              <w:jc w:val="center"/>
              <w:rPr>
                <w:rFonts w:ascii="Times New Roman" w:hAnsi="Times New Roman"/>
                <w:color w:val="000000"/>
                <w:sz w:val="24"/>
              </w:rPr>
            </w:pPr>
            <w:r>
              <w:rPr>
                <w:rFonts w:ascii="Times New Roman" w:hAnsi="Times New Roman"/>
                <w:color w:val="000000"/>
                <w:sz w:val="24"/>
              </w:rPr>
              <w:t>Jednotková cena v EUR s DPH</w:t>
            </w:r>
          </w:p>
        </w:tc>
      </w:tr>
      <w:tr w:rsidR="00200FB2" w:rsidRPr="0072214E" w14:paraId="23208DB1" w14:textId="77777777" w:rsidTr="00C9449F">
        <w:trPr>
          <w:trHeight w:val="290"/>
          <w:jc w:val="center"/>
        </w:trPr>
        <w:tc>
          <w:tcPr>
            <w:tcW w:w="7083" w:type="dxa"/>
            <w:tcBorders>
              <w:top w:val="nil"/>
              <w:left w:val="single" w:sz="4" w:space="0" w:color="auto"/>
              <w:bottom w:val="single" w:sz="4" w:space="0" w:color="auto"/>
              <w:right w:val="single" w:sz="4" w:space="0" w:color="auto"/>
            </w:tcBorders>
            <w:shd w:val="clear" w:color="auto" w:fill="auto"/>
            <w:vAlign w:val="center"/>
          </w:tcPr>
          <w:p w14:paraId="00A5C553" w14:textId="77777777" w:rsidR="00200FB2" w:rsidRPr="00DF2F65" w:rsidRDefault="00200FB2" w:rsidP="00DB3277">
            <w:pPr>
              <w:jc w:val="left"/>
              <w:rPr>
                <w:rFonts w:ascii="Times New Roman" w:hAnsi="Times New Roman"/>
                <w:sz w:val="24"/>
              </w:rPr>
            </w:pPr>
            <w:r>
              <w:rPr>
                <w:rFonts w:ascii="Times New Roman" w:hAnsi="Times New Roman"/>
                <w:sz w:val="24"/>
              </w:rPr>
              <w:t>kotúčový</w:t>
            </w:r>
            <w:r w:rsidRPr="00DB3277">
              <w:rPr>
                <w:rFonts w:ascii="Times New Roman" w:hAnsi="Times New Roman"/>
                <w:sz w:val="24"/>
              </w:rPr>
              <w:t xml:space="preserve"> </w:t>
            </w:r>
          </w:p>
        </w:tc>
        <w:tc>
          <w:tcPr>
            <w:tcW w:w="4961" w:type="dxa"/>
            <w:tcBorders>
              <w:top w:val="nil"/>
              <w:left w:val="nil"/>
              <w:bottom w:val="single" w:sz="4" w:space="0" w:color="auto"/>
              <w:right w:val="single" w:sz="4" w:space="0" w:color="auto"/>
            </w:tcBorders>
            <w:shd w:val="clear" w:color="auto" w:fill="auto"/>
            <w:vAlign w:val="center"/>
          </w:tcPr>
          <w:p w14:paraId="728FA5A4" w14:textId="77777777" w:rsidR="00200FB2" w:rsidRPr="00DF2F65" w:rsidRDefault="00200FB2" w:rsidP="0072214E">
            <w:pPr>
              <w:jc w:val="center"/>
              <w:rPr>
                <w:rFonts w:ascii="Times New Roman" w:hAnsi="Times New Roman"/>
                <w:color w:val="000000"/>
                <w:sz w:val="24"/>
              </w:rPr>
            </w:pPr>
          </w:p>
        </w:tc>
        <w:tc>
          <w:tcPr>
            <w:tcW w:w="2552" w:type="dxa"/>
            <w:vMerge w:val="restart"/>
            <w:tcBorders>
              <w:top w:val="nil"/>
              <w:left w:val="single" w:sz="4" w:space="0" w:color="auto"/>
              <w:right w:val="single" w:sz="4" w:space="0" w:color="auto"/>
            </w:tcBorders>
            <w:shd w:val="clear" w:color="auto" w:fill="auto"/>
            <w:vAlign w:val="center"/>
          </w:tcPr>
          <w:p w14:paraId="0BD27008" w14:textId="77777777" w:rsidR="00200FB2" w:rsidRPr="00DF2F65" w:rsidRDefault="00200FB2" w:rsidP="0072214E">
            <w:pPr>
              <w:jc w:val="center"/>
              <w:rPr>
                <w:rFonts w:ascii="Times New Roman" w:hAnsi="Times New Roman"/>
                <w:color w:val="000000"/>
                <w:sz w:val="24"/>
              </w:rPr>
            </w:pPr>
          </w:p>
        </w:tc>
      </w:tr>
      <w:tr w:rsidR="00200FB2" w:rsidRPr="0072214E" w14:paraId="16CEEBE8" w14:textId="77777777" w:rsidTr="00C9449F">
        <w:trPr>
          <w:trHeight w:val="290"/>
          <w:jc w:val="center"/>
        </w:trPr>
        <w:tc>
          <w:tcPr>
            <w:tcW w:w="7083" w:type="dxa"/>
            <w:tcBorders>
              <w:top w:val="nil"/>
              <w:left w:val="single" w:sz="4" w:space="0" w:color="auto"/>
              <w:bottom w:val="single" w:sz="4" w:space="0" w:color="auto"/>
              <w:right w:val="single" w:sz="4" w:space="0" w:color="auto"/>
            </w:tcBorders>
            <w:shd w:val="clear" w:color="auto" w:fill="auto"/>
            <w:vAlign w:val="center"/>
          </w:tcPr>
          <w:p w14:paraId="32E88E47" w14:textId="77777777" w:rsidR="00200FB2" w:rsidRPr="00DF2F65" w:rsidRDefault="00200FB2" w:rsidP="00DB3277">
            <w:pPr>
              <w:jc w:val="left"/>
              <w:rPr>
                <w:rFonts w:ascii="Times New Roman" w:hAnsi="Times New Roman"/>
                <w:sz w:val="24"/>
              </w:rPr>
            </w:pPr>
            <w:r w:rsidRPr="00DB3277">
              <w:rPr>
                <w:rFonts w:ascii="Times New Roman" w:hAnsi="Times New Roman"/>
                <w:sz w:val="24"/>
              </w:rPr>
              <w:t xml:space="preserve">nie do zásobníkov </w:t>
            </w:r>
          </w:p>
        </w:tc>
        <w:tc>
          <w:tcPr>
            <w:tcW w:w="4961" w:type="dxa"/>
            <w:tcBorders>
              <w:top w:val="nil"/>
              <w:left w:val="nil"/>
              <w:bottom w:val="single" w:sz="4" w:space="0" w:color="auto"/>
              <w:right w:val="single" w:sz="4" w:space="0" w:color="auto"/>
            </w:tcBorders>
            <w:shd w:val="clear" w:color="auto" w:fill="auto"/>
            <w:vAlign w:val="center"/>
          </w:tcPr>
          <w:p w14:paraId="1EA6FE81" w14:textId="77777777" w:rsidR="00200FB2" w:rsidRPr="00DF2F65" w:rsidRDefault="00200FB2" w:rsidP="0072214E">
            <w:pPr>
              <w:jc w:val="center"/>
              <w:rPr>
                <w:rFonts w:ascii="Times New Roman" w:hAnsi="Times New Roman"/>
                <w:color w:val="000000"/>
                <w:sz w:val="24"/>
              </w:rPr>
            </w:pPr>
          </w:p>
        </w:tc>
        <w:tc>
          <w:tcPr>
            <w:tcW w:w="2552" w:type="dxa"/>
            <w:vMerge/>
            <w:tcBorders>
              <w:left w:val="single" w:sz="4" w:space="0" w:color="auto"/>
              <w:right w:val="single" w:sz="4" w:space="0" w:color="auto"/>
            </w:tcBorders>
            <w:shd w:val="clear" w:color="auto" w:fill="auto"/>
            <w:vAlign w:val="center"/>
          </w:tcPr>
          <w:p w14:paraId="077E63FF" w14:textId="77777777" w:rsidR="00200FB2" w:rsidRPr="00DF2F65" w:rsidRDefault="00200FB2" w:rsidP="0072214E">
            <w:pPr>
              <w:jc w:val="center"/>
              <w:rPr>
                <w:rFonts w:ascii="Times New Roman" w:hAnsi="Times New Roman"/>
                <w:color w:val="000000"/>
                <w:sz w:val="24"/>
              </w:rPr>
            </w:pPr>
          </w:p>
        </w:tc>
      </w:tr>
      <w:tr w:rsidR="00200FB2" w:rsidRPr="0072214E" w14:paraId="2065E783" w14:textId="77777777" w:rsidTr="00C9449F">
        <w:trPr>
          <w:trHeight w:val="290"/>
          <w:jc w:val="center"/>
        </w:trPr>
        <w:tc>
          <w:tcPr>
            <w:tcW w:w="7083" w:type="dxa"/>
            <w:tcBorders>
              <w:top w:val="nil"/>
              <w:left w:val="single" w:sz="4" w:space="0" w:color="auto"/>
              <w:bottom w:val="single" w:sz="4" w:space="0" w:color="auto"/>
              <w:right w:val="single" w:sz="4" w:space="0" w:color="auto"/>
            </w:tcBorders>
            <w:shd w:val="clear" w:color="auto" w:fill="auto"/>
            <w:vAlign w:val="center"/>
          </w:tcPr>
          <w:p w14:paraId="1B3CD496" w14:textId="77777777" w:rsidR="00200FB2" w:rsidRPr="00DB3277" w:rsidRDefault="00200FB2" w:rsidP="00DB3277">
            <w:pPr>
              <w:jc w:val="left"/>
              <w:rPr>
                <w:rFonts w:ascii="Times New Roman" w:hAnsi="Times New Roman"/>
                <w:sz w:val="24"/>
              </w:rPr>
            </w:pPr>
            <w:r w:rsidRPr="00DB3277">
              <w:rPr>
                <w:rFonts w:ascii="Times New Roman" w:hAnsi="Times New Roman"/>
                <w:sz w:val="24"/>
              </w:rPr>
              <w:t>suchá forma</w:t>
            </w:r>
          </w:p>
        </w:tc>
        <w:tc>
          <w:tcPr>
            <w:tcW w:w="4961" w:type="dxa"/>
            <w:tcBorders>
              <w:top w:val="nil"/>
              <w:left w:val="nil"/>
              <w:bottom w:val="single" w:sz="4" w:space="0" w:color="auto"/>
              <w:right w:val="single" w:sz="4" w:space="0" w:color="auto"/>
            </w:tcBorders>
            <w:shd w:val="clear" w:color="auto" w:fill="auto"/>
            <w:vAlign w:val="center"/>
          </w:tcPr>
          <w:p w14:paraId="07B445E7" w14:textId="77777777" w:rsidR="00200FB2" w:rsidRPr="00DF2F65" w:rsidRDefault="00200FB2" w:rsidP="0072214E">
            <w:pPr>
              <w:jc w:val="center"/>
              <w:rPr>
                <w:rFonts w:ascii="Times New Roman" w:hAnsi="Times New Roman"/>
                <w:color w:val="000000"/>
                <w:sz w:val="24"/>
              </w:rPr>
            </w:pPr>
          </w:p>
        </w:tc>
        <w:tc>
          <w:tcPr>
            <w:tcW w:w="2552" w:type="dxa"/>
            <w:vMerge/>
            <w:tcBorders>
              <w:left w:val="single" w:sz="4" w:space="0" w:color="auto"/>
              <w:right w:val="single" w:sz="4" w:space="0" w:color="auto"/>
            </w:tcBorders>
            <w:shd w:val="clear" w:color="auto" w:fill="auto"/>
            <w:vAlign w:val="center"/>
          </w:tcPr>
          <w:p w14:paraId="29EA665E" w14:textId="77777777" w:rsidR="00200FB2" w:rsidRPr="00DF2F65" w:rsidRDefault="00200FB2" w:rsidP="0072214E">
            <w:pPr>
              <w:jc w:val="center"/>
              <w:rPr>
                <w:rFonts w:ascii="Times New Roman" w:hAnsi="Times New Roman"/>
                <w:color w:val="000000"/>
                <w:sz w:val="24"/>
              </w:rPr>
            </w:pPr>
          </w:p>
        </w:tc>
      </w:tr>
      <w:tr w:rsidR="00200FB2" w:rsidRPr="0072214E" w14:paraId="4E6D1E03" w14:textId="77777777" w:rsidTr="00200FB2">
        <w:trPr>
          <w:trHeight w:val="290"/>
          <w:jc w:val="center"/>
        </w:trPr>
        <w:tc>
          <w:tcPr>
            <w:tcW w:w="7083" w:type="dxa"/>
            <w:tcBorders>
              <w:top w:val="nil"/>
              <w:left w:val="single" w:sz="4" w:space="0" w:color="auto"/>
              <w:bottom w:val="single" w:sz="4" w:space="0" w:color="auto"/>
              <w:right w:val="single" w:sz="4" w:space="0" w:color="auto"/>
            </w:tcBorders>
            <w:shd w:val="clear" w:color="auto" w:fill="auto"/>
            <w:vAlign w:val="center"/>
          </w:tcPr>
          <w:p w14:paraId="006F4B62" w14:textId="77777777" w:rsidR="00200FB2" w:rsidRPr="00DB3277" w:rsidRDefault="00200FB2" w:rsidP="00DB3277">
            <w:pPr>
              <w:jc w:val="left"/>
              <w:rPr>
                <w:rFonts w:ascii="Times New Roman" w:hAnsi="Times New Roman"/>
                <w:sz w:val="24"/>
              </w:rPr>
            </w:pPr>
            <w:r>
              <w:rPr>
                <w:rFonts w:ascii="Times New Roman" w:hAnsi="Times New Roman"/>
                <w:sz w:val="24"/>
              </w:rPr>
              <w:t>min. 2-vrstvový</w:t>
            </w:r>
          </w:p>
        </w:tc>
        <w:tc>
          <w:tcPr>
            <w:tcW w:w="4961" w:type="dxa"/>
            <w:tcBorders>
              <w:top w:val="nil"/>
              <w:left w:val="nil"/>
              <w:bottom w:val="single" w:sz="4" w:space="0" w:color="auto"/>
              <w:right w:val="single" w:sz="4" w:space="0" w:color="auto"/>
            </w:tcBorders>
            <w:shd w:val="clear" w:color="auto" w:fill="auto"/>
            <w:vAlign w:val="center"/>
          </w:tcPr>
          <w:p w14:paraId="48ABAA52" w14:textId="77777777" w:rsidR="00200FB2" w:rsidRPr="00DF2F65" w:rsidRDefault="00200FB2" w:rsidP="00200FB2">
            <w:pPr>
              <w:rPr>
                <w:rFonts w:ascii="Times New Roman" w:hAnsi="Times New Roman"/>
                <w:color w:val="000000"/>
                <w:sz w:val="24"/>
              </w:rPr>
            </w:pPr>
          </w:p>
        </w:tc>
        <w:tc>
          <w:tcPr>
            <w:tcW w:w="2552" w:type="dxa"/>
            <w:vMerge/>
            <w:tcBorders>
              <w:left w:val="single" w:sz="4" w:space="0" w:color="auto"/>
              <w:right w:val="single" w:sz="4" w:space="0" w:color="auto"/>
            </w:tcBorders>
            <w:shd w:val="clear" w:color="auto" w:fill="auto"/>
            <w:vAlign w:val="center"/>
          </w:tcPr>
          <w:p w14:paraId="7CB1DCB6" w14:textId="77777777" w:rsidR="00200FB2" w:rsidRPr="00DF2F65" w:rsidRDefault="00200FB2" w:rsidP="0072214E">
            <w:pPr>
              <w:jc w:val="center"/>
              <w:rPr>
                <w:rFonts w:ascii="Times New Roman" w:hAnsi="Times New Roman"/>
                <w:color w:val="000000"/>
                <w:sz w:val="24"/>
              </w:rPr>
            </w:pPr>
          </w:p>
        </w:tc>
      </w:tr>
      <w:tr w:rsidR="00200FB2" w:rsidRPr="0072214E" w14:paraId="35B564B9" w14:textId="77777777" w:rsidTr="00C9449F">
        <w:trPr>
          <w:trHeight w:val="290"/>
          <w:jc w:val="center"/>
        </w:trPr>
        <w:tc>
          <w:tcPr>
            <w:tcW w:w="7083" w:type="dxa"/>
            <w:tcBorders>
              <w:top w:val="nil"/>
              <w:left w:val="single" w:sz="4" w:space="0" w:color="auto"/>
              <w:bottom w:val="single" w:sz="4" w:space="0" w:color="auto"/>
              <w:right w:val="single" w:sz="4" w:space="0" w:color="auto"/>
            </w:tcBorders>
            <w:shd w:val="clear" w:color="auto" w:fill="auto"/>
            <w:vAlign w:val="center"/>
          </w:tcPr>
          <w:p w14:paraId="4B254882" w14:textId="77777777" w:rsidR="00200FB2" w:rsidRPr="00DB3277" w:rsidRDefault="00200FB2" w:rsidP="00DB3277">
            <w:pPr>
              <w:jc w:val="left"/>
              <w:rPr>
                <w:rFonts w:ascii="Times New Roman" w:hAnsi="Times New Roman"/>
                <w:sz w:val="24"/>
              </w:rPr>
            </w:pPr>
            <w:r>
              <w:rPr>
                <w:rFonts w:ascii="Times New Roman" w:hAnsi="Times New Roman"/>
                <w:sz w:val="24"/>
              </w:rPr>
              <w:t xml:space="preserve">bez </w:t>
            </w:r>
            <w:proofErr w:type="spellStart"/>
            <w:r>
              <w:rPr>
                <w:rFonts w:ascii="Times New Roman" w:hAnsi="Times New Roman"/>
                <w:sz w:val="24"/>
              </w:rPr>
              <w:t>parfumácie</w:t>
            </w:r>
            <w:proofErr w:type="spellEnd"/>
          </w:p>
        </w:tc>
        <w:tc>
          <w:tcPr>
            <w:tcW w:w="4961" w:type="dxa"/>
            <w:tcBorders>
              <w:top w:val="nil"/>
              <w:left w:val="nil"/>
              <w:bottom w:val="single" w:sz="4" w:space="0" w:color="auto"/>
              <w:right w:val="single" w:sz="4" w:space="0" w:color="auto"/>
            </w:tcBorders>
            <w:shd w:val="clear" w:color="auto" w:fill="auto"/>
            <w:vAlign w:val="center"/>
          </w:tcPr>
          <w:p w14:paraId="705B80E2" w14:textId="77777777" w:rsidR="00200FB2" w:rsidRPr="00DF2F65" w:rsidRDefault="00200FB2" w:rsidP="0072214E">
            <w:pPr>
              <w:jc w:val="center"/>
              <w:rPr>
                <w:rFonts w:ascii="Times New Roman" w:hAnsi="Times New Roman"/>
                <w:color w:val="000000"/>
                <w:sz w:val="24"/>
              </w:rPr>
            </w:pPr>
          </w:p>
        </w:tc>
        <w:tc>
          <w:tcPr>
            <w:tcW w:w="2552" w:type="dxa"/>
            <w:vMerge/>
            <w:tcBorders>
              <w:left w:val="single" w:sz="4" w:space="0" w:color="auto"/>
              <w:right w:val="single" w:sz="4" w:space="0" w:color="auto"/>
            </w:tcBorders>
            <w:shd w:val="clear" w:color="auto" w:fill="auto"/>
            <w:vAlign w:val="center"/>
          </w:tcPr>
          <w:p w14:paraId="016C6042" w14:textId="77777777" w:rsidR="00200FB2" w:rsidRPr="00DF2F65" w:rsidRDefault="00200FB2" w:rsidP="0072214E">
            <w:pPr>
              <w:jc w:val="center"/>
              <w:rPr>
                <w:rFonts w:ascii="Times New Roman" w:hAnsi="Times New Roman"/>
                <w:color w:val="000000"/>
                <w:sz w:val="24"/>
              </w:rPr>
            </w:pPr>
          </w:p>
        </w:tc>
      </w:tr>
      <w:tr w:rsidR="00200FB2" w:rsidRPr="0072214E" w14:paraId="740D776C" w14:textId="77777777" w:rsidTr="00C9449F">
        <w:trPr>
          <w:trHeight w:val="290"/>
          <w:jc w:val="center"/>
        </w:trPr>
        <w:tc>
          <w:tcPr>
            <w:tcW w:w="7083" w:type="dxa"/>
            <w:tcBorders>
              <w:top w:val="nil"/>
              <w:left w:val="single" w:sz="4" w:space="0" w:color="auto"/>
              <w:bottom w:val="single" w:sz="4" w:space="0" w:color="auto"/>
              <w:right w:val="single" w:sz="4" w:space="0" w:color="auto"/>
            </w:tcBorders>
            <w:shd w:val="clear" w:color="auto" w:fill="auto"/>
            <w:vAlign w:val="center"/>
          </w:tcPr>
          <w:p w14:paraId="0AE5CF26" w14:textId="77777777" w:rsidR="00200FB2" w:rsidRPr="00DB3277" w:rsidRDefault="00200FB2" w:rsidP="00DB3277">
            <w:pPr>
              <w:jc w:val="left"/>
              <w:rPr>
                <w:rFonts w:ascii="Times New Roman" w:hAnsi="Times New Roman"/>
                <w:sz w:val="24"/>
              </w:rPr>
            </w:pPr>
            <w:r w:rsidRPr="00DB3277">
              <w:rPr>
                <w:rFonts w:ascii="Times New Roman" w:hAnsi="Times New Roman"/>
                <w:sz w:val="24"/>
              </w:rPr>
              <w:t xml:space="preserve">100% celulóza, </w:t>
            </w:r>
          </w:p>
        </w:tc>
        <w:tc>
          <w:tcPr>
            <w:tcW w:w="4961" w:type="dxa"/>
            <w:tcBorders>
              <w:top w:val="nil"/>
              <w:left w:val="nil"/>
              <w:bottom w:val="single" w:sz="4" w:space="0" w:color="auto"/>
              <w:right w:val="single" w:sz="4" w:space="0" w:color="auto"/>
            </w:tcBorders>
            <w:shd w:val="clear" w:color="auto" w:fill="auto"/>
            <w:vAlign w:val="center"/>
          </w:tcPr>
          <w:p w14:paraId="2D489DC0" w14:textId="77777777" w:rsidR="00200FB2" w:rsidRPr="00DF2F65" w:rsidRDefault="00200FB2" w:rsidP="0072214E">
            <w:pPr>
              <w:jc w:val="center"/>
              <w:rPr>
                <w:rFonts w:ascii="Times New Roman" w:hAnsi="Times New Roman"/>
                <w:color w:val="000000"/>
                <w:sz w:val="24"/>
              </w:rPr>
            </w:pPr>
          </w:p>
        </w:tc>
        <w:tc>
          <w:tcPr>
            <w:tcW w:w="2552" w:type="dxa"/>
            <w:vMerge/>
            <w:tcBorders>
              <w:left w:val="single" w:sz="4" w:space="0" w:color="auto"/>
              <w:right w:val="single" w:sz="4" w:space="0" w:color="auto"/>
            </w:tcBorders>
            <w:shd w:val="clear" w:color="auto" w:fill="auto"/>
            <w:vAlign w:val="center"/>
          </w:tcPr>
          <w:p w14:paraId="55D8AA63" w14:textId="77777777" w:rsidR="00200FB2" w:rsidRPr="00DF2F65" w:rsidRDefault="00200FB2" w:rsidP="0072214E">
            <w:pPr>
              <w:jc w:val="center"/>
              <w:rPr>
                <w:rFonts w:ascii="Times New Roman" w:hAnsi="Times New Roman"/>
                <w:color w:val="000000"/>
                <w:sz w:val="24"/>
              </w:rPr>
            </w:pPr>
          </w:p>
        </w:tc>
      </w:tr>
      <w:tr w:rsidR="00200FB2" w:rsidRPr="0072214E" w14:paraId="183D9C72" w14:textId="77777777" w:rsidTr="00200FB2">
        <w:trPr>
          <w:trHeight w:val="290"/>
          <w:jc w:val="center"/>
        </w:trPr>
        <w:tc>
          <w:tcPr>
            <w:tcW w:w="7083" w:type="dxa"/>
            <w:tcBorders>
              <w:top w:val="nil"/>
              <w:left w:val="single" w:sz="4" w:space="0" w:color="auto"/>
              <w:bottom w:val="single" w:sz="4" w:space="0" w:color="auto"/>
              <w:right w:val="single" w:sz="4" w:space="0" w:color="auto"/>
            </w:tcBorders>
            <w:shd w:val="clear" w:color="auto" w:fill="auto"/>
            <w:vAlign w:val="center"/>
          </w:tcPr>
          <w:p w14:paraId="43AB53CF" w14:textId="77777777" w:rsidR="00200FB2" w:rsidRPr="00DB3277" w:rsidRDefault="00200FB2" w:rsidP="00DB3277">
            <w:pPr>
              <w:jc w:val="left"/>
              <w:rPr>
                <w:rFonts w:ascii="Times New Roman" w:hAnsi="Times New Roman"/>
                <w:sz w:val="24"/>
              </w:rPr>
            </w:pPr>
            <w:r w:rsidRPr="00DB3277">
              <w:rPr>
                <w:rFonts w:ascii="Times New Roman" w:hAnsi="Times New Roman"/>
                <w:sz w:val="24"/>
              </w:rPr>
              <w:t xml:space="preserve">min. 300 útržkov, </w:t>
            </w:r>
          </w:p>
        </w:tc>
        <w:tc>
          <w:tcPr>
            <w:tcW w:w="4961" w:type="dxa"/>
            <w:tcBorders>
              <w:top w:val="nil"/>
              <w:left w:val="nil"/>
              <w:bottom w:val="single" w:sz="4" w:space="0" w:color="auto"/>
              <w:right w:val="single" w:sz="4" w:space="0" w:color="auto"/>
            </w:tcBorders>
            <w:shd w:val="clear" w:color="auto" w:fill="auto"/>
            <w:vAlign w:val="center"/>
          </w:tcPr>
          <w:p w14:paraId="1EBB037E" w14:textId="77777777" w:rsidR="00200FB2" w:rsidRPr="00DF2F65" w:rsidRDefault="00200FB2" w:rsidP="0072214E">
            <w:pPr>
              <w:jc w:val="center"/>
              <w:rPr>
                <w:rFonts w:ascii="Times New Roman" w:hAnsi="Times New Roman"/>
                <w:color w:val="000000"/>
                <w:sz w:val="24"/>
              </w:rPr>
            </w:pPr>
          </w:p>
        </w:tc>
        <w:tc>
          <w:tcPr>
            <w:tcW w:w="2552" w:type="dxa"/>
            <w:vMerge/>
            <w:tcBorders>
              <w:left w:val="single" w:sz="4" w:space="0" w:color="auto"/>
              <w:right w:val="single" w:sz="4" w:space="0" w:color="auto"/>
            </w:tcBorders>
            <w:shd w:val="clear" w:color="auto" w:fill="auto"/>
            <w:vAlign w:val="center"/>
          </w:tcPr>
          <w:p w14:paraId="0781C3B5" w14:textId="77777777" w:rsidR="00200FB2" w:rsidRPr="00DF2F65" w:rsidRDefault="00200FB2" w:rsidP="0072214E">
            <w:pPr>
              <w:jc w:val="center"/>
              <w:rPr>
                <w:rFonts w:ascii="Times New Roman" w:hAnsi="Times New Roman"/>
                <w:color w:val="000000"/>
                <w:sz w:val="24"/>
              </w:rPr>
            </w:pPr>
          </w:p>
        </w:tc>
      </w:tr>
      <w:tr w:rsidR="00200FB2" w:rsidRPr="0072214E" w14:paraId="636F39F8" w14:textId="77777777" w:rsidTr="00C9449F">
        <w:trPr>
          <w:trHeight w:val="290"/>
          <w:jc w:val="center"/>
        </w:trPr>
        <w:tc>
          <w:tcPr>
            <w:tcW w:w="7083" w:type="dxa"/>
            <w:tcBorders>
              <w:top w:val="nil"/>
              <w:left w:val="single" w:sz="4" w:space="0" w:color="auto"/>
              <w:bottom w:val="single" w:sz="4" w:space="0" w:color="auto"/>
              <w:right w:val="single" w:sz="4" w:space="0" w:color="auto"/>
            </w:tcBorders>
            <w:shd w:val="clear" w:color="auto" w:fill="auto"/>
            <w:vAlign w:val="center"/>
          </w:tcPr>
          <w:p w14:paraId="0EA782E8" w14:textId="77777777" w:rsidR="00200FB2" w:rsidRPr="00DB3277" w:rsidRDefault="00200FB2" w:rsidP="00DB3277">
            <w:pPr>
              <w:jc w:val="left"/>
              <w:rPr>
                <w:rFonts w:ascii="Times New Roman" w:hAnsi="Times New Roman"/>
                <w:sz w:val="24"/>
              </w:rPr>
            </w:pPr>
            <w:r w:rsidRPr="00DB3277">
              <w:rPr>
                <w:rFonts w:ascii="Times New Roman" w:hAnsi="Times New Roman"/>
                <w:sz w:val="24"/>
              </w:rPr>
              <w:t>musí spĺňať požiadavky Nariadenia vlády Slovenskej republiky č. 404/2007 Z. z. o všeobecnej bezpečnosti výrobkov.</w:t>
            </w:r>
          </w:p>
        </w:tc>
        <w:tc>
          <w:tcPr>
            <w:tcW w:w="4961" w:type="dxa"/>
            <w:tcBorders>
              <w:top w:val="nil"/>
              <w:left w:val="nil"/>
              <w:bottom w:val="single" w:sz="4" w:space="0" w:color="auto"/>
              <w:right w:val="single" w:sz="4" w:space="0" w:color="auto"/>
            </w:tcBorders>
            <w:shd w:val="clear" w:color="auto" w:fill="auto"/>
            <w:vAlign w:val="center"/>
          </w:tcPr>
          <w:p w14:paraId="4B55A851" w14:textId="77777777" w:rsidR="00200FB2" w:rsidRPr="00DB3277" w:rsidRDefault="00200FB2" w:rsidP="0072214E">
            <w:pPr>
              <w:jc w:val="center"/>
              <w:rPr>
                <w:rFonts w:ascii="Times New Roman" w:hAnsi="Times New Roman"/>
                <w:color w:val="000000"/>
                <w:sz w:val="24"/>
                <w:highlight w:val="cyan"/>
              </w:rPr>
            </w:pPr>
          </w:p>
        </w:tc>
        <w:tc>
          <w:tcPr>
            <w:tcW w:w="2552" w:type="dxa"/>
            <w:vMerge/>
            <w:tcBorders>
              <w:left w:val="single" w:sz="4" w:space="0" w:color="auto"/>
              <w:bottom w:val="single" w:sz="4" w:space="0" w:color="auto"/>
              <w:right w:val="single" w:sz="4" w:space="0" w:color="auto"/>
            </w:tcBorders>
            <w:shd w:val="clear" w:color="auto" w:fill="auto"/>
            <w:vAlign w:val="center"/>
          </w:tcPr>
          <w:p w14:paraId="30270172" w14:textId="77777777" w:rsidR="00200FB2" w:rsidRPr="00DF2F65" w:rsidRDefault="00200FB2" w:rsidP="0072214E">
            <w:pPr>
              <w:jc w:val="center"/>
              <w:rPr>
                <w:rFonts w:ascii="Times New Roman" w:hAnsi="Times New Roman"/>
                <w:color w:val="000000"/>
                <w:sz w:val="24"/>
              </w:rPr>
            </w:pPr>
          </w:p>
        </w:tc>
      </w:tr>
      <w:tr w:rsidR="00DB3277" w:rsidRPr="0072214E" w14:paraId="21E57B97" w14:textId="77777777" w:rsidTr="000D5298">
        <w:trPr>
          <w:trHeight w:val="515"/>
          <w:jc w:val="center"/>
        </w:trPr>
        <w:tc>
          <w:tcPr>
            <w:tcW w:w="14596" w:type="dxa"/>
            <w:gridSpan w:val="3"/>
            <w:tcBorders>
              <w:top w:val="nil"/>
              <w:left w:val="single" w:sz="4" w:space="0" w:color="auto"/>
              <w:bottom w:val="single" w:sz="4" w:space="0" w:color="auto"/>
              <w:right w:val="single" w:sz="4" w:space="0" w:color="auto"/>
            </w:tcBorders>
            <w:shd w:val="clear" w:color="auto" w:fill="C6D9F1" w:themeFill="text2" w:themeFillTint="33"/>
            <w:vAlign w:val="center"/>
          </w:tcPr>
          <w:p w14:paraId="3D0FCAD7" w14:textId="77777777" w:rsidR="00DB3277" w:rsidRPr="00DF2F65" w:rsidRDefault="00DB3277" w:rsidP="00DB3277">
            <w:pPr>
              <w:jc w:val="left"/>
              <w:rPr>
                <w:rFonts w:ascii="Times New Roman" w:hAnsi="Times New Roman"/>
                <w:color w:val="000000"/>
                <w:sz w:val="24"/>
              </w:rPr>
            </w:pPr>
            <w:r>
              <w:rPr>
                <w:rFonts w:ascii="Times New Roman" w:hAnsi="Times New Roman"/>
                <w:color w:val="000000"/>
                <w:sz w:val="24"/>
              </w:rPr>
              <w:t>Položka č. 2</w:t>
            </w:r>
            <w:r w:rsidR="00877244">
              <w:rPr>
                <w:rFonts w:ascii="Times New Roman" w:hAnsi="Times New Roman"/>
                <w:color w:val="000000"/>
                <w:sz w:val="24"/>
              </w:rPr>
              <w:t>:</w:t>
            </w:r>
            <w:r>
              <w:rPr>
                <w:rFonts w:ascii="Times New Roman" w:hAnsi="Times New Roman"/>
                <w:color w:val="000000"/>
                <w:sz w:val="24"/>
              </w:rPr>
              <w:t xml:space="preserve"> Hygienické papierové vreckov</w:t>
            </w:r>
            <w:r w:rsidR="000D5298">
              <w:rPr>
                <w:rFonts w:ascii="Times New Roman" w:hAnsi="Times New Roman"/>
                <w:color w:val="000000"/>
                <w:sz w:val="24"/>
              </w:rPr>
              <w:t>ky</w:t>
            </w:r>
          </w:p>
        </w:tc>
      </w:tr>
      <w:tr w:rsidR="00200FB2" w:rsidRPr="0072214E" w14:paraId="476F168B" w14:textId="77777777" w:rsidTr="00C9449F">
        <w:trPr>
          <w:trHeight w:val="290"/>
          <w:jc w:val="center"/>
        </w:trPr>
        <w:tc>
          <w:tcPr>
            <w:tcW w:w="7083" w:type="dxa"/>
            <w:tcBorders>
              <w:top w:val="nil"/>
              <w:left w:val="single" w:sz="4" w:space="0" w:color="auto"/>
              <w:bottom w:val="single" w:sz="4" w:space="0" w:color="auto"/>
              <w:right w:val="single" w:sz="4" w:space="0" w:color="auto"/>
            </w:tcBorders>
            <w:shd w:val="clear" w:color="auto" w:fill="FDE9D9" w:themeFill="accent6" w:themeFillTint="33"/>
            <w:vAlign w:val="center"/>
          </w:tcPr>
          <w:p w14:paraId="7BC30F64" w14:textId="77777777" w:rsidR="00200FB2" w:rsidRPr="00DB3277" w:rsidRDefault="00200FB2" w:rsidP="000D5298">
            <w:pPr>
              <w:jc w:val="left"/>
              <w:rPr>
                <w:rFonts w:ascii="Times New Roman" w:hAnsi="Times New Roman"/>
                <w:sz w:val="24"/>
              </w:rPr>
            </w:pPr>
            <w:r>
              <w:rPr>
                <w:rFonts w:ascii="Times New Roman" w:hAnsi="Times New Roman"/>
                <w:color w:val="000000"/>
                <w:sz w:val="24"/>
              </w:rPr>
              <w:t>Technické špecifikácie</w:t>
            </w:r>
          </w:p>
        </w:tc>
        <w:tc>
          <w:tcPr>
            <w:tcW w:w="4961" w:type="dxa"/>
            <w:tcBorders>
              <w:top w:val="nil"/>
              <w:left w:val="nil"/>
              <w:bottom w:val="single" w:sz="4" w:space="0" w:color="auto"/>
              <w:right w:val="single" w:sz="4" w:space="0" w:color="auto"/>
            </w:tcBorders>
            <w:shd w:val="clear" w:color="auto" w:fill="FDE9D9" w:themeFill="accent6" w:themeFillTint="33"/>
            <w:vAlign w:val="center"/>
          </w:tcPr>
          <w:p w14:paraId="053270BC" w14:textId="77777777" w:rsidR="00200FB2" w:rsidRDefault="00200FB2" w:rsidP="00200FB2">
            <w:pPr>
              <w:jc w:val="center"/>
              <w:rPr>
                <w:rFonts w:ascii="Times New Roman" w:hAnsi="Times New Roman"/>
                <w:color w:val="000000"/>
                <w:sz w:val="24"/>
              </w:rPr>
            </w:pPr>
            <w:r>
              <w:rPr>
                <w:rFonts w:ascii="Times New Roman" w:hAnsi="Times New Roman"/>
                <w:color w:val="000000"/>
                <w:sz w:val="24"/>
              </w:rPr>
              <w:t>ÁNO / NIE</w:t>
            </w:r>
          </w:p>
          <w:p w14:paraId="7B1B8415" w14:textId="77777777" w:rsidR="00200FB2" w:rsidRPr="00DF2F65" w:rsidRDefault="00200FB2" w:rsidP="00200FB2">
            <w:pPr>
              <w:jc w:val="center"/>
              <w:rPr>
                <w:rFonts w:ascii="Times New Roman" w:hAnsi="Times New Roman"/>
                <w:color w:val="000000"/>
                <w:sz w:val="24"/>
              </w:rPr>
            </w:pPr>
            <w:r>
              <w:rPr>
                <w:rFonts w:ascii="Times New Roman" w:hAnsi="Times New Roman"/>
                <w:color w:val="000000"/>
                <w:sz w:val="24"/>
              </w:rPr>
              <w:t>ponuka uchádzača / ponúkané parametre</w:t>
            </w:r>
          </w:p>
        </w:tc>
        <w:tc>
          <w:tcPr>
            <w:tcW w:w="2552" w:type="dxa"/>
            <w:tcBorders>
              <w:top w:val="nil"/>
              <w:left w:val="single" w:sz="4" w:space="0" w:color="auto"/>
              <w:bottom w:val="single" w:sz="4" w:space="0" w:color="auto"/>
              <w:right w:val="single" w:sz="4" w:space="0" w:color="auto"/>
            </w:tcBorders>
            <w:shd w:val="clear" w:color="auto" w:fill="FDE9D9" w:themeFill="accent6" w:themeFillTint="33"/>
            <w:vAlign w:val="center"/>
          </w:tcPr>
          <w:p w14:paraId="69A704C6" w14:textId="77777777" w:rsidR="00200FB2" w:rsidRPr="00DF2F65" w:rsidRDefault="00200FB2" w:rsidP="000D5298">
            <w:pPr>
              <w:jc w:val="center"/>
              <w:rPr>
                <w:rFonts w:ascii="Times New Roman" w:hAnsi="Times New Roman"/>
                <w:color w:val="000000"/>
                <w:sz w:val="24"/>
              </w:rPr>
            </w:pPr>
            <w:r>
              <w:rPr>
                <w:rFonts w:ascii="Times New Roman" w:hAnsi="Times New Roman"/>
                <w:color w:val="000000"/>
                <w:sz w:val="24"/>
              </w:rPr>
              <w:t xml:space="preserve"> Jednotková cena v EUR s DPH</w:t>
            </w:r>
          </w:p>
        </w:tc>
      </w:tr>
      <w:tr w:rsidR="00200FB2" w:rsidRPr="0072214E" w14:paraId="1CCF893A" w14:textId="77777777" w:rsidTr="00C9449F">
        <w:trPr>
          <w:trHeight w:val="290"/>
          <w:jc w:val="center"/>
        </w:trPr>
        <w:tc>
          <w:tcPr>
            <w:tcW w:w="7083" w:type="dxa"/>
            <w:tcBorders>
              <w:top w:val="nil"/>
              <w:left w:val="single" w:sz="4" w:space="0" w:color="auto"/>
              <w:bottom w:val="single" w:sz="4" w:space="0" w:color="auto"/>
              <w:right w:val="single" w:sz="4" w:space="0" w:color="auto"/>
            </w:tcBorders>
            <w:shd w:val="clear" w:color="auto" w:fill="auto"/>
            <w:vAlign w:val="center"/>
          </w:tcPr>
          <w:p w14:paraId="0BC09A95" w14:textId="77777777" w:rsidR="00200FB2" w:rsidRPr="00DF2F65" w:rsidRDefault="00200FB2" w:rsidP="00DB3277">
            <w:pPr>
              <w:jc w:val="left"/>
              <w:rPr>
                <w:rFonts w:ascii="Times New Roman" w:hAnsi="Times New Roman"/>
                <w:sz w:val="24"/>
              </w:rPr>
            </w:pPr>
            <w:r w:rsidRPr="00DB3277">
              <w:rPr>
                <w:rFonts w:ascii="Times New Roman" w:hAnsi="Times New Roman"/>
                <w:sz w:val="24"/>
              </w:rPr>
              <w:t>suchá forma</w:t>
            </w:r>
          </w:p>
        </w:tc>
        <w:tc>
          <w:tcPr>
            <w:tcW w:w="4961" w:type="dxa"/>
            <w:tcBorders>
              <w:top w:val="nil"/>
              <w:left w:val="nil"/>
              <w:bottom w:val="single" w:sz="4" w:space="0" w:color="auto"/>
              <w:right w:val="single" w:sz="4" w:space="0" w:color="auto"/>
            </w:tcBorders>
            <w:shd w:val="clear" w:color="auto" w:fill="auto"/>
            <w:vAlign w:val="center"/>
          </w:tcPr>
          <w:p w14:paraId="76F6EF90" w14:textId="77777777" w:rsidR="00200FB2" w:rsidRPr="00DF2F65" w:rsidRDefault="00200FB2" w:rsidP="0072214E">
            <w:pPr>
              <w:jc w:val="center"/>
              <w:rPr>
                <w:rFonts w:ascii="Times New Roman" w:hAnsi="Times New Roman"/>
                <w:color w:val="000000"/>
                <w:sz w:val="24"/>
              </w:rPr>
            </w:pPr>
          </w:p>
        </w:tc>
        <w:tc>
          <w:tcPr>
            <w:tcW w:w="2552" w:type="dxa"/>
            <w:vMerge w:val="restart"/>
            <w:tcBorders>
              <w:top w:val="nil"/>
              <w:left w:val="single" w:sz="4" w:space="0" w:color="auto"/>
              <w:right w:val="single" w:sz="4" w:space="0" w:color="auto"/>
            </w:tcBorders>
            <w:shd w:val="clear" w:color="auto" w:fill="auto"/>
            <w:vAlign w:val="center"/>
          </w:tcPr>
          <w:p w14:paraId="7A51524F" w14:textId="77777777" w:rsidR="00200FB2" w:rsidRPr="00DF2F65" w:rsidRDefault="00200FB2" w:rsidP="0072214E">
            <w:pPr>
              <w:jc w:val="center"/>
              <w:rPr>
                <w:rFonts w:ascii="Times New Roman" w:hAnsi="Times New Roman"/>
                <w:color w:val="000000"/>
                <w:sz w:val="24"/>
              </w:rPr>
            </w:pPr>
          </w:p>
        </w:tc>
      </w:tr>
      <w:tr w:rsidR="00200FB2" w:rsidRPr="0072214E" w14:paraId="3CB613E3" w14:textId="77777777" w:rsidTr="00200FB2">
        <w:trPr>
          <w:trHeight w:val="290"/>
          <w:jc w:val="center"/>
        </w:trPr>
        <w:tc>
          <w:tcPr>
            <w:tcW w:w="7083" w:type="dxa"/>
            <w:tcBorders>
              <w:top w:val="nil"/>
              <w:left w:val="single" w:sz="4" w:space="0" w:color="auto"/>
              <w:bottom w:val="single" w:sz="4" w:space="0" w:color="auto"/>
              <w:right w:val="single" w:sz="4" w:space="0" w:color="auto"/>
            </w:tcBorders>
            <w:shd w:val="clear" w:color="auto" w:fill="auto"/>
            <w:vAlign w:val="center"/>
          </w:tcPr>
          <w:p w14:paraId="60D03888" w14:textId="77777777" w:rsidR="00200FB2" w:rsidRPr="00DF2F65" w:rsidRDefault="00200FB2" w:rsidP="000D5298">
            <w:pPr>
              <w:jc w:val="left"/>
              <w:rPr>
                <w:rFonts w:ascii="Times New Roman" w:hAnsi="Times New Roman"/>
                <w:sz w:val="24"/>
              </w:rPr>
            </w:pPr>
            <w:r w:rsidRPr="00DB3277">
              <w:rPr>
                <w:rFonts w:ascii="Times New Roman" w:hAnsi="Times New Roman"/>
                <w:sz w:val="24"/>
              </w:rPr>
              <w:t xml:space="preserve">min. 2-vrstvové </w:t>
            </w:r>
          </w:p>
        </w:tc>
        <w:tc>
          <w:tcPr>
            <w:tcW w:w="4961" w:type="dxa"/>
            <w:tcBorders>
              <w:top w:val="nil"/>
              <w:left w:val="nil"/>
              <w:bottom w:val="single" w:sz="4" w:space="0" w:color="auto"/>
              <w:right w:val="single" w:sz="4" w:space="0" w:color="auto"/>
            </w:tcBorders>
            <w:shd w:val="clear" w:color="auto" w:fill="auto"/>
            <w:vAlign w:val="center"/>
          </w:tcPr>
          <w:p w14:paraId="2F1597AB" w14:textId="77777777" w:rsidR="00200FB2" w:rsidRPr="00DF2F65" w:rsidRDefault="00200FB2" w:rsidP="0072214E">
            <w:pPr>
              <w:jc w:val="center"/>
              <w:rPr>
                <w:rFonts w:ascii="Times New Roman" w:hAnsi="Times New Roman"/>
                <w:color w:val="000000"/>
                <w:sz w:val="24"/>
              </w:rPr>
            </w:pPr>
          </w:p>
        </w:tc>
        <w:tc>
          <w:tcPr>
            <w:tcW w:w="2552" w:type="dxa"/>
            <w:vMerge/>
            <w:tcBorders>
              <w:left w:val="single" w:sz="4" w:space="0" w:color="auto"/>
              <w:right w:val="single" w:sz="4" w:space="0" w:color="auto"/>
            </w:tcBorders>
            <w:shd w:val="clear" w:color="auto" w:fill="auto"/>
            <w:vAlign w:val="center"/>
          </w:tcPr>
          <w:p w14:paraId="6A6841ED" w14:textId="77777777" w:rsidR="00200FB2" w:rsidRPr="00DF2F65" w:rsidRDefault="00200FB2" w:rsidP="0072214E">
            <w:pPr>
              <w:jc w:val="center"/>
              <w:rPr>
                <w:rFonts w:ascii="Times New Roman" w:hAnsi="Times New Roman"/>
                <w:color w:val="000000"/>
                <w:sz w:val="24"/>
              </w:rPr>
            </w:pPr>
          </w:p>
        </w:tc>
      </w:tr>
      <w:tr w:rsidR="00200FB2" w:rsidRPr="0072214E" w14:paraId="5E14E282" w14:textId="77777777" w:rsidTr="00C9449F">
        <w:trPr>
          <w:trHeight w:val="290"/>
          <w:jc w:val="center"/>
        </w:trPr>
        <w:tc>
          <w:tcPr>
            <w:tcW w:w="7083" w:type="dxa"/>
            <w:tcBorders>
              <w:top w:val="nil"/>
              <w:left w:val="single" w:sz="4" w:space="0" w:color="auto"/>
              <w:bottom w:val="single" w:sz="4" w:space="0" w:color="auto"/>
              <w:right w:val="single" w:sz="4" w:space="0" w:color="auto"/>
            </w:tcBorders>
            <w:shd w:val="clear" w:color="auto" w:fill="auto"/>
            <w:vAlign w:val="center"/>
          </w:tcPr>
          <w:p w14:paraId="3025CFCC" w14:textId="77777777" w:rsidR="00200FB2" w:rsidRPr="00DF2F65" w:rsidRDefault="00200FB2" w:rsidP="000D5298">
            <w:pPr>
              <w:jc w:val="left"/>
              <w:rPr>
                <w:rFonts w:ascii="Times New Roman" w:hAnsi="Times New Roman"/>
                <w:sz w:val="24"/>
              </w:rPr>
            </w:pPr>
            <w:r>
              <w:rPr>
                <w:rFonts w:ascii="Times New Roman" w:hAnsi="Times New Roman"/>
                <w:sz w:val="24"/>
              </w:rPr>
              <w:t xml:space="preserve">bez </w:t>
            </w:r>
            <w:proofErr w:type="spellStart"/>
            <w:r>
              <w:rPr>
                <w:rFonts w:ascii="Times New Roman" w:hAnsi="Times New Roman"/>
                <w:sz w:val="24"/>
              </w:rPr>
              <w:t>parfumácie</w:t>
            </w:r>
            <w:proofErr w:type="spellEnd"/>
          </w:p>
        </w:tc>
        <w:tc>
          <w:tcPr>
            <w:tcW w:w="4961" w:type="dxa"/>
            <w:tcBorders>
              <w:top w:val="nil"/>
              <w:left w:val="nil"/>
              <w:bottom w:val="single" w:sz="4" w:space="0" w:color="auto"/>
              <w:right w:val="single" w:sz="4" w:space="0" w:color="auto"/>
            </w:tcBorders>
            <w:shd w:val="clear" w:color="auto" w:fill="auto"/>
            <w:vAlign w:val="center"/>
          </w:tcPr>
          <w:p w14:paraId="35A180E7" w14:textId="77777777" w:rsidR="00200FB2" w:rsidRPr="00DF2F65" w:rsidRDefault="00200FB2" w:rsidP="0072214E">
            <w:pPr>
              <w:jc w:val="center"/>
              <w:rPr>
                <w:rFonts w:ascii="Times New Roman" w:hAnsi="Times New Roman"/>
                <w:color w:val="000000"/>
                <w:sz w:val="24"/>
              </w:rPr>
            </w:pPr>
          </w:p>
        </w:tc>
        <w:tc>
          <w:tcPr>
            <w:tcW w:w="2552" w:type="dxa"/>
            <w:vMerge/>
            <w:tcBorders>
              <w:left w:val="single" w:sz="4" w:space="0" w:color="auto"/>
              <w:right w:val="single" w:sz="4" w:space="0" w:color="auto"/>
            </w:tcBorders>
            <w:shd w:val="clear" w:color="auto" w:fill="auto"/>
            <w:vAlign w:val="center"/>
          </w:tcPr>
          <w:p w14:paraId="0FDAF5D0" w14:textId="77777777" w:rsidR="00200FB2" w:rsidRPr="00DF2F65" w:rsidRDefault="00200FB2" w:rsidP="0072214E">
            <w:pPr>
              <w:jc w:val="center"/>
              <w:rPr>
                <w:rFonts w:ascii="Times New Roman" w:hAnsi="Times New Roman"/>
                <w:color w:val="000000"/>
                <w:sz w:val="24"/>
              </w:rPr>
            </w:pPr>
          </w:p>
        </w:tc>
      </w:tr>
      <w:tr w:rsidR="00200FB2" w:rsidRPr="0072214E" w14:paraId="267F000A" w14:textId="77777777" w:rsidTr="00C9449F">
        <w:trPr>
          <w:trHeight w:val="290"/>
          <w:jc w:val="center"/>
        </w:trPr>
        <w:tc>
          <w:tcPr>
            <w:tcW w:w="7083" w:type="dxa"/>
            <w:tcBorders>
              <w:top w:val="nil"/>
              <w:left w:val="single" w:sz="4" w:space="0" w:color="auto"/>
              <w:bottom w:val="single" w:sz="4" w:space="0" w:color="auto"/>
              <w:right w:val="single" w:sz="4" w:space="0" w:color="auto"/>
            </w:tcBorders>
            <w:shd w:val="clear" w:color="auto" w:fill="auto"/>
            <w:vAlign w:val="center"/>
          </w:tcPr>
          <w:p w14:paraId="62428D09" w14:textId="77777777" w:rsidR="00200FB2" w:rsidRPr="00DF2F65" w:rsidRDefault="00200FB2" w:rsidP="000D5298">
            <w:pPr>
              <w:jc w:val="left"/>
              <w:rPr>
                <w:rFonts w:ascii="Times New Roman" w:hAnsi="Times New Roman"/>
                <w:sz w:val="24"/>
              </w:rPr>
            </w:pPr>
            <w:r>
              <w:rPr>
                <w:rFonts w:ascii="Times New Roman" w:hAnsi="Times New Roman"/>
                <w:sz w:val="24"/>
              </w:rPr>
              <w:t>100% celulóza</w:t>
            </w:r>
            <w:r w:rsidRPr="00DB3277">
              <w:rPr>
                <w:rFonts w:ascii="Times New Roman" w:hAnsi="Times New Roman"/>
                <w:sz w:val="24"/>
              </w:rPr>
              <w:t xml:space="preserve"> </w:t>
            </w:r>
          </w:p>
        </w:tc>
        <w:tc>
          <w:tcPr>
            <w:tcW w:w="4961" w:type="dxa"/>
            <w:tcBorders>
              <w:top w:val="nil"/>
              <w:left w:val="nil"/>
              <w:bottom w:val="single" w:sz="4" w:space="0" w:color="auto"/>
              <w:right w:val="single" w:sz="4" w:space="0" w:color="auto"/>
            </w:tcBorders>
            <w:shd w:val="clear" w:color="auto" w:fill="auto"/>
            <w:vAlign w:val="center"/>
          </w:tcPr>
          <w:p w14:paraId="2E297D1E" w14:textId="77777777" w:rsidR="00200FB2" w:rsidRPr="00DF2F65" w:rsidRDefault="00200FB2" w:rsidP="0072214E">
            <w:pPr>
              <w:jc w:val="center"/>
              <w:rPr>
                <w:rFonts w:ascii="Times New Roman" w:hAnsi="Times New Roman"/>
                <w:color w:val="000000"/>
                <w:sz w:val="24"/>
              </w:rPr>
            </w:pPr>
          </w:p>
        </w:tc>
        <w:tc>
          <w:tcPr>
            <w:tcW w:w="2552" w:type="dxa"/>
            <w:vMerge/>
            <w:tcBorders>
              <w:left w:val="single" w:sz="4" w:space="0" w:color="auto"/>
              <w:right w:val="single" w:sz="4" w:space="0" w:color="auto"/>
            </w:tcBorders>
            <w:shd w:val="clear" w:color="auto" w:fill="auto"/>
            <w:vAlign w:val="center"/>
          </w:tcPr>
          <w:p w14:paraId="08B1C27E" w14:textId="77777777" w:rsidR="00200FB2" w:rsidRPr="00DF2F65" w:rsidRDefault="00200FB2" w:rsidP="0072214E">
            <w:pPr>
              <w:jc w:val="center"/>
              <w:rPr>
                <w:rFonts w:ascii="Times New Roman" w:hAnsi="Times New Roman"/>
                <w:color w:val="000000"/>
                <w:sz w:val="24"/>
              </w:rPr>
            </w:pPr>
          </w:p>
        </w:tc>
      </w:tr>
      <w:tr w:rsidR="00200FB2" w:rsidRPr="0072214E" w14:paraId="73AD79C8" w14:textId="77777777" w:rsidTr="00C9449F">
        <w:trPr>
          <w:trHeight w:val="290"/>
          <w:jc w:val="center"/>
        </w:trPr>
        <w:tc>
          <w:tcPr>
            <w:tcW w:w="7083" w:type="dxa"/>
            <w:tcBorders>
              <w:top w:val="nil"/>
              <w:left w:val="single" w:sz="4" w:space="0" w:color="auto"/>
              <w:bottom w:val="single" w:sz="4" w:space="0" w:color="auto"/>
              <w:right w:val="single" w:sz="4" w:space="0" w:color="auto"/>
            </w:tcBorders>
            <w:shd w:val="clear" w:color="auto" w:fill="auto"/>
            <w:vAlign w:val="center"/>
          </w:tcPr>
          <w:p w14:paraId="7131562C" w14:textId="77777777" w:rsidR="00200FB2" w:rsidRPr="00DF2F65" w:rsidRDefault="00200FB2" w:rsidP="000D5298">
            <w:pPr>
              <w:jc w:val="left"/>
              <w:rPr>
                <w:rFonts w:ascii="Times New Roman" w:hAnsi="Times New Roman"/>
                <w:sz w:val="24"/>
              </w:rPr>
            </w:pPr>
            <w:r>
              <w:rPr>
                <w:rFonts w:ascii="Times New Roman" w:hAnsi="Times New Roman"/>
                <w:sz w:val="24"/>
              </w:rPr>
              <w:t>min. 10 ks v balení</w:t>
            </w:r>
          </w:p>
        </w:tc>
        <w:tc>
          <w:tcPr>
            <w:tcW w:w="4961" w:type="dxa"/>
            <w:tcBorders>
              <w:top w:val="nil"/>
              <w:left w:val="nil"/>
              <w:bottom w:val="single" w:sz="4" w:space="0" w:color="auto"/>
              <w:right w:val="single" w:sz="4" w:space="0" w:color="auto"/>
            </w:tcBorders>
            <w:shd w:val="clear" w:color="auto" w:fill="auto"/>
            <w:vAlign w:val="center"/>
          </w:tcPr>
          <w:p w14:paraId="0CC3CE53" w14:textId="77777777" w:rsidR="00200FB2" w:rsidRPr="00DF2F65" w:rsidRDefault="00200FB2" w:rsidP="0072214E">
            <w:pPr>
              <w:jc w:val="center"/>
              <w:rPr>
                <w:rFonts w:ascii="Times New Roman" w:hAnsi="Times New Roman"/>
                <w:color w:val="000000"/>
                <w:sz w:val="24"/>
              </w:rPr>
            </w:pPr>
          </w:p>
        </w:tc>
        <w:tc>
          <w:tcPr>
            <w:tcW w:w="2552" w:type="dxa"/>
            <w:vMerge/>
            <w:tcBorders>
              <w:left w:val="single" w:sz="4" w:space="0" w:color="auto"/>
              <w:right w:val="single" w:sz="4" w:space="0" w:color="auto"/>
            </w:tcBorders>
            <w:shd w:val="clear" w:color="auto" w:fill="auto"/>
            <w:vAlign w:val="center"/>
          </w:tcPr>
          <w:p w14:paraId="4ECEEED6" w14:textId="77777777" w:rsidR="00200FB2" w:rsidRPr="00DF2F65" w:rsidRDefault="00200FB2" w:rsidP="0072214E">
            <w:pPr>
              <w:jc w:val="center"/>
              <w:rPr>
                <w:rFonts w:ascii="Times New Roman" w:hAnsi="Times New Roman"/>
                <w:color w:val="000000"/>
                <w:sz w:val="24"/>
              </w:rPr>
            </w:pPr>
          </w:p>
        </w:tc>
      </w:tr>
      <w:tr w:rsidR="00200FB2" w:rsidRPr="0072214E" w14:paraId="137A126C" w14:textId="77777777" w:rsidTr="00C9449F">
        <w:trPr>
          <w:trHeight w:val="290"/>
          <w:jc w:val="center"/>
        </w:trPr>
        <w:tc>
          <w:tcPr>
            <w:tcW w:w="7083" w:type="dxa"/>
            <w:tcBorders>
              <w:top w:val="nil"/>
              <w:left w:val="single" w:sz="4" w:space="0" w:color="auto"/>
              <w:bottom w:val="single" w:sz="4" w:space="0" w:color="auto"/>
              <w:right w:val="single" w:sz="4" w:space="0" w:color="auto"/>
            </w:tcBorders>
            <w:shd w:val="clear" w:color="auto" w:fill="auto"/>
            <w:vAlign w:val="center"/>
          </w:tcPr>
          <w:p w14:paraId="6125D907" w14:textId="77777777" w:rsidR="00200FB2" w:rsidRPr="00DF2F65" w:rsidRDefault="00200FB2" w:rsidP="000D5298">
            <w:pPr>
              <w:jc w:val="left"/>
              <w:rPr>
                <w:rFonts w:ascii="Times New Roman" w:hAnsi="Times New Roman"/>
                <w:sz w:val="24"/>
              </w:rPr>
            </w:pPr>
            <w:r w:rsidRPr="00DB3277">
              <w:rPr>
                <w:rFonts w:ascii="Times New Roman" w:hAnsi="Times New Roman"/>
                <w:sz w:val="24"/>
              </w:rPr>
              <w:t>balené v ochrannom PVC obale</w:t>
            </w:r>
          </w:p>
        </w:tc>
        <w:tc>
          <w:tcPr>
            <w:tcW w:w="4961" w:type="dxa"/>
            <w:tcBorders>
              <w:top w:val="nil"/>
              <w:left w:val="nil"/>
              <w:bottom w:val="single" w:sz="4" w:space="0" w:color="auto"/>
              <w:right w:val="single" w:sz="4" w:space="0" w:color="auto"/>
            </w:tcBorders>
            <w:shd w:val="clear" w:color="auto" w:fill="auto"/>
            <w:vAlign w:val="center"/>
          </w:tcPr>
          <w:p w14:paraId="0403C6A0" w14:textId="77777777" w:rsidR="00200FB2" w:rsidRPr="00DF2F65" w:rsidRDefault="00200FB2" w:rsidP="0072214E">
            <w:pPr>
              <w:jc w:val="center"/>
              <w:rPr>
                <w:rFonts w:ascii="Times New Roman" w:hAnsi="Times New Roman"/>
                <w:color w:val="000000"/>
                <w:sz w:val="24"/>
              </w:rPr>
            </w:pPr>
          </w:p>
        </w:tc>
        <w:tc>
          <w:tcPr>
            <w:tcW w:w="2552" w:type="dxa"/>
            <w:vMerge/>
            <w:tcBorders>
              <w:left w:val="single" w:sz="4" w:space="0" w:color="auto"/>
              <w:right w:val="single" w:sz="4" w:space="0" w:color="auto"/>
            </w:tcBorders>
            <w:shd w:val="clear" w:color="auto" w:fill="auto"/>
            <w:vAlign w:val="center"/>
          </w:tcPr>
          <w:p w14:paraId="1FE79CE0" w14:textId="77777777" w:rsidR="00200FB2" w:rsidRPr="00DF2F65" w:rsidRDefault="00200FB2" w:rsidP="0072214E">
            <w:pPr>
              <w:jc w:val="center"/>
              <w:rPr>
                <w:rFonts w:ascii="Times New Roman" w:hAnsi="Times New Roman"/>
                <w:color w:val="000000"/>
                <w:sz w:val="24"/>
              </w:rPr>
            </w:pPr>
          </w:p>
        </w:tc>
      </w:tr>
      <w:tr w:rsidR="00200FB2" w:rsidRPr="0072214E" w14:paraId="33411CFD" w14:textId="77777777" w:rsidTr="00C9449F">
        <w:trPr>
          <w:trHeight w:val="290"/>
          <w:jc w:val="center"/>
        </w:trPr>
        <w:tc>
          <w:tcPr>
            <w:tcW w:w="7083" w:type="dxa"/>
            <w:tcBorders>
              <w:top w:val="nil"/>
              <w:left w:val="single" w:sz="4" w:space="0" w:color="auto"/>
              <w:bottom w:val="single" w:sz="4" w:space="0" w:color="auto"/>
              <w:right w:val="single" w:sz="4" w:space="0" w:color="auto"/>
            </w:tcBorders>
            <w:shd w:val="clear" w:color="auto" w:fill="auto"/>
            <w:vAlign w:val="center"/>
          </w:tcPr>
          <w:p w14:paraId="4D2172EE" w14:textId="77777777" w:rsidR="00200FB2" w:rsidRDefault="00200FB2" w:rsidP="0072214E">
            <w:pPr>
              <w:jc w:val="left"/>
              <w:rPr>
                <w:rFonts w:ascii="Times New Roman" w:hAnsi="Times New Roman"/>
                <w:sz w:val="24"/>
              </w:rPr>
            </w:pPr>
            <w:r w:rsidRPr="00DB3277">
              <w:rPr>
                <w:rFonts w:ascii="Times New Roman" w:hAnsi="Times New Roman"/>
                <w:sz w:val="24"/>
              </w:rPr>
              <w:t>musia spĺňať požiadavky Nariadenia vlády Slovenskej republiky č. 404/2007 Z. z. o všeobecnej bezpečnosti výrobkov.</w:t>
            </w:r>
          </w:p>
          <w:p w14:paraId="1742E90F" w14:textId="77777777" w:rsidR="00A16666" w:rsidRPr="00DF2F65" w:rsidRDefault="00A16666" w:rsidP="0072214E">
            <w:pPr>
              <w:jc w:val="left"/>
              <w:rPr>
                <w:rFonts w:ascii="Times New Roman" w:hAnsi="Times New Roman"/>
                <w:sz w:val="24"/>
              </w:rPr>
            </w:pPr>
          </w:p>
        </w:tc>
        <w:tc>
          <w:tcPr>
            <w:tcW w:w="4961" w:type="dxa"/>
            <w:tcBorders>
              <w:top w:val="nil"/>
              <w:left w:val="nil"/>
              <w:bottom w:val="single" w:sz="4" w:space="0" w:color="auto"/>
              <w:right w:val="single" w:sz="4" w:space="0" w:color="auto"/>
            </w:tcBorders>
            <w:shd w:val="clear" w:color="auto" w:fill="auto"/>
            <w:vAlign w:val="center"/>
          </w:tcPr>
          <w:p w14:paraId="7CF39AB2" w14:textId="77777777" w:rsidR="00200FB2" w:rsidRPr="00DF2F65" w:rsidRDefault="00200FB2" w:rsidP="0072214E">
            <w:pPr>
              <w:jc w:val="center"/>
              <w:rPr>
                <w:rFonts w:ascii="Times New Roman" w:hAnsi="Times New Roman"/>
                <w:color w:val="000000"/>
                <w:sz w:val="24"/>
              </w:rPr>
            </w:pPr>
          </w:p>
        </w:tc>
        <w:tc>
          <w:tcPr>
            <w:tcW w:w="2552" w:type="dxa"/>
            <w:vMerge/>
            <w:tcBorders>
              <w:left w:val="single" w:sz="4" w:space="0" w:color="auto"/>
              <w:bottom w:val="single" w:sz="4" w:space="0" w:color="auto"/>
              <w:right w:val="single" w:sz="4" w:space="0" w:color="auto"/>
            </w:tcBorders>
            <w:shd w:val="clear" w:color="auto" w:fill="auto"/>
            <w:vAlign w:val="center"/>
          </w:tcPr>
          <w:p w14:paraId="28828BFC" w14:textId="77777777" w:rsidR="00200FB2" w:rsidRPr="00DF2F65" w:rsidRDefault="00200FB2" w:rsidP="0072214E">
            <w:pPr>
              <w:jc w:val="center"/>
              <w:rPr>
                <w:rFonts w:ascii="Times New Roman" w:hAnsi="Times New Roman"/>
                <w:color w:val="000000"/>
                <w:sz w:val="24"/>
              </w:rPr>
            </w:pPr>
          </w:p>
        </w:tc>
      </w:tr>
      <w:tr w:rsidR="000D5298" w:rsidRPr="0072214E" w14:paraId="34F93CBB" w14:textId="77777777" w:rsidTr="000D5298">
        <w:trPr>
          <w:trHeight w:val="552"/>
          <w:jc w:val="center"/>
        </w:trPr>
        <w:tc>
          <w:tcPr>
            <w:tcW w:w="1459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01D29A" w14:textId="77777777" w:rsidR="000D5298" w:rsidRPr="00DF2F65" w:rsidRDefault="000D5298" w:rsidP="000D5298">
            <w:pPr>
              <w:jc w:val="left"/>
              <w:rPr>
                <w:rFonts w:ascii="Times New Roman" w:hAnsi="Times New Roman"/>
                <w:color w:val="000000"/>
                <w:sz w:val="24"/>
              </w:rPr>
            </w:pPr>
            <w:r>
              <w:rPr>
                <w:rFonts w:ascii="Times New Roman" w:hAnsi="Times New Roman"/>
                <w:color w:val="000000"/>
                <w:sz w:val="24"/>
              </w:rPr>
              <w:lastRenderedPageBreak/>
              <w:t>Položka č. 3</w:t>
            </w:r>
            <w:r w:rsidR="00877244">
              <w:rPr>
                <w:rFonts w:ascii="Times New Roman" w:hAnsi="Times New Roman"/>
                <w:color w:val="000000"/>
                <w:sz w:val="24"/>
              </w:rPr>
              <w:t>:</w:t>
            </w:r>
            <w:r>
              <w:rPr>
                <w:rFonts w:ascii="Times New Roman" w:hAnsi="Times New Roman"/>
                <w:color w:val="000000"/>
                <w:sz w:val="24"/>
              </w:rPr>
              <w:t xml:space="preserve"> Toaletné mydlo hotelové </w:t>
            </w:r>
          </w:p>
        </w:tc>
      </w:tr>
      <w:tr w:rsidR="00200FB2" w:rsidRPr="0072214E" w14:paraId="0B0775EA" w14:textId="77777777" w:rsidTr="00C9449F">
        <w:trPr>
          <w:trHeight w:val="290"/>
          <w:jc w:val="center"/>
        </w:trPr>
        <w:tc>
          <w:tcPr>
            <w:tcW w:w="7083" w:type="dxa"/>
            <w:tcBorders>
              <w:top w:val="nil"/>
              <w:left w:val="single" w:sz="4" w:space="0" w:color="auto"/>
              <w:bottom w:val="single" w:sz="4" w:space="0" w:color="auto"/>
              <w:right w:val="single" w:sz="4" w:space="0" w:color="auto"/>
            </w:tcBorders>
            <w:shd w:val="clear" w:color="auto" w:fill="FDE9D9" w:themeFill="accent6" w:themeFillTint="33"/>
            <w:vAlign w:val="center"/>
          </w:tcPr>
          <w:p w14:paraId="589BA328" w14:textId="77777777" w:rsidR="00200FB2" w:rsidRPr="00DF2F65" w:rsidRDefault="00200FB2" w:rsidP="00200FB2">
            <w:pPr>
              <w:jc w:val="left"/>
              <w:rPr>
                <w:rFonts w:ascii="Times New Roman" w:hAnsi="Times New Roman"/>
                <w:sz w:val="24"/>
              </w:rPr>
            </w:pPr>
            <w:r>
              <w:rPr>
                <w:rFonts w:ascii="Times New Roman" w:hAnsi="Times New Roman"/>
                <w:color w:val="000000"/>
                <w:sz w:val="24"/>
              </w:rPr>
              <w:t>Technické špecifikácie</w:t>
            </w:r>
          </w:p>
        </w:tc>
        <w:tc>
          <w:tcPr>
            <w:tcW w:w="4961" w:type="dxa"/>
            <w:tcBorders>
              <w:top w:val="nil"/>
              <w:left w:val="nil"/>
              <w:bottom w:val="single" w:sz="4" w:space="0" w:color="auto"/>
              <w:right w:val="single" w:sz="4" w:space="0" w:color="auto"/>
            </w:tcBorders>
            <w:shd w:val="clear" w:color="auto" w:fill="FDE9D9" w:themeFill="accent6" w:themeFillTint="33"/>
            <w:vAlign w:val="center"/>
          </w:tcPr>
          <w:p w14:paraId="65CF0B79" w14:textId="77777777" w:rsidR="00200FB2" w:rsidRDefault="00200FB2" w:rsidP="00200FB2">
            <w:pPr>
              <w:jc w:val="center"/>
              <w:rPr>
                <w:rFonts w:ascii="Times New Roman" w:hAnsi="Times New Roman"/>
                <w:color w:val="000000"/>
                <w:sz w:val="24"/>
              </w:rPr>
            </w:pPr>
            <w:r>
              <w:rPr>
                <w:rFonts w:ascii="Times New Roman" w:hAnsi="Times New Roman"/>
                <w:color w:val="000000"/>
                <w:sz w:val="24"/>
              </w:rPr>
              <w:t>ÁNO / NIE</w:t>
            </w:r>
          </w:p>
          <w:p w14:paraId="52F807E8" w14:textId="77777777" w:rsidR="00200FB2" w:rsidRPr="00DF2F65" w:rsidRDefault="00200FB2" w:rsidP="00200FB2">
            <w:pPr>
              <w:jc w:val="center"/>
              <w:rPr>
                <w:rFonts w:ascii="Times New Roman" w:hAnsi="Times New Roman"/>
                <w:color w:val="000000"/>
                <w:sz w:val="24"/>
              </w:rPr>
            </w:pPr>
            <w:r>
              <w:rPr>
                <w:rFonts w:ascii="Times New Roman" w:hAnsi="Times New Roman"/>
                <w:color w:val="000000"/>
                <w:sz w:val="24"/>
              </w:rPr>
              <w:t>ponuka uchádzača / ponúkané parametre</w:t>
            </w:r>
          </w:p>
        </w:tc>
        <w:tc>
          <w:tcPr>
            <w:tcW w:w="2552" w:type="dxa"/>
            <w:tcBorders>
              <w:top w:val="nil"/>
              <w:left w:val="single" w:sz="4" w:space="0" w:color="auto"/>
              <w:bottom w:val="single" w:sz="4" w:space="0" w:color="auto"/>
              <w:right w:val="single" w:sz="4" w:space="0" w:color="auto"/>
            </w:tcBorders>
            <w:shd w:val="clear" w:color="auto" w:fill="FDE9D9" w:themeFill="accent6" w:themeFillTint="33"/>
            <w:vAlign w:val="center"/>
          </w:tcPr>
          <w:p w14:paraId="10543F27" w14:textId="77777777" w:rsidR="00200FB2" w:rsidRPr="00DF2F65" w:rsidRDefault="00200FB2" w:rsidP="00200FB2">
            <w:pPr>
              <w:jc w:val="center"/>
              <w:rPr>
                <w:rFonts w:ascii="Times New Roman" w:hAnsi="Times New Roman"/>
                <w:color w:val="000000"/>
                <w:sz w:val="24"/>
              </w:rPr>
            </w:pPr>
            <w:r>
              <w:rPr>
                <w:rFonts w:ascii="Times New Roman" w:hAnsi="Times New Roman"/>
                <w:color w:val="000000"/>
                <w:sz w:val="24"/>
              </w:rPr>
              <w:t>Jednotková cena v EUR s DPH</w:t>
            </w:r>
          </w:p>
        </w:tc>
      </w:tr>
      <w:tr w:rsidR="00EE33C9" w:rsidRPr="0072214E" w14:paraId="40FBA133" w14:textId="77777777" w:rsidTr="00C9449F">
        <w:trPr>
          <w:trHeight w:val="290"/>
          <w:jc w:val="center"/>
        </w:trPr>
        <w:tc>
          <w:tcPr>
            <w:tcW w:w="7083" w:type="dxa"/>
            <w:tcBorders>
              <w:top w:val="nil"/>
              <w:left w:val="single" w:sz="4" w:space="0" w:color="auto"/>
              <w:bottom w:val="single" w:sz="4" w:space="0" w:color="auto"/>
              <w:right w:val="single" w:sz="4" w:space="0" w:color="auto"/>
            </w:tcBorders>
            <w:shd w:val="clear" w:color="auto" w:fill="auto"/>
            <w:vAlign w:val="center"/>
          </w:tcPr>
          <w:p w14:paraId="38435512" w14:textId="77777777" w:rsidR="00EE33C9" w:rsidRPr="00DF2F65" w:rsidRDefault="00EE33C9" w:rsidP="00200FB2">
            <w:pPr>
              <w:jc w:val="left"/>
              <w:rPr>
                <w:rFonts w:ascii="Times New Roman" w:hAnsi="Times New Roman"/>
                <w:sz w:val="24"/>
              </w:rPr>
            </w:pPr>
            <w:r>
              <w:rPr>
                <w:rFonts w:ascii="Times New Roman" w:hAnsi="Times New Roman"/>
                <w:sz w:val="24"/>
              </w:rPr>
              <w:t>neutrálna vôňa</w:t>
            </w:r>
          </w:p>
        </w:tc>
        <w:tc>
          <w:tcPr>
            <w:tcW w:w="4961" w:type="dxa"/>
            <w:tcBorders>
              <w:top w:val="nil"/>
              <w:left w:val="nil"/>
              <w:bottom w:val="single" w:sz="4" w:space="0" w:color="auto"/>
              <w:right w:val="single" w:sz="4" w:space="0" w:color="auto"/>
            </w:tcBorders>
            <w:shd w:val="clear" w:color="auto" w:fill="auto"/>
            <w:vAlign w:val="center"/>
          </w:tcPr>
          <w:p w14:paraId="0A235CD3" w14:textId="77777777" w:rsidR="00EE33C9" w:rsidRPr="00DF2F65" w:rsidRDefault="00EE33C9" w:rsidP="00200FB2">
            <w:pPr>
              <w:jc w:val="center"/>
              <w:rPr>
                <w:rFonts w:ascii="Times New Roman" w:hAnsi="Times New Roman"/>
                <w:color w:val="000000"/>
                <w:sz w:val="24"/>
              </w:rPr>
            </w:pPr>
          </w:p>
        </w:tc>
        <w:tc>
          <w:tcPr>
            <w:tcW w:w="2552" w:type="dxa"/>
            <w:vMerge w:val="restart"/>
            <w:tcBorders>
              <w:top w:val="nil"/>
              <w:left w:val="single" w:sz="4" w:space="0" w:color="auto"/>
              <w:right w:val="single" w:sz="4" w:space="0" w:color="auto"/>
            </w:tcBorders>
            <w:shd w:val="clear" w:color="auto" w:fill="auto"/>
            <w:vAlign w:val="center"/>
          </w:tcPr>
          <w:p w14:paraId="09ACB07F" w14:textId="77777777" w:rsidR="00EE33C9" w:rsidRPr="00DF2F65" w:rsidRDefault="00EE33C9" w:rsidP="00200FB2">
            <w:pPr>
              <w:jc w:val="center"/>
              <w:rPr>
                <w:rFonts w:ascii="Times New Roman" w:hAnsi="Times New Roman"/>
                <w:color w:val="000000"/>
                <w:sz w:val="24"/>
              </w:rPr>
            </w:pPr>
          </w:p>
        </w:tc>
      </w:tr>
      <w:tr w:rsidR="00EE33C9" w:rsidRPr="0072214E" w14:paraId="50A2A495" w14:textId="77777777" w:rsidTr="00C9449F">
        <w:trPr>
          <w:trHeight w:val="408"/>
          <w:jc w:val="center"/>
        </w:trPr>
        <w:tc>
          <w:tcPr>
            <w:tcW w:w="7083" w:type="dxa"/>
            <w:tcBorders>
              <w:top w:val="nil"/>
              <w:left w:val="single" w:sz="4" w:space="0" w:color="auto"/>
              <w:bottom w:val="single" w:sz="4" w:space="0" w:color="auto"/>
              <w:right w:val="single" w:sz="4" w:space="0" w:color="auto"/>
            </w:tcBorders>
            <w:shd w:val="clear" w:color="auto" w:fill="auto"/>
            <w:vAlign w:val="center"/>
          </w:tcPr>
          <w:p w14:paraId="1063E9B0" w14:textId="77777777" w:rsidR="00EE33C9" w:rsidRPr="00DF2F65" w:rsidRDefault="00EE33C9" w:rsidP="00200FB2">
            <w:pPr>
              <w:jc w:val="left"/>
              <w:rPr>
                <w:rFonts w:ascii="Times New Roman" w:hAnsi="Times New Roman"/>
                <w:sz w:val="24"/>
              </w:rPr>
            </w:pPr>
            <w:r>
              <w:rPr>
                <w:rFonts w:ascii="Times New Roman" w:hAnsi="Times New Roman"/>
                <w:sz w:val="24"/>
              </w:rPr>
              <w:t>pH neutrálne</w:t>
            </w:r>
          </w:p>
        </w:tc>
        <w:tc>
          <w:tcPr>
            <w:tcW w:w="4961" w:type="dxa"/>
            <w:tcBorders>
              <w:top w:val="nil"/>
              <w:left w:val="nil"/>
              <w:bottom w:val="single" w:sz="4" w:space="0" w:color="auto"/>
              <w:right w:val="single" w:sz="4" w:space="0" w:color="auto"/>
            </w:tcBorders>
            <w:shd w:val="clear" w:color="auto" w:fill="auto"/>
            <w:vAlign w:val="center"/>
          </w:tcPr>
          <w:p w14:paraId="6408B557" w14:textId="77777777" w:rsidR="00EE33C9" w:rsidRPr="00DF2F65" w:rsidRDefault="00EE33C9" w:rsidP="00200FB2">
            <w:pPr>
              <w:jc w:val="center"/>
              <w:rPr>
                <w:rFonts w:ascii="Times New Roman" w:hAnsi="Times New Roman"/>
                <w:color w:val="000000"/>
                <w:sz w:val="24"/>
              </w:rPr>
            </w:pPr>
          </w:p>
        </w:tc>
        <w:tc>
          <w:tcPr>
            <w:tcW w:w="2552" w:type="dxa"/>
            <w:vMerge/>
            <w:tcBorders>
              <w:left w:val="single" w:sz="4" w:space="0" w:color="auto"/>
              <w:right w:val="single" w:sz="4" w:space="0" w:color="auto"/>
            </w:tcBorders>
            <w:shd w:val="clear" w:color="auto" w:fill="auto"/>
            <w:vAlign w:val="center"/>
          </w:tcPr>
          <w:p w14:paraId="3D21B17C" w14:textId="77777777" w:rsidR="00EE33C9" w:rsidRPr="00DF2F65" w:rsidRDefault="00EE33C9" w:rsidP="00200FB2">
            <w:pPr>
              <w:jc w:val="center"/>
              <w:rPr>
                <w:rFonts w:ascii="Times New Roman" w:hAnsi="Times New Roman"/>
                <w:color w:val="000000"/>
                <w:sz w:val="24"/>
              </w:rPr>
            </w:pPr>
          </w:p>
        </w:tc>
      </w:tr>
      <w:tr w:rsidR="00EE33C9" w:rsidRPr="0072214E" w14:paraId="17426458" w14:textId="77777777" w:rsidTr="00C9449F">
        <w:trPr>
          <w:trHeight w:val="408"/>
          <w:jc w:val="center"/>
        </w:trPr>
        <w:tc>
          <w:tcPr>
            <w:tcW w:w="7083" w:type="dxa"/>
            <w:tcBorders>
              <w:top w:val="nil"/>
              <w:left w:val="single" w:sz="4" w:space="0" w:color="auto"/>
              <w:bottom w:val="single" w:sz="4" w:space="0" w:color="auto"/>
              <w:right w:val="single" w:sz="4" w:space="0" w:color="auto"/>
            </w:tcBorders>
            <w:shd w:val="clear" w:color="auto" w:fill="auto"/>
            <w:vAlign w:val="center"/>
          </w:tcPr>
          <w:p w14:paraId="0A90CD5C" w14:textId="77777777" w:rsidR="00EE33C9" w:rsidRPr="00DF2F65" w:rsidRDefault="00EE33C9" w:rsidP="00200FB2">
            <w:pPr>
              <w:jc w:val="left"/>
              <w:rPr>
                <w:rFonts w:ascii="Times New Roman" w:hAnsi="Times New Roman"/>
                <w:sz w:val="24"/>
              </w:rPr>
            </w:pPr>
            <w:r w:rsidRPr="000D5298">
              <w:rPr>
                <w:rFonts w:ascii="Times New Roman" w:hAnsi="Times New Roman"/>
                <w:sz w:val="24"/>
              </w:rPr>
              <w:t>bez zložiek ohrozujúcich zdravie</w:t>
            </w:r>
            <w:r>
              <w:rPr>
                <w:rFonts w:ascii="Times New Roman" w:hAnsi="Times New Roman"/>
                <w:sz w:val="24"/>
              </w:rPr>
              <w:t>, alebo vyvolávajúcich alergie</w:t>
            </w:r>
          </w:p>
        </w:tc>
        <w:tc>
          <w:tcPr>
            <w:tcW w:w="4961" w:type="dxa"/>
            <w:tcBorders>
              <w:top w:val="nil"/>
              <w:left w:val="nil"/>
              <w:bottom w:val="single" w:sz="4" w:space="0" w:color="auto"/>
              <w:right w:val="single" w:sz="4" w:space="0" w:color="auto"/>
            </w:tcBorders>
            <w:shd w:val="clear" w:color="auto" w:fill="auto"/>
            <w:vAlign w:val="center"/>
          </w:tcPr>
          <w:p w14:paraId="7023051B" w14:textId="77777777" w:rsidR="00EE33C9" w:rsidRPr="00DF2F65" w:rsidRDefault="00EE33C9" w:rsidP="00200FB2">
            <w:pPr>
              <w:jc w:val="center"/>
              <w:rPr>
                <w:rFonts w:ascii="Times New Roman" w:hAnsi="Times New Roman"/>
                <w:color w:val="000000"/>
                <w:sz w:val="24"/>
              </w:rPr>
            </w:pPr>
          </w:p>
        </w:tc>
        <w:tc>
          <w:tcPr>
            <w:tcW w:w="2552" w:type="dxa"/>
            <w:vMerge/>
            <w:tcBorders>
              <w:left w:val="single" w:sz="4" w:space="0" w:color="auto"/>
              <w:right w:val="single" w:sz="4" w:space="0" w:color="auto"/>
            </w:tcBorders>
            <w:shd w:val="clear" w:color="auto" w:fill="auto"/>
            <w:vAlign w:val="center"/>
          </w:tcPr>
          <w:p w14:paraId="0A87CFFA" w14:textId="77777777" w:rsidR="00EE33C9" w:rsidRPr="00DF2F65" w:rsidRDefault="00EE33C9" w:rsidP="00200FB2">
            <w:pPr>
              <w:jc w:val="center"/>
              <w:rPr>
                <w:rFonts w:ascii="Times New Roman" w:hAnsi="Times New Roman"/>
                <w:color w:val="000000"/>
                <w:sz w:val="24"/>
              </w:rPr>
            </w:pPr>
          </w:p>
        </w:tc>
      </w:tr>
      <w:tr w:rsidR="00EE33C9" w:rsidRPr="0072214E" w14:paraId="2F9B226E" w14:textId="77777777" w:rsidTr="00C9449F">
        <w:trPr>
          <w:trHeight w:val="290"/>
          <w:jc w:val="center"/>
        </w:trPr>
        <w:tc>
          <w:tcPr>
            <w:tcW w:w="7083" w:type="dxa"/>
            <w:tcBorders>
              <w:top w:val="nil"/>
              <w:left w:val="single" w:sz="4" w:space="0" w:color="auto"/>
              <w:bottom w:val="single" w:sz="4" w:space="0" w:color="auto"/>
              <w:right w:val="single" w:sz="4" w:space="0" w:color="auto"/>
            </w:tcBorders>
            <w:shd w:val="clear" w:color="auto" w:fill="auto"/>
            <w:vAlign w:val="center"/>
          </w:tcPr>
          <w:p w14:paraId="6910321F" w14:textId="77777777" w:rsidR="00EE33C9" w:rsidRPr="00DF2F65" w:rsidRDefault="00EE33C9" w:rsidP="00200FB2">
            <w:pPr>
              <w:jc w:val="left"/>
              <w:rPr>
                <w:rFonts w:ascii="Times New Roman" w:hAnsi="Times New Roman"/>
                <w:sz w:val="24"/>
              </w:rPr>
            </w:pPr>
            <w:r w:rsidRPr="000D5298">
              <w:rPr>
                <w:rFonts w:ascii="Times New Roman" w:hAnsi="Times New Roman"/>
                <w:sz w:val="24"/>
              </w:rPr>
              <w:t>balené v ochrannom PVC obale</w:t>
            </w:r>
          </w:p>
        </w:tc>
        <w:tc>
          <w:tcPr>
            <w:tcW w:w="4961" w:type="dxa"/>
            <w:tcBorders>
              <w:top w:val="nil"/>
              <w:left w:val="nil"/>
              <w:bottom w:val="single" w:sz="4" w:space="0" w:color="auto"/>
              <w:right w:val="single" w:sz="4" w:space="0" w:color="auto"/>
            </w:tcBorders>
            <w:shd w:val="clear" w:color="auto" w:fill="auto"/>
            <w:vAlign w:val="center"/>
          </w:tcPr>
          <w:p w14:paraId="2D5FCB45" w14:textId="77777777" w:rsidR="00EE33C9" w:rsidRPr="00DF2F65" w:rsidRDefault="00EE33C9" w:rsidP="00200FB2">
            <w:pPr>
              <w:jc w:val="center"/>
              <w:rPr>
                <w:rFonts w:ascii="Times New Roman" w:hAnsi="Times New Roman"/>
                <w:color w:val="000000"/>
                <w:sz w:val="24"/>
              </w:rPr>
            </w:pPr>
          </w:p>
        </w:tc>
        <w:tc>
          <w:tcPr>
            <w:tcW w:w="2552" w:type="dxa"/>
            <w:vMerge/>
            <w:tcBorders>
              <w:left w:val="single" w:sz="4" w:space="0" w:color="auto"/>
              <w:right w:val="single" w:sz="4" w:space="0" w:color="auto"/>
            </w:tcBorders>
            <w:shd w:val="clear" w:color="auto" w:fill="auto"/>
            <w:vAlign w:val="center"/>
          </w:tcPr>
          <w:p w14:paraId="4F05E125" w14:textId="77777777" w:rsidR="00EE33C9" w:rsidRPr="00DF2F65" w:rsidRDefault="00EE33C9" w:rsidP="00200FB2">
            <w:pPr>
              <w:jc w:val="center"/>
              <w:rPr>
                <w:rFonts w:ascii="Times New Roman" w:hAnsi="Times New Roman"/>
                <w:color w:val="000000"/>
                <w:sz w:val="24"/>
              </w:rPr>
            </w:pPr>
          </w:p>
        </w:tc>
      </w:tr>
      <w:tr w:rsidR="00EE33C9" w:rsidRPr="0072214E" w14:paraId="230AD217" w14:textId="77777777" w:rsidTr="00C9449F">
        <w:trPr>
          <w:trHeight w:val="290"/>
          <w:jc w:val="center"/>
        </w:trPr>
        <w:tc>
          <w:tcPr>
            <w:tcW w:w="7083" w:type="dxa"/>
            <w:tcBorders>
              <w:top w:val="nil"/>
              <w:left w:val="single" w:sz="4" w:space="0" w:color="auto"/>
              <w:bottom w:val="single" w:sz="4" w:space="0" w:color="auto"/>
              <w:right w:val="single" w:sz="4" w:space="0" w:color="auto"/>
            </w:tcBorders>
            <w:shd w:val="clear" w:color="auto" w:fill="auto"/>
            <w:vAlign w:val="center"/>
          </w:tcPr>
          <w:p w14:paraId="6D84B591" w14:textId="77777777" w:rsidR="00EE33C9" w:rsidRPr="00DF2F65" w:rsidRDefault="00EE33C9" w:rsidP="00200FB2">
            <w:pPr>
              <w:jc w:val="left"/>
              <w:rPr>
                <w:rFonts w:ascii="Times New Roman" w:hAnsi="Times New Roman"/>
                <w:sz w:val="24"/>
              </w:rPr>
            </w:pPr>
            <w:r>
              <w:rPr>
                <w:rFonts w:ascii="Times New Roman" w:hAnsi="Times New Roman"/>
                <w:sz w:val="24"/>
              </w:rPr>
              <w:t>tuhé</w:t>
            </w:r>
          </w:p>
        </w:tc>
        <w:tc>
          <w:tcPr>
            <w:tcW w:w="4961" w:type="dxa"/>
            <w:tcBorders>
              <w:top w:val="nil"/>
              <w:left w:val="nil"/>
              <w:bottom w:val="single" w:sz="4" w:space="0" w:color="auto"/>
              <w:right w:val="single" w:sz="4" w:space="0" w:color="auto"/>
            </w:tcBorders>
            <w:shd w:val="clear" w:color="auto" w:fill="auto"/>
            <w:vAlign w:val="center"/>
          </w:tcPr>
          <w:p w14:paraId="17367330" w14:textId="77777777" w:rsidR="00EE33C9" w:rsidRPr="00DF2F65" w:rsidRDefault="00EE33C9" w:rsidP="00200FB2">
            <w:pPr>
              <w:jc w:val="center"/>
              <w:rPr>
                <w:rFonts w:ascii="Times New Roman" w:hAnsi="Times New Roman"/>
                <w:color w:val="000000"/>
                <w:sz w:val="24"/>
              </w:rPr>
            </w:pPr>
          </w:p>
        </w:tc>
        <w:tc>
          <w:tcPr>
            <w:tcW w:w="2552" w:type="dxa"/>
            <w:vMerge/>
            <w:tcBorders>
              <w:left w:val="single" w:sz="4" w:space="0" w:color="auto"/>
              <w:right w:val="single" w:sz="4" w:space="0" w:color="auto"/>
            </w:tcBorders>
            <w:shd w:val="clear" w:color="auto" w:fill="auto"/>
            <w:vAlign w:val="center"/>
          </w:tcPr>
          <w:p w14:paraId="1EEDC77D" w14:textId="77777777" w:rsidR="00EE33C9" w:rsidRPr="00DF2F65" w:rsidRDefault="00EE33C9" w:rsidP="00200FB2">
            <w:pPr>
              <w:jc w:val="center"/>
              <w:rPr>
                <w:rFonts w:ascii="Times New Roman" w:hAnsi="Times New Roman"/>
                <w:color w:val="000000"/>
                <w:sz w:val="24"/>
              </w:rPr>
            </w:pPr>
          </w:p>
        </w:tc>
      </w:tr>
      <w:tr w:rsidR="00EE33C9" w:rsidRPr="0072214E" w14:paraId="5FB02235" w14:textId="77777777" w:rsidTr="00C9449F">
        <w:trPr>
          <w:trHeight w:val="290"/>
          <w:jc w:val="center"/>
        </w:trPr>
        <w:tc>
          <w:tcPr>
            <w:tcW w:w="7083" w:type="dxa"/>
            <w:tcBorders>
              <w:top w:val="nil"/>
              <w:left w:val="single" w:sz="4" w:space="0" w:color="auto"/>
              <w:bottom w:val="single" w:sz="4" w:space="0" w:color="auto"/>
              <w:right w:val="single" w:sz="4" w:space="0" w:color="auto"/>
            </w:tcBorders>
            <w:shd w:val="clear" w:color="auto" w:fill="auto"/>
            <w:vAlign w:val="center"/>
          </w:tcPr>
          <w:p w14:paraId="712A815D" w14:textId="77777777" w:rsidR="00EE33C9" w:rsidRPr="00DF2F65" w:rsidRDefault="00EE33C9" w:rsidP="00200FB2">
            <w:pPr>
              <w:jc w:val="left"/>
              <w:rPr>
                <w:rFonts w:ascii="Times New Roman" w:hAnsi="Times New Roman"/>
                <w:sz w:val="24"/>
              </w:rPr>
            </w:pPr>
            <w:r>
              <w:rPr>
                <w:rFonts w:ascii="Times New Roman" w:hAnsi="Times New Roman"/>
                <w:sz w:val="24"/>
              </w:rPr>
              <w:t>hmotnosť min. 15g</w:t>
            </w:r>
          </w:p>
        </w:tc>
        <w:tc>
          <w:tcPr>
            <w:tcW w:w="4961" w:type="dxa"/>
            <w:tcBorders>
              <w:top w:val="nil"/>
              <w:left w:val="nil"/>
              <w:bottom w:val="single" w:sz="4" w:space="0" w:color="auto"/>
              <w:right w:val="single" w:sz="4" w:space="0" w:color="auto"/>
            </w:tcBorders>
            <w:shd w:val="clear" w:color="auto" w:fill="auto"/>
            <w:vAlign w:val="center"/>
          </w:tcPr>
          <w:p w14:paraId="06B1B1CB" w14:textId="77777777" w:rsidR="00EE33C9" w:rsidRPr="00DF2F65" w:rsidRDefault="00EE33C9" w:rsidP="00200FB2">
            <w:pPr>
              <w:jc w:val="center"/>
              <w:rPr>
                <w:rFonts w:ascii="Times New Roman" w:hAnsi="Times New Roman"/>
                <w:color w:val="000000"/>
                <w:sz w:val="24"/>
              </w:rPr>
            </w:pPr>
          </w:p>
        </w:tc>
        <w:tc>
          <w:tcPr>
            <w:tcW w:w="2552" w:type="dxa"/>
            <w:vMerge/>
            <w:tcBorders>
              <w:left w:val="single" w:sz="4" w:space="0" w:color="auto"/>
              <w:right w:val="single" w:sz="4" w:space="0" w:color="auto"/>
            </w:tcBorders>
            <w:shd w:val="clear" w:color="auto" w:fill="auto"/>
            <w:vAlign w:val="center"/>
          </w:tcPr>
          <w:p w14:paraId="69FE6686" w14:textId="77777777" w:rsidR="00EE33C9" w:rsidRPr="00DF2F65" w:rsidRDefault="00EE33C9" w:rsidP="00200FB2">
            <w:pPr>
              <w:jc w:val="center"/>
              <w:rPr>
                <w:rFonts w:ascii="Times New Roman" w:hAnsi="Times New Roman"/>
                <w:color w:val="000000"/>
                <w:sz w:val="24"/>
              </w:rPr>
            </w:pPr>
          </w:p>
        </w:tc>
      </w:tr>
      <w:tr w:rsidR="00EE33C9" w:rsidRPr="0072214E" w14:paraId="5EC23BE3" w14:textId="77777777" w:rsidTr="00EC45A3">
        <w:trPr>
          <w:trHeight w:val="1078"/>
          <w:jc w:val="center"/>
        </w:trPr>
        <w:tc>
          <w:tcPr>
            <w:tcW w:w="7083" w:type="dxa"/>
            <w:tcBorders>
              <w:top w:val="nil"/>
              <w:left w:val="single" w:sz="4" w:space="0" w:color="auto"/>
              <w:bottom w:val="single" w:sz="4" w:space="0" w:color="auto"/>
              <w:right w:val="single" w:sz="4" w:space="0" w:color="auto"/>
            </w:tcBorders>
            <w:shd w:val="clear" w:color="auto" w:fill="auto"/>
            <w:vAlign w:val="center"/>
          </w:tcPr>
          <w:p w14:paraId="031D2AF1" w14:textId="77777777" w:rsidR="00EE33C9" w:rsidRPr="00DF2F65" w:rsidRDefault="00EE33C9" w:rsidP="00200FB2">
            <w:pPr>
              <w:jc w:val="left"/>
              <w:rPr>
                <w:rFonts w:ascii="Times New Roman" w:hAnsi="Times New Roman"/>
                <w:sz w:val="24"/>
              </w:rPr>
            </w:pPr>
            <w:r w:rsidRPr="000D5298">
              <w:rPr>
                <w:rFonts w:ascii="Times New Roman" w:hAnsi="Times New Roman"/>
                <w:sz w:val="24"/>
              </w:rPr>
              <w:t xml:space="preserve">musí spínať </w:t>
            </w:r>
            <w:r w:rsidRPr="00CB75A0">
              <w:rPr>
                <w:rFonts w:ascii="Times New Roman" w:hAnsi="Times New Roman"/>
                <w:sz w:val="24"/>
              </w:rPr>
              <w:t>požiadavky Nariadenia Európskeho parlamentu a Rady (ES) č. 1223/2009 z</w:t>
            </w:r>
            <w:r w:rsidRPr="000D5298">
              <w:rPr>
                <w:rFonts w:ascii="Times New Roman" w:hAnsi="Times New Roman"/>
                <w:sz w:val="24"/>
              </w:rPr>
              <w:t xml:space="preserve"> 30. novembr</w:t>
            </w:r>
            <w:r>
              <w:rPr>
                <w:rFonts w:ascii="Times New Roman" w:hAnsi="Times New Roman"/>
                <w:sz w:val="24"/>
              </w:rPr>
              <w:t>a 2009 o kozmetických výrobkoch a tiež z</w:t>
            </w:r>
            <w:r w:rsidRPr="00EE33C9">
              <w:rPr>
                <w:rFonts w:ascii="Times New Roman" w:hAnsi="Times New Roman"/>
                <w:sz w:val="24"/>
              </w:rPr>
              <w:t>ákon</w:t>
            </w:r>
            <w:r>
              <w:rPr>
                <w:rFonts w:ascii="Times New Roman" w:hAnsi="Times New Roman"/>
                <w:sz w:val="24"/>
              </w:rPr>
              <w:t>a</w:t>
            </w:r>
            <w:r w:rsidRPr="00EE33C9">
              <w:rPr>
                <w:rFonts w:ascii="Times New Roman" w:hAnsi="Times New Roman"/>
                <w:sz w:val="24"/>
              </w:rPr>
              <w:t xml:space="preserve"> č. 355/2007 Z. z. o ochrane, podp</w:t>
            </w:r>
            <w:r>
              <w:rPr>
                <w:rFonts w:ascii="Times New Roman" w:hAnsi="Times New Roman"/>
                <w:sz w:val="24"/>
              </w:rPr>
              <w:t>ore a rozvoji verejného zdravia</w:t>
            </w:r>
          </w:p>
        </w:tc>
        <w:tc>
          <w:tcPr>
            <w:tcW w:w="4961" w:type="dxa"/>
            <w:tcBorders>
              <w:top w:val="nil"/>
              <w:left w:val="nil"/>
              <w:bottom w:val="single" w:sz="4" w:space="0" w:color="auto"/>
              <w:right w:val="single" w:sz="4" w:space="0" w:color="auto"/>
            </w:tcBorders>
            <w:shd w:val="clear" w:color="auto" w:fill="auto"/>
            <w:vAlign w:val="center"/>
          </w:tcPr>
          <w:p w14:paraId="1105114E" w14:textId="77777777" w:rsidR="00EE33C9" w:rsidRPr="00DF2F65" w:rsidRDefault="00EE33C9" w:rsidP="00200FB2">
            <w:pPr>
              <w:jc w:val="center"/>
              <w:rPr>
                <w:rFonts w:ascii="Times New Roman" w:hAnsi="Times New Roman"/>
                <w:color w:val="000000"/>
                <w:sz w:val="24"/>
              </w:rPr>
            </w:pPr>
          </w:p>
        </w:tc>
        <w:tc>
          <w:tcPr>
            <w:tcW w:w="2552" w:type="dxa"/>
            <w:vMerge/>
            <w:tcBorders>
              <w:left w:val="single" w:sz="4" w:space="0" w:color="auto"/>
              <w:right w:val="single" w:sz="4" w:space="0" w:color="auto"/>
            </w:tcBorders>
            <w:shd w:val="clear" w:color="auto" w:fill="auto"/>
            <w:vAlign w:val="center"/>
          </w:tcPr>
          <w:p w14:paraId="0A75A832" w14:textId="77777777" w:rsidR="00EE33C9" w:rsidRPr="00DF2F65" w:rsidRDefault="00EE33C9" w:rsidP="00200FB2">
            <w:pPr>
              <w:jc w:val="center"/>
              <w:rPr>
                <w:rFonts w:ascii="Times New Roman" w:hAnsi="Times New Roman"/>
                <w:color w:val="000000"/>
                <w:sz w:val="24"/>
              </w:rPr>
            </w:pPr>
          </w:p>
        </w:tc>
      </w:tr>
      <w:tr w:rsidR="00EE33C9" w:rsidRPr="0072214E" w14:paraId="4F6F96A8" w14:textId="77777777" w:rsidTr="00C9449F">
        <w:trPr>
          <w:trHeight w:val="290"/>
          <w:jc w:val="center"/>
        </w:trPr>
        <w:tc>
          <w:tcPr>
            <w:tcW w:w="7083" w:type="dxa"/>
            <w:tcBorders>
              <w:top w:val="nil"/>
              <w:left w:val="single" w:sz="4" w:space="0" w:color="auto"/>
              <w:bottom w:val="single" w:sz="4" w:space="0" w:color="auto"/>
              <w:right w:val="single" w:sz="4" w:space="0" w:color="auto"/>
            </w:tcBorders>
            <w:shd w:val="clear" w:color="auto" w:fill="auto"/>
            <w:vAlign w:val="center"/>
          </w:tcPr>
          <w:p w14:paraId="5C80565E" w14:textId="77777777" w:rsidR="00EE33C9" w:rsidRPr="000D5298" w:rsidRDefault="00EE33C9" w:rsidP="00EE33C9">
            <w:pPr>
              <w:jc w:val="left"/>
              <w:rPr>
                <w:rFonts w:ascii="Times New Roman" w:hAnsi="Times New Roman"/>
                <w:sz w:val="24"/>
              </w:rPr>
            </w:pPr>
            <w:r>
              <w:rPr>
                <w:rFonts w:ascii="Times New Roman" w:hAnsi="Times New Roman"/>
                <w:sz w:val="24"/>
              </w:rPr>
              <w:t>označenie kozmetického výrobku</w:t>
            </w:r>
            <w:r w:rsidRPr="00EE33C9">
              <w:rPr>
                <w:rFonts w:ascii="Times New Roman" w:hAnsi="Times New Roman"/>
                <w:sz w:val="24"/>
              </w:rPr>
              <w:t xml:space="preserve"> </w:t>
            </w:r>
            <w:r>
              <w:rPr>
                <w:rFonts w:ascii="Times New Roman" w:hAnsi="Times New Roman"/>
                <w:sz w:val="24"/>
              </w:rPr>
              <w:t xml:space="preserve">v zmysle § 43 zákona </w:t>
            </w:r>
            <w:r w:rsidRPr="00EE33C9">
              <w:rPr>
                <w:rFonts w:ascii="Times New Roman" w:hAnsi="Times New Roman"/>
                <w:sz w:val="24"/>
              </w:rPr>
              <w:t>355/2007 Z. z. v požadovanom rozsahu</w:t>
            </w:r>
            <w:r>
              <w:rPr>
                <w:rFonts w:ascii="Times New Roman" w:hAnsi="Times New Roman"/>
                <w:sz w:val="24"/>
              </w:rPr>
              <w:t xml:space="preserve"> a povinné údaje</w:t>
            </w:r>
            <w:r w:rsidRPr="00EE33C9">
              <w:rPr>
                <w:rFonts w:ascii="Times New Roman" w:hAnsi="Times New Roman"/>
                <w:sz w:val="24"/>
              </w:rPr>
              <w:t xml:space="preserve"> uviesť v štátnom jazyku</w:t>
            </w:r>
          </w:p>
        </w:tc>
        <w:tc>
          <w:tcPr>
            <w:tcW w:w="4961" w:type="dxa"/>
            <w:tcBorders>
              <w:top w:val="nil"/>
              <w:left w:val="nil"/>
              <w:bottom w:val="single" w:sz="4" w:space="0" w:color="auto"/>
              <w:right w:val="single" w:sz="4" w:space="0" w:color="auto"/>
            </w:tcBorders>
            <w:shd w:val="clear" w:color="auto" w:fill="auto"/>
            <w:vAlign w:val="center"/>
          </w:tcPr>
          <w:p w14:paraId="427E4B5C" w14:textId="77777777" w:rsidR="00EE33C9" w:rsidRPr="00DF2F65" w:rsidRDefault="00EE33C9" w:rsidP="00200FB2">
            <w:pPr>
              <w:jc w:val="center"/>
              <w:rPr>
                <w:rFonts w:ascii="Times New Roman" w:hAnsi="Times New Roman"/>
                <w:color w:val="000000"/>
                <w:sz w:val="24"/>
              </w:rPr>
            </w:pPr>
          </w:p>
        </w:tc>
        <w:tc>
          <w:tcPr>
            <w:tcW w:w="2552" w:type="dxa"/>
            <w:vMerge/>
            <w:tcBorders>
              <w:left w:val="single" w:sz="4" w:space="0" w:color="auto"/>
              <w:bottom w:val="single" w:sz="4" w:space="0" w:color="auto"/>
              <w:right w:val="single" w:sz="4" w:space="0" w:color="auto"/>
            </w:tcBorders>
            <w:shd w:val="clear" w:color="auto" w:fill="auto"/>
            <w:vAlign w:val="center"/>
          </w:tcPr>
          <w:p w14:paraId="021DE1E4" w14:textId="77777777" w:rsidR="00EE33C9" w:rsidRPr="00DF2F65" w:rsidRDefault="00EE33C9" w:rsidP="00200FB2">
            <w:pPr>
              <w:jc w:val="center"/>
              <w:rPr>
                <w:rFonts w:ascii="Times New Roman" w:hAnsi="Times New Roman"/>
                <w:color w:val="000000"/>
                <w:sz w:val="24"/>
              </w:rPr>
            </w:pPr>
          </w:p>
        </w:tc>
      </w:tr>
      <w:tr w:rsidR="00200FB2" w:rsidRPr="0072214E" w14:paraId="4A4284E6" w14:textId="77777777" w:rsidTr="00AC68EF">
        <w:trPr>
          <w:trHeight w:val="541"/>
          <w:jc w:val="center"/>
        </w:trPr>
        <w:tc>
          <w:tcPr>
            <w:tcW w:w="1459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6F39908" w14:textId="77777777" w:rsidR="00200FB2" w:rsidRPr="00DF2F65" w:rsidRDefault="00200FB2" w:rsidP="00200FB2">
            <w:pPr>
              <w:jc w:val="left"/>
              <w:rPr>
                <w:rFonts w:ascii="Times New Roman" w:hAnsi="Times New Roman"/>
                <w:color w:val="000000"/>
                <w:sz w:val="24"/>
              </w:rPr>
            </w:pPr>
            <w:r>
              <w:rPr>
                <w:rFonts w:ascii="Times New Roman" w:hAnsi="Times New Roman"/>
                <w:color w:val="000000"/>
                <w:sz w:val="24"/>
              </w:rPr>
              <w:t>Položka č. 4</w:t>
            </w:r>
            <w:r w:rsidR="00877244">
              <w:rPr>
                <w:rFonts w:ascii="Times New Roman" w:hAnsi="Times New Roman"/>
                <w:color w:val="000000"/>
                <w:sz w:val="24"/>
              </w:rPr>
              <w:t>:</w:t>
            </w:r>
            <w:r>
              <w:rPr>
                <w:rFonts w:ascii="Times New Roman" w:hAnsi="Times New Roman"/>
                <w:color w:val="000000"/>
                <w:sz w:val="24"/>
              </w:rPr>
              <w:t xml:space="preserve"> Šampón telový a vlasový</w:t>
            </w:r>
          </w:p>
        </w:tc>
      </w:tr>
      <w:tr w:rsidR="00A16666" w:rsidRPr="0072214E" w14:paraId="18DB57DA" w14:textId="77777777" w:rsidTr="00C9449F">
        <w:trPr>
          <w:trHeight w:val="290"/>
          <w:jc w:val="center"/>
        </w:trPr>
        <w:tc>
          <w:tcPr>
            <w:tcW w:w="7083" w:type="dxa"/>
            <w:tcBorders>
              <w:top w:val="nil"/>
              <w:left w:val="single" w:sz="4" w:space="0" w:color="auto"/>
              <w:bottom w:val="single" w:sz="4" w:space="0" w:color="auto"/>
              <w:right w:val="single" w:sz="4" w:space="0" w:color="auto"/>
            </w:tcBorders>
            <w:shd w:val="clear" w:color="auto" w:fill="FDE9D9" w:themeFill="accent6" w:themeFillTint="33"/>
            <w:vAlign w:val="center"/>
          </w:tcPr>
          <w:p w14:paraId="74F13FD9" w14:textId="77777777" w:rsidR="00A16666" w:rsidRPr="00DF2F65" w:rsidRDefault="00A16666" w:rsidP="00200FB2">
            <w:pPr>
              <w:jc w:val="left"/>
              <w:rPr>
                <w:rFonts w:ascii="Times New Roman" w:hAnsi="Times New Roman"/>
                <w:sz w:val="24"/>
              </w:rPr>
            </w:pPr>
            <w:r>
              <w:rPr>
                <w:rFonts w:ascii="Times New Roman" w:hAnsi="Times New Roman"/>
                <w:color w:val="000000"/>
                <w:sz w:val="24"/>
              </w:rPr>
              <w:t>Technické špecifikácie</w:t>
            </w:r>
          </w:p>
        </w:tc>
        <w:tc>
          <w:tcPr>
            <w:tcW w:w="4961" w:type="dxa"/>
            <w:tcBorders>
              <w:top w:val="nil"/>
              <w:left w:val="nil"/>
              <w:bottom w:val="single" w:sz="4" w:space="0" w:color="auto"/>
              <w:right w:val="single" w:sz="4" w:space="0" w:color="auto"/>
            </w:tcBorders>
            <w:shd w:val="clear" w:color="auto" w:fill="FDE9D9" w:themeFill="accent6" w:themeFillTint="33"/>
            <w:vAlign w:val="center"/>
          </w:tcPr>
          <w:p w14:paraId="662B4EEE" w14:textId="77777777" w:rsidR="00A16666" w:rsidRDefault="00A16666" w:rsidP="00A16666">
            <w:pPr>
              <w:jc w:val="center"/>
              <w:rPr>
                <w:rFonts w:ascii="Times New Roman" w:hAnsi="Times New Roman"/>
                <w:color w:val="000000"/>
                <w:sz w:val="24"/>
              </w:rPr>
            </w:pPr>
            <w:r>
              <w:rPr>
                <w:rFonts w:ascii="Times New Roman" w:hAnsi="Times New Roman"/>
                <w:color w:val="000000"/>
                <w:sz w:val="24"/>
              </w:rPr>
              <w:t>ÁNO / NIE</w:t>
            </w:r>
          </w:p>
          <w:p w14:paraId="267FFE44" w14:textId="77777777" w:rsidR="00A16666" w:rsidRPr="00DF2F65" w:rsidRDefault="00A16666" w:rsidP="00A16666">
            <w:pPr>
              <w:jc w:val="center"/>
              <w:rPr>
                <w:rFonts w:ascii="Times New Roman" w:hAnsi="Times New Roman"/>
                <w:color w:val="000000"/>
                <w:sz w:val="24"/>
              </w:rPr>
            </w:pPr>
            <w:r>
              <w:rPr>
                <w:rFonts w:ascii="Times New Roman" w:hAnsi="Times New Roman"/>
                <w:color w:val="000000"/>
                <w:sz w:val="24"/>
              </w:rPr>
              <w:t>ponuka uchádzača / ponúkané parametre</w:t>
            </w:r>
          </w:p>
        </w:tc>
        <w:tc>
          <w:tcPr>
            <w:tcW w:w="2552" w:type="dxa"/>
            <w:tcBorders>
              <w:top w:val="nil"/>
              <w:left w:val="single" w:sz="4" w:space="0" w:color="auto"/>
              <w:bottom w:val="single" w:sz="4" w:space="0" w:color="auto"/>
              <w:right w:val="single" w:sz="4" w:space="0" w:color="auto"/>
            </w:tcBorders>
            <w:shd w:val="clear" w:color="auto" w:fill="FDE9D9" w:themeFill="accent6" w:themeFillTint="33"/>
            <w:vAlign w:val="center"/>
          </w:tcPr>
          <w:p w14:paraId="174A4F92" w14:textId="77777777" w:rsidR="00A16666" w:rsidRPr="00DF2F65" w:rsidRDefault="00A16666" w:rsidP="00200FB2">
            <w:pPr>
              <w:jc w:val="center"/>
              <w:rPr>
                <w:rFonts w:ascii="Times New Roman" w:hAnsi="Times New Roman"/>
                <w:color w:val="000000"/>
                <w:sz w:val="24"/>
              </w:rPr>
            </w:pPr>
            <w:r>
              <w:rPr>
                <w:rFonts w:ascii="Times New Roman" w:hAnsi="Times New Roman"/>
                <w:color w:val="000000"/>
                <w:sz w:val="24"/>
              </w:rPr>
              <w:t>Jednotková cena v EUR s DPH</w:t>
            </w:r>
          </w:p>
        </w:tc>
      </w:tr>
      <w:tr w:rsidR="00EE33C9" w:rsidRPr="0072214E" w14:paraId="5C9733E7" w14:textId="77777777" w:rsidTr="00C9449F">
        <w:trPr>
          <w:trHeight w:val="290"/>
          <w:jc w:val="center"/>
        </w:trPr>
        <w:tc>
          <w:tcPr>
            <w:tcW w:w="7083" w:type="dxa"/>
            <w:tcBorders>
              <w:top w:val="single" w:sz="4" w:space="0" w:color="auto"/>
              <w:left w:val="single" w:sz="4" w:space="0" w:color="auto"/>
              <w:bottom w:val="single" w:sz="4" w:space="0" w:color="auto"/>
              <w:right w:val="single" w:sz="4" w:space="0" w:color="auto"/>
            </w:tcBorders>
            <w:shd w:val="clear" w:color="auto" w:fill="auto"/>
            <w:vAlign w:val="center"/>
          </w:tcPr>
          <w:p w14:paraId="31C6086F" w14:textId="77777777" w:rsidR="00EE33C9" w:rsidRPr="00DF2F65" w:rsidRDefault="00EE33C9" w:rsidP="00200FB2">
            <w:pPr>
              <w:jc w:val="left"/>
              <w:rPr>
                <w:rFonts w:ascii="Times New Roman" w:hAnsi="Times New Roman"/>
                <w:sz w:val="24"/>
              </w:rPr>
            </w:pPr>
            <w:r w:rsidRPr="00AC68EF">
              <w:rPr>
                <w:rFonts w:ascii="Times New Roman" w:hAnsi="Times New Roman"/>
                <w:sz w:val="24"/>
              </w:rPr>
              <w:t>v priehľadnej pla</w:t>
            </w:r>
            <w:r>
              <w:rPr>
                <w:rFonts w:ascii="Times New Roman" w:hAnsi="Times New Roman"/>
                <w:sz w:val="24"/>
              </w:rPr>
              <w:t>stovej uzatvárateľnej fľaštičke</w:t>
            </w:r>
            <w:r w:rsidRPr="00AC68EF">
              <w:rPr>
                <w:rFonts w:ascii="Times New Roman" w:hAnsi="Times New Roman"/>
                <w:sz w:val="24"/>
              </w:rPr>
              <w:t xml:space="preserve"> </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153E53AF" w14:textId="77777777" w:rsidR="00EE33C9" w:rsidRPr="00DF2F65" w:rsidRDefault="00EE33C9" w:rsidP="00200FB2">
            <w:pPr>
              <w:jc w:val="center"/>
              <w:rPr>
                <w:rFonts w:ascii="Times New Roman" w:hAnsi="Times New Roman"/>
                <w:color w:val="000000"/>
                <w:sz w:val="24"/>
              </w:rPr>
            </w:pPr>
          </w:p>
        </w:tc>
        <w:tc>
          <w:tcPr>
            <w:tcW w:w="2552" w:type="dxa"/>
            <w:vMerge w:val="restart"/>
            <w:tcBorders>
              <w:top w:val="single" w:sz="4" w:space="0" w:color="auto"/>
              <w:left w:val="single" w:sz="4" w:space="0" w:color="auto"/>
              <w:right w:val="single" w:sz="4" w:space="0" w:color="auto"/>
            </w:tcBorders>
            <w:shd w:val="clear" w:color="auto" w:fill="auto"/>
            <w:vAlign w:val="center"/>
          </w:tcPr>
          <w:p w14:paraId="131D0D62" w14:textId="77777777" w:rsidR="00EE33C9" w:rsidRPr="00DF2F65" w:rsidRDefault="00EE33C9" w:rsidP="00200FB2">
            <w:pPr>
              <w:jc w:val="center"/>
              <w:rPr>
                <w:rFonts w:ascii="Times New Roman" w:hAnsi="Times New Roman"/>
                <w:color w:val="000000"/>
                <w:sz w:val="24"/>
              </w:rPr>
            </w:pPr>
          </w:p>
        </w:tc>
      </w:tr>
      <w:tr w:rsidR="00EE33C9" w:rsidRPr="0072214E" w14:paraId="2C49CE5E" w14:textId="77777777" w:rsidTr="00C9449F">
        <w:trPr>
          <w:trHeight w:val="408"/>
          <w:jc w:val="center"/>
        </w:trPr>
        <w:tc>
          <w:tcPr>
            <w:tcW w:w="7083" w:type="dxa"/>
            <w:tcBorders>
              <w:top w:val="single" w:sz="4" w:space="0" w:color="auto"/>
              <w:left w:val="single" w:sz="4" w:space="0" w:color="auto"/>
              <w:bottom w:val="single" w:sz="4" w:space="0" w:color="auto"/>
              <w:right w:val="single" w:sz="4" w:space="0" w:color="auto"/>
            </w:tcBorders>
            <w:shd w:val="clear" w:color="auto" w:fill="auto"/>
            <w:vAlign w:val="center"/>
          </w:tcPr>
          <w:p w14:paraId="2FAF13D0" w14:textId="77777777" w:rsidR="00EE33C9" w:rsidRPr="00DF2F65" w:rsidRDefault="00EE33C9" w:rsidP="00200FB2">
            <w:pPr>
              <w:jc w:val="left"/>
              <w:rPr>
                <w:rFonts w:ascii="Times New Roman" w:hAnsi="Times New Roman"/>
                <w:sz w:val="24"/>
              </w:rPr>
            </w:pPr>
            <w:r w:rsidRPr="00AC68EF">
              <w:rPr>
                <w:rFonts w:ascii="Times New Roman" w:hAnsi="Times New Roman"/>
                <w:sz w:val="24"/>
              </w:rPr>
              <w:t>s neutrálnou vôňou</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6A97E5CE" w14:textId="77777777" w:rsidR="00EE33C9" w:rsidRPr="00DF2F65" w:rsidRDefault="00EE33C9" w:rsidP="00200FB2">
            <w:pPr>
              <w:jc w:val="center"/>
              <w:rPr>
                <w:rFonts w:ascii="Times New Roman" w:hAnsi="Times New Roman"/>
                <w:color w:val="000000"/>
                <w:sz w:val="24"/>
              </w:rPr>
            </w:pPr>
          </w:p>
        </w:tc>
        <w:tc>
          <w:tcPr>
            <w:tcW w:w="2552" w:type="dxa"/>
            <w:vMerge/>
            <w:tcBorders>
              <w:left w:val="single" w:sz="4" w:space="0" w:color="auto"/>
              <w:right w:val="single" w:sz="4" w:space="0" w:color="auto"/>
            </w:tcBorders>
            <w:shd w:val="clear" w:color="auto" w:fill="auto"/>
            <w:vAlign w:val="center"/>
          </w:tcPr>
          <w:p w14:paraId="60580878" w14:textId="77777777" w:rsidR="00EE33C9" w:rsidRPr="00DF2F65" w:rsidRDefault="00EE33C9" w:rsidP="00200FB2">
            <w:pPr>
              <w:jc w:val="center"/>
              <w:rPr>
                <w:rFonts w:ascii="Times New Roman" w:hAnsi="Times New Roman"/>
                <w:color w:val="000000"/>
                <w:sz w:val="24"/>
              </w:rPr>
            </w:pPr>
          </w:p>
        </w:tc>
      </w:tr>
      <w:tr w:rsidR="00EE33C9" w:rsidRPr="0072214E" w14:paraId="1B1DC0B7" w14:textId="77777777" w:rsidTr="00C9449F">
        <w:trPr>
          <w:trHeight w:val="408"/>
          <w:jc w:val="center"/>
        </w:trPr>
        <w:tc>
          <w:tcPr>
            <w:tcW w:w="7083" w:type="dxa"/>
            <w:tcBorders>
              <w:top w:val="single" w:sz="4" w:space="0" w:color="auto"/>
              <w:left w:val="single" w:sz="4" w:space="0" w:color="auto"/>
              <w:bottom w:val="single" w:sz="4" w:space="0" w:color="auto"/>
              <w:right w:val="single" w:sz="4" w:space="0" w:color="auto"/>
            </w:tcBorders>
            <w:shd w:val="clear" w:color="auto" w:fill="auto"/>
            <w:vAlign w:val="center"/>
          </w:tcPr>
          <w:p w14:paraId="267EBFC5" w14:textId="77777777" w:rsidR="00EE33C9" w:rsidRPr="00DF2F65" w:rsidRDefault="00EE33C9" w:rsidP="00200FB2">
            <w:pPr>
              <w:jc w:val="left"/>
              <w:rPr>
                <w:rFonts w:ascii="Times New Roman" w:hAnsi="Times New Roman"/>
                <w:sz w:val="24"/>
              </w:rPr>
            </w:pPr>
            <w:r>
              <w:rPr>
                <w:rFonts w:ascii="Times New Roman" w:hAnsi="Times New Roman"/>
                <w:sz w:val="24"/>
              </w:rPr>
              <w:t>pH neutrálne</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678FB750" w14:textId="77777777" w:rsidR="00EE33C9" w:rsidRPr="00DF2F65" w:rsidRDefault="00EE33C9" w:rsidP="00200FB2">
            <w:pPr>
              <w:jc w:val="center"/>
              <w:rPr>
                <w:rFonts w:ascii="Times New Roman" w:hAnsi="Times New Roman"/>
                <w:color w:val="000000"/>
                <w:sz w:val="24"/>
              </w:rPr>
            </w:pPr>
          </w:p>
        </w:tc>
        <w:tc>
          <w:tcPr>
            <w:tcW w:w="2552" w:type="dxa"/>
            <w:vMerge/>
            <w:tcBorders>
              <w:left w:val="single" w:sz="4" w:space="0" w:color="auto"/>
              <w:right w:val="single" w:sz="4" w:space="0" w:color="auto"/>
            </w:tcBorders>
            <w:shd w:val="clear" w:color="auto" w:fill="auto"/>
            <w:vAlign w:val="center"/>
          </w:tcPr>
          <w:p w14:paraId="0F787499" w14:textId="77777777" w:rsidR="00EE33C9" w:rsidRPr="00DF2F65" w:rsidRDefault="00EE33C9" w:rsidP="00200FB2">
            <w:pPr>
              <w:jc w:val="center"/>
              <w:rPr>
                <w:rFonts w:ascii="Times New Roman" w:hAnsi="Times New Roman"/>
                <w:color w:val="000000"/>
                <w:sz w:val="24"/>
              </w:rPr>
            </w:pPr>
          </w:p>
        </w:tc>
      </w:tr>
      <w:tr w:rsidR="00EE33C9" w:rsidRPr="0072214E" w14:paraId="4EDA6DB1" w14:textId="77777777" w:rsidTr="00C9449F">
        <w:trPr>
          <w:trHeight w:val="408"/>
          <w:jc w:val="center"/>
        </w:trPr>
        <w:tc>
          <w:tcPr>
            <w:tcW w:w="7083" w:type="dxa"/>
            <w:tcBorders>
              <w:top w:val="single" w:sz="4" w:space="0" w:color="auto"/>
              <w:left w:val="single" w:sz="4" w:space="0" w:color="auto"/>
              <w:bottom w:val="single" w:sz="4" w:space="0" w:color="auto"/>
              <w:right w:val="single" w:sz="4" w:space="0" w:color="auto"/>
            </w:tcBorders>
            <w:shd w:val="clear" w:color="auto" w:fill="auto"/>
            <w:vAlign w:val="center"/>
          </w:tcPr>
          <w:p w14:paraId="5F76E99F" w14:textId="77777777" w:rsidR="00EE33C9" w:rsidRPr="00DF2F65" w:rsidRDefault="00EE33C9" w:rsidP="00200FB2">
            <w:pPr>
              <w:jc w:val="left"/>
              <w:rPr>
                <w:rFonts w:ascii="Times New Roman" w:hAnsi="Times New Roman"/>
                <w:sz w:val="24"/>
              </w:rPr>
            </w:pPr>
            <w:r w:rsidRPr="00AC68EF">
              <w:rPr>
                <w:rFonts w:ascii="Times New Roman" w:hAnsi="Times New Roman"/>
                <w:sz w:val="24"/>
              </w:rPr>
              <w:t xml:space="preserve">znášanlivosť aj pre citlivú pokožku (najmä detskú) </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6FED5AFD" w14:textId="77777777" w:rsidR="00EE33C9" w:rsidRPr="00DF2F65" w:rsidRDefault="00EE33C9" w:rsidP="00200FB2">
            <w:pPr>
              <w:jc w:val="center"/>
              <w:rPr>
                <w:rFonts w:ascii="Times New Roman" w:hAnsi="Times New Roman"/>
                <w:color w:val="000000"/>
                <w:sz w:val="24"/>
              </w:rPr>
            </w:pPr>
          </w:p>
        </w:tc>
        <w:tc>
          <w:tcPr>
            <w:tcW w:w="2552" w:type="dxa"/>
            <w:vMerge/>
            <w:tcBorders>
              <w:left w:val="single" w:sz="4" w:space="0" w:color="auto"/>
              <w:right w:val="single" w:sz="4" w:space="0" w:color="auto"/>
            </w:tcBorders>
            <w:shd w:val="clear" w:color="auto" w:fill="auto"/>
            <w:vAlign w:val="center"/>
          </w:tcPr>
          <w:p w14:paraId="7FC8A121" w14:textId="77777777" w:rsidR="00EE33C9" w:rsidRPr="00DF2F65" w:rsidRDefault="00EE33C9" w:rsidP="00200FB2">
            <w:pPr>
              <w:jc w:val="center"/>
              <w:rPr>
                <w:rFonts w:ascii="Times New Roman" w:hAnsi="Times New Roman"/>
                <w:color w:val="000000"/>
                <w:sz w:val="24"/>
              </w:rPr>
            </w:pPr>
          </w:p>
        </w:tc>
      </w:tr>
      <w:tr w:rsidR="00EE33C9" w:rsidRPr="0072214E" w14:paraId="78C14985" w14:textId="77777777" w:rsidTr="00C9449F">
        <w:trPr>
          <w:trHeight w:val="408"/>
          <w:jc w:val="center"/>
        </w:trPr>
        <w:tc>
          <w:tcPr>
            <w:tcW w:w="7083" w:type="dxa"/>
            <w:tcBorders>
              <w:top w:val="single" w:sz="4" w:space="0" w:color="auto"/>
              <w:left w:val="single" w:sz="4" w:space="0" w:color="auto"/>
              <w:bottom w:val="single" w:sz="4" w:space="0" w:color="auto"/>
              <w:right w:val="single" w:sz="4" w:space="0" w:color="auto"/>
            </w:tcBorders>
            <w:shd w:val="clear" w:color="auto" w:fill="auto"/>
            <w:vAlign w:val="center"/>
          </w:tcPr>
          <w:p w14:paraId="2CAEFF23" w14:textId="77777777" w:rsidR="00EE33C9" w:rsidRPr="00DF2F65" w:rsidRDefault="00EE33C9" w:rsidP="00200FB2">
            <w:pPr>
              <w:jc w:val="left"/>
              <w:rPr>
                <w:rFonts w:ascii="Times New Roman" w:hAnsi="Times New Roman"/>
                <w:sz w:val="24"/>
              </w:rPr>
            </w:pPr>
            <w:r w:rsidRPr="00AC68EF">
              <w:rPr>
                <w:rFonts w:ascii="Times New Roman" w:hAnsi="Times New Roman"/>
                <w:sz w:val="24"/>
              </w:rPr>
              <w:t>bez zložiek ohrozujúcich zdravie, alebo vyvolávajúcich alergie</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507EA167" w14:textId="77777777" w:rsidR="00EE33C9" w:rsidRPr="00DF2F65" w:rsidRDefault="00EE33C9" w:rsidP="00200FB2">
            <w:pPr>
              <w:jc w:val="center"/>
              <w:rPr>
                <w:rFonts w:ascii="Times New Roman" w:hAnsi="Times New Roman"/>
                <w:color w:val="000000"/>
                <w:sz w:val="24"/>
              </w:rPr>
            </w:pPr>
          </w:p>
        </w:tc>
        <w:tc>
          <w:tcPr>
            <w:tcW w:w="2552" w:type="dxa"/>
            <w:vMerge/>
            <w:tcBorders>
              <w:left w:val="single" w:sz="4" w:space="0" w:color="auto"/>
              <w:right w:val="single" w:sz="4" w:space="0" w:color="auto"/>
            </w:tcBorders>
            <w:shd w:val="clear" w:color="auto" w:fill="auto"/>
            <w:vAlign w:val="center"/>
          </w:tcPr>
          <w:p w14:paraId="2502D565" w14:textId="77777777" w:rsidR="00EE33C9" w:rsidRPr="00DF2F65" w:rsidRDefault="00EE33C9" w:rsidP="00200FB2">
            <w:pPr>
              <w:jc w:val="center"/>
              <w:rPr>
                <w:rFonts w:ascii="Times New Roman" w:hAnsi="Times New Roman"/>
                <w:color w:val="000000"/>
                <w:sz w:val="24"/>
              </w:rPr>
            </w:pPr>
          </w:p>
        </w:tc>
      </w:tr>
      <w:tr w:rsidR="00EE33C9" w:rsidRPr="0072214E" w14:paraId="3C592D19" w14:textId="77777777" w:rsidTr="00A16666">
        <w:trPr>
          <w:trHeight w:val="408"/>
          <w:jc w:val="center"/>
        </w:trPr>
        <w:tc>
          <w:tcPr>
            <w:tcW w:w="7083" w:type="dxa"/>
            <w:tcBorders>
              <w:top w:val="single" w:sz="4" w:space="0" w:color="auto"/>
              <w:left w:val="single" w:sz="4" w:space="0" w:color="auto"/>
              <w:bottom w:val="single" w:sz="4" w:space="0" w:color="auto"/>
              <w:right w:val="single" w:sz="4" w:space="0" w:color="auto"/>
            </w:tcBorders>
            <w:shd w:val="clear" w:color="auto" w:fill="auto"/>
            <w:vAlign w:val="center"/>
          </w:tcPr>
          <w:p w14:paraId="2A2E7E9C" w14:textId="77777777" w:rsidR="00EE33C9" w:rsidRPr="00DF2F65" w:rsidRDefault="00EE33C9" w:rsidP="00200FB2">
            <w:pPr>
              <w:jc w:val="left"/>
              <w:rPr>
                <w:rFonts w:ascii="Times New Roman" w:hAnsi="Times New Roman"/>
                <w:sz w:val="24"/>
              </w:rPr>
            </w:pPr>
            <w:r w:rsidRPr="00AC68EF">
              <w:rPr>
                <w:rFonts w:ascii="Times New Roman" w:hAnsi="Times New Roman"/>
                <w:sz w:val="24"/>
              </w:rPr>
              <w:t>objem min. 30 ml</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54BBF3EC" w14:textId="77777777" w:rsidR="00EE33C9" w:rsidRPr="00DF2F65" w:rsidRDefault="00EE33C9" w:rsidP="00200FB2">
            <w:pPr>
              <w:jc w:val="center"/>
              <w:rPr>
                <w:rFonts w:ascii="Times New Roman" w:hAnsi="Times New Roman"/>
                <w:color w:val="000000"/>
                <w:sz w:val="24"/>
              </w:rPr>
            </w:pPr>
          </w:p>
        </w:tc>
        <w:tc>
          <w:tcPr>
            <w:tcW w:w="2552" w:type="dxa"/>
            <w:vMerge/>
            <w:tcBorders>
              <w:left w:val="single" w:sz="4" w:space="0" w:color="auto"/>
              <w:right w:val="single" w:sz="4" w:space="0" w:color="auto"/>
            </w:tcBorders>
            <w:shd w:val="clear" w:color="auto" w:fill="auto"/>
            <w:vAlign w:val="center"/>
          </w:tcPr>
          <w:p w14:paraId="498988FD" w14:textId="77777777" w:rsidR="00EE33C9" w:rsidRPr="00DF2F65" w:rsidRDefault="00EE33C9" w:rsidP="00200FB2">
            <w:pPr>
              <w:jc w:val="center"/>
              <w:rPr>
                <w:rFonts w:ascii="Times New Roman" w:hAnsi="Times New Roman"/>
                <w:color w:val="000000"/>
                <w:sz w:val="24"/>
              </w:rPr>
            </w:pPr>
          </w:p>
        </w:tc>
      </w:tr>
      <w:tr w:rsidR="00EE33C9" w:rsidRPr="0072214E" w14:paraId="150A6B18" w14:textId="77777777" w:rsidTr="00AA0E8B">
        <w:trPr>
          <w:trHeight w:val="408"/>
          <w:jc w:val="center"/>
        </w:trPr>
        <w:tc>
          <w:tcPr>
            <w:tcW w:w="7083" w:type="dxa"/>
            <w:tcBorders>
              <w:top w:val="single" w:sz="4" w:space="0" w:color="auto"/>
              <w:left w:val="single" w:sz="4" w:space="0" w:color="auto"/>
              <w:bottom w:val="single" w:sz="4" w:space="0" w:color="auto"/>
              <w:right w:val="single" w:sz="4" w:space="0" w:color="auto"/>
            </w:tcBorders>
            <w:shd w:val="clear" w:color="auto" w:fill="auto"/>
            <w:vAlign w:val="center"/>
          </w:tcPr>
          <w:p w14:paraId="4423F418" w14:textId="77777777" w:rsidR="00EE33C9" w:rsidRPr="00DF2F65" w:rsidRDefault="00EE33C9" w:rsidP="00EE33C9">
            <w:pPr>
              <w:jc w:val="left"/>
              <w:rPr>
                <w:rFonts w:ascii="Times New Roman" w:hAnsi="Times New Roman"/>
                <w:sz w:val="24"/>
              </w:rPr>
            </w:pPr>
            <w:r w:rsidRPr="000D5298">
              <w:rPr>
                <w:rFonts w:ascii="Times New Roman" w:hAnsi="Times New Roman"/>
                <w:sz w:val="24"/>
              </w:rPr>
              <w:lastRenderedPageBreak/>
              <w:t xml:space="preserve">musí spínať </w:t>
            </w:r>
            <w:r w:rsidRPr="00CB75A0">
              <w:rPr>
                <w:rFonts w:ascii="Times New Roman" w:hAnsi="Times New Roman"/>
                <w:sz w:val="24"/>
              </w:rPr>
              <w:t>požiadavky Nariadenia Európskeho parlamentu a Rady (ES) č. 1223/2009 z</w:t>
            </w:r>
            <w:r w:rsidRPr="000D5298">
              <w:rPr>
                <w:rFonts w:ascii="Times New Roman" w:hAnsi="Times New Roman"/>
                <w:sz w:val="24"/>
              </w:rPr>
              <w:t xml:space="preserve"> 30. novembr</w:t>
            </w:r>
            <w:r>
              <w:rPr>
                <w:rFonts w:ascii="Times New Roman" w:hAnsi="Times New Roman"/>
                <w:sz w:val="24"/>
              </w:rPr>
              <w:t>a 2009 o kozmetických výrobkoch a tiež z</w:t>
            </w:r>
            <w:r w:rsidRPr="00EE33C9">
              <w:rPr>
                <w:rFonts w:ascii="Times New Roman" w:hAnsi="Times New Roman"/>
                <w:sz w:val="24"/>
              </w:rPr>
              <w:t>ákon</w:t>
            </w:r>
            <w:r>
              <w:rPr>
                <w:rFonts w:ascii="Times New Roman" w:hAnsi="Times New Roman"/>
                <w:sz w:val="24"/>
              </w:rPr>
              <w:t>a</w:t>
            </w:r>
            <w:r w:rsidRPr="00EE33C9">
              <w:rPr>
                <w:rFonts w:ascii="Times New Roman" w:hAnsi="Times New Roman"/>
                <w:sz w:val="24"/>
              </w:rPr>
              <w:t xml:space="preserve"> č. 355/2007 Z. z. o ochrane, podp</w:t>
            </w:r>
            <w:r>
              <w:rPr>
                <w:rFonts w:ascii="Times New Roman" w:hAnsi="Times New Roman"/>
                <w:sz w:val="24"/>
              </w:rPr>
              <w:t>ore a rozvoji verejného zdravia</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325818A8" w14:textId="77777777" w:rsidR="00EE33C9" w:rsidRPr="00DF2F65" w:rsidRDefault="00EE33C9" w:rsidP="00EE33C9">
            <w:pPr>
              <w:jc w:val="center"/>
              <w:rPr>
                <w:rFonts w:ascii="Times New Roman" w:hAnsi="Times New Roman"/>
                <w:color w:val="000000"/>
                <w:sz w:val="24"/>
              </w:rPr>
            </w:pPr>
          </w:p>
        </w:tc>
        <w:tc>
          <w:tcPr>
            <w:tcW w:w="2552" w:type="dxa"/>
            <w:vMerge/>
            <w:tcBorders>
              <w:left w:val="single" w:sz="4" w:space="0" w:color="auto"/>
              <w:right w:val="single" w:sz="4" w:space="0" w:color="auto"/>
            </w:tcBorders>
            <w:shd w:val="clear" w:color="auto" w:fill="auto"/>
            <w:vAlign w:val="center"/>
          </w:tcPr>
          <w:p w14:paraId="78B6B9FF" w14:textId="77777777" w:rsidR="00EE33C9" w:rsidRPr="00DF2F65" w:rsidRDefault="00EE33C9" w:rsidP="00EE33C9">
            <w:pPr>
              <w:jc w:val="center"/>
              <w:rPr>
                <w:rFonts w:ascii="Times New Roman" w:hAnsi="Times New Roman"/>
                <w:color w:val="000000"/>
                <w:sz w:val="24"/>
              </w:rPr>
            </w:pPr>
          </w:p>
        </w:tc>
      </w:tr>
      <w:tr w:rsidR="00EE33C9" w:rsidRPr="0072214E" w14:paraId="4E9DC0BD" w14:textId="77777777" w:rsidTr="00C9449F">
        <w:trPr>
          <w:trHeight w:val="408"/>
          <w:jc w:val="center"/>
        </w:trPr>
        <w:tc>
          <w:tcPr>
            <w:tcW w:w="7083" w:type="dxa"/>
            <w:tcBorders>
              <w:top w:val="single" w:sz="4" w:space="0" w:color="auto"/>
              <w:left w:val="single" w:sz="4" w:space="0" w:color="auto"/>
              <w:bottom w:val="single" w:sz="4" w:space="0" w:color="auto"/>
              <w:right w:val="single" w:sz="4" w:space="0" w:color="auto"/>
            </w:tcBorders>
            <w:shd w:val="clear" w:color="auto" w:fill="auto"/>
            <w:vAlign w:val="center"/>
          </w:tcPr>
          <w:p w14:paraId="4BBB2A25" w14:textId="77777777" w:rsidR="00EE33C9" w:rsidRPr="00AC68EF" w:rsidRDefault="00EE33C9" w:rsidP="00EE33C9">
            <w:pPr>
              <w:jc w:val="left"/>
              <w:rPr>
                <w:rFonts w:ascii="Times New Roman" w:hAnsi="Times New Roman"/>
                <w:sz w:val="24"/>
              </w:rPr>
            </w:pPr>
            <w:r>
              <w:rPr>
                <w:rFonts w:ascii="Times New Roman" w:hAnsi="Times New Roman"/>
                <w:sz w:val="24"/>
              </w:rPr>
              <w:t>označenie kozmetického výrobku</w:t>
            </w:r>
            <w:r w:rsidRPr="00EE33C9">
              <w:rPr>
                <w:rFonts w:ascii="Times New Roman" w:hAnsi="Times New Roman"/>
                <w:sz w:val="24"/>
              </w:rPr>
              <w:t xml:space="preserve"> </w:t>
            </w:r>
            <w:r>
              <w:rPr>
                <w:rFonts w:ascii="Times New Roman" w:hAnsi="Times New Roman"/>
                <w:sz w:val="24"/>
              </w:rPr>
              <w:t xml:space="preserve">v zmysle § 43 zákona </w:t>
            </w:r>
            <w:r w:rsidRPr="00EE33C9">
              <w:rPr>
                <w:rFonts w:ascii="Times New Roman" w:hAnsi="Times New Roman"/>
                <w:sz w:val="24"/>
              </w:rPr>
              <w:t>355/2007 Z. z. v požadovanom rozsahu</w:t>
            </w:r>
            <w:r>
              <w:rPr>
                <w:rFonts w:ascii="Times New Roman" w:hAnsi="Times New Roman"/>
                <w:sz w:val="24"/>
              </w:rPr>
              <w:t xml:space="preserve"> a povinné údaje</w:t>
            </w:r>
            <w:r w:rsidRPr="00EE33C9">
              <w:rPr>
                <w:rFonts w:ascii="Times New Roman" w:hAnsi="Times New Roman"/>
                <w:sz w:val="24"/>
              </w:rPr>
              <w:t xml:space="preserve"> uviesť v štátnom jazyku</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664CB0A5" w14:textId="77777777" w:rsidR="00EE33C9" w:rsidRPr="00DF2F65" w:rsidRDefault="00EE33C9" w:rsidP="00EE33C9">
            <w:pPr>
              <w:jc w:val="center"/>
              <w:rPr>
                <w:rFonts w:ascii="Times New Roman" w:hAnsi="Times New Roman"/>
                <w:color w:val="000000"/>
                <w:sz w:val="24"/>
              </w:rPr>
            </w:pPr>
          </w:p>
        </w:tc>
        <w:tc>
          <w:tcPr>
            <w:tcW w:w="2552" w:type="dxa"/>
            <w:vMerge/>
            <w:tcBorders>
              <w:left w:val="single" w:sz="4" w:space="0" w:color="auto"/>
              <w:bottom w:val="single" w:sz="4" w:space="0" w:color="auto"/>
              <w:right w:val="single" w:sz="4" w:space="0" w:color="auto"/>
            </w:tcBorders>
            <w:shd w:val="clear" w:color="auto" w:fill="auto"/>
            <w:vAlign w:val="center"/>
          </w:tcPr>
          <w:p w14:paraId="272196AA" w14:textId="77777777" w:rsidR="00EE33C9" w:rsidRPr="00DF2F65" w:rsidRDefault="00EE33C9" w:rsidP="00EE33C9">
            <w:pPr>
              <w:jc w:val="center"/>
              <w:rPr>
                <w:rFonts w:ascii="Times New Roman" w:hAnsi="Times New Roman"/>
                <w:color w:val="000000"/>
                <w:sz w:val="24"/>
              </w:rPr>
            </w:pPr>
          </w:p>
        </w:tc>
      </w:tr>
      <w:tr w:rsidR="00200FB2" w:rsidRPr="0072214E" w14:paraId="05C0019B" w14:textId="77777777" w:rsidTr="00AC68EF">
        <w:trPr>
          <w:trHeight w:val="408"/>
          <w:jc w:val="center"/>
        </w:trPr>
        <w:tc>
          <w:tcPr>
            <w:tcW w:w="1459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4F7E95B" w14:textId="77777777" w:rsidR="00200FB2" w:rsidRPr="00DF2F65" w:rsidRDefault="00200FB2" w:rsidP="00200FB2">
            <w:pPr>
              <w:jc w:val="left"/>
              <w:rPr>
                <w:rFonts w:ascii="Times New Roman" w:hAnsi="Times New Roman"/>
                <w:color w:val="000000"/>
                <w:sz w:val="24"/>
              </w:rPr>
            </w:pPr>
            <w:r>
              <w:rPr>
                <w:rFonts w:ascii="Times New Roman" w:hAnsi="Times New Roman"/>
                <w:color w:val="000000"/>
                <w:sz w:val="24"/>
              </w:rPr>
              <w:t>Položka č. 5</w:t>
            </w:r>
            <w:r w:rsidR="00877244">
              <w:rPr>
                <w:rFonts w:ascii="Times New Roman" w:hAnsi="Times New Roman"/>
                <w:color w:val="000000"/>
                <w:sz w:val="24"/>
              </w:rPr>
              <w:t>:</w:t>
            </w:r>
            <w:r>
              <w:rPr>
                <w:rFonts w:ascii="Times New Roman" w:hAnsi="Times New Roman"/>
                <w:color w:val="000000"/>
                <w:sz w:val="24"/>
              </w:rPr>
              <w:t xml:space="preserve"> Dentálny set: </w:t>
            </w:r>
            <w:r w:rsidR="00877244">
              <w:rPr>
                <w:rFonts w:ascii="Times New Roman" w:hAnsi="Times New Roman"/>
                <w:color w:val="000000"/>
                <w:sz w:val="24"/>
              </w:rPr>
              <w:t>(</w:t>
            </w:r>
            <w:r>
              <w:rPr>
                <w:rFonts w:ascii="Times New Roman" w:hAnsi="Times New Roman"/>
                <w:color w:val="000000"/>
                <w:sz w:val="24"/>
              </w:rPr>
              <w:t>a. Zubná kefka, b. Zubná pasta</w:t>
            </w:r>
            <w:r w:rsidR="00877244">
              <w:rPr>
                <w:rFonts w:ascii="Times New Roman" w:hAnsi="Times New Roman"/>
                <w:color w:val="000000"/>
                <w:sz w:val="24"/>
              </w:rPr>
              <w:t>)</w:t>
            </w:r>
          </w:p>
        </w:tc>
      </w:tr>
      <w:tr w:rsidR="00A16666" w:rsidRPr="0072214E" w14:paraId="55499A42" w14:textId="77777777" w:rsidTr="00C9449F">
        <w:trPr>
          <w:trHeight w:val="408"/>
          <w:jc w:val="center"/>
        </w:trPr>
        <w:tc>
          <w:tcPr>
            <w:tcW w:w="708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20A5DF8" w14:textId="77777777" w:rsidR="00A16666" w:rsidRPr="00AC68EF" w:rsidRDefault="00A16666" w:rsidP="00200FB2">
            <w:pPr>
              <w:jc w:val="left"/>
              <w:rPr>
                <w:rFonts w:ascii="Times New Roman" w:hAnsi="Times New Roman"/>
                <w:sz w:val="24"/>
              </w:rPr>
            </w:pPr>
            <w:r>
              <w:rPr>
                <w:rFonts w:ascii="Times New Roman" w:hAnsi="Times New Roman"/>
                <w:color w:val="000000"/>
                <w:sz w:val="24"/>
              </w:rPr>
              <w:t>Technické špecifikácie</w:t>
            </w:r>
          </w:p>
        </w:tc>
        <w:tc>
          <w:tcPr>
            <w:tcW w:w="496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2C3B195" w14:textId="77777777" w:rsidR="00A16666" w:rsidRDefault="00A16666" w:rsidP="00A16666">
            <w:pPr>
              <w:jc w:val="center"/>
              <w:rPr>
                <w:rFonts w:ascii="Times New Roman" w:hAnsi="Times New Roman"/>
                <w:color w:val="000000"/>
                <w:sz w:val="24"/>
              </w:rPr>
            </w:pPr>
            <w:r>
              <w:rPr>
                <w:rFonts w:ascii="Times New Roman" w:hAnsi="Times New Roman"/>
                <w:color w:val="000000"/>
                <w:sz w:val="24"/>
              </w:rPr>
              <w:t>ÁNO / NIE</w:t>
            </w:r>
          </w:p>
          <w:p w14:paraId="38808DB3" w14:textId="77777777" w:rsidR="00A16666" w:rsidRPr="00DF2F65" w:rsidRDefault="00A16666" w:rsidP="00A16666">
            <w:pPr>
              <w:jc w:val="center"/>
              <w:rPr>
                <w:rFonts w:ascii="Times New Roman" w:hAnsi="Times New Roman"/>
                <w:color w:val="000000"/>
                <w:sz w:val="24"/>
              </w:rPr>
            </w:pPr>
            <w:r>
              <w:rPr>
                <w:rFonts w:ascii="Times New Roman" w:hAnsi="Times New Roman"/>
                <w:color w:val="000000"/>
                <w:sz w:val="24"/>
              </w:rPr>
              <w:t>ponuka uchádzača / ponúkané parametre</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6C8ED6F" w14:textId="77777777" w:rsidR="00A16666" w:rsidRPr="00DF2F65" w:rsidRDefault="00A16666" w:rsidP="00200FB2">
            <w:pPr>
              <w:jc w:val="center"/>
              <w:rPr>
                <w:rFonts w:ascii="Times New Roman" w:hAnsi="Times New Roman"/>
                <w:color w:val="000000"/>
                <w:sz w:val="24"/>
              </w:rPr>
            </w:pPr>
            <w:r>
              <w:rPr>
                <w:rFonts w:ascii="Times New Roman" w:hAnsi="Times New Roman"/>
                <w:color w:val="000000"/>
                <w:sz w:val="24"/>
              </w:rPr>
              <w:t>Jednotková cena v EUR s DPH</w:t>
            </w:r>
          </w:p>
        </w:tc>
      </w:tr>
      <w:tr w:rsidR="00A23E96" w:rsidRPr="0072214E" w14:paraId="47094335" w14:textId="77777777" w:rsidTr="00200FB2">
        <w:trPr>
          <w:trHeight w:val="408"/>
          <w:jc w:val="center"/>
        </w:trPr>
        <w:tc>
          <w:tcPr>
            <w:tcW w:w="120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AFB524" w14:textId="77777777" w:rsidR="00A23E96" w:rsidRPr="0091070A" w:rsidRDefault="00A23E96" w:rsidP="00200FB2">
            <w:pPr>
              <w:jc w:val="center"/>
              <w:rPr>
                <w:rFonts w:ascii="Times New Roman" w:hAnsi="Times New Roman"/>
                <w:color w:val="000000"/>
                <w:sz w:val="25"/>
                <w:szCs w:val="25"/>
              </w:rPr>
            </w:pPr>
            <w:r w:rsidRPr="0091070A">
              <w:rPr>
                <w:rFonts w:ascii="Times New Roman" w:hAnsi="Times New Roman"/>
                <w:sz w:val="25"/>
                <w:szCs w:val="25"/>
              </w:rPr>
              <w:t>a. Zubná kefka</w:t>
            </w:r>
          </w:p>
        </w:tc>
        <w:tc>
          <w:tcPr>
            <w:tcW w:w="2552" w:type="dxa"/>
            <w:vMerge w:val="restart"/>
            <w:tcBorders>
              <w:top w:val="single" w:sz="4" w:space="0" w:color="auto"/>
              <w:left w:val="single" w:sz="4" w:space="0" w:color="auto"/>
              <w:right w:val="single" w:sz="4" w:space="0" w:color="auto"/>
            </w:tcBorders>
            <w:shd w:val="clear" w:color="auto" w:fill="auto"/>
            <w:vAlign w:val="center"/>
          </w:tcPr>
          <w:p w14:paraId="06C4CD6B" w14:textId="77777777" w:rsidR="00A23E96" w:rsidRPr="0091070A" w:rsidRDefault="00A23E96" w:rsidP="00200FB2">
            <w:pPr>
              <w:jc w:val="center"/>
              <w:rPr>
                <w:rFonts w:ascii="Times New Roman" w:hAnsi="Times New Roman"/>
                <w:color w:val="000000"/>
                <w:sz w:val="25"/>
                <w:szCs w:val="25"/>
              </w:rPr>
            </w:pPr>
          </w:p>
        </w:tc>
      </w:tr>
      <w:tr w:rsidR="00A23E96" w:rsidRPr="0072214E" w14:paraId="4D2B4E9F" w14:textId="77777777" w:rsidTr="00C9449F">
        <w:trPr>
          <w:trHeight w:val="408"/>
          <w:jc w:val="center"/>
        </w:trPr>
        <w:tc>
          <w:tcPr>
            <w:tcW w:w="7083" w:type="dxa"/>
            <w:tcBorders>
              <w:top w:val="single" w:sz="4" w:space="0" w:color="auto"/>
              <w:left w:val="single" w:sz="4" w:space="0" w:color="auto"/>
              <w:bottom w:val="single" w:sz="4" w:space="0" w:color="auto"/>
              <w:right w:val="single" w:sz="4" w:space="0" w:color="auto"/>
            </w:tcBorders>
            <w:shd w:val="clear" w:color="auto" w:fill="auto"/>
            <w:vAlign w:val="center"/>
          </w:tcPr>
          <w:p w14:paraId="49643114" w14:textId="77777777" w:rsidR="00A23E96" w:rsidRPr="00AC68EF" w:rsidRDefault="00A23E96" w:rsidP="00200FB2">
            <w:pPr>
              <w:jc w:val="left"/>
              <w:rPr>
                <w:rFonts w:ascii="Times New Roman" w:hAnsi="Times New Roman"/>
                <w:sz w:val="24"/>
              </w:rPr>
            </w:pPr>
            <w:r w:rsidRPr="0091070A">
              <w:rPr>
                <w:rFonts w:ascii="Times New Roman" w:hAnsi="Times New Roman"/>
                <w:sz w:val="24"/>
              </w:rPr>
              <w:t xml:space="preserve">stredne tvrdá </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23BBAA87" w14:textId="77777777" w:rsidR="00A23E96" w:rsidRPr="00DF2F65" w:rsidRDefault="00A23E96" w:rsidP="00200FB2">
            <w:pPr>
              <w:jc w:val="center"/>
              <w:rPr>
                <w:rFonts w:ascii="Times New Roman" w:hAnsi="Times New Roman"/>
                <w:color w:val="000000"/>
                <w:sz w:val="24"/>
              </w:rPr>
            </w:pPr>
          </w:p>
        </w:tc>
        <w:tc>
          <w:tcPr>
            <w:tcW w:w="2552" w:type="dxa"/>
            <w:vMerge/>
            <w:tcBorders>
              <w:left w:val="single" w:sz="4" w:space="0" w:color="auto"/>
              <w:right w:val="single" w:sz="4" w:space="0" w:color="auto"/>
            </w:tcBorders>
            <w:shd w:val="clear" w:color="auto" w:fill="auto"/>
            <w:vAlign w:val="center"/>
          </w:tcPr>
          <w:p w14:paraId="7189C3D9" w14:textId="77777777" w:rsidR="00A23E96" w:rsidRPr="00DF2F65" w:rsidRDefault="00A23E96" w:rsidP="00200FB2">
            <w:pPr>
              <w:jc w:val="center"/>
              <w:rPr>
                <w:rFonts w:ascii="Times New Roman" w:hAnsi="Times New Roman"/>
                <w:color w:val="000000"/>
                <w:sz w:val="24"/>
              </w:rPr>
            </w:pPr>
          </w:p>
        </w:tc>
      </w:tr>
      <w:tr w:rsidR="00A23E96" w:rsidRPr="0072214E" w14:paraId="4DEB79FF" w14:textId="77777777" w:rsidTr="00C9449F">
        <w:trPr>
          <w:trHeight w:val="408"/>
          <w:jc w:val="center"/>
        </w:trPr>
        <w:tc>
          <w:tcPr>
            <w:tcW w:w="7083" w:type="dxa"/>
            <w:tcBorders>
              <w:top w:val="single" w:sz="4" w:space="0" w:color="auto"/>
              <w:left w:val="single" w:sz="4" w:space="0" w:color="auto"/>
              <w:bottom w:val="single" w:sz="4" w:space="0" w:color="auto"/>
              <w:right w:val="single" w:sz="4" w:space="0" w:color="auto"/>
            </w:tcBorders>
            <w:shd w:val="clear" w:color="auto" w:fill="auto"/>
            <w:vAlign w:val="center"/>
          </w:tcPr>
          <w:p w14:paraId="11740E18" w14:textId="77777777" w:rsidR="00A23E96" w:rsidRPr="00AC68EF" w:rsidRDefault="00A23E96" w:rsidP="00200FB2">
            <w:pPr>
              <w:jc w:val="left"/>
              <w:rPr>
                <w:rFonts w:ascii="Times New Roman" w:hAnsi="Times New Roman"/>
                <w:sz w:val="24"/>
              </w:rPr>
            </w:pPr>
            <w:r w:rsidRPr="0091070A">
              <w:rPr>
                <w:rFonts w:ascii="Times New Roman" w:hAnsi="Times New Roman"/>
                <w:sz w:val="24"/>
              </w:rPr>
              <w:t>so štetinam</w:t>
            </w:r>
            <w:r>
              <w:rPr>
                <w:rFonts w:ascii="Times New Roman" w:hAnsi="Times New Roman"/>
                <w:sz w:val="24"/>
              </w:rPr>
              <w:t>i z umelých zaoblených vlákien</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2C4D6A83" w14:textId="77777777" w:rsidR="00A23E96" w:rsidRPr="00DF2F65" w:rsidRDefault="00A23E96" w:rsidP="00200FB2">
            <w:pPr>
              <w:jc w:val="center"/>
              <w:rPr>
                <w:rFonts w:ascii="Times New Roman" w:hAnsi="Times New Roman"/>
                <w:color w:val="000000"/>
                <w:sz w:val="24"/>
              </w:rPr>
            </w:pPr>
          </w:p>
        </w:tc>
        <w:tc>
          <w:tcPr>
            <w:tcW w:w="2552" w:type="dxa"/>
            <w:vMerge/>
            <w:tcBorders>
              <w:left w:val="single" w:sz="4" w:space="0" w:color="auto"/>
              <w:right w:val="single" w:sz="4" w:space="0" w:color="auto"/>
            </w:tcBorders>
            <w:shd w:val="clear" w:color="auto" w:fill="auto"/>
            <w:vAlign w:val="center"/>
          </w:tcPr>
          <w:p w14:paraId="30FBFB7B" w14:textId="77777777" w:rsidR="00A23E96" w:rsidRPr="00DF2F65" w:rsidRDefault="00A23E96" w:rsidP="00200FB2">
            <w:pPr>
              <w:jc w:val="center"/>
              <w:rPr>
                <w:rFonts w:ascii="Times New Roman" w:hAnsi="Times New Roman"/>
                <w:color w:val="000000"/>
                <w:sz w:val="24"/>
              </w:rPr>
            </w:pPr>
          </w:p>
        </w:tc>
      </w:tr>
      <w:tr w:rsidR="00A23E96" w:rsidRPr="0072214E" w14:paraId="19239047" w14:textId="77777777" w:rsidTr="00075585">
        <w:trPr>
          <w:trHeight w:val="408"/>
          <w:jc w:val="center"/>
        </w:trPr>
        <w:tc>
          <w:tcPr>
            <w:tcW w:w="7083" w:type="dxa"/>
            <w:tcBorders>
              <w:top w:val="single" w:sz="4" w:space="0" w:color="auto"/>
              <w:left w:val="single" w:sz="4" w:space="0" w:color="auto"/>
              <w:bottom w:val="single" w:sz="4" w:space="0" w:color="auto"/>
              <w:right w:val="single" w:sz="4" w:space="0" w:color="auto"/>
            </w:tcBorders>
            <w:shd w:val="clear" w:color="auto" w:fill="auto"/>
            <w:vAlign w:val="center"/>
          </w:tcPr>
          <w:p w14:paraId="5DB3FD15" w14:textId="77777777" w:rsidR="00A23E96" w:rsidRPr="00AC68EF" w:rsidRDefault="00A23E96" w:rsidP="00200FB2">
            <w:pPr>
              <w:jc w:val="left"/>
              <w:rPr>
                <w:rFonts w:ascii="Times New Roman" w:hAnsi="Times New Roman"/>
                <w:sz w:val="24"/>
              </w:rPr>
            </w:pPr>
            <w:r>
              <w:rPr>
                <w:rFonts w:ascii="Times New Roman" w:hAnsi="Times New Roman"/>
                <w:sz w:val="24"/>
              </w:rPr>
              <w:t>dĺžka zubnej kefky min. 15 cm</w:t>
            </w:r>
            <w:r w:rsidRPr="0091070A">
              <w:rPr>
                <w:rFonts w:ascii="Times New Roman" w:hAnsi="Times New Roman"/>
                <w:sz w:val="24"/>
              </w:rPr>
              <w:t xml:space="preserve">  </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5D00F97A" w14:textId="77777777" w:rsidR="00A23E96" w:rsidRPr="00075585" w:rsidRDefault="00A23E96" w:rsidP="00200FB2">
            <w:pPr>
              <w:jc w:val="center"/>
              <w:rPr>
                <w:rFonts w:ascii="Times New Roman" w:hAnsi="Times New Roman"/>
                <w:color w:val="000000"/>
                <w:sz w:val="24"/>
              </w:rPr>
            </w:pPr>
          </w:p>
        </w:tc>
        <w:tc>
          <w:tcPr>
            <w:tcW w:w="2552" w:type="dxa"/>
            <w:vMerge/>
            <w:tcBorders>
              <w:left w:val="single" w:sz="4" w:space="0" w:color="auto"/>
              <w:right w:val="single" w:sz="4" w:space="0" w:color="auto"/>
            </w:tcBorders>
            <w:shd w:val="clear" w:color="auto" w:fill="auto"/>
            <w:vAlign w:val="center"/>
          </w:tcPr>
          <w:p w14:paraId="096F97EA" w14:textId="77777777" w:rsidR="00A23E96" w:rsidRPr="00DF2F65" w:rsidRDefault="00A23E96" w:rsidP="00200FB2">
            <w:pPr>
              <w:jc w:val="center"/>
              <w:rPr>
                <w:rFonts w:ascii="Times New Roman" w:hAnsi="Times New Roman"/>
                <w:color w:val="000000"/>
                <w:sz w:val="24"/>
              </w:rPr>
            </w:pPr>
          </w:p>
        </w:tc>
      </w:tr>
      <w:tr w:rsidR="00A23E96" w:rsidRPr="0072214E" w14:paraId="07899F08" w14:textId="77777777" w:rsidTr="00C9449F">
        <w:trPr>
          <w:trHeight w:val="408"/>
          <w:jc w:val="center"/>
        </w:trPr>
        <w:tc>
          <w:tcPr>
            <w:tcW w:w="7083" w:type="dxa"/>
            <w:tcBorders>
              <w:top w:val="single" w:sz="4" w:space="0" w:color="auto"/>
              <w:left w:val="single" w:sz="4" w:space="0" w:color="auto"/>
              <w:bottom w:val="single" w:sz="4" w:space="0" w:color="auto"/>
              <w:right w:val="single" w:sz="4" w:space="0" w:color="auto"/>
            </w:tcBorders>
            <w:shd w:val="clear" w:color="auto" w:fill="auto"/>
            <w:vAlign w:val="center"/>
          </w:tcPr>
          <w:p w14:paraId="0462A3FA" w14:textId="77777777" w:rsidR="00A23E96" w:rsidRPr="00AC68EF" w:rsidRDefault="00A23E96" w:rsidP="00200FB2">
            <w:pPr>
              <w:jc w:val="left"/>
              <w:rPr>
                <w:rFonts w:ascii="Times New Roman" w:hAnsi="Times New Roman"/>
                <w:sz w:val="24"/>
              </w:rPr>
            </w:pPr>
            <w:r w:rsidRPr="0091070A">
              <w:rPr>
                <w:rFonts w:ascii="Times New Roman" w:hAnsi="Times New Roman"/>
                <w:sz w:val="24"/>
              </w:rPr>
              <w:t>musí spĺňať požiadavky Nariadenia vlády Slovenskej republiky č. 404/2007 Z. z. o všeobecnej bezpečnosti výrobkov.</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5739596D" w14:textId="77777777" w:rsidR="00A23E96" w:rsidRPr="00DF2F65" w:rsidRDefault="00A23E96" w:rsidP="00200FB2">
            <w:pPr>
              <w:jc w:val="center"/>
              <w:rPr>
                <w:rFonts w:ascii="Times New Roman" w:hAnsi="Times New Roman"/>
                <w:color w:val="000000"/>
                <w:sz w:val="24"/>
              </w:rPr>
            </w:pPr>
          </w:p>
        </w:tc>
        <w:tc>
          <w:tcPr>
            <w:tcW w:w="2552" w:type="dxa"/>
            <w:vMerge/>
            <w:tcBorders>
              <w:left w:val="single" w:sz="4" w:space="0" w:color="auto"/>
              <w:right w:val="single" w:sz="4" w:space="0" w:color="auto"/>
            </w:tcBorders>
            <w:shd w:val="clear" w:color="auto" w:fill="auto"/>
            <w:vAlign w:val="center"/>
          </w:tcPr>
          <w:p w14:paraId="4E289FDC" w14:textId="77777777" w:rsidR="00A23E96" w:rsidRPr="00DF2F65" w:rsidRDefault="00A23E96" w:rsidP="00200FB2">
            <w:pPr>
              <w:jc w:val="center"/>
              <w:rPr>
                <w:rFonts w:ascii="Times New Roman" w:hAnsi="Times New Roman"/>
                <w:color w:val="000000"/>
                <w:sz w:val="24"/>
              </w:rPr>
            </w:pPr>
          </w:p>
        </w:tc>
      </w:tr>
      <w:tr w:rsidR="00A23E96" w:rsidRPr="0072214E" w14:paraId="7CA5672F" w14:textId="77777777" w:rsidTr="00200FB2">
        <w:trPr>
          <w:trHeight w:val="408"/>
          <w:jc w:val="center"/>
        </w:trPr>
        <w:tc>
          <w:tcPr>
            <w:tcW w:w="120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A69CCB" w14:textId="77777777" w:rsidR="00A23E96" w:rsidRPr="00075585" w:rsidRDefault="00A23E96" w:rsidP="00200FB2">
            <w:pPr>
              <w:jc w:val="center"/>
              <w:rPr>
                <w:rFonts w:ascii="Times New Roman" w:hAnsi="Times New Roman"/>
                <w:color w:val="000000"/>
                <w:sz w:val="25"/>
                <w:szCs w:val="25"/>
              </w:rPr>
            </w:pPr>
            <w:r w:rsidRPr="00075585">
              <w:rPr>
                <w:rFonts w:ascii="Times New Roman" w:hAnsi="Times New Roman"/>
                <w:color w:val="000000"/>
                <w:sz w:val="25"/>
                <w:szCs w:val="25"/>
              </w:rPr>
              <w:t>b. Zubná pasta</w:t>
            </w:r>
          </w:p>
        </w:tc>
        <w:tc>
          <w:tcPr>
            <w:tcW w:w="2552" w:type="dxa"/>
            <w:vMerge/>
            <w:tcBorders>
              <w:left w:val="single" w:sz="4" w:space="0" w:color="auto"/>
              <w:right w:val="single" w:sz="4" w:space="0" w:color="auto"/>
            </w:tcBorders>
            <w:shd w:val="clear" w:color="auto" w:fill="auto"/>
            <w:vAlign w:val="center"/>
          </w:tcPr>
          <w:p w14:paraId="23D9FC01" w14:textId="77777777" w:rsidR="00A23E96" w:rsidRPr="00DF2F65" w:rsidRDefault="00A23E96" w:rsidP="00200FB2">
            <w:pPr>
              <w:jc w:val="center"/>
              <w:rPr>
                <w:rFonts w:ascii="Times New Roman" w:hAnsi="Times New Roman"/>
                <w:color w:val="000000"/>
                <w:sz w:val="24"/>
              </w:rPr>
            </w:pPr>
          </w:p>
        </w:tc>
      </w:tr>
      <w:tr w:rsidR="00A23E96" w:rsidRPr="0072214E" w14:paraId="3507F8BD" w14:textId="77777777" w:rsidTr="00C9449F">
        <w:trPr>
          <w:trHeight w:val="408"/>
          <w:jc w:val="center"/>
        </w:trPr>
        <w:tc>
          <w:tcPr>
            <w:tcW w:w="7083" w:type="dxa"/>
            <w:tcBorders>
              <w:top w:val="single" w:sz="4" w:space="0" w:color="auto"/>
              <w:left w:val="single" w:sz="4" w:space="0" w:color="auto"/>
              <w:bottom w:val="single" w:sz="4" w:space="0" w:color="auto"/>
              <w:right w:val="single" w:sz="4" w:space="0" w:color="auto"/>
            </w:tcBorders>
            <w:shd w:val="clear" w:color="auto" w:fill="auto"/>
            <w:vAlign w:val="center"/>
          </w:tcPr>
          <w:p w14:paraId="70747872" w14:textId="77777777" w:rsidR="00A23E96" w:rsidRPr="00AC68EF" w:rsidRDefault="00A23E96" w:rsidP="00200FB2">
            <w:pPr>
              <w:jc w:val="left"/>
              <w:rPr>
                <w:rFonts w:ascii="Times New Roman" w:hAnsi="Times New Roman"/>
                <w:sz w:val="24"/>
              </w:rPr>
            </w:pPr>
            <w:r w:rsidRPr="001F0F85">
              <w:rPr>
                <w:rFonts w:ascii="Times New Roman" w:hAnsi="Times New Roman"/>
                <w:sz w:val="24"/>
              </w:rPr>
              <w:t>zubná pasta pre každodenné použitie a prevenciu pred zubným kazom a ukladaním zubného povlaku</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3F3DAFB7" w14:textId="77777777" w:rsidR="00A23E96" w:rsidRPr="00DF2F65" w:rsidRDefault="00A23E96" w:rsidP="00200FB2">
            <w:pPr>
              <w:jc w:val="center"/>
              <w:rPr>
                <w:rFonts w:ascii="Times New Roman" w:hAnsi="Times New Roman"/>
                <w:color w:val="000000"/>
                <w:sz w:val="24"/>
              </w:rPr>
            </w:pPr>
          </w:p>
        </w:tc>
        <w:tc>
          <w:tcPr>
            <w:tcW w:w="2552" w:type="dxa"/>
            <w:vMerge/>
            <w:tcBorders>
              <w:left w:val="single" w:sz="4" w:space="0" w:color="auto"/>
              <w:right w:val="single" w:sz="4" w:space="0" w:color="auto"/>
            </w:tcBorders>
            <w:shd w:val="clear" w:color="auto" w:fill="auto"/>
            <w:vAlign w:val="center"/>
          </w:tcPr>
          <w:p w14:paraId="3C8AD486" w14:textId="77777777" w:rsidR="00A23E96" w:rsidRPr="00DF2F65" w:rsidRDefault="00A23E96" w:rsidP="00200FB2">
            <w:pPr>
              <w:jc w:val="center"/>
              <w:rPr>
                <w:rFonts w:ascii="Times New Roman" w:hAnsi="Times New Roman"/>
                <w:color w:val="000000"/>
                <w:sz w:val="24"/>
              </w:rPr>
            </w:pPr>
          </w:p>
        </w:tc>
      </w:tr>
      <w:tr w:rsidR="00A23E96" w:rsidRPr="0072214E" w14:paraId="4FAAA3E8" w14:textId="77777777" w:rsidTr="00075585">
        <w:trPr>
          <w:trHeight w:val="408"/>
          <w:jc w:val="center"/>
        </w:trPr>
        <w:tc>
          <w:tcPr>
            <w:tcW w:w="7083" w:type="dxa"/>
            <w:tcBorders>
              <w:top w:val="single" w:sz="4" w:space="0" w:color="auto"/>
              <w:left w:val="single" w:sz="4" w:space="0" w:color="auto"/>
              <w:bottom w:val="single" w:sz="4" w:space="0" w:color="auto"/>
              <w:right w:val="single" w:sz="4" w:space="0" w:color="auto"/>
            </w:tcBorders>
            <w:shd w:val="clear" w:color="auto" w:fill="auto"/>
            <w:vAlign w:val="center"/>
          </w:tcPr>
          <w:p w14:paraId="0DDE3F42" w14:textId="77777777" w:rsidR="00A23E96" w:rsidRPr="00AC68EF" w:rsidRDefault="00576DEB" w:rsidP="00200FB2">
            <w:pPr>
              <w:jc w:val="left"/>
              <w:rPr>
                <w:rFonts w:ascii="Times New Roman" w:hAnsi="Times New Roman"/>
                <w:sz w:val="24"/>
              </w:rPr>
            </w:pPr>
            <w:r w:rsidRPr="00576DEB">
              <w:rPr>
                <w:rFonts w:ascii="Times New Roman" w:hAnsi="Times New Roman"/>
                <w:sz w:val="24"/>
              </w:rPr>
              <w:t>min. 5</w:t>
            </w:r>
            <w:r w:rsidR="00A23E96" w:rsidRPr="00576DEB">
              <w:rPr>
                <w:rFonts w:ascii="Times New Roman" w:hAnsi="Times New Roman"/>
                <w:sz w:val="24"/>
              </w:rPr>
              <w:t xml:space="preserve"> ml.</w:t>
            </w:r>
            <w:r w:rsidR="00A23E96" w:rsidRPr="001F0F85">
              <w:rPr>
                <w:rFonts w:ascii="Times New Roman" w:hAnsi="Times New Roman"/>
                <w:sz w:val="24"/>
              </w:rPr>
              <w:t xml:space="preserve"> </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222D7D3A" w14:textId="77777777" w:rsidR="00A23E96" w:rsidRPr="00DF2F65" w:rsidRDefault="00A23E96" w:rsidP="00200FB2">
            <w:pPr>
              <w:jc w:val="center"/>
              <w:rPr>
                <w:rFonts w:ascii="Times New Roman" w:hAnsi="Times New Roman"/>
                <w:color w:val="000000"/>
                <w:sz w:val="24"/>
              </w:rPr>
            </w:pPr>
          </w:p>
        </w:tc>
        <w:tc>
          <w:tcPr>
            <w:tcW w:w="2552" w:type="dxa"/>
            <w:vMerge/>
            <w:tcBorders>
              <w:left w:val="single" w:sz="4" w:space="0" w:color="auto"/>
              <w:right w:val="single" w:sz="4" w:space="0" w:color="auto"/>
            </w:tcBorders>
            <w:shd w:val="clear" w:color="auto" w:fill="auto"/>
            <w:vAlign w:val="center"/>
          </w:tcPr>
          <w:p w14:paraId="4629E107" w14:textId="77777777" w:rsidR="00A23E96" w:rsidRPr="00DF2F65" w:rsidRDefault="00A23E96" w:rsidP="00200FB2">
            <w:pPr>
              <w:jc w:val="center"/>
              <w:rPr>
                <w:rFonts w:ascii="Times New Roman" w:hAnsi="Times New Roman"/>
                <w:color w:val="000000"/>
                <w:sz w:val="24"/>
              </w:rPr>
            </w:pPr>
          </w:p>
        </w:tc>
      </w:tr>
      <w:tr w:rsidR="00A23E96" w:rsidRPr="0072214E" w14:paraId="4E06034A" w14:textId="77777777" w:rsidTr="00C9449F">
        <w:trPr>
          <w:trHeight w:val="408"/>
          <w:jc w:val="center"/>
        </w:trPr>
        <w:tc>
          <w:tcPr>
            <w:tcW w:w="7083" w:type="dxa"/>
            <w:tcBorders>
              <w:top w:val="single" w:sz="4" w:space="0" w:color="auto"/>
              <w:left w:val="single" w:sz="4" w:space="0" w:color="auto"/>
              <w:bottom w:val="single" w:sz="4" w:space="0" w:color="auto"/>
              <w:right w:val="single" w:sz="4" w:space="0" w:color="auto"/>
            </w:tcBorders>
            <w:shd w:val="clear" w:color="auto" w:fill="auto"/>
            <w:vAlign w:val="center"/>
          </w:tcPr>
          <w:p w14:paraId="605ED75E" w14:textId="77777777" w:rsidR="00A23E96" w:rsidRPr="00AC68EF" w:rsidRDefault="00EE33C9" w:rsidP="00200FB2">
            <w:pPr>
              <w:jc w:val="left"/>
              <w:rPr>
                <w:rFonts w:ascii="Times New Roman" w:hAnsi="Times New Roman"/>
                <w:sz w:val="24"/>
              </w:rPr>
            </w:pPr>
            <w:r w:rsidRPr="000D5298">
              <w:rPr>
                <w:rFonts w:ascii="Times New Roman" w:hAnsi="Times New Roman"/>
                <w:sz w:val="24"/>
              </w:rPr>
              <w:t xml:space="preserve">musí spínať </w:t>
            </w:r>
            <w:r w:rsidRPr="00CB75A0">
              <w:rPr>
                <w:rFonts w:ascii="Times New Roman" w:hAnsi="Times New Roman"/>
                <w:sz w:val="24"/>
              </w:rPr>
              <w:t>požiadavky Nariadenia Európskeho parlamentu a Rady (ES) č. 1223/2009 z</w:t>
            </w:r>
            <w:r w:rsidRPr="000D5298">
              <w:rPr>
                <w:rFonts w:ascii="Times New Roman" w:hAnsi="Times New Roman"/>
                <w:sz w:val="24"/>
              </w:rPr>
              <w:t xml:space="preserve"> 30. novembr</w:t>
            </w:r>
            <w:r>
              <w:rPr>
                <w:rFonts w:ascii="Times New Roman" w:hAnsi="Times New Roman"/>
                <w:sz w:val="24"/>
              </w:rPr>
              <w:t>a 2009 o kozmetických výrobkoch a tiež z</w:t>
            </w:r>
            <w:r w:rsidRPr="00EE33C9">
              <w:rPr>
                <w:rFonts w:ascii="Times New Roman" w:hAnsi="Times New Roman"/>
                <w:sz w:val="24"/>
              </w:rPr>
              <w:t>ákon</w:t>
            </w:r>
            <w:r>
              <w:rPr>
                <w:rFonts w:ascii="Times New Roman" w:hAnsi="Times New Roman"/>
                <w:sz w:val="24"/>
              </w:rPr>
              <w:t>a</w:t>
            </w:r>
            <w:r w:rsidRPr="00EE33C9">
              <w:rPr>
                <w:rFonts w:ascii="Times New Roman" w:hAnsi="Times New Roman"/>
                <w:sz w:val="24"/>
              </w:rPr>
              <w:t xml:space="preserve"> č. 355/2007 Z. z. o ochrane, podp</w:t>
            </w:r>
            <w:r>
              <w:rPr>
                <w:rFonts w:ascii="Times New Roman" w:hAnsi="Times New Roman"/>
                <w:sz w:val="24"/>
              </w:rPr>
              <w:t>ore a rozvoji verejného zdravia</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3179140E" w14:textId="77777777" w:rsidR="00A23E96" w:rsidRPr="00DF2F65" w:rsidRDefault="00A23E96" w:rsidP="00200FB2">
            <w:pPr>
              <w:jc w:val="center"/>
              <w:rPr>
                <w:rFonts w:ascii="Times New Roman" w:hAnsi="Times New Roman"/>
                <w:color w:val="000000"/>
                <w:sz w:val="24"/>
              </w:rPr>
            </w:pPr>
          </w:p>
        </w:tc>
        <w:tc>
          <w:tcPr>
            <w:tcW w:w="2552" w:type="dxa"/>
            <w:vMerge/>
            <w:tcBorders>
              <w:left w:val="single" w:sz="4" w:space="0" w:color="auto"/>
              <w:right w:val="single" w:sz="4" w:space="0" w:color="auto"/>
            </w:tcBorders>
            <w:shd w:val="clear" w:color="auto" w:fill="auto"/>
            <w:vAlign w:val="center"/>
          </w:tcPr>
          <w:p w14:paraId="0D032DF0" w14:textId="77777777" w:rsidR="00A23E96" w:rsidRPr="00DF2F65" w:rsidRDefault="00A23E96" w:rsidP="00200FB2">
            <w:pPr>
              <w:jc w:val="center"/>
              <w:rPr>
                <w:rFonts w:ascii="Times New Roman" w:hAnsi="Times New Roman"/>
                <w:color w:val="000000"/>
                <w:sz w:val="24"/>
              </w:rPr>
            </w:pPr>
          </w:p>
        </w:tc>
      </w:tr>
      <w:tr w:rsidR="00EE33C9" w:rsidRPr="0072214E" w14:paraId="57D27DB7" w14:textId="77777777" w:rsidTr="00C9449F">
        <w:trPr>
          <w:trHeight w:val="408"/>
          <w:jc w:val="center"/>
        </w:trPr>
        <w:tc>
          <w:tcPr>
            <w:tcW w:w="7083" w:type="dxa"/>
            <w:tcBorders>
              <w:top w:val="single" w:sz="4" w:space="0" w:color="auto"/>
              <w:left w:val="single" w:sz="4" w:space="0" w:color="auto"/>
              <w:bottom w:val="single" w:sz="4" w:space="0" w:color="auto"/>
              <w:right w:val="single" w:sz="4" w:space="0" w:color="auto"/>
            </w:tcBorders>
            <w:shd w:val="clear" w:color="auto" w:fill="auto"/>
            <w:vAlign w:val="center"/>
          </w:tcPr>
          <w:p w14:paraId="57B90313" w14:textId="77777777" w:rsidR="00EE33C9" w:rsidRDefault="00EE33C9" w:rsidP="00200FB2">
            <w:pPr>
              <w:jc w:val="left"/>
              <w:rPr>
                <w:rFonts w:ascii="Times New Roman" w:hAnsi="Times New Roman"/>
                <w:sz w:val="24"/>
              </w:rPr>
            </w:pPr>
            <w:r>
              <w:rPr>
                <w:rFonts w:ascii="Times New Roman" w:hAnsi="Times New Roman"/>
                <w:sz w:val="24"/>
              </w:rPr>
              <w:t>označenie kozmetického výrobku</w:t>
            </w:r>
            <w:r w:rsidRPr="00EE33C9">
              <w:rPr>
                <w:rFonts w:ascii="Times New Roman" w:hAnsi="Times New Roman"/>
                <w:sz w:val="24"/>
              </w:rPr>
              <w:t xml:space="preserve"> </w:t>
            </w:r>
            <w:r>
              <w:rPr>
                <w:rFonts w:ascii="Times New Roman" w:hAnsi="Times New Roman"/>
                <w:sz w:val="24"/>
              </w:rPr>
              <w:t xml:space="preserve">v zmysle § 43 zákona </w:t>
            </w:r>
            <w:r w:rsidRPr="00EE33C9">
              <w:rPr>
                <w:rFonts w:ascii="Times New Roman" w:hAnsi="Times New Roman"/>
                <w:sz w:val="24"/>
              </w:rPr>
              <w:t>355/2007 Z. z. v požadovanom rozsahu</w:t>
            </w:r>
            <w:r>
              <w:rPr>
                <w:rFonts w:ascii="Times New Roman" w:hAnsi="Times New Roman"/>
                <w:sz w:val="24"/>
              </w:rPr>
              <w:t xml:space="preserve"> a povinné údaje</w:t>
            </w:r>
            <w:r w:rsidRPr="00EE33C9">
              <w:rPr>
                <w:rFonts w:ascii="Times New Roman" w:hAnsi="Times New Roman"/>
                <w:sz w:val="24"/>
              </w:rPr>
              <w:t xml:space="preserve"> uviesť v štátnom jazyku</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6FB7DDE5" w14:textId="77777777" w:rsidR="00EE33C9" w:rsidRPr="00DF2F65" w:rsidRDefault="00EE33C9" w:rsidP="00200FB2">
            <w:pPr>
              <w:jc w:val="center"/>
              <w:rPr>
                <w:rFonts w:ascii="Times New Roman" w:hAnsi="Times New Roman"/>
                <w:color w:val="000000"/>
                <w:sz w:val="24"/>
              </w:rPr>
            </w:pPr>
          </w:p>
        </w:tc>
        <w:tc>
          <w:tcPr>
            <w:tcW w:w="2552" w:type="dxa"/>
            <w:vMerge/>
            <w:tcBorders>
              <w:left w:val="single" w:sz="4" w:space="0" w:color="auto"/>
              <w:right w:val="single" w:sz="4" w:space="0" w:color="auto"/>
            </w:tcBorders>
            <w:shd w:val="clear" w:color="auto" w:fill="auto"/>
            <w:vAlign w:val="center"/>
          </w:tcPr>
          <w:p w14:paraId="7BC88CE7" w14:textId="77777777" w:rsidR="00EE33C9" w:rsidRPr="00DF2F65" w:rsidRDefault="00EE33C9" w:rsidP="00200FB2">
            <w:pPr>
              <w:jc w:val="center"/>
              <w:rPr>
                <w:rFonts w:ascii="Times New Roman" w:hAnsi="Times New Roman"/>
                <w:color w:val="000000"/>
                <w:sz w:val="24"/>
              </w:rPr>
            </w:pPr>
          </w:p>
        </w:tc>
      </w:tr>
      <w:tr w:rsidR="00A23E96" w:rsidRPr="0072214E" w14:paraId="7F212CEB" w14:textId="77777777" w:rsidTr="001B49B3">
        <w:trPr>
          <w:trHeight w:val="408"/>
          <w:jc w:val="center"/>
        </w:trPr>
        <w:tc>
          <w:tcPr>
            <w:tcW w:w="7083" w:type="dxa"/>
            <w:tcBorders>
              <w:top w:val="single" w:sz="4" w:space="0" w:color="auto"/>
              <w:left w:val="single" w:sz="4" w:space="0" w:color="auto"/>
              <w:bottom w:val="single" w:sz="4" w:space="0" w:color="auto"/>
              <w:right w:val="single" w:sz="4" w:space="0" w:color="auto"/>
            </w:tcBorders>
            <w:shd w:val="clear" w:color="auto" w:fill="auto"/>
            <w:vAlign w:val="center"/>
          </w:tcPr>
          <w:p w14:paraId="412DC2CD" w14:textId="77777777" w:rsidR="00A23E96" w:rsidRPr="00AC68EF" w:rsidRDefault="00A23E96" w:rsidP="00200FB2">
            <w:pPr>
              <w:jc w:val="left"/>
              <w:rPr>
                <w:rFonts w:ascii="Times New Roman" w:hAnsi="Times New Roman"/>
                <w:sz w:val="24"/>
              </w:rPr>
            </w:pPr>
            <w:r w:rsidRPr="00F126D4">
              <w:rPr>
                <w:rFonts w:ascii="Times New Roman" w:hAnsi="Times New Roman"/>
                <w:sz w:val="24"/>
              </w:rPr>
              <w:t xml:space="preserve">Dentálny set (zubná kefka a zubná pasta) balený v ochrannom, hygienickom balení, musí spĺňať požiadavky Nariadenia vlády </w:t>
            </w:r>
            <w:r w:rsidRPr="00F126D4">
              <w:rPr>
                <w:rFonts w:ascii="Times New Roman" w:hAnsi="Times New Roman"/>
                <w:sz w:val="24"/>
              </w:rPr>
              <w:lastRenderedPageBreak/>
              <w:t>Slovenskej republiky č. 404/2007 Z. z. o všeobecnej bezpečnosti výrobkov.</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13970CD7" w14:textId="77777777" w:rsidR="00A23E96" w:rsidRPr="00DF2F65" w:rsidRDefault="00A23E96" w:rsidP="00200FB2">
            <w:pPr>
              <w:jc w:val="center"/>
              <w:rPr>
                <w:rFonts w:ascii="Times New Roman" w:hAnsi="Times New Roman"/>
                <w:color w:val="000000"/>
                <w:sz w:val="24"/>
              </w:rPr>
            </w:pPr>
          </w:p>
        </w:tc>
        <w:tc>
          <w:tcPr>
            <w:tcW w:w="2552" w:type="dxa"/>
            <w:vMerge/>
            <w:tcBorders>
              <w:left w:val="single" w:sz="4" w:space="0" w:color="auto"/>
              <w:right w:val="single" w:sz="4" w:space="0" w:color="auto"/>
            </w:tcBorders>
            <w:shd w:val="clear" w:color="auto" w:fill="auto"/>
            <w:vAlign w:val="center"/>
          </w:tcPr>
          <w:p w14:paraId="24D449D5" w14:textId="77777777" w:rsidR="00A23E96" w:rsidRPr="00DF2F65" w:rsidRDefault="00A23E96" w:rsidP="00200FB2">
            <w:pPr>
              <w:jc w:val="center"/>
              <w:rPr>
                <w:rFonts w:ascii="Times New Roman" w:hAnsi="Times New Roman"/>
                <w:color w:val="000000"/>
                <w:sz w:val="24"/>
              </w:rPr>
            </w:pPr>
          </w:p>
        </w:tc>
      </w:tr>
      <w:tr w:rsidR="00A23E96" w:rsidRPr="0072214E" w14:paraId="166BCF49" w14:textId="77777777" w:rsidTr="001B49B3">
        <w:trPr>
          <w:trHeight w:val="408"/>
          <w:jc w:val="center"/>
        </w:trPr>
        <w:tc>
          <w:tcPr>
            <w:tcW w:w="120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C52A95" w14:textId="77777777" w:rsidR="00A23E96" w:rsidRPr="00DF2F65" w:rsidRDefault="00A23E96" w:rsidP="00200FB2">
            <w:pPr>
              <w:jc w:val="center"/>
              <w:rPr>
                <w:rFonts w:ascii="Times New Roman" w:hAnsi="Times New Roman"/>
                <w:color w:val="000000"/>
                <w:sz w:val="24"/>
              </w:rPr>
            </w:pPr>
            <w:r w:rsidRPr="0084390D">
              <w:rPr>
                <w:rFonts w:ascii="Times New Roman" w:hAnsi="Times New Roman"/>
                <w:sz w:val="24"/>
              </w:rPr>
              <w:t>Dentálny set nemusí obsahovať pastu a kefku rovnakého výrobcu.</w:t>
            </w:r>
          </w:p>
        </w:tc>
        <w:tc>
          <w:tcPr>
            <w:tcW w:w="2552" w:type="dxa"/>
            <w:vMerge/>
            <w:tcBorders>
              <w:left w:val="single" w:sz="4" w:space="0" w:color="auto"/>
              <w:bottom w:val="single" w:sz="4" w:space="0" w:color="auto"/>
              <w:right w:val="single" w:sz="4" w:space="0" w:color="auto"/>
            </w:tcBorders>
            <w:shd w:val="clear" w:color="auto" w:fill="auto"/>
            <w:vAlign w:val="center"/>
          </w:tcPr>
          <w:p w14:paraId="44FF6FAB" w14:textId="77777777" w:rsidR="00A23E96" w:rsidRPr="00DF2F65" w:rsidRDefault="00A23E96" w:rsidP="00200FB2">
            <w:pPr>
              <w:jc w:val="center"/>
              <w:rPr>
                <w:rFonts w:ascii="Times New Roman" w:hAnsi="Times New Roman"/>
                <w:color w:val="000000"/>
                <w:sz w:val="24"/>
              </w:rPr>
            </w:pPr>
          </w:p>
        </w:tc>
      </w:tr>
      <w:tr w:rsidR="00200FB2" w:rsidRPr="0072214E" w14:paraId="1ADAEAA3" w14:textId="77777777" w:rsidTr="00F126D4">
        <w:trPr>
          <w:trHeight w:val="408"/>
          <w:jc w:val="center"/>
        </w:trPr>
        <w:tc>
          <w:tcPr>
            <w:tcW w:w="1459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0FBE708" w14:textId="77777777" w:rsidR="00200FB2" w:rsidRPr="00CD0340" w:rsidRDefault="00200FB2" w:rsidP="00200FB2">
            <w:pPr>
              <w:jc w:val="left"/>
              <w:rPr>
                <w:rFonts w:ascii="Times New Roman" w:hAnsi="Times New Roman"/>
                <w:b/>
                <w:color w:val="000000"/>
                <w:sz w:val="24"/>
              </w:rPr>
            </w:pPr>
            <w:r w:rsidRPr="00CD0340">
              <w:rPr>
                <w:rFonts w:ascii="Times New Roman" w:hAnsi="Times New Roman"/>
                <w:b/>
                <w:color w:val="000000"/>
                <w:sz w:val="24"/>
              </w:rPr>
              <w:t>OBAL BALÍČKA</w:t>
            </w:r>
          </w:p>
        </w:tc>
      </w:tr>
      <w:tr w:rsidR="00075585" w:rsidRPr="0072214E" w14:paraId="4507B1F9" w14:textId="77777777" w:rsidTr="00C9449F">
        <w:trPr>
          <w:trHeight w:val="408"/>
          <w:jc w:val="center"/>
        </w:trPr>
        <w:tc>
          <w:tcPr>
            <w:tcW w:w="145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6822B0" w14:textId="77777777" w:rsidR="00075585" w:rsidRPr="00173C6D" w:rsidRDefault="00075585" w:rsidP="00412DDE">
            <w:pPr>
              <w:jc w:val="left"/>
              <w:rPr>
                <w:rFonts w:ascii="Times New Roman" w:hAnsi="Times New Roman"/>
                <w:b/>
                <w:color w:val="000000"/>
                <w:sz w:val="24"/>
              </w:rPr>
            </w:pPr>
            <w:r w:rsidRPr="00173C6D">
              <w:rPr>
                <w:rFonts w:ascii="Times New Roman" w:hAnsi="Times New Roman"/>
                <w:b/>
                <w:sz w:val="24"/>
              </w:rPr>
              <w:t>Hygienický balíček pozostávajúci z 1 kusa toaletného papiera, 1 ks hygienických papierových vreckoviek, 1 ks toaletného mydla, 1 ks telového a vlasového šampónu a 1 ks dentálneho setu je balený spolu v 1 ks plastového obalu</w:t>
            </w:r>
            <w:r w:rsidR="00A23E96">
              <w:rPr>
                <w:rFonts w:ascii="Times New Roman" w:hAnsi="Times New Roman"/>
                <w:b/>
                <w:sz w:val="24"/>
              </w:rPr>
              <w:t>.</w:t>
            </w:r>
            <w:r w:rsidR="00412DDE">
              <w:rPr>
                <w:rFonts w:ascii="Times New Roman" w:hAnsi="Times New Roman"/>
                <w:b/>
                <w:sz w:val="24"/>
              </w:rPr>
              <w:t xml:space="preserve"> </w:t>
            </w:r>
          </w:p>
        </w:tc>
      </w:tr>
      <w:tr w:rsidR="00075585" w:rsidRPr="0072214E" w14:paraId="5E33310E" w14:textId="77777777" w:rsidTr="00C9449F">
        <w:trPr>
          <w:trHeight w:val="408"/>
          <w:jc w:val="center"/>
        </w:trPr>
        <w:tc>
          <w:tcPr>
            <w:tcW w:w="145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4376D8" w14:textId="77777777" w:rsidR="00075585" w:rsidRPr="00173C6D" w:rsidRDefault="00075585" w:rsidP="00637F1C">
            <w:pPr>
              <w:jc w:val="left"/>
              <w:rPr>
                <w:rFonts w:ascii="Times New Roman" w:hAnsi="Times New Roman"/>
                <w:b/>
                <w:color w:val="000000"/>
                <w:sz w:val="24"/>
              </w:rPr>
            </w:pPr>
            <w:r w:rsidRPr="00173C6D">
              <w:rPr>
                <w:rFonts w:ascii="Times New Roman" w:hAnsi="Times New Roman"/>
                <w:b/>
                <w:sz w:val="24"/>
              </w:rPr>
              <w:t>Ob</w:t>
            </w:r>
            <w:r w:rsidR="00576DEB">
              <w:rPr>
                <w:rFonts w:ascii="Times New Roman" w:hAnsi="Times New Roman"/>
                <w:b/>
                <w:sz w:val="24"/>
              </w:rPr>
              <w:t>al je priehľadný, uza</w:t>
            </w:r>
            <w:r w:rsidR="00637F1C">
              <w:rPr>
                <w:rFonts w:ascii="Times New Roman" w:hAnsi="Times New Roman"/>
                <w:b/>
                <w:sz w:val="24"/>
              </w:rPr>
              <w:t>tvorený</w:t>
            </w:r>
            <w:r w:rsidR="00576DEB">
              <w:rPr>
                <w:rFonts w:ascii="Times New Roman" w:hAnsi="Times New Roman"/>
                <w:b/>
                <w:sz w:val="24"/>
              </w:rPr>
              <w:t>,</w:t>
            </w:r>
            <w:r w:rsidRPr="00173C6D">
              <w:rPr>
                <w:rFonts w:ascii="Times New Roman" w:hAnsi="Times New Roman"/>
                <w:b/>
                <w:sz w:val="24"/>
              </w:rPr>
              <w:t xml:space="preserve"> veľkosť dostatočná pre celý obsah tovaru, ktorý je súčasťou propagačného materiálu </w:t>
            </w:r>
            <w:r w:rsidR="00CC2EB7">
              <w:rPr>
                <w:rFonts w:ascii="Times New Roman" w:hAnsi="Times New Roman"/>
                <w:b/>
                <w:sz w:val="24"/>
              </w:rPr>
              <w:t xml:space="preserve"> - hygienického balíčka</w:t>
            </w:r>
          </w:p>
        </w:tc>
      </w:tr>
      <w:tr w:rsidR="00075585" w:rsidRPr="0072214E" w14:paraId="7B8C0EDD" w14:textId="77777777" w:rsidTr="00C9449F">
        <w:trPr>
          <w:trHeight w:val="408"/>
          <w:jc w:val="center"/>
        </w:trPr>
        <w:tc>
          <w:tcPr>
            <w:tcW w:w="145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EDD833" w14:textId="77777777" w:rsidR="00075585" w:rsidRPr="00173C6D" w:rsidRDefault="00075585" w:rsidP="00075585">
            <w:pPr>
              <w:jc w:val="left"/>
              <w:rPr>
                <w:rFonts w:ascii="Times New Roman" w:hAnsi="Times New Roman"/>
                <w:b/>
                <w:color w:val="000000"/>
                <w:sz w:val="24"/>
              </w:rPr>
            </w:pPr>
            <w:r w:rsidRPr="00173C6D">
              <w:rPr>
                <w:rFonts w:ascii="Times New Roman" w:hAnsi="Times New Roman"/>
                <w:b/>
                <w:sz w:val="24"/>
              </w:rPr>
              <w:t>Obal je potlačený logom MZ SR</w:t>
            </w:r>
            <w:r w:rsidR="00D12813">
              <w:rPr>
                <w:rFonts w:ascii="Times New Roman" w:hAnsi="Times New Roman"/>
                <w:b/>
                <w:sz w:val="24"/>
              </w:rPr>
              <w:t xml:space="preserve"> (umiestnenie: v strede, šírka loga</w:t>
            </w:r>
            <w:r w:rsidR="00A23E96">
              <w:rPr>
                <w:rFonts w:ascii="Times New Roman" w:hAnsi="Times New Roman"/>
                <w:b/>
                <w:sz w:val="24"/>
              </w:rPr>
              <w:t xml:space="preserve"> cca</w:t>
            </w:r>
            <w:r w:rsidR="00D12813">
              <w:rPr>
                <w:rFonts w:ascii="Times New Roman" w:hAnsi="Times New Roman"/>
                <w:b/>
                <w:sz w:val="24"/>
              </w:rPr>
              <w:t xml:space="preserve"> 10 cm, farebné)</w:t>
            </w:r>
          </w:p>
        </w:tc>
      </w:tr>
      <w:tr w:rsidR="00412DDE" w:rsidRPr="0072214E" w14:paraId="2DB564BE" w14:textId="77777777" w:rsidTr="00C9449F">
        <w:trPr>
          <w:trHeight w:val="408"/>
          <w:jc w:val="center"/>
        </w:trPr>
        <w:tc>
          <w:tcPr>
            <w:tcW w:w="145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233BAE" w14:textId="77777777" w:rsidR="00412DDE" w:rsidRPr="00173C6D" w:rsidRDefault="00412DDE" w:rsidP="00075585">
            <w:pPr>
              <w:jc w:val="left"/>
              <w:rPr>
                <w:rFonts w:ascii="Times New Roman" w:hAnsi="Times New Roman"/>
                <w:b/>
                <w:sz w:val="24"/>
              </w:rPr>
            </w:pPr>
            <w:r>
              <w:rPr>
                <w:rFonts w:ascii="Times New Roman" w:hAnsi="Times New Roman"/>
                <w:b/>
                <w:sz w:val="24"/>
              </w:rPr>
              <w:t xml:space="preserve">Plastový obal </w:t>
            </w:r>
            <w:r w:rsidR="00E26341">
              <w:rPr>
                <w:rFonts w:ascii="Times New Roman" w:hAnsi="Times New Roman"/>
                <w:b/>
                <w:sz w:val="24"/>
              </w:rPr>
              <w:t xml:space="preserve">s logom </w:t>
            </w:r>
            <w:r>
              <w:rPr>
                <w:rFonts w:ascii="Times New Roman" w:hAnsi="Times New Roman"/>
                <w:b/>
                <w:sz w:val="24"/>
              </w:rPr>
              <w:t>je zarátaný v kúpnej cene hygienického balíčka.</w:t>
            </w:r>
          </w:p>
        </w:tc>
      </w:tr>
      <w:tr w:rsidR="00200FB2" w:rsidRPr="0072214E" w14:paraId="63ED8760" w14:textId="77777777" w:rsidTr="00200FB2">
        <w:trPr>
          <w:trHeight w:val="856"/>
          <w:jc w:val="center"/>
        </w:trPr>
        <w:tc>
          <w:tcPr>
            <w:tcW w:w="7083" w:type="dxa"/>
            <w:tcBorders>
              <w:top w:val="single" w:sz="8" w:space="0" w:color="auto"/>
              <w:left w:val="single" w:sz="8" w:space="0" w:color="auto"/>
              <w:bottom w:val="single" w:sz="8" w:space="0" w:color="auto"/>
              <w:right w:val="single" w:sz="4" w:space="0" w:color="auto"/>
            </w:tcBorders>
            <w:shd w:val="clear" w:color="auto" w:fill="92D050"/>
            <w:vAlign w:val="center"/>
          </w:tcPr>
          <w:p w14:paraId="22E6A165" w14:textId="77777777" w:rsidR="00200FB2" w:rsidRPr="00212985" w:rsidRDefault="006706FF" w:rsidP="00CC598F">
            <w:pPr>
              <w:jc w:val="left"/>
              <w:rPr>
                <w:rFonts w:ascii="Times New Roman" w:hAnsi="Times New Roman"/>
                <w:b/>
                <w:sz w:val="24"/>
              </w:rPr>
            </w:pPr>
            <w:r>
              <w:rPr>
                <w:rFonts w:ascii="Times New Roman" w:hAnsi="Times New Roman"/>
                <w:b/>
                <w:sz w:val="24"/>
              </w:rPr>
              <w:t>Jednotková c</w:t>
            </w:r>
            <w:r w:rsidR="00200FB2" w:rsidRPr="00212985">
              <w:rPr>
                <w:rFonts w:ascii="Times New Roman" w:hAnsi="Times New Roman"/>
                <w:b/>
                <w:sz w:val="24"/>
              </w:rPr>
              <w:t>elková cena</w:t>
            </w:r>
            <w:r w:rsidR="00CC598F">
              <w:rPr>
                <w:rFonts w:ascii="Times New Roman" w:hAnsi="Times New Roman"/>
                <w:b/>
                <w:sz w:val="24"/>
              </w:rPr>
              <w:t xml:space="preserve"> v EUR s DPH</w:t>
            </w:r>
            <w:r w:rsidR="00200FB2" w:rsidRPr="00212985">
              <w:rPr>
                <w:rFonts w:ascii="Times New Roman" w:hAnsi="Times New Roman"/>
                <w:b/>
                <w:sz w:val="24"/>
              </w:rPr>
              <w:t xml:space="preserve"> </w:t>
            </w:r>
            <w:r w:rsidR="00CC598F">
              <w:rPr>
                <w:rFonts w:ascii="Times New Roman" w:hAnsi="Times New Roman"/>
                <w:b/>
                <w:sz w:val="24"/>
              </w:rPr>
              <w:t>(</w:t>
            </w:r>
            <w:r>
              <w:rPr>
                <w:rFonts w:ascii="Times New Roman" w:hAnsi="Times New Roman"/>
                <w:b/>
                <w:sz w:val="24"/>
              </w:rPr>
              <w:t>1 ks</w:t>
            </w:r>
            <w:r w:rsidR="00CC598F">
              <w:rPr>
                <w:rFonts w:ascii="Times New Roman" w:hAnsi="Times New Roman"/>
                <w:b/>
                <w:sz w:val="24"/>
              </w:rPr>
              <w:t>)</w:t>
            </w:r>
            <w:r>
              <w:rPr>
                <w:rFonts w:ascii="Times New Roman" w:hAnsi="Times New Roman"/>
                <w:b/>
                <w:sz w:val="24"/>
              </w:rPr>
              <w:t xml:space="preserve"> - </w:t>
            </w:r>
            <w:r w:rsidR="00200FB2" w:rsidRPr="00212985">
              <w:rPr>
                <w:rFonts w:ascii="Times New Roman" w:hAnsi="Times New Roman"/>
                <w:b/>
                <w:sz w:val="24"/>
              </w:rPr>
              <w:t>Propagačný materiál Ministerstva zdravotníctva</w:t>
            </w:r>
            <w:r w:rsidR="00200FB2">
              <w:rPr>
                <w:rFonts w:ascii="Times New Roman" w:hAnsi="Times New Roman"/>
                <w:b/>
                <w:sz w:val="24"/>
              </w:rPr>
              <w:t xml:space="preserve"> SR – hygienický balíček </w:t>
            </w:r>
            <w:r w:rsidR="00CC2EB7">
              <w:rPr>
                <w:rFonts w:ascii="Times New Roman" w:hAnsi="Times New Roman"/>
                <w:b/>
                <w:sz w:val="24"/>
              </w:rPr>
              <w:t>pre pacientov</w:t>
            </w:r>
          </w:p>
        </w:tc>
        <w:tc>
          <w:tcPr>
            <w:tcW w:w="7513" w:type="dxa"/>
            <w:gridSpan w:val="2"/>
            <w:tcBorders>
              <w:top w:val="single" w:sz="8" w:space="0" w:color="auto"/>
              <w:left w:val="nil"/>
              <w:bottom w:val="single" w:sz="8" w:space="0" w:color="auto"/>
              <w:right w:val="single" w:sz="8" w:space="0" w:color="auto"/>
            </w:tcBorders>
            <w:shd w:val="clear" w:color="auto" w:fill="92D050"/>
            <w:vAlign w:val="center"/>
          </w:tcPr>
          <w:p w14:paraId="04CA6767" w14:textId="77777777" w:rsidR="00200FB2" w:rsidRPr="00212985" w:rsidRDefault="00200FB2" w:rsidP="00200FB2">
            <w:pPr>
              <w:jc w:val="left"/>
              <w:rPr>
                <w:rFonts w:ascii="Times New Roman" w:hAnsi="Times New Roman"/>
                <w:b/>
                <w:color w:val="000000"/>
                <w:sz w:val="24"/>
              </w:rPr>
            </w:pPr>
            <w:r>
              <w:rPr>
                <w:rFonts w:ascii="Times New Roman" w:hAnsi="Times New Roman"/>
                <w:b/>
                <w:color w:val="000000"/>
                <w:sz w:val="24"/>
              </w:rPr>
              <w:t>...........................................................</w:t>
            </w:r>
            <w:r w:rsidRPr="00212985">
              <w:rPr>
                <w:rFonts w:ascii="Times New Roman" w:hAnsi="Times New Roman"/>
                <w:b/>
                <w:color w:val="000000"/>
                <w:sz w:val="24"/>
              </w:rPr>
              <w:t>.............. EUR s DPH</w:t>
            </w:r>
          </w:p>
        </w:tc>
      </w:tr>
      <w:tr w:rsidR="00200FB2" w:rsidRPr="0072214E" w14:paraId="717BA76E" w14:textId="77777777" w:rsidTr="00200FB2">
        <w:trPr>
          <w:trHeight w:val="856"/>
          <w:jc w:val="center"/>
        </w:trPr>
        <w:tc>
          <w:tcPr>
            <w:tcW w:w="7083" w:type="dxa"/>
            <w:tcBorders>
              <w:top w:val="single" w:sz="8" w:space="0" w:color="auto"/>
              <w:left w:val="single" w:sz="8" w:space="0" w:color="auto"/>
              <w:bottom w:val="single" w:sz="8" w:space="0" w:color="auto"/>
              <w:right w:val="single" w:sz="4" w:space="0" w:color="auto"/>
            </w:tcBorders>
            <w:shd w:val="clear" w:color="auto" w:fill="92D050"/>
            <w:vAlign w:val="center"/>
          </w:tcPr>
          <w:p w14:paraId="2A6F471E" w14:textId="77777777" w:rsidR="00200FB2" w:rsidRPr="00212985" w:rsidRDefault="006706FF" w:rsidP="006172B0">
            <w:pPr>
              <w:jc w:val="left"/>
              <w:rPr>
                <w:rFonts w:ascii="Times New Roman" w:hAnsi="Times New Roman"/>
                <w:b/>
                <w:sz w:val="24"/>
              </w:rPr>
            </w:pPr>
            <w:r>
              <w:rPr>
                <w:rFonts w:ascii="Times New Roman" w:hAnsi="Times New Roman"/>
                <w:b/>
                <w:sz w:val="24"/>
              </w:rPr>
              <w:t xml:space="preserve">Celková cena </w:t>
            </w:r>
            <w:r w:rsidR="00CC598F">
              <w:rPr>
                <w:rFonts w:ascii="Times New Roman" w:hAnsi="Times New Roman"/>
                <w:b/>
                <w:sz w:val="24"/>
              </w:rPr>
              <w:t>v EUR s DPH (</w:t>
            </w:r>
            <w:r w:rsidR="006172B0" w:rsidRPr="006172B0">
              <w:rPr>
                <w:rFonts w:ascii="Times New Roman" w:hAnsi="Times New Roman"/>
                <w:b/>
                <w:sz w:val="24"/>
              </w:rPr>
              <w:t>904 348</w:t>
            </w:r>
            <w:r w:rsidRPr="006172B0">
              <w:rPr>
                <w:rFonts w:ascii="Times New Roman" w:hAnsi="Times New Roman"/>
                <w:b/>
                <w:sz w:val="24"/>
              </w:rPr>
              <w:t xml:space="preserve"> ks</w:t>
            </w:r>
            <w:r w:rsidR="00CC598F" w:rsidRPr="006172B0">
              <w:rPr>
                <w:rFonts w:ascii="Times New Roman" w:hAnsi="Times New Roman"/>
                <w:b/>
                <w:sz w:val="24"/>
              </w:rPr>
              <w:t>)</w:t>
            </w:r>
            <w:r>
              <w:rPr>
                <w:rFonts w:ascii="Times New Roman" w:hAnsi="Times New Roman"/>
                <w:b/>
                <w:sz w:val="24"/>
              </w:rPr>
              <w:t xml:space="preserve"> - </w:t>
            </w:r>
            <w:r w:rsidR="00200FB2">
              <w:rPr>
                <w:rFonts w:ascii="Times New Roman" w:hAnsi="Times New Roman"/>
                <w:b/>
                <w:sz w:val="24"/>
              </w:rPr>
              <w:t>Propagačný materiál Ministerstva zdravotníctva SR – hygienický balíček</w:t>
            </w:r>
            <w:r w:rsidR="00CC2EB7">
              <w:rPr>
                <w:rFonts w:ascii="Times New Roman" w:hAnsi="Times New Roman"/>
                <w:b/>
                <w:sz w:val="24"/>
              </w:rPr>
              <w:t xml:space="preserve"> pre pacientov</w:t>
            </w:r>
          </w:p>
        </w:tc>
        <w:tc>
          <w:tcPr>
            <w:tcW w:w="7513" w:type="dxa"/>
            <w:gridSpan w:val="2"/>
            <w:tcBorders>
              <w:top w:val="single" w:sz="8" w:space="0" w:color="auto"/>
              <w:left w:val="nil"/>
              <w:bottom w:val="single" w:sz="8" w:space="0" w:color="auto"/>
              <w:right w:val="single" w:sz="8" w:space="0" w:color="auto"/>
            </w:tcBorders>
            <w:shd w:val="clear" w:color="auto" w:fill="92D050"/>
            <w:vAlign w:val="center"/>
          </w:tcPr>
          <w:p w14:paraId="0A080A31" w14:textId="77777777" w:rsidR="00200FB2" w:rsidRDefault="00200FB2" w:rsidP="00200FB2">
            <w:pPr>
              <w:jc w:val="left"/>
              <w:rPr>
                <w:rFonts w:ascii="Times New Roman" w:hAnsi="Times New Roman"/>
                <w:b/>
                <w:color w:val="000000"/>
                <w:sz w:val="24"/>
              </w:rPr>
            </w:pPr>
            <w:r>
              <w:rPr>
                <w:rFonts w:ascii="Times New Roman" w:hAnsi="Times New Roman"/>
                <w:b/>
                <w:color w:val="000000"/>
                <w:sz w:val="24"/>
              </w:rPr>
              <w:t>...........................................................</w:t>
            </w:r>
            <w:r w:rsidRPr="00212985">
              <w:rPr>
                <w:rFonts w:ascii="Times New Roman" w:hAnsi="Times New Roman"/>
                <w:b/>
                <w:color w:val="000000"/>
                <w:sz w:val="24"/>
              </w:rPr>
              <w:t>.............. EUR s DPH</w:t>
            </w:r>
          </w:p>
        </w:tc>
      </w:tr>
    </w:tbl>
    <w:p w14:paraId="2FD3188E" w14:textId="77777777" w:rsidR="00DF2F65" w:rsidRDefault="00DF2F65" w:rsidP="00AC0A1D">
      <w:pPr>
        <w:jc w:val="left"/>
        <w:rPr>
          <w:rFonts w:cs="Arial"/>
        </w:rPr>
      </w:pPr>
    </w:p>
    <w:p w14:paraId="5061C126" w14:textId="77777777" w:rsidR="005D328D" w:rsidRDefault="005D328D" w:rsidP="002329CE">
      <w:pPr>
        <w:jc w:val="left"/>
        <w:rPr>
          <w:rFonts w:cs="Arial"/>
          <w:b/>
          <w:bCs/>
          <w:szCs w:val="20"/>
        </w:rPr>
      </w:pPr>
    </w:p>
    <w:p w14:paraId="513BA62C" w14:textId="77777777" w:rsidR="00C74F46" w:rsidRDefault="00C74F46" w:rsidP="002329CE">
      <w:pPr>
        <w:jc w:val="left"/>
        <w:rPr>
          <w:rFonts w:cs="Arial"/>
          <w:b/>
          <w:bCs/>
          <w:szCs w:val="20"/>
        </w:rPr>
        <w:sectPr w:rsidR="00C74F46" w:rsidSect="00D47DCC">
          <w:pgSz w:w="16838" w:h="11906" w:orient="landscape"/>
          <w:pgMar w:top="1418" w:right="851" w:bottom="1418" w:left="851" w:header="709" w:footer="709" w:gutter="0"/>
          <w:cols w:space="708"/>
          <w:titlePg/>
          <w:docGrid w:linePitch="360"/>
        </w:sectPr>
      </w:pPr>
    </w:p>
    <w:p w14:paraId="7862B7E1" w14:textId="77777777" w:rsidR="0020681A" w:rsidRPr="00E5511E" w:rsidRDefault="0020681A" w:rsidP="0020681A">
      <w:pPr>
        <w:jc w:val="right"/>
        <w:rPr>
          <w:rFonts w:cs="Arial"/>
          <w:b/>
          <w:szCs w:val="20"/>
        </w:rPr>
      </w:pPr>
      <w:r w:rsidRPr="00E5511E">
        <w:rPr>
          <w:rFonts w:cs="Arial"/>
          <w:b/>
          <w:szCs w:val="20"/>
        </w:rPr>
        <w:lastRenderedPageBreak/>
        <w:t>B.1 Opis predmetu zákazky</w:t>
      </w:r>
    </w:p>
    <w:p w14:paraId="7E352107" w14:textId="77777777" w:rsidR="0020681A" w:rsidRPr="00E5511E" w:rsidRDefault="0020681A" w:rsidP="0020681A">
      <w:pPr>
        <w:rPr>
          <w:rFonts w:cs="Arial"/>
          <w:szCs w:val="20"/>
        </w:rPr>
      </w:pPr>
    </w:p>
    <w:p w14:paraId="57411821" w14:textId="77777777" w:rsidR="00100F41" w:rsidRPr="00E5511E" w:rsidRDefault="00100F41" w:rsidP="006378A8">
      <w:pPr>
        <w:pStyle w:val="Nadpis1"/>
        <w:rPr>
          <w:rFonts w:ascii="Arial" w:hAnsi="Arial" w:cs="Arial"/>
          <w:caps/>
        </w:rPr>
      </w:pPr>
      <w:bookmarkStart w:id="161" w:name="_Toc457376857"/>
      <w:bookmarkStart w:id="162" w:name="_Toc458627881"/>
      <w:bookmarkStart w:id="163" w:name="_Toc459104798"/>
      <w:bookmarkStart w:id="164" w:name="_Toc521401877"/>
      <w:r w:rsidRPr="00E5511E">
        <w:rPr>
          <w:rFonts w:ascii="Arial" w:hAnsi="Arial" w:cs="Arial"/>
          <w:caps/>
        </w:rPr>
        <w:t>Verejná súťaž</w:t>
      </w:r>
      <w:bookmarkEnd w:id="157"/>
      <w:bookmarkEnd w:id="158"/>
      <w:bookmarkEnd w:id="159"/>
      <w:bookmarkEnd w:id="160"/>
      <w:bookmarkEnd w:id="161"/>
      <w:bookmarkEnd w:id="162"/>
      <w:bookmarkEnd w:id="163"/>
      <w:bookmarkEnd w:id="164"/>
    </w:p>
    <w:p w14:paraId="77479D4D" w14:textId="77777777" w:rsidR="00100F41" w:rsidRPr="00E5511E" w:rsidRDefault="001B46A9" w:rsidP="00166C15">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116A81B8" w14:textId="77777777" w:rsidR="00100F41" w:rsidRPr="00E5511E" w:rsidRDefault="00100F41" w:rsidP="00AE1BCC">
      <w:pPr>
        <w:spacing w:after="120" w:line="216" w:lineRule="auto"/>
        <w:jc w:val="center"/>
        <w:rPr>
          <w:rFonts w:cs="Arial"/>
          <w:szCs w:val="20"/>
        </w:rPr>
      </w:pPr>
    </w:p>
    <w:p w14:paraId="3DFF354D" w14:textId="77777777" w:rsidR="00100F41" w:rsidRPr="00E5511E" w:rsidRDefault="00100F41" w:rsidP="00AE1BCC">
      <w:pPr>
        <w:spacing w:after="120" w:line="216" w:lineRule="auto"/>
        <w:jc w:val="center"/>
        <w:rPr>
          <w:rFonts w:cs="Arial"/>
          <w:szCs w:val="20"/>
        </w:rPr>
      </w:pPr>
    </w:p>
    <w:p w14:paraId="02ACB36D" w14:textId="77777777" w:rsidR="00100F41" w:rsidRPr="00E5511E" w:rsidRDefault="00100F41" w:rsidP="00AE1BCC">
      <w:pPr>
        <w:spacing w:after="120" w:line="216" w:lineRule="auto"/>
        <w:jc w:val="center"/>
        <w:rPr>
          <w:rFonts w:cs="Arial"/>
          <w:szCs w:val="20"/>
        </w:rPr>
      </w:pPr>
    </w:p>
    <w:p w14:paraId="366C1804" w14:textId="77777777" w:rsidR="00100F41" w:rsidRPr="00E5511E" w:rsidRDefault="00100F41" w:rsidP="00AE1BCC">
      <w:pPr>
        <w:spacing w:after="120" w:line="216" w:lineRule="auto"/>
        <w:jc w:val="center"/>
        <w:rPr>
          <w:rFonts w:cs="Arial"/>
          <w:szCs w:val="20"/>
        </w:rPr>
      </w:pPr>
    </w:p>
    <w:p w14:paraId="6BE22CDE" w14:textId="77777777" w:rsidR="00100F41" w:rsidRPr="00E5511E" w:rsidRDefault="00100F41" w:rsidP="00AE1BCC">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5EE02234" w14:textId="77777777" w:rsidR="00100F41" w:rsidRPr="00E5511E" w:rsidRDefault="00100F41" w:rsidP="00AE1BCC">
      <w:pPr>
        <w:pStyle w:val="Zkladntext3"/>
        <w:rPr>
          <w:rFonts w:ascii="Arial" w:hAnsi="Arial" w:cs="Arial"/>
          <w:noProof w:val="0"/>
          <w:color w:val="auto"/>
        </w:rPr>
      </w:pPr>
    </w:p>
    <w:p w14:paraId="578D11E9" w14:textId="77777777" w:rsidR="00100F41" w:rsidRPr="00E5511E" w:rsidRDefault="00100F41" w:rsidP="00AE1BCC">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59F4FC7F" w14:textId="77777777" w:rsidR="00100F41" w:rsidRPr="00E5511E" w:rsidRDefault="00100F41" w:rsidP="00AE1BCC">
      <w:pPr>
        <w:pStyle w:val="Zkladntext3"/>
        <w:rPr>
          <w:rFonts w:ascii="Arial" w:hAnsi="Arial" w:cs="Arial"/>
          <w:noProof w:val="0"/>
          <w:color w:val="auto"/>
          <w:sz w:val="24"/>
          <w:szCs w:val="24"/>
        </w:rPr>
      </w:pPr>
    </w:p>
    <w:p w14:paraId="268780B6" w14:textId="77777777" w:rsidR="00100F41" w:rsidRPr="00E5511E" w:rsidRDefault="00100F41" w:rsidP="00AE1BCC">
      <w:pPr>
        <w:spacing w:before="20"/>
        <w:rPr>
          <w:rFonts w:cs="Arial"/>
          <w:b/>
          <w:smallCaps/>
        </w:rPr>
      </w:pPr>
    </w:p>
    <w:p w14:paraId="37618129" w14:textId="77777777" w:rsidR="00100F41" w:rsidRDefault="00100F41" w:rsidP="00AE1BCC">
      <w:pPr>
        <w:spacing w:before="20"/>
        <w:rPr>
          <w:rFonts w:cs="Arial"/>
          <w:b/>
          <w:sz w:val="24"/>
        </w:rPr>
      </w:pPr>
      <w:r w:rsidRPr="00E5511E">
        <w:rPr>
          <w:rFonts w:cs="Arial"/>
          <w:b/>
          <w:smallCaps/>
          <w:sz w:val="24"/>
        </w:rPr>
        <w:t>Predmet zákazky</w:t>
      </w:r>
      <w:r w:rsidRPr="00E5511E">
        <w:rPr>
          <w:rFonts w:cs="Arial"/>
          <w:b/>
          <w:sz w:val="24"/>
        </w:rPr>
        <w:t>:</w:t>
      </w:r>
    </w:p>
    <w:p w14:paraId="32A4E0D4" w14:textId="77777777" w:rsidR="001D02AD" w:rsidRPr="00E5511E" w:rsidRDefault="001D02AD" w:rsidP="00AE1BCC">
      <w:pPr>
        <w:spacing w:before="20"/>
        <w:rPr>
          <w:rFonts w:cs="Arial"/>
          <w:sz w:val="24"/>
        </w:rPr>
      </w:pPr>
    </w:p>
    <w:p w14:paraId="7A52042C" w14:textId="77777777" w:rsidR="001D02AD" w:rsidRPr="001D02AD" w:rsidRDefault="001D02AD" w:rsidP="001D02AD">
      <w:pPr>
        <w:jc w:val="center"/>
        <w:rPr>
          <w:rFonts w:cs="Arial"/>
          <w:b/>
          <w:bCs/>
          <w:i/>
          <w:sz w:val="24"/>
        </w:rPr>
      </w:pPr>
      <w:r w:rsidRPr="001D02AD">
        <w:rPr>
          <w:rFonts w:cs="Arial"/>
          <w:b/>
          <w:bCs/>
          <w:sz w:val="24"/>
        </w:rPr>
        <w:t>Propagačný materiál Ministerstva zdravotníctva SR</w:t>
      </w:r>
      <w:r w:rsidR="00CC2EB7">
        <w:rPr>
          <w:rFonts w:cs="Arial"/>
          <w:b/>
          <w:bCs/>
          <w:sz w:val="24"/>
        </w:rPr>
        <w:t xml:space="preserve"> – hygienický balíček pre pacientov</w:t>
      </w:r>
    </w:p>
    <w:p w14:paraId="3777000D" w14:textId="77777777" w:rsidR="00100F41" w:rsidRPr="00E5511E" w:rsidRDefault="00100F41" w:rsidP="00AE1BCC">
      <w:pPr>
        <w:rPr>
          <w:rFonts w:cs="Arial"/>
          <w:szCs w:val="20"/>
        </w:rPr>
      </w:pPr>
    </w:p>
    <w:p w14:paraId="6B49B422" w14:textId="77777777" w:rsidR="00100F41" w:rsidRPr="00E5511E" w:rsidRDefault="00100F41" w:rsidP="004D617F">
      <w:pPr>
        <w:pStyle w:val="Nadpis2"/>
        <w:jc w:val="left"/>
        <w:rPr>
          <w:rFonts w:cs="Arial"/>
        </w:rPr>
      </w:pPr>
      <w:bookmarkStart w:id="165" w:name="_Toc355611587"/>
      <w:bookmarkStart w:id="166" w:name="_Toc521401878"/>
      <w:r w:rsidRPr="00E5511E">
        <w:rPr>
          <w:rFonts w:cs="Arial"/>
        </w:rPr>
        <w:t>B.2 Obchodné podmienky dodania predmetu zákazky</w:t>
      </w:r>
      <w:bookmarkEnd w:id="165"/>
      <w:bookmarkEnd w:id="166"/>
    </w:p>
    <w:p w14:paraId="05906C26" w14:textId="77777777" w:rsidR="00100F41" w:rsidRPr="00E5511E" w:rsidRDefault="00100F41" w:rsidP="00FC672E">
      <w:pPr>
        <w:rPr>
          <w:rFonts w:cs="Arial"/>
          <w:szCs w:val="20"/>
        </w:rPr>
      </w:pPr>
    </w:p>
    <w:p w14:paraId="1091A195" w14:textId="77777777" w:rsidR="00100F41" w:rsidRPr="00E5511E" w:rsidRDefault="00100F41" w:rsidP="00FC672E">
      <w:pPr>
        <w:rPr>
          <w:rFonts w:cs="Arial"/>
          <w:szCs w:val="20"/>
        </w:rPr>
      </w:pPr>
    </w:p>
    <w:p w14:paraId="3DF09850" w14:textId="77777777" w:rsidR="00100F41" w:rsidRPr="00E5511E" w:rsidRDefault="00100F41" w:rsidP="00FC672E">
      <w:pPr>
        <w:rPr>
          <w:rFonts w:cs="Arial"/>
          <w:szCs w:val="20"/>
        </w:rPr>
      </w:pPr>
    </w:p>
    <w:p w14:paraId="520FFDF8" w14:textId="77777777" w:rsidR="00100F41" w:rsidRPr="00E5511E" w:rsidRDefault="00100F41" w:rsidP="00FC672E">
      <w:pPr>
        <w:rPr>
          <w:rFonts w:cs="Arial"/>
          <w:szCs w:val="20"/>
        </w:rPr>
      </w:pPr>
    </w:p>
    <w:p w14:paraId="4A8EE2D1" w14:textId="77777777" w:rsidR="00100F41" w:rsidRPr="00E5511E" w:rsidRDefault="00100F41" w:rsidP="00FC672E">
      <w:pPr>
        <w:rPr>
          <w:rFonts w:cs="Arial"/>
          <w:szCs w:val="20"/>
        </w:rPr>
      </w:pPr>
    </w:p>
    <w:p w14:paraId="66A04FF4" w14:textId="77777777" w:rsidR="00100F41" w:rsidRPr="00E5511E" w:rsidRDefault="00100F41" w:rsidP="00FC672E">
      <w:pPr>
        <w:rPr>
          <w:rFonts w:cs="Arial"/>
          <w:szCs w:val="20"/>
        </w:rPr>
      </w:pPr>
    </w:p>
    <w:p w14:paraId="2F28304A" w14:textId="77777777" w:rsidR="00100F41" w:rsidRPr="00E5511E" w:rsidRDefault="00100F41" w:rsidP="00FC672E">
      <w:pPr>
        <w:rPr>
          <w:rFonts w:cs="Arial"/>
          <w:szCs w:val="20"/>
        </w:rPr>
      </w:pPr>
    </w:p>
    <w:p w14:paraId="33D148E5" w14:textId="77777777" w:rsidR="00100F41" w:rsidRPr="00E5511E" w:rsidRDefault="00100F41" w:rsidP="00FC672E">
      <w:pPr>
        <w:rPr>
          <w:rFonts w:cs="Arial"/>
          <w:szCs w:val="20"/>
        </w:rPr>
      </w:pPr>
    </w:p>
    <w:p w14:paraId="7EE65400" w14:textId="77777777" w:rsidR="00100F41" w:rsidRPr="00E5511E" w:rsidRDefault="00100F41" w:rsidP="00FC672E">
      <w:pPr>
        <w:rPr>
          <w:rFonts w:cs="Arial"/>
          <w:szCs w:val="20"/>
        </w:rPr>
      </w:pPr>
    </w:p>
    <w:p w14:paraId="653189E5" w14:textId="77777777" w:rsidR="00100F41" w:rsidRPr="00E5511E" w:rsidRDefault="00100F41" w:rsidP="00FC672E">
      <w:pPr>
        <w:rPr>
          <w:rFonts w:cs="Arial"/>
          <w:szCs w:val="20"/>
        </w:rPr>
      </w:pPr>
    </w:p>
    <w:p w14:paraId="388406CF" w14:textId="77777777" w:rsidR="00100F41" w:rsidRPr="00E5511E" w:rsidRDefault="00100F41" w:rsidP="00FC672E">
      <w:pPr>
        <w:rPr>
          <w:rFonts w:cs="Arial"/>
          <w:szCs w:val="20"/>
        </w:rPr>
      </w:pPr>
    </w:p>
    <w:p w14:paraId="3C060D43" w14:textId="77777777" w:rsidR="00100F41" w:rsidRPr="00E5511E" w:rsidRDefault="00100F41" w:rsidP="00FC672E">
      <w:pPr>
        <w:rPr>
          <w:rFonts w:cs="Arial"/>
          <w:szCs w:val="20"/>
        </w:rPr>
      </w:pPr>
    </w:p>
    <w:p w14:paraId="4F37A9EB" w14:textId="77777777" w:rsidR="00100F41" w:rsidRPr="00E5511E" w:rsidRDefault="00100F41" w:rsidP="00FC672E">
      <w:pPr>
        <w:rPr>
          <w:rFonts w:cs="Arial"/>
          <w:szCs w:val="20"/>
        </w:rPr>
      </w:pPr>
    </w:p>
    <w:p w14:paraId="257E6966" w14:textId="77777777" w:rsidR="00100F41" w:rsidRPr="00E5511E" w:rsidRDefault="00100F41" w:rsidP="00FC672E">
      <w:pPr>
        <w:rPr>
          <w:rFonts w:cs="Arial"/>
          <w:szCs w:val="20"/>
        </w:rPr>
      </w:pPr>
    </w:p>
    <w:p w14:paraId="7D9E3D66" w14:textId="77777777" w:rsidR="00100F41" w:rsidRPr="00E5511E" w:rsidRDefault="00100F41" w:rsidP="00FC672E">
      <w:pPr>
        <w:rPr>
          <w:rFonts w:cs="Arial"/>
          <w:szCs w:val="20"/>
        </w:rPr>
      </w:pPr>
    </w:p>
    <w:p w14:paraId="3AA67FF8" w14:textId="77777777" w:rsidR="00100F41" w:rsidRPr="00E5511E" w:rsidRDefault="00100F41" w:rsidP="00FC672E">
      <w:pPr>
        <w:rPr>
          <w:rFonts w:cs="Arial"/>
          <w:szCs w:val="20"/>
        </w:rPr>
      </w:pPr>
    </w:p>
    <w:p w14:paraId="20882822" w14:textId="77777777" w:rsidR="00100F41" w:rsidRPr="00E5511E" w:rsidRDefault="00100F41" w:rsidP="00FC672E">
      <w:pPr>
        <w:rPr>
          <w:rFonts w:cs="Arial"/>
          <w:szCs w:val="20"/>
        </w:rPr>
      </w:pPr>
    </w:p>
    <w:p w14:paraId="22786E6E" w14:textId="77777777" w:rsidR="00100F41" w:rsidRPr="00E5511E" w:rsidRDefault="00100F41" w:rsidP="00FC672E">
      <w:pPr>
        <w:rPr>
          <w:rFonts w:cs="Arial"/>
          <w:szCs w:val="20"/>
        </w:rPr>
      </w:pPr>
    </w:p>
    <w:p w14:paraId="01312FC8" w14:textId="77777777" w:rsidR="00100F41" w:rsidRPr="00E5511E" w:rsidRDefault="00100F41" w:rsidP="00FC672E">
      <w:pPr>
        <w:rPr>
          <w:rFonts w:cs="Arial"/>
          <w:szCs w:val="20"/>
        </w:rPr>
      </w:pPr>
    </w:p>
    <w:p w14:paraId="5702B983" w14:textId="77777777" w:rsidR="00100F41" w:rsidRPr="00E5511E" w:rsidRDefault="00100F41" w:rsidP="00FC672E">
      <w:pPr>
        <w:rPr>
          <w:rFonts w:cs="Arial"/>
          <w:szCs w:val="20"/>
        </w:rPr>
      </w:pPr>
    </w:p>
    <w:p w14:paraId="1E93B6BA" w14:textId="77777777" w:rsidR="00100F41" w:rsidRPr="00E5511E" w:rsidRDefault="00100F41" w:rsidP="00FC672E">
      <w:pPr>
        <w:rPr>
          <w:rFonts w:cs="Arial"/>
          <w:szCs w:val="20"/>
        </w:rPr>
      </w:pPr>
    </w:p>
    <w:p w14:paraId="23D5BE3C" w14:textId="77777777" w:rsidR="00100F41" w:rsidRPr="00E5511E" w:rsidRDefault="00100F41" w:rsidP="00FC672E">
      <w:pPr>
        <w:rPr>
          <w:rFonts w:cs="Arial"/>
          <w:szCs w:val="20"/>
        </w:rPr>
      </w:pPr>
    </w:p>
    <w:p w14:paraId="59EFD445" w14:textId="77777777" w:rsidR="00100F41" w:rsidRPr="00E5511E" w:rsidRDefault="00100F41" w:rsidP="00FC672E">
      <w:pPr>
        <w:rPr>
          <w:rFonts w:cs="Arial"/>
          <w:szCs w:val="20"/>
        </w:rPr>
      </w:pPr>
    </w:p>
    <w:p w14:paraId="60AF380D" w14:textId="77777777" w:rsidR="00100F41" w:rsidRPr="00E5511E" w:rsidRDefault="00100F41" w:rsidP="00FC672E">
      <w:pPr>
        <w:rPr>
          <w:rFonts w:cs="Arial"/>
          <w:szCs w:val="20"/>
        </w:rPr>
      </w:pPr>
    </w:p>
    <w:p w14:paraId="3D063486" w14:textId="77777777" w:rsidR="00100F41" w:rsidRPr="00E5511E" w:rsidRDefault="00100F41" w:rsidP="00FC672E">
      <w:pPr>
        <w:rPr>
          <w:rFonts w:cs="Arial"/>
          <w:szCs w:val="20"/>
        </w:rPr>
      </w:pPr>
    </w:p>
    <w:p w14:paraId="3219BE70" w14:textId="77777777" w:rsidR="00100F41" w:rsidRPr="00E5511E" w:rsidRDefault="00100F41" w:rsidP="00FC672E">
      <w:pPr>
        <w:rPr>
          <w:rFonts w:cs="Arial"/>
          <w:szCs w:val="20"/>
        </w:rPr>
      </w:pPr>
    </w:p>
    <w:p w14:paraId="20ABACA6" w14:textId="77777777" w:rsidR="00100F41" w:rsidRPr="00E5511E" w:rsidRDefault="00100F41" w:rsidP="00FC672E">
      <w:pPr>
        <w:rPr>
          <w:rFonts w:cs="Arial"/>
          <w:szCs w:val="20"/>
        </w:rPr>
      </w:pPr>
    </w:p>
    <w:p w14:paraId="750B2D99" w14:textId="77777777" w:rsidR="00100F41" w:rsidRPr="00E5511E" w:rsidRDefault="00100F41" w:rsidP="00FC672E">
      <w:pPr>
        <w:rPr>
          <w:rFonts w:cs="Arial"/>
          <w:szCs w:val="20"/>
        </w:rPr>
      </w:pPr>
    </w:p>
    <w:p w14:paraId="48E149DB" w14:textId="77777777" w:rsidR="00100F41" w:rsidRPr="00E5511E" w:rsidRDefault="00100F41" w:rsidP="00FC672E">
      <w:pPr>
        <w:rPr>
          <w:rFonts w:cs="Arial"/>
          <w:szCs w:val="20"/>
        </w:rPr>
      </w:pPr>
    </w:p>
    <w:p w14:paraId="05DB3965" w14:textId="77777777" w:rsidR="00100F41" w:rsidRPr="00E5511E" w:rsidRDefault="00100F41" w:rsidP="00FC672E">
      <w:pPr>
        <w:rPr>
          <w:rFonts w:cs="Arial"/>
          <w:szCs w:val="20"/>
        </w:rPr>
      </w:pPr>
    </w:p>
    <w:p w14:paraId="46357B35" w14:textId="77777777" w:rsidR="00100F41" w:rsidRPr="00E5511E" w:rsidRDefault="00100F41" w:rsidP="00FC672E">
      <w:pPr>
        <w:rPr>
          <w:rFonts w:cs="Arial"/>
          <w:szCs w:val="20"/>
        </w:rPr>
      </w:pPr>
    </w:p>
    <w:p w14:paraId="0CC47DD8" w14:textId="77777777" w:rsidR="00100F41" w:rsidRPr="00E5511E" w:rsidRDefault="009B2E0C" w:rsidP="00AE1BCC">
      <w:pPr>
        <w:jc w:val="center"/>
        <w:rPr>
          <w:rFonts w:cs="Arial"/>
          <w:szCs w:val="20"/>
        </w:rPr>
      </w:pPr>
      <w:r>
        <w:rPr>
          <w:rFonts w:cs="Arial"/>
          <w:szCs w:val="20"/>
        </w:rPr>
        <w:t xml:space="preserve">Bratislava, </w:t>
      </w:r>
      <w:r w:rsidR="00AA0E8B" w:rsidRPr="00AA0E8B">
        <w:rPr>
          <w:rFonts w:cs="Arial"/>
          <w:szCs w:val="20"/>
        </w:rPr>
        <w:t xml:space="preserve">august </w:t>
      </w:r>
      <w:r w:rsidR="001B46A9" w:rsidRPr="00E5511E">
        <w:rPr>
          <w:rFonts w:cs="Arial"/>
          <w:szCs w:val="20"/>
        </w:rPr>
        <w:t>201</w:t>
      </w:r>
      <w:r w:rsidR="00B96E22">
        <w:rPr>
          <w:rFonts w:cs="Arial"/>
          <w:szCs w:val="20"/>
        </w:rPr>
        <w:t>8</w:t>
      </w:r>
    </w:p>
    <w:p w14:paraId="691C75EC" w14:textId="77777777" w:rsidR="00100F41" w:rsidRPr="00E5511E" w:rsidRDefault="00100F41" w:rsidP="00FC672E">
      <w:pPr>
        <w:rPr>
          <w:rFonts w:cs="Arial"/>
          <w:szCs w:val="20"/>
        </w:rPr>
      </w:pPr>
      <w:r w:rsidRPr="00E5511E">
        <w:rPr>
          <w:rFonts w:cs="Arial"/>
          <w:szCs w:val="20"/>
        </w:rPr>
        <w:br w:type="page"/>
      </w:r>
    </w:p>
    <w:p w14:paraId="03E4D041" w14:textId="77777777" w:rsidR="00677E4A" w:rsidRPr="00E5511E" w:rsidRDefault="00677E4A" w:rsidP="00677E4A">
      <w:pPr>
        <w:jc w:val="center"/>
        <w:rPr>
          <w:rFonts w:cs="Arial"/>
          <w:b/>
          <w:szCs w:val="20"/>
        </w:rPr>
      </w:pPr>
      <w:r w:rsidRPr="00E5511E">
        <w:rPr>
          <w:rFonts w:cs="Arial"/>
          <w:b/>
          <w:szCs w:val="20"/>
        </w:rPr>
        <w:lastRenderedPageBreak/>
        <w:t>B.2</w:t>
      </w:r>
      <w:r w:rsidRPr="00E5511E">
        <w:rPr>
          <w:rFonts w:cs="Arial"/>
          <w:b/>
          <w:szCs w:val="20"/>
        </w:rPr>
        <w:tab/>
      </w:r>
      <w:r w:rsidR="007A0D62">
        <w:rPr>
          <w:rFonts w:cs="Arial"/>
          <w:b/>
          <w:szCs w:val="20"/>
        </w:rPr>
        <w:t xml:space="preserve">Návrh </w:t>
      </w:r>
      <w:r w:rsidR="005758F6">
        <w:rPr>
          <w:rFonts w:cs="Arial"/>
          <w:b/>
          <w:szCs w:val="20"/>
        </w:rPr>
        <w:t>kúpnej zmluvy</w:t>
      </w:r>
      <w:r w:rsidR="007A0D62">
        <w:rPr>
          <w:rFonts w:cs="Arial"/>
          <w:b/>
          <w:szCs w:val="20"/>
        </w:rPr>
        <w:t xml:space="preserve"> - o</w:t>
      </w:r>
      <w:r w:rsidRPr="00E5511E">
        <w:rPr>
          <w:rFonts w:cs="Arial"/>
          <w:b/>
          <w:szCs w:val="20"/>
        </w:rPr>
        <w:t xml:space="preserve">bchodné podmienky </w:t>
      </w:r>
      <w:r w:rsidR="007A0D62">
        <w:rPr>
          <w:rFonts w:cs="Arial"/>
          <w:b/>
          <w:szCs w:val="20"/>
        </w:rPr>
        <w:t xml:space="preserve">dodania </w:t>
      </w:r>
      <w:r w:rsidRPr="00E5511E">
        <w:rPr>
          <w:rFonts w:cs="Arial"/>
          <w:b/>
          <w:szCs w:val="20"/>
        </w:rPr>
        <w:t>predmetu</w:t>
      </w:r>
      <w:r w:rsidR="007A0D62">
        <w:rPr>
          <w:rFonts w:cs="Arial"/>
          <w:b/>
          <w:szCs w:val="20"/>
        </w:rPr>
        <w:t xml:space="preserve"> </w:t>
      </w:r>
      <w:r w:rsidRPr="00E5511E">
        <w:rPr>
          <w:rFonts w:cs="Arial"/>
          <w:b/>
          <w:szCs w:val="20"/>
        </w:rPr>
        <w:t>zákazky</w:t>
      </w:r>
    </w:p>
    <w:p w14:paraId="7C160834" w14:textId="77777777" w:rsidR="00677E4A" w:rsidRPr="00E5511E" w:rsidRDefault="00677E4A" w:rsidP="00677E4A">
      <w:pPr>
        <w:rPr>
          <w:rFonts w:cs="Arial"/>
          <w:szCs w:val="20"/>
        </w:rPr>
      </w:pPr>
    </w:p>
    <w:p w14:paraId="7445B4BD" w14:textId="77777777" w:rsidR="00677E4A" w:rsidRPr="00E5511E" w:rsidRDefault="00677E4A" w:rsidP="00677E4A">
      <w:pPr>
        <w:rPr>
          <w:rFonts w:cs="Arial"/>
          <w:szCs w:val="20"/>
        </w:rPr>
      </w:pPr>
    </w:p>
    <w:p w14:paraId="3133AE9F" w14:textId="77777777" w:rsidR="00677E4A" w:rsidRDefault="005758F6" w:rsidP="00677E4A">
      <w:pPr>
        <w:keepNext/>
        <w:jc w:val="center"/>
        <w:outlineLvl w:val="1"/>
        <w:rPr>
          <w:rFonts w:cs="Arial"/>
          <w:b/>
          <w:w w:val="105"/>
          <w:sz w:val="22"/>
        </w:rPr>
      </w:pPr>
      <w:bookmarkStart w:id="167" w:name="_Toc521401879"/>
      <w:r>
        <w:rPr>
          <w:rFonts w:cs="Arial"/>
          <w:b/>
          <w:w w:val="105"/>
          <w:sz w:val="22"/>
        </w:rPr>
        <w:t>Kúpna zmluva č. .......... /2018</w:t>
      </w:r>
      <w:bookmarkEnd w:id="167"/>
    </w:p>
    <w:p w14:paraId="26BEDC42" w14:textId="77777777" w:rsidR="007A0D62" w:rsidRDefault="007A0D62" w:rsidP="00677E4A">
      <w:pPr>
        <w:keepNext/>
        <w:jc w:val="center"/>
        <w:outlineLvl w:val="1"/>
        <w:rPr>
          <w:rFonts w:cs="Arial"/>
          <w:b/>
          <w:i/>
          <w:w w:val="105"/>
          <w:sz w:val="22"/>
        </w:rPr>
      </w:pPr>
    </w:p>
    <w:p w14:paraId="0314A94C" w14:textId="77777777" w:rsidR="0000346D" w:rsidRPr="00E5511E" w:rsidRDefault="0000346D" w:rsidP="00677E4A">
      <w:pPr>
        <w:keepNext/>
        <w:jc w:val="center"/>
        <w:outlineLvl w:val="1"/>
        <w:rPr>
          <w:rFonts w:cs="Arial"/>
          <w:b/>
          <w:i/>
          <w:w w:val="105"/>
          <w:sz w:val="22"/>
        </w:rPr>
      </w:pPr>
    </w:p>
    <w:p w14:paraId="4AAF6981" w14:textId="77777777" w:rsidR="005758F6" w:rsidRPr="00500497" w:rsidRDefault="005758F6" w:rsidP="005758F6">
      <w:pPr>
        <w:autoSpaceDE w:val="0"/>
        <w:autoSpaceDN w:val="0"/>
        <w:adjustRightInd w:val="0"/>
        <w:jc w:val="center"/>
        <w:rPr>
          <w:rFonts w:ascii="Times New Roman" w:hAnsi="Times New Roman"/>
          <w:b/>
          <w:bCs/>
        </w:rPr>
      </w:pPr>
      <w:r w:rsidRPr="00500497">
        <w:rPr>
          <w:rFonts w:ascii="Times New Roman" w:hAnsi="Times New Roman"/>
          <w:b/>
          <w:bCs/>
        </w:rPr>
        <w:t>uzatvorená podľa § 409 a</w:t>
      </w:r>
      <w:r w:rsidR="007D731A">
        <w:rPr>
          <w:rFonts w:ascii="Times New Roman" w:hAnsi="Times New Roman"/>
          <w:b/>
          <w:bCs/>
        </w:rPr>
        <w:t> </w:t>
      </w:r>
      <w:r w:rsidR="00E26341" w:rsidRPr="00500497">
        <w:rPr>
          <w:rFonts w:ascii="Times New Roman" w:hAnsi="Times New Roman"/>
          <w:b/>
          <w:bCs/>
        </w:rPr>
        <w:t>násl</w:t>
      </w:r>
      <w:r w:rsidR="00E26341">
        <w:rPr>
          <w:rFonts w:ascii="Times New Roman" w:hAnsi="Times New Roman"/>
          <w:b/>
          <w:bCs/>
        </w:rPr>
        <w:t>edne</w:t>
      </w:r>
      <w:r w:rsidRPr="00500497">
        <w:rPr>
          <w:rFonts w:ascii="Times New Roman" w:hAnsi="Times New Roman"/>
          <w:b/>
          <w:bCs/>
        </w:rPr>
        <w:t xml:space="preserve"> zákona č. 513/1991 Zb. Obchodného zákonníka v znení</w:t>
      </w:r>
    </w:p>
    <w:p w14:paraId="466F49BD" w14:textId="77777777" w:rsidR="005758F6" w:rsidRPr="003772DE" w:rsidRDefault="005758F6" w:rsidP="005758F6">
      <w:pPr>
        <w:pStyle w:val="Textkomentra"/>
        <w:jc w:val="center"/>
        <w:rPr>
          <w:rFonts w:ascii="Times New Roman" w:hAnsi="Times New Roman"/>
          <w:b/>
        </w:rPr>
      </w:pPr>
      <w:r w:rsidRPr="003772DE">
        <w:rPr>
          <w:rFonts w:ascii="Times New Roman" w:hAnsi="Times New Roman"/>
          <w:b/>
          <w:bCs/>
        </w:rPr>
        <w:t xml:space="preserve">neskorších predpisov </w:t>
      </w:r>
      <w:r w:rsidRPr="003772DE">
        <w:rPr>
          <w:rFonts w:ascii="Times New Roman" w:hAnsi="Times New Roman"/>
          <w:b/>
        </w:rPr>
        <w:t>a zákona č. 343/2015 Z. z. o verejnom obstarávaní a o zmene a doplnení niektorých zákonov v znení neskorších predpisov</w:t>
      </w:r>
    </w:p>
    <w:p w14:paraId="366CBA44" w14:textId="77777777" w:rsidR="005758F6" w:rsidRPr="009C5E33" w:rsidRDefault="005758F6" w:rsidP="005758F6">
      <w:pPr>
        <w:autoSpaceDE w:val="0"/>
        <w:autoSpaceDN w:val="0"/>
        <w:adjustRightInd w:val="0"/>
        <w:jc w:val="center"/>
        <w:rPr>
          <w:rFonts w:ascii="Times New Roman" w:hAnsi="Times New Roman"/>
          <w:b/>
          <w:bCs/>
        </w:rPr>
      </w:pPr>
    </w:p>
    <w:p w14:paraId="04329E0B" w14:textId="77777777" w:rsidR="005758F6" w:rsidRPr="009C5E33" w:rsidRDefault="005758F6" w:rsidP="005758F6">
      <w:pPr>
        <w:autoSpaceDE w:val="0"/>
        <w:autoSpaceDN w:val="0"/>
        <w:adjustRightInd w:val="0"/>
        <w:rPr>
          <w:rFonts w:ascii="Times New Roman" w:hAnsi="Times New Roman"/>
          <w:b/>
          <w:bCs/>
        </w:rPr>
      </w:pPr>
    </w:p>
    <w:p w14:paraId="24E5CF95" w14:textId="77777777" w:rsidR="005758F6" w:rsidRPr="009C5E33" w:rsidRDefault="005758F6" w:rsidP="005758F6">
      <w:pPr>
        <w:autoSpaceDE w:val="0"/>
        <w:autoSpaceDN w:val="0"/>
        <w:adjustRightInd w:val="0"/>
        <w:jc w:val="center"/>
        <w:rPr>
          <w:rFonts w:ascii="Times New Roman" w:hAnsi="Times New Roman"/>
          <w:b/>
          <w:bCs/>
        </w:rPr>
      </w:pPr>
    </w:p>
    <w:p w14:paraId="1F595AD3" w14:textId="77777777" w:rsidR="005758F6" w:rsidRPr="009C5E33" w:rsidRDefault="005758F6" w:rsidP="005758F6">
      <w:pPr>
        <w:autoSpaceDE w:val="0"/>
        <w:autoSpaceDN w:val="0"/>
        <w:adjustRightInd w:val="0"/>
        <w:jc w:val="left"/>
        <w:rPr>
          <w:rFonts w:ascii="Times New Roman" w:hAnsi="Times New Roman"/>
          <w:b/>
          <w:bCs/>
        </w:rPr>
      </w:pPr>
    </w:p>
    <w:p w14:paraId="41FE265F" w14:textId="77777777" w:rsidR="005758F6" w:rsidRPr="009C5E33" w:rsidRDefault="005758F6" w:rsidP="005758F6">
      <w:pPr>
        <w:autoSpaceDE w:val="0"/>
        <w:autoSpaceDN w:val="0"/>
        <w:adjustRightInd w:val="0"/>
        <w:jc w:val="left"/>
        <w:rPr>
          <w:rFonts w:ascii="Times New Roman" w:hAnsi="Times New Roman"/>
          <w:b/>
          <w:bCs/>
        </w:rPr>
      </w:pPr>
      <w:r w:rsidRPr="009C5E33">
        <w:rPr>
          <w:rFonts w:ascii="Times New Roman" w:hAnsi="Times New Roman"/>
          <w:b/>
          <w:bCs/>
        </w:rPr>
        <w:t>Zmluvné strany:</w:t>
      </w:r>
    </w:p>
    <w:p w14:paraId="4E12DC8F" w14:textId="77777777" w:rsidR="005758F6" w:rsidRPr="009C5E33" w:rsidRDefault="005758F6" w:rsidP="005758F6">
      <w:pPr>
        <w:autoSpaceDE w:val="0"/>
        <w:autoSpaceDN w:val="0"/>
        <w:adjustRightInd w:val="0"/>
        <w:jc w:val="left"/>
        <w:rPr>
          <w:rFonts w:ascii="Times New Roman" w:hAnsi="Times New Roman"/>
          <w:b/>
          <w:bCs/>
        </w:rPr>
      </w:pPr>
    </w:p>
    <w:p w14:paraId="44A42FD1" w14:textId="77777777" w:rsidR="005758F6" w:rsidRPr="009C5E33" w:rsidRDefault="005758F6" w:rsidP="005758F6">
      <w:pPr>
        <w:autoSpaceDE w:val="0"/>
        <w:autoSpaceDN w:val="0"/>
        <w:adjustRightInd w:val="0"/>
        <w:jc w:val="left"/>
        <w:rPr>
          <w:rFonts w:ascii="Times New Roman" w:hAnsi="Times New Roman"/>
          <w:b/>
          <w:bCs/>
        </w:rPr>
      </w:pPr>
    </w:p>
    <w:p w14:paraId="69CB44E8" w14:textId="77777777" w:rsidR="005758F6" w:rsidRPr="009C5E33" w:rsidRDefault="005758F6" w:rsidP="005758F6">
      <w:pPr>
        <w:autoSpaceDE w:val="0"/>
        <w:autoSpaceDN w:val="0"/>
        <w:adjustRightInd w:val="0"/>
        <w:jc w:val="left"/>
        <w:rPr>
          <w:rFonts w:ascii="Times New Roman" w:hAnsi="Times New Roman"/>
          <w:b/>
          <w:bCs/>
        </w:rPr>
      </w:pPr>
      <w:r w:rsidRPr="009C5E33">
        <w:rPr>
          <w:rFonts w:ascii="Times New Roman" w:hAnsi="Times New Roman"/>
          <w:b/>
          <w:bCs/>
        </w:rPr>
        <w:t>Kupujúci:</w:t>
      </w:r>
    </w:p>
    <w:p w14:paraId="361F6C45" w14:textId="77777777" w:rsidR="005758F6" w:rsidRPr="009C5E33" w:rsidRDefault="005758F6" w:rsidP="005758F6">
      <w:pPr>
        <w:autoSpaceDE w:val="0"/>
        <w:autoSpaceDN w:val="0"/>
        <w:adjustRightInd w:val="0"/>
        <w:jc w:val="left"/>
        <w:rPr>
          <w:rFonts w:ascii="Times New Roman" w:hAnsi="Times New Roman"/>
          <w:b/>
          <w:bCs/>
        </w:rPr>
      </w:pPr>
      <w:r w:rsidRPr="009C5E33">
        <w:rPr>
          <w:rFonts w:ascii="Times New Roman" w:hAnsi="Times New Roman"/>
        </w:rPr>
        <w:t xml:space="preserve">Názov: </w:t>
      </w:r>
      <w:r w:rsidR="00747E37">
        <w:rPr>
          <w:rFonts w:ascii="Times New Roman" w:hAnsi="Times New Roman"/>
        </w:rPr>
        <w:tab/>
      </w:r>
      <w:r w:rsidR="00747E37">
        <w:rPr>
          <w:rFonts w:ascii="Times New Roman" w:hAnsi="Times New Roman"/>
        </w:rPr>
        <w:tab/>
      </w:r>
      <w:r w:rsidR="00747E37">
        <w:rPr>
          <w:rFonts w:ascii="Times New Roman" w:hAnsi="Times New Roman"/>
        </w:rPr>
        <w:tab/>
      </w:r>
      <w:r w:rsidRPr="009C5E33">
        <w:rPr>
          <w:rFonts w:ascii="Times New Roman" w:hAnsi="Times New Roman"/>
          <w:b/>
          <w:bCs/>
        </w:rPr>
        <w:t>Ministerstvo zdravotníctva Slovenskej republiky</w:t>
      </w:r>
    </w:p>
    <w:p w14:paraId="6E8973CC" w14:textId="77777777" w:rsidR="005758F6" w:rsidRPr="009C5E33" w:rsidRDefault="005758F6" w:rsidP="005758F6">
      <w:pPr>
        <w:autoSpaceDE w:val="0"/>
        <w:autoSpaceDN w:val="0"/>
        <w:adjustRightInd w:val="0"/>
        <w:jc w:val="left"/>
        <w:rPr>
          <w:rFonts w:ascii="Times New Roman" w:hAnsi="Times New Roman"/>
        </w:rPr>
      </w:pPr>
      <w:r w:rsidRPr="009C5E33">
        <w:rPr>
          <w:rFonts w:ascii="Times New Roman" w:hAnsi="Times New Roman"/>
        </w:rPr>
        <w:t xml:space="preserve">Sídlo: </w:t>
      </w:r>
      <w:r w:rsidR="00747E37">
        <w:rPr>
          <w:rFonts w:ascii="Times New Roman" w:hAnsi="Times New Roman"/>
        </w:rPr>
        <w:tab/>
      </w:r>
      <w:r w:rsidR="00747E37">
        <w:rPr>
          <w:rFonts w:ascii="Times New Roman" w:hAnsi="Times New Roman"/>
        </w:rPr>
        <w:tab/>
      </w:r>
      <w:r w:rsidR="00747E37">
        <w:rPr>
          <w:rFonts w:ascii="Times New Roman" w:hAnsi="Times New Roman"/>
        </w:rPr>
        <w:tab/>
      </w:r>
      <w:r w:rsidRPr="009C5E33">
        <w:rPr>
          <w:rFonts w:ascii="Times New Roman" w:hAnsi="Times New Roman"/>
        </w:rPr>
        <w:t>Limbová 2, 837 52 Bratislava</w:t>
      </w:r>
    </w:p>
    <w:p w14:paraId="2A2C460F" w14:textId="77777777" w:rsidR="005758F6" w:rsidRPr="009C5E33" w:rsidRDefault="005758F6" w:rsidP="005758F6">
      <w:pPr>
        <w:autoSpaceDE w:val="0"/>
        <w:autoSpaceDN w:val="0"/>
        <w:adjustRightInd w:val="0"/>
        <w:jc w:val="left"/>
        <w:rPr>
          <w:rFonts w:ascii="Times New Roman" w:hAnsi="Times New Roman"/>
        </w:rPr>
      </w:pPr>
      <w:r w:rsidRPr="009C5E33">
        <w:rPr>
          <w:rFonts w:ascii="Times New Roman" w:hAnsi="Times New Roman"/>
        </w:rPr>
        <w:t xml:space="preserve">IČO: </w:t>
      </w:r>
      <w:r w:rsidR="00747E37">
        <w:rPr>
          <w:rFonts w:ascii="Times New Roman" w:hAnsi="Times New Roman"/>
        </w:rPr>
        <w:tab/>
      </w:r>
      <w:r w:rsidR="00747E37">
        <w:rPr>
          <w:rFonts w:ascii="Times New Roman" w:hAnsi="Times New Roman"/>
        </w:rPr>
        <w:tab/>
      </w:r>
      <w:r w:rsidR="00747E37">
        <w:rPr>
          <w:rFonts w:ascii="Times New Roman" w:hAnsi="Times New Roman"/>
        </w:rPr>
        <w:tab/>
      </w:r>
      <w:r w:rsidRPr="009C5E33">
        <w:rPr>
          <w:rFonts w:ascii="Times New Roman" w:hAnsi="Times New Roman"/>
        </w:rPr>
        <w:t>00 165 565</w:t>
      </w:r>
    </w:p>
    <w:p w14:paraId="7F88651E" w14:textId="77777777" w:rsidR="005758F6" w:rsidRPr="009C5E33" w:rsidRDefault="005758F6" w:rsidP="005758F6">
      <w:pPr>
        <w:autoSpaceDE w:val="0"/>
        <w:autoSpaceDN w:val="0"/>
        <w:adjustRightInd w:val="0"/>
        <w:jc w:val="left"/>
        <w:rPr>
          <w:rFonts w:ascii="Times New Roman" w:hAnsi="Times New Roman"/>
        </w:rPr>
      </w:pPr>
      <w:r w:rsidRPr="009C5E33">
        <w:rPr>
          <w:rFonts w:ascii="Times New Roman" w:hAnsi="Times New Roman"/>
        </w:rPr>
        <w:t xml:space="preserve">Bankové spojenie: </w:t>
      </w:r>
      <w:r w:rsidR="00747E37">
        <w:rPr>
          <w:rFonts w:ascii="Times New Roman" w:hAnsi="Times New Roman"/>
        </w:rPr>
        <w:tab/>
      </w:r>
      <w:r w:rsidRPr="009C5E33">
        <w:rPr>
          <w:rFonts w:ascii="Times New Roman" w:hAnsi="Times New Roman"/>
        </w:rPr>
        <w:t>Štátna pokladnica</w:t>
      </w:r>
    </w:p>
    <w:p w14:paraId="2E9C2E87" w14:textId="77777777" w:rsidR="005758F6" w:rsidRPr="009C5E33" w:rsidRDefault="005758F6" w:rsidP="005758F6">
      <w:pPr>
        <w:autoSpaceDE w:val="0"/>
        <w:autoSpaceDN w:val="0"/>
        <w:adjustRightInd w:val="0"/>
        <w:jc w:val="left"/>
        <w:rPr>
          <w:rFonts w:ascii="Times New Roman" w:hAnsi="Times New Roman"/>
        </w:rPr>
      </w:pPr>
      <w:r w:rsidRPr="009C5E33">
        <w:rPr>
          <w:rFonts w:ascii="Times New Roman" w:hAnsi="Times New Roman"/>
        </w:rPr>
        <w:t xml:space="preserve">IBAN: </w:t>
      </w:r>
      <w:r w:rsidR="00747E37">
        <w:rPr>
          <w:rFonts w:ascii="Times New Roman" w:hAnsi="Times New Roman"/>
        </w:rPr>
        <w:tab/>
      </w:r>
      <w:r w:rsidR="00747E37">
        <w:rPr>
          <w:rFonts w:ascii="Times New Roman" w:hAnsi="Times New Roman"/>
        </w:rPr>
        <w:tab/>
      </w:r>
      <w:r w:rsidR="00747E37">
        <w:rPr>
          <w:rFonts w:ascii="Times New Roman" w:hAnsi="Times New Roman"/>
        </w:rPr>
        <w:tab/>
      </w:r>
      <w:r w:rsidRPr="009C5E33">
        <w:rPr>
          <w:rFonts w:ascii="Times New Roman" w:hAnsi="Times New Roman"/>
        </w:rPr>
        <w:t>SK69 8180 0000 0070 00150115</w:t>
      </w:r>
    </w:p>
    <w:p w14:paraId="38B1C9FC" w14:textId="77777777" w:rsidR="005758F6" w:rsidRPr="009C5E33" w:rsidRDefault="005758F6" w:rsidP="005758F6">
      <w:pPr>
        <w:autoSpaceDE w:val="0"/>
        <w:autoSpaceDN w:val="0"/>
        <w:adjustRightInd w:val="0"/>
        <w:jc w:val="left"/>
        <w:rPr>
          <w:rFonts w:ascii="Times New Roman" w:hAnsi="Times New Roman"/>
        </w:rPr>
      </w:pPr>
      <w:r w:rsidRPr="009C5E33">
        <w:rPr>
          <w:rFonts w:ascii="Times New Roman" w:hAnsi="Times New Roman"/>
        </w:rPr>
        <w:t xml:space="preserve">BIC: </w:t>
      </w:r>
      <w:r w:rsidR="00747E37">
        <w:rPr>
          <w:rFonts w:ascii="Times New Roman" w:hAnsi="Times New Roman"/>
        </w:rPr>
        <w:tab/>
      </w:r>
      <w:r w:rsidR="00747E37">
        <w:rPr>
          <w:rFonts w:ascii="Times New Roman" w:hAnsi="Times New Roman"/>
        </w:rPr>
        <w:tab/>
      </w:r>
      <w:r w:rsidR="00747E37">
        <w:rPr>
          <w:rFonts w:ascii="Times New Roman" w:hAnsi="Times New Roman"/>
        </w:rPr>
        <w:tab/>
      </w:r>
      <w:r w:rsidRPr="009C5E33">
        <w:rPr>
          <w:rFonts w:ascii="Times New Roman" w:hAnsi="Times New Roman"/>
        </w:rPr>
        <w:t>SPSRSKBA</w:t>
      </w:r>
    </w:p>
    <w:p w14:paraId="179E9354" w14:textId="77777777" w:rsidR="005758F6" w:rsidRPr="009C5E33" w:rsidRDefault="005758F6" w:rsidP="005758F6">
      <w:pPr>
        <w:autoSpaceDE w:val="0"/>
        <w:autoSpaceDN w:val="0"/>
        <w:adjustRightInd w:val="0"/>
        <w:jc w:val="left"/>
        <w:rPr>
          <w:rFonts w:ascii="Times New Roman" w:hAnsi="Times New Roman"/>
        </w:rPr>
      </w:pPr>
      <w:r>
        <w:rPr>
          <w:rFonts w:ascii="Times New Roman" w:hAnsi="Times New Roman"/>
        </w:rPr>
        <w:t xml:space="preserve">Zastúpený: </w:t>
      </w:r>
      <w:r w:rsidR="00747E37">
        <w:rPr>
          <w:rFonts w:ascii="Times New Roman" w:hAnsi="Times New Roman"/>
        </w:rPr>
        <w:tab/>
      </w:r>
      <w:r w:rsidR="00747E37">
        <w:rPr>
          <w:rFonts w:ascii="Times New Roman" w:hAnsi="Times New Roman"/>
        </w:rPr>
        <w:tab/>
      </w:r>
      <w:r>
        <w:rPr>
          <w:rFonts w:ascii="Times New Roman" w:hAnsi="Times New Roman"/>
        </w:rPr>
        <w:t xml:space="preserve">JUDr. Ing. Jozef Ráž, </w:t>
      </w:r>
      <w:r w:rsidR="00747E37">
        <w:rPr>
          <w:rFonts w:ascii="Times New Roman" w:hAnsi="Times New Roman"/>
        </w:rPr>
        <w:t>g</w:t>
      </w:r>
      <w:r>
        <w:rPr>
          <w:rFonts w:ascii="Times New Roman" w:hAnsi="Times New Roman"/>
        </w:rPr>
        <w:t xml:space="preserve">enerálny tajomník služobného úradu </w:t>
      </w:r>
    </w:p>
    <w:p w14:paraId="3986BBA2" w14:textId="77777777" w:rsidR="005758F6" w:rsidRPr="009C5E33" w:rsidRDefault="005758F6" w:rsidP="005758F6">
      <w:pPr>
        <w:autoSpaceDE w:val="0"/>
        <w:autoSpaceDN w:val="0"/>
        <w:adjustRightInd w:val="0"/>
        <w:jc w:val="left"/>
        <w:rPr>
          <w:rFonts w:ascii="Times New Roman" w:hAnsi="Times New Roman"/>
        </w:rPr>
      </w:pPr>
      <w:r w:rsidRPr="009C5E33">
        <w:rPr>
          <w:rFonts w:ascii="Times New Roman" w:hAnsi="Times New Roman"/>
        </w:rPr>
        <w:t>(ďalej len „kupujúci“)</w:t>
      </w:r>
    </w:p>
    <w:p w14:paraId="00D8FF96" w14:textId="77777777" w:rsidR="005758F6" w:rsidRPr="009C5E33" w:rsidRDefault="005758F6" w:rsidP="005758F6">
      <w:pPr>
        <w:autoSpaceDE w:val="0"/>
        <w:autoSpaceDN w:val="0"/>
        <w:adjustRightInd w:val="0"/>
        <w:jc w:val="left"/>
        <w:rPr>
          <w:rFonts w:ascii="Times New Roman" w:hAnsi="Times New Roman"/>
        </w:rPr>
      </w:pPr>
    </w:p>
    <w:p w14:paraId="1FD1C6C8" w14:textId="77777777" w:rsidR="005758F6" w:rsidRPr="009C5E33" w:rsidRDefault="005758F6" w:rsidP="005758F6">
      <w:pPr>
        <w:autoSpaceDE w:val="0"/>
        <w:autoSpaceDN w:val="0"/>
        <w:adjustRightInd w:val="0"/>
        <w:jc w:val="left"/>
        <w:rPr>
          <w:rFonts w:ascii="Times New Roman" w:hAnsi="Times New Roman"/>
        </w:rPr>
      </w:pPr>
    </w:p>
    <w:p w14:paraId="4DC39D5B" w14:textId="77777777" w:rsidR="005758F6" w:rsidRPr="009C5E33" w:rsidRDefault="005758F6" w:rsidP="005758F6">
      <w:pPr>
        <w:autoSpaceDE w:val="0"/>
        <w:autoSpaceDN w:val="0"/>
        <w:adjustRightInd w:val="0"/>
        <w:jc w:val="left"/>
        <w:rPr>
          <w:rFonts w:ascii="Times New Roman" w:hAnsi="Times New Roman"/>
        </w:rPr>
      </w:pPr>
      <w:r w:rsidRPr="009C5E33">
        <w:rPr>
          <w:rFonts w:ascii="Times New Roman" w:hAnsi="Times New Roman"/>
          <w:b/>
          <w:bCs/>
        </w:rPr>
        <w:t>Predávajúci</w:t>
      </w:r>
      <w:r w:rsidRPr="009C5E33">
        <w:rPr>
          <w:rFonts w:ascii="Times New Roman" w:hAnsi="Times New Roman"/>
        </w:rPr>
        <w:t>:</w:t>
      </w:r>
    </w:p>
    <w:p w14:paraId="647881F6" w14:textId="77777777" w:rsidR="005758F6" w:rsidRPr="009C5E33" w:rsidRDefault="005758F6" w:rsidP="005758F6">
      <w:pPr>
        <w:autoSpaceDE w:val="0"/>
        <w:autoSpaceDN w:val="0"/>
        <w:adjustRightInd w:val="0"/>
        <w:jc w:val="left"/>
        <w:rPr>
          <w:rFonts w:ascii="Times New Roman" w:hAnsi="Times New Roman"/>
          <w:b/>
          <w:bCs/>
        </w:rPr>
      </w:pPr>
      <w:r w:rsidRPr="009C5E33">
        <w:rPr>
          <w:rFonts w:ascii="Times New Roman" w:hAnsi="Times New Roman"/>
        </w:rPr>
        <w:t xml:space="preserve">Názov: </w:t>
      </w:r>
    </w:p>
    <w:p w14:paraId="7E1EB10D" w14:textId="77777777" w:rsidR="005758F6" w:rsidRPr="009C5E33" w:rsidRDefault="005758F6" w:rsidP="005758F6">
      <w:pPr>
        <w:autoSpaceDE w:val="0"/>
        <w:autoSpaceDN w:val="0"/>
        <w:adjustRightInd w:val="0"/>
        <w:jc w:val="left"/>
        <w:rPr>
          <w:rFonts w:ascii="Times New Roman" w:hAnsi="Times New Roman"/>
        </w:rPr>
      </w:pPr>
      <w:r w:rsidRPr="009C5E33">
        <w:rPr>
          <w:rFonts w:ascii="Times New Roman" w:hAnsi="Times New Roman"/>
        </w:rPr>
        <w:t xml:space="preserve">Sídlo: </w:t>
      </w:r>
    </w:p>
    <w:p w14:paraId="7A7B3522" w14:textId="77777777" w:rsidR="005758F6" w:rsidRPr="009C5E33" w:rsidRDefault="005758F6" w:rsidP="005758F6">
      <w:pPr>
        <w:autoSpaceDE w:val="0"/>
        <w:autoSpaceDN w:val="0"/>
        <w:adjustRightInd w:val="0"/>
        <w:jc w:val="left"/>
        <w:rPr>
          <w:rFonts w:ascii="Times New Roman" w:hAnsi="Times New Roman"/>
        </w:rPr>
      </w:pPr>
      <w:r w:rsidRPr="009C5E33">
        <w:rPr>
          <w:rFonts w:ascii="Times New Roman" w:hAnsi="Times New Roman"/>
        </w:rPr>
        <w:t xml:space="preserve">IČO: </w:t>
      </w:r>
    </w:p>
    <w:p w14:paraId="63B24B77" w14:textId="77777777" w:rsidR="005758F6" w:rsidRPr="009C5E33" w:rsidRDefault="005758F6" w:rsidP="005758F6">
      <w:pPr>
        <w:autoSpaceDE w:val="0"/>
        <w:autoSpaceDN w:val="0"/>
        <w:adjustRightInd w:val="0"/>
        <w:jc w:val="left"/>
        <w:rPr>
          <w:rFonts w:ascii="Times New Roman" w:hAnsi="Times New Roman"/>
        </w:rPr>
      </w:pPr>
      <w:r w:rsidRPr="009C5E33">
        <w:rPr>
          <w:rFonts w:ascii="Times New Roman" w:hAnsi="Times New Roman"/>
        </w:rPr>
        <w:t xml:space="preserve">IČ DPH: </w:t>
      </w:r>
    </w:p>
    <w:p w14:paraId="4A0606A5" w14:textId="77777777" w:rsidR="005758F6" w:rsidRPr="009C5E33" w:rsidRDefault="005758F6" w:rsidP="005758F6">
      <w:pPr>
        <w:autoSpaceDE w:val="0"/>
        <w:autoSpaceDN w:val="0"/>
        <w:adjustRightInd w:val="0"/>
        <w:jc w:val="left"/>
        <w:rPr>
          <w:rFonts w:ascii="Times New Roman" w:hAnsi="Times New Roman"/>
        </w:rPr>
      </w:pPr>
      <w:r w:rsidRPr="009C5E33">
        <w:rPr>
          <w:rFonts w:ascii="Times New Roman" w:hAnsi="Times New Roman"/>
        </w:rPr>
        <w:t xml:space="preserve">Bankové spojenie: </w:t>
      </w:r>
    </w:p>
    <w:p w14:paraId="6439CFCA" w14:textId="77777777" w:rsidR="005758F6" w:rsidRDefault="005758F6" w:rsidP="005758F6">
      <w:pPr>
        <w:autoSpaceDE w:val="0"/>
        <w:autoSpaceDN w:val="0"/>
        <w:adjustRightInd w:val="0"/>
        <w:jc w:val="left"/>
        <w:rPr>
          <w:rFonts w:ascii="Times New Roman" w:hAnsi="Times New Roman"/>
        </w:rPr>
      </w:pPr>
      <w:r w:rsidRPr="009C5E33">
        <w:rPr>
          <w:rFonts w:ascii="Times New Roman" w:hAnsi="Times New Roman"/>
        </w:rPr>
        <w:t xml:space="preserve">IBAN: </w:t>
      </w:r>
    </w:p>
    <w:p w14:paraId="18E56F26" w14:textId="77777777" w:rsidR="00747E37" w:rsidRPr="000018EA" w:rsidRDefault="00747E37" w:rsidP="005758F6">
      <w:pPr>
        <w:autoSpaceDE w:val="0"/>
        <w:autoSpaceDN w:val="0"/>
        <w:adjustRightInd w:val="0"/>
        <w:jc w:val="left"/>
        <w:rPr>
          <w:rFonts w:ascii="Times New Roman" w:hAnsi="Times New Roman"/>
        </w:rPr>
      </w:pPr>
      <w:r w:rsidRPr="000018EA">
        <w:rPr>
          <w:rFonts w:ascii="Times New Roman" w:hAnsi="Times New Roman"/>
        </w:rPr>
        <w:t>BIC:</w:t>
      </w:r>
    </w:p>
    <w:p w14:paraId="34E5B476" w14:textId="77777777" w:rsidR="005758F6" w:rsidRPr="009C5E33" w:rsidRDefault="005758F6" w:rsidP="005758F6">
      <w:pPr>
        <w:autoSpaceDE w:val="0"/>
        <w:autoSpaceDN w:val="0"/>
        <w:adjustRightInd w:val="0"/>
        <w:jc w:val="left"/>
        <w:rPr>
          <w:rFonts w:ascii="Times New Roman" w:hAnsi="Times New Roman"/>
        </w:rPr>
      </w:pPr>
      <w:r w:rsidRPr="009C5E33">
        <w:rPr>
          <w:rFonts w:ascii="Times New Roman" w:hAnsi="Times New Roman"/>
        </w:rPr>
        <w:t>Predávajúci je zapísaný ..........</w:t>
      </w:r>
    </w:p>
    <w:p w14:paraId="6B48DA6C" w14:textId="77777777" w:rsidR="005758F6" w:rsidRPr="009C5E33" w:rsidRDefault="005758F6" w:rsidP="005758F6">
      <w:pPr>
        <w:autoSpaceDE w:val="0"/>
        <w:autoSpaceDN w:val="0"/>
        <w:adjustRightInd w:val="0"/>
        <w:jc w:val="left"/>
        <w:rPr>
          <w:rFonts w:ascii="Times New Roman" w:hAnsi="Times New Roman"/>
        </w:rPr>
      </w:pPr>
      <w:r w:rsidRPr="009C5E33">
        <w:rPr>
          <w:rFonts w:ascii="Times New Roman" w:hAnsi="Times New Roman"/>
        </w:rPr>
        <w:t xml:space="preserve">Zastúpený: </w:t>
      </w:r>
    </w:p>
    <w:p w14:paraId="64F04CFB" w14:textId="77777777" w:rsidR="005758F6" w:rsidRPr="009C5E33" w:rsidRDefault="005758F6" w:rsidP="005758F6">
      <w:pPr>
        <w:autoSpaceDE w:val="0"/>
        <w:autoSpaceDN w:val="0"/>
        <w:adjustRightInd w:val="0"/>
        <w:jc w:val="left"/>
        <w:rPr>
          <w:rFonts w:ascii="Times New Roman" w:hAnsi="Times New Roman"/>
        </w:rPr>
      </w:pPr>
      <w:r w:rsidRPr="009C5E33">
        <w:rPr>
          <w:rFonts w:ascii="Times New Roman" w:hAnsi="Times New Roman"/>
        </w:rPr>
        <w:t xml:space="preserve">Tel. č.: </w:t>
      </w:r>
    </w:p>
    <w:p w14:paraId="71C61AD0" w14:textId="77777777" w:rsidR="005758F6" w:rsidRPr="009C5E33" w:rsidRDefault="005758F6" w:rsidP="005758F6">
      <w:pPr>
        <w:autoSpaceDE w:val="0"/>
        <w:autoSpaceDN w:val="0"/>
        <w:adjustRightInd w:val="0"/>
        <w:jc w:val="left"/>
        <w:rPr>
          <w:rFonts w:ascii="Times New Roman" w:hAnsi="Times New Roman"/>
        </w:rPr>
      </w:pPr>
      <w:r w:rsidRPr="009C5E33">
        <w:rPr>
          <w:rFonts w:ascii="Times New Roman" w:hAnsi="Times New Roman"/>
        </w:rPr>
        <w:t xml:space="preserve">Fax č.: </w:t>
      </w:r>
    </w:p>
    <w:p w14:paraId="57FF9167" w14:textId="77777777" w:rsidR="005758F6" w:rsidRPr="009C5E33" w:rsidRDefault="005758F6" w:rsidP="005758F6">
      <w:pPr>
        <w:autoSpaceDE w:val="0"/>
        <w:autoSpaceDN w:val="0"/>
        <w:adjustRightInd w:val="0"/>
        <w:jc w:val="left"/>
        <w:rPr>
          <w:rFonts w:ascii="Times New Roman" w:hAnsi="Times New Roman"/>
        </w:rPr>
      </w:pPr>
    </w:p>
    <w:p w14:paraId="0279EF5E" w14:textId="77777777" w:rsidR="005758F6" w:rsidRPr="009C5E33" w:rsidRDefault="005758F6" w:rsidP="005758F6">
      <w:pPr>
        <w:autoSpaceDE w:val="0"/>
        <w:autoSpaceDN w:val="0"/>
        <w:adjustRightInd w:val="0"/>
        <w:jc w:val="left"/>
        <w:rPr>
          <w:rFonts w:ascii="Times New Roman" w:hAnsi="Times New Roman"/>
        </w:rPr>
      </w:pPr>
      <w:r w:rsidRPr="009C5E33">
        <w:rPr>
          <w:rFonts w:ascii="Times New Roman" w:hAnsi="Times New Roman"/>
        </w:rPr>
        <w:t>(ďalej len „predávajúci“)</w:t>
      </w:r>
    </w:p>
    <w:p w14:paraId="1AE09F8D" w14:textId="77777777" w:rsidR="005758F6" w:rsidRPr="009C5E33" w:rsidRDefault="005758F6" w:rsidP="005758F6">
      <w:pPr>
        <w:rPr>
          <w:rFonts w:ascii="Times New Roman" w:hAnsi="Times New Roman"/>
        </w:rPr>
      </w:pPr>
    </w:p>
    <w:p w14:paraId="365592C2" w14:textId="77777777" w:rsidR="005758F6" w:rsidRPr="009C5E33" w:rsidRDefault="005758F6" w:rsidP="005758F6">
      <w:pPr>
        <w:rPr>
          <w:rFonts w:ascii="Times New Roman" w:hAnsi="Times New Roman"/>
        </w:rPr>
      </w:pPr>
      <w:r w:rsidRPr="009C5E33">
        <w:rPr>
          <w:rFonts w:ascii="Times New Roman" w:hAnsi="Times New Roman"/>
        </w:rPr>
        <w:t>(kupujúci a predávajúci spolu ako „zmluvné strany“)</w:t>
      </w:r>
    </w:p>
    <w:p w14:paraId="0BEBDF3E" w14:textId="77777777" w:rsidR="005758F6" w:rsidRDefault="005758F6" w:rsidP="005758F6">
      <w:pPr>
        <w:rPr>
          <w:rFonts w:ascii="Times New Roman" w:hAnsi="Times New Roman"/>
        </w:rPr>
      </w:pPr>
    </w:p>
    <w:p w14:paraId="72DFFAED" w14:textId="77777777" w:rsidR="005758F6" w:rsidRPr="009C5E33" w:rsidRDefault="005758F6" w:rsidP="005758F6">
      <w:pPr>
        <w:rPr>
          <w:rFonts w:ascii="Times New Roman" w:hAnsi="Times New Roman"/>
        </w:rPr>
      </w:pPr>
    </w:p>
    <w:p w14:paraId="15AA5926" w14:textId="77777777" w:rsidR="005758F6" w:rsidRPr="009C5E33" w:rsidRDefault="005758F6" w:rsidP="005758F6">
      <w:pPr>
        <w:rPr>
          <w:rFonts w:ascii="Times New Roman" w:hAnsi="Times New Roman"/>
        </w:rPr>
      </w:pPr>
    </w:p>
    <w:p w14:paraId="432AD4CE" w14:textId="77777777" w:rsidR="005758F6" w:rsidRPr="009C5E33" w:rsidRDefault="005758F6" w:rsidP="005758F6">
      <w:pPr>
        <w:autoSpaceDE w:val="0"/>
        <w:autoSpaceDN w:val="0"/>
        <w:adjustRightInd w:val="0"/>
        <w:jc w:val="center"/>
        <w:rPr>
          <w:rFonts w:ascii="Times New Roman" w:hAnsi="Times New Roman"/>
          <w:b/>
          <w:bCs/>
        </w:rPr>
      </w:pPr>
      <w:r w:rsidRPr="009C5E33">
        <w:rPr>
          <w:rFonts w:ascii="Times New Roman" w:hAnsi="Times New Roman"/>
          <w:b/>
          <w:bCs/>
        </w:rPr>
        <w:t>Článok I.</w:t>
      </w:r>
    </w:p>
    <w:p w14:paraId="5D32C00C" w14:textId="77777777" w:rsidR="005758F6" w:rsidRDefault="005758F6" w:rsidP="005758F6">
      <w:pPr>
        <w:autoSpaceDE w:val="0"/>
        <w:autoSpaceDN w:val="0"/>
        <w:adjustRightInd w:val="0"/>
        <w:jc w:val="center"/>
        <w:rPr>
          <w:rFonts w:ascii="Times New Roman" w:hAnsi="Times New Roman"/>
          <w:b/>
          <w:bCs/>
        </w:rPr>
      </w:pPr>
      <w:r w:rsidRPr="00D73E57">
        <w:rPr>
          <w:rFonts w:ascii="Times New Roman" w:hAnsi="Times New Roman"/>
          <w:b/>
          <w:bCs/>
        </w:rPr>
        <w:t>Predmet kúpnej zmluvy</w:t>
      </w:r>
    </w:p>
    <w:p w14:paraId="7EFE64B2" w14:textId="77777777" w:rsidR="005758F6" w:rsidRDefault="005758F6" w:rsidP="005758F6">
      <w:pPr>
        <w:autoSpaceDE w:val="0"/>
        <w:autoSpaceDN w:val="0"/>
        <w:adjustRightInd w:val="0"/>
        <w:jc w:val="center"/>
        <w:rPr>
          <w:rFonts w:ascii="Times New Roman" w:hAnsi="Times New Roman"/>
          <w:b/>
          <w:bCs/>
        </w:rPr>
      </w:pPr>
    </w:p>
    <w:p w14:paraId="006A06CA" w14:textId="0119DC71" w:rsidR="005758F6" w:rsidRPr="00AA70D3" w:rsidRDefault="005758F6" w:rsidP="001D55CE">
      <w:pPr>
        <w:pStyle w:val="Odsekzoznamu"/>
        <w:numPr>
          <w:ilvl w:val="1"/>
          <w:numId w:val="36"/>
        </w:numPr>
        <w:autoSpaceDE w:val="0"/>
        <w:autoSpaceDN w:val="0"/>
        <w:adjustRightInd w:val="0"/>
        <w:spacing w:line="276" w:lineRule="auto"/>
        <w:contextualSpacing/>
        <w:jc w:val="both"/>
        <w:rPr>
          <w:rFonts w:ascii="Times New Roman" w:hAnsi="Times New Roman"/>
          <w:b/>
          <w:bCs/>
        </w:rPr>
      </w:pPr>
      <w:r w:rsidRPr="00AA70D3">
        <w:rPr>
          <w:rFonts w:ascii="Times New Roman" w:hAnsi="Times New Roman"/>
          <w:bCs/>
        </w:rPr>
        <w:t>Táto Kúpn</w:t>
      </w:r>
      <w:r w:rsidR="00FE7CA8">
        <w:rPr>
          <w:rFonts w:ascii="Times New Roman" w:hAnsi="Times New Roman"/>
          <w:bCs/>
        </w:rPr>
        <w:t>a zmluva pod registračným číslom</w:t>
      </w:r>
      <w:r w:rsidRPr="00AA70D3">
        <w:rPr>
          <w:rFonts w:ascii="Times New Roman" w:hAnsi="Times New Roman"/>
          <w:bCs/>
        </w:rPr>
        <w:t xml:space="preserve"> ........... sa uzatvára ako výsledok verejného obstarávania </w:t>
      </w:r>
      <w:r>
        <w:rPr>
          <w:rFonts w:ascii="Times New Roman" w:hAnsi="Times New Roman"/>
          <w:bCs/>
        </w:rPr>
        <w:t>postupom pre nadlimitnú zákazku vyhláseného v Úradnom vestníku EÚ a vo vestníku Verejného obstarávania č. ........... zo dňa .............., pod označením ......................</w:t>
      </w:r>
    </w:p>
    <w:p w14:paraId="7E932C40" w14:textId="77777777" w:rsidR="005758F6" w:rsidRPr="009C5E33" w:rsidRDefault="005758F6" w:rsidP="001D55CE">
      <w:pPr>
        <w:pStyle w:val="Odsekzoznamu"/>
        <w:numPr>
          <w:ilvl w:val="1"/>
          <w:numId w:val="29"/>
        </w:numPr>
        <w:autoSpaceDE w:val="0"/>
        <w:autoSpaceDN w:val="0"/>
        <w:adjustRightInd w:val="0"/>
        <w:spacing w:line="276" w:lineRule="auto"/>
        <w:contextualSpacing/>
        <w:jc w:val="both"/>
        <w:rPr>
          <w:rFonts w:ascii="Times New Roman" w:hAnsi="Times New Roman"/>
        </w:rPr>
      </w:pPr>
      <w:r w:rsidRPr="009C5E33">
        <w:rPr>
          <w:rFonts w:ascii="Times New Roman" w:hAnsi="Times New Roman"/>
        </w:rPr>
        <w:t>Predmetom tejto kúpnej zmluvy je záväzok predávajúceho dodať kupujúcemu tovar –</w:t>
      </w:r>
      <w:r w:rsidR="00747E37">
        <w:rPr>
          <w:rFonts w:ascii="Times New Roman" w:hAnsi="Times New Roman"/>
        </w:rPr>
        <w:t xml:space="preserve"> </w:t>
      </w:r>
      <w:r w:rsidRPr="009C5E33">
        <w:rPr>
          <w:rFonts w:ascii="Times New Roman" w:hAnsi="Times New Roman"/>
        </w:rPr>
        <w:t xml:space="preserve">PROPAGAČNÝ MATERIÁL MINISTERSTVA ZDRAVOTNÍCTVA </w:t>
      </w:r>
      <w:r w:rsidR="00CC2EB7">
        <w:rPr>
          <w:rFonts w:ascii="Times New Roman" w:hAnsi="Times New Roman"/>
        </w:rPr>
        <w:t>SR – HYGIENICKÝ BALÍČEK</w:t>
      </w:r>
      <w:r>
        <w:rPr>
          <w:rFonts w:ascii="Times New Roman" w:hAnsi="Times New Roman"/>
        </w:rPr>
        <w:t xml:space="preserve"> PRE PACIENTOV </w:t>
      </w:r>
      <w:r w:rsidRPr="009C5E33">
        <w:rPr>
          <w:rFonts w:ascii="Times New Roman" w:hAnsi="Times New Roman"/>
        </w:rPr>
        <w:t>uvedený a špecifikovaný v prílohe č. 1 tejto zmluvy (ďalej len „tovar“), previesť na kupujúceho vlastnícke právo k dodanému tovaru a záväzok kupujúceho tovar prevziať a zaplatiť zaň cenu v súlade s čl. II. tejto zmluvy.</w:t>
      </w:r>
    </w:p>
    <w:p w14:paraId="6F158E48" w14:textId="77777777" w:rsidR="005758F6" w:rsidRDefault="005758F6" w:rsidP="003772DE">
      <w:pPr>
        <w:pStyle w:val="Odsekzoznamu"/>
        <w:numPr>
          <w:ilvl w:val="1"/>
          <w:numId w:val="29"/>
        </w:numPr>
        <w:autoSpaceDE w:val="0"/>
        <w:autoSpaceDN w:val="0"/>
        <w:adjustRightInd w:val="0"/>
        <w:spacing w:line="276" w:lineRule="auto"/>
        <w:contextualSpacing/>
        <w:jc w:val="both"/>
        <w:rPr>
          <w:rFonts w:ascii="Calibri-Bold" w:hAnsi="Calibri-Bold" w:cs="Calibri-Bold"/>
          <w:b/>
          <w:bCs/>
        </w:rPr>
      </w:pPr>
      <w:r w:rsidRPr="009C5E33">
        <w:rPr>
          <w:rFonts w:ascii="Times New Roman" w:hAnsi="Times New Roman"/>
        </w:rPr>
        <w:t>Predávajúci sa zaväzuje</w:t>
      </w:r>
      <w:r>
        <w:rPr>
          <w:rFonts w:ascii="Times New Roman" w:hAnsi="Times New Roman"/>
        </w:rPr>
        <w:t xml:space="preserve"> dodať kupujúcemu tovar v </w:t>
      </w:r>
      <w:r w:rsidRPr="009C5E33">
        <w:rPr>
          <w:rFonts w:ascii="Times New Roman" w:hAnsi="Times New Roman"/>
        </w:rPr>
        <w:t>počto</w:t>
      </w:r>
      <w:r>
        <w:rPr>
          <w:rFonts w:ascii="Times New Roman" w:hAnsi="Times New Roman"/>
        </w:rPr>
        <w:t>ch špecifikovaných v prílohe č.2</w:t>
      </w:r>
      <w:r w:rsidRPr="009C5E33">
        <w:rPr>
          <w:rFonts w:ascii="Times New Roman" w:hAnsi="Times New Roman"/>
        </w:rPr>
        <w:t>, ktorá tvorí neoddeliteľnú súčasť tejto zmluvy.</w:t>
      </w:r>
    </w:p>
    <w:p w14:paraId="29005220" w14:textId="77777777" w:rsidR="005758F6" w:rsidRPr="00753D59" w:rsidRDefault="005758F6" w:rsidP="005758F6">
      <w:pPr>
        <w:autoSpaceDE w:val="0"/>
        <w:autoSpaceDN w:val="0"/>
        <w:adjustRightInd w:val="0"/>
        <w:spacing w:line="276" w:lineRule="auto"/>
        <w:jc w:val="center"/>
        <w:rPr>
          <w:rFonts w:ascii="Times New Roman" w:hAnsi="Times New Roman"/>
          <w:b/>
          <w:bCs/>
        </w:rPr>
      </w:pPr>
      <w:r w:rsidRPr="00753D59">
        <w:rPr>
          <w:rFonts w:ascii="Times New Roman" w:hAnsi="Times New Roman"/>
          <w:b/>
          <w:bCs/>
        </w:rPr>
        <w:lastRenderedPageBreak/>
        <w:t>Článok II.</w:t>
      </w:r>
    </w:p>
    <w:p w14:paraId="0C5B53BE" w14:textId="77777777" w:rsidR="005758F6" w:rsidRPr="00753D59" w:rsidRDefault="005758F6" w:rsidP="005758F6">
      <w:pPr>
        <w:autoSpaceDE w:val="0"/>
        <w:autoSpaceDN w:val="0"/>
        <w:adjustRightInd w:val="0"/>
        <w:spacing w:line="276" w:lineRule="auto"/>
        <w:jc w:val="center"/>
        <w:rPr>
          <w:rFonts w:ascii="Times New Roman" w:hAnsi="Times New Roman"/>
          <w:b/>
          <w:bCs/>
        </w:rPr>
      </w:pPr>
      <w:r w:rsidRPr="00753D59">
        <w:rPr>
          <w:rFonts w:ascii="Times New Roman" w:hAnsi="Times New Roman"/>
          <w:b/>
          <w:bCs/>
        </w:rPr>
        <w:t>Cena a platobné podmienky</w:t>
      </w:r>
    </w:p>
    <w:p w14:paraId="26A869C1" w14:textId="77777777" w:rsidR="005758F6" w:rsidRPr="00753D59" w:rsidRDefault="005758F6" w:rsidP="005758F6">
      <w:pPr>
        <w:autoSpaceDE w:val="0"/>
        <w:autoSpaceDN w:val="0"/>
        <w:adjustRightInd w:val="0"/>
        <w:spacing w:line="276" w:lineRule="auto"/>
        <w:jc w:val="center"/>
        <w:rPr>
          <w:rFonts w:ascii="Times New Roman" w:hAnsi="Times New Roman"/>
          <w:b/>
          <w:bCs/>
        </w:rPr>
      </w:pPr>
    </w:p>
    <w:p w14:paraId="25EDE0C4" w14:textId="77777777" w:rsidR="005758F6" w:rsidRPr="00CC598F" w:rsidRDefault="005758F6" w:rsidP="001D55CE">
      <w:pPr>
        <w:pStyle w:val="Odsekzoznamu"/>
        <w:numPr>
          <w:ilvl w:val="1"/>
          <w:numId w:val="30"/>
        </w:numPr>
        <w:autoSpaceDE w:val="0"/>
        <w:autoSpaceDN w:val="0"/>
        <w:adjustRightInd w:val="0"/>
        <w:spacing w:line="276" w:lineRule="auto"/>
        <w:contextualSpacing/>
        <w:jc w:val="both"/>
        <w:rPr>
          <w:rFonts w:ascii="Times New Roman" w:hAnsi="Times New Roman"/>
        </w:rPr>
      </w:pPr>
      <w:r w:rsidRPr="00527FEA">
        <w:rPr>
          <w:rFonts w:ascii="Times New Roman" w:hAnsi="Times New Roman"/>
        </w:rPr>
        <w:t xml:space="preserve">Cena za tovar uvedený v prílohe č. 1 je stanovená dohodou </w:t>
      </w:r>
      <w:r w:rsidR="00747E37">
        <w:rPr>
          <w:rFonts w:ascii="Times New Roman" w:hAnsi="Times New Roman"/>
        </w:rPr>
        <w:t xml:space="preserve">zmluvných strán </w:t>
      </w:r>
      <w:r w:rsidRPr="00527FEA">
        <w:rPr>
          <w:rFonts w:ascii="Times New Roman" w:hAnsi="Times New Roman"/>
        </w:rPr>
        <w:t>v zmysle zákona NR SR č.18/1996 Z.</w:t>
      </w:r>
      <w:r>
        <w:rPr>
          <w:rFonts w:ascii="Times New Roman" w:hAnsi="Times New Roman"/>
        </w:rPr>
        <w:t xml:space="preserve"> </w:t>
      </w:r>
      <w:r w:rsidRPr="00527FEA">
        <w:rPr>
          <w:rFonts w:ascii="Times New Roman" w:hAnsi="Times New Roman"/>
        </w:rPr>
        <w:t>z. o cenách v znení neskorších predpisov</w:t>
      </w:r>
      <w:r>
        <w:rPr>
          <w:rFonts w:ascii="Times New Roman" w:hAnsi="Times New Roman"/>
        </w:rPr>
        <w:t xml:space="preserve"> a vyhlášky Ministerstva financií Slovenskej republiky        č. 87/1996 Z. z., ktorou sa vykonáva zákon č. 18/2018 Z. z. o cenách v znení neskorších predpisov</w:t>
      </w:r>
      <w:r w:rsidRPr="00527FEA">
        <w:rPr>
          <w:rFonts w:ascii="Times New Roman" w:hAnsi="Times New Roman"/>
        </w:rPr>
        <w:t xml:space="preserve"> v celkovej výške ........</w:t>
      </w:r>
      <w:r>
        <w:rPr>
          <w:rFonts w:ascii="Times New Roman" w:hAnsi="Times New Roman"/>
        </w:rPr>
        <w:t>...EUR vrátane DPH (slovom ....</w:t>
      </w:r>
      <w:r w:rsidRPr="00527FEA">
        <w:rPr>
          <w:rFonts w:ascii="Times New Roman" w:hAnsi="Times New Roman"/>
        </w:rPr>
        <w:t>................................... EUR a ....</w:t>
      </w:r>
      <w:r>
        <w:rPr>
          <w:rFonts w:ascii="Times New Roman" w:hAnsi="Times New Roman"/>
        </w:rPr>
        <w:t xml:space="preserve">....... centov). Podrobná </w:t>
      </w:r>
      <w:r w:rsidRPr="00527FEA">
        <w:rPr>
          <w:rFonts w:ascii="Times New Roman" w:hAnsi="Times New Roman"/>
        </w:rPr>
        <w:t>špecifikácia tovaru je uvedená v prílohe č.1. V celkovej cene sú zahrnuté všetky náklady predávajúce</w:t>
      </w:r>
      <w:r>
        <w:rPr>
          <w:rFonts w:ascii="Times New Roman" w:hAnsi="Times New Roman"/>
        </w:rPr>
        <w:t>ho súvisiace s uskladnením tovaru a dodaním tovaru na</w:t>
      </w:r>
      <w:r w:rsidRPr="00527FEA">
        <w:rPr>
          <w:rFonts w:ascii="Times New Roman" w:hAnsi="Times New Roman"/>
        </w:rPr>
        <w:t xml:space="preserve"> miesta dodania, vrátane nákladov na </w:t>
      </w:r>
      <w:r w:rsidRPr="004431E7">
        <w:rPr>
          <w:rFonts w:ascii="Times New Roman" w:hAnsi="Times New Roman"/>
        </w:rPr>
        <w:t>dopravu</w:t>
      </w:r>
      <w:r w:rsidR="00FA38E9">
        <w:rPr>
          <w:rFonts w:ascii="Times New Roman" w:hAnsi="Times New Roman"/>
        </w:rPr>
        <w:t xml:space="preserve">, </w:t>
      </w:r>
      <w:r w:rsidR="00C02F74" w:rsidRPr="00CC598F">
        <w:rPr>
          <w:rFonts w:ascii="Times New Roman" w:hAnsi="Times New Roman"/>
        </w:rPr>
        <w:t>vyloženia a vynesenia tovaru na miesto dodania, postenia, cla a balenia.</w:t>
      </w:r>
    </w:p>
    <w:p w14:paraId="31D475E7" w14:textId="77777777" w:rsidR="005758F6" w:rsidRPr="00846E7E" w:rsidRDefault="005758F6" w:rsidP="001D55CE">
      <w:pPr>
        <w:pStyle w:val="Odsekzoznamu"/>
        <w:numPr>
          <w:ilvl w:val="1"/>
          <w:numId w:val="30"/>
        </w:numPr>
        <w:autoSpaceDE w:val="0"/>
        <w:autoSpaceDN w:val="0"/>
        <w:adjustRightInd w:val="0"/>
        <w:spacing w:line="276" w:lineRule="auto"/>
        <w:contextualSpacing/>
        <w:jc w:val="both"/>
        <w:rPr>
          <w:rFonts w:ascii="Times New Roman" w:hAnsi="Times New Roman"/>
        </w:rPr>
      </w:pPr>
      <w:r>
        <w:rPr>
          <w:rFonts w:ascii="Times New Roman" w:hAnsi="Times New Roman"/>
        </w:rPr>
        <w:t>Po prevzatí tovaru osobami určenými na vykonávanie kontroly tovaru v miestach</w:t>
      </w:r>
      <w:r w:rsidRPr="00527FEA">
        <w:rPr>
          <w:rFonts w:ascii="Times New Roman" w:hAnsi="Times New Roman"/>
        </w:rPr>
        <w:t xml:space="preserve"> dodania vystaví predávajúci v dvoch </w:t>
      </w:r>
      <w:r w:rsidR="00747E37">
        <w:rPr>
          <w:rFonts w:ascii="Times New Roman" w:hAnsi="Times New Roman"/>
        </w:rPr>
        <w:t>vyhotoveniach</w:t>
      </w:r>
      <w:r w:rsidR="00747E37" w:rsidRPr="00527FEA">
        <w:rPr>
          <w:rFonts w:ascii="Times New Roman" w:hAnsi="Times New Roman"/>
        </w:rPr>
        <w:t xml:space="preserve"> </w:t>
      </w:r>
      <w:r w:rsidRPr="00527FEA">
        <w:rPr>
          <w:rFonts w:ascii="Times New Roman" w:hAnsi="Times New Roman"/>
        </w:rPr>
        <w:t>faktúru a</w:t>
      </w:r>
      <w:r>
        <w:rPr>
          <w:rFonts w:ascii="Times New Roman" w:hAnsi="Times New Roman"/>
        </w:rPr>
        <w:t xml:space="preserve"> </w:t>
      </w:r>
      <w:r w:rsidRPr="00846E7E">
        <w:rPr>
          <w:rFonts w:ascii="Times New Roman" w:hAnsi="Times New Roman"/>
        </w:rPr>
        <w:t xml:space="preserve">doručí ju </w:t>
      </w:r>
      <w:r w:rsidRPr="004431E7">
        <w:rPr>
          <w:rFonts w:ascii="Times New Roman" w:hAnsi="Times New Roman"/>
        </w:rPr>
        <w:t>kupujúcemu</w:t>
      </w:r>
      <w:r w:rsidRPr="00846E7E">
        <w:rPr>
          <w:rFonts w:ascii="Times New Roman" w:hAnsi="Times New Roman"/>
        </w:rPr>
        <w:t xml:space="preserve"> na adresu</w:t>
      </w:r>
      <w:r w:rsidR="00747E37">
        <w:rPr>
          <w:rFonts w:ascii="Times New Roman" w:hAnsi="Times New Roman"/>
        </w:rPr>
        <w:t>:</w:t>
      </w:r>
      <w:r w:rsidRPr="00846E7E">
        <w:rPr>
          <w:rFonts w:ascii="Times New Roman" w:hAnsi="Times New Roman"/>
        </w:rPr>
        <w:t xml:space="preserve"> Odbor hospodárskej správy MZSR, Limbová 2, 837 52 Bratislava.</w:t>
      </w:r>
    </w:p>
    <w:p w14:paraId="3EBBE952" w14:textId="77777777" w:rsidR="005758F6" w:rsidRDefault="005758F6" w:rsidP="003772DE">
      <w:pPr>
        <w:autoSpaceDE w:val="0"/>
        <w:autoSpaceDN w:val="0"/>
        <w:adjustRightInd w:val="0"/>
        <w:spacing w:line="276" w:lineRule="auto"/>
        <w:ind w:left="360"/>
        <w:rPr>
          <w:rFonts w:ascii="Times New Roman" w:hAnsi="Times New Roman"/>
        </w:rPr>
      </w:pPr>
      <w:r w:rsidRPr="00D47AEA">
        <w:rPr>
          <w:rFonts w:ascii="Times New Roman" w:hAnsi="Times New Roman"/>
        </w:rPr>
        <w:t xml:space="preserve">Faktúra musí obsahovať všetky náležitosti v súlade </w:t>
      </w:r>
      <w:r>
        <w:rPr>
          <w:rFonts w:ascii="Times New Roman" w:hAnsi="Times New Roman"/>
        </w:rPr>
        <w:t xml:space="preserve">s </w:t>
      </w:r>
      <w:r>
        <w:rPr>
          <w:rFonts w:ascii="Calibri" w:hAnsi="Calibri" w:cs="Calibri"/>
        </w:rPr>
        <w:t>§</w:t>
      </w:r>
      <w:r>
        <w:rPr>
          <w:rFonts w:ascii="Times New Roman" w:hAnsi="Times New Roman"/>
        </w:rPr>
        <w:t xml:space="preserve"> 74 ods. 1 zákona </w:t>
      </w:r>
      <w:r w:rsidRPr="00D47AEA">
        <w:rPr>
          <w:rFonts w:ascii="Times New Roman" w:hAnsi="Times New Roman"/>
        </w:rPr>
        <w:t>č. 222/2004 Z. z. o dani z</w:t>
      </w:r>
      <w:r>
        <w:rPr>
          <w:rFonts w:ascii="Times New Roman" w:hAnsi="Times New Roman"/>
        </w:rPr>
        <w:t xml:space="preserve"> </w:t>
      </w:r>
      <w:r w:rsidRPr="00D47AEA">
        <w:rPr>
          <w:rFonts w:ascii="Times New Roman" w:hAnsi="Times New Roman"/>
        </w:rPr>
        <w:t>pridanej</w:t>
      </w:r>
      <w:r>
        <w:rPr>
          <w:rFonts w:ascii="Times New Roman" w:hAnsi="Times New Roman"/>
        </w:rPr>
        <w:t xml:space="preserve"> </w:t>
      </w:r>
      <w:r w:rsidRPr="00D47AEA">
        <w:rPr>
          <w:rFonts w:ascii="Times New Roman" w:hAnsi="Times New Roman"/>
        </w:rPr>
        <w:t xml:space="preserve">hodnoty v znení neskorších predpisov. K faktúre je predávajúci </w:t>
      </w:r>
      <w:r>
        <w:rPr>
          <w:rFonts w:ascii="Times New Roman" w:hAnsi="Times New Roman"/>
        </w:rPr>
        <w:t xml:space="preserve">povinný priložiť podpísané </w:t>
      </w:r>
      <w:r w:rsidRPr="00D47AEA">
        <w:rPr>
          <w:rFonts w:ascii="Times New Roman" w:hAnsi="Times New Roman"/>
        </w:rPr>
        <w:t>a potvrdené dodacie listy a</w:t>
      </w:r>
      <w:r>
        <w:rPr>
          <w:rFonts w:ascii="Times New Roman" w:hAnsi="Times New Roman"/>
        </w:rPr>
        <w:t>lebo preberacie protokoly</w:t>
      </w:r>
      <w:r w:rsidRPr="00D47AEA">
        <w:rPr>
          <w:rFonts w:ascii="Times New Roman" w:hAnsi="Times New Roman"/>
        </w:rPr>
        <w:t xml:space="preserve"> podľa článku III. tejto zmluvy.</w:t>
      </w:r>
    </w:p>
    <w:p w14:paraId="49F2D6CA" w14:textId="77777777" w:rsidR="005758F6" w:rsidRDefault="005758F6" w:rsidP="001D55CE">
      <w:pPr>
        <w:pStyle w:val="Odsekzoznamu"/>
        <w:numPr>
          <w:ilvl w:val="1"/>
          <w:numId w:val="30"/>
        </w:numPr>
        <w:autoSpaceDE w:val="0"/>
        <w:autoSpaceDN w:val="0"/>
        <w:adjustRightInd w:val="0"/>
        <w:spacing w:line="276" w:lineRule="auto"/>
        <w:contextualSpacing/>
        <w:jc w:val="both"/>
        <w:rPr>
          <w:rFonts w:ascii="Times New Roman" w:hAnsi="Times New Roman"/>
        </w:rPr>
      </w:pPr>
      <w:r w:rsidRPr="00527FEA">
        <w:rPr>
          <w:rFonts w:ascii="Times New Roman" w:hAnsi="Times New Roman"/>
        </w:rPr>
        <w:t xml:space="preserve">Zmluvné strany sa dohodli, že v prípade čiastkového dodania tovaru môže byť fakturácia vykonávaná na základe viacerých faktúr po každom čiastkovom dodaní tovaru, pričom na jednotlivých faktúrach budú uvedené iba tie časti tovaru, ktoré boli skutočne prevzaté kupujúcim podľa článku III. bodu 3.3 tejto zmluvy a predávajúci bude fakturovať iba tú časť </w:t>
      </w:r>
      <w:r>
        <w:rPr>
          <w:rFonts w:ascii="Times New Roman" w:hAnsi="Times New Roman"/>
        </w:rPr>
        <w:t>ceny, ktorá sa podľa prílohy č.</w:t>
      </w:r>
      <w:r w:rsidRPr="00527FEA">
        <w:rPr>
          <w:rFonts w:ascii="Times New Roman" w:hAnsi="Times New Roman"/>
        </w:rPr>
        <w:t>1 vzťahuje na predmetnú časť dodaného tovaru. V prípade čiastkového dodania tovaru nesmie súčet cien uvedených na jednotlivých faktúrach presiahnuť celkovú cenu stanovenú v článku II. bode 2.1 tejto zmluvy.</w:t>
      </w:r>
      <w:r>
        <w:rPr>
          <w:rFonts w:ascii="Times New Roman" w:hAnsi="Times New Roman"/>
        </w:rPr>
        <w:t xml:space="preserve"> </w:t>
      </w:r>
    </w:p>
    <w:p w14:paraId="0426E1B9" w14:textId="77777777" w:rsidR="005758F6" w:rsidRDefault="005758F6" w:rsidP="001D55CE">
      <w:pPr>
        <w:pStyle w:val="Odsekzoznamu"/>
        <w:numPr>
          <w:ilvl w:val="1"/>
          <w:numId w:val="30"/>
        </w:numPr>
        <w:autoSpaceDE w:val="0"/>
        <w:autoSpaceDN w:val="0"/>
        <w:adjustRightInd w:val="0"/>
        <w:spacing w:line="276" w:lineRule="auto"/>
        <w:contextualSpacing/>
        <w:jc w:val="both"/>
        <w:rPr>
          <w:rFonts w:ascii="Times New Roman" w:hAnsi="Times New Roman"/>
        </w:rPr>
      </w:pPr>
      <w:r w:rsidRPr="00527FEA">
        <w:rPr>
          <w:rFonts w:ascii="Times New Roman" w:hAnsi="Times New Roman"/>
        </w:rPr>
        <w:t>Kupujúci uhradí oprávnene účtovanú sumu do 30 dní odo dňa doručenia faktúry. Úhrada ceny za</w:t>
      </w:r>
      <w:r>
        <w:rPr>
          <w:rFonts w:ascii="Times New Roman" w:hAnsi="Times New Roman"/>
        </w:rPr>
        <w:t xml:space="preserve"> </w:t>
      </w:r>
      <w:r w:rsidRPr="00641D2E">
        <w:rPr>
          <w:rFonts w:ascii="Times New Roman" w:hAnsi="Times New Roman"/>
        </w:rPr>
        <w:t>dodaný tovar bude realizovaná formou bezhotovostného platobného styku bez zálohovej platby. Pre tento účel sa za deň úhrady považuje dátum odpísania kúpnej ceny z</w:t>
      </w:r>
      <w:r w:rsidR="00747E37">
        <w:rPr>
          <w:rFonts w:ascii="Times New Roman" w:hAnsi="Times New Roman"/>
        </w:rPr>
        <w:t xml:space="preserve"> bankového </w:t>
      </w:r>
      <w:r w:rsidRPr="00641D2E">
        <w:rPr>
          <w:rFonts w:ascii="Times New Roman" w:hAnsi="Times New Roman"/>
        </w:rPr>
        <w:t>účtu kupujúceho.</w:t>
      </w:r>
    </w:p>
    <w:p w14:paraId="62AE1D9E" w14:textId="77777777" w:rsidR="005758F6" w:rsidRDefault="005758F6" w:rsidP="001D55CE">
      <w:pPr>
        <w:pStyle w:val="Odsekzoznamu"/>
        <w:numPr>
          <w:ilvl w:val="1"/>
          <w:numId w:val="30"/>
        </w:numPr>
        <w:autoSpaceDE w:val="0"/>
        <w:autoSpaceDN w:val="0"/>
        <w:adjustRightInd w:val="0"/>
        <w:spacing w:line="276" w:lineRule="auto"/>
        <w:contextualSpacing/>
        <w:jc w:val="both"/>
        <w:rPr>
          <w:rFonts w:ascii="Times New Roman" w:hAnsi="Times New Roman"/>
        </w:rPr>
      </w:pPr>
      <w:r w:rsidRPr="00641D2E">
        <w:rPr>
          <w:rFonts w:ascii="Times New Roman" w:hAnsi="Times New Roman"/>
        </w:rPr>
        <w:t>Kupujúci je oprávnený vrátiť bez zaplatenia faktúru, ktorá je nesprávna, neobsahuje všetky náležitosti,</w:t>
      </w:r>
      <w:r>
        <w:rPr>
          <w:rFonts w:ascii="Times New Roman" w:hAnsi="Times New Roman"/>
        </w:rPr>
        <w:t xml:space="preserve"> </w:t>
      </w:r>
      <w:r w:rsidRPr="00641D2E">
        <w:rPr>
          <w:rFonts w:ascii="Times New Roman" w:hAnsi="Times New Roman"/>
        </w:rPr>
        <w:t>je neú</w:t>
      </w:r>
      <w:r>
        <w:rPr>
          <w:rFonts w:ascii="Times New Roman" w:hAnsi="Times New Roman"/>
        </w:rPr>
        <w:t>plná, neobsahuje preberací protokol</w:t>
      </w:r>
      <w:r w:rsidRPr="00641D2E">
        <w:rPr>
          <w:rFonts w:ascii="Times New Roman" w:hAnsi="Times New Roman"/>
        </w:rPr>
        <w:t xml:space="preserve"> alebo dodací list alebo nie je v súlade so špecifikáciou tovaru a</w:t>
      </w:r>
      <w:r>
        <w:rPr>
          <w:rFonts w:ascii="Times New Roman" w:hAnsi="Times New Roman"/>
        </w:rPr>
        <w:t xml:space="preserve"> </w:t>
      </w:r>
      <w:r w:rsidRPr="00641D2E">
        <w:rPr>
          <w:rFonts w:ascii="Times New Roman" w:hAnsi="Times New Roman"/>
        </w:rPr>
        <w:t>ceny podľa prílohy č. 1 k tejto zmluve, a to najneskôr v deň jej splatnosti. Oprávneným vrátením</w:t>
      </w:r>
      <w:r>
        <w:rPr>
          <w:rFonts w:ascii="Times New Roman" w:hAnsi="Times New Roman"/>
        </w:rPr>
        <w:t xml:space="preserve"> </w:t>
      </w:r>
      <w:r w:rsidRPr="00641D2E">
        <w:rPr>
          <w:rFonts w:ascii="Times New Roman" w:hAnsi="Times New Roman"/>
        </w:rPr>
        <w:t>faktúry prestáva plynúť lehota splatnosti. Nová lehota splatnosti začína plynúť odo dňa doručenia</w:t>
      </w:r>
      <w:r>
        <w:rPr>
          <w:rFonts w:ascii="Times New Roman" w:hAnsi="Times New Roman"/>
        </w:rPr>
        <w:t xml:space="preserve"> </w:t>
      </w:r>
      <w:r w:rsidRPr="00641D2E">
        <w:rPr>
          <w:rFonts w:ascii="Times New Roman" w:hAnsi="Times New Roman"/>
        </w:rPr>
        <w:t>opravenej faktúry kupujúcemu, ktorá je v súlade s požiadavkami tejto zmluvy.</w:t>
      </w:r>
    </w:p>
    <w:p w14:paraId="4CB32511" w14:textId="77777777" w:rsidR="005758F6" w:rsidRDefault="005758F6" w:rsidP="001D55CE">
      <w:pPr>
        <w:pStyle w:val="Odsekzoznamu"/>
        <w:numPr>
          <w:ilvl w:val="1"/>
          <w:numId w:val="30"/>
        </w:numPr>
        <w:autoSpaceDE w:val="0"/>
        <w:autoSpaceDN w:val="0"/>
        <w:adjustRightInd w:val="0"/>
        <w:spacing w:line="276" w:lineRule="auto"/>
        <w:contextualSpacing/>
        <w:jc w:val="both"/>
        <w:rPr>
          <w:rFonts w:ascii="Times New Roman" w:hAnsi="Times New Roman"/>
        </w:rPr>
      </w:pPr>
      <w:r>
        <w:rPr>
          <w:rFonts w:ascii="Times New Roman" w:hAnsi="Times New Roman"/>
        </w:rPr>
        <w:t xml:space="preserve">V prípade, že sa po uzatvorení tejto zmluvy preukáže, že na relevantnom trhu existuje cena za rovnaké alebo porovnateľné plnenie ako je obsiahnuté v tejto zmluve a predávajúci už preukázateľne v minulosti za takúto nižšiu sumu plnenie poskytol, resp. ešte stále poskytuje, zaväzuje sa predávajúci poskytnúť kupujúcemu pre takéto plnenie objednané po preukázaní tejto skutočnosti dodatočnú zľavu vo výške rozdielu medzi ním poskytovanou cenou podľa tejto zmluvy a nižšou cenou. </w:t>
      </w:r>
    </w:p>
    <w:p w14:paraId="0FA1E1E2" w14:textId="77777777" w:rsidR="005758F6" w:rsidRDefault="005758F6" w:rsidP="005758F6">
      <w:pPr>
        <w:pStyle w:val="Odsekzoznamu"/>
        <w:autoSpaceDE w:val="0"/>
        <w:autoSpaceDN w:val="0"/>
        <w:adjustRightInd w:val="0"/>
        <w:spacing w:line="276" w:lineRule="auto"/>
        <w:ind w:left="360"/>
        <w:rPr>
          <w:rFonts w:ascii="Times New Roman" w:hAnsi="Times New Roman"/>
        </w:rPr>
      </w:pPr>
    </w:p>
    <w:p w14:paraId="5063535F" w14:textId="77777777" w:rsidR="005758F6" w:rsidRDefault="005758F6" w:rsidP="005758F6">
      <w:pPr>
        <w:pStyle w:val="Odsekzoznamu"/>
        <w:autoSpaceDE w:val="0"/>
        <w:autoSpaceDN w:val="0"/>
        <w:adjustRightInd w:val="0"/>
        <w:spacing w:line="276" w:lineRule="auto"/>
        <w:ind w:left="360"/>
        <w:rPr>
          <w:rFonts w:ascii="Times New Roman" w:hAnsi="Times New Roman"/>
        </w:rPr>
      </w:pPr>
    </w:p>
    <w:p w14:paraId="0D824D2A" w14:textId="77777777" w:rsidR="005758F6" w:rsidRPr="006F4B4F" w:rsidRDefault="005758F6" w:rsidP="005758F6">
      <w:pPr>
        <w:autoSpaceDE w:val="0"/>
        <w:autoSpaceDN w:val="0"/>
        <w:adjustRightInd w:val="0"/>
        <w:jc w:val="center"/>
        <w:rPr>
          <w:rFonts w:ascii="Times New Roman" w:hAnsi="Times New Roman"/>
          <w:b/>
          <w:bCs/>
        </w:rPr>
      </w:pPr>
      <w:r w:rsidRPr="006F4B4F">
        <w:rPr>
          <w:rFonts w:ascii="Times New Roman" w:hAnsi="Times New Roman"/>
          <w:b/>
          <w:bCs/>
        </w:rPr>
        <w:t>Článok III.</w:t>
      </w:r>
    </w:p>
    <w:p w14:paraId="5AD6FC14" w14:textId="77777777" w:rsidR="005758F6" w:rsidRPr="006F4B4F" w:rsidRDefault="005758F6" w:rsidP="005758F6">
      <w:pPr>
        <w:spacing w:line="276" w:lineRule="auto"/>
        <w:jc w:val="center"/>
        <w:rPr>
          <w:rFonts w:ascii="Times New Roman" w:hAnsi="Times New Roman"/>
          <w:b/>
          <w:bCs/>
        </w:rPr>
      </w:pPr>
      <w:r w:rsidRPr="006F4B4F">
        <w:rPr>
          <w:rFonts w:ascii="Times New Roman" w:hAnsi="Times New Roman"/>
          <w:b/>
          <w:bCs/>
        </w:rPr>
        <w:t>Miesto, spôsob a termín plnenia</w:t>
      </w:r>
    </w:p>
    <w:p w14:paraId="04917179" w14:textId="77777777" w:rsidR="005758F6" w:rsidRPr="006F4B4F" w:rsidRDefault="005758F6" w:rsidP="005758F6">
      <w:pPr>
        <w:spacing w:line="276" w:lineRule="auto"/>
        <w:jc w:val="center"/>
        <w:rPr>
          <w:rFonts w:ascii="Times New Roman" w:hAnsi="Times New Roman"/>
          <w:b/>
          <w:bCs/>
        </w:rPr>
      </w:pPr>
    </w:p>
    <w:p w14:paraId="5ABAD924" w14:textId="77777777" w:rsidR="005758F6" w:rsidRPr="0002780B" w:rsidRDefault="005758F6" w:rsidP="001D55CE">
      <w:pPr>
        <w:pStyle w:val="Odsekzoznamu"/>
        <w:numPr>
          <w:ilvl w:val="1"/>
          <w:numId w:val="31"/>
        </w:numPr>
        <w:autoSpaceDE w:val="0"/>
        <w:autoSpaceDN w:val="0"/>
        <w:adjustRightInd w:val="0"/>
        <w:spacing w:line="276" w:lineRule="auto"/>
        <w:contextualSpacing/>
        <w:jc w:val="both"/>
        <w:rPr>
          <w:rFonts w:ascii="Times New Roman" w:hAnsi="Times New Roman"/>
        </w:rPr>
      </w:pPr>
      <w:r w:rsidRPr="0002780B">
        <w:rPr>
          <w:rFonts w:ascii="Times New Roman" w:hAnsi="Times New Roman"/>
        </w:rPr>
        <w:t xml:space="preserve">Predávajúci sa zaväzuje, že tovar bude ďalej distribuovať </w:t>
      </w:r>
      <w:r>
        <w:rPr>
          <w:rFonts w:ascii="Times New Roman" w:hAnsi="Times New Roman"/>
        </w:rPr>
        <w:t>z</w:t>
      </w:r>
      <w:r w:rsidRPr="0002780B">
        <w:rPr>
          <w:rFonts w:ascii="Times New Roman" w:hAnsi="Times New Roman"/>
        </w:rPr>
        <w:t>o svojich skladových priestorov na základe výzvy od kupujúceho</w:t>
      </w:r>
      <w:r>
        <w:rPr>
          <w:rFonts w:ascii="Times New Roman" w:hAnsi="Times New Roman"/>
        </w:rPr>
        <w:t xml:space="preserve"> na určené </w:t>
      </w:r>
      <w:r w:rsidRPr="0002780B">
        <w:rPr>
          <w:rFonts w:ascii="Times New Roman" w:hAnsi="Times New Roman"/>
        </w:rPr>
        <w:t xml:space="preserve">miesta dodania. </w:t>
      </w:r>
      <w:r>
        <w:rPr>
          <w:rFonts w:ascii="Times New Roman" w:hAnsi="Times New Roman"/>
        </w:rPr>
        <w:t>Určené m</w:t>
      </w:r>
      <w:r w:rsidRPr="0002780B">
        <w:rPr>
          <w:rFonts w:ascii="Times New Roman" w:hAnsi="Times New Roman"/>
        </w:rPr>
        <w:t>iesta dodania tovaru</w:t>
      </w:r>
      <w:r>
        <w:rPr>
          <w:rFonts w:ascii="Times New Roman" w:hAnsi="Times New Roman"/>
        </w:rPr>
        <w:t xml:space="preserve"> sú</w:t>
      </w:r>
      <w:r w:rsidRPr="0002780B">
        <w:rPr>
          <w:rFonts w:ascii="Times New Roman" w:hAnsi="Times New Roman"/>
        </w:rPr>
        <w:t xml:space="preserve"> špecifikované v prílohe č.</w:t>
      </w:r>
      <w:r>
        <w:rPr>
          <w:rFonts w:ascii="Times New Roman" w:hAnsi="Times New Roman"/>
        </w:rPr>
        <w:t xml:space="preserve"> </w:t>
      </w:r>
      <w:r w:rsidRPr="0002780B">
        <w:rPr>
          <w:rFonts w:ascii="Times New Roman" w:hAnsi="Times New Roman"/>
        </w:rPr>
        <w:t>2, ktorá tvorí neoddeliteľnú súčasť tejto zmluvy.</w:t>
      </w:r>
      <w:r>
        <w:rPr>
          <w:rFonts w:ascii="Times New Roman" w:hAnsi="Times New Roman"/>
        </w:rPr>
        <w:t xml:space="preserve"> Predávajúci sa zaväzuje znášať všetky náklady spojené s uskladnením tovaru kupujúceho ako aj náklady za prípadné škody vzniknuté na tovare kupujúceho. </w:t>
      </w:r>
    </w:p>
    <w:p w14:paraId="4D291E08" w14:textId="77777777" w:rsidR="00893453" w:rsidRPr="00CC598F" w:rsidRDefault="00C02F74" w:rsidP="009706C5">
      <w:pPr>
        <w:pStyle w:val="Odsekzoznamu"/>
        <w:numPr>
          <w:ilvl w:val="1"/>
          <w:numId w:val="31"/>
        </w:numPr>
        <w:autoSpaceDE w:val="0"/>
        <w:autoSpaceDN w:val="0"/>
        <w:adjustRightInd w:val="0"/>
        <w:spacing w:line="276" w:lineRule="auto"/>
        <w:contextualSpacing/>
        <w:jc w:val="both"/>
        <w:rPr>
          <w:rFonts w:ascii="Times New Roman" w:hAnsi="Times New Roman"/>
          <w:szCs w:val="20"/>
        </w:rPr>
      </w:pPr>
      <w:r w:rsidRPr="00CC598F">
        <w:rPr>
          <w:rFonts w:ascii="Times New Roman" w:hAnsi="Times New Roman"/>
        </w:rPr>
        <w:t xml:space="preserve">Predávajúci sa zaväzuje dodať predmetný tovar </w:t>
      </w:r>
      <w:r w:rsidRPr="00CC598F">
        <w:rPr>
          <w:rFonts w:ascii="Times New Roman" w:hAnsi="Times New Roman"/>
          <w:b/>
        </w:rPr>
        <w:t xml:space="preserve">v rozsahu ročného objemu  </w:t>
      </w:r>
      <w:r w:rsidR="0037194D" w:rsidRPr="00CC598F">
        <w:rPr>
          <w:rFonts w:ascii="Times New Roman" w:hAnsi="Times New Roman"/>
          <w:b/>
        </w:rPr>
        <w:t>p</w:t>
      </w:r>
      <w:r w:rsidRPr="00CC598F">
        <w:rPr>
          <w:rFonts w:ascii="Times New Roman" w:hAnsi="Times New Roman"/>
          <w:b/>
        </w:rPr>
        <w:t xml:space="preserve">odľa prílohy č. 2 na určené miesta dodania v termíne najneskôr 90 dní odo dňa </w:t>
      </w:r>
      <w:r w:rsidR="0037194D" w:rsidRPr="00CC598F">
        <w:rPr>
          <w:rFonts w:ascii="Times New Roman" w:hAnsi="Times New Roman"/>
          <w:b/>
        </w:rPr>
        <w:t>doručenia výzvy od kupujúceho</w:t>
      </w:r>
      <w:r w:rsidR="00C7365B" w:rsidRPr="00CC598F">
        <w:rPr>
          <w:rFonts w:ascii="Times New Roman" w:hAnsi="Times New Roman"/>
        </w:rPr>
        <w:t xml:space="preserve">. </w:t>
      </w:r>
      <w:r w:rsidRPr="00CC598F">
        <w:rPr>
          <w:rFonts w:ascii="Times New Roman" w:hAnsi="Times New Roman"/>
        </w:rPr>
        <w:t xml:space="preserve">Zmluvné strany sa dohodli, že dodanie tovaru </w:t>
      </w:r>
      <w:r w:rsidR="0037194D" w:rsidRPr="00CC598F">
        <w:rPr>
          <w:rFonts w:ascii="Times New Roman" w:hAnsi="Times New Roman"/>
        </w:rPr>
        <w:t xml:space="preserve">v rozsahu ročného objemu </w:t>
      </w:r>
      <w:r w:rsidRPr="00CC598F">
        <w:rPr>
          <w:rFonts w:ascii="Times New Roman" w:hAnsi="Times New Roman"/>
        </w:rPr>
        <w:t xml:space="preserve">na určené miesta dodania môže byť vykonané </w:t>
      </w:r>
      <w:r w:rsidR="0037194D" w:rsidRPr="00CC598F">
        <w:rPr>
          <w:rFonts w:ascii="Times New Roman" w:hAnsi="Times New Roman"/>
        </w:rPr>
        <w:t xml:space="preserve">aj po častiach pri splnení podmienky </w:t>
      </w:r>
      <w:r w:rsidR="001704C7" w:rsidRPr="00CC598F">
        <w:rPr>
          <w:rFonts w:ascii="Times New Roman" w:hAnsi="Times New Roman"/>
        </w:rPr>
        <w:t xml:space="preserve">bodu 3.4 tejto zmluvy, avšak lehota dodania 90 dní musí byť dodržaná. </w:t>
      </w:r>
      <w:r w:rsidR="00893453" w:rsidRPr="00CC598F">
        <w:rPr>
          <w:rFonts w:ascii="Times New Roman" w:hAnsi="Times New Roman"/>
          <w:szCs w:val="20"/>
        </w:rPr>
        <w:t>Pre vylúčenie pochybností platí, že t</w:t>
      </w:r>
      <w:r w:rsidR="00893453" w:rsidRPr="00CC598F">
        <w:rPr>
          <w:rFonts w:ascii="Times New Roman" w:eastAsia="Calibri" w:hAnsi="Times New Roman"/>
          <w:szCs w:val="20"/>
        </w:rPr>
        <w:t>ovar bude dodaný na miesta výdaja špecifikované v prílohe č. 2 kúpnej</w:t>
      </w:r>
      <w:r w:rsidR="00893453" w:rsidRPr="00CC598F">
        <w:rPr>
          <w:rFonts w:ascii="Times New Roman" w:hAnsi="Times New Roman"/>
          <w:szCs w:val="20"/>
        </w:rPr>
        <w:t xml:space="preserve"> </w:t>
      </w:r>
      <w:r w:rsidR="00893453" w:rsidRPr="00CC598F">
        <w:rPr>
          <w:rFonts w:ascii="Times New Roman" w:eastAsia="Calibri" w:hAnsi="Times New Roman"/>
          <w:szCs w:val="20"/>
        </w:rPr>
        <w:t xml:space="preserve">zmluvy, jedenkrát ročne, tzn. celkom dve dodávky počas dvoch rokov, </w:t>
      </w:r>
      <w:proofErr w:type="spellStart"/>
      <w:r w:rsidR="00893453" w:rsidRPr="00CC598F">
        <w:rPr>
          <w:rFonts w:ascii="Times New Roman" w:eastAsia="Calibri" w:hAnsi="Times New Roman"/>
          <w:szCs w:val="20"/>
        </w:rPr>
        <w:t>t.j</w:t>
      </w:r>
      <w:proofErr w:type="spellEnd"/>
      <w:r w:rsidR="00893453" w:rsidRPr="00CC598F">
        <w:rPr>
          <w:rFonts w:ascii="Times New Roman" w:eastAsia="Calibri" w:hAnsi="Times New Roman"/>
          <w:szCs w:val="20"/>
        </w:rPr>
        <w:t>. počas platnosti tejto kúpnej zmluvy.</w:t>
      </w:r>
    </w:p>
    <w:p w14:paraId="3D71FE96" w14:textId="77777777" w:rsidR="005758F6" w:rsidRPr="000A22C9" w:rsidRDefault="005758F6" w:rsidP="001D55CE">
      <w:pPr>
        <w:pStyle w:val="Odsekzoznamu"/>
        <w:numPr>
          <w:ilvl w:val="1"/>
          <w:numId w:val="31"/>
        </w:numPr>
        <w:autoSpaceDE w:val="0"/>
        <w:autoSpaceDN w:val="0"/>
        <w:adjustRightInd w:val="0"/>
        <w:spacing w:line="276" w:lineRule="auto"/>
        <w:contextualSpacing/>
        <w:jc w:val="both"/>
        <w:rPr>
          <w:rFonts w:ascii="Times New Roman" w:hAnsi="Times New Roman"/>
        </w:rPr>
      </w:pPr>
      <w:r w:rsidRPr="00842EF7">
        <w:rPr>
          <w:rFonts w:ascii="Times New Roman" w:hAnsi="Times New Roman"/>
        </w:rPr>
        <w:t>Prevzatie tovaru v mieste dodania bude potvrdené na dodacom liste a</w:t>
      </w:r>
      <w:r>
        <w:rPr>
          <w:rFonts w:ascii="Times New Roman" w:hAnsi="Times New Roman"/>
        </w:rPr>
        <w:t>lebo preberacom protokole</w:t>
      </w:r>
      <w:r w:rsidRPr="00842EF7">
        <w:rPr>
          <w:rFonts w:ascii="Times New Roman" w:hAnsi="Times New Roman"/>
        </w:rPr>
        <w:t>, na ktorom</w:t>
      </w:r>
      <w:r>
        <w:rPr>
          <w:rFonts w:ascii="Times New Roman" w:hAnsi="Times New Roman"/>
        </w:rPr>
        <w:t xml:space="preserve"> </w:t>
      </w:r>
      <w:r w:rsidRPr="000A22C9">
        <w:rPr>
          <w:rFonts w:ascii="Times New Roman" w:hAnsi="Times New Roman"/>
        </w:rPr>
        <w:t>bude uvedená jednotková cena tovaru, počet kusov a celková cena tovaru. Dodací list a</w:t>
      </w:r>
      <w:r>
        <w:rPr>
          <w:rFonts w:ascii="Times New Roman" w:hAnsi="Times New Roman"/>
        </w:rPr>
        <w:t>lebo preberací protokol</w:t>
      </w:r>
      <w:r w:rsidRPr="000A22C9">
        <w:rPr>
          <w:rFonts w:ascii="Times New Roman" w:hAnsi="Times New Roman"/>
        </w:rPr>
        <w:t xml:space="preserve"> </w:t>
      </w:r>
      <w:r w:rsidRPr="000A22C9">
        <w:rPr>
          <w:rFonts w:ascii="Times New Roman" w:hAnsi="Times New Roman"/>
        </w:rPr>
        <w:lastRenderedPageBreak/>
        <w:t>podpíšu zástupcovia oboch zmluvných strán. Kupujúci si určí svojho zástupcu, ktorý na mieste dodania tovaru vykoná jeho kontrolu a</w:t>
      </w:r>
      <w:r>
        <w:rPr>
          <w:rFonts w:ascii="Times New Roman" w:hAnsi="Times New Roman"/>
        </w:rPr>
        <w:t xml:space="preserve"> podpisom</w:t>
      </w:r>
      <w:r w:rsidRPr="000A22C9">
        <w:rPr>
          <w:rFonts w:ascii="Times New Roman" w:hAnsi="Times New Roman"/>
        </w:rPr>
        <w:t xml:space="preserve"> potvrdí </w:t>
      </w:r>
      <w:r>
        <w:rPr>
          <w:rFonts w:ascii="Times New Roman" w:hAnsi="Times New Roman"/>
        </w:rPr>
        <w:t xml:space="preserve">prevzatie tovaru </w:t>
      </w:r>
      <w:r w:rsidRPr="000A22C9">
        <w:rPr>
          <w:rFonts w:ascii="Times New Roman" w:hAnsi="Times New Roman"/>
        </w:rPr>
        <w:t xml:space="preserve">na dodacom liste alebo preberacom protokole.  </w:t>
      </w:r>
    </w:p>
    <w:p w14:paraId="594086A0" w14:textId="77777777" w:rsidR="005758F6" w:rsidRPr="003A34CB" w:rsidRDefault="005758F6" w:rsidP="001D55CE">
      <w:pPr>
        <w:pStyle w:val="Odsekzoznamu"/>
        <w:numPr>
          <w:ilvl w:val="1"/>
          <w:numId w:val="31"/>
        </w:numPr>
        <w:autoSpaceDE w:val="0"/>
        <w:autoSpaceDN w:val="0"/>
        <w:adjustRightInd w:val="0"/>
        <w:spacing w:line="276" w:lineRule="auto"/>
        <w:contextualSpacing/>
        <w:jc w:val="both"/>
        <w:rPr>
          <w:rFonts w:ascii="Times New Roman" w:hAnsi="Times New Roman"/>
        </w:rPr>
      </w:pPr>
      <w:r w:rsidRPr="00842EF7">
        <w:rPr>
          <w:rFonts w:ascii="Times New Roman" w:hAnsi="Times New Roman"/>
        </w:rPr>
        <w:t xml:space="preserve">Predávajúci </w:t>
      </w:r>
      <w:r>
        <w:rPr>
          <w:rFonts w:ascii="Times New Roman" w:hAnsi="Times New Roman"/>
        </w:rPr>
        <w:t xml:space="preserve">po výzve </w:t>
      </w:r>
      <w:r w:rsidRPr="00CC598F">
        <w:rPr>
          <w:rFonts w:ascii="Times New Roman" w:hAnsi="Times New Roman"/>
        </w:rPr>
        <w:t xml:space="preserve">so začatím realizácie dodávky tovaru, </w:t>
      </w:r>
      <w:r w:rsidRPr="00CC598F">
        <w:rPr>
          <w:rFonts w:ascii="Times New Roman" w:hAnsi="Times New Roman"/>
          <w:b/>
        </w:rPr>
        <w:t xml:space="preserve">vyrozumie o termíne dodania tovaru </w:t>
      </w:r>
      <w:r w:rsidR="0037194D" w:rsidRPr="00CC598F">
        <w:rPr>
          <w:rFonts w:ascii="Times New Roman" w:hAnsi="Times New Roman"/>
          <w:b/>
        </w:rPr>
        <w:t xml:space="preserve">na konkrétne výdajné miesto/ miesta v zmysle prílohy č. 2 </w:t>
      </w:r>
      <w:r w:rsidRPr="00CC598F">
        <w:rPr>
          <w:rFonts w:ascii="Times New Roman" w:hAnsi="Times New Roman"/>
          <w:b/>
        </w:rPr>
        <w:t xml:space="preserve">najmenej </w:t>
      </w:r>
      <w:r w:rsidRPr="0037194D">
        <w:rPr>
          <w:rFonts w:ascii="Times New Roman" w:hAnsi="Times New Roman"/>
          <w:b/>
        </w:rPr>
        <w:t xml:space="preserve">7 kalendárnych dní vopred </w:t>
      </w:r>
      <w:r>
        <w:rPr>
          <w:rFonts w:ascii="Times New Roman" w:hAnsi="Times New Roman"/>
        </w:rPr>
        <w:t>osoby určené kupujúcim vykonávať prevzatie</w:t>
      </w:r>
      <w:r w:rsidR="0037194D">
        <w:rPr>
          <w:rFonts w:ascii="Times New Roman" w:hAnsi="Times New Roman"/>
        </w:rPr>
        <w:t xml:space="preserve"> a kontrolu</w:t>
      </w:r>
      <w:r>
        <w:rPr>
          <w:rFonts w:ascii="Times New Roman" w:hAnsi="Times New Roman"/>
        </w:rPr>
        <w:t xml:space="preserve"> tovaru v mieste dodania. </w:t>
      </w:r>
      <w:r w:rsidRPr="00E57659">
        <w:rPr>
          <w:rFonts w:ascii="Times New Roman" w:hAnsi="Times New Roman"/>
        </w:rPr>
        <w:t xml:space="preserve">Určený zástupca Ministerstva zdravotníctva SR v danom mieste dodania vykoná kontrolu úplnosti dodaného tovaru v rozsahu svojej pôsobnosti. </w:t>
      </w:r>
      <w:r w:rsidRPr="003A34CB">
        <w:rPr>
          <w:rFonts w:ascii="Times New Roman" w:hAnsi="Times New Roman"/>
        </w:rPr>
        <w:t>V prípade neoznámenia dodávky tovaru predávajúcim v zmysle tohto bodu, kupujúci nie je povinný prevziať dodávku tovaru v deň doručenia, ale až v nasledujúci deň. Náklady spojené s odmietnutím prevzatia neoznámenej dodávky znáša predávajúci.</w:t>
      </w:r>
    </w:p>
    <w:p w14:paraId="1B798291" w14:textId="77777777" w:rsidR="005758F6" w:rsidRDefault="005758F6" w:rsidP="001D55CE">
      <w:pPr>
        <w:pStyle w:val="Odsekzoznamu"/>
        <w:numPr>
          <w:ilvl w:val="1"/>
          <w:numId w:val="31"/>
        </w:numPr>
        <w:autoSpaceDE w:val="0"/>
        <w:autoSpaceDN w:val="0"/>
        <w:adjustRightInd w:val="0"/>
        <w:spacing w:line="276" w:lineRule="auto"/>
        <w:contextualSpacing/>
        <w:jc w:val="both"/>
        <w:rPr>
          <w:rFonts w:ascii="Times New Roman" w:hAnsi="Times New Roman"/>
        </w:rPr>
      </w:pPr>
      <w:r w:rsidRPr="00842EF7">
        <w:rPr>
          <w:rFonts w:ascii="Times New Roman" w:hAnsi="Times New Roman"/>
        </w:rPr>
        <w:t>Prepravu tovaru do miesta dodania zabezpečí predávajúci na vlastné náklady a nebezpečenstvo.</w:t>
      </w:r>
    </w:p>
    <w:p w14:paraId="1F92B15F" w14:textId="77777777" w:rsidR="005758F6" w:rsidRDefault="005758F6" w:rsidP="001D55CE">
      <w:pPr>
        <w:pStyle w:val="Odsekzoznamu"/>
        <w:numPr>
          <w:ilvl w:val="1"/>
          <w:numId w:val="31"/>
        </w:numPr>
        <w:autoSpaceDE w:val="0"/>
        <w:autoSpaceDN w:val="0"/>
        <w:adjustRightInd w:val="0"/>
        <w:spacing w:line="276" w:lineRule="auto"/>
        <w:contextualSpacing/>
        <w:jc w:val="both"/>
        <w:rPr>
          <w:rFonts w:ascii="Times New Roman" w:hAnsi="Times New Roman"/>
        </w:rPr>
      </w:pPr>
      <w:r w:rsidRPr="00842EF7">
        <w:rPr>
          <w:rFonts w:ascii="Times New Roman" w:hAnsi="Times New Roman"/>
        </w:rPr>
        <w:t>Predávajúci je povinný dodať</w:t>
      </w:r>
      <w:r>
        <w:rPr>
          <w:rFonts w:ascii="Times New Roman" w:hAnsi="Times New Roman"/>
        </w:rPr>
        <w:t xml:space="preserve"> tovar v celom rozsahu na určené miesta</w:t>
      </w:r>
      <w:r w:rsidRPr="00842EF7">
        <w:rPr>
          <w:rFonts w:ascii="Times New Roman" w:hAnsi="Times New Roman"/>
        </w:rPr>
        <w:t xml:space="preserve"> dodania a zabezpečiť podpísanie</w:t>
      </w:r>
      <w:r>
        <w:rPr>
          <w:rFonts w:ascii="Times New Roman" w:hAnsi="Times New Roman"/>
        </w:rPr>
        <w:t xml:space="preserve"> </w:t>
      </w:r>
      <w:r w:rsidRPr="00842EF7">
        <w:rPr>
          <w:rFonts w:ascii="Times New Roman" w:hAnsi="Times New Roman"/>
        </w:rPr>
        <w:t>dodacieho listu a</w:t>
      </w:r>
      <w:r>
        <w:rPr>
          <w:rFonts w:ascii="Times New Roman" w:hAnsi="Times New Roman"/>
        </w:rPr>
        <w:t>lebo preberacieho protokolu</w:t>
      </w:r>
      <w:r w:rsidRPr="00842EF7">
        <w:rPr>
          <w:rFonts w:ascii="Times New Roman" w:hAnsi="Times New Roman"/>
        </w:rPr>
        <w:t xml:space="preserve"> najneskôr do termínu uvedeného v bode 3.2 tohto článku</w:t>
      </w:r>
      <w:r>
        <w:rPr>
          <w:rFonts w:ascii="Times New Roman" w:hAnsi="Times New Roman"/>
        </w:rPr>
        <w:t xml:space="preserve"> </w:t>
      </w:r>
      <w:r w:rsidRPr="00842EF7">
        <w:rPr>
          <w:rFonts w:ascii="Times New Roman" w:hAnsi="Times New Roman"/>
        </w:rPr>
        <w:t>zmluvy.</w:t>
      </w:r>
    </w:p>
    <w:p w14:paraId="59AB41EE" w14:textId="77777777" w:rsidR="005758F6" w:rsidRDefault="005758F6" w:rsidP="001D55CE">
      <w:pPr>
        <w:pStyle w:val="Odsekzoznamu"/>
        <w:numPr>
          <w:ilvl w:val="1"/>
          <w:numId w:val="31"/>
        </w:numPr>
        <w:autoSpaceDE w:val="0"/>
        <w:autoSpaceDN w:val="0"/>
        <w:adjustRightInd w:val="0"/>
        <w:spacing w:line="276" w:lineRule="auto"/>
        <w:contextualSpacing/>
        <w:jc w:val="both"/>
        <w:rPr>
          <w:rFonts w:ascii="Times New Roman" w:hAnsi="Times New Roman"/>
        </w:rPr>
      </w:pPr>
      <w:r w:rsidRPr="00842EF7">
        <w:rPr>
          <w:rFonts w:ascii="Times New Roman" w:hAnsi="Times New Roman"/>
        </w:rPr>
        <w:t>Prevzatie tovaru alebo jeho čast</w:t>
      </w:r>
      <w:r>
        <w:rPr>
          <w:rFonts w:ascii="Times New Roman" w:hAnsi="Times New Roman"/>
        </w:rPr>
        <w:t xml:space="preserve">i môže byť odmietnuté kupujúcim alebo zástupcom, ktorý má od kupujúceho poverenie vykonať kontrolu a prevzatie tovaru v mieste dodania </w:t>
      </w:r>
      <w:r w:rsidRPr="00842EF7">
        <w:rPr>
          <w:rFonts w:ascii="Times New Roman" w:hAnsi="Times New Roman"/>
        </w:rPr>
        <w:t>najmä pre preukázateľné vady</w:t>
      </w:r>
      <w:r>
        <w:rPr>
          <w:rFonts w:ascii="Times New Roman" w:hAnsi="Times New Roman"/>
        </w:rPr>
        <w:t xml:space="preserve"> </w:t>
      </w:r>
      <w:r w:rsidRPr="00842EF7">
        <w:rPr>
          <w:rFonts w:ascii="Times New Roman" w:hAnsi="Times New Roman"/>
        </w:rPr>
        <w:t>dodaného tovaru, nedostatočnú kvalitu tovaru, pri zistení rozdielu množstva tovaru a zámeny tovaru.</w:t>
      </w:r>
    </w:p>
    <w:p w14:paraId="1A0D3F0D" w14:textId="77777777" w:rsidR="005758F6" w:rsidRPr="006F4B4F" w:rsidRDefault="005758F6" w:rsidP="001D55CE">
      <w:pPr>
        <w:pStyle w:val="Odsekzoznamu"/>
        <w:numPr>
          <w:ilvl w:val="1"/>
          <w:numId w:val="31"/>
        </w:numPr>
        <w:autoSpaceDE w:val="0"/>
        <w:autoSpaceDN w:val="0"/>
        <w:adjustRightInd w:val="0"/>
        <w:spacing w:line="276" w:lineRule="auto"/>
        <w:contextualSpacing/>
        <w:jc w:val="both"/>
        <w:rPr>
          <w:rFonts w:ascii="Times New Roman" w:hAnsi="Times New Roman"/>
        </w:rPr>
      </w:pPr>
      <w:r w:rsidRPr="006F4B4F">
        <w:rPr>
          <w:rFonts w:ascii="Times New Roman" w:hAnsi="Times New Roman"/>
        </w:rPr>
        <w:t xml:space="preserve">Zodpovedné osoby, ktoré sú oprávnené konať v mene kupujúceho na účely tejto zmluvy </w:t>
      </w:r>
      <w:r>
        <w:rPr>
          <w:rFonts w:ascii="Times New Roman" w:hAnsi="Times New Roman"/>
        </w:rPr>
        <w:t xml:space="preserve">a určiť zástupcov, ktorí vykonajú prevzatie a kontrolu tovaru v mieste dodania </w:t>
      </w:r>
      <w:r w:rsidRPr="006F4B4F">
        <w:rPr>
          <w:rFonts w:ascii="Times New Roman" w:hAnsi="Times New Roman"/>
        </w:rPr>
        <w:t>sú:</w:t>
      </w:r>
    </w:p>
    <w:p w14:paraId="0938854E" w14:textId="77777777" w:rsidR="005758F6" w:rsidRPr="006F4B4F" w:rsidRDefault="005758F6" w:rsidP="005758F6">
      <w:pPr>
        <w:pStyle w:val="Odsekzoznamu"/>
        <w:autoSpaceDE w:val="0"/>
        <w:autoSpaceDN w:val="0"/>
        <w:adjustRightInd w:val="0"/>
        <w:spacing w:line="276" w:lineRule="auto"/>
        <w:ind w:left="360"/>
        <w:rPr>
          <w:rFonts w:ascii="Times New Roman" w:hAnsi="Times New Roman"/>
        </w:rPr>
      </w:pPr>
      <w:r>
        <w:rPr>
          <w:rFonts w:ascii="Times New Roman" w:hAnsi="Times New Roman"/>
        </w:rPr>
        <w:t>Ing. Martin Hromádka, PhD., telefónne číslo 02/59373208</w:t>
      </w:r>
      <w:r w:rsidRPr="006F4B4F">
        <w:rPr>
          <w:rFonts w:ascii="Times New Roman" w:hAnsi="Times New Roman"/>
        </w:rPr>
        <w:t xml:space="preserve">, </w:t>
      </w:r>
      <w:r>
        <w:rPr>
          <w:rFonts w:ascii="Times New Roman" w:hAnsi="Times New Roman"/>
        </w:rPr>
        <w:t xml:space="preserve">mobilné telefónne číslo: +421 911 104  806 </w:t>
      </w:r>
      <w:r w:rsidRPr="006F4B4F">
        <w:rPr>
          <w:rFonts w:ascii="Times New Roman" w:hAnsi="Times New Roman"/>
        </w:rPr>
        <w:t>e‐mail:</w:t>
      </w:r>
      <w:r>
        <w:rPr>
          <w:rFonts w:ascii="Times New Roman" w:hAnsi="Times New Roman"/>
        </w:rPr>
        <w:t xml:space="preserve"> </w:t>
      </w:r>
      <w:hyperlink r:id="rId17" w:history="1">
        <w:r w:rsidRPr="00965FB4">
          <w:rPr>
            <w:rStyle w:val="Hypertextovprepojenie"/>
            <w:rFonts w:ascii="Times New Roman" w:hAnsi="Times New Roman"/>
          </w:rPr>
          <w:t>martin.hromadka@health.gov.sk</w:t>
        </w:r>
      </w:hyperlink>
      <w:r w:rsidR="008E6E6C">
        <w:rPr>
          <w:rFonts w:ascii="Times New Roman" w:hAnsi="Times New Roman"/>
        </w:rPr>
        <w:t>.</w:t>
      </w:r>
    </w:p>
    <w:p w14:paraId="585EC1EC" w14:textId="77777777" w:rsidR="005758F6" w:rsidRDefault="005758F6" w:rsidP="005758F6">
      <w:pPr>
        <w:pStyle w:val="Odsekzoznamu"/>
        <w:autoSpaceDE w:val="0"/>
        <w:autoSpaceDN w:val="0"/>
        <w:adjustRightInd w:val="0"/>
        <w:spacing w:line="276" w:lineRule="auto"/>
        <w:ind w:left="360"/>
        <w:rPr>
          <w:rFonts w:ascii="Times New Roman" w:hAnsi="Times New Roman"/>
        </w:rPr>
      </w:pPr>
    </w:p>
    <w:p w14:paraId="46426A9A" w14:textId="77777777" w:rsidR="005758F6" w:rsidRDefault="005758F6" w:rsidP="005758F6">
      <w:pPr>
        <w:pStyle w:val="Odsekzoznamu"/>
        <w:autoSpaceDE w:val="0"/>
        <w:autoSpaceDN w:val="0"/>
        <w:adjustRightInd w:val="0"/>
        <w:spacing w:line="276" w:lineRule="auto"/>
        <w:ind w:left="360"/>
        <w:rPr>
          <w:rFonts w:ascii="Times New Roman" w:hAnsi="Times New Roman"/>
        </w:rPr>
      </w:pPr>
    </w:p>
    <w:p w14:paraId="7D00770D" w14:textId="77777777" w:rsidR="005758F6" w:rsidRPr="006F4B4F" w:rsidRDefault="005758F6" w:rsidP="005758F6">
      <w:pPr>
        <w:autoSpaceDE w:val="0"/>
        <w:autoSpaceDN w:val="0"/>
        <w:adjustRightInd w:val="0"/>
        <w:jc w:val="center"/>
        <w:rPr>
          <w:rFonts w:ascii="Times New Roman" w:hAnsi="Times New Roman"/>
          <w:b/>
          <w:bCs/>
        </w:rPr>
      </w:pPr>
      <w:r w:rsidRPr="006F4B4F">
        <w:rPr>
          <w:rFonts w:ascii="Times New Roman" w:hAnsi="Times New Roman"/>
          <w:b/>
          <w:bCs/>
        </w:rPr>
        <w:t>Článok IV.</w:t>
      </w:r>
    </w:p>
    <w:p w14:paraId="15E41726" w14:textId="77777777" w:rsidR="005758F6" w:rsidRDefault="005758F6" w:rsidP="005758F6">
      <w:pPr>
        <w:pStyle w:val="Odsekzoznamu"/>
        <w:autoSpaceDE w:val="0"/>
        <w:autoSpaceDN w:val="0"/>
        <w:adjustRightInd w:val="0"/>
        <w:spacing w:line="276" w:lineRule="auto"/>
        <w:ind w:left="360"/>
        <w:jc w:val="center"/>
        <w:rPr>
          <w:rFonts w:ascii="Times New Roman" w:hAnsi="Times New Roman"/>
          <w:b/>
          <w:bCs/>
        </w:rPr>
      </w:pPr>
      <w:r w:rsidRPr="006F4B4F">
        <w:rPr>
          <w:rFonts w:ascii="Times New Roman" w:hAnsi="Times New Roman"/>
          <w:b/>
          <w:bCs/>
        </w:rPr>
        <w:t>Zodpovednosť za vady a</w:t>
      </w:r>
      <w:r>
        <w:rPr>
          <w:rFonts w:ascii="Times New Roman" w:hAnsi="Times New Roman"/>
          <w:b/>
          <w:bCs/>
        </w:rPr>
        <w:t> </w:t>
      </w:r>
      <w:r w:rsidRPr="006F4B4F">
        <w:rPr>
          <w:rFonts w:ascii="Times New Roman" w:hAnsi="Times New Roman"/>
          <w:b/>
          <w:bCs/>
        </w:rPr>
        <w:t>reklamácie</w:t>
      </w:r>
    </w:p>
    <w:p w14:paraId="6A58D628" w14:textId="77777777" w:rsidR="005758F6" w:rsidRDefault="005758F6" w:rsidP="005758F6">
      <w:pPr>
        <w:pStyle w:val="Odsekzoznamu"/>
        <w:autoSpaceDE w:val="0"/>
        <w:autoSpaceDN w:val="0"/>
        <w:adjustRightInd w:val="0"/>
        <w:spacing w:line="276" w:lineRule="auto"/>
        <w:ind w:left="360"/>
        <w:rPr>
          <w:rFonts w:ascii="Times New Roman" w:hAnsi="Times New Roman"/>
          <w:b/>
          <w:bCs/>
        </w:rPr>
      </w:pPr>
    </w:p>
    <w:p w14:paraId="6D1CB610" w14:textId="77777777" w:rsidR="005758F6" w:rsidRPr="00CC598F" w:rsidRDefault="005758F6" w:rsidP="001D55CE">
      <w:pPr>
        <w:pStyle w:val="Odsekzoznamu"/>
        <w:numPr>
          <w:ilvl w:val="1"/>
          <w:numId w:val="32"/>
        </w:numPr>
        <w:autoSpaceDE w:val="0"/>
        <w:autoSpaceDN w:val="0"/>
        <w:adjustRightInd w:val="0"/>
        <w:spacing w:line="276" w:lineRule="auto"/>
        <w:contextualSpacing/>
        <w:jc w:val="both"/>
        <w:rPr>
          <w:rFonts w:ascii="Times New Roman" w:hAnsi="Times New Roman"/>
        </w:rPr>
      </w:pPr>
      <w:r>
        <w:rPr>
          <w:rFonts w:ascii="Times New Roman" w:hAnsi="Times New Roman"/>
        </w:rPr>
        <w:t xml:space="preserve">Táto kúpna zmluva sa uzatvára na dobu určitú, a to do doby splnenia jej predmetu, t. j. do doby dodania tovaru a uplynutia záručnej doby na tovar. </w:t>
      </w:r>
      <w:r w:rsidRPr="006F4B4F">
        <w:rPr>
          <w:rFonts w:ascii="Times New Roman" w:hAnsi="Times New Roman"/>
        </w:rPr>
        <w:t>Predávajúci je povinný dodať tovar v dohodnutom množstve, akosti a vo vyhotovení podľa tejto</w:t>
      </w:r>
      <w:r>
        <w:rPr>
          <w:rFonts w:ascii="Times New Roman" w:hAnsi="Times New Roman"/>
        </w:rPr>
        <w:t xml:space="preserve"> </w:t>
      </w:r>
      <w:r w:rsidRPr="00704C3D">
        <w:rPr>
          <w:rFonts w:ascii="Times New Roman" w:hAnsi="Times New Roman"/>
        </w:rPr>
        <w:t>zmluvy, spôsobilý na použitie na obvyklý účel. Predmetný tovar musí spĺňať všetky požadované</w:t>
      </w:r>
      <w:r>
        <w:rPr>
          <w:rFonts w:ascii="Times New Roman" w:hAnsi="Times New Roman"/>
        </w:rPr>
        <w:t xml:space="preserve"> </w:t>
      </w:r>
      <w:r w:rsidRPr="00704C3D">
        <w:rPr>
          <w:rFonts w:ascii="Times New Roman" w:hAnsi="Times New Roman"/>
        </w:rPr>
        <w:t>parametre podľa technických podmienok a príslušných noriem uvedených v špecifikácii, ktorá je</w:t>
      </w:r>
      <w:r>
        <w:rPr>
          <w:rFonts w:ascii="Times New Roman" w:hAnsi="Times New Roman"/>
        </w:rPr>
        <w:t xml:space="preserve">  </w:t>
      </w:r>
      <w:r w:rsidRPr="00704C3D">
        <w:rPr>
          <w:rFonts w:ascii="Times New Roman" w:hAnsi="Times New Roman"/>
        </w:rPr>
        <w:t>uvedená v Prílohe č. 1 k tejto zmluve.</w:t>
      </w:r>
      <w:r w:rsidR="00C02F74">
        <w:rPr>
          <w:rFonts w:ascii="Times New Roman" w:hAnsi="Times New Roman"/>
        </w:rPr>
        <w:t xml:space="preserve"> </w:t>
      </w:r>
      <w:r w:rsidR="00C02F74" w:rsidRPr="00CC598F">
        <w:rPr>
          <w:rFonts w:ascii="Times New Roman" w:hAnsi="Times New Roman"/>
        </w:rPr>
        <w:t>Predmetný tovar musí byť zhodný so vzorkou balíčka pri plnení zmluvy, čo bude Kupujúcim preventívne kontrolované prostredníctvom Úradu verejného zdravotníctva.</w:t>
      </w:r>
    </w:p>
    <w:p w14:paraId="0181757C" w14:textId="77777777" w:rsidR="005758F6" w:rsidRPr="00CC598F" w:rsidRDefault="005758F6" w:rsidP="001D55CE">
      <w:pPr>
        <w:pStyle w:val="Odsekzoznamu"/>
        <w:numPr>
          <w:ilvl w:val="1"/>
          <w:numId w:val="32"/>
        </w:numPr>
        <w:autoSpaceDE w:val="0"/>
        <w:autoSpaceDN w:val="0"/>
        <w:adjustRightInd w:val="0"/>
        <w:spacing w:line="276" w:lineRule="auto"/>
        <w:contextualSpacing/>
        <w:jc w:val="both"/>
        <w:rPr>
          <w:rFonts w:ascii="Times New Roman" w:hAnsi="Times New Roman"/>
        </w:rPr>
      </w:pPr>
      <w:r w:rsidRPr="00CC598F">
        <w:rPr>
          <w:rFonts w:ascii="Times New Roman" w:hAnsi="Times New Roman"/>
        </w:rPr>
        <w:t xml:space="preserve">Predávajúci sa zaväzuje, že tovar je </w:t>
      </w:r>
      <w:proofErr w:type="spellStart"/>
      <w:r w:rsidRPr="00CC598F">
        <w:rPr>
          <w:rFonts w:ascii="Times New Roman" w:hAnsi="Times New Roman"/>
        </w:rPr>
        <w:t>novovyrobený</w:t>
      </w:r>
      <w:proofErr w:type="spellEnd"/>
      <w:r w:rsidRPr="00CC598F">
        <w:rPr>
          <w:rFonts w:ascii="Times New Roman" w:hAnsi="Times New Roman"/>
        </w:rPr>
        <w:t>, doteraz nepoužívaný, originálny a zodpovedá požadovanej kvalite.</w:t>
      </w:r>
      <w:r w:rsidR="00C7365B" w:rsidRPr="00CC598F">
        <w:rPr>
          <w:rFonts w:ascii="Times New Roman" w:hAnsi="Times New Roman"/>
        </w:rPr>
        <w:t xml:space="preserve"> Tovar musí byť certifikovaný a schválený na dovoz a predaj v Slovenskej republike </w:t>
      </w:r>
      <w:r w:rsidR="00FF0810" w:rsidRPr="00CC598F">
        <w:rPr>
          <w:rFonts w:ascii="Times New Roman" w:hAnsi="Times New Roman"/>
        </w:rPr>
        <w:t xml:space="preserve">resp. v rámci Európskej únie a musí vyhovovať platným medzinárodným normám o všeobecnej bezpečnosti výrobkov, o kozmetických výrobkoch, STN, príp. EN a všeobecne záväzným právnym predpisom. </w:t>
      </w:r>
    </w:p>
    <w:p w14:paraId="5E84B84A" w14:textId="77777777" w:rsidR="005758F6" w:rsidRDefault="005758F6" w:rsidP="001D55CE">
      <w:pPr>
        <w:pStyle w:val="Odsekzoznamu"/>
        <w:numPr>
          <w:ilvl w:val="1"/>
          <w:numId w:val="32"/>
        </w:numPr>
        <w:autoSpaceDE w:val="0"/>
        <w:autoSpaceDN w:val="0"/>
        <w:adjustRightInd w:val="0"/>
        <w:spacing w:line="276" w:lineRule="auto"/>
        <w:contextualSpacing/>
        <w:jc w:val="both"/>
        <w:rPr>
          <w:rFonts w:ascii="Times New Roman" w:hAnsi="Times New Roman"/>
        </w:rPr>
      </w:pPr>
      <w:r w:rsidRPr="006F4B4F">
        <w:rPr>
          <w:rFonts w:ascii="Times New Roman" w:hAnsi="Times New Roman"/>
        </w:rPr>
        <w:t>Predávajúci poskytuje kupujúcemu záruku na tovar v záručnej dobe minimálne 24 mesiacov. Záručná</w:t>
      </w:r>
      <w:r>
        <w:rPr>
          <w:rFonts w:ascii="Times New Roman" w:hAnsi="Times New Roman"/>
        </w:rPr>
        <w:t xml:space="preserve"> </w:t>
      </w:r>
      <w:r w:rsidRPr="006F4B4F">
        <w:rPr>
          <w:rFonts w:ascii="Times New Roman" w:hAnsi="Times New Roman"/>
        </w:rPr>
        <w:t>doba začína plynúť nasledujúci deň po prevzatí tovaru kupujúcim</w:t>
      </w:r>
      <w:r w:rsidR="008E6E6C">
        <w:rPr>
          <w:rFonts w:ascii="Times New Roman" w:hAnsi="Times New Roman"/>
        </w:rPr>
        <w:t xml:space="preserve"> bez výhrad, uvedený v dodacom liste alebo akceptačnom protokole</w:t>
      </w:r>
      <w:r w:rsidRPr="006F4B4F">
        <w:rPr>
          <w:rFonts w:ascii="Times New Roman" w:hAnsi="Times New Roman"/>
        </w:rPr>
        <w:t>.</w:t>
      </w:r>
    </w:p>
    <w:p w14:paraId="249EC91A" w14:textId="77777777" w:rsidR="005758F6" w:rsidRDefault="005758F6" w:rsidP="001D55CE">
      <w:pPr>
        <w:pStyle w:val="Odsekzoznamu"/>
        <w:numPr>
          <w:ilvl w:val="1"/>
          <w:numId w:val="32"/>
        </w:numPr>
        <w:autoSpaceDE w:val="0"/>
        <w:autoSpaceDN w:val="0"/>
        <w:adjustRightInd w:val="0"/>
        <w:spacing w:line="276" w:lineRule="auto"/>
        <w:contextualSpacing/>
        <w:jc w:val="both"/>
        <w:rPr>
          <w:rFonts w:ascii="Times New Roman" w:hAnsi="Times New Roman"/>
        </w:rPr>
      </w:pPr>
      <w:r w:rsidRPr="006F4B4F">
        <w:rPr>
          <w:rFonts w:ascii="Times New Roman" w:hAnsi="Times New Roman"/>
        </w:rPr>
        <w:t>Kupujúci je povinný v prípade vyskytnutia vady na dodanom tovare vady písomne oznámiť</w:t>
      </w:r>
      <w:r>
        <w:rPr>
          <w:rFonts w:ascii="Times New Roman" w:hAnsi="Times New Roman"/>
        </w:rPr>
        <w:t xml:space="preserve"> </w:t>
      </w:r>
      <w:r w:rsidRPr="006F4B4F">
        <w:rPr>
          <w:rFonts w:ascii="Times New Roman" w:hAnsi="Times New Roman"/>
        </w:rPr>
        <w:t>predávajúcemu, bez zbytočného odkladu po ich zistení, najneskôr však do uplynutia dohodnutej</w:t>
      </w:r>
      <w:r>
        <w:rPr>
          <w:rFonts w:ascii="Times New Roman" w:hAnsi="Times New Roman"/>
        </w:rPr>
        <w:t xml:space="preserve"> </w:t>
      </w:r>
      <w:r w:rsidRPr="006F4B4F">
        <w:rPr>
          <w:rFonts w:ascii="Times New Roman" w:hAnsi="Times New Roman"/>
        </w:rPr>
        <w:t>záručnej doby. V prípade uplatnenia reklamácie zo strany kupujúceho záručná doba neplynie po dobu,</w:t>
      </w:r>
      <w:r>
        <w:rPr>
          <w:rFonts w:ascii="Times New Roman" w:hAnsi="Times New Roman"/>
        </w:rPr>
        <w:t xml:space="preserve"> </w:t>
      </w:r>
      <w:r w:rsidRPr="006F4B4F">
        <w:rPr>
          <w:rFonts w:ascii="Times New Roman" w:hAnsi="Times New Roman"/>
        </w:rPr>
        <w:t>po ktorú kupujúci nemôže užívať tovar pre jeho vady, za ktoré zodpovedá predávajúci a začína znova</w:t>
      </w:r>
      <w:r>
        <w:rPr>
          <w:rFonts w:ascii="Times New Roman" w:hAnsi="Times New Roman"/>
        </w:rPr>
        <w:t xml:space="preserve"> </w:t>
      </w:r>
      <w:r w:rsidRPr="006F4B4F">
        <w:rPr>
          <w:rFonts w:ascii="Times New Roman" w:hAnsi="Times New Roman"/>
        </w:rPr>
        <w:t>plynúť od nasledujúceho dňa po dni odovzdania opraveného, resp. vymeneného tovaru kupujúcemu.</w:t>
      </w:r>
      <w:r>
        <w:rPr>
          <w:rFonts w:ascii="Times New Roman" w:hAnsi="Times New Roman"/>
        </w:rPr>
        <w:t xml:space="preserve"> </w:t>
      </w:r>
      <w:r w:rsidRPr="006F4B4F">
        <w:rPr>
          <w:rFonts w:ascii="Times New Roman" w:hAnsi="Times New Roman"/>
        </w:rPr>
        <w:t>Oznáme</w:t>
      </w:r>
      <w:r>
        <w:rPr>
          <w:rFonts w:ascii="Times New Roman" w:hAnsi="Times New Roman"/>
        </w:rPr>
        <w:t>nie o reklamácii musí obsahovať</w:t>
      </w:r>
      <w:r w:rsidRPr="006F4B4F">
        <w:rPr>
          <w:rFonts w:ascii="Times New Roman" w:hAnsi="Times New Roman"/>
        </w:rPr>
        <w:t>:</w:t>
      </w:r>
    </w:p>
    <w:p w14:paraId="7A959DB1" w14:textId="77777777" w:rsidR="005758F6" w:rsidRPr="006F4B4F" w:rsidRDefault="005758F6" w:rsidP="005758F6">
      <w:pPr>
        <w:pStyle w:val="Odsekzoznamu"/>
        <w:autoSpaceDE w:val="0"/>
        <w:autoSpaceDN w:val="0"/>
        <w:adjustRightInd w:val="0"/>
        <w:spacing w:line="276" w:lineRule="auto"/>
        <w:ind w:left="360"/>
        <w:rPr>
          <w:rFonts w:ascii="Times New Roman" w:hAnsi="Times New Roman"/>
        </w:rPr>
      </w:pPr>
      <w:r>
        <w:rPr>
          <w:rFonts w:ascii="Times New Roman" w:hAnsi="Times New Roman"/>
        </w:rPr>
        <w:t xml:space="preserve">- </w:t>
      </w:r>
      <w:r w:rsidRPr="006F4B4F">
        <w:rPr>
          <w:rFonts w:ascii="Times New Roman" w:hAnsi="Times New Roman"/>
        </w:rPr>
        <w:t>číslo zmluvy, podľa ktorej bol tovar dodaný,</w:t>
      </w:r>
    </w:p>
    <w:p w14:paraId="58CF98CB" w14:textId="77777777" w:rsidR="005758F6" w:rsidRPr="006F4B4F" w:rsidRDefault="005758F6" w:rsidP="005758F6">
      <w:pPr>
        <w:pStyle w:val="Odsekzoznamu"/>
        <w:autoSpaceDE w:val="0"/>
        <w:autoSpaceDN w:val="0"/>
        <w:adjustRightInd w:val="0"/>
        <w:spacing w:line="276" w:lineRule="auto"/>
        <w:ind w:left="360"/>
        <w:rPr>
          <w:rFonts w:ascii="Times New Roman" w:hAnsi="Times New Roman"/>
        </w:rPr>
      </w:pPr>
      <w:r w:rsidRPr="006F4B4F">
        <w:rPr>
          <w:rFonts w:ascii="Times New Roman" w:hAnsi="Times New Roman"/>
        </w:rPr>
        <w:t>- číslo dodacieho listu,</w:t>
      </w:r>
    </w:p>
    <w:p w14:paraId="2F258993" w14:textId="77777777" w:rsidR="005758F6" w:rsidRPr="006F4B4F" w:rsidRDefault="005758F6" w:rsidP="005758F6">
      <w:pPr>
        <w:pStyle w:val="Odsekzoznamu"/>
        <w:autoSpaceDE w:val="0"/>
        <w:autoSpaceDN w:val="0"/>
        <w:adjustRightInd w:val="0"/>
        <w:spacing w:line="276" w:lineRule="auto"/>
        <w:ind w:left="360"/>
        <w:rPr>
          <w:rFonts w:ascii="Times New Roman" w:hAnsi="Times New Roman"/>
        </w:rPr>
      </w:pPr>
      <w:r w:rsidRPr="006F4B4F">
        <w:rPr>
          <w:rFonts w:ascii="Times New Roman" w:hAnsi="Times New Roman"/>
        </w:rPr>
        <w:t>- názov a označenie reklamovaného tovaru,</w:t>
      </w:r>
    </w:p>
    <w:p w14:paraId="4E1BA079" w14:textId="77777777" w:rsidR="005758F6" w:rsidRPr="006F4B4F" w:rsidRDefault="005758F6" w:rsidP="005758F6">
      <w:pPr>
        <w:pStyle w:val="Odsekzoznamu"/>
        <w:autoSpaceDE w:val="0"/>
        <w:autoSpaceDN w:val="0"/>
        <w:adjustRightInd w:val="0"/>
        <w:spacing w:line="276" w:lineRule="auto"/>
        <w:ind w:left="360"/>
        <w:rPr>
          <w:rFonts w:ascii="Times New Roman" w:hAnsi="Times New Roman"/>
        </w:rPr>
      </w:pPr>
      <w:r w:rsidRPr="006F4B4F">
        <w:rPr>
          <w:rFonts w:ascii="Times New Roman" w:hAnsi="Times New Roman"/>
        </w:rPr>
        <w:t>- popis vady,</w:t>
      </w:r>
    </w:p>
    <w:p w14:paraId="14E81428" w14:textId="77777777" w:rsidR="005758F6" w:rsidRDefault="005758F6" w:rsidP="005758F6">
      <w:pPr>
        <w:pStyle w:val="Odsekzoznamu"/>
        <w:autoSpaceDE w:val="0"/>
        <w:autoSpaceDN w:val="0"/>
        <w:adjustRightInd w:val="0"/>
        <w:spacing w:line="276" w:lineRule="auto"/>
        <w:ind w:left="360"/>
        <w:rPr>
          <w:rFonts w:ascii="Times New Roman" w:hAnsi="Times New Roman"/>
        </w:rPr>
      </w:pPr>
      <w:r>
        <w:rPr>
          <w:rFonts w:ascii="Times New Roman" w:hAnsi="Times New Roman"/>
        </w:rPr>
        <w:t xml:space="preserve">- počet </w:t>
      </w:r>
      <w:proofErr w:type="spellStart"/>
      <w:r>
        <w:rPr>
          <w:rFonts w:ascii="Times New Roman" w:hAnsi="Times New Roman"/>
        </w:rPr>
        <w:t>vadných</w:t>
      </w:r>
      <w:proofErr w:type="spellEnd"/>
      <w:r>
        <w:rPr>
          <w:rFonts w:ascii="Times New Roman" w:hAnsi="Times New Roman"/>
        </w:rPr>
        <w:t xml:space="preserve"> kusov</w:t>
      </w:r>
      <w:r w:rsidRPr="006F4B4F">
        <w:rPr>
          <w:rFonts w:ascii="Times New Roman" w:hAnsi="Times New Roman"/>
        </w:rPr>
        <w:t>.</w:t>
      </w:r>
    </w:p>
    <w:p w14:paraId="2659FFF9" w14:textId="77777777" w:rsidR="005758F6" w:rsidRPr="006F4B4F" w:rsidRDefault="005758F6" w:rsidP="005758F6">
      <w:pPr>
        <w:pStyle w:val="Odsekzoznamu"/>
        <w:autoSpaceDE w:val="0"/>
        <w:autoSpaceDN w:val="0"/>
        <w:adjustRightInd w:val="0"/>
        <w:spacing w:line="276" w:lineRule="auto"/>
        <w:ind w:left="360"/>
        <w:rPr>
          <w:rFonts w:ascii="Times New Roman" w:hAnsi="Times New Roman"/>
        </w:rPr>
      </w:pPr>
      <w:r w:rsidRPr="006F4B4F">
        <w:rPr>
          <w:rFonts w:ascii="Times New Roman" w:hAnsi="Times New Roman"/>
        </w:rPr>
        <w:t>Voľbu nároku z vád tovaru podľa § 436 zákona č. 513/1991 Zb. Obchodného zákonníka v znení</w:t>
      </w:r>
    </w:p>
    <w:p w14:paraId="65BDCB32" w14:textId="77777777" w:rsidR="005758F6" w:rsidRPr="006F4B4F" w:rsidRDefault="005758F6" w:rsidP="005758F6">
      <w:pPr>
        <w:pStyle w:val="Odsekzoznamu"/>
        <w:autoSpaceDE w:val="0"/>
        <w:autoSpaceDN w:val="0"/>
        <w:adjustRightInd w:val="0"/>
        <w:spacing w:line="276" w:lineRule="auto"/>
        <w:ind w:left="360"/>
        <w:rPr>
          <w:rFonts w:ascii="Times New Roman" w:hAnsi="Times New Roman"/>
        </w:rPr>
      </w:pPr>
      <w:r w:rsidRPr="006F4B4F">
        <w:rPr>
          <w:rFonts w:ascii="Times New Roman" w:hAnsi="Times New Roman"/>
        </w:rPr>
        <w:t>neskorších predpisov (ďalej len „Obchodný zákonník“) uvedie kupujúci v oznámení o reklamácii</w:t>
      </w:r>
    </w:p>
    <w:p w14:paraId="3D2931E7" w14:textId="77777777" w:rsidR="005758F6" w:rsidRDefault="005758F6" w:rsidP="005758F6">
      <w:pPr>
        <w:pStyle w:val="Odsekzoznamu"/>
        <w:autoSpaceDE w:val="0"/>
        <w:autoSpaceDN w:val="0"/>
        <w:adjustRightInd w:val="0"/>
        <w:spacing w:line="276" w:lineRule="auto"/>
        <w:ind w:left="360"/>
        <w:rPr>
          <w:rFonts w:ascii="Times New Roman" w:hAnsi="Times New Roman"/>
        </w:rPr>
      </w:pPr>
      <w:r w:rsidRPr="006F4B4F">
        <w:rPr>
          <w:rFonts w:ascii="Times New Roman" w:hAnsi="Times New Roman"/>
        </w:rPr>
        <w:t>predávajúcemu bez zbytočného odkladu.</w:t>
      </w:r>
    </w:p>
    <w:p w14:paraId="706C449B" w14:textId="77777777" w:rsidR="005758F6" w:rsidRPr="005668E0" w:rsidRDefault="005758F6" w:rsidP="001D55CE">
      <w:pPr>
        <w:pStyle w:val="Odsekzoznamu"/>
        <w:numPr>
          <w:ilvl w:val="1"/>
          <w:numId w:val="32"/>
        </w:numPr>
        <w:autoSpaceDE w:val="0"/>
        <w:autoSpaceDN w:val="0"/>
        <w:adjustRightInd w:val="0"/>
        <w:spacing w:line="276" w:lineRule="auto"/>
        <w:contextualSpacing/>
        <w:jc w:val="both"/>
        <w:rPr>
          <w:rFonts w:ascii="Times New Roman" w:hAnsi="Times New Roman"/>
        </w:rPr>
      </w:pPr>
      <w:r w:rsidRPr="006F4B4F">
        <w:rPr>
          <w:rFonts w:ascii="Times New Roman" w:hAnsi="Times New Roman"/>
        </w:rPr>
        <w:lastRenderedPageBreak/>
        <w:t>V prípade, že kupujúci má záujem o odstránenie vád tovaru opravou alebo výmenou</w:t>
      </w:r>
      <w:r>
        <w:rPr>
          <w:rFonts w:ascii="Times New Roman" w:hAnsi="Times New Roman"/>
        </w:rPr>
        <w:t xml:space="preserve"> </w:t>
      </w:r>
      <w:proofErr w:type="spellStart"/>
      <w:r>
        <w:rPr>
          <w:rFonts w:ascii="Times New Roman" w:hAnsi="Times New Roman"/>
        </w:rPr>
        <w:t>vadného</w:t>
      </w:r>
      <w:proofErr w:type="spellEnd"/>
      <w:r>
        <w:rPr>
          <w:rFonts w:ascii="Times New Roman" w:hAnsi="Times New Roman"/>
        </w:rPr>
        <w:t xml:space="preserve"> </w:t>
      </w:r>
      <w:r w:rsidRPr="006F4B4F">
        <w:rPr>
          <w:rFonts w:ascii="Times New Roman" w:hAnsi="Times New Roman"/>
        </w:rPr>
        <w:t>tovaru, predávajúci sa zaväzuje počas záručnej doby bezplatne (vrátane dopravy a</w:t>
      </w:r>
      <w:r>
        <w:rPr>
          <w:rFonts w:ascii="Times New Roman" w:hAnsi="Times New Roman"/>
        </w:rPr>
        <w:t> </w:t>
      </w:r>
      <w:r w:rsidRPr="006F4B4F">
        <w:rPr>
          <w:rFonts w:ascii="Times New Roman" w:hAnsi="Times New Roman"/>
        </w:rPr>
        <w:t>potrebných</w:t>
      </w:r>
      <w:r>
        <w:rPr>
          <w:rFonts w:ascii="Times New Roman" w:hAnsi="Times New Roman"/>
        </w:rPr>
        <w:t xml:space="preserve"> </w:t>
      </w:r>
      <w:r w:rsidRPr="006F4B4F">
        <w:rPr>
          <w:rFonts w:ascii="Times New Roman" w:hAnsi="Times New Roman"/>
        </w:rPr>
        <w:t>náhradných dielov) odstrániť vady tovaru, a to opravou alebo výmenou celého tovaru</w:t>
      </w:r>
      <w:r>
        <w:rPr>
          <w:rFonts w:ascii="Times New Roman" w:hAnsi="Times New Roman"/>
        </w:rPr>
        <w:t xml:space="preserve"> </w:t>
      </w:r>
      <w:r w:rsidRPr="006F4B4F">
        <w:rPr>
          <w:rFonts w:ascii="Times New Roman" w:hAnsi="Times New Roman"/>
        </w:rPr>
        <w:t>tak, aby prevádzkyschopnosť bola zabezpečená minimálne v takom rozsahu a kvalite ako pred vadou</w:t>
      </w:r>
      <w:r>
        <w:rPr>
          <w:rFonts w:ascii="Times New Roman" w:hAnsi="Times New Roman"/>
        </w:rPr>
        <w:t xml:space="preserve"> </w:t>
      </w:r>
      <w:r w:rsidRPr="006F4B4F">
        <w:rPr>
          <w:rFonts w:ascii="Times New Roman" w:hAnsi="Times New Roman"/>
        </w:rPr>
        <w:t xml:space="preserve">(poruchou), pričom sa predávajúci zaväzuje, že pri odstraňovaní vád v záruke bude používať </w:t>
      </w:r>
      <w:r>
        <w:rPr>
          <w:rFonts w:ascii="Times New Roman" w:hAnsi="Times New Roman"/>
        </w:rPr>
        <w:t xml:space="preserve">tovar </w:t>
      </w:r>
      <w:r w:rsidRPr="006F4B4F">
        <w:rPr>
          <w:rFonts w:ascii="Times New Roman" w:hAnsi="Times New Roman"/>
        </w:rPr>
        <w:t>výhradne</w:t>
      </w:r>
      <w:r>
        <w:rPr>
          <w:rFonts w:ascii="Times New Roman" w:hAnsi="Times New Roman"/>
        </w:rPr>
        <w:t xml:space="preserve"> </w:t>
      </w:r>
      <w:proofErr w:type="spellStart"/>
      <w:r w:rsidRPr="006F4B4F">
        <w:rPr>
          <w:rFonts w:ascii="Times New Roman" w:hAnsi="Times New Roman"/>
        </w:rPr>
        <w:t>n</w:t>
      </w:r>
      <w:r>
        <w:rPr>
          <w:rFonts w:ascii="Times New Roman" w:hAnsi="Times New Roman"/>
        </w:rPr>
        <w:t>ovovyrobený</w:t>
      </w:r>
      <w:proofErr w:type="spellEnd"/>
      <w:r w:rsidRPr="006F4B4F">
        <w:rPr>
          <w:rFonts w:ascii="Times New Roman" w:hAnsi="Times New Roman"/>
        </w:rPr>
        <w:t>, doteraz nepoužívaný,</w:t>
      </w:r>
      <w:r>
        <w:rPr>
          <w:rFonts w:ascii="Times New Roman" w:hAnsi="Times New Roman"/>
        </w:rPr>
        <w:t xml:space="preserve"> originálny a zodpovedajúci požadovanej kvalite</w:t>
      </w:r>
      <w:r w:rsidRPr="005668E0">
        <w:rPr>
          <w:rFonts w:ascii="Times New Roman" w:hAnsi="Times New Roman"/>
        </w:rPr>
        <w:t>, a to počas celej doby záruky.</w:t>
      </w:r>
    </w:p>
    <w:p w14:paraId="0490D869" w14:textId="77777777" w:rsidR="005758F6" w:rsidRDefault="005758F6" w:rsidP="001D55CE">
      <w:pPr>
        <w:pStyle w:val="Odsekzoznamu"/>
        <w:numPr>
          <w:ilvl w:val="1"/>
          <w:numId w:val="32"/>
        </w:numPr>
        <w:autoSpaceDE w:val="0"/>
        <w:autoSpaceDN w:val="0"/>
        <w:adjustRightInd w:val="0"/>
        <w:spacing w:line="276" w:lineRule="auto"/>
        <w:contextualSpacing/>
        <w:jc w:val="both"/>
        <w:rPr>
          <w:rFonts w:ascii="Times New Roman" w:hAnsi="Times New Roman"/>
        </w:rPr>
      </w:pPr>
      <w:r w:rsidRPr="006F4B4F">
        <w:rPr>
          <w:rFonts w:ascii="Times New Roman" w:hAnsi="Times New Roman"/>
        </w:rPr>
        <w:t>Predávajúci sa zaväzuje vyriešiť oprávnenú reklamáciu do 30 dní odo dňa doručenia reklamácie.</w:t>
      </w:r>
    </w:p>
    <w:p w14:paraId="43CAEF6A" w14:textId="77777777" w:rsidR="005758F6" w:rsidRDefault="005758F6" w:rsidP="001D55CE">
      <w:pPr>
        <w:pStyle w:val="Odsekzoznamu"/>
        <w:numPr>
          <w:ilvl w:val="1"/>
          <w:numId w:val="32"/>
        </w:numPr>
        <w:autoSpaceDE w:val="0"/>
        <w:autoSpaceDN w:val="0"/>
        <w:adjustRightInd w:val="0"/>
        <w:spacing w:line="276" w:lineRule="auto"/>
        <w:contextualSpacing/>
        <w:jc w:val="both"/>
        <w:rPr>
          <w:rFonts w:ascii="Times New Roman" w:hAnsi="Times New Roman"/>
        </w:rPr>
      </w:pPr>
      <w:r w:rsidRPr="006F4B4F">
        <w:rPr>
          <w:rFonts w:ascii="Times New Roman" w:hAnsi="Times New Roman"/>
        </w:rPr>
        <w:t>Nároky kupujúceho z vád tovaru sa spravujú režimom podľa ustanovení Obchodného zákonníka.</w:t>
      </w:r>
    </w:p>
    <w:p w14:paraId="5B4F82FB" w14:textId="77777777" w:rsidR="005758F6" w:rsidRDefault="005758F6" w:rsidP="001D55CE">
      <w:pPr>
        <w:pStyle w:val="Odsekzoznamu"/>
        <w:numPr>
          <w:ilvl w:val="1"/>
          <w:numId w:val="32"/>
        </w:numPr>
        <w:autoSpaceDE w:val="0"/>
        <w:autoSpaceDN w:val="0"/>
        <w:adjustRightInd w:val="0"/>
        <w:spacing w:line="276" w:lineRule="auto"/>
        <w:contextualSpacing/>
        <w:jc w:val="both"/>
        <w:rPr>
          <w:rFonts w:ascii="Times New Roman" w:hAnsi="Times New Roman"/>
        </w:rPr>
      </w:pPr>
      <w:r w:rsidRPr="006F4B4F">
        <w:rPr>
          <w:rFonts w:ascii="Times New Roman" w:hAnsi="Times New Roman"/>
        </w:rPr>
        <w:t>Záruka sa nevzťahuje na poruchy vzniknuté mechanickým poškodením, nesprávnym používaním alebo</w:t>
      </w:r>
      <w:r>
        <w:rPr>
          <w:rFonts w:ascii="Times New Roman" w:hAnsi="Times New Roman"/>
        </w:rPr>
        <w:t xml:space="preserve"> </w:t>
      </w:r>
      <w:r w:rsidRPr="006F4B4F">
        <w:rPr>
          <w:rFonts w:ascii="Times New Roman" w:hAnsi="Times New Roman"/>
        </w:rPr>
        <w:t>ako následok živelnej pohromy</w:t>
      </w:r>
      <w:r>
        <w:rPr>
          <w:rFonts w:ascii="Times New Roman" w:hAnsi="Times New Roman"/>
        </w:rPr>
        <w:t>.</w:t>
      </w:r>
    </w:p>
    <w:p w14:paraId="1460D058" w14:textId="77777777" w:rsidR="005758F6" w:rsidRDefault="005758F6" w:rsidP="005758F6">
      <w:pPr>
        <w:autoSpaceDE w:val="0"/>
        <w:autoSpaceDN w:val="0"/>
        <w:adjustRightInd w:val="0"/>
        <w:spacing w:line="276" w:lineRule="auto"/>
        <w:rPr>
          <w:rFonts w:ascii="Times New Roman" w:hAnsi="Times New Roman"/>
        </w:rPr>
      </w:pPr>
    </w:p>
    <w:p w14:paraId="61258ECB" w14:textId="77777777" w:rsidR="005758F6" w:rsidRPr="00D71B86" w:rsidRDefault="005758F6" w:rsidP="005758F6">
      <w:pPr>
        <w:autoSpaceDE w:val="0"/>
        <w:autoSpaceDN w:val="0"/>
        <w:adjustRightInd w:val="0"/>
        <w:jc w:val="center"/>
        <w:rPr>
          <w:rFonts w:ascii="Times New Roman" w:hAnsi="Times New Roman"/>
          <w:b/>
          <w:bCs/>
        </w:rPr>
      </w:pPr>
      <w:r w:rsidRPr="00D71B86">
        <w:rPr>
          <w:rFonts w:ascii="Times New Roman" w:hAnsi="Times New Roman"/>
          <w:b/>
          <w:bCs/>
        </w:rPr>
        <w:t>Článok V.</w:t>
      </w:r>
    </w:p>
    <w:p w14:paraId="78E3DEE1" w14:textId="77777777" w:rsidR="005758F6" w:rsidRDefault="005758F6" w:rsidP="005758F6">
      <w:pPr>
        <w:autoSpaceDE w:val="0"/>
        <w:autoSpaceDN w:val="0"/>
        <w:adjustRightInd w:val="0"/>
        <w:spacing w:line="276" w:lineRule="auto"/>
        <w:jc w:val="center"/>
        <w:rPr>
          <w:rFonts w:ascii="Times New Roman" w:hAnsi="Times New Roman"/>
          <w:b/>
          <w:bCs/>
        </w:rPr>
      </w:pPr>
      <w:r w:rsidRPr="00D71B86">
        <w:rPr>
          <w:rFonts w:ascii="Times New Roman" w:hAnsi="Times New Roman"/>
          <w:b/>
          <w:bCs/>
        </w:rPr>
        <w:t>Nadobudnutie vlastníckeho práva</w:t>
      </w:r>
    </w:p>
    <w:p w14:paraId="58EA5579" w14:textId="77777777" w:rsidR="005758F6" w:rsidRDefault="005758F6" w:rsidP="005758F6">
      <w:pPr>
        <w:autoSpaceDE w:val="0"/>
        <w:autoSpaceDN w:val="0"/>
        <w:adjustRightInd w:val="0"/>
        <w:spacing w:line="276" w:lineRule="auto"/>
        <w:jc w:val="center"/>
        <w:rPr>
          <w:rFonts w:ascii="Times New Roman" w:hAnsi="Times New Roman"/>
          <w:b/>
          <w:bCs/>
        </w:rPr>
      </w:pPr>
    </w:p>
    <w:p w14:paraId="30DDE6FD" w14:textId="77777777" w:rsidR="008E6E6C" w:rsidRPr="003772DE" w:rsidRDefault="008E6E6C" w:rsidP="00E84A9C">
      <w:pPr>
        <w:pStyle w:val="Zkladntext"/>
        <w:numPr>
          <w:ilvl w:val="1"/>
          <w:numId w:val="38"/>
        </w:numPr>
        <w:tabs>
          <w:tab w:val="clear" w:pos="705"/>
          <w:tab w:val="num" w:pos="426"/>
        </w:tabs>
        <w:spacing w:line="276" w:lineRule="auto"/>
        <w:ind w:left="426" w:hanging="426"/>
        <w:rPr>
          <w:b w:val="0"/>
          <w:sz w:val="20"/>
        </w:rPr>
      </w:pPr>
      <w:r w:rsidRPr="003772DE">
        <w:rPr>
          <w:b w:val="0"/>
          <w:sz w:val="20"/>
        </w:rPr>
        <w:t>Vlastnícke právo k tovaru nadobúda kupujúci prevzatím tovaru od predávajúceho bez výhrad. V prípade uplatnenia výhrady pri dodaní tovaru ostáva tovar vo vlastníctve predávajúceho až do doby, kým predávajúci neodstráni prekážku, ktorá bráni kupujúcemu riadne prevziať tovar.</w:t>
      </w:r>
    </w:p>
    <w:p w14:paraId="4BF33E31" w14:textId="77777777" w:rsidR="008E6E6C" w:rsidRPr="003772DE" w:rsidRDefault="008E6E6C" w:rsidP="00E84A9C">
      <w:pPr>
        <w:pStyle w:val="Zkladntext"/>
        <w:numPr>
          <w:ilvl w:val="1"/>
          <w:numId w:val="38"/>
        </w:numPr>
        <w:tabs>
          <w:tab w:val="clear" w:pos="705"/>
          <w:tab w:val="num" w:pos="426"/>
        </w:tabs>
        <w:spacing w:line="276" w:lineRule="auto"/>
        <w:ind w:left="426" w:hanging="426"/>
        <w:rPr>
          <w:b w:val="0"/>
          <w:sz w:val="20"/>
        </w:rPr>
      </w:pPr>
      <w:r w:rsidRPr="003772DE">
        <w:rPr>
          <w:b w:val="0"/>
          <w:sz w:val="20"/>
        </w:rPr>
        <w:t xml:space="preserve">Nebezpečenstvo škody na tovare prechádza na kupujúceho okamihom, keď predávajúci splní svoju povinnosť dodať dohodnutý tovar kupujúcemu podľa tejto </w:t>
      </w:r>
      <w:r>
        <w:rPr>
          <w:b w:val="0"/>
          <w:sz w:val="20"/>
        </w:rPr>
        <w:t>zmluvy</w:t>
      </w:r>
      <w:r w:rsidRPr="003772DE">
        <w:rPr>
          <w:b w:val="0"/>
          <w:sz w:val="20"/>
        </w:rPr>
        <w:t xml:space="preserve"> a kupujúci neuplatní pri preberaní tovaru výhrady k jeho množstvu alebo kvalite, prípadne inej vade, ktorá bráni kupujúcemu, aby tovar považoval za tovar bez vád.</w:t>
      </w:r>
    </w:p>
    <w:p w14:paraId="4DA5C62D" w14:textId="77777777" w:rsidR="005758F6" w:rsidRPr="00114D38" w:rsidRDefault="005758F6" w:rsidP="005758F6">
      <w:pPr>
        <w:pStyle w:val="Odsekzoznamu"/>
        <w:autoSpaceDE w:val="0"/>
        <w:autoSpaceDN w:val="0"/>
        <w:adjustRightInd w:val="0"/>
        <w:spacing w:line="276" w:lineRule="auto"/>
        <w:ind w:left="360"/>
        <w:rPr>
          <w:rFonts w:ascii="Times New Roman" w:hAnsi="Times New Roman"/>
        </w:rPr>
      </w:pPr>
    </w:p>
    <w:p w14:paraId="6BB08729" w14:textId="77777777" w:rsidR="005758F6" w:rsidRPr="002C2282" w:rsidRDefault="005758F6" w:rsidP="005758F6">
      <w:pPr>
        <w:autoSpaceDE w:val="0"/>
        <w:autoSpaceDN w:val="0"/>
        <w:adjustRightInd w:val="0"/>
        <w:jc w:val="center"/>
        <w:rPr>
          <w:rFonts w:ascii="Times New Roman" w:hAnsi="Times New Roman"/>
          <w:b/>
          <w:bCs/>
        </w:rPr>
      </w:pPr>
      <w:r w:rsidRPr="002C2282">
        <w:rPr>
          <w:rFonts w:ascii="Times New Roman" w:hAnsi="Times New Roman"/>
          <w:b/>
          <w:bCs/>
        </w:rPr>
        <w:t>Článok VI.</w:t>
      </w:r>
    </w:p>
    <w:p w14:paraId="6E3E0F6D" w14:textId="77777777" w:rsidR="005758F6" w:rsidRDefault="005758F6" w:rsidP="005758F6">
      <w:pPr>
        <w:autoSpaceDE w:val="0"/>
        <w:autoSpaceDN w:val="0"/>
        <w:adjustRightInd w:val="0"/>
        <w:spacing w:line="276" w:lineRule="auto"/>
        <w:jc w:val="center"/>
        <w:rPr>
          <w:rFonts w:ascii="Times New Roman" w:hAnsi="Times New Roman"/>
          <w:b/>
          <w:bCs/>
        </w:rPr>
      </w:pPr>
      <w:r w:rsidRPr="002C2282">
        <w:rPr>
          <w:rFonts w:ascii="Times New Roman" w:hAnsi="Times New Roman"/>
          <w:b/>
          <w:bCs/>
        </w:rPr>
        <w:t>Zmluvné pokuty</w:t>
      </w:r>
      <w:r w:rsidR="00032E44">
        <w:rPr>
          <w:rFonts w:ascii="Times New Roman" w:hAnsi="Times New Roman"/>
          <w:b/>
          <w:bCs/>
        </w:rPr>
        <w:t xml:space="preserve">, </w:t>
      </w:r>
      <w:r w:rsidRPr="002C2282">
        <w:rPr>
          <w:rFonts w:ascii="Times New Roman" w:hAnsi="Times New Roman"/>
          <w:b/>
          <w:bCs/>
        </w:rPr>
        <w:t>úrok z</w:t>
      </w:r>
      <w:r w:rsidR="00032E44">
        <w:rPr>
          <w:rFonts w:ascii="Times New Roman" w:hAnsi="Times New Roman"/>
          <w:b/>
          <w:bCs/>
        </w:rPr>
        <w:t> </w:t>
      </w:r>
      <w:r w:rsidRPr="002C2282">
        <w:rPr>
          <w:rFonts w:ascii="Times New Roman" w:hAnsi="Times New Roman"/>
          <w:b/>
          <w:bCs/>
        </w:rPr>
        <w:t>omeškania</w:t>
      </w:r>
      <w:r w:rsidR="00032E44">
        <w:rPr>
          <w:rFonts w:ascii="Times New Roman" w:hAnsi="Times New Roman"/>
          <w:b/>
          <w:bCs/>
        </w:rPr>
        <w:t xml:space="preserve"> a ostatné dojednania</w:t>
      </w:r>
    </w:p>
    <w:p w14:paraId="5DE2B937" w14:textId="77777777" w:rsidR="005758F6" w:rsidRDefault="005758F6" w:rsidP="005758F6">
      <w:pPr>
        <w:autoSpaceDE w:val="0"/>
        <w:autoSpaceDN w:val="0"/>
        <w:adjustRightInd w:val="0"/>
        <w:spacing w:line="276" w:lineRule="auto"/>
        <w:jc w:val="center"/>
        <w:rPr>
          <w:rFonts w:ascii="Times New Roman" w:hAnsi="Times New Roman"/>
          <w:b/>
          <w:bCs/>
        </w:rPr>
      </w:pPr>
    </w:p>
    <w:p w14:paraId="5DE84D1E" w14:textId="77777777" w:rsidR="005758F6" w:rsidRDefault="005758F6" w:rsidP="001D55CE">
      <w:pPr>
        <w:pStyle w:val="Odsekzoznamu"/>
        <w:numPr>
          <w:ilvl w:val="1"/>
          <w:numId w:val="33"/>
        </w:numPr>
        <w:autoSpaceDE w:val="0"/>
        <w:autoSpaceDN w:val="0"/>
        <w:adjustRightInd w:val="0"/>
        <w:spacing w:line="276" w:lineRule="auto"/>
        <w:contextualSpacing/>
        <w:jc w:val="both"/>
        <w:rPr>
          <w:rFonts w:ascii="Times New Roman" w:hAnsi="Times New Roman"/>
        </w:rPr>
      </w:pPr>
      <w:r w:rsidRPr="002C2282">
        <w:rPr>
          <w:rFonts w:ascii="Times New Roman" w:hAnsi="Times New Roman"/>
        </w:rPr>
        <w:t>V prípade, že predávajúci nedodrží termín dodania dohodnutý v tejto zmluve, uhradí kupujúcemu</w:t>
      </w:r>
      <w:r>
        <w:rPr>
          <w:rFonts w:ascii="Times New Roman" w:hAnsi="Times New Roman"/>
        </w:rPr>
        <w:t xml:space="preserve"> </w:t>
      </w:r>
      <w:r w:rsidRPr="002C2282">
        <w:rPr>
          <w:rFonts w:ascii="Times New Roman" w:hAnsi="Times New Roman"/>
        </w:rPr>
        <w:t>zmluvnú pokutu vo výške 0,05 % z ceny nedodaného tovaru za každý deň omeškania. Základom pre</w:t>
      </w:r>
      <w:r>
        <w:rPr>
          <w:rFonts w:ascii="Times New Roman" w:hAnsi="Times New Roman"/>
        </w:rPr>
        <w:t xml:space="preserve"> </w:t>
      </w:r>
      <w:r w:rsidRPr="002C2282">
        <w:rPr>
          <w:rFonts w:ascii="Times New Roman" w:hAnsi="Times New Roman"/>
        </w:rPr>
        <w:t>výpočet sú ceny s DPH. Ak došlo k omeškaniu predávajúceho s dodaním tovaru z dôvodu pôsobenia</w:t>
      </w:r>
      <w:r>
        <w:rPr>
          <w:rFonts w:ascii="Times New Roman" w:hAnsi="Times New Roman"/>
        </w:rPr>
        <w:t xml:space="preserve"> </w:t>
      </w:r>
      <w:r w:rsidRPr="002C2282">
        <w:rPr>
          <w:rFonts w:ascii="Times New Roman" w:hAnsi="Times New Roman"/>
        </w:rPr>
        <w:t>vyššej moci (živelná pohroma, vojnový konflikt, štrajk) kupujúci neuplatní zmluvnú pokutu voči</w:t>
      </w:r>
      <w:r>
        <w:rPr>
          <w:rFonts w:ascii="Times New Roman" w:hAnsi="Times New Roman"/>
        </w:rPr>
        <w:t xml:space="preserve"> </w:t>
      </w:r>
      <w:r w:rsidRPr="002C2282">
        <w:rPr>
          <w:rFonts w:ascii="Times New Roman" w:hAnsi="Times New Roman"/>
        </w:rPr>
        <w:t>predávajúcemu po dobu trvania vyššej moci.</w:t>
      </w:r>
    </w:p>
    <w:p w14:paraId="33E36572" w14:textId="77777777" w:rsidR="005758F6" w:rsidRDefault="005758F6" w:rsidP="001D55CE">
      <w:pPr>
        <w:pStyle w:val="Odsekzoznamu"/>
        <w:numPr>
          <w:ilvl w:val="1"/>
          <w:numId w:val="33"/>
        </w:numPr>
        <w:autoSpaceDE w:val="0"/>
        <w:autoSpaceDN w:val="0"/>
        <w:adjustRightInd w:val="0"/>
        <w:spacing w:line="276" w:lineRule="auto"/>
        <w:contextualSpacing/>
        <w:jc w:val="both"/>
        <w:rPr>
          <w:rFonts w:ascii="Times New Roman" w:hAnsi="Times New Roman"/>
        </w:rPr>
      </w:pPr>
      <w:r w:rsidRPr="002C2282">
        <w:rPr>
          <w:rFonts w:ascii="Times New Roman" w:hAnsi="Times New Roman"/>
        </w:rPr>
        <w:t>V prípade omeškania kupujúceho s úhradou faktúry uhradí tento predávajúcemu úrok z omeškania vo</w:t>
      </w:r>
      <w:r>
        <w:rPr>
          <w:rFonts w:ascii="Times New Roman" w:hAnsi="Times New Roman"/>
        </w:rPr>
        <w:t xml:space="preserve"> </w:t>
      </w:r>
      <w:r w:rsidRPr="002C2282">
        <w:rPr>
          <w:rFonts w:ascii="Times New Roman" w:hAnsi="Times New Roman"/>
        </w:rPr>
        <w:t xml:space="preserve">výške </w:t>
      </w:r>
      <w:r w:rsidR="008E6E6C">
        <w:rPr>
          <w:rFonts w:ascii="Times New Roman" w:hAnsi="Times New Roman"/>
        </w:rPr>
        <w:t>stanovenej v zmysle všeobecne záväzných právnych predpisov SR</w:t>
      </w:r>
      <w:r w:rsidRPr="002C2282">
        <w:rPr>
          <w:rFonts w:ascii="Times New Roman" w:hAnsi="Times New Roman"/>
        </w:rPr>
        <w:t>.</w:t>
      </w:r>
    </w:p>
    <w:p w14:paraId="35B78F52" w14:textId="77777777" w:rsidR="005758F6" w:rsidRDefault="005758F6" w:rsidP="001D55CE">
      <w:pPr>
        <w:pStyle w:val="Odsekzoznamu"/>
        <w:numPr>
          <w:ilvl w:val="1"/>
          <w:numId w:val="33"/>
        </w:numPr>
        <w:autoSpaceDE w:val="0"/>
        <w:autoSpaceDN w:val="0"/>
        <w:adjustRightInd w:val="0"/>
        <w:spacing w:line="276" w:lineRule="auto"/>
        <w:contextualSpacing/>
        <w:jc w:val="both"/>
        <w:rPr>
          <w:rFonts w:ascii="Times New Roman" w:hAnsi="Times New Roman"/>
        </w:rPr>
      </w:pPr>
      <w:r w:rsidRPr="002C2282">
        <w:rPr>
          <w:rFonts w:ascii="Times New Roman" w:hAnsi="Times New Roman"/>
        </w:rPr>
        <w:t>V prípade, že predávajúci nevybaví uplatnenú reklamáciu v lehote dohodnutej v článku IV. tejto</w:t>
      </w:r>
      <w:r>
        <w:rPr>
          <w:rFonts w:ascii="Times New Roman" w:hAnsi="Times New Roman"/>
        </w:rPr>
        <w:t xml:space="preserve"> </w:t>
      </w:r>
      <w:r w:rsidRPr="002C2282">
        <w:rPr>
          <w:rFonts w:ascii="Times New Roman" w:hAnsi="Times New Roman"/>
        </w:rPr>
        <w:t>zmluvy, uhradí kupujúcemu zmluvnú pokutu vo výške 20,00 EUR za každý deň omeškania.</w:t>
      </w:r>
    </w:p>
    <w:p w14:paraId="5E020C83" w14:textId="77777777" w:rsidR="005758F6" w:rsidRDefault="005758F6" w:rsidP="001D55CE">
      <w:pPr>
        <w:pStyle w:val="Odsekzoznamu"/>
        <w:numPr>
          <w:ilvl w:val="1"/>
          <w:numId w:val="33"/>
        </w:numPr>
        <w:autoSpaceDE w:val="0"/>
        <w:autoSpaceDN w:val="0"/>
        <w:adjustRightInd w:val="0"/>
        <w:spacing w:line="276" w:lineRule="auto"/>
        <w:contextualSpacing/>
        <w:jc w:val="both"/>
        <w:rPr>
          <w:rFonts w:ascii="Times New Roman" w:hAnsi="Times New Roman"/>
        </w:rPr>
      </w:pPr>
      <w:r w:rsidRPr="005C26B3">
        <w:rPr>
          <w:rFonts w:ascii="Times New Roman" w:hAnsi="Times New Roman"/>
        </w:rPr>
        <w:t xml:space="preserve">Zmluvné pokuty a úrok z omeškania dohodnuté touto zmluvou hradí povinná </w:t>
      </w:r>
      <w:r w:rsidR="00032E44">
        <w:rPr>
          <w:rFonts w:ascii="Times New Roman" w:hAnsi="Times New Roman"/>
        </w:rPr>
        <w:t xml:space="preserve">zmluvná </w:t>
      </w:r>
      <w:r w:rsidRPr="005C26B3">
        <w:rPr>
          <w:rFonts w:ascii="Times New Roman" w:hAnsi="Times New Roman"/>
        </w:rPr>
        <w:t>strana nezávisle na tom,</w:t>
      </w:r>
      <w:r>
        <w:rPr>
          <w:rFonts w:ascii="Times New Roman" w:hAnsi="Times New Roman"/>
        </w:rPr>
        <w:t xml:space="preserve"> </w:t>
      </w:r>
      <w:r w:rsidRPr="005C26B3">
        <w:rPr>
          <w:rFonts w:ascii="Times New Roman" w:hAnsi="Times New Roman"/>
        </w:rPr>
        <w:t xml:space="preserve">či a v akej výške vznikne druhej </w:t>
      </w:r>
      <w:r w:rsidR="00032E44">
        <w:rPr>
          <w:rFonts w:ascii="Times New Roman" w:hAnsi="Times New Roman"/>
        </w:rPr>
        <w:t xml:space="preserve">zmluvnej </w:t>
      </w:r>
      <w:r w:rsidRPr="005C26B3">
        <w:rPr>
          <w:rFonts w:ascii="Times New Roman" w:hAnsi="Times New Roman"/>
        </w:rPr>
        <w:t>strane škoda.</w:t>
      </w:r>
    </w:p>
    <w:p w14:paraId="0FA6E19F" w14:textId="77777777" w:rsidR="005758F6" w:rsidRDefault="00032E44" w:rsidP="003772DE">
      <w:pPr>
        <w:pStyle w:val="Zkladntext"/>
        <w:numPr>
          <w:ilvl w:val="1"/>
          <w:numId w:val="33"/>
        </w:numPr>
        <w:spacing w:line="276" w:lineRule="auto"/>
      </w:pPr>
      <w:r w:rsidRPr="003772DE">
        <w:rPr>
          <w:b w:val="0"/>
          <w:sz w:val="20"/>
        </w:rPr>
        <w:t xml:space="preserve">Rozhodnutie požadovať zaplatenie zmluvnej pokuty, resp. úroku z omeškania oznámi oprávnená zmluvná strana doručením penalizačnej faktúry druhej zmluvnej strane s lehotou splatnosti 30 dní odo dňa doručenia faktúry. </w:t>
      </w:r>
      <w:r w:rsidR="005758F6" w:rsidRPr="003772DE">
        <w:rPr>
          <w:b w:val="0"/>
          <w:sz w:val="20"/>
        </w:rPr>
        <w:t>Zaplatením zmluvnej pokuty nezaniká nárok oprávnenej zmluvnej strany na náhradu škody.</w:t>
      </w:r>
    </w:p>
    <w:p w14:paraId="102A570C" w14:textId="77777777" w:rsidR="00032E44" w:rsidRPr="003772DE" w:rsidRDefault="00032E44" w:rsidP="003772DE">
      <w:pPr>
        <w:pStyle w:val="Zkladntext"/>
        <w:numPr>
          <w:ilvl w:val="1"/>
          <w:numId w:val="33"/>
        </w:numPr>
        <w:spacing w:line="276" w:lineRule="auto"/>
        <w:rPr>
          <w:sz w:val="20"/>
        </w:rPr>
      </w:pPr>
      <w:r w:rsidRPr="003772DE">
        <w:rPr>
          <w:b w:val="0"/>
          <w:sz w:val="20"/>
        </w:rPr>
        <w:t xml:space="preserve">Predávajúci sa zaväzuje, že bude s kupujúcim bez zbytočného odkladu rokovať o všetkých otázkach, ktoré by mohli negatívne ovplyvniť proces dodania dohodnutého tovaru podľa tejto </w:t>
      </w:r>
      <w:r>
        <w:rPr>
          <w:b w:val="0"/>
          <w:sz w:val="20"/>
        </w:rPr>
        <w:t>zmluvy</w:t>
      </w:r>
      <w:r w:rsidRPr="003772DE">
        <w:rPr>
          <w:b w:val="0"/>
          <w:sz w:val="20"/>
        </w:rPr>
        <w:t xml:space="preserve">, a že mu bude oznamovať všetky okolnosti, ktoré by mohli ohroziť dohodnutý termín pre dodanie tovaru v zmysle platnej </w:t>
      </w:r>
      <w:r>
        <w:rPr>
          <w:b w:val="0"/>
          <w:sz w:val="20"/>
        </w:rPr>
        <w:t>zmluvy</w:t>
      </w:r>
      <w:r w:rsidRPr="003772DE">
        <w:rPr>
          <w:b w:val="0"/>
          <w:sz w:val="20"/>
        </w:rPr>
        <w:t>.</w:t>
      </w:r>
    </w:p>
    <w:p w14:paraId="435A295F" w14:textId="77777777" w:rsidR="00032E44" w:rsidRPr="003772DE" w:rsidRDefault="00032E44" w:rsidP="00E84A9C">
      <w:pPr>
        <w:pStyle w:val="Zkladntext"/>
        <w:numPr>
          <w:ilvl w:val="1"/>
          <w:numId w:val="33"/>
        </w:numPr>
        <w:spacing w:line="276" w:lineRule="auto"/>
        <w:rPr>
          <w:b w:val="0"/>
          <w:bCs/>
        </w:rPr>
      </w:pPr>
      <w:r w:rsidRPr="003772DE">
        <w:rPr>
          <w:b w:val="0"/>
          <w:bCs/>
          <w:sz w:val="20"/>
        </w:rPr>
        <w:t xml:space="preserve">Predávajúci vyhlasuje, že vzhľadom na finančné plnenie z tejto zmluvy si je vedomý skutočnosti, že sa považuje za partnera verejného sektora v zmysle ustanovenia § 2 zákona č. 315/2016 </w:t>
      </w:r>
      <w:proofErr w:type="spellStart"/>
      <w:r w:rsidRPr="003772DE">
        <w:rPr>
          <w:b w:val="0"/>
          <w:bCs/>
          <w:sz w:val="20"/>
        </w:rPr>
        <w:t>Z.z</w:t>
      </w:r>
      <w:proofErr w:type="spellEnd"/>
      <w:r w:rsidRPr="003772DE">
        <w:rPr>
          <w:b w:val="0"/>
          <w:bCs/>
          <w:sz w:val="20"/>
        </w:rPr>
        <w:t>. o registri partnerov verejného sektora a o zmene a doplnení niektorých zákonov (ďalej len „</w:t>
      </w:r>
      <w:proofErr w:type="spellStart"/>
      <w:r w:rsidRPr="003772DE">
        <w:rPr>
          <w:b w:val="0"/>
          <w:bCs/>
          <w:sz w:val="20"/>
        </w:rPr>
        <w:t>ZoRPVS</w:t>
      </w:r>
      <w:proofErr w:type="spellEnd"/>
      <w:r w:rsidRPr="003772DE">
        <w:rPr>
          <w:b w:val="0"/>
          <w:bCs/>
          <w:sz w:val="20"/>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Pr>
          <w:b w:val="0"/>
          <w:bCs/>
          <w:sz w:val="20"/>
        </w:rPr>
        <w:t>zmluvy</w:t>
      </w:r>
      <w:r w:rsidRPr="003772DE">
        <w:rPr>
          <w:b w:val="0"/>
          <w:bCs/>
          <w:sz w:val="20"/>
        </w:rPr>
        <w:t xml:space="preserve"> prostredníctvom subdodávateľov, ktorí majú povinnosť zapisovať sa do registra v zmysle </w:t>
      </w:r>
      <w:proofErr w:type="spellStart"/>
      <w:r w:rsidRPr="003772DE">
        <w:rPr>
          <w:b w:val="0"/>
          <w:bCs/>
          <w:sz w:val="20"/>
        </w:rPr>
        <w:t>ZoRPVS</w:t>
      </w:r>
      <w:proofErr w:type="spellEnd"/>
      <w:r w:rsidRPr="003772DE">
        <w:rPr>
          <w:b w:val="0"/>
          <w:bCs/>
          <w:sz w:val="20"/>
        </w:rPr>
        <w:t xml:space="preserve">, musia byť v čase uzavretia tejto </w:t>
      </w:r>
      <w:r>
        <w:rPr>
          <w:b w:val="0"/>
          <w:bCs/>
          <w:sz w:val="20"/>
        </w:rPr>
        <w:t>zmluvy</w:t>
      </w:r>
      <w:r w:rsidRPr="003772DE">
        <w:rPr>
          <w:b w:val="0"/>
          <w:bCs/>
          <w:sz w:val="20"/>
        </w:rPr>
        <w:t xml:space="preserve"> v registri zapísaní. V prípade, ak počas platnosti tejto </w:t>
      </w:r>
      <w:r>
        <w:rPr>
          <w:b w:val="0"/>
          <w:bCs/>
          <w:sz w:val="20"/>
        </w:rPr>
        <w:t>zmluvy</w:t>
      </w:r>
      <w:r w:rsidRPr="003772DE">
        <w:rPr>
          <w:b w:val="0"/>
          <w:bCs/>
          <w:sz w:val="20"/>
        </w:rPr>
        <w:t xml:space="preserve"> dôjde k právoplatnému výmazu subdodávateľa z registra, je predávajúci povinný okamžite ukončiť plnenie tejto </w:t>
      </w:r>
      <w:r>
        <w:rPr>
          <w:b w:val="0"/>
          <w:bCs/>
          <w:sz w:val="20"/>
        </w:rPr>
        <w:t>zmluvy</w:t>
      </w:r>
      <w:r w:rsidRPr="003772DE">
        <w:rPr>
          <w:b w:val="0"/>
          <w:bCs/>
          <w:sz w:val="20"/>
        </w:rPr>
        <w:t xml:space="preserve"> prostredníctvom takéhoto subdodávateľa. Porušenie povinnosti vykonať overenie identifikácie konečného užívateľa výhod v zmysle § 11 ods. 2 </w:t>
      </w:r>
      <w:proofErr w:type="spellStart"/>
      <w:r w:rsidRPr="003772DE">
        <w:rPr>
          <w:b w:val="0"/>
          <w:bCs/>
          <w:sz w:val="20"/>
        </w:rPr>
        <w:t>ZoRPVS</w:t>
      </w:r>
      <w:proofErr w:type="spellEnd"/>
      <w:r w:rsidRPr="003772DE">
        <w:rPr>
          <w:b w:val="0"/>
          <w:bCs/>
          <w:sz w:val="20"/>
        </w:rPr>
        <w:t xml:space="preserve"> alebo nesplnenie povinnosti vykonať zápis oprávnenej osoby do registra včas v zmysle § 10 ods. 2 tretej vety </w:t>
      </w:r>
      <w:proofErr w:type="spellStart"/>
      <w:r w:rsidRPr="003772DE">
        <w:rPr>
          <w:b w:val="0"/>
          <w:bCs/>
          <w:sz w:val="20"/>
        </w:rPr>
        <w:t>ZoRPVS</w:t>
      </w:r>
      <w:proofErr w:type="spellEnd"/>
      <w:r w:rsidRPr="003772DE">
        <w:rPr>
          <w:b w:val="0"/>
          <w:bCs/>
          <w:sz w:val="20"/>
        </w:rPr>
        <w:t xml:space="preserve"> bude mať za </w:t>
      </w:r>
      <w:r w:rsidRPr="003772DE">
        <w:rPr>
          <w:b w:val="0"/>
          <w:bCs/>
          <w:sz w:val="20"/>
        </w:rPr>
        <w:lastRenderedPageBreak/>
        <w:t xml:space="preserve">následok, že kupujúci, s ktorým partner verejného sektora (predávajúci) uzavrel </w:t>
      </w:r>
      <w:r>
        <w:rPr>
          <w:b w:val="0"/>
          <w:bCs/>
          <w:sz w:val="20"/>
        </w:rPr>
        <w:t>zmluvu</w:t>
      </w:r>
      <w:r w:rsidRPr="003772DE">
        <w:rPr>
          <w:b w:val="0"/>
          <w:bCs/>
          <w:sz w:val="20"/>
        </w:rPr>
        <w:t>, nemusí plniť svoje zmluvné povinnosti a nedostane sa tým do omeškania so splnením svojho záväzku.</w:t>
      </w:r>
    </w:p>
    <w:p w14:paraId="74F1FC52" w14:textId="77777777" w:rsidR="00032E44" w:rsidRPr="00E84A9C" w:rsidRDefault="00032E44" w:rsidP="00E84A9C">
      <w:pPr>
        <w:pStyle w:val="Zkladntext"/>
        <w:numPr>
          <w:ilvl w:val="1"/>
          <w:numId w:val="33"/>
        </w:numPr>
        <w:spacing w:line="276" w:lineRule="auto"/>
        <w:rPr>
          <w:bCs/>
          <w:sz w:val="20"/>
        </w:rPr>
      </w:pPr>
      <w:r w:rsidRPr="003772DE">
        <w:rPr>
          <w:b w:val="0"/>
          <w:sz w:val="20"/>
        </w:rPr>
        <w:t xml:space="preserve">Predávajúci je oprávnený plniť predmet plnenia tejto </w:t>
      </w:r>
      <w:r>
        <w:rPr>
          <w:b w:val="0"/>
          <w:sz w:val="20"/>
        </w:rPr>
        <w:t>zmluvy</w:t>
      </w:r>
      <w:r w:rsidRPr="00B74C60">
        <w:rPr>
          <w:b w:val="0"/>
          <w:sz w:val="20"/>
        </w:rPr>
        <w:t xml:space="preserve"> </w:t>
      </w:r>
      <w:r w:rsidRPr="003772DE">
        <w:rPr>
          <w:b w:val="0"/>
          <w:sz w:val="20"/>
        </w:rPr>
        <w:t xml:space="preserve">prostredníctvom subdodávateľov, tým však nie je dotknutá zodpovednosť predávajúceho za plnenie predmetu tejto </w:t>
      </w:r>
      <w:r>
        <w:rPr>
          <w:b w:val="0"/>
          <w:sz w:val="20"/>
        </w:rPr>
        <w:t>zmluvy</w:t>
      </w:r>
      <w:r w:rsidRPr="003772DE">
        <w:rPr>
          <w:b w:val="0"/>
          <w:sz w:val="20"/>
        </w:rPr>
        <w:t xml:space="preserve">. Údaje o všetkých známych subdodávateľoch v čase uzatvorenia tejto </w:t>
      </w:r>
      <w:r>
        <w:rPr>
          <w:b w:val="0"/>
          <w:sz w:val="20"/>
        </w:rPr>
        <w:t>zmluvy</w:t>
      </w:r>
      <w:r w:rsidRPr="003772DE">
        <w:rPr>
          <w:b w:val="0"/>
          <w:sz w:val="20"/>
        </w:rPr>
        <w:t xml:space="preserve"> uvádza predávajúci v Prílohe č. 3 </w:t>
      </w:r>
      <w:r w:rsidRPr="003772DE">
        <w:rPr>
          <w:b w:val="0"/>
          <w:sz w:val="20"/>
        </w:rPr>
        <w:tab/>
      </w:r>
      <w:r>
        <w:rPr>
          <w:b w:val="0"/>
          <w:sz w:val="20"/>
        </w:rPr>
        <w:t>tejto zmluvy</w:t>
      </w:r>
      <w:r w:rsidRPr="003772DE">
        <w:rPr>
          <w:b w:val="0"/>
          <w:sz w:val="20"/>
        </w:rPr>
        <w:t xml:space="preserve">. Zároveň sa predávajúci s kupujúcim dohodli, že predávajúci vždy do 15 dní po skončení každého štvrťroka  platnosti tejto </w:t>
      </w:r>
      <w:r>
        <w:rPr>
          <w:b w:val="0"/>
          <w:sz w:val="20"/>
        </w:rPr>
        <w:t>zmluvy</w:t>
      </w:r>
      <w:r w:rsidRPr="003772DE">
        <w:rPr>
          <w:b w:val="0"/>
          <w:sz w:val="20"/>
        </w:rPr>
        <w:t xml:space="preserve"> zaktualizuje a zašle kupujúcemu zoznam svojich subdodávateľov uvedený v Prílohe č. 3 tejto zmluvy, pričom túto aktualizáciu vykoná ku dňu vyhotovenia tohto zoznamu a v štruktúre uvedenej v Prílohe č. 3 </w:t>
      </w:r>
      <w:r>
        <w:rPr>
          <w:b w:val="0"/>
          <w:sz w:val="20"/>
        </w:rPr>
        <w:t>tejto zmluvy</w:t>
      </w:r>
      <w:r w:rsidRPr="003772DE">
        <w:rPr>
          <w:b w:val="0"/>
          <w:sz w:val="20"/>
        </w:rPr>
        <w:t xml:space="preserve">. Ak predávajúci v uvedenom termíne aktualizáciu nezašle kupujúcemu, má sa za to, že zoznam subdodávateľov sa oproti poslednej verzii zoznamu nijako nezmenil. Zmluvné strany sa súčasne dohodli, že v prípade ak u predávajúceho dôjde k zmene subdodávateľa počas plynutia štvrťroka platnosti tejto </w:t>
      </w:r>
      <w:r>
        <w:rPr>
          <w:b w:val="0"/>
          <w:sz w:val="20"/>
        </w:rPr>
        <w:t>zmluvy</w:t>
      </w:r>
      <w:r w:rsidRPr="003772DE">
        <w:rPr>
          <w:b w:val="0"/>
          <w:sz w:val="20"/>
        </w:rPr>
        <w:t>, je predávajúci oprávnený nového subdodávateľa oznámiť kupujúcemu aj mimo aktualizácie v zmysle tohto odseku a uvedené je považované za riadne oznámenie nového subdodávateľa.</w:t>
      </w:r>
    </w:p>
    <w:p w14:paraId="0F4B5F6A" w14:textId="5E79B150" w:rsidR="00FE7CA8" w:rsidRPr="00E84A9C" w:rsidRDefault="00FE7CA8" w:rsidP="00E84A9C">
      <w:pPr>
        <w:pStyle w:val="Zkladntext"/>
        <w:numPr>
          <w:ilvl w:val="1"/>
          <w:numId w:val="33"/>
        </w:numPr>
        <w:suppressAutoHyphens/>
        <w:spacing w:line="276" w:lineRule="auto"/>
        <w:rPr>
          <w:b w:val="0"/>
          <w:sz w:val="20"/>
        </w:rPr>
      </w:pPr>
      <w:r w:rsidRPr="00E84A9C">
        <w:rPr>
          <w:b w:val="0"/>
          <w:sz w:val="20"/>
        </w:rPr>
        <w:t xml:space="preserve">Predávajúci </w:t>
      </w:r>
      <w:r>
        <w:rPr>
          <w:b w:val="0"/>
          <w:sz w:val="20"/>
        </w:rPr>
        <w:t xml:space="preserve">je povinný </w:t>
      </w:r>
      <w:r w:rsidR="001B4869">
        <w:rPr>
          <w:b w:val="0"/>
          <w:sz w:val="20"/>
        </w:rPr>
        <w:t>na jednotlivých</w:t>
      </w:r>
      <w:r>
        <w:rPr>
          <w:b w:val="0"/>
          <w:sz w:val="20"/>
        </w:rPr>
        <w:t xml:space="preserve"> plastových obaloch </w:t>
      </w:r>
      <w:r w:rsidR="001B4869">
        <w:rPr>
          <w:b w:val="0"/>
          <w:sz w:val="20"/>
        </w:rPr>
        <w:t xml:space="preserve">umiestniť </w:t>
      </w:r>
      <w:r>
        <w:rPr>
          <w:b w:val="0"/>
          <w:sz w:val="20"/>
        </w:rPr>
        <w:t xml:space="preserve">logo </w:t>
      </w:r>
      <w:r w:rsidR="001B4869">
        <w:rPr>
          <w:b w:val="0"/>
          <w:sz w:val="20"/>
        </w:rPr>
        <w:t xml:space="preserve">kupujúceho, pričom </w:t>
      </w:r>
      <w:r w:rsidRPr="00E84A9C">
        <w:rPr>
          <w:b w:val="0"/>
          <w:sz w:val="20"/>
        </w:rPr>
        <w:t xml:space="preserve">sa zaväzuje, že použije </w:t>
      </w:r>
      <w:r w:rsidR="001B4869">
        <w:rPr>
          <w:b w:val="0"/>
          <w:sz w:val="20"/>
        </w:rPr>
        <w:t xml:space="preserve">logo, resp. </w:t>
      </w:r>
      <w:r w:rsidR="001B4869" w:rsidRPr="001B4869">
        <w:rPr>
          <w:b w:val="0"/>
          <w:sz w:val="20"/>
        </w:rPr>
        <w:t>obchodné meno</w:t>
      </w:r>
      <w:r w:rsidRPr="00E84A9C">
        <w:rPr>
          <w:b w:val="0"/>
          <w:sz w:val="20"/>
        </w:rPr>
        <w:t xml:space="preserve"> kupujúceho len v súlade s touto </w:t>
      </w:r>
      <w:r w:rsidR="001B4869">
        <w:rPr>
          <w:b w:val="0"/>
          <w:sz w:val="20"/>
        </w:rPr>
        <w:t>zmluvou</w:t>
      </w:r>
      <w:r w:rsidRPr="00E84A9C">
        <w:rPr>
          <w:b w:val="0"/>
          <w:sz w:val="20"/>
        </w:rPr>
        <w:t xml:space="preserve"> v záujme a v prospech kupujúceho a nebude ho prezentovať alebo používať spôsobom, ktorý by bol v rozpore s oprávnenými záujmami kupujúceho alebo by poškodzoval jeho dobrú povesť.</w:t>
      </w:r>
    </w:p>
    <w:p w14:paraId="599825CC" w14:textId="1441AB57" w:rsidR="00FE7CA8" w:rsidRPr="00E84A9C" w:rsidRDefault="00FE7CA8" w:rsidP="00E84A9C">
      <w:pPr>
        <w:pStyle w:val="Zkladntext"/>
        <w:numPr>
          <w:ilvl w:val="1"/>
          <w:numId w:val="33"/>
        </w:numPr>
        <w:suppressAutoHyphens/>
        <w:spacing w:line="276" w:lineRule="auto"/>
        <w:rPr>
          <w:b w:val="0"/>
          <w:sz w:val="20"/>
        </w:rPr>
      </w:pPr>
      <w:r w:rsidRPr="00E84A9C">
        <w:rPr>
          <w:b w:val="0"/>
          <w:sz w:val="20"/>
        </w:rPr>
        <w:t xml:space="preserve">Kupujúci vyhlasuje, že je nositeľom všetkých autorských práv k obchodnému menu a logu kupujúceho, ako aj k iným označeniam kupujúceho, ktoré bude predávajúci používať pri plnení tejto </w:t>
      </w:r>
      <w:r w:rsidR="001B4869">
        <w:rPr>
          <w:b w:val="0"/>
          <w:sz w:val="20"/>
        </w:rPr>
        <w:t>zmluvy</w:t>
      </w:r>
      <w:r w:rsidRPr="00E84A9C">
        <w:rPr>
          <w:b w:val="0"/>
          <w:sz w:val="20"/>
        </w:rPr>
        <w:t>.</w:t>
      </w:r>
    </w:p>
    <w:p w14:paraId="321DB931" w14:textId="77777777" w:rsidR="005758F6" w:rsidRDefault="005758F6" w:rsidP="005758F6">
      <w:pPr>
        <w:pStyle w:val="Odsekzoznamu"/>
        <w:autoSpaceDE w:val="0"/>
        <w:autoSpaceDN w:val="0"/>
        <w:adjustRightInd w:val="0"/>
        <w:spacing w:line="276" w:lineRule="auto"/>
        <w:ind w:left="360"/>
        <w:rPr>
          <w:rFonts w:ascii="Times New Roman" w:hAnsi="Times New Roman"/>
        </w:rPr>
      </w:pPr>
    </w:p>
    <w:p w14:paraId="395666DE" w14:textId="77777777" w:rsidR="005758F6" w:rsidRPr="005C26B3" w:rsidRDefault="005758F6" w:rsidP="005758F6">
      <w:pPr>
        <w:autoSpaceDE w:val="0"/>
        <w:autoSpaceDN w:val="0"/>
        <w:adjustRightInd w:val="0"/>
        <w:jc w:val="center"/>
        <w:rPr>
          <w:rFonts w:ascii="Times New Roman" w:hAnsi="Times New Roman"/>
          <w:b/>
          <w:bCs/>
        </w:rPr>
      </w:pPr>
      <w:r w:rsidRPr="005C26B3">
        <w:rPr>
          <w:rFonts w:ascii="Times New Roman" w:hAnsi="Times New Roman"/>
          <w:b/>
          <w:bCs/>
        </w:rPr>
        <w:t>Článok VII.</w:t>
      </w:r>
    </w:p>
    <w:p w14:paraId="42B529DD" w14:textId="77777777" w:rsidR="005758F6" w:rsidRDefault="005758F6" w:rsidP="005758F6">
      <w:pPr>
        <w:pStyle w:val="Odsekzoznamu"/>
        <w:autoSpaceDE w:val="0"/>
        <w:autoSpaceDN w:val="0"/>
        <w:adjustRightInd w:val="0"/>
        <w:spacing w:line="276" w:lineRule="auto"/>
        <w:ind w:left="360"/>
        <w:jc w:val="center"/>
        <w:rPr>
          <w:rFonts w:ascii="Times New Roman" w:hAnsi="Times New Roman"/>
          <w:b/>
          <w:bCs/>
        </w:rPr>
      </w:pPr>
      <w:r w:rsidRPr="005C26B3">
        <w:rPr>
          <w:rFonts w:ascii="Times New Roman" w:hAnsi="Times New Roman"/>
          <w:b/>
          <w:bCs/>
        </w:rPr>
        <w:t>Odstúpenie od zmluvy</w:t>
      </w:r>
    </w:p>
    <w:p w14:paraId="3B13ED9C" w14:textId="77777777" w:rsidR="005758F6" w:rsidRDefault="005758F6" w:rsidP="005758F6">
      <w:pPr>
        <w:pStyle w:val="Odsekzoznamu"/>
        <w:autoSpaceDE w:val="0"/>
        <w:autoSpaceDN w:val="0"/>
        <w:adjustRightInd w:val="0"/>
        <w:spacing w:line="276" w:lineRule="auto"/>
        <w:ind w:left="360"/>
        <w:jc w:val="center"/>
        <w:rPr>
          <w:rFonts w:ascii="Times New Roman" w:hAnsi="Times New Roman"/>
          <w:b/>
          <w:bCs/>
        </w:rPr>
      </w:pPr>
    </w:p>
    <w:p w14:paraId="068F49D9" w14:textId="77777777" w:rsidR="00921755" w:rsidRPr="000018EA" w:rsidRDefault="00921755" w:rsidP="003772DE">
      <w:pPr>
        <w:pStyle w:val="Odsekzoznamu"/>
        <w:numPr>
          <w:ilvl w:val="1"/>
          <w:numId w:val="35"/>
        </w:numPr>
        <w:autoSpaceDE w:val="0"/>
        <w:autoSpaceDN w:val="0"/>
        <w:adjustRightInd w:val="0"/>
        <w:spacing w:line="276" w:lineRule="auto"/>
        <w:contextualSpacing/>
        <w:jc w:val="both"/>
      </w:pPr>
      <w:r w:rsidRPr="003772DE">
        <w:rPr>
          <w:rFonts w:ascii="Times New Roman" w:hAnsi="Times New Roman"/>
        </w:rPr>
        <w:t xml:space="preserve">Ak sa porušenie zmluvnej povinnosti zmluvnou stranou považuje v zmysle tejto zmluvy alebo v zmysle § 345 Obchodného zákonníka za podstatné porušenie zmluvy, môže oprávnená strana od zmluvy odstúpiť, pokiaľ to písomne oznámi druhej zmluvnej strane bez zbytočného odkladu, najneskôr však do 15 dní po tom, ako sa o porušení dozvedela. </w:t>
      </w:r>
    </w:p>
    <w:p w14:paraId="4210CAF2" w14:textId="77777777" w:rsidR="00921755" w:rsidRPr="003772DE" w:rsidRDefault="00921755" w:rsidP="003772DE">
      <w:pPr>
        <w:pStyle w:val="Odsekzoznamu"/>
        <w:ind w:left="360"/>
        <w:rPr>
          <w:rFonts w:ascii="Times New Roman" w:hAnsi="Times New Roman"/>
          <w:szCs w:val="20"/>
        </w:rPr>
      </w:pPr>
      <w:r w:rsidRPr="003772DE">
        <w:rPr>
          <w:rFonts w:ascii="Times New Roman" w:hAnsi="Times New Roman"/>
          <w:szCs w:val="20"/>
        </w:rPr>
        <w:t xml:space="preserve">Za podstatné porušenie tejto zmluvy sa považuje: </w:t>
      </w:r>
    </w:p>
    <w:p w14:paraId="194679D6" w14:textId="77777777" w:rsidR="00921755" w:rsidRPr="003772DE" w:rsidRDefault="00921755" w:rsidP="003772DE">
      <w:pPr>
        <w:pStyle w:val="Odsekzoznamu"/>
        <w:ind w:left="360"/>
        <w:rPr>
          <w:rFonts w:ascii="Times New Roman" w:hAnsi="Times New Roman"/>
          <w:szCs w:val="20"/>
        </w:rPr>
      </w:pPr>
      <w:r w:rsidRPr="003772DE">
        <w:rPr>
          <w:rFonts w:ascii="Times New Roman" w:hAnsi="Times New Roman"/>
          <w:szCs w:val="20"/>
        </w:rPr>
        <w:t>7.1.1</w:t>
      </w:r>
      <w:r w:rsidRPr="003772DE">
        <w:rPr>
          <w:rFonts w:ascii="Times New Roman" w:hAnsi="Times New Roman"/>
          <w:szCs w:val="20"/>
        </w:rPr>
        <w:tab/>
        <w:t>meškanie predávajúceho s dodaním  tovaru o viac ako 10 dní;</w:t>
      </w:r>
    </w:p>
    <w:p w14:paraId="3FBCCB01" w14:textId="77777777" w:rsidR="00921755" w:rsidRPr="003772DE" w:rsidRDefault="00921755" w:rsidP="003772DE">
      <w:pPr>
        <w:pStyle w:val="Odsekzoznamu"/>
        <w:ind w:left="360"/>
        <w:rPr>
          <w:rFonts w:ascii="Times New Roman" w:hAnsi="Times New Roman"/>
          <w:szCs w:val="20"/>
        </w:rPr>
      </w:pPr>
      <w:r w:rsidRPr="003772DE">
        <w:rPr>
          <w:rFonts w:ascii="Times New Roman" w:hAnsi="Times New Roman"/>
          <w:szCs w:val="20"/>
        </w:rPr>
        <w:t>7.1.2</w:t>
      </w:r>
      <w:r w:rsidRPr="003772DE">
        <w:rPr>
          <w:rFonts w:ascii="Times New Roman" w:hAnsi="Times New Roman"/>
          <w:szCs w:val="20"/>
        </w:rPr>
        <w:tab/>
        <w:t>preukázané dodanie nekvalitného tovaru, zavinené predávajúcim;</w:t>
      </w:r>
    </w:p>
    <w:p w14:paraId="48C4AB0C" w14:textId="77777777" w:rsidR="00921755" w:rsidRPr="003772DE" w:rsidRDefault="00921755" w:rsidP="003772DE">
      <w:pPr>
        <w:pStyle w:val="Odsekzoznamu"/>
        <w:ind w:left="360"/>
        <w:rPr>
          <w:rFonts w:ascii="Times New Roman" w:hAnsi="Times New Roman"/>
          <w:szCs w:val="20"/>
        </w:rPr>
      </w:pPr>
      <w:r w:rsidRPr="003772DE">
        <w:rPr>
          <w:rFonts w:ascii="Times New Roman" w:hAnsi="Times New Roman"/>
          <w:szCs w:val="20"/>
        </w:rPr>
        <w:t>Predávajúci sa tejto zodpovednosti zbaví, ak preukáže, že riadne a včas upozornil kupujúceho na chybné zadanie zo strany kupujúceho a kupujúci aj naďalej trval na dodaní tovaru,</w:t>
      </w:r>
    </w:p>
    <w:p w14:paraId="3BE2C25A" w14:textId="77777777" w:rsidR="00921755" w:rsidRPr="003772DE" w:rsidRDefault="00921755" w:rsidP="003772DE">
      <w:pPr>
        <w:pStyle w:val="Odsekzoznamu"/>
        <w:ind w:left="360"/>
        <w:rPr>
          <w:rFonts w:ascii="Times New Roman" w:hAnsi="Times New Roman"/>
          <w:szCs w:val="20"/>
        </w:rPr>
      </w:pPr>
      <w:r w:rsidRPr="003772DE">
        <w:rPr>
          <w:rFonts w:ascii="Times New Roman" w:hAnsi="Times New Roman"/>
          <w:szCs w:val="20"/>
        </w:rPr>
        <w:t>7.1.3</w:t>
      </w:r>
      <w:r w:rsidRPr="003772DE">
        <w:rPr>
          <w:rFonts w:ascii="Times New Roman" w:hAnsi="Times New Roman"/>
          <w:szCs w:val="20"/>
        </w:rPr>
        <w:tab/>
        <w:t xml:space="preserve">ak dôjde k výmazu predávajúceho, ako partnera verejného sektora, z registra počas </w:t>
      </w:r>
      <w:r w:rsidRPr="003772DE">
        <w:rPr>
          <w:rFonts w:ascii="Times New Roman" w:hAnsi="Times New Roman"/>
          <w:szCs w:val="20"/>
        </w:rPr>
        <w:tab/>
      </w:r>
      <w:r w:rsidRPr="003772DE">
        <w:rPr>
          <w:rFonts w:ascii="Times New Roman" w:hAnsi="Times New Roman"/>
          <w:szCs w:val="20"/>
        </w:rPr>
        <w:tab/>
      </w:r>
      <w:r>
        <w:rPr>
          <w:rFonts w:ascii="Times New Roman" w:hAnsi="Times New Roman"/>
          <w:szCs w:val="20"/>
        </w:rPr>
        <w:tab/>
      </w:r>
      <w:r w:rsidRPr="003772DE">
        <w:rPr>
          <w:rFonts w:ascii="Times New Roman" w:hAnsi="Times New Roman"/>
          <w:szCs w:val="20"/>
        </w:rPr>
        <w:t xml:space="preserve">platnosti tejto zmluvy, </w:t>
      </w:r>
    </w:p>
    <w:p w14:paraId="0546CC1E" w14:textId="77777777" w:rsidR="00921755" w:rsidRPr="003772DE" w:rsidRDefault="00921755" w:rsidP="003772DE">
      <w:pPr>
        <w:pStyle w:val="Odsekzoznamu"/>
        <w:ind w:left="360"/>
        <w:rPr>
          <w:rFonts w:ascii="Times New Roman" w:hAnsi="Times New Roman"/>
          <w:szCs w:val="20"/>
        </w:rPr>
      </w:pPr>
      <w:r w:rsidRPr="003772DE">
        <w:rPr>
          <w:rFonts w:ascii="Times New Roman" w:hAnsi="Times New Roman"/>
          <w:szCs w:val="20"/>
        </w:rPr>
        <w:t>7.1.4</w:t>
      </w:r>
      <w:r w:rsidRPr="003772DE">
        <w:rPr>
          <w:rFonts w:ascii="Times New Roman" w:hAnsi="Times New Roman"/>
          <w:szCs w:val="20"/>
        </w:rPr>
        <w:tab/>
        <w:t xml:space="preserve">ak je partner verejného sektora (predávajúci) viac ako 30 dní v omeškaní so splnením </w:t>
      </w:r>
      <w:r w:rsidRPr="003772DE">
        <w:rPr>
          <w:rFonts w:ascii="Times New Roman" w:hAnsi="Times New Roman"/>
          <w:szCs w:val="20"/>
        </w:rPr>
        <w:tab/>
      </w:r>
      <w:r w:rsidRPr="003772DE">
        <w:rPr>
          <w:rFonts w:ascii="Times New Roman" w:hAnsi="Times New Roman"/>
          <w:szCs w:val="20"/>
        </w:rPr>
        <w:tab/>
      </w:r>
      <w:r>
        <w:rPr>
          <w:rFonts w:ascii="Times New Roman" w:hAnsi="Times New Roman"/>
          <w:szCs w:val="20"/>
        </w:rPr>
        <w:tab/>
      </w:r>
      <w:r w:rsidRPr="003772DE">
        <w:rPr>
          <w:rFonts w:ascii="Times New Roman" w:hAnsi="Times New Roman"/>
          <w:szCs w:val="20"/>
        </w:rPr>
        <w:t xml:space="preserve">povinnosti podľa § 10 ods. 2 tretej vety </w:t>
      </w:r>
      <w:proofErr w:type="spellStart"/>
      <w:r w:rsidRPr="003772DE">
        <w:rPr>
          <w:rFonts w:ascii="Times New Roman" w:hAnsi="Times New Roman"/>
          <w:szCs w:val="20"/>
        </w:rPr>
        <w:t>ZoRPVS</w:t>
      </w:r>
      <w:proofErr w:type="spellEnd"/>
      <w:r w:rsidRPr="003772DE">
        <w:rPr>
          <w:rFonts w:ascii="Times New Roman" w:hAnsi="Times New Roman"/>
          <w:szCs w:val="20"/>
        </w:rPr>
        <w:t>,</w:t>
      </w:r>
    </w:p>
    <w:p w14:paraId="08115113" w14:textId="77777777" w:rsidR="00451307" w:rsidRDefault="00921755" w:rsidP="003772DE">
      <w:pPr>
        <w:pStyle w:val="Odsekzoznamu"/>
        <w:ind w:left="360"/>
        <w:jc w:val="both"/>
        <w:rPr>
          <w:rFonts w:ascii="Times New Roman" w:hAnsi="Times New Roman"/>
          <w:color w:val="FF0000"/>
          <w:szCs w:val="20"/>
        </w:rPr>
      </w:pPr>
      <w:r w:rsidRPr="003772DE">
        <w:rPr>
          <w:rFonts w:ascii="Times New Roman" w:hAnsi="Times New Roman"/>
          <w:szCs w:val="20"/>
        </w:rPr>
        <w:t>7.1.5</w:t>
      </w:r>
      <w:r w:rsidRPr="003772DE">
        <w:rPr>
          <w:rFonts w:ascii="Times New Roman" w:hAnsi="Times New Roman"/>
          <w:szCs w:val="20"/>
        </w:rPr>
        <w:tab/>
        <w:t xml:space="preserve">ak počas platnosti tejto zmluvy použije predávajúci subdodávateľa nezapísaného </w:t>
      </w:r>
      <w:r w:rsidRPr="003772DE">
        <w:rPr>
          <w:rFonts w:ascii="Times New Roman" w:hAnsi="Times New Roman"/>
          <w:szCs w:val="20"/>
        </w:rPr>
        <w:tab/>
      </w:r>
      <w:r w:rsidRPr="003772DE">
        <w:rPr>
          <w:rFonts w:ascii="Times New Roman" w:hAnsi="Times New Roman"/>
          <w:szCs w:val="20"/>
        </w:rPr>
        <w:tab/>
      </w:r>
      <w:r>
        <w:rPr>
          <w:rFonts w:ascii="Times New Roman" w:hAnsi="Times New Roman"/>
          <w:szCs w:val="20"/>
        </w:rPr>
        <w:tab/>
      </w:r>
      <w:r w:rsidRPr="003772DE">
        <w:rPr>
          <w:rFonts w:ascii="Times New Roman" w:hAnsi="Times New Roman"/>
          <w:szCs w:val="20"/>
        </w:rPr>
        <w:t xml:space="preserve">v registri, hoci takýto subdodávateľ mal byť v zmysle </w:t>
      </w:r>
      <w:proofErr w:type="spellStart"/>
      <w:r w:rsidRPr="003772DE">
        <w:rPr>
          <w:rFonts w:ascii="Times New Roman" w:hAnsi="Times New Roman"/>
          <w:szCs w:val="20"/>
        </w:rPr>
        <w:t>ZoRPVS</w:t>
      </w:r>
      <w:proofErr w:type="spellEnd"/>
      <w:r w:rsidRPr="003772DE">
        <w:rPr>
          <w:rFonts w:ascii="Times New Roman" w:hAnsi="Times New Roman"/>
          <w:szCs w:val="20"/>
        </w:rPr>
        <w:t xml:space="preserve"> zapísaný v registri, </w:t>
      </w:r>
      <w:r w:rsidRPr="003772DE">
        <w:rPr>
          <w:rFonts w:ascii="Times New Roman" w:hAnsi="Times New Roman"/>
          <w:szCs w:val="20"/>
        </w:rPr>
        <w:tab/>
      </w:r>
      <w:r w:rsidRPr="003772DE">
        <w:rPr>
          <w:rFonts w:ascii="Times New Roman" w:hAnsi="Times New Roman"/>
          <w:szCs w:val="20"/>
        </w:rPr>
        <w:tab/>
      </w:r>
      <w:r>
        <w:rPr>
          <w:rFonts w:ascii="Times New Roman" w:hAnsi="Times New Roman"/>
          <w:szCs w:val="20"/>
        </w:rPr>
        <w:tab/>
      </w:r>
      <w:r w:rsidRPr="003772DE">
        <w:rPr>
          <w:rFonts w:ascii="Times New Roman" w:hAnsi="Times New Roman"/>
          <w:szCs w:val="20"/>
        </w:rPr>
        <w:t xml:space="preserve">prípadne ak bol subdodávateľ počas plnenia predmetu tejto zmluvy vymazaný </w:t>
      </w:r>
      <w:r w:rsidRPr="003772DE">
        <w:rPr>
          <w:rFonts w:ascii="Times New Roman" w:hAnsi="Times New Roman"/>
          <w:szCs w:val="20"/>
        </w:rPr>
        <w:tab/>
      </w:r>
      <w:r w:rsidRPr="003772DE">
        <w:rPr>
          <w:rFonts w:ascii="Times New Roman" w:hAnsi="Times New Roman"/>
          <w:szCs w:val="20"/>
        </w:rPr>
        <w:tab/>
      </w:r>
      <w:r w:rsidRPr="003772DE">
        <w:rPr>
          <w:rFonts w:ascii="Times New Roman" w:hAnsi="Times New Roman"/>
          <w:szCs w:val="20"/>
        </w:rPr>
        <w:tab/>
      </w:r>
      <w:r>
        <w:rPr>
          <w:rFonts w:ascii="Times New Roman" w:hAnsi="Times New Roman"/>
          <w:szCs w:val="20"/>
        </w:rPr>
        <w:tab/>
      </w:r>
      <w:r w:rsidRPr="003772DE">
        <w:rPr>
          <w:rFonts w:ascii="Times New Roman" w:hAnsi="Times New Roman"/>
          <w:szCs w:val="20"/>
        </w:rPr>
        <w:t xml:space="preserve">z registra a predávajúci ho naďalej používal na plnenie predmetu tejto zmluvy ako </w:t>
      </w:r>
      <w:r w:rsidRPr="003772DE">
        <w:rPr>
          <w:rFonts w:ascii="Times New Roman" w:hAnsi="Times New Roman"/>
          <w:szCs w:val="20"/>
        </w:rPr>
        <w:tab/>
      </w:r>
      <w:r w:rsidRPr="003772DE">
        <w:rPr>
          <w:rFonts w:ascii="Times New Roman" w:hAnsi="Times New Roman"/>
          <w:szCs w:val="20"/>
        </w:rPr>
        <w:tab/>
      </w:r>
      <w:r>
        <w:rPr>
          <w:rFonts w:ascii="Times New Roman" w:hAnsi="Times New Roman"/>
          <w:szCs w:val="20"/>
        </w:rPr>
        <w:tab/>
      </w:r>
      <w:r w:rsidRPr="003772DE">
        <w:rPr>
          <w:rFonts w:ascii="Times New Roman" w:hAnsi="Times New Roman"/>
          <w:szCs w:val="20"/>
        </w:rPr>
        <w:t>svojho subdodávateľa</w:t>
      </w:r>
      <w:r w:rsidR="00451307">
        <w:rPr>
          <w:rFonts w:ascii="Times New Roman" w:hAnsi="Times New Roman"/>
          <w:color w:val="FF0000"/>
          <w:szCs w:val="20"/>
        </w:rPr>
        <w:t>;</w:t>
      </w:r>
    </w:p>
    <w:p w14:paraId="1B6005E5" w14:textId="77777777" w:rsidR="00451307" w:rsidRPr="003772DE" w:rsidRDefault="00451307" w:rsidP="003772DE">
      <w:pPr>
        <w:pStyle w:val="Odsekzoznamu"/>
        <w:ind w:left="360"/>
        <w:jc w:val="both"/>
        <w:rPr>
          <w:rFonts w:ascii="Times New Roman" w:hAnsi="Times New Roman"/>
          <w:szCs w:val="20"/>
        </w:rPr>
      </w:pPr>
      <w:r w:rsidRPr="003772DE">
        <w:rPr>
          <w:rFonts w:ascii="Times New Roman" w:hAnsi="Times New Roman"/>
          <w:szCs w:val="20"/>
        </w:rPr>
        <w:t>7.1.6</w:t>
      </w:r>
      <w:r w:rsidRPr="003772DE">
        <w:rPr>
          <w:rFonts w:ascii="Times New Roman" w:hAnsi="Times New Roman"/>
          <w:szCs w:val="20"/>
        </w:rPr>
        <w:tab/>
        <w:t>porušenie článku IV. bodu 4.6 zmluvy zo strany predávajúceho</w:t>
      </w:r>
    </w:p>
    <w:p w14:paraId="4DCEDA50" w14:textId="77777777" w:rsidR="00921755" w:rsidRPr="00B74C60" w:rsidRDefault="00451307" w:rsidP="003772DE">
      <w:pPr>
        <w:pStyle w:val="Odsekzoznamu"/>
        <w:autoSpaceDE w:val="0"/>
        <w:autoSpaceDN w:val="0"/>
        <w:adjustRightInd w:val="0"/>
        <w:spacing w:line="276" w:lineRule="auto"/>
        <w:ind w:left="360"/>
        <w:contextualSpacing/>
        <w:jc w:val="both"/>
        <w:rPr>
          <w:rFonts w:ascii="Times New Roman" w:hAnsi="Times New Roman"/>
        </w:rPr>
      </w:pPr>
      <w:r w:rsidRPr="003772DE">
        <w:rPr>
          <w:rFonts w:ascii="Times New Roman" w:hAnsi="Times New Roman"/>
          <w:szCs w:val="20"/>
        </w:rPr>
        <w:t>7.1.7</w:t>
      </w:r>
      <w:r w:rsidRPr="003772DE">
        <w:rPr>
          <w:rFonts w:ascii="Times New Roman" w:hAnsi="Times New Roman"/>
          <w:szCs w:val="20"/>
        </w:rPr>
        <w:tab/>
      </w:r>
      <w:r>
        <w:rPr>
          <w:rFonts w:ascii="Times New Roman" w:hAnsi="Times New Roman"/>
        </w:rPr>
        <w:t xml:space="preserve">porušenie povinnosti zo strany kupujúceho </w:t>
      </w:r>
      <w:r w:rsidRPr="005C26B3">
        <w:rPr>
          <w:rFonts w:ascii="Times New Roman" w:hAnsi="Times New Roman"/>
        </w:rPr>
        <w:t xml:space="preserve">uhradiť kúpnu cenu v lehote podľa článku II. bodu </w:t>
      </w:r>
      <w:r>
        <w:rPr>
          <w:rFonts w:ascii="Times New Roman" w:hAnsi="Times New Roman"/>
        </w:rPr>
        <w:tab/>
      </w:r>
      <w:r>
        <w:rPr>
          <w:rFonts w:ascii="Times New Roman" w:hAnsi="Times New Roman"/>
        </w:rPr>
        <w:tab/>
      </w:r>
      <w:r w:rsidRPr="005C26B3">
        <w:rPr>
          <w:rFonts w:ascii="Times New Roman" w:hAnsi="Times New Roman"/>
        </w:rPr>
        <w:t>2.4. tejto zmluvy.</w:t>
      </w:r>
    </w:p>
    <w:p w14:paraId="179C345C" w14:textId="2FEC6A5E" w:rsidR="005758F6" w:rsidRPr="00E84A9C" w:rsidRDefault="005758F6" w:rsidP="00E84A9C">
      <w:pPr>
        <w:pStyle w:val="Odsekzoznamu"/>
        <w:numPr>
          <w:ilvl w:val="1"/>
          <w:numId w:val="35"/>
        </w:numPr>
        <w:autoSpaceDE w:val="0"/>
        <w:autoSpaceDN w:val="0"/>
        <w:adjustRightInd w:val="0"/>
        <w:spacing w:line="276" w:lineRule="auto"/>
        <w:contextualSpacing/>
        <w:jc w:val="both"/>
        <w:rPr>
          <w:rFonts w:ascii="Times New Roman" w:hAnsi="Times New Roman"/>
        </w:rPr>
      </w:pPr>
      <w:r w:rsidRPr="0027798D">
        <w:rPr>
          <w:rFonts w:ascii="Times New Roman" w:hAnsi="Times New Roman"/>
        </w:rPr>
        <w:t>Odstúpenie od zmluvy musí byť druhej zmluvnej strane oznámené písomne a musí v ňom byť uvedený dôvod, pre ktorý zmluvná strana od zmluvy odstupuje. Účinky odstúpenia od tejto zmluvy nastanú dňom, kedy bude písomné oznámenie odstupujúcej zmluvnej strany o odstúpení od zmluvy doručené druhej zmluvnej strane. Zásielka s oznámením o odstúpení sa považuje za doručenú aj vtedy, ak bola vrátená ako nedoručiteľná. Zmluva v tomto prípade zaniká dňom nasledujúcim po jej vrátení.</w:t>
      </w:r>
    </w:p>
    <w:p w14:paraId="5E916C83" w14:textId="77777777" w:rsidR="005758F6" w:rsidRPr="00A104F7" w:rsidRDefault="005758F6" w:rsidP="005758F6">
      <w:pPr>
        <w:autoSpaceDE w:val="0"/>
        <w:autoSpaceDN w:val="0"/>
        <w:adjustRightInd w:val="0"/>
        <w:spacing w:line="276" w:lineRule="auto"/>
        <w:rPr>
          <w:rFonts w:ascii="Times New Roman" w:hAnsi="Times New Roman"/>
        </w:rPr>
      </w:pPr>
    </w:p>
    <w:p w14:paraId="0BFCB52F" w14:textId="77777777" w:rsidR="005758F6" w:rsidRPr="005C26B3" w:rsidRDefault="005758F6" w:rsidP="005758F6">
      <w:pPr>
        <w:pStyle w:val="Odsekzoznamu"/>
        <w:autoSpaceDE w:val="0"/>
        <w:autoSpaceDN w:val="0"/>
        <w:adjustRightInd w:val="0"/>
        <w:ind w:left="360"/>
        <w:jc w:val="center"/>
        <w:rPr>
          <w:rFonts w:ascii="Times New Roman" w:hAnsi="Times New Roman"/>
          <w:b/>
          <w:bCs/>
        </w:rPr>
      </w:pPr>
      <w:r w:rsidRPr="005C26B3">
        <w:rPr>
          <w:rFonts w:ascii="Times New Roman" w:hAnsi="Times New Roman"/>
          <w:b/>
          <w:bCs/>
        </w:rPr>
        <w:t>Článok VIII.</w:t>
      </w:r>
    </w:p>
    <w:p w14:paraId="78BF8C82" w14:textId="77777777" w:rsidR="005758F6" w:rsidRDefault="005758F6" w:rsidP="005758F6">
      <w:pPr>
        <w:pStyle w:val="Odsekzoznamu"/>
        <w:autoSpaceDE w:val="0"/>
        <w:autoSpaceDN w:val="0"/>
        <w:adjustRightInd w:val="0"/>
        <w:spacing w:line="276" w:lineRule="auto"/>
        <w:ind w:left="360"/>
        <w:jc w:val="center"/>
        <w:rPr>
          <w:rFonts w:ascii="Times New Roman" w:hAnsi="Times New Roman"/>
          <w:b/>
          <w:bCs/>
        </w:rPr>
      </w:pPr>
      <w:r w:rsidRPr="005C26B3">
        <w:rPr>
          <w:rFonts w:ascii="Times New Roman" w:hAnsi="Times New Roman"/>
          <w:b/>
          <w:bCs/>
        </w:rPr>
        <w:t>Záverečné ustanovenia</w:t>
      </w:r>
    </w:p>
    <w:p w14:paraId="677E5F85" w14:textId="77777777" w:rsidR="005758F6" w:rsidRDefault="005758F6" w:rsidP="005758F6">
      <w:pPr>
        <w:pStyle w:val="Odsekzoznamu"/>
        <w:autoSpaceDE w:val="0"/>
        <w:autoSpaceDN w:val="0"/>
        <w:adjustRightInd w:val="0"/>
        <w:spacing w:line="276" w:lineRule="auto"/>
        <w:ind w:left="360"/>
        <w:rPr>
          <w:rFonts w:ascii="Times New Roman" w:hAnsi="Times New Roman"/>
          <w:b/>
          <w:bCs/>
        </w:rPr>
      </w:pPr>
    </w:p>
    <w:p w14:paraId="76235ABD" w14:textId="77777777" w:rsidR="005758F6" w:rsidRPr="002777D1" w:rsidRDefault="005758F6" w:rsidP="003772DE">
      <w:pPr>
        <w:autoSpaceDE w:val="0"/>
        <w:autoSpaceDN w:val="0"/>
        <w:adjustRightInd w:val="0"/>
        <w:spacing w:line="276" w:lineRule="auto"/>
        <w:rPr>
          <w:rFonts w:ascii="Times New Roman" w:hAnsi="Times New Roman"/>
          <w:vanish/>
          <w:szCs w:val="20"/>
        </w:rPr>
      </w:pPr>
      <w:r w:rsidRPr="00B74C60">
        <w:rPr>
          <w:rFonts w:ascii="Times New Roman" w:hAnsi="Times New Roman"/>
          <w:bCs/>
          <w:szCs w:val="20"/>
        </w:rPr>
        <w:t xml:space="preserve">8.1 </w:t>
      </w:r>
    </w:p>
    <w:p w14:paraId="455CF44E" w14:textId="77777777" w:rsidR="005758F6" w:rsidRPr="002777D1" w:rsidRDefault="005758F6" w:rsidP="001D55CE">
      <w:pPr>
        <w:pStyle w:val="Odsekzoznamu"/>
        <w:numPr>
          <w:ilvl w:val="0"/>
          <w:numId w:val="37"/>
        </w:numPr>
        <w:autoSpaceDE w:val="0"/>
        <w:autoSpaceDN w:val="0"/>
        <w:adjustRightInd w:val="0"/>
        <w:spacing w:line="276" w:lineRule="auto"/>
        <w:contextualSpacing/>
        <w:jc w:val="both"/>
        <w:rPr>
          <w:rFonts w:ascii="Times New Roman" w:hAnsi="Times New Roman"/>
          <w:vanish/>
          <w:szCs w:val="20"/>
        </w:rPr>
      </w:pPr>
    </w:p>
    <w:p w14:paraId="1A1520B1" w14:textId="77777777" w:rsidR="00B74C60" w:rsidRPr="003772DE" w:rsidRDefault="00B74C60" w:rsidP="003772DE">
      <w:pPr>
        <w:pStyle w:val="Odsekzoznamu"/>
        <w:autoSpaceDE w:val="0"/>
        <w:autoSpaceDN w:val="0"/>
        <w:adjustRightInd w:val="0"/>
        <w:spacing w:line="276" w:lineRule="auto"/>
        <w:ind w:left="360"/>
        <w:contextualSpacing/>
        <w:jc w:val="both"/>
        <w:rPr>
          <w:rFonts w:ascii="Times New Roman" w:hAnsi="Times New Roman"/>
          <w:szCs w:val="20"/>
        </w:rPr>
      </w:pPr>
      <w:r w:rsidRPr="003772DE">
        <w:rPr>
          <w:rFonts w:ascii="Times New Roman" w:hAnsi="Times New Roman"/>
          <w:szCs w:val="20"/>
        </w:rPr>
        <w:t xml:space="preserve">Táto zmluva nadobúda platnosť dňom jej podpísania zmluvnými stranami. Táto zmluva je povinne zverejňovanou zmluvou v zmysle § 5a zákona č. 211/2000 </w:t>
      </w:r>
      <w:proofErr w:type="spellStart"/>
      <w:r w:rsidRPr="003772DE">
        <w:rPr>
          <w:rFonts w:ascii="Times New Roman" w:hAnsi="Times New Roman"/>
          <w:szCs w:val="20"/>
        </w:rPr>
        <w:t>Z.z</w:t>
      </w:r>
      <w:proofErr w:type="spellEnd"/>
      <w:r w:rsidRPr="003772DE">
        <w:rPr>
          <w:rFonts w:ascii="Times New Roman" w:hAnsi="Times New Roman"/>
          <w:szCs w:val="20"/>
        </w:rPr>
        <w:t xml:space="preserve">. o slobodnom prístupe k informáciám a o zmene </w:t>
      </w:r>
      <w:r w:rsidRPr="003772DE">
        <w:rPr>
          <w:rFonts w:ascii="Times New Roman" w:hAnsi="Times New Roman"/>
          <w:szCs w:val="20"/>
        </w:rPr>
        <w:lastRenderedPageBreak/>
        <w:t xml:space="preserve">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 1 Obchodného zákonníka sa nepovažujú za dôverné informácie. Zmluva je  účinná dňom nasledujúcim po dni jej zverejnenia v registri. </w:t>
      </w:r>
    </w:p>
    <w:p w14:paraId="3793DD4D" w14:textId="77777777" w:rsidR="00B74C60" w:rsidRPr="000018EA" w:rsidRDefault="00B74C60" w:rsidP="003772DE">
      <w:pPr>
        <w:autoSpaceDE w:val="0"/>
        <w:autoSpaceDN w:val="0"/>
        <w:adjustRightInd w:val="0"/>
        <w:spacing w:line="276" w:lineRule="auto"/>
        <w:contextualSpacing/>
        <w:rPr>
          <w:rFonts w:ascii="Times New Roman" w:hAnsi="Times New Roman"/>
          <w:szCs w:val="20"/>
        </w:rPr>
      </w:pPr>
      <w:r w:rsidRPr="00B74C60">
        <w:rPr>
          <w:rFonts w:ascii="Times New Roman" w:hAnsi="Times New Roman"/>
          <w:szCs w:val="20"/>
        </w:rPr>
        <w:t xml:space="preserve">8.2 </w:t>
      </w:r>
      <w:r w:rsidR="005758F6" w:rsidRPr="00B74C60">
        <w:rPr>
          <w:rFonts w:ascii="Times New Roman" w:hAnsi="Times New Roman"/>
          <w:szCs w:val="20"/>
        </w:rPr>
        <w:t>Zmluva môže byť zmenená alebo doplnená na základe dohody zmluvných strán iba formou písomných</w:t>
      </w:r>
      <w:r w:rsidR="005758F6" w:rsidRPr="000018EA">
        <w:rPr>
          <w:rFonts w:ascii="Times New Roman" w:hAnsi="Times New Roman"/>
          <w:szCs w:val="20"/>
        </w:rPr>
        <w:t xml:space="preserve"> dodatkov podpísaných oboma zmluvnými stranami, ktoré budú neoddeliteľnou súčasťou tejto zmluvy.</w:t>
      </w:r>
      <w:r w:rsidRPr="000018EA">
        <w:rPr>
          <w:rFonts w:ascii="Times New Roman" w:hAnsi="Times New Roman"/>
          <w:szCs w:val="20"/>
        </w:rPr>
        <w:t xml:space="preserve"> Uvedené  sa  netýka  </w:t>
      </w:r>
      <w:r w:rsidRPr="003772DE">
        <w:rPr>
          <w:rFonts w:ascii="Times New Roman" w:hAnsi="Times New Roman"/>
          <w:szCs w:val="20"/>
        </w:rPr>
        <w:t>zmeny Prílohy č. 3 postupom v zmysle bodu 6.8.</w:t>
      </w:r>
    </w:p>
    <w:p w14:paraId="3E9D92E3" w14:textId="77777777" w:rsidR="00B74C60" w:rsidRPr="003772DE" w:rsidRDefault="00B74C60" w:rsidP="003772DE">
      <w:pPr>
        <w:autoSpaceDE w:val="0"/>
        <w:autoSpaceDN w:val="0"/>
        <w:adjustRightInd w:val="0"/>
        <w:spacing w:line="276" w:lineRule="auto"/>
        <w:contextualSpacing/>
        <w:rPr>
          <w:rFonts w:ascii="Times New Roman" w:hAnsi="Times New Roman"/>
          <w:szCs w:val="20"/>
        </w:rPr>
      </w:pPr>
      <w:r w:rsidRPr="003772DE">
        <w:rPr>
          <w:rFonts w:ascii="Times New Roman" w:hAnsi="Times New Roman"/>
          <w:szCs w:val="20"/>
        </w:rPr>
        <w:t xml:space="preserve">8.3 </w:t>
      </w:r>
      <w:r w:rsidR="005758F6" w:rsidRPr="003772DE">
        <w:rPr>
          <w:rFonts w:ascii="Times New Roman" w:hAnsi="Times New Roman"/>
          <w:szCs w:val="20"/>
        </w:rPr>
        <w:t xml:space="preserve">Ak nie je výslovne dohodnuté v tejto zmluve inak, riadia sa právne vzťahy touto zmluvou zvlášť neupravené príslušnými ustanoveniami Obchodného zákonníka a ostatných súvisiacich všeobecne záväzných právnych predpisov Slovenskej republiky. O prípadných sporoch z tejto zmluvy, ktoré strany nevyriešia vzájomnou dohodou, bude rozhodovať vecne a miestne príslušný súd Slovenskej </w:t>
      </w:r>
      <w:r>
        <w:rPr>
          <w:rFonts w:ascii="Times New Roman" w:hAnsi="Times New Roman"/>
          <w:szCs w:val="20"/>
        </w:rPr>
        <w:t>repub</w:t>
      </w:r>
      <w:r w:rsidR="005758F6" w:rsidRPr="003772DE">
        <w:rPr>
          <w:rFonts w:ascii="Times New Roman" w:hAnsi="Times New Roman"/>
          <w:szCs w:val="20"/>
        </w:rPr>
        <w:t>liky.</w:t>
      </w:r>
    </w:p>
    <w:p w14:paraId="3E18E5FB" w14:textId="77777777" w:rsidR="00B74C60" w:rsidRPr="003772DE" w:rsidRDefault="00B74C60" w:rsidP="003772DE">
      <w:pPr>
        <w:rPr>
          <w:rFonts w:ascii="Times New Roman" w:hAnsi="Times New Roman"/>
          <w:szCs w:val="20"/>
        </w:rPr>
      </w:pPr>
      <w:r w:rsidRPr="003772DE">
        <w:rPr>
          <w:rFonts w:ascii="Times New Roman" w:hAnsi="Times New Roman"/>
          <w:szCs w:val="20"/>
        </w:rPr>
        <w:t xml:space="preserve">8.4 </w:t>
      </w:r>
      <w:r w:rsidR="005758F6" w:rsidRPr="003772DE">
        <w:rPr>
          <w:rFonts w:ascii="Times New Roman" w:hAnsi="Times New Roman"/>
          <w:szCs w:val="20"/>
        </w:rPr>
        <w:t xml:space="preserve">Zmluva je vyhotovená v šiestich vyhotoveniach, z ktorých 4 vyhotovenia </w:t>
      </w:r>
      <w:proofErr w:type="spellStart"/>
      <w:r w:rsidR="005758F6" w:rsidRPr="003772DE">
        <w:rPr>
          <w:rFonts w:ascii="Times New Roman" w:hAnsi="Times New Roman"/>
          <w:szCs w:val="20"/>
        </w:rPr>
        <w:t>obdrží</w:t>
      </w:r>
      <w:proofErr w:type="spellEnd"/>
      <w:r w:rsidR="005758F6" w:rsidRPr="003772DE">
        <w:rPr>
          <w:rFonts w:ascii="Times New Roman" w:hAnsi="Times New Roman"/>
          <w:szCs w:val="20"/>
        </w:rPr>
        <w:t xml:space="preserve"> kupujúci a 2 vyhotovenia </w:t>
      </w:r>
      <w:proofErr w:type="spellStart"/>
      <w:r w:rsidR="005758F6" w:rsidRPr="003772DE">
        <w:rPr>
          <w:rFonts w:ascii="Times New Roman" w:hAnsi="Times New Roman"/>
          <w:szCs w:val="20"/>
        </w:rPr>
        <w:t>obdrží</w:t>
      </w:r>
      <w:proofErr w:type="spellEnd"/>
      <w:r w:rsidR="005758F6" w:rsidRPr="003772DE">
        <w:rPr>
          <w:rFonts w:ascii="Times New Roman" w:hAnsi="Times New Roman"/>
          <w:szCs w:val="20"/>
        </w:rPr>
        <w:t xml:space="preserve"> predávajúci.</w:t>
      </w:r>
    </w:p>
    <w:p w14:paraId="5C3BAE04" w14:textId="77777777" w:rsidR="00B74C60" w:rsidRPr="00B74C60" w:rsidRDefault="00B74C60" w:rsidP="003772DE">
      <w:pPr>
        <w:rPr>
          <w:rFonts w:ascii="Times New Roman" w:hAnsi="Times New Roman"/>
          <w:szCs w:val="20"/>
        </w:rPr>
      </w:pPr>
      <w:r w:rsidRPr="003772DE">
        <w:rPr>
          <w:rFonts w:ascii="Times New Roman" w:hAnsi="Times New Roman"/>
          <w:szCs w:val="20"/>
        </w:rPr>
        <w:t xml:space="preserve">8.5 </w:t>
      </w:r>
      <w:r w:rsidR="005758F6" w:rsidRPr="000018EA">
        <w:rPr>
          <w:rFonts w:ascii="Times New Roman" w:hAnsi="Times New Roman"/>
          <w:szCs w:val="20"/>
        </w:rPr>
        <w:t xml:space="preserve">Zmluvné strany prehlasujú, že zmluva je uzavretá po vzájomnom prerokovaní, pred jej podpísaním si ju prečítali, </w:t>
      </w:r>
      <w:r w:rsidR="005758F6" w:rsidRPr="002777D1">
        <w:rPr>
          <w:rFonts w:ascii="Times New Roman" w:hAnsi="Times New Roman"/>
          <w:szCs w:val="20"/>
        </w:rPr>
        <w:t>uzavreli ju slobodne a vážne, nie v tiesni a za nápadne nevýhodných podmienok, jej obsahu porozumeli a na znak súhlasu ju vlastnoručne podpísali.</w:t>
      </w:r>
    </w:p>
    <w:p w14:paraId="788FB581" w14:textId="77777777" w:rsidR="005758F6" w:rsidRPr="00B74C60" w:rsidRDefault="00B74C60" w:rsidP="003772DE">
      <w:pPr>
        <w:rPr>
          <w:rFonts w:ascii="Times New Roman" w:hAnsi="Times New Roman"/>
          <w:szCs w:val="20"/>
        </w:rPr>
      </w:pPr>
      <w:r w:rsidRPr="003772DE">
        <w:rPr>
          <w:rFonts w:ascii="Times New Roman" w:hAnsi="Times New Roman"/>
          <w:spacing w:val="-2"/>
          <w:szCs w:val="20"/>
        </w:rPr>
        <w:t xml:space="preserve">8.6 </w:t>
      </w:r>
      <w:r w:rsidR="005758F6" w:rsidRPr="003772DE">
        <w:rPr>
          <w:rFonts w:ascii="Times New Roman" w:hAnsi="Times New Roman"/>
          <w:spacing w:val="-2"/>
          <w:szCs w:val="20"/>
        </w:rPr>
        <w:t>Neoddeliteľnou súčasťou tejto kúpnej zmluvy sú jej prílohy:</w:t>
      </w:r>
    </w:p>
    <w:p w14:paraId="3C32FED7" w14:textId="77777777" w:rsidR="005758F6" w:rsidRPr="003772DE" w:rsidRDefault="005758F6" w:rsidP="005758F6">
      <w:pPr>
        <w:shd w:val="clear" w:color="auto" w:fill="FFFFFF"/>
        <w:ind w:left="720"/>
        <w:jc w:val="left"/>
        <w:rPr>
          <w:rFonts w:ascii="Times New Roman" w:hAnsi="Times New Roman"/>
          <w:spacing w:val="-1"/>
          <w:szCs w:val="20"/>
        </w:rPr>
      </w:pPr>
      <w:r w:rsidRPr="003772DE">
        <w:rPr>
          <w:rFonts w:ascii="Times New Roman" w:hAnsi="Times New Roman"/>
          <w:spacing w:val="-1"/>
          <w:szCs w:val="20"/>
        </w:rPr>
        <w:t xml:space="preserve">Príloha č.1: </w:t>
      </w:r>
      <w:r w:rsidRPr="003772DE">
        <w:rPr>
          <w:rFonts w:ascii="Times New Roman" w:hAnsi="Times New Roman"/>
          <w:spacing w:val="-1"/>
          <w:szCs w:val="20"/>
        </w:rPr>
        <w:tab/>
        <w:t xml:space="preserve">Technická špecifikácia predmetov dodania </w:t>
      </w:r>
    </w:p>
    <w:p w14:paraId="0B674404" w14:textId="77777777" w:rsidR="005758F6" w:rsidRPr="003772DE" w:rsidRDefault="005758F6" w:rsidP="005758F6">
      <w:pPr>
        <w:shd w:val="clear" w:color="auto" w:fill="FFFFFF"/>
        <w:ind w:left="720"/>
        <w:rPr>
          <w:rFonts w:ascii="Times New Roman" w:hAnsi="Times New Roman"/>
          <w:spacing w:val="-1"/>
          <w:szCs w:val="20"/>
        </w:rPr>
      </w:pPr>
      <w:r w:rsidRPr="003772DE">
        <w:rPr>
          <w:rFonts w:ascii="Times New Roman" w:hAnsi="Times New Roman"/>
          <w:spacing w:val="-1"/>
          <w:szCs w:val="20"/>
        </w:rPr>
        <w:t xml:space="preserve">Príloha č.2: </w:t>
      </w:r>
      <w:r w:rsidRPr="003772DE">
        <w:rPr>
          <w:rFonts w:ascii="Times New Roman" w:hAnsi="Times New Roman"/>
          <w:spacing w:val="-1"/>
          <w:szCs w:val="20"/>
        </w:rPr>
        <w:tab/>
        <w:t xml:space="preserve">Zoznam miest výdaja propagačných materiálov </w:t>
      </w:r>
      <w:r w:rsidR="00CC2EB7">
        <w:rPr>
          <w:rFonts w:ascii="Times New Roman" w:hAnsi="Times New Roman"/>
          <w:spacing w:val="-1"/>
          <w:szCs w:val="20"/>
        </w:rPr>
        <w:t xml:space="preserve"> - hygienických balíčkov </w:t>
      </w:r>
      <w:r w:rsidRPr="003772DE">
        <w:rPr>
          <w:rFonts w:ascii="Times New Roman" w:hAnsi="Times New Roman"/>
          <w:spacing w:val="-1"/>
          <w:szCs w:val="20"/>
        </w:rPr>
        <w:t xml:space="preserve">a ročné objemy </w:t>
      </w:r>
    </w:p>
    <w:p w14:paraId="13A912FD" w14:textId="77777777" w:rsidR="005758F6" w:rsidRPr="003772DE" w:rsidRDefault="005758F6" w:rsidP="005758F6">
      <w:pPr>
        <w:shd w:val="clear" w:color="auto" w:fill="FFFFFF"/>
        <w:tabs>
          <w:tab w:val="left" w:pos="7230"/>
        </w:tabs>
        <w:ind w:left="2138" w:hanging="1418"/>
        <w:rPr>
          <w:rFonts w:ascii="Times New Roman" w:hAnsi="Times New Roman"/>
          <w:spacing w:val="-1"/>
          <w:szCs w:val="20"/>
        </w:rPr>
      </w:pPr>
      <w:r w:rsidRPr="003772DE">
        <w:rPr>
          <w:rFonts w:ascii="Times New Roman" w:hAnsi="Times New Roman"/>
          <w:spacing w:val="-1"/>
          <w:szCs w:val="20"/>
        </w:rPr>
        <w:t xml:space="preserve">Príloha č.3: </w:t>
      </w:r>
      <w:r w:rsidRPr="003772DE">
        <w:rPr>
          <w:rFonts w:ascii="Times New Roman" w:hAnsi="Times New Roman"/>
          <w:spacing w:val="-1"/>
          <w:szCs w:val="20"/>
        </w:rPr>
        <w:tab/>
        <w:t>Zoznam subdodávateľov</w:t>
      </w:r>
    </w:p>
    <w:p w14:paraId="584A3CF7" w14:textId="77777777" w:rsidR="005758F6" w:rsidRDefault="005758F6" w:rsidP="005758F6">
      <w:pPr>
        <w:autoSpaceDE w:val="0"/>
        <w:autoSpaceDN w:val="0"/>
        <w:adjustRightInd w:val="0"/>
        <w:spacing w:line="276" w:lineRule="auto"/>
        <w:rPr>
          <w:rFonts w:ascii="Times New Roman" w:hAnsi="Times New Roman"/>
        </w:rPr>
      </w:pPr>
    </w:p>
    <w:p w14:paraId="3311AD64" w14:textId="77777777" w:rsidR="005758F6" w:rsidRDefault="005758F6" w:rsidP="005758F6">
      <w:pPr>
        <w:autoSpaceDE w:val="0"/>
        <w:autoSpaceDN w:val="0"/>
        <w:adjustRightInd w:val="0"/>
        <w:spacing w:line="276" w:lineRule="auto"/>
        <w:rPr>
          <w:rFonts w:ascii="Times New Roman" w:hAnsi="Times New Roman"/>
        </w:rPr>
      </w:pPr>
    </w:p>
    <w:p w14:paraId="4835B11D" w14:textId="77777777" w:rsidR="005758F6" w:rsidRDefault="005758F6" w:rsidP="005758F6">
      <w:pPr>
        <w:autoSpaceDE w:val="0"/>
        <w:autoSpaceDN w:val="0"/>
        <w:adjustRightInd w:val="0"/>
        <w:spacing w:line="276" w:lineRule="auto"/>
        <w:rPr>
          <w:rFonts w:ascii="Times New Roman" w:hAnsi="Times New Roman"/>
        </w:rPr>
      </w:pPr>
      <w:r>
        <w:rPr>
          <w:rFonts w:ascii="Times New Roman" w:hAnsi="Times New Roman"/>
        </w:rPr>
        <w:t xml:space="preserve">Za predávajúceho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Za kupujúceho</w:t>
      </w:r>
      <w:r>
        <w:rPr>
          <w:rFonts w:ascii="Times New Roman" w:hAnsi="Times New Roman"/>
        </w:rPr>
        <w:tab/>
      </w:r>
      <w:r>
        <w:rPr>
          <w:rFonts w:ascii="Times New Roman" w:hAnsi="Times New Roman"/>
        </w:rPr>
        <w:tab/>
      </w:r>
    </w:p>
    <w:p w14:paraId="4ED892EE" w14:textId="77777777" w:rsidR="005758F6" w:rsidRPr="00F83CD6" w:rsidRDefault="005758F6" w:rsidP="005758F6">
      <w:pPr>
        <w:autoSpaceDE w:val="0"/>
        <w:autoSpaceDN w:val="0"/>
        <w:adjustRightInd w:val="0"/>
        <w:spacing w:line="276" w:lineRule="auto"/>
        <w:rPr>
          <w:rFonts w:ascii="Times New Roman" w:hAnsi="Times New Roman"/>
        </w:rPr>
      </w:pPr>
      <w:r>
        <w:rPr>
          <w:rFonts w:ascii="Times New Roman" w:hAnsi="Times New Roman"/>
        </w:rPr>
        <w:t>V .................</w:t>
      </w:r>
      <w:r w:rsidRPr="00F83CD6">
        <w:rPr>
          <w:rFonts w:ascii="Times New Roman" w:hAnsi="Times New Roman"/>
        </w:rPr>
        <w:t xml:space="preserve">, dňa </w:t>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sidR="00163648">
        <w:rPr>
          <w:rFonts w:ascii="Times New Roman" w:hAnsi="Times New Roman"/>
        </w:rPr>
        <w:tab/>
      </w:r>
      <w:r>
        <w:rPr>
          <w:rFonts w:ascii="Times New Roman" w:hAnsi="Times New Roman"/>
        </w:rPr>
        <w:t>V Bratislave, dňa ..............</w:t>
      </w:r>
    </w:p>
    <w:p w14:paraId="658995CA" w14:textId="77777777" w:rsidR="005758F6" w:rsidRDefault="005758F6" w:rsidP="005758F6">
      <w:pPr>
        <w:autoSpaceDE w:val="0"/>
        <w:autoSpaceDN w:val="0"/>
        <w:adjustRightInd w:val="0"/>
        <w:spacing w:line="276" w:lineRule="auto"/>
        <w:rPr>
          <w:rFonts w:ascii="Times New Roman" w:hAnsi="Times New Roman"/>
        </w:rPr>
      </w:pPr>
    </w:p>
    <w:p w14:paraId="6A4464B6" w14:textId="77777777" w:rsidR="005758F6" w:rsidRDefault="005758F6" w:rsidP="005758F6">
      <w:pPr>
        <w:autoSpaceDE w:val="0"/>
        <w:autoSpaceDN w:val="0"/>
        <w:adjustRightInd w:val="0"/>
        <w:spacing w:line="276" w:lineRule="auto"/>
        <w:rPr>
          <w:rFonts w:ascii="Times New Roman" w:hAnsi="Times New Roman"/>
        </w:rPr>
      </w:pPr>
    </w:p>
    <w:p w14:paraId="5CD87D65" w14:textId="77777777" w:rsidR="005758F6" w:rsidRDefault="005758F6" w:rsidP="005758F6">
      <w:pPr>
        <w:autoSpaceDE w:val="0"/>
        <w:autoSpaceDN w:val="0"/>
        <w:adjustRightInd w:val="0"/>
        <w:spacing w:line="276" w:lineRule="auto"/>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14:paraId="784F7F61" w14:textId="77777777" w:rsidR="005758F6" w:rsidRDefault="005758F6" w:rsidP="005758F6">
      <w:pPr>
        <w:autoSpaceDE w:val="0"/>
        <w:autoSpaceDN w:val="0"/>
        <w:adjustRightInd w:val="0"/>
        <w:spacing w:line="276" w:lineRule="auto"/>
        <w:rPr>
          <w:rFonts w:ascii="Times New Roman" w:hAnsi="Times New Roman"/>
        </w:rPr>
      </w:pPr>
      <w:r>
        <w:rPr>
          <w:rFonts w:ascii="Times New Roman" w:hAnsi="Times New Roman"/>
        </w:rPr>
        <w:t xml:space="preserve">titul, meno a priezvisko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163648">
        <w:rPr>
          <w:rFonts w:ascii="Times New Roman" w:hAnsi="Times New Roman"/>
        </w:rPr>
        <w:tab/>
      </w:r>
      <w:r>
        <w:rPr>
          <w:rFonts w:ascii="Times New Roman" w:hAnsi="Times New Roman"/>
        </w:rPr>
        <w:t>JUDr. Ing. Jozef Ráž</w:t>
      </w:r>
    </w:p>
    <w:p w14:paraId="1CD69777" w14:textId="77777777" w:rsidR="005758F6" w:rsidRDefault="005758F6" w:rsidP="005758F6">
      <w:pPr>
        <w:autoSpaceDE w:val="0"/>
        <w:autoSpaceDN w:val="0"/>
        <w:adjustRightInd w:val="0"/>
        <w:spacing w:line="276" w:lineRule="auto"/>
        <w:rPr>
          <w:rFonts w:ascii="Times New Roman" w:hAnsi="Times New Roman"/>
        </w:rPr>
      </w:pPr>
      <w:r>
        <w:rPr>
          <w:rFonts w:ascii="Times New Roman" w:hAnsi="Times New Roman"/>
        </w:rPr>
        <w:t xml:space="preserve">konateľ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163648">
        <w:rPr>
          <w:rFonts w:ascii="Times New Roman" w:hAnsi="Times New Roman"/>
        </w:rPr>
        <w:tab/>
      </w:r>
      <w:r w:rsidR="00B74C60">
        <w:rPr>
          <w:rFonts w:ascii="Times New Roman" w:hAnsi="Times New Roman"/>
        </w:rPr>
        <w:t>g</w:t>
      </w:r>
      <w:r>
        <w:rPr>
          <w:rFonts w:ascii="Times New Roman" w:hAnsi="Times New Roman"/>
        </w:rPr>
        <w:t>enerálny tajomník služobného úradu MZ SR</w:t>
      </w:r>
    </w:p>
    <w:p w14:paraId="6F7D6102" w14:textId="77777777" w:rsidR="005758F6" w:rsidRDefault="005758F6" w:rsidP="005758F6">
      <w:pPr>
        <w:autoSpaceDE w:val="0"/>
        <w:autoSpaceDN w:val="0"/>
        <w:adjustRightInd w:val="0"/>
        <w:spacing w:line="276" w:lineRule="auto"/>
        <w:rPr>
          <w:rFonts w:ascii="Times New Roman" w:hAnsi="Times New Roman"/>
        </w:rPr>
      </w:pPr>
    </w:p>
    <w:p w14:paraId="37FF6D15" w14:textId="77777777" w:rsidR="005758F6" w:rsidRDefault="005758F6" w:rsidP="005758F6">
      <w:pPr>
        <w:autoSpaceDE w:val="0"/>
        <w:autoSpaceDN w:val="0"/>
        <w:adjustRightInd w:val="0"/>
        <w:spacing w:line="276" w:lineRule="auto"/>
        <w:rPr>
          <w:rFonts w:ascii="Times New Roman" w:hAnsi="Times New Roman"/>
        </w:rPr>
      </w:pPr>
    </w:p>
    <w:p w14:paraId="5D089312" w14:textId="77777777" w:rsidR="00B74C60" w:rsidRDefault="00B74C60" w:rsidP="005758F6">
      <w:pPr>
        <w:autoSpaceDE w:val="0"/>
        <w:autoSpaceDN w:val="0"/>
        <w:adjustRightInd w:val="0"/>
        <w:spacing w:line="276" w:lineRule="auto"/>
        <w:rPr>
          <w:rFonts w:ascii="Times New Roman" w:hAnsi="Times New Roman"/>
        </w:rPr>
      </w:pPr>
    </w:p>
    <w:p w14:paraId="2CFF0E94" w14:textId="77777777" w:rsidR="00B74C60" w:rsidRDefault="00B74C60" w:rsidP="005758F6">
      <w:pPr>
        <w:autoSpaceDE w:val="0"/>
        <w:autoSpaceDN w:val="0"/>
        <w:adjustRightInd w:val="0"/>
        <w:spacing w:line="276" w:lineRule="auto"/>
        <w:rPr>
          <w:rFonts w:ascii="Times New Roman" w:hAnsi="Times New Roman"/>
        </w:rPr>
      </w:pPr>
    </w:p>
    <w:p w14:paraId="4FDF12F7" w14:textId="77777777" w:rsidR="00B74C60" w:rsidRDefault="00B74C60" w:rsidP="005758F6">
      <w:pPr>
        <w:autoSpaceDE w:val="0"/>
        <w:autoSpaceDN w:val="0"/>
        <w:adjustRightInd w:val="0"/>
        <w:spacing w:line="276" w:lineRule="auto"/>
        <w:rPr>
          <w:rFonts w:ascii="Times New Roman" w:hAnsi="Times New Roman"/>
        </w:rPr>
      </w:pPr>
    </w:p>
    <w:p w14:paraId="3BE76758" w14:textId="77777777" w:rsidR="00B74C60" w:rsidRDefault="00B74C60" w:rsidP="005758F6">
      <w:pPr>
        <w:autoSpaceDE w:val="0"/>
        <w:autoSpaceDN w:val="0"/>
        <w:adjustRightInd w:val="0"/>
        <w:spacing w:line="276" w:lineRule="auto"/>
        <w:rPr>
          <w:rFonts w:ascii="Times New Roman" w:hAnsi="Times New Roman"/>
        </w:rPr>
      </w:pPr>
    </w:p>
    <w:p w14:paraId="37747E1A" w14:textId="77777777" w:rsidR="00B74C60" w:rsidRDefault="00B74C60" w:rsidP="005758F6">
      <w:pPr>
        <w:autoSpaceDE w:val="0"/>
        <w:autoSpaceDN w:val="0"/>
        <w:adjustRightInd w:val="0"/>
        <w:spacing w:line="276" w:lineRule="auto"/>
        <w:rPr>
          <w:rFonts w:ascii="Times New Roman" w:hAnsi="Times New Roman"/>
        </w:rPr>
      </w:pPr>
    </w:p>
    <w:p w14:paraId="0B166AD7" w14:textId="77777777" w:rsidR="00B74C60" w:rsidRDefault="00B74C60" w:rsidP="005758F6">
      <w:pPr>
        <w:autoSpaceDE w:val="0"/>
        <w:autoSpaceDN w:val="0"/>
        <w:adjustRightInd w:val="0"/>
        <w:spacing w:line="276" w:lineRule="auto"/>
        <w:rPr>
          <w:rFonts w:ascii="Times New Roman" w:hAnsi="Times New Roman"/>
        </w:rPr>
      </w:pPr>
    </w:p>
    <w:p w14:paraId="760D60D7" w14:textId="77777777" w:rsidR="00B74C60" w:rsidRDefault="00B74C60" w:rsidP="005758F6">
      <w:pPr>
        <w:autoSpaceDE w:val="0"/>
        <w:autoSpaceDN w:val="0"/>
        <w:adjustRightInd w:val="0"/>
        <w:spacing w:line="276" w:lineRule="auto"/>
        <w:rPr>
          <w:rFonts w:ascii="Times New Roman" w:hAnsi="Times New Roman"/>
        </w:rPr>
      </w:pPr>
    </w:p>
    <w:p w14:paraId="7A4914C8" w14:textId="77777777" w:rsidR="00B74C60" w:rsidRDefault="00B74C60" w:rsidP="005758F6">
      <w:pPr>
        <w:autoSpaceDE w:val="0"/>
        <w:autoSpaceDN w:val="0"/>
        <w:adjustRightInd w:val="0"/>
        <w:spacing w:line="276" w:lineRule="auto"/>
        <w:rPr>
          <w:rFonts w:ascii="Times New Roman" w:hAnsi="Times New Roman"/>
        </w:rPr>
      </w:pPr>
    </w:p>
    <w:p w14:paraId="60AF4673" w14:textId="77777777" w:rsidR="00B74C60" w:rsidRDefault="00B74C60" w:rsidP="005758F6">
      <w:pPr>
        <w:autoSpaceDE w:val="0"/>
        <w:autoSpaceDN w:val="0"/>
        <w:adjustRightInd w:val="0"/>
        <w:spacing w:line="276" w:lineRule="auto"/>
        <w:rPr>
          <w:rFonts w:ascii="Times New Roman" w:hAnsi="Times New Roman"/>
        </w:rPr>
      </w:pPr>
    </w:p>
    <w:p w14:paraId="3F2E851E" w14:textId="77777777" w:rsidR="00B74C60" w:rsidRDefault="00B74C60" w:rsidP="005758F6">
      <w:pPr>
        <w:autoSpaceDE w:val="0"/>
        <w:autoSpaceDN w:val="0"/>
        <w:adjustRightInd w:val="0"/>
        <w:spacing w:line="276" w:lineRule="auto"/>
        <w:rPr>
          <w:rFonts w:ascii="Times New Roman" w:hAnsi="Times New Roman"/>
        </w:rPr>
      </w:pPr>
    </w:p>
    <w:p w14:paraId="76B5937B" w14:textId="77777777" w:rsidR="00B74C60" w:rsidRDefault="00B74C60" w:rsidP="005758F6">
      <w:pPr>
        <w:autoSpaceDE w:val="0"/>
        <w:autoSpaceDN w:val="0"/>
        <w:adjustRightInd w:val="0"/>
        <w:spacing w:line="276" w:lineRule="auto"/>
        <w:rPr>
          <w:rFonts w:ascii="Times New Roman" w:hAnsi="Times New Roman"/>
        </w:rPr>
      </w:pPr>
    </w:p>
    <w:p w14:paraId="2EE7CFBE" w14:textId="77777777" w:rsidR="00B74C60" w:rsidRDefault="00B74C60" w:rsidP="005758F6">
      <w:pPr>
        <w:autoSpaceDE w:val="0"/>
        <w:autoSpaceDN w:val="0"/>
        <w:adjustRightInd w:val="0"/>
        <w:spacing w:line="276" w:lineRule="auto"/>
        <w:rPr>
          <w:rFonts w:ascii="Times New Roman" w:hAnsi="Times New Roman"/>
        </w:rPr>
      </w:pPr>
    </w:p>
    <w:p w14:paraId="0E1981D2" w14:textId="77777777" w:rsidR="00B74C60" w:rsidRDefault="00B74C60" w:rsidP="005758F6">
      <w:pPr>
        <w:autoSpaceDE w:val="0"/>
        <w:autoSpaceDN w:val="0"/>
        <w:adjustRightInd w:val="0"/>
        <w:spacing w:line="276" w:lineRule="auto"/>
        <w:rPr>
          <w:rFonts w:ascii="Times New Roman" w:hAnsi="Times New Roman"/>
        </w:rPr>
      </w:pPr>
    </w:p>
    <w:p w14:paraId="039607F2" w14:textId="77777777" w:rsidR="00B74C60" w:rsidRDefault="00B74C60" w:rsidP="005758F6">
      <w:pPr>
        <w:autoSpaceDE w:val="0"/>
        <w:autoSpaceDN w:val="0"/>
        <w:adjustRightInd w:val="0"/>
        <w:spacing w:line="276" w:lineRule="auto"/>
        <w:rPr>
          <w:rFonts w:ascii="Times New Roman" w:hAnsi="Times New Roman"/>
        </w:rPr>
      </w:pPr>
    </w:p>
    <w:p w14:paraId="2DBB7A4D" w14:textId="77777777" w:rsidR="00B74C60" w:rsidRDefault="00B74C60" w:rsidP="005758F6">
      <w:pPr>
        <w:autoSpaceDE w:val="0"/>
        <w:autoSpaceDN w:val="0"/>
        <w:adjustRightInd w:val="0"/>
        <w:spacing w:line="276" w:lineRule="auto"/>
        <w:rPr>
          <w:rFonts w:ascii="Times New Roman" w:hAnsi="Times New Roman"/>
        </w:rPr>
      </w:pPr>
    </w:p>
    <w:p w14:paraId="0C4F95F8" w14:textId="77777777" w:rsidR="00B74C60" w:rsidRDefault="00B74C60" w:rsidP="005758F6">
      <w:pPr>
        <w:autoSpaceDE w:val="0"/>
        <w:autoSpaceDN w:val="0"/>
        <w:adjustRightInd w:val="0"/>
        <w:spacing w:line="276" w:lineRule="auto"/>
        <w:rPr>
          <w:rFonts w:ascii="Times New Roman" w:hAnsi="Times New Roman"/>
        </w:rPr>
      </w:pPr>
    </w:p>
    <w:p w14:paraId="64391532" w14:textId="77777777" w:rsidR="00B74C60" w:rsidRDefault="00B74C60" w:rsidP="005758F6">
      <w:pPr>
        <w:autoSpaceDE w:val="0"/>
        <w:autoSpaceDN w:val="0"/>
        <w:adjustRightInd w:val="0"/>
        <w:spacing w:line="276" w:lineRule="auto"/>
        <w:rPr>
          <w:rFonts w:ascii="Times New Roman" w:hAnsi="Times New Roman"/>
        </w:rPr>
      </w:pPr>
    </w:p>
    <w:p w14:paraId="7CEF11A7" w14:textId="77777777" w:rsidR="00B74C60" w:rsidRDefault="00B74C60" w:rsidP="005758F6">
      <w:pPr>
        <w:autoSpaceDE w:val="0"/>
        <w:autoSpaceDN w:val="0"/>
        <w:adjustRightInd w:val="0"/>
        <w:spacing w:line="276" w:lineRule="auto"/>
        <w:rPr>
          <w:rFonts w:ascii="Times New Roman" w:hAnsi="Times New Roman"/>
        </w:rPr>
      </w:pPr>
    </w:p>
    <w:p w14:paraId="7A85227C" w14:textId="77777777" w:rsidR="00B74C60" w:rsidRDefault="00B74C60" w:rsidP="005758F6">
      <w:pPr>
        <w:autoSpaceDE w:val="0"/>
        <w:autoSpaceDN w:val="0"/>
        <w:adjustRightInd w:val="0"/>
        <w:spacing w:line="276" w:lineRule="auto"/>
        <w:rPr>
          <w:rFonts w:ascii="Times New Roman" w:hAnsi="Times New Roman"/>
        </w:rPr>
      </w:pPr>
    </w:p>
    <w:p w14:paraId="1AE3AE9B" w14:textId="77777777" w:rsidR="00B74C60" w:rsidRPr="00F83CD6" w:rsidRDefault="00B74C60" w:rsidP="005758F6">
      <w:pPr>
        <w:autoSpaceDE w:val="0"/>
        <w:autoSpaceDN w:val="0"/>
        <w:adjustRightInd w:val="0"/>
        <w:spacing w:line="276" w:lineRule="auto"/>
        <w:rPr>
          <w:rFonts w:ascii="Times New Roman" w:hAnsi="Times New Roman"/>
        </w:rPr>
      </w:pPr>
    </w:p>
    <w:p w14:paraId="2BAE389E" w14:textId="77777777" w:rsidR="00677E4A" w:rsidRPr="00DF3136" w:rsidRDefault="00677E4A" w:rsidP="00677E4A">
      <w:pPr>
        <w:rPr>
          <w:rFonts w:ascii="Garamond" w:hAnsi="Garamond"/>
          <w:b/>
          <w:sz w:val="22"/>
          <w:szCs w:val="22"/>
        </w:rPr>
      </w:pPr>
      <w:r w:rsidRPr="00DF3136">
        <w:rPr>
          <w:rFonts w:ascii="Garamond" w:hAnsi="Garamond"/>
          <w:b/>
          <w:sz w:val="22"/>
          <w:szCs w:val="22"/>
        </w:rPr>
        <w:lastRenderedPageBreak/>
        <w:t>Príloha č. 1 k</w:t>
      </w:r>
      <w:r w:rsidR="005758F6">
        <w:rPr>
          <w:rFonts w:ascii="Garamond" w:hAnsi="Garamond"/>
          <w:b/>
          <w:sz w:val="22"/>
          <w:szCs w:val="22"/>
        </w:rPr>
        <w:t>u Kúpnej zmluve</w:t>
      </w:r>
    </w:p>
    <w:p w14:paraId="55BEC3BD" w14:textId="77777777" w:rsidR="00677E4A" w:rsidRPr="00DF3136" w:rsidRDefault="00677E4A" w:rsidP="00677E4A">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14:paraId="1268084C" w14:textId="77777777" w:rsidR="00677E4A" w:rsidRPr="00DF3136" w:rsidRDefault="00677E4A" w:rsidP="00677E4A">
      <w:pPr>
        <w:rPr>
          <w:rFonts w:ascii="Garamond" w:hAnsi="Garamond"/>
          <w:sz w:val="22"/>
          <w:szCs w:val="22"/>
        </w:rPr>
      </w:pPr>
    </w:p>
    <w:p w14:paraId="3C130EE5" w14:textId="77777777" w:rsidR="00677E4A" w:rsidRPr="00DF3136" w:rsidRDefault="00677E4A" w:rsidP="00677E4A">
      <w:pPr>
        <w:jc w:val="center"/>
        <w:rPr>
          <w:rFonts w:ascii="Garamond" w:hAnsi="Garamond"/>
          <w:b/>
          <w:sz w:val="22"/>
          <w:szCs w:val="22"/>
        </w:rPr>
      </w:pPr>
      <w:r w:rsidRPr="00DF3136">
        <w:rPr>
          <w:rFonts w:ascii="Garamond" w:hAnsi="Garamond"/>
          <w:b/>
          <w:sz w:val="22"/>
          <w:szCs w:val="22"/>
        </w:rPr>
        <w:t>Technická špecifikácia predmetu dodania</w:t>
      </w:r>
    </w:p>
    <w:p w14:paraId="422F4560" w14:textId="77777777" w:rsidR="00677E4A" w:rsidRPr="00DF3136" w:rsidRDefault="00677E4A" w:rsidP="00677E4A">
      <w:pPr>
        <w:rPr>
          <w:rFonts w:ascii="Garamond" w:hAnsi="Garamond"/>
          <w:sz w:val="22"/>
          <w:szCs w:val="22"/>
        </w:rPr>
      </w:pPr>
    </w:p>
    <w:p w14:paraId="2A855A14" w14:textId="77777777" w:rsidR="00677E4A" w:rsidRPr="00DF3136" w:rsidRDefault="00677E4A" w:rsidP="00677E4A">
      <w:pPr>
        <w:rPr>
          <w:rFonts w:ascii="Garamond" w:hAnsi="Garamond"/>
          <w:sz w:val="22"/>
          <w:szCs w:val="22"/>
        </w:rPr>
      </w:pPr>
      <w:r w:rsidRPr="00DF3136">
        <w:rPr>
          <w:rFonts w:ascii="Garamond" w:hAnsi="Garamond"/>
          <w:sz w:val="22"/>
          <w:szCs w:val="22"/>
        </w:rPr>
        <w:t xml:space="preserve">- vyplní uchádzač na základe pokynov a opisu predmetu zákazky uvedených v časti </w:t>
      </w:r>
      <w:r w:rsidRPr="00DF3136">
        <w:rPr>
          <w:rFonts w:ascii="Garamond" w:hAnsi="Garamond"/>
          <w:i/>
          <w:sz w:val="22"/>
          <w:szCs w:val="22"/>
        </w:rPr>
        <w:t xml:space="preserve">B.2 </w:t>
      </w:r>
      <w:r w:rsidR="007A0D62">
        <w:rPr>
          <w:rFonts w:ascii="Garamond" w:hAnsi="Garamond"/>
          <w:i/>
          <w:sz w:val="22"/>
          <w:szCs w:val="22"/>
        </w:rPr>
        <w:t xml:space="preserve">Návrh </w:t>
      </w:r>
      <w:r w:rsidR="00B74C60">
        <w:rPr>
          <w:rFonts w:ascii="Garamond" w:hAnsi="Garamond"/>
          <w:i/>
          <w:sz w:val="22"/>
          <w:szCs w:val="22"/>
        </w:rPr>
        <w:t>zmluvy</w:t>
      </w:r>
      <w:r w:rsidR="007A0D62">
        <w:rPr>
          <w:rFonts w:ascii="Garamond" w:hAnsi="Garamond"/>
          <w:i/>
          <w:sz w:val="22"/>
          <w:szCs w:val="22"/>
        </w:rPr>
        <w:t xml:space="preserve"> - o</w:t>
      </w:r>
      <w:r w:rsidRPr="00DF3136">
        <w:rPr>
          <w:rFonts w:ascii="Garamond" w:hAnsi="Garamond"/>
          <w:i/>
          <w:sz w:val="22"/>
          <w:szCs w:val="22"/>
        </w:rPr>
        <w:t xml:space="preserve">bchodné podmienky dodania predmetu zákazky </w:t>
      </w:r>
      <w:r w:rsidRPr="00DF3136">
        <w:rPr>
          <w:rFonts w:ascii="Garamond" w:hAnsi="Garamond"/>
          <w:sz w:val="22"/>
          <w:szCs w:val="22"/>
        </w:rPr>
        <w:t xml:space="preserve">súťažných podkladov. Špecifikácia predmetu zákazky musí byť totožná so špecifikáciou jednotlivých tovarov uvedených v časti </w:t>
      </w:r>
      <w:r w:rsidRPr="00DF3136">
        <w:rPr>
          <w:rFonts w:ascii="Garamond" w:hAnsi="Garamond"/>
          <w:i/>
          <w:sz w:val="22"/>
          <w:szCs w:val="22"/>
        </w:rPr>
        <w:t>B.1 Opis predmetu zákazky</w:t>
      </w:r>
      <w:r w:rsidRPr="00DF3136">
        <w:rPr>
          <w:rFonts w:ascii="Garamond" w:hAnsi="Garamond"/>
          <w:sz w:val="22"/>
          <w:szCs w:val="22"/>
        </w:rPr>
        <w:t>.</w:t>
      </w:r>
    </w:p>
    <w:p w14:paraId="58DD81D0" w14:textId="77777777" w:rsidR="00677E4A" w:rsidRPr="00DF3136" w:rsidRDefault="00677E4A" w:rsidP="00677E4A">
      <w:pPr>
        <w:rPr>
          <w:rFonts w:ascii="Garamond" w:hAnsi="Garamond"/>
          <w:i/>
          <w:sz w:val="22"/>
          <w:szCs w:val="22"/>
        </w:rPr>
      </w:pPr>
    </w:p>
    <w:p w14:paraId="44C9EC84" w14:textId="77777777" w:rsidR="00677E4A" w:rsidRDefault="00677E4A" w:rsidP="00677E4A">
      <w:pPr>
        <w:jc w:val="left"/>
        <w:rPr>
          <w:rFonts w:ascii="Garamond" w:hAnsi="Garamond"/>
          <w:b/>
          <w:sz w:val="22"/>
          <w:szCs w:val="22"/>
        </w:rPr>
      </w:pPr>
    </w:p>
    <w:p w14:paraId="118369A2" w14:textId="77777777" w:rsidR="00677E4A" w:rsidRDefault="00677E4A" w:rsidP="00677E4A">
      <w:pPr>
        <w:jc w:val="left"/>
        <w:rPr>
          <w:rFonts w:ascii="Garamond" w:hAnsi="Garamond"/>
          <w:b/>
          <w:sz w:val="22"/>
          <w:szCs w:val="22"/>
        </w:rPr>
      </w:pPr>
    </w:p>
    <w:p w14:paraId="797831FB" w14:textId="77777777" w:rsidR="00677E4A" w:rsidRDefault="00677E4A" w:rsidP="00677E4A">
      <w:pPr>
        <w:jc w:val="left"/>
        <w:rPr>
          <w:rFonts w:ascii="Garamond" w:hAnsi="Garamond"/>
          <w:b/>
          <w:sz w:val="22"/>
          <w:szCs w:val="22"/>
        </w:rPr>
      </w:pPr>
    </w:p>
    <w:p w14:paraId="13226AFD" w14:textId="77777777" w:rsidR="00677E4A" w:rsidRDefault="00677E4A" w:rsidP="00677E4A">
      <w:pPr>
        <w:jc w:val="left"/>
        <w:rPr>
          <w:rFonts w:ascii="Garamond" w:hAnsi="Garamond"/>
          <w:b/>
          <w:sz w:val="22"/>
          <w:szCs w:val="22"/>
        </w:rPr>
      </w:pPr>
    </w:p>
    <w:p w14:paraId="2A6F28AE" w14:textId="77777777" w:rsidR="00677E4A" w:rsidRDefault="00677E4A" w:rsidP="00677E4A">
      <w:pPr>
        <w:jc w:val="left"/>
        <w:rPr>
          <w:rFonts w:ascii="Garamond" w:hAnsi="Garamond"/>
          <w:b/>
          <w:sz w:val="22"/>
          <w:szCs w:val="22"/>
        </w:rPr>
      </w:pPr>
    </w:p>
    <w:p w14:paraId="05785A9B" w14:textId="77777777" w:rsidR="00677E4A" w:rsidRDefault="00677E4A" w:rsidP="00677E4A">
      <w:pPr>
        <w:jc w:val="left"/>
        <w:rPr>
          <w:rFonts w:ascii="Garamond" w:hAnsi="Garamond"/>
          <w:b/>
          <w:sz w:val="22"/>
          <w:szCs w:val="22"/>
        </w:rPr>
      </w:pPr>
    </w:p>
    <w:p w14:paraId="7538930B" w14:textId="77777777" w:rsidR="00677E4A" w:rsidRDefault="00677E4A" w:rsidP="00677E4A">
      <w:pPr>
        <w:jc w:val="left"/>
        <w:rPr>
          <w:rFonts w:ascii="Garamond" w:hAnsi="Garamond"/>
          <w:b/>
          <w:sz w:val="22"/>
          <w:szCs w:val="22"/>
        </w:rPr>
      </w:pPr>
    </w:p>
    <w:p w14:paraId="166E09AE" w14:textId="77777777" w:rsidR="00677E4A" w:rsidRDefault="00677E4A" w:rsidP="00677E4A">
      <w:pPr>
        <w:jc w:val="left"/>
        <w:rPr>
          <w:rFonts w:ascii="Garamond" w:hAnsi="Garamond"/>
          <w:b/>
          <w:sz w:val="22"/>
          <w:szCs w:val="22"/>
        </w:rPr>
      </w:pPr>
    </w:p>
    <w:p w14:paraId="16761548" w14:textId="77777777" w:rsidR="00677E4A" w:rsidRDefault="00677E4A" w:rsidP="00677E4A">
      <w:pPr>
        <w:jc w:val="left"/>
        <w:rPr>
          <w:rFonts w:ascii="Garamond" w:hAnsi="Garamond"/>
          <w:b/>
          <w:sz w:val="22"/>
          <w:szCs w:val="22"/>
        </w:rPr>
      </w:pPr>
    </w:p>
    <w:p w14:paraId="4B1B200E" w14:textId="77777777" w:rsidR="00677E4A" w:rsidRDefault="00677E4A" w:rsidP="00677E4A">
      <w:pPr>
        <w:jc w:val="left"/>
        <w:rPr>
          <w:rFonts w:ascii="Garamond" w:hAnsi="Garamond"/>
          <w:b/>
          <w:sz w:val="22"/>
          <w:szCs w:val="22"/>
        </w:rPr>
      </w:pPr>
    </w:p>
    <w:p w14:paraId="6AA99C10" w14:textId="77777777" w:rsidR="00677E4A" w:rsidRDefault="00677E4A" w:rsidP="00677E4A">
      <w:pPr>
        <w:jc w:val="left"/>
        <w:rPr>
          <w:rFonts w:ascii="Garamond" w:hAnsi="Garamond"/>
          <w:b/>
          <w:sz w:val="22"/>
          <w:szCs w:val="22"/>
        </w:rPr>
      </w:pPr>
    </w:p>
    <w:p w14:paraId="07D50FFF" w14:textId="77777777" w:rsidR="00677E4A" w:rsidRDefault="00677E4A" w:rsidP="00677E4A">
      <w:pPr>
        <w:jc w:val="left"/>
        <w:rPr>
          <w:rFonts w:ascii="Garamond" w:hAnsi="Garamond"/>
          <w:b/>
          <w:sz w:val="22"/>
          <w:szCs w:val="22"/>
        </w:rPr>
      </w:pPr>
    </w:p>
    <w:p w14:paraId="13D3589F" w14:textId="77777777" w:rsidR="00677E4A" w:rsidRDefault="00677E4A" w:rsidP="00677E4A">
      <w:pPr>
        <w:jc w:val="left"/>
        <w:rPr>
          <w:rFonts w:ascii="Garamond" w:hAnsi="Garamond"/>
          <w:b/>
          <w:sz w:val="22"/>
          <w:szCs w:val="22"/>
        </w:rPr>
      </w:pPr>
    </w:p>
    <w:p w14:paraId="2DFB7AF8" w14:textId="77777777" w:rsidR="00677E4A" w:rsidRDefault="00677E4A" w:rsidP="00677E4A">
      <w:pPr>
        <w:jc w:val="left"/>
        <w:rPr>
          <w:rFonts w:ascii="Garamond" w:hAnsi="Garamond"/>
          <w:b/>
          <w:sz w:val="22"/>
          <w:szCs w:val="22"/>
        </w:rPr>
      </w:pPr>
    </w:p>
    <w:p w14:paraId="23A94035" w14:textId="77777777" w:rsidR="00677E4A" w:rsidRDefault="00677E4A" w:rsidP="00677E4A">
      <w:pPr>
        <w:jc w:val="left"/>
        <w:rPr>
          <w:rFonts w:ascii="Garamond" w:hAnsi="Garamond"/>
          <w:b/>
          <w:sz w:val="22"/>
          <w:szCs w:val="22"/>
        </w:rPr>
      </w:pPr>
    </w:p>
    <w:p w14:paraId="2F10E900" w14:textId="77777777" w:rsidR="00677E4A" w:rsidRDefault="00677E4A" w:rsidP="00677E4A">
      <w:pPr>
        <w:jc w:val="left"/>
        <w:rPr>
          <w:rFonts w:ascii="Garamond" w:hAnsi="Garamond"/>
          <w:b/>
          <w:sz w:val="22"/>
          <w:szCs w:val="22"/>
        </w:rPr>
      </w:pPr>
    </w:p>
    <w:p w14:paraId="36C7843C" w14:textId="77777777" w:rsidR="00677E4A" w:rsidRDefault="00677E4A" w:rsidP="00677E4A">
      <w:pPr>
        <w:jc w:val="left"/>
        <w:rPr>
          <w:rFonts w:ascii="Garamond" w:hAnsi="Garamond"/>
          <w:b/>
          <w:sz w:val="22"/>
          <w:szCs w:val="22"/>
        </w:rPr>
      </w:pPr>
    </w:p>
    <w:p w14:paraId="1F28C678" w14:textId="77777777" w:rsidR="00677E4A" w:rsidRDefault="00677E4A" w:rsidP="00677E4A">
      <w:pPr>
        <w:jc w:val="left"/>
        <w:rPr>
          <w:rFonts w:ascii="Garamond" w:hAnsi="Garamond"/>
          <w:b/>
          <w:sz w:val="22"/>
          <w:szCs w:val="22"/>
        </w:rPr>
      </w:pPr>
    </w:p>
    <w:p w14:paraId="7A52A6CF" w14:textId="77777777" w:rsidR="00677E4A" w:rsidRDefault="00677E4A" w:rsidP="00677E4A">
      <w:pPr>
        <w:jc w:val="left"/>
        <w:rPr>
          <w:rFonts w:ascii="Garamond" w:hAnsi="Garamond"/>
          <w:b/>
          <w:sz w:val="22"/>
          <w:szCs w:val="22"/>
        </w:rPr>
      </w:pPr>
    </w:p>
    <w:p w14:paraId="4FD63C66" w14:textId="77777777" w:rsidR="00677E4A" w:rsidRDefault="00677E4A" w:rsidP="00677E4A">
      <w:pPr>
        <w:jc w:val="left"/>
        <w:rPr>
          <w:rFonts w:ascii="Garamond" w:hAnsi="Garamond"/>
          <w:b/>
          <w:sz w:val="22"/>
          <w:szCs w:val="22"/>
        </w:rPr>
      </w:pPr>
    </w:p>
    <w:p w14:paraId="68D7EFCA" w14:textId="77777777" w:rsidR="00677E4A" w:rsidRDefault="00677E4A" w:rsidP="00677E4A">
      <w:pPr>
        <w:jc w:val="left"/>
        <w:rPr>
          <w:rFonts w:ascii="Garamond" w:hAnsi="Garamond"/>
          <w:b/>
          <w:sz w:val="22"/>
          <w:szCs w:val="22"/>
        </w:rPr>
      </w:pPr>
    </w:p>
    <w:p w14:paraId="3F171750" w14:textId="77777777" w:rsidR="00677E4A" w:rsidRDefault="00677E4A" w:rsidP="00677E4A">
      <w:pPr>
        <w:jc w:val="left"/>
        <w:rPr>
          <w:rFonts w:ascii="Garamond" w:hAnsi="Garamond"/>
          <w:b/>
          <w:sz w:val="22"/>
          <w:szCs w:val="22"/>
        </w:rPr>
      </w:pPr>
    </w:p>
    <w:p w14:paraId="73E6265C" w14:textId="77777777" w:rsidR="00677E4A" w:rsidRDefault="00677E4A" w:rsidP="00677E4A">
      <w:pPr>
        <w:jc w:val="left"/>
        <w:rPr>
          <w:rFonts w:ascii="Garamond" w:hAnsi="Garamond"/>
          <w:b/>
          <w:sz w:val="22"/>
          <w:szCs w:val="22"/>
        </w:rPr>
      </w:pPr>
    </w:p>
    <w:p w14:paraId="5F5A9081" w14:textId="77777777" w:rsidR="00677E4A" w:rsidRDefault="00677E4A" w:rsidP="00677E4A">
      <w:pPr>
        <w:jc w:val="left"/>
        <w:rPr>
          <w:rFonts w:ascii="Garamond" w:hAnsi="Garamond"/>
          <w:b/>
          <w:sz w:val="22"/>
          <w:szCs w:val="22"/>
        </w:rPr>
      </w:pPr>
    </w:p>
    <w:p w14:paraId="30669316" w14:textId="77777777" w:rsidR="00677E4A" w:rsidRDefault="00677E4A" w:rsidP="00677E4A">
      <w:pPr>
        <w:jc w:val="left"/>
        <w:rPr>
          <w:rFonts w:ascii="Garamond" w:hAnsi="Garamond"/>
          <w:b/>
          <w:sz w:val="22"/>
          <w:szCs w:val="22"/>
        </w:rPr>
      </w:pPr>
    </w:p>
    <w:p w14:paraId="6A256DE2" w14:textId="77777777" w:rsidR="00677E4A" w:rsidRDefault="00677E4A" w:rsidP="00677E4A">
      <w:pPr>
        <w:jc w:val="left"/>
        <w:rPr>
          <w:rFonts w:ascii="Garamond" w:hAnsi="Garamond"/>
          <w:b/>
          <w:sz w:val="22"/>
          <w:szCs w:val="22"/>
        </w:rPr>
      </w:pPr>
    </w:p>
    <w:p w14:paraId="38F56E77" w14:textId="77777777" w:rsidR="00677E4A" w:rsidRDefault="00677E4A" w:rsidP="00677E4A">
      <w:pPr>
        <w:jc w:val="left"/>
        <w:rPr>
          <w:rFonts w:ascii="Garamond" w:hAnsi="Garamond"/>
          <w:b/>
          <w:sz w:val="22"/>
          <w:szCs w:val="22"/>
        </w:rPr>
      </w:pPr>
    </w:p>
    <w:p w14:paraId="3A9B8C45" w14:textId="77777777" w:rsidR="00677E4A" w:rsidRDefault="00677E4A" w:rsidP="00677E4A">
      <w:pPr>
        <w:jc w:val="left"/>
        <w:rPr>
          <w:rFonts w:ascii="Garamond" w:hAnsi="Garamond"/>
          <w:b/>
          <w:sz w:val="22"/>
          <w:szCs w:val="22"/>
        </w:rPr>
      </w:pPr>
    </w:p>
    <w:p w14:paraId="7C610004" w14:textId="77777777" w:rsidR="00677E4A" w:rsidRDefault="00677E4A" w:rsidP="00677E4A">
      <w:pPr>
        <w:jc w:val="left"/>
        <w:rPr>
          <w:rFonts w:ascii="Garamond" w:hAnsi="Garamond"/>
          <w:b/>
          <w:sz w:val="22"/>
          <w:szCs w:val="22"/>
        </w:rPr>
      </w:pPr>
    </w:p>
    <w:p w14:paraId="304A8833" w14:textId="77777777" w:rsidR="00677E4A" w:rsidRDefault="00677E4A" w:rsidP="00677E4A">
      <w:pPr>
        <w:jc w:val="left"/>
        <w:rPr>
          <w:rFonts w:ascii="Garamond" w:hAnsi="Garamond"/>
          <w:b/>
          <w:sz w:val="22"/>
          <w:szCs w:val="22"/>
        </w:rPr>
      </w:pPr>
    </w:p>
    <w:p w14:paraId="3657D1FD" w14:textId="77777777" w:rsidR="00677E4A" w:rsidRDefault="00677E4A" w:rsidP="00677E4A">
      <w:pPr>
        <w:jc w:val="left"/>
        <w:rPr>
          <w:rFonts w:ascii="Garamond" w:hAnsi="Garamond"/>
          <w:b/>
          <w:sz w:val="22"/>
          <w:szCs w:val="22"/>
        </w:rPr>
      </w:pPr>
    </w:p>
    <w:p w14:paraId="621F98FF" w14:textId="77777777" w:rsidR="00677E4A" w:rsidRDefault="00677E4A" w:rsidP="00677E4A">
      <w:pPr>
        <w:jc w:val="left"/>
        <w:rPr>
          <w:rFonts w:ascii="Garamond" w:hAnsi="Garamond"/>
          <w:b/>
          <w:sz w:val="22"/>
          <w:szCs w:val="22"/>
        </w:rPr>
      </w:pPr>
    </w:p>
    <w:p w14:paraId="713D506A" w14:textId="77777777" w:rsidR="00677E4A" w:rsidRDefault="00677E4A" w:rsidP="00677E4A">
      <w:pPr>
        <w:jc w:val="left"/>
        <w:rPr>
          <w:rFonts w:ascii="Garamond" w:hAnsi="Garamond"/>
          <w:b/>
          <w:sz w:val="22"/>
          <w:szCs w:val="22"/>
        </w:rPr>
      </w:pPr>
    </w:p>
    <w:p w14:paraId="5842F448" w14:textId="77777777" w:rsidR="00D91FE1" w:rsidRDefault="00D91FE1" w:rsidP="00677E4A">
      <w:pPr>
        <w:jc w:val="left"/>
        <w:rPr>
          <w:rFonts w:ascii="Garamond" w:hAnsi="Garamond"/>
          <w:b/>
          <w:sz w:val="22"/>
          <w:szCs w:val="22"/>
        </w:rPr>
      </w:pPr>
    </w:p>
    <w:p w14:paraId="1BA25F13" w14:textId="77777777" w:rsidR="00D91FE1" w:rsidRDefault="00D91FE1" w:rsidP="00677E4A">
      <w:pPr>
        <w:jc w:val="left"/>
        <w:rPr>
          <w:rFonts w:ascii="Garamond" w:hAnsi="Garamond"/>
          <w:b/>
          <w:sz w:val="22"/>
          <w:szCs w:val="22"/>
        </w:rPr>
      </w:pPr>
    </w:p>
    <w:p w14:paraId="3F262B7A" w14:textId="77777777" w:rsidR="00D91FE1" w:rsidRDefault="00D91FE1" w:rsidP="00677E4A">
      <w:pPr>
        <w:jc w:val="left"/>
        <w:rPr>
          <w:rFonts w:ascii="Garamond" w:hAnsi="Garamond"/>
          <w:b/>
          <w:sz w:val="22"/>
          <w:szCs w:val="22"/>
        </w:rPr>
      </w:pPr>
    </w:p>
    <w:p w14:paraId="365EBD6A" w14:textId="77777777" w:rsidR="00D91FE1" w:rsidRDefault="00D91FE1" w:rsidP="00677E4A">
      <w:pPr>
        <w:jc w:val="left"/>
        <w:rPr>
          <w:rFonts w:ascii="Garamond" w:hAnsi="Garamond"/>
          <w:b/>
          <w:sz w:val="22"/>
          <w:szCs w:val="22"/>
        </w:rPr>
      </w:pPr>
    </w:p>
    <w:p w14:paraId="6B955A08" w14:textId="77777777" w:rsidR="00D91FE1" w:rsidRDefault="00D91FE1" w:rsidP="00677E4A">
      <w:pPr>
        <w:jc w:val="left"/>
        <w:rPr>
          <w:rFonts w:ascii="Garamond" w:hAnsi="Garamond"/>
          <w:b/>
          <w:sz w:val="22"/>
          <w:szCs w:val="22"/>
        </w:rPr>
      </w:pPr>
    </w:p>
    <w:p w14:paraId="5BABCC88" w14:textId="77777777" w:rsidR="00D91FE1" w:rsidRDefault="00D91FE1" w:rsidP="00677E4A">
      <w:pPr>
        <w:jc w:val="left"/>
        <w:rPr>
          <w:rFonts w:ascii="Garamond" w:hAnsi="Garamond"/>
          <w:b/>
          <w:sz w:val="22"/>
          <w:szCs w:val="22"/>
        </w:rPr>
      </w:pPr>
    </w:p>
    <w:p w14:paraId="68D25F56" w14:textId="77777777" w:rsidR="00D91FE1" w:rsidRDefault="00D91FE1" w:rsidP="00677E4A">
      <w:pPr>
        <w:jc w:val="left"/>
        <w:rPr>
          <w:rFonts w:ascii="Garamond" w:hAnsi="Garamond"/>
          <w:b/>
          <w:sz w:val="22"/>
          <w:szCs w:val="22"/>
        </w:rPr>
      </w:pPr>
    </w:p>
    <w:p w14:paraId="69A04F97" w14:textId="77777777" w:rsidR="00D91FE1" w:rsidRDefault="00D91FE1" w:rsidP="00677E4A">
      <w:pPr>
        <w:jc w:val="left"/>
        <w:rPr>
          <w:rFonts w:ascii="Garamond" w:hAnsi="Garamond"/>
          <w:b/>
          <w:sz w:val="22"/>
          <w:szCs w:val="22"/>
        </w:rPr>
      </w:pPr>
    </w:p>
    <w:p w14:paraId="461A3C88" w14:textId="77777777" w:rsidR="00D91FE1" w:rsidRDefault="00D91FE1" w:rsidP="00677E4A">
      <w:pPr>
        <w:jc w:val="left"/>
        <w:rPr>
          <w:rFonts w:ascii="Garamond" w:hAnsi="Garamond"/>
          <w:b/>
          <w:sz w:val="22"/>
          <w:szCs w:val="22"/>
        </w:rPr>
      </w:pPr>
    </w:p>
    <w:p w14:paraId="7790FDBA" w14:textId="77777777" w:rsidR="00D91FE1" w:rsidRDefault="00D91FE1" w:rsidP="00677E4A">
      <w:pPr>
        <w:jc w:val="left"/>
        <w:rPr>
          <w:rFonts w:ascii="Garamond" w:hAnsi="Garamond"/>
          <w:b/>
          <w:sz w:val="22"/>
          <w:szCs w:val="22"/>
        </w:rPr>
      </w:pPr>
    </w:p>
    <w:p w14:paraId="1062BDFC" w14:textId="77777777" w:rsidR="00D91FE1" w:rsidRDefault="00D91FE1" w:rsidP="00677E4A">
      <w:pPr>
        <w:jc w:val="left"/>
        <w:rPr>
          <w:rFonts w:ascii="Garamond" w:hAnsi="Garamond"/>
          <w:b/>
          <w:sz w:val="22"/>
          <w:szCs w:val="22"/>
        </w:rPr>
      </w:pPr>
    </w:p>
    <w:p w14:paraId="371F384D" w14:textId="77777777" w:rsidR="00D91FE1" w:rsidRDefault="00D91FE1" w:rsidP="00677E4A">
      <w:pPr>
        <w:jc w:val="left"/>
        <w:rPr>
          <w:rFonts w:ascii="Garamond" w:hAnsi="Garamond"/>
          <w:b/>
          <w:sz w:val="22"/>
          <w:szCs w:val="22"/>
        </w:rPr>
      </w:pPr>
    </w:p>
    <w:p w14:paraId="43BFADF3" w14:textId="77777777" w:rsidR="00D91FE1" w:rsidRDefault="00D91FE1" w:rsidP="00677E4A">
      <w:pPr>
        <w:jc w:val="left"/>
        <w:rPr>
          <w:rFonts w:ascii="Garamond" w:hAnsi="Garamond"/>
          <w:b/>
          <w:sz w:val="22"/>
          <w:szCs w:val="22"/>
        </w:rPr>
      </w:pPr>
    </w:p>
    <w:p w14:paraId="2B812429" w14:textId="77777777" w:rsidR="00677E4A" w:rsidRDefault="00677E4A" w:rsidP="00677E4A">
      <w:pPr>
        <w:jc w:val="left"/>
        <w:rPr>
          <w:rFonts w:ascii="Garamond" w:hAnsi="Garamond"/>
          <w:b/>
          <w:sz w:val="22"/>
          <w:szCs w:val="22"/>
        </w:rPr>
      </w:pPr>
    </w:p>
    <w:p w14:paraId="14550D6B" w14:textId="77777777" w:rsidR="00223BF1" w:rsidRPr="00223BF1" w:rsidRDefault="00223BF1" w:rsidP="00223BF1">
      <w:pPr>
        <w:jc w:val="left"/>
        <w:rPr>
          <w:rFonts w:cs="Arial"/>
          <w:b/>
          <w:spacing w:val="-1"/>
          <w:szCs w:val="20"/>
        </w:rPr>
      </w:pPr>
      <w:r>
        <w:rPr>
          <w:rFonts w:cs="Arial"/>
          <w:b/>
          <w:spacing w:val="-1"/>
          <w:szCs w:val="20"/>
        </w:rPr>
        <w:lastRenderedPageBreak/>
        <w:t>Príloh</w:t>
      </w:r>
      <w:r w:rsidRPr="00564352">
        <w:rPr>
          <w:rFonts w:cs="Arial"/>
          <w:b/>
          <w:spacing w:val="-1"/>
          <w:szCs w:val="20"/>
        </w:rPr>
        <w:t>a č. 2</w:t>
      </w:r>
      <w:r w:rsidR="00677E4A" w:rsidRPr="00564352">
        <w:rPr>
          <w:rFonts w:cs="Arial"/>
          <w:b/>
          <w:spacing w:val="-1"/>
          <w:szCs w:val="20"/>
        </w:rPr>
        <w:t>:</w:t>
      </w:r>
      <w:r w:rsidR="00677E4A" w:rsidRPr="00A436ED">
        <w:rPr>
          <w:rFonts w:cs="Arial"/>
          <w:spacing w:val="-1"/>
          <w:szCs w:val="20"/>
        </w:rPr>
        <w:tab/>
      </w:r>
      <w:r w:rsidRPr="00223BF1">
        <w:rPr>
          <w:rFonts w:cs="Arial"/>
          <w:b/>
          <w:spacing w:val="-1"/>
          <w:szCs w:val="20"/>
        </w:rPr>
        <w:t xml:space="preserve">– Zoznam miest výdaja propagačných materiálov a  ročné objemy </w:t>
      </w:r>
    </w:p>
    <w:p w14:paraId="1DF07127" w14:textId="77777777" w:rsidR="00677E4A" w:rsidRPr="00A436ED" w:rsidRDefault="00677E4A" w:rsidP="00223BF1">
      <w:pPr>
        <w:jc w:val="left"/>
        <w:rPr>
          <w:rFonts w:cs="Arial"/>
          <w:b/>
          <w:spacing w:val="-1"/>
          <w:szCs w:val="20"/>
        </w:rPr>
      </w:pPr>
    </w:p>
    <w:p w14:paraId="2C31B03F" w14:textId="77777777" w:rsidR="00223BF1" w:rsidRDefault="00223BF1" w:rsidP="00223BF1">
      <w:pPr>
        <w:spacing w:before="240"/>
        <w:rPr>
          <w:rFonts w:ascii="Arial Narrow" w:hAnsi="Arial Narrow"/>
        </w:rPr>
      </w:pPr>
    </w:p>
    <w:tbl>
      <w:tblPr>
        <w:tblW w:w="90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877"/>
        <w:gridCol w:w="2368"/>
        <w:gridCol w:w="2523"/>
        <w:gridCol w:w="1557"/>
        <w:gridCol w:w="1688"/>
      </w:tblGrid>
      <w:tr w:rsidR="006172B0" w:rsidRPr="006172B0" w14:paraId="7338DAE7" w14:textId="77777777" w:rsidTr="006172B0">
        <w:trPr>
          <w:trHeight w:val="510"/>
        </w:trPr>
        <w:tc>
          <w:tcPr>
            <w:tcW w:w="877" w:type="dxa"/>
            <w:shd w:val="clear" w:color="auto" w:fill="auto"/>
            <w:vAlign w:val="center"/>
            <w:hideMark/>
          </w:tcPr>
          <w:p w14:paraId="09433AE1" w14:textId="77777777" w:rsidR="006172B0" w:rsidRPr="006172B0" w:rsidRDefault="006172B0" w:rsidP="006172B0">
            <w:pPr>
              <w:jc w:val="left"/>
              <w:rPr>
                <w:rFonts w:ascii="Arial Narrow" w:hAnsi="Arial Narrow" w:cs="Calibri"/>
                <w:b/>
                <w:bCs/>
                <w:color w:val="000000"/>
                <w:szCs w:val="20"/>
              </w:rPr>
            </w:pPr>
            <w:r w:rsidRPr="006172B0">
              <w:rPr>
                <w:rFonts w:ascii="Arial Narrow" w:hAnsi="Arial Narrow" w:cs="Calibri"/>
                <w:b/>
                <w:bCs/>
                <w:color w:val="000000"/>
                <w:szCs w:val="20"/>
              </w:rPr>
              <w:t>P. č.</w:t>
            </w:r>
          </w:p>
        </w:tc>
        <w:tc>
          <w:tcPr>
            <w:tcW w:w="2368" w:type="dxa"/>
            <w:shd w:val="clear" w:color="auto" w:fill="auto"/>
            <w:vAlign w:val="center"/>
            <w:hideMark/>
          </w:tcPr>
          <w:p w14:paraId="733682FB" w14:textId="77777777" w:rsidR="006172B0" w:rsidRPr="006172B0" w:rsidRDefault="006172B0" w:rsidP="006172B0">
            <w:pPr>
              <w:jc w:val="left"/>
              <w:rPr>
                <w:rFonts w:ascii="Arial Narrow" w:hAnsi="Arial Narrow" w:cs="Calibri"/>
                <w:b/>
                <w:bCs/>
                <w:color w:val="000000"/>
                <w:szCs w:val="20"/>
              </w:rPr>
            </w:pPr>
            <w:r w:rsidRPr="006172B0">
              <w:rPr>
                <w:rFonts w:ascii="Arial Narrow" w:hAnsi="Arial Narrow" w:cs="Calibri"/>
                <w:b/>
                <w:bCs/>
                <w:color w:val="000000"/>
                <w:szCs w:val="20"/>
              </w:rPr>
              <w:t>Názov nemocnice</w:t>
            </w:r>
          </w:p>
        </w:tc>
        <w:tc>
          <w:tcPr>
            <w:tcW w:w="2522" w:type="dxa"/>
            <w:shd w:val="clear" w:color="auto" w:fill="auto"/>
            <w:vAlign w:val="center"/>
            <w:hideMark/>
          </w:tcPr>
          <w:p w14:paraId="0D4BCEB3" w14:textId="77777777" w:rsidR="006172B0" w:rsidRPr="006172B0" w:rsidRDefault="006172B0" w:rsidP="006172B0">
            <w:pPr>
              <w:jc w:val="left"/>
              <w:rPr>
                <w:rFonts w:ascii="Arial Narrow" w:hAnsi="Arial Narrow" w:cs="Calibri"/>
                <w:b/>
                <w:bCs/>
                <w:color w:val="000000"/>
                <w:szCs w:val="20"/>
              </w:rPr>
            </w:pPr>
            <w:r w:rsidRPr="006172B0">
              <w:rPr>
                <w:rFonts w:ascii="Arial Narrow" w:hAnsi="Arial Narrow" w:cs="Calibri"/>
                <w:b/>
                <w:bCs/>
                <w:color w:val="000000"/>
                <w:szCs w:val="20"/>
              </w:rPr>
              <w:t>Adresa doručenia</w:t>
            </w:r>
          </w:p>
        </w:tc>
        <w:tc>
          <w:tcPr>
            <w:tcW w:w="1557" w:type="dxa"/>
            <w:shd w:val="clear" w:color="auto" w:fill="auto"/>
            <w:vAlign w:val="center"/>
            <w:hideMark/>
          </w:tcPr>
          <w:p w14:paraId="304551B7" w14:textId="77777777" w:rsidR="006172B0" w:rsidRPr="006172B0" w:rsidRDefault="006172B0" w:rsidP="006172B0">
            <w:pPr>
              <w:jc w:val="left"/>
              <w:rPr>
                <w:rFonts w:ascii="Arial Narrow" w:hAnsi="Arial Narrow" w:cs="Calibri"/>
                <w:b/>
                <w:bCs/>
                <w:color w:val="000000"/>
                <w:szCs w:val="20"/>
              </w:rPr>
            </w:pPr>
            <w:r w:rsidRPr="006172B0">
              <w:rPr>
                <w:rFonts w:ascii="Arial Narrow" w:hAnsi="Arial Narrow" w:cs="Calibri"/>
                <w:b/>
                <w:bCs/>
                <w:color w:val="000000"/>
                <w:szCs w:val="20"/>
              </w:rPr>
              <w:t>Ročný objem (ks)</w:t>
            </w:r>
          </w:p>
        </w:tc>
        <w:tc>
          <w:tcPr>
            <w:tcW w:w="1688" w:type="dxa"/>
            <w:shd w:val="clear" w:color="auto" w:fill="auto"/>
            <w:vAlign w:val="center"/>
            <w:hideMark/>
          </w:tcPr>
          <w:p w14:paraId="6E5CA528" w14:textId="77777777" w:rsidR="006172B0" w:rsidRPr="006172B0" w:rsidRDefault="006172B0" w:rsidP="006172B0">
            <w:pPr>
              <w:jc w:val="left"/>
              <w:rPr>
                <w:rFonts w:ascii="Arial Narrow" w:hAnsi="Arial Narrow" w:cs="Calibri"/>
                <w:b/>
                <w:bCs/>
                <w:color w:val="000000"/>
                <w:szCs w:val="20"/>
              </w:rPr>
            </w:pPr>
            <w:r w:rsidRPr="006172B0">
              <w:rPr>
                <w:rFonts w:ascii="Arial Narrow" w:hAnsi="Arial Narrow" w:cs="Calibri"/>
                <w:b/>
                <w:bCs/>
                <w:color w:val="000000"/>
                <w:szCs w:val="20"/>
              </w:rPr>
              <w:t>Spolu za obdobie 2 rokov ks</w:t>
            </w:r>
          </w:p>
        </w:tc>
      </w:tr>
      <w:tr w:rsidR="006172B0" w:rsidRPr="006172B0" w14:paraId="3255A0F1" w14:textId="77777777" w:rsidTr="006172B0">
        <w:trPr>
          <w:trHeight w:val="763"/>
        </w:trPr>
        <w:tc>
          <w:tcPr>
            <w:tcW w:w="877" w:type="dxa"/>
            <w:shd w:val="clear" w:color="auto" w:fill="auto"/>
            <w:noWrap/>
            <w:vAlign w:val="center"/>
            <w:hideMark/>
          </w:tcPr>
          <w:p w14:paraId="6732B4FF" w14:textId="77777777" w:rsidR="006172B0" w:rsidRPr="006172B0" w:rsidRDefault="006172B0" w:rsidP="006172B0">
            <w:pPr>
              <w:jc w:val="center"/>
              <w:rPr>
                <w:rFonts w:ascii="Arial Narrow" w:hAnsi="Arial Narrow" w:cs="Calibri"/>
                <w:color w:val="000000"/>
                <w:szCs w:val="20"/>
              </w:rPr>
            </w:pPr>
            <w:r w:rsidRPr="006172B0">
              <w:rPr>
                <w:rFonts w:ascii="Arial Narrow" w:hAnsi="Arial Narrow" w:cs="Calibri"/>
                <w:color w:val="000000"/>
                <w:szCs w:val="20"/>
              </w:rPr>
              <w:t>1</w:t>
            </w:r>
          </w:p>
        </w:tc>
        <w:tc>
          <w:tcPr>
            <w:tcW w:w="2368" w:type="dxa"/>
            <w:shd w:val="clear" w:color="auto" w:fill="auto"/>
            <w:vAlign w:val="center"/>
            <w:hideMark/>
          </w:tcPr>
          <w:p w14:paraId="1F5675D4" w14:textId="77777777" w:rsidR="006172B0" w:rsidRPr="006172B0" w:rsidRDefault="006172B0" w:rsidP="006172B0">
            <w:pPr>
              <w:jc w:val="left"/>
              <w:rPr>
                <w:rFonts w:ascii="Arial Narrow" w:hAnsi="Arial Narrow" w:cs="Calibri"/>
                <w:color w:val="000000"/>
                <w:szCs w:val="20"/>
              </w:rPr>
            </w:pPr>
            <w:r w:rsidRPr="006172B0">
              <w:rPr>
                <w:rFonts w:ascii="Arial Narrow" w:hAnsi="Arial Narrow" w:cs="Calibri"/>
                <w:color w:val="000000"/>
                <w:szCs w:val="20"/>
              </w:rPr>
              <w:t>Detská fakultná nemocnica s poliklinikou Banská Bystrica</w:t>
            </w:r>
          </w:p>
        </w:tc>
        <w:tc>
          <w:tcPr>
            <w:tcW w:w="2522" w:type="dxa"/>
            <w:shd w:val="clear" w:color="auto" w:fill="auto"/>
            <w:vAlign w:val="center"/>
            <w:hideMark/>
          </w:tcPr>
          <w:p w14:paraId="52F2FBAA" w14:textId="77777777" w:rsidR="006172B0" w:rsidRPr="006172B0" w:rsidRDefault="006172B0" w:rsidP="006172B0">
            <w:pPr>
              <w:jc w:val="left"/>
              <w:rPr>
                <w:rFonts w:ascii="Arial Narrow" w:hAnsi="Arial Narrow" w:cs="Calibri"/>
                <w:color w:val="000000"/>
                <w:szCs w:val="20"/>
              </w:rPr>
            </w:pPr>
            <w:r w:rsidRPr="006172B0">
              <w:rPr>
                <w:rFonts w:ascii="Arial Narrow" w:hAnsi="Arial Narrow" w:cs="Calibri"/>
                <w:color w:val="000000"/>
                <w:szCs w:val="20"/>
              </w:rPr>
              <w:t>Námestie L. Svobodu 4, 974 09 BANSKÁ BYSTRICA</w:t>
            </w:r>
          </w:p>
        </w:tc>
        <w:tc>
          <w:tcPr>
            <w:tcW w:w="1557" w:type="dxa"/>
            <w:shd w:val="clear" w:color="auto" w:fill="auto"/>
            <w:noWrap/>
            <w:vAlign w:val="center"/>
            <w:hideMark/>
          </w:tcPr>
          <w:p w14:paraId="4EAD84B2" w14:textId="77777777" w:rsidR="006172B0" w:rsidRPr="006172B0" w:rsidRDefault="006172B0" w:rsidP="006172B0">
            <w:pPr>
              <w:jc w:val="right"/>
              <w:rPr>
                <w:rFonts w:ascii="Arial Narrow" w:hAnsi="Arial Narrow" w:cs="Calibri"/>
                <w:color w:val="000000"/>
                <w:szCs w:val="20"/>
              </w:rPr>
            </w:pPr>
            <w:r w:rsidRPr="006172B0">
              <w:rPr>
                <w:rFonts w:ascii="Arial Narrow" w:hAnsi="Arial Narrow" w:cs="Calibri"/>
                <w:color w:val="000000"/>
                <w:szCs w:val="20"/>
              </w:rPr>
              <w:t>3 795</w:t>
            </w:r>
          </w:p>
        </w:tc>
        <w:tc>
          <w:tcPr>
            <w:tcW w:w="1688" w:type="dxa"/>
            <w:shd w:val="clear" w:color="auto" w:fill="auto"/>
            <w:noWrap/>
            <w:vAlign w:val="center"/>
            <w:hideMark/>
          </w:tcPr>
          <w:p w14:paraId="71C875A1" w14:textId="77777777" w:rsidR="006172B0" w:rsidRPr="006172B0" w:rsidRDefault="006172B0" w:rsidP="006172B0">
            <w:pPr>
              <w:jc w:val="right"/>
              <w:rPr>
                <w:rFonts w:ascii="Arial Narrow" w:hAnsi="Arial Narrow" w:cs="Calibri"/>
                <w:color w:val="000000"/>
                <w:szCs w:val="20"/>
              </w:rPr>
            </w:pPr>
            <w:r w:rsidRPr="006172B0">
              <w:rPr>
                <w:rFonts w:ascii="Arial Narrow" w:hAnsi="Arial Narrow" w:cs="Calibri"/>
                <w:color w:val="000000"/>
                <w:szCs w:val="20"/>
              </w:rPr>
              <w:t>7 590</w:t>
            </w:r>
          </w:p>
        </w:tc>
      </w:tr>
      <w:tr w:rsidR="006172B0" w:rsidRPr="006172B0" w14:paraId="301B63E5" w14:textId="77777777" w:rsidTr="006172B0">
        <w:trPr>
          <w:trHeight w:val="510"/>
        </w:trPr>
        <w:tc>
          <w:tcPr>
            <w:tcW w:w="877" w:type="dxa"/>
            <w:shd w:val="clear" w:color="auto" w:fill="auto"/>
            <w:noWrap/>
            <w:vAlign w:val="center"/>
            <w:hideMark/>
          </w:tcPr>
          <w:p w14:paraId="1A0C1658" w14:textId="77777777" w:rsidR="006172B0" w:rsidRPr="006172B0" w:rsidRDefault="006172B0" w:rsidP="006172B0">
            <w:pPr>
              <w:jc w:val="center"/>
              <w:rPr>
                <w:rFonts w:ascii="Arial Narrow" w:hAnsi="Arial Narrow" w:cs="Calibri"/>
                <w:color w:val="000000"/>
                <w:szCs w:val="20"/>
              </w:rPr>
            </w:pPr>
            <w:r w:rsidRPr="006172B0">
              <w:rPr>
                <w:rFonts w:ascii="Arial Narrow" w:hAnsi="Arial Narrow" w:cs="Calibri"/>
                <w:color w:val="000000"/>
                <w:szCs w:val="20"/>
              </w:rPr>
              <w:t>2</w:t>
            </w:r>
          </w:p>
        </w:tc>
        <w:tc>
          <w:tcPr>
            <w:tcW w:w="2368" w:type="dxa"/>
            <w:shd w:val="clear" w:color="auto" w:fill="auto"/>
            <w:vAlign w:val="center"/>
            <w:hideMark/>
          </w:tcPr>
          <w:p w14:paraId="5CC1EACF" w14:textId="77777777" w:rsidR="006172B0" w:rsidRPr="006172B0" w:rsidRDefault="006172B0" w:rsidP="006172B0">
            <w:pPr>
              <w:jc w:val="left"/>
              <w:rPr>
                <w:rFonts w:ascii="Arial Narrow" w:hAnsi="Arial Narrow" w:cs="Calibri"/>
                <w:color w:val="000000"/>
                <w:szCs w:val="20"/>
              </w:rPr>
            </w:pPr>
            <w:r w:rsidRPr="006172B0">
              <w:rPr>
                <w:rFonts w:ascii="Arial Narrow" w:hAnsi="Arial Narrow" w:cs="Calibri"/>
                <w:color w:val="000000"/>
                <w:szCs w:val="20"/>
              </w:rPr>
              <w:t>Detská fakultná nemocnica Košice</w:t>
            </w:r>
          </w:p>
        </w:tc>
        <w:tc>
          <w:tcPr>
            <w:tcW w:w="2522" w:type="dxa"/>
            <w:shd w:val="clear" w:color="auto" w:fill="auto"/>
            <w:vAlign w:val="center"/>
            <w:hideMark/>
          </w:tcPr>
          <w:p w14:paraId="1659F3EC" w14:textId="77777777" w:rsidR="006172B0" w:rsidRPr="006172B0" w:rsidRDefault="006172B0" w:rsidP="006172B0">
            <w:pPr>
              <w:jc w:val="left"/>
              <w:rPr>
                <w:rFonts w:ascii="Arial Narrow" w:hAnsi="Arial Narrow" w:cs="Calibri"/>
                <w:color w:val="000000"/>
                <w:szCs w:val="20"/>
              </w:rPr>
            </w:pPr>
            <w:r w:rsidRPr="006172B0">
              <w:rPr>
                <w:rFonts w:ascii="Arial Narrow" w:hAnsi="Arial Narrow" w:cs="Calibri"/>
                <w:color w:val="000000"/>
                <w:szCs w:val="20"/>
              </w:rPr>
              <w:t>Trieda SNP 1, 040 11 KOŠICE</w:t>
            </w:r>
          </w:p>
        </w:tc>
        <w:tc>
          <w:tcPr>
            <w:tcW w:w="1557" w:type="dxa"/>
            <w:shd w:val="clear" w:color="auto" w:fill="auto"/>
            <w:noWrap/>
            <w:vAlign w:val="center"/>
            <w:hideMark/>
          </w:tcPr>
          <w:p w14:paraId="13EF6DB8" w14:textId="77777777" w:rsidR="006172B0" w:rsidRPr="006172B0" w:rsidRDefault="006172B0" w:rsidP="006172B0">
            <w:pPr>
              <w:jc w:val="right"/>
              <w:rPr>
                <w:rFonts w:ascii="Arial Narrow" w:hAnsi="Arial Narrow" w:cs="Calibri"/>
                <w:color w:val="000000"/>
                <w:szCs w:val="20"/>
              </w:rPr>
            </w:pPr>
            <w:r w:rsidRPr="006172B0">
              <w:rPr>
                <w:rFonts w:ascii="Arial Narrow" w:hAnsi="Arial Narrow" w:cs="Calibri"/>
                <w:color w:val="000000"/>
                <w:szCs w:val="20"/>
              </w:rPr>
              <w:t>9 854</w:t>
            </w:r>
          </w:p>
        </w:tc>
        <w:tc>
          <w:tcPr>
            <w:tcW w:w="1688" w:type="dxa"/>
            <w:shd w:val="clear" w:color="auto" w:fill="auto"/>
            <w:noWrap/>
            <w:vAlign w:val="center"/>
            <w:hideMark/>
          </w:tcPr>
          <w:p w14:paraId="6350DC2C" w14:textId="77777777" w:rsidR="006172B0" w:rsidRPr="006172B0" w:rsidRDefault="006172B0" w:rsidP="006172B0">
            <w:pPr>
              <w:jc w:val="right"/>
              <w:rPr>
                <w:rFonts w:ascii="Arial Narrow" w:hAnsi="Arial Narrow" w:cs="Calibri"/>
                <w:color w:val="000000"/>
                <w:szCs w:val="20"/>
              </w:rPr>
            </w:pPr>
            <w:r w:rsidRPr="006172B0">
              <w:rPr>
                <w:rFonts w:ascii="Arial Narrow" w:hAnsi="Arial Narrow" w:cs="Calibri"/>
                <w:color w:val="000000"/>
                <w:szCs w:val="20"/>
              </w:rPr>
              <w:t>19 708</w:t>
            </w:r>
          </w:p>
        </w:tc>
      </w:tr>
      <w:tr w:rsidR="006172B0" w:rsidRPr="006172B0" w14:paraId="6EEA6E6F" w14:textId="77777777" w:rsidTr="006172B0">
        <w:trPr>
          <w:trHeight w:val="510"/>
        </w:trPr>
        <w:tc>
          <w:tcPr>
            <w:tcW w:w="877" w:type="dxa"/>
            <w:shd w:val="clear" w:color="auto" w:fill="auto"/>
            <w:noWrap/>
            <w:vAlign w:val="center"/>
            <w:hideMark/>
          </w:tcPr>
          <w:p w14:paraId="25D40EDA" w14:textId="77777777" w:rsidR="006172B0" w:rsidRPr="006172B0" w:rsidRDefault="006172B0" w:rsidP="006172B0">
            <w:pPr>
              <w:jc w:val="center"/>
              <w:rPr>
                <w:rFonts w:ascii="Arial Narrow" w:hAnsi="Arial Narrow" w:cs="Calibri"/>
                <w:color w:val="000000"/>
                <w:szCs w:val="20"/>
              </w:rPr>
            </w:pPr>
            <w:r w:rsidRPr="006172B0">
              <w:rPr>
                <w:rFonts w:ascii="Arial Narrow" w:hAnsi="Arial Narrow" w:cs="Calibri"/>
                <w:color w:val="000000"/>
                <w:szCs w:val="20"/>
              </w:rPr>
              <w:t>3</w:t>
            </w:r>
          </w:p>
        </w:tc>
        <w:tc>
          <w:tcPr>
            <w:tcW w:w="2368" w:type="dxa"/>
            <w:shd w:val="clear" w:color="auto" w:fill="auto"/>
            <w:vAlign w:val="center"/>
            <w:hideMark/>
          </w:tcPr>
          <w:p w14:paraId="534A7FAF" w14:textId="77777777" w:rsidR="006172B0" w:rsidRPr="006172B0" w:rsidRDefault="006172B0" w:rsidP="006172B0">
            <w:pPr>
              <w:jc w:val="left"/>
              <w:rPr>
                <w:rFonts w:ascii="Arial Narrow" w:hAnsi="Arial Narrow" w:cs="Calibri"/>
                <w:color w:val="000000"/>
                <w:szCs w:val="20"/>
              </w:rPr>
            </w:pPr>
            <w:r w:rsidRPr="006172B0">
              <w:rPr>
                <w:rFonts w:ascii="Arial Narrow" w:hAnsi="Arial Narrow" w:cs="Calibri"/>
                <w:color w:val="000000"/>
                <w:szCs w:val="20"/>
              </w:rPr>
              <w:t>Národný ústav detských chorôb</w:t>
            </w:r>
          </w:p>
        </w:tc>
        <w:tc>
          <w:tcPr>
            <w:tcW w:w="2522" w:type="dxa"/>
            <w:shd w:val="clear" w:color="auto" w:fill="auto"/>
            <w:vAlign w:val="center"/>
            <w:hideMark/>
          </w:tcPr>
          <w:p w14:paraId="6C114925" w14:textId="77777777" w:rsidR="006172B0" w:rsidRPr="006172B0" w:rsidRDefault="006172B0" w:rsidP="006172B0">
            <w:pPr>
              <w:jc w:val="left"/>
              <w:rPr>
                <w:rFonts w:ascii="Arial Narrow" w:hAnsi="Arial Narrow" w:cs="Calibri"/>
                <w:color w:val="000000"/>
                <w:szCs w:val="20"/>
              </w:rPr>
            </w:pPr>
            <w:r w:rsidRPr="006172B0">
              <w:rPr>
                <w:rFonts w:ascii="Arial Narrow" w:hAnsi="Arial Narrow" w:cs="Calibri"/>
                <w:color w:val="000000"/>
                <w:szCs w:val="20"/>
              </w:rPr>
              <w:t>Limbová 1, 833 40 BRATISLAVA</w:t>
            </w:r>
          </w:p>
        </w:tc>
        <w:tc>
          <w:tcPr>
            <w:tcW w:w="1557" w:type="dxa"/>
            <w:shd w:val="clear" w:color="auto" w:fill="auto"/>
            <w:noWrap/>
            <w:vAlign w:val="center"/>
            <w:hideMark/>
          </w:tcPr>
          <w:p w14:paraId="6E2FF1D8" w14:textId="77777777" w:rsidR="006172B0" w:rsidRPr="006172B0" w:rsidRDefault="006172B0" w:rsidP="006172B0">
            <w:pPr>
              <w:jc w:val="right"/>
              <w:rPr>
                <w:rFonts w:ascii="Arial Narrow" w:hAnsi="Arial Narrow" w:cs="Calibri"/>
                <w:color w:val="000000"/>
                <w:szCs w:val="20"/>
              </w:rPr>
            </w:pPr>
            <w:r w:rsidRPr="006172B0">
              <w:rPr>
                <w:rFonts w:ascii="Arial Narrow" w:hAnsi="Arial Narrow" w:cs="Calibri"/>
                <w:color w:val="000000"/>
                <w:szCs w:val="20"/>
              </w:rPr>
              <w:t>19 295</w:t>
            </w:r>
          </w:p>
        </w:tc>
        <w:tc>
          <w:tcPr>
            <w:tcW w:w="1688" w:type="dxa"/>
            <w:shd w:val="clear" w:color="auto" w:fill="auto"/>
            <w:noWrap/>
            <w:vAlign w:val="center"/>
            <w:hideMark/>
          </w:tcPr>
          <w:p w14:paraId="405DF0C4" w14:textId="77777777" w:rsidR="006172B0" w:rsidRPr="006172B0" w:rsidRDefault="006172B0" w:rsidP="006172B0">
            <w:pPr>
              <w:jc w:val="right"/>
              <w:rPr>
                <w:rFonts w:ascii="Arial Narrow" w:hAnsi="Arial Narrow" w:cs="Calibri"/>
                <w:color w:val="000000"/>
                <w:szCs w:val="20"/>
              </w:rPr>
            </w:pPr>
            <w:r w:rsidRPr="006172B0">
              <w:rPr>
                <w:rFonts w:ascii="Arial Narrow" w:hAnsi="Arial Narrow" w:cs="Calibri"/>
                <w:color w:val="000000"/>
                <w:szCs w:val="20"/>
              </w:rPr>
              <w:t>38 590</w:t>
            </w:r>
          </w:p>
        </w:tc>
      </w:tr>
      <w:tr w:rsidR="006172B0" w:rsidRPr="006172B0" w14:paraId="77DEF42D" w14:textId="77777777" w:rsidTr="006172B0">
        <w:trPr>
          <w:trHeight w:val="763"/>
        </w:trPr>
        <w:tc>
          <w:tcPr>
            <w:tcW w:w="877" w:type="dxa"/>
            <w:shd w:val="clear" w:color="auto" w:fill="auto"/>
            <w:noWrap/>
            <w:vAlign w:val="center"/>
            <w:hideMark/>
          </w:tcPr>
          <w:p w14:paraId="329B935C" w14:textId="77777777" w:rsidR="006172B0" w:rsidRPr="006172B0" w:rsidRDefault="006172B0" w:rsidP="006172B0">
            <w:pPr>
              <w:jc w:val="center"/>
              <w:rPr>
                <w:rFonts w:ascii="Arial Narrow" w:hAnsi="Arial Narrow" w:cs="Calibri"/>
                <w:color w:val="000000"/>
                <w:szCs w:val="20"/>
              </w:rPr>
            </w:pPr>
            <w:r w:rsidRPr="006172B0">
              <w:rPr>
                <w:rFonts w:ascii="Arial Narrow" w:hAnsi="Arial Narrow" w:cs="Calibri"/>
                <w:color w:val="000000"/>
                <w:szCs w:val="20"/>
              </w:rPr>
              <w:t>4</w:t>
            </w:r>
          </w:p>
        </w:tc>
        <w:tc>
          <w:tcPr>
            <w:tcW w:w="2368" w:type="dxa"/>
            <w:shd w:val="clear" w:color="auto" w:fill="auto"/>
            <w:vAlign w:val="center"/>
            <w:hideMark/>
          </w:tcPr>
          <w:p w14:paraId="1570EDCB" w14:textId="77777777" w:rsidR="006172B0" w:rsidRPr="006172B0" w:rsidRDefault="006172B0" w:rsidP="006172B0">
            <w:pPr>
              <w:jc w:val="left"/>
              <w:rPr>
                <w:rFonts w:ascii="Arial Narrow" w:hAnsi="Arial Narrow" w:cs="Calibri"/>
                <w:color w:val="000000"/>
                <w:szCs w:val="20"/>
              </w:rPr>
            </w:pPr>
            <w:r w:rsidRPr="006172B0">
              <w:rPr>
                <w:rFonts w:ascii="Arial Narrow" w:hAnsi="Arial Narrow" w:cs="Calibri"/>
                <w:color w:val="000000"/>
                <w:szCs w:val="20"/>
              </w:rPr>
              <w:t xml:space="preserve">Fakultná nemocnica s poliklinikou F. D. Roosevelta Banská Bystrica </w:t>
            </w:r>
          </w:p>
        </w:tc>
        <w:tc>
          <w:tcPr>
            <w:tcW w:w="2522" w:type="dxa"/>
            <w:shd w:val="clear" w:color="auto" w:fill="auto"/>
            <w:vAlign w:val="center"/>
            <w:hideMark/>
          </w:tcPr>
          <w:p w14:paraId="285F2F28" w14:textId="77777777" w:rsidR="006172B0" w:rsidRPr="006172B0" w:rsidRDefault="006172B0" w:rsidP="006172B0">
            <w:pPr>
              <w:jc w:val="left"/>
              <w:rPr>
                <w:rFonts w:ascii="Arial Narrow" w:hAnsi="Arial Narrow" w:cs="Calibri"/>
                <w:color w:val="000000"/>
                <w:szCs w:val="20"/>
              </w:rPr>
            </w:pPr>
            <w:r w:rsidRPr="006172B0">
              <w:rPr>
                <w:rFonts w:ascii="Arial Narrow" w:hAnsi="Arial Narrow" w:cs="Calibri"/>
                <w:color w:val="000000"/>
                <w:szCs w:val="20"/>
              </w:rPr>
              <w:t>Námestie L. Svobodu 1, 974 09 BANSKÁ BYSTRICA</w:t>
            </w:r>
          </w:p>
        </w:tc>
        <w:tc>
          <w:tcPr>
            <w:tcW w:w="1557" w:type="dxa"/>
            <w:shd w:val="clear" w:color="auto" w:fill="auto"/>
            <w:noWrap/>
            <w:vAlign w:val="center"/>
            <w:hideMark/>
          </w:tcPr>
          <w:p w14:paraId="66A0E406" w14:textId="77777777" w:rsidR="006172B0" w:rsidRPr="006172B0" w:rsidRDefault="006172B0" w:rsidP="006172B0">
            <w:pPr>
              <w:jc w:val="right"/>
              <w:rPr>
                <w:rFonts w:ascii="Arial Narrow" w:hAnsi="Arial Narrow" w:cs="Calibri"/>
                <w:color w:val="000000"/>
                <w:szCs w:val="20"/>
              </w:rPr>
            </w:pPr>
            <w:r w:rsidRPr="006172B0">
              <w:rPr>
                <w:rFonts w:ascii="Arial Narrow" w:hAnsi="Arial Narrow" w:cs="Calibri"/>
                <w:color w:val="000000"/>
                <w:szCs w:val="20"/>
              </w:rPr>
              <w:t>40 614</w:t>
            </w:r>
          </w:p>
        </w:tc>
        <w:tc>
          <w:tcPr>
            <w:tcW w:w="1688" w:type="dxa"/>
            <w:shd w:val="clear" w:color="auto" w:fill="auto"/>
            <w:noWrap/>
            <w:vAlign w:val="center"/>
            <w:hideMark/>
          </w:tcPr>
          <w:p w14:paraId="4558B9DC" w14:textId="77777777" w:rsidR="006172B0" w:rsidRPr="006172B0" w:rsidRDefault="006172B0" w:rsidP="006172B0">
            <w:pPr>
              <w:jc w:val="right"/>
              <w:rPr>
                <w:rFonts w:ascii="Arial Narrow" w:hAnsi="Arial Narrow" w:cs="Calibri"/>
                <w:color w:val="000000"/>
                <w:szCs w:val="20"/>
              </w:rPr>
            </w:pPr>
            <w:r w:rsidRPr="006172B0">
              <w:rPr>
                <w:rFonts w:ascii="Arial Narrow" w:hAnsi="Arial Narrow" w:cs="Calibri"/>
                <w:color w:val="000000"/>
                <w:szCs w:val="20"/>
              </w:rPr>
              <w:t>81 228</w:t>
            </w:r>
          </w:p>
        </w:tc>
      </w:tr>
      <w:tr w:rsidR="006172B0" w:rsidRPr="006172B0" w14:paraId="4E928997" w14:textId="77777777" w:rsidTr="006172B0">
        <w:trPr>
          <w:trHeight w:val="294"/>
        </w:trPr>
        <w:tc>
          <w:tcPr>
            <w:tcW w:w="877" w:type="dxa"/>
            <w:shd w:val="clear" w:color="auto" w:fill="auto"/>
            <w:noWrap/>
            <w:vAlign w:val="center"/>
            <w:hideMark/>
          </w:tcPr>
          <w:p w14:paraId="3F4A5896" w14:textId="77777777" w:rsidR="006172B0" w:rsidRPr="006172B0" w:rsidRDefault="006172B0" w:rsidP="006172B0">
            <w:pPr>
              <w:jc w:val="center"/>
              <w:rPr>
                <w:rFonts w:ascii="Arial Narrow" w:hAnsi="Arial Narrow" w:cs="Calibri"/>
                <w:color w:val="000000"/>
                <w:szCs w:val="20"/>
              </w:rPr>
            </w:pPr>
            <w:r w:rsidRPr="006172B0">
              <w:rPr>
                <w:rFonts w:ascii="Arial Narrow" w:hAnsi="Arial Narrow" w:cs="Calibri"/>
                <w:color w:val="000000"/>
                <w:szCs w:val="20"/>
              </w:rPr>
              <w:t>5</w:t>
            </w:r>
          </w:p>
        </w:tc>
        <w:tc>
          <w:tcPr>
            <w:tcW w:w="2368" w:type="dxa"/>
            <w:shd w:val="clear" w:color="auto" w:fill="auto"/>
            <w:vAlign w:val="center"/>
            <w:hideMark/>
          </w:tcPr>
          <w:p w14:paraId="22353E3F" w14:textId="77777777" w:rsidR="006172B0" w:rsidRPr="006172B0" w:rsidRDefault="006172B0" w:rsidP="006172B0">
            <w:pPr>
              <w:jc w:val="left"/>
              <w:rPr>
                <w:rFonts w:ascii="Arial Narrow" w:hAnsi="Arial Narrow" w:cs="Calibri"/>
                <w:color w:val="000000"/>
                <w:szCs w:val="20"/>
              </w:rPr>
            </w:pPr>
            <w:r w:rsidRPr="006172B0">
              <w:rPr>
                <w:rFonts w:ascii="Arial Narrow" w:hAnsi="Arial Narrow" w:cs="Calibri"/>
                <w:color w:val="000000"/>
                <w:szCs w:val="20"/>
              </w:rPr>
              <w:t>Fakultná nemocnica Nitra</w:t>
            </w:r>
          </w:p>
        </w:tc>
        <w:tc>
          <w:tcPr>
            <w:tcW w:w="2522" w:type="dxa"/>
            <w:shd w:val="clear" w:color="auto" w:fill="auto"/>
            <w:vAlign w:val="center"/>
            <w:hideMark/>
          </w:tcPr>
          <w:p w14:paraId="6FA1C2DD" w14:textId="77777777" w:rsidR="006172B0" w:rsidRPr="006172B0" w:rsidRDefault="006172B0" w:rsidP="006172B0">
            <w:pPr>
              <w:jc w:val="left"/>
              <w:rPr>
                <w:rFonts w:ascii="Arial Narrow" w:hAnsi="Arial Narrow" w:cs="Calibri"/>
                <w:color w:val="000000"/>
                <w:szCs w:val="20"/>
              </w:rPr>
            </w:pPr>
            <w:proofErr w:type="spellStart"/>
            <w:r w:rsidRPr="006172B0">
              <w:rPr>
                <w:rFonts w:ascii="Arial Narrow" w:hAnsi="Arial Narrow" w:cs="Calibri"/>
                <w:color w:val="000000"/>
                <w:szCs w:val="20"/>
              </w:rPr>
              <w:t>Špitalská</w:t>
            </w:r>
            <w:proofErr w:type="spellEnd"/>
            <w:r w:rsidRPr="006172B0">
              <w:rPr>
                <w:rFonts w:ascii="Arial Narrow" w:hAnsi="Arial Narrow" w:cs="Calibri"/>
                <w:color w:val="000000"/>
                <w:szCs w:val="20"/>
              </w:rPr>
              <w:t xml:space="preserve"> 6, 950 01 NITRA</w:t>
            </w:r>
          </w:p>
        </w:tc>
        <w:tc>
          <w:tcPr>
            <w:tcW w:w="1557" w:type="dxa"/>
            <w:shd w:val="clear" w:color="auto" w:fill="auto"/>
            <w:noWrap/>
            <w:vAlign w:val="center"/>
            <w:hideMark/>
          </w:tcPr>
          <w:p w14:paraId="2BBD792B" w14:textId="77777777" w:rsidR="006172B0" w:rsidRPr="006172B0" w:rsidRDefault="006172B0" w:rsidP="006172B0">
            <w:pPr>
              <w:jc w:val="right"/>
              <w:rPr>
                <w:rFonts w:ascii="Arial Narrow" w:hAnsi="Arial Narrow" w:cs="Calibri"/>
                <w:color w:val="000000"/>
                <w:szCs w:val="20"/>
              </w:rPr>
            </w:pPr>
            <w:r w:rsidRPr="006172B0">
              <w:rPr>
                <w:rFonts w:ascii="Arial Narrow" w:hAnsi="Arial Narrow" w:cs="Calibri"/>
                <w:color w:val="000000"/>
                <w:szCs w:val="20"/>
              </w:rPr>
              <w:t>28 522</w:t>
            </w:r>
          </w:p>
        </w:tc>
        <w:tc>
          <w:tcPr>
            <w:tcW w:w="1688" w:type="dxa"/>
            <w:shd w:val="clear" w:color="auto" w:fill="auto"/>
            <w:noWrap/>
            <w:vAlign w:val="center"/>
            <w:hideMark/>
          </w:tcPr>
          <w:p w14:paraId="1EDE3B38" w14:textId="77777777" w:rsidR="006172B0" w:rsidRPr="006172B0" w:rsidRDefault="006172B0" w:rsidP="006172B0">
            <w:pPr>
              <w:jc w:val="right"/>
              <w:rPr>
                <w:rFonts w:ascii="Arial Narrow" w:hAnsi="Arial Narrow" w:cs="Calibri"/>
                <w:color w:val="000000"/>
                <w:szCs w:val="20"/>
              </w:rPr>
            </w:pPr>
            <w:r w:rsidRPr="006172B0">
              <w:rPr>
                <w:rFonts w:ascii="Arial Narrow" w:hAnsi="Arial Narrow" w:cs="Calibri"/>
                <w:color w:val="000000"/>
                <w:szCs w:val="20"/>
              </w:rPr>
              <w:t>57 044</w:t>
            </w:r>
          </w:p>
        </w:tc>
      </w:tr>
      <w:tr w:rsidR="006172B0" w:rsidRPr="006172B0" w14:paraId="12C69879" w14:textId="77777777" w:rsidTr="006172B0">
        <w:trPr>
          <w:trHeight w:val="510"/>
        </w:trPr>
        <w:tc>
          <w:tcPr>
            <w:tcW w:w="877" w:type="dxa"/>
            <w:shd w:val="clear" w:color="auto" w:fill="auto"/>
            <w:noWrap/>
            <w:vAlign w:val="center"/>
            <w:hideMark/>
          </w:tcPr>
          <w:p w14:paraId="66B5532C" w14:textId="77777777" w:rsidR="006172B0" w:rsidRPr="006172B0" w:rsidRDefault="006172B0" w:rsidP="006172B0">
            <w:pPr>
              <w:jc w:val="center"/>
              <w:rPr>
                <w:rFonts w:ascii="Arial Narrow" w:hAnsi="Arial Narrow" w:cs="Calibri"/>
                <w:color w:val="000000"/>
                <w:szCs w:val="20"/>
              </w:rPr>
            </w:pPr>
            <w:r w:rsidRPr="006172B0">
              <w:rPr>
                <w:rFonts w:ascii="Arial Narrow" w:hAnsi="Arial Narrow" w:cs="Calibri"/>
                <w:color w:val="000000"/>
                <w:szCs w:val="20"/>
              </w:rPr>
              <w:t>6</w:t>
            </w:r>
          </w:p>
        </w:tc>
        <w:tc>
          <w:tcPr>
            <w:tcW w:w="2368" w:type="dxa"/>
            <w:shd w:val="clear" w:color="auto" w:fill="auto"/>
            <w:vAlign w:val="center"/>
            <w:hideMark/>
          </w:tcPr>
          <w:p w14:paraId="5544BFB6" w14:textId="77777777" w:rsidR="006172B0" w:rsidRPr="006172B0" w:rsidRDefault="006172B0" w:rsidP="006172B0">
            <w:pPr>
              <w:jc w:val="left"/>
              <w:rPr>
                <w:rFonts w:ascii="Arial Narrow" w:hAnsi="Arial Narrow" w:cs="Calibri"/>
                <w:color w:val="000000"/>
                <w:szCs w:val="20"/>
              </w:rPr>
            </w:pPr>
            <w:r w:rsidRPr="006172B0">
              <w:rPr>
                <w:rFonts w:ascii="Arial Narrow" w:hAnsi="Arial Narrow" w:cs="Calibri"/>
                <w:color w:val="000000"/>
                <w:szCs w:val="20"/>
              </w:rPr>
              <w:t>Fakultná nemocnica s poliklinikou Nové Zámky</w:t>
            </w:r>
          </w:p>
        </w:tc>
        <w:tc>
          <w:tcPr>
            <w:tcW w:w="2522" w:type="dxa"/>
            <w:shd w:val="clear" w:color="auto" w:fill="auto"/>
            <w:vAlign w:val="center"/>
            <w:hideMark/>
          </w:tcPr>
          <w:p w14:paraId="497B8534" w14:textId="77777777" w:rsidR="006172B0" w:rsidRPr="006172B0" w:rsidRDefault="006172B0" w:rsidP="006172B0">
            <w:pPr>
              <w:jc w:val="left"/>
              <w:rPr>
                <w:rFonts w:ascii="Arial Narrow" w:hAnsi="Arial Narrow" w:cs="Calibri"/>
                <w:color w:val="000000"/>
                <w:szCs w:val="20"/>
              </w:rPr>
            </w:pPr>
            <w:r w:rsidRPr="006172B0">
              <w:rPr>
                <w:rFonts w:ascii="Arial Narrow" w:hAnsi="Arial Narrow" w:cs="Calibri"/>
                <w:color w:val="000000"/>
                <w:szCs w:val="20"/>
              </w:rPr>
              <w:t>Slovenská ulica 11 A, 940 34 NOVÉ ZÁMKY</w:t>
            </w:r>
          </w:p>
        </w:tc>
        <w:tc>
          <w:tcPr>
            <w:tcW w:w="1557" w:type="dxa"/>
            <w:shd w:val="clear" w:color="auto" w:fill="auto"/>
            <w:noWrap/>
            <w:vAlign w:val="center"/>
            <w:hideMark/>
          </w:tcPr>
          <w:p w14:paraId="22B1FECC" w14:textId="77777777" w:rsidR="006172B0" w:rsidRPr="006172B0" w:rsidRDefault="006172B0" w:rsidP="006172B0">
            <w:pPr>
              <w:jc w:val="right"/>
              <w:rPr>
                <w:rFonts w:ascii="Arial Narrow" w:hAnsi="Arial Narrow" w:cs="Calibri"/>
                <w:color w:val="000000"/>
                <w:szCs w:val="20"/>
              </w:rPr>
            </w:pPr>
            <w:r w:rsidRPr="006172B0">
              <w:rPr>
                <w:rFonts w:ascii="Arial Narrow" w:hAnsi="Arial Narrow" w:cs="Calibri"/>
                <w:color w:val="000000"/>
                <w:szCs w:val="20"/>
              </w:rPr>
              <w:t>33 012</w:t>
            </w:r>
          </w:p>
        </w:tc>
        <w:tc>
          <w:tcPr>
            <w:tcW w:w="1688" w:type="dxa"/>
            <w:shd w:val="clear" w:color="auto" w:fill="auto"/>
            <w:noWrap/>
            <w:vAlign w:val="center"/>
            <w:hideMark/>
          </w:tcPr>
          <w:p w14:paraId="2188A8F6" w14:textId="77777777" w:rsidR="006172B0" w:rsidRPr="006172B0" w:rsidRDefault="006172B0" w:rsidP="006172B0">
            <w:pPr>
              <w:jc w:val="right"/>
              <w:rPr>
                <w:rFonts w:ascii="Arial Narrow" w:hAnsi="Arial Narrow" w:cs="Calibri"/>
                <w:color w:val="000000"/>
                <w:szCs w:val="20"/>
              </w:rPr>
            </w:pPr>
            <w:r w:rsidRPr="006172B0">
              <w:rPr>
                <w:rFonts w:ascii="Arial Narrow" w:hAnsi="Arial Narrow" w:cs="Calibri"/>
                <w:color w:val="000000"/>
                <w:szCs w:val="20"/>
              </w:rPr>
              <w:t>66 024</w:t>
            </w:r>
          </w:p>
        </w:tc>
      </w:tr>
      <w:tr w:rsidR="006172B0" w:rsidRPr="006172B0" w14:paraId="7E37B491" w14:textId="77777777" w:rsidTr="006172B0">
        <w:trPr>
          <w:trHeight w:val="763"/>
        </w:trPr>
        <w:tc>
          <w:tcPr>
            <w:tcW w:w="877" w:type="dxa"/>
            <w:shd w:val="clear" w:color="auto" w:fill="auto"/>
            <w:noWrap/>
            <w:vAlign w:val="center"/>
            <w:hideMark/>
          </w:tcPr>
          <w:p w14:paraId="67D408C9" w14:textId="77777777" w:rsidR="006172B0" w:rsidRPr="006172B0" w:rsidRDefault="006172B0" w:rsidP="006172B0">
            <w:pPr>
              <w:jc w:val="center"/>
              <w:rPr>
                <w:rFonts w:ascii="Arial Narrow" w:hAnsi="Arial Narrow" w:cs="Calibri"/>
                <w:color w:val="000000"/>
                <w:szCs w:val="20"/>
              </w:rPr>
            </w:pPr>
            <w:r w:rsidRPr="006172B0">
              <w:rPr>
                <w:rFonts w:ascii="Arial Narrow" w:hAnsi="Arial Narrow" w:cs="Calibri"/>
                <w:color w:val="000000"/>
                <w:szCs w:val="20"/>
              </w:rPr>
              <w:t>7</w:t>
            </w:r>
          </w:p>
        </w:tc>
        <w:tc>
          <w:tcPr>
            <w:tcW w:w="2368" w:type="dxa"/>
            <w:shd w:val="clear" w:color="auto" w:fill="auto"/>
            <w:vAlign w:val="center"/>
            <w:hideMark/>
          </w:tcPr>
          <w:p w14:paraId="4C61F504" w14:textId="77777777" w:rsidR="006172B0" w:rsidRPr="006172B0" w:rsidRDefault="006172B0" w:rsidP="006172B0">
            <w:pPr>
              <w:jc w:val="left"/>
              <w:rPr>
                <w:rFonts w:ascii="Arial Narrow" w:hAnsi="Arial Narrow" w:cs="Calibri"/>
                <w:color w:val="000000"/>
                <w:szCs w:val="20"/>
              </w:rPr>
            </w:pPr>
            <w:r w:rsidRPr="006172B0">
              <w:rPr>
                <w:rFonts w:ascii="Arial Narrow" w:hAnsi="Arial Narrow" w:cs="Calibri"/>
                <w:color w:val="000000"/>
                <w:szCs w:val="20"/>
              </w:rPr>
              <w:t xml:space="preserve">Fakultná nemocnica s poliklinikou J. A. </w:t>
            </w:r>
            <w:proofErr w:type="spellStart"/>
            <w:r w:rsidRPr="006172B0">
              <w:rPr>
                <w:rFonts w:ascii="Arial Narrow" w:hAnsi="Arial Narrow" w:cs="Calibri"/>
                <w:color w:val="000000"/>
                <w:szCs w:val="20"/>
              </w:rPr>
              <w:t>Reimana</w:t>
            </w:r>
            <w:proofErr w:type="spellEnd"/>
            <w:r w:rsidRPr="006172B0">
              <w:rPr>
                <w:rFonts w:ascii="Arial Narrow" w:hAnsi="Arial Narrow" w:cs="Calibri"/>
                <w:color w:val="000000"/>
                <w:szCs w:val="20"/>
              </w:rPr>
              <w:t xml:space="preserve"> Prešov</w:t>
            </w:r>
          </w:p>
        </w:tc>
        <w:tc>
          <w:tcPr>
            <w:tcW w:w="2522" w:type="dxa"/>
            <w:shd w:val="clear" w:color="auto" w:fill="auto"/>
            <w:vAlign w:val="center"/>
            <w:hideMark/>
          </w:tcPr>
          <w:p w14:paraId="650166CE" w14:textId="77777777" w:rsidR="006172B0" w:rsidRPr="006172B0" w:rsidRDefault="006172B0" w:rsidP="006172B0">
            <w:pPr>
              <w:jc w:val="left"/>
              <w:rPr>
                <w:rFonts w:ascii="Arial Narrow" w:hAnsi="Arial Narrow" w:cs="Calibri"/>
                <w:color w:val="000000"/>
                <w:szCs w:val="20"/>
              </w:rPr>
            </w:pPr>
            <w:r w:rsidRPr="006172B0">
              <w:rPr>
                <w:rFonts w:ascii="Arial Narrow" w:hAnsi="Arial Narrow" w:cs="Calibri"/>
                <w:color w:val="000000"/>
                <w:szCs w:val="20"/>
              </w:rPr>
              <w:t>Hollého 14, 081 81 PREŠOV</w:t>
            </w:r>
          </w:p>
        </w:tc>
        <w:tc>
          <w:tcPr>
            <w:tcW w:w="1557" w:type="dxa"/>
            <w:shd w:val="clear" w:color="auto" w:fill="auto"/>
            <w:noWrap/>
            <w:vAlign w:val="center"/>
            <w:hideMark/>
          </w:tcPr>
          <w:p w14:paraId="01D1CA33" w14:textId="77777777" w:rsidR="006172B0" w:rsidRPr="006172B0" w:rsidRDefault="006172B0" w:rsidP="006172B0">
            <w:pPr>
              <w:jc w:val="right"/>
              <w:rPr>
                <w:rFonts w:ascii="Arial Narrow" w:hAnsi="Arial Narrow" w:cs="Calibri"/>
                <w:color w:val="000000"/>
                <w:szCs w:val="20"/>
              </w:rPr>
            </w:pPr>
            <w:r w:rsidRPr="006172B0">
              <w:rPr>
                <w:rFonts w:ascii="Arial Narrow" w:hAnsi="Arial Narrow" w:cs="Calibri"/>
                <w:color w:val="000000"/>
                <w:szCs w:val="20"/>
              </w:rPr>
              <w:t>42 436</w:t>
            </w:r>
          </w:p>
        </w:tc>
        <w:tc>
          <w:tcPr>
            <w:tcW w:w="1688" w:type="dxa"/>
            <w:shd w:val="clear" w:color="auto" w:fill="auto"/>
            <w:noWrap/>
            <w:vAlign w:val="center"/>
            <w:hideMark/>
          </w:tcPr>
          <w:p w14:paraId="6846C670" w14:textId="77777777" w:rsidR="006172B0" w:rsidRPr="006172B0" w:rsidRDefault="006172B0" w:rsidP="006172B0">
            <w:pPr>
              <w:jc w:val="right"/>
              <w:rPr>
                <w:rFonts w:ascii="Arial Narrow" w:hAnsi="Arial Narrow" w:cs="Calibri"/>
                <w:color w:val="000000"/>
                <w:szCs w:val="20"/>
              </w:rPr>
            </w:pPr>
            <w:r w:rsidRPr="006172B0">
              <w:rPr>
                <w:rFonts w:ascii="Arial Narrow" w:hAnsi="Arial Narrow" w:cs="Calibri"/>
                <w:color w:val="000000"/>
                <w:szCs w:val="20"/>
              </w:rPr>
              <w:t>84 872</w:t>
            </w:r>
          </w:p>
        </w:tc>
      </w:tr>
      <w:tr w:rsidR="006172B0" w:rsidRPr="006172B0" w14:paraId="70B1CABC" w14:textId="77777777" w:rsidTr="006172B0">
        <w:trPr>
          <w:trHeight w:val="510"/>
        </w:trPr>
        <w:tc>
          <w:tcPr>
            <w:tcW w:w="877" w:type="dxa"/>
            <w:shd w:val="clear" w:color="auto" w:fill="auto"/>
            <w:noWrap/>
            <w:vAlign w:val="center"/>
            <w:hideMark/>
          </w:tcPr>
          <w:p w14:paraId="3A171583" w14:textId="77777777" w:rsidR="006172B0" w:rsidRPr="006172B0" w:rsidRDefault="006172B0" w:rsidP="006172B0">
            <w:pPr>
              <w:jc w:val="center"/>
              <w:rPr>
                <w:rFonts w:ascii="Arial Narrow" w:hAnsi="Arial Narrow" w:cs="Calibri"/>
                <w:color w:val="000000"/>
                <w:szCs w:val="20"/>
              </w:rPr>
            </w:pPr>
            <w:r w:rsidRPr="006172B0">
              <w:rPr>
                <w:rFonts w:ascii="Arial Narrow" w:hAnsi="Arial Narrow" w:cs="Calibri"/>
                <w:color w:val="000000"/>
                <w:szCs w:val="20"/>
              </w:rPr>
              <w:t>8</w:t>
            </w:r>
          </w:p>
        </w:tc>
        <w:tc>
          <w:tcPr>
            <w:tcW w:w="2368" w:type="dxa"/>
            <w:shd w:val="clear" w:color="auto" w:fill="auto"/>
            <w:vAlign w:val="center"/>
            <w:hideMark/>
          </w:tcPr>
          <w:p w14:paraId="22A11FBA" w14:textId="77777777" w:rsidR="006172B0" w:rsidRPr="006172B0" w:rsidRDefault="006172B0" w:rsidP="006172B0">
            <w:pPr>
              <w:jc w:val="left"/>
              <w:rPr>
                <w:rFonts w:ascii="Arial Narrow" w:hAnsi="Arial Narrow" w:cs="Calibri"/>
                <w:color w:val="000000"/>
                <w:szCs w:val="20"/>
              </w:rPr>
            </w:pPr>
            <w:r w:rsidRPr="006172B0">
              <w:rPr>
                <w:rFonts w:ascii="Arial Narrow" w:hAnsi="Arial Narrow" w:cs="Calibri"/>
                <w:color w:val="000000"/>
                <w:szCs w:val="20"/>
              </w:rPr>
              <w:t>Fakultná nemocnica Trenčín</w:t>
            </w:r>
          </w:p>
        </w:tc>
        <w:tc>
          <w:tcPr>
            <w:tcW w:w="2522" w:type="dxa"/>
            <w:shd w:val="clear" w:color="auto" w:fill="auto"/>
            <w:vAlign w:val="center"/>
            <w:hideMark/>
          </w:tcPr>
          <w:p w14:paraId="1A4AF3F2" w14:textId="77777777" w:rsidR="006172B0" w:rsidRPr="006172B0" w:rsidRDefault="006172B0" w:rsidP="006172B0">
            <w:pPr>
              <w:jc w:val="left"/>
              <w:rPr>
                <w:rFonts w:ascii="Arial Narrow" w:hAnsi="Arial Narrow" w:cs="Calibri"/>
                <w:color w:val="000000"/>
                <w:szCs w:val="20"/>
              </w:rPr>
            </w:pPr>
            <w:r w:rsidRPr="006172B0">
              <w:rPr>
                <w:rFonts w:ascii="Arial Narrow" w:hAnsi="Arial Narrow" w:cs="Calibri"/>
                <w:color w:val="000000"/>
                <w:szCs w:val="20"/>
              </w:rPr>
              <w:t>Legionárska 28, 911 71 TRENČÍN</w:t>
            </w:r>
          </w:p>
        </w:tc>
        <w:tc>
          <w:tcPr>
            <w:tcW w:w="1557" w:type="dxa"/>
            <w:shd w:val="clear" w:color="auto" w:fill="auto"/>
            <w:noWrap/>
            <w:vAlign w:val="center"/>
            <w:hideMark/>
          </w:tcPr>
          <w:p w14:paraId="487D486E" w14:textId="77777777" w:rsidR="006172B0" w:rsidRPr="006172B0" w:rsidRDefault="006172B0" w:rsidP="006172B0">
            <w:pPr>
              <w:jc w:val="right"/>
              <w:rPr>
                <w:rFonts w:ascii="Arial Narrow" w:hAnsi="Arial Narrow" w:cs="Calibri"/>
                <w:color w:val="000000"/>
                <w:szCs w:val="20"/>
              </w:rPr>
            </w:pPr>
            <w:r w:rsidRPr="006172B0">
              <w:rPr>
                <w:rFonts w:ascii="Arial Narrow" w:hAnsi="Arial Narrow" w:cs="Calibri"/>
                <w:color w:val="000000"/>
                <w:szCs w:val="20"/>
              </w:rPr>
              <w:t>29 523</w:t>
            </w:r>
          </w:p>
        </w:tc>
        <w:tc>
          <w:tcPr>
            <w:tcW w:w="1688" w:type="dxa"/>
            <w:shd w:val="clear" w:color="auto" w:fill="auto"/>
            <w:noWrap/>
            <w:vAlign w:val="center"/>
            <w:hideMark/>
          </w:tcPr>
          <w:p w14:paraId="095082AD" w14:textId="77777777" w:rsidR="006172B0" w:rsidRPr="006172B0" w:rsidRDefault="006172B0" w:rsidP="006172B0">
            <w:pPr>
              <w:jc w:val="right"/>
              <w:rPr>
                <w:rFonts w:ascii="Arial Narrow" w:hAnsi="Arial Narrow" w:cs="Calibri"/>
                <w:color w:val="000000"/>
                <w:szCs w:val="20"/>
              </w:rPr>
            </w:pPr>
            <w:r w:rsidRPr="006172B0">
              <w:rPr>
                <w:rFonts w:ascii="Arial Narrow" w:hAnsi="Arial Narrow" w:cs="Calibri"/>
                <w:color w:val="000000"/>
                <w:szCs w:val="20"/>
              </w:rPr>
              <w:t>59 046</w:t>
            </w:r>
          </w:p>
        </w:tc>
      </w:tr>
      <w:tr w:rsidR="006172B0" w:rsidRPr="006172B0" w14:paraId="4F65A92A" w14:textId="77777777" w:rsidTr="006172B0">
        <w:trPr>
          <w:trHeight w:val="510"/>
        </w:trPr>
        <w:tc>
          <w:tcPr>
            <w:tcW w:w="877" w:type="dxa"/>
            <w:shd w:val="clear" w:color="auto" w:fill="auto"/>
            <w:noWrap/>
            <w:vAlign w:val="center"/>
            <w:hideMark/>
          </w:tcPr>
          <w:p w14:paraId="6FBB8EB9" w14:textId="77777777" w:rsidR="006172B0" w:rsidRPr="006172B0" w:rsidRDefault="006172B0" w:rsidP="006172B0">
            <w:pPr>
              <w:jc w:val="center"/>
              <w:rPr>
                <w:rFonts w:ascii="Arial Narrow" w:hAnsi="Arial Narrow" w:cs="Calibri"/>
                <w:color w:val="000000"/>
                <w:szCs w:val="20"/>
              </w:rPr>
            </w:pPr>
            <w:r w:rsidRPr="006172B0">
              <w:rPr>
                <w:rFonts w:ascii="Arial Narrow" w:hAnsi="Arial Narrow" w:cs="Calibri"/>
                <w:color w:val="000000"/>
                <w:szCs w:val="20"/>
              </w:rPr>
              <w:t>9</w:t>
            </w:r>
          </w:p>
        </w:tc>
        <w:tc>
          <w:tcPr>
            <w:tcW w:w="2368" w:type="dxa"/>
            <w:shd w:val="clear" w:color="auto" w:fill="auto"/>
            <w:vAlign w:val="center"/>
            <w:hideMark/>
          </w:tcPr>
          <w:p w14:paraId="095F35F0" w14:textId="77777777" w:rsidR="006172B0" w:rsidRPr="006172B0" w:rsidRDefault="006172B0" w:rsidP="006172B0">
            <w:pPr>
              <w:jc w:val="left"/>
              <w:rPr>
                <w:rFonts w:ascii="Arial Narrow" w:hAnsi="Arial Narrow" w:cs="Calibri"/>
                <w:color w:val="000000"/>
                <w:szCs w:val="20"/>
              </w:rPr>
            </w:pPr>
            <w:r w:rsidRPr="006172B0">
              <w:rPr>
                <w:rFonts w:ascii="Arial Narrow" w:hAnsi="Arial Narrow" w:cs="Calibri"/>
                <w:color w:val="000000"/>
                <w:szCs w:val="20"/>
              </w:rPr>
              <w:t>Fakultná nemocnica Trnava</w:t>
            </w:r>
          </w:p>
        </w:tc>
        <w:tc>
          <w:tcPr>
            <w:tcW w:w="2522" w:type="dxa"/>
            <w:shd w:val="clear" w:color="auto" w:fill="auto"/>
            <w:vAlign w:val="center"/>
            <w:hideMark/>
          </w:tcPr>
          <w:p w14:paraId="24A4ECDD" w14:textId="77777777" w:rsidR="006172B0" w:rsidRPr="006172B0" w:rsidRDefault="006172B0" w:rsidP="006172B0">
            <w:pPr>
              <w:jc w:val="left"/>
              <w:rPr>
                <w:rFonts w:ascii="Arial Narrow" w:hAnsi="Arial Narrow" w:cs="Calibri"/>
                <w:color w:val="000000"/>
                <w:szCs w:val="20"/>
              </w:rPr>
            </w:pPr>
            <w:r w:rsidRPr="006172B0">
              <w:rPr>
                <w:rFonts w:ascii="Arial Narrow" w:hAnsi="Arial Narrow" w:cs="Calibri"/>
                <w:color w:val="000000"/>
                <w:szCs w:val="20"/>
              </w:rPr>
              <w:t>Andreja Žarnova 11, 917 75 TRNAVA</w:t>
            </w:r>
          </w:p>
        </w:tc>
        <w:tc>
          <w:tcPr>
            <w:tcW w:w="1557" w:type="dxa"/>
            <w:shd w:val="clear" w:color="auto" w:fill="auto"/>
            <w:noWrap/>
            <w:vAlign w:val="center"/>
            <w:hideMark/>
          </w:tcPr>
          <w:p w14:paraId="661FA85C" w14:textId="77777777" w:rsidR="006172B0" w:rsidRPr="006172B0" w:rsidRDefault="006172B0" w:rsidP="006172B0">
            <w:pPr>
              <w:jc w:val="right"/>
              <w:rPr>
                <w:rFonts w:ascii="Arial Narrow" w:hAnsi="Arial Narrow" w:cs="Calibri"/>
                <w:color w:val="000000"/>
                <w:szCs w:val="20"/>
              </w:rPr>
            </w:pPr>
            <w:r w:rsidRPr="006172B0">
              <w:rPr>
                <w:rFonts w:ascii="Arial Narrow" w:hAnsi="Arial Narrow" w:cs="Calibri"/>
                <w:color w:val="000000"/>
                <w:szCs w:val="20"/>
              </w:rPr>
              <w:t>24 363</w:t>
            </w:r>
          </w:p>
        </w:tc>
        <w:tc>
          <w:tcPr>
            <w:tcW w:w="1688" w:type="dxa"/>
            <w:shd w:val="clear" w:color="auto" w:fill="auto"/>
            <w:noWrap/>
            <w:vAlign w:val="center"/>
            <w:hideMark/>
          </w:tcPr>
          <w:p w14:paraId="678AB599" w14:textId="77777777" w:rsidR="006172B0" w:rsidRPr="006172B0" w:rsidRDefault="006172B0" w:rsidP="006172B0">
            <w:pPr>
              <w:jc w:val="right"/>
              <w:rPr>
                <w:rFonts w:ascii="Arial Narrow" w:hAnsi="Arial Narrow" w:cs="Calibri"/>
                <w:color w:val="000000"/>
                <w:szCs w:val="20"/>
              </w:rPr>
            </w:pPr>
            <w:r w:rsidRPr="006172B0">
              <w:rPr>
                <w:rFonts w:ascii="Arial Narrow" w:hAnsi="Arial Narrow" w:cs="Calibri"/>
                <w:color w:val="000000"/>
                <w:szCs w:val="20"/>
              </w:rPr>
              <w:t>48 726</w:t>
            </w:r>
          </w:p>
        </w:tc>
      </w:tr>
      <w:tr w:rsidR="006172B0" w:rsidRPr="006172B0" w14:paraId="761D1E4A" w14:textId="77777777" w:rsidTr="006172B0">
        <w:trPr>
          <w:trHeight w:val="510"/>
        </w:trPr>
        <w:tc>
          <w:tcPr>
            <w:tcW w:w="877" w:type="dxa"/>
            <w:shd w:val="clear" w:color="auto" w:fill="auto"/>
            <w:noWrap/>
            <w:vAlign w:val="center"/>
            <w:hideMark/>
          </w:tcPr>
          <w:p w14:paraId="0A179065" w14:textId="77777777" w:rsidR="006172B0" w:rsidRPr="006172B0" w:rsidRDefault="006172B0" w:rsidP="006172B0">
            <w:pPr>
              <w:jc w:val="center"/>
              <w:rPr>
                <w:rFonts w:ascii="Arial Narrow" w:hAnsi="Arial Narrow" w:cs="Calibri"/>
                <w:color w:val="000000"/>
                <w:szCs w:val="20"/>
              </w:rPr>
            </w:pPr>
            <w:r w:rsidRPr="006172B0">
              <w:rPr>
                <w:rFonts w:ascii="Arial Narrow" w:hAnsi="Arial Narrow" w:cs="Calibri"/>
                <w:color w:val="000000"/>
                <w:szCs w:val="20"/>
              </w:rPr>
              <w:t>10</w:t>
            </w:r>
          </w:p>
        </w:tc>
        <w:tc>
          <w:tcPr>
            <w:tcW w:w="2368" w:type="dxa"/>
            <w:shd w:val="clear" w:color="auto" w:fill="auto"/>
            <w:vAlign w:val="center"/>
            <w:hideMark/>
          </w:tcPr>
          <w:p w14:paraId="450B27E4" w14:textId="77777777" w:rsidR="006172B0" w:rsidRPr="006172B0" w:rsidRDefault="006172B0" w:rsidP="006172B0">
            <w:pPr>
              <w:jc w:val="left"/>
              <w:rPr>
                <w:rFonts w:ascii="Arial Narrow" w:hAnsi="Arial Narrow" w:cs="Calibri"/>
                <w:color w:val="000000"/>
                <w:szCs w:val="20"/>
              </w:rPr>
            </w:pPr>
            <w:r w:rsidRPr="006172B0">
              <w:rPr>
                <w:rFonts w:ascii="Arial Narrow" w:hAnsi="Arial Narrow" w:cs="Calibri"/>
                <w:color w:val="000000"/>
                <w:szCs w:val="20"/>
              </w:rPr>
              <w:t>Fakultná nemocnica s poliklinikou Žilina</w:t>
            </w:r>
          </w:p>
        </w:tc>
        <w:tc>
          <w:tcPr>
            <w:tcW w:w="2522" w:type="dxa"/>
            <w:shd w:val="clear" w:color="auto" w:fill="auto"/>
            <w:vAlign w:val="center"/>
            <w:hideMark/>
          </w:tcPr>
          <w:p w14:paraId="58062E51" w14:textId="77777777" w:rsidR="006172B0" w:rsidRPr="006172B0" w:rsidRDefault="006172B0" w:rsidP="006172B0">
            <w:pPr>
              <w:jc w:val="left"/>
              <w:rPr>
                <w:rFonts w:ascii="Arial Narrow" w:hAnsi="Arial Narrow" w:cs="Calibri"/>
                <w:color w:val="000000"/>
                <w:szCs w:val="20"/>
              </w:rPr>
            </w:pPr>
            <w:r w:rsidRPr="006172B0">
              <w:rPr>
                <w:rFonts w:ascii="Arial Narrow" w:hAnsi="Arial Narrow" w:cs="Calibri"/>
                <w:color w:val="000000"/>
                <w:szCs w:val="20"/>
              </w:rPr>
              <w:t xml:space="preserve">Vojtech </w:t>
            </w:r>
            <w:proofErr w:type="spellStart"/>
            <w:r w:rsidRPr="006172B0">
              <w:rPr>
                <w:rFonts w:ascii="Arial Narrow" w:hAnsi="Arial Narrow" w:cs="Calibri"/>
                <w:color w:val="000000"/>
                <w:szCs w:val="20"/>
              </w:rPr>
              <w:t>Spanyola</w:t>
            </w:r>
            <w:proofErr w:type="spellEnd"/>
            <w:r w:rsidRPr="006172B0">
              <w:rPr>
                <w:rFonts w:ascii="Arial Narrow" w:hAnsi="Arial Narrow" w:cs="Calibri"/>
                <w:color w:val="000000"/>
                <w:szCs w:val="20"/>
              </w:rPr>
              <w:t xml:space="preserve"> 43, 012 07 ŽILINA</w:t>
            </w:r>
          </w:p>
        </w:tc>
        <w:tc>
          <w:tcPr>
            <w:tcW w:w="1557" w:type="dxa"/>
            <w:shd w:val="clear" w:color="auto" w:fill="auto"/>
            <w:noWrap/>
            <w:vAlign w:val="center"/>
            <w:hideMark/>
          </w:tcPr>
          <w:p w14:paraId="002BC720" w14:textId="77777777" w:rsidR="006172B0" w:rsidRPr="006172B0" w:rsidRDefault="006172B0" w:rsidP="006172B0">
            <w:pPr>
              <w:jc w:val="right"/>
              <w:rPr>
                <w:rFonts w:ascii="Arial Narrow" w:hAnsi="Arial Narrow" w:cs="Calibri"/>
                <w:color w:val="000000"/>
                <w:szCs w:val="20"/>
              </w:rPr>
            </w:pPr>
            <w:r w:rsidRPr="006172B0">
              <w:rPr>
                <w:rFonts w:ascii="Arial Narrow" w:hAnsi="Arial Narrow" w:cs="Calibri"/>
                <w:color w:val="000000"/>
                <w:szCs w:val="20"/>
              </w:rPr>
              <w:t>29 849</w:t>
            </w:r>
          </w:p>
        </w:tc>
        <w:tc>
          <w:tcPr>
            <w:tcW w:w="1688" w:type="dxa"/>
            <w:shd w:val="clear" w:color="auto" w:fill="auto"/>
            <w:noWrap/>
            <w:vAlign w:val="center"/>
            <w:hideMark/>
          </w:tcPr>
          <w:p w14:paraId="2A82C71B" w14:textId="77777777" w:rsidR="006172B0" w:rsidRPr="006172B0" w:rsidRDefault="006172B0" w:rsidP="006172B0">
            <w:pPr>
              <w:jc w:val="right"/>
              <w:rPr>
                <w:rFonts w:ascii="Arial Narrow" w:hAnsi="Arial Narrow" w:cs="Calibri"/>
                <w:color w:val="000000"/>
                <w:szCs w:val="20"/>
              </w:rPr>
            </w:pPr>
            <w:r w:rsidRPr="006172B0">
              <w:rPr>
                <w:rFonts w:ascii="Arial Narrow" w:hAnsi="Arial Narrow" w:cs="Calibri"/>
                <w:color w:val="000000"/>
                <w:szCs w:val="20"/>
              </w:rPr>
              <w:t>59 698</w:t>
            </w:r>
          </w:p>
        </w:tc>
      </w:tr>
      <w:tr w:rsidR="006172B0" w:rsidRPr="006172B0" w14:paraId="02E8C806" w14:textId="77777777" w:rsidTr="006172B0">
        <w:trPr>
          <w:trHeight w:val="510"/>
        </w:trPr>
        <w:tc>
          <w:tcPr>
            <w:tcW w:w="877" w:type="dxa"/>
            <w:shd w:val="clear" w:color="auto" w:fill="auto"/>
            <w:noWrap/>
            <w:vAlign w:val="center"/>
            <w:hideMark/>
          </w:tcPr>
          <w:p w14:paraId="561FF00C" w14:textId="731EB9E8" w:rsidR="006172B0" w:rsidRPr="006172B0" w:rsidRDefault="007C02D4" w:rsidP="006172B0">
            <w:pPr>
              <w:jc w:val="center"/>
              <w:rPr>
                <w:rFonts w:ascii="Arial Narrow" w:hAnsi="Arial Narrow" w:cs="Calibri"/>
                <w:color w:val="000000"/>
                <w:szCs w:val="20"/>
              </w:rPr>
            </w:pPr>
            <w:r>
              <w:rPr>
                <w:rFonts w:ascii="Arial Narrow" w:hAnsi="Arial Narrow" w:cs="Calibri"/>
                <w:color w:val="000000"/>
                <w:szCs w:val="20"/>
              </w:rPr>
              <w:t>11</w:t>
            </w:r>
          </w:p>
        </w:tc>
        <w:tc>
          <w:tcPr>
            <w:tcW w:w="2368" w:type="dxa"/>
            <w:shd w:val="clear" w:color="auto" w:fill="auto"/>
            <w:vAlign w:val="center"/>
            <w:hideMark/>
          </w:tcPr>
          <w:p w14:paraId="2248DD3E" w14:textId="77777777" w:rsidR="006172B0" w:rsidRPr="006172B0" w:rsidRDefault="006172B0" w:rsidP="006172B0">
            <w:pPr>
              <w:jc w:val="left"/>
              <w:rPr>
                <w:rFonts w:ascii="Arial Narrow" w:hAnsi="Arial Narrow" w:cs="Calibri"/>
                <w:color w:val="000000"/>
                <w:szCs w:val="20"/>
              </w:rPr>
            </w:pPr>
            <w:r w:rsidRPr="006172B0">
              <w:rPr>
                <w:rFonts w:ascii="Arial Narrow" w:hAnsi="Arial Narrow" w:cs="Calibri"/>
                <w:color w:val="000000"/>
                <w:szCs w:val="20"/>
              </w:rPr>
              <w:t>Univerzitná nemocnica Bratislava</w:t>
            </w:r>
          </w:p>
        </w:tc>
        <w:tc>
          <w:tcPr>
            <w:tcW w:w="2522" w:type="dxa"/>
            <w:shd w:val="clear" w:color="auto" w:fill="auto"/>
            <w:vAlign w:val="center"/>
            <w:hideMark/>
          </w:tcPr>
          <w:p w14:paraId="605C680A" w14:textId="77777777" w:rsidR="006172B0" w:rsidRPr="006172B0" w:rsidRDefault="006172B0" w:rsidP="006172B0">
            <w:pPr>
              <w:jc w:val="left"/>
              <w:rPr>
                <w:rFonts w:ascii="Arial Narrow" w:hAnsi="Arial Narrow" w:cs="Calibri"/>
                <w:color w:val="000000"/>
                <w:szCs w:val="20"/>
              </w:rPr>
            </w:pPr>
            <w:r w:rsidRPr="006172B0">
              <w:rPr>
                <w:rFonts w:ascii="Arial Narrow" w:hAnsi="Arial Narrow" w:cs="Calibri"/>
                <w:color w:val="000000"/>
                <w:szCs w:val="20"/>
              </w:rPr>
              <w:t>Pažítková ul. č. 4, 821 01 BRATISLAVA</w:t>
            </w:r>
          </w:p>
        </w:tc>
        <w:tc>
          <w:tcPr>
            <w:tcW w:w="1557" w:type="dxa"/>
            <w:shd w:val="clear" w:color="auto" w:fill="auto"/>
            <w:noWrap/>
            <w:vAlign w:val="center"/>
            <w:hideMark/>
          </w:tcPr>
          <w:p w14:paraId="541043A3" w14:textId="77777777" w:rsidR="006172B0" w:rsidRPr="006172B0" w:rsidRDefault="006172B0" w:rsidP="006172B0">
            <w:pPr>
              <w:jc w:val="right"/>
              <w:rPr>
                <w:rFonts w:ascii="Arial Narrow" w:hAnsi="Arial Narrow" w:cs="Calibri"/>
                <w:color w:val="000000"/>
                <w:szCs w:val="20"/>
              </w:rPr>
            </w:pPr>
            <w:r w:rsidRPr="006172B0">
              <w:rPr>
                <w:rFonts w:ascii="Arial Narrow" w:hAnsi="Arial Narrow" w:cs="Calibri"/>
                <w:color w:val="000000"/>
                <w:szCs w:val="20"/>
              </w:rPr>
              <w:t>85 998</w:t>
            </w:r>
          </w:p>
        </w:tc>
        <w:tc>
          <w:tcPr>
            <w:tcW w:w="1688" w:type="dxa"/>
            <w:shd w:val="clear" w:color="auto" w:fill="auto"/>
            <w:noWrap/>
            <w:vAlign w:val="center"/>
            <w:hideMark/>
          </w:tcPr>
          <w:p w14:paraId="0EFFB5A9" w14:textId="77777777" w:rsidR="006172B0" w:rsidRPr="006172B0" w:rsidRDefault="006172B0" w:rsidP="006172B0">
            <w:pPr>
              <w:jc w:val="right"/>
              <w:rPr>
                <w:rFonts w:ascii="Arial Narrow" w:hAnsi="Arial Narrow" w:cs="Calibri"/>
                <w:color w:val="000000"/>
                <w:szCs w:val="20"/>
              </w:rPr>
            </w:pPr>
            <w:r w:rsidRPr="006172B0">
              <w:rPr>
                <w:rFonts w:ascii="Arial Narrow" w:hAnsi="Arial Narrow" w:cs="Calibri"/>
                <w:color w:val="000000"/>
                <w:szCs w:val="20"/>
              </w:rPr>
              <w:t>171 996</w:t>
            </w:r>
          </w:p>
        </w:tc>
      </w:tr>
      <w:tr w:rsidR="006172B0" w:rsidRPr="006172B0" w14:paraId="0C7C6B96" w14:textId="77777777" w:rsidTr="006172B0">
        <w:trPr>
          <w:trHeight w:val="510"/>
        </w:trPr>
        <w:tc>
          <w:tcPr>
            <w:tcW w:w="877" w:type="dxa"/>
            <w:shd w:val="clear" w:color="auto" w:fill="auto"/>
            <w:noWrap/>
            <w:vAlign w:val="center"/>
            <w:hideMark/>
          </w:tcPr>
          <w:p w14:paraId="374E476D" w14:textId="682931BA" w:rsidR="006172B0" w:rsidRPr="006172B0" w:rsidRDefault="007C02D4" w:rsidP="006172B0">
            <w:pPr>
              <w:jc w:val="center"/>
              <w:rPr>
                <w:rFonts w:ascii="Arial Narrow" w:hAnsi="Arial Narrow" w:cs="Calibri"/>
                <w:color w:val="000000"/>
                <w:szCs w:val="20"/>
              </w:rPr>
            </w:pPr>
            <w:r>
              <w:rPr>
                <w:rFonts w:ascii="Arial Narrow" w:hAnsi="Arial Narrow" w:cs="Calibri"/>
                <w:color w:val="000000"/>
                <w:szCs w:val="20"/>
              </w:rPr>
              <w:t>12</w:t>
            </w:r>
          </w:p>
        </w:tc>
        <w:tc>
          <w:tcPr>
            <w:tcW w:w="2368" w:type="dxa"/>
            <w:shd w:val="clear" w:color="auto" w:fill="auto"/>
            <w:vAlign w:val="center"/>
            <w:hideMark/>
          </w:tcPr>
          <w:p w14:paraId="5116F1BF" w14:textId="77777777" w:rsidR="006172B0" w:rsidRPr="006172B0" w:rsidRDefault="006172B0" w:rsidP="006172B0">
            <w:pPr>
              <w:jc w:val="left"/>
              <w:rPr>
                <w:rFonts w:ascii="Arial Narrow" w:hAnsi="Arial Narrow" w:cs="Calibri"/>
                <w:color w:val="000000"/>
                <w:szCs w:val="20"/>
              </w:rPr>
            </w:pPr>
            <w:r w:rsidRPr="006172B0">
              <w:rPr>
                <w:rFonts w:ascii="Arial Narrow" w:hAnsi="Arial Narrow" w:cs="Calibri"/>
                <w:color w:val="000000"/>
                <w:szCs w:val="20"/>
              </w:rPr>
              <w:t xml:space="preserve">Univerzitná nemocnica L. </w:t>
            </w:r>
            <w:proofErr w:type="spellStart"/>
            <w:r w:rsidRPr="006172B0">
              <w:rPr>
                <w:rFonts w:ascii="Arial Narrow" w:hAnsi="Arial Narrow" w:cs="Calibri"/>
                <w:color w:val="000000"/>
                <w:szCs w:val="20"/>
              </w:rPr>
              <w:t>Pasteura</w:t>
            </w:r>
            <w:proofErr w:type="spellEnd"/>
            <w:r w:rsidRPr="006172B0">
              <w:rPr>
                <w:rFonts w:ascii="Arial Narrow" w:hAnsi="Arial Narrow" w:cs="Calibri"/>
                <w:color w:val="000000"/>
                <w:szCs w:val="20"/>
              </w:rPr>
              <w:t xml:space="preserve"> Košice</w:t>
            </w:r>
          </w:p>
        </w:tc>
        <w:tc>
          <w:tcPr>
            <w:tcW w:w="2522" w:type="dxa"/>
            <w:shd w:val="clear" w:color="auto" w:fill="auto"/>
            <w:vAlign w:val="center"/>
            <w:hideMark/>
          </w:tcPr>
          <w:p w14:paraId="7845125C" w14:textId="77777777" w:rsidR="006172B0" w:rsidRPr="006172B0" w:rsidRDefault="006172B0" w:rsidP="006172B0">
            <w:pPr>
              <w:jc w:val="left"/>
              <w:rPr>
                <w:rFonts w:ascii="Arial Narrow" w:hAnsi="Arial Narrow" w:cs="Calibri"/>
                <w:color w:val="000000"/>
                <w:szCs w:val="20"/>
              </w:rPr>
            </w:pPr>
            <w:r w:rsidRPr="006172B0">
              <w:rPr>
                <w:rFonts w:ascii="Arial Narrow" w:hAnsi="Arial Narrow" w:cs="Calibri"/>
                <w:color w:val="000000"/>
                <w:szCs w:val="20"/>
              </w:rPr>
              <w:t>Rastislavova 43, 041 90 KOŠICE</w:t>
            </w:r>
          </w:p>
        </w:tc>
        <w:tc>
          <w:tcPr>
            <w:tcW w:w="1557" w:type="dxa"/>
            <w:shd w:val="clear" w:color="auto" w:fill="auto"/>
            <w:noWrap/>
            <w:vAlign w:val="center"/>
            <w:hideMark/>
          </w:tcPr>
          <w:p w14:paraId="0CDE5BCB" w14:textId="77777777" w:rsidR="006172B0" w:rsidRPr="006172B0" w:rsidRDefault="006172B0" w:rsidP="006172B0">
            <w:pPr>
              <w:jc w:val="right"/>
              <w:rPr>
                <w:rFonts w:ascii="Arial Narrow" w:hAnsi="Arial Narrow" w:cs="Calibri"/>
                <w:color w:val="000000"/>
                <w:szCs w:val="20"/>
              </w:rPr>
            </w:pPr>
            <w:r w:rsidRPr="006172B0">
              <w:rPr>
                <w:rFonts w:ascii="Arial Narrow" w:hAnsi="Arial Narrow" w:cs="Calibri"/>
                <w:color w:val="000000"/>
                <w:szCs w:val="20"/>
              </w:rPr>
              <w:t>49 446</w:t>
            </w:r>
          </w:p>
        </w:tc>
        <w:tc>
          <w:tcPr>
            <w:tcW w:w="1688" w:type="dxa"/>
            <w:shd w:val="clear" w:color="auto" w:fill="auto"/>
            <w:noWrap/>
            <w:vAlign w:val="center"/>
            <w:hideMark/>
          </w:tcPr>
          <w:p w14:paraId="497444B3" w14:textId="77777777" w:rsidR="006172B0" w:rsidRPr="006172B0" w:rsidRDefault="006172B0" w:rsidP="006172B0">
            <w:pPr>
              <w:jc w:val="right"/>
              <w:rPr>
                <w:rFonts w:ascii="Arial Narrow" w:hAnsi="Arial Narrow" w:cs="Calibri"/>
                <w:color w:val="000000"/>
                <w:szCs w:val="20"/>
              </w:rPr>
            </w:pPr>
            <w:r w:rsidRPr="006172B0">
              <w:rPr>
                <w:rFonts w:ascii="Arial Narrow" w:hAnsi="Arial Narrow" w:cs="Calibri"/>
                <w:color w:val="000000"/>
                <w:szCs w:val="20"/>
              </w:rPr>
              <w:t>98 892</w:t>
            </w:r>
          </w:p>
        </w:tc>
      </w:tr>
      <w:tr w:rsidR="006172B0" w:rsidRPr="006172B0" w14:paraId="6E9A3416" w14:textId="77777777" w:rsidTr="006172B0">
        <w:trPr>
          <w:trHeight w:val="510"/>
        </w:trPr>
        <w:tc>
          <w:tcPr>
            <w:tcW w:w="877" w:type="dxa"/>
            <w:shd w:val="clear" w:color="auto" w:fill="auto"/>
            <w:noWrap/>
            <w:vAlign w:val="center"/>
            <w:hideMark/>
          </w:tcPr>
          <w:p w14:paraId="1C3803D4" w14:textId="201FA480" w:rsidR="006172B0" w:rsidRPr="006172B0" w:rsidRDefault="007C02D4" w:rsidP="006172B0">
            <w:pPr>
              <w:jc w:val="center"/>
              <w:rPr>
                <w:rFonts w:ascii="Arial Narrow" w:hAnsi="Arial Narrow" w:cs="Calibri"/>
                <w:color w:val="000000"/>
                <w:szCs w:val="20"/>
              </w:rPr>
            </w:pPr>
            <w:r>
              <w:rPr>
                <w:rFonts w:ascii="Arial Narrow" w:hAnsi="Arial Narrow" w:cs="Calibri"/>
                <w:color w:val="000000"/>
                <w:szCs w:val="20"/>
              </w:rPr>
              <w:t>13</w:t>
            </w:r>
          </w:p>
        </w:tc>
        <w:tc>
          <w:tcPr>
            <w:tcW w:w="2368" w:type="dxa"/>
            <w:shd w:val="clear" w:color="auto" w:fill="auto"/>
            <w:vAlign w:val="center"/>
            <w:hideMark/>
          </w:tcPr>
          <w:p w14:paraId="2BF7A78B" w14:textId="77777777" w:rsidR="006172B0" w:rsidRPr="006172B0" w:rsidRDefault="006172B0" w:rsidP="006172B0">
            <w:pPr>
              <w:jc w:val="left"/>
              <w:rPr>
                <w:rFonts w:ascii="Arial Narrow" w:hAnsi="Arial Narrow" w:cs="Calibri"/>
                <w:color w:val="000000"/>
                <w:szCs w:val="20"/>
              </w:rPr>
            </w:pPr>
            <w:r w:rsidRPr="006172B0">
              <w:rPr>
                <w:rFonts w:ascii="Arial Narrow" w:hAnsi="Arial Narrow" w:cs="Calibri"/>
                <w:color w:val="000000"/>
                <w:szCs w:val="20"/>
              </w:rPr>
              <w:t>Univerzitná nemocnica Martin</w:t>
            </w:r>
          </w:p>
        </w:tc>
        <w:tc>
          <w:tcPr>
            <w:tcW w:w="2522" w:type="dxa"/>
            <w:shd w:val="clear" w:color="auto" w:fill="auto"/>
            <w:vAlign w:val="center"/>
            <w:hideMark/>
          </w:tcPr>
          <w:p w14:paraId="56E35CEE" w14:textId="77777777" w:rsidR="006172B0" w:rsidRPr="006172B0" w:rsidRDefault="006172B0" w:rsidP="006172B0">
            <w:pPr>
              <w:jc w:val="left"/>
              <w:rPr>
                <w:rFonts w:ascii="Arial Narrow" w:hAnsi="Arial Narrow" w:cs="Calibri"/>
                <w:color w:val="000000"/>
                <w:szCs w:val="20"/>
              </w:rPr>
            </w:pPr>
            <w:r w:rsidRPr="006172B0">
              <w:rPr>
                <w:rFonts w:ascii="Arial Narrow" w:hAnsi="Arial Narrow" w:cs="Calibri"/>
                <w:color w:val="000000"/>
                <w:szCs w:val="20"/>
              </w:rPr>
              <w:t>Kollárova 2, 036 59 MARTIN</w:t>
            </w:r>
          </w:p>
        </w:tc>
        <w:tc>
          <w:tcPr>
            <w:tcW w:w="1557" w:type="dxa"/>
            <w:shd w:val="clear" w:color="auto" w:fill="auto"/>
            <w:noWrap/>
            <w:vAlign w:val="center"/>
            <w:hideMark/>
          </w:tcPr>
          <w:p w14:paraId="6B7103B4" w14:textId="77777777" w:rsidR="006172B0" w:rsidRPr="006172B0" w:rsidRDefault="006172B0" w:rsidP="006172B0">
            <w:pPr>
              <w:jc w:val="right"/>
              <w:rPr>
                <w:rFonts w:ascii="Arial Narrow" w:hAnsi="Arial Narrow" w:cs="Calibri"/>
                <w:color w:val="000000"/>
                <w:szCs w:val="20"/>
              </w:rPr>
            </w:pPr>
            <w:r w:rsidRPr="006172B0">
              <w:rPr>
                <w:rFonts w:ascii="Arial Narrow" w:hAnsi="Arial Narrow" w:cs="Calibri"/>
                <w:color w:val="000000"/>
                <w:szCs w:val="20"/>
              </w:rPr>
              <w:t>31 600</w:t>
            </w:r>
          </w:p>
        </w:tc>
        <w:tc>
          <w:tcPr>
            <w:tcW w:w="1688" w:type="dxa"/>
            <w:shd w:val="clear" w:color="auto" w:fill="auto"/>
            <w:noWrap/>
            <w:vAlign w:val="center"/>
            <w:hideMark/>
          </w:tcPr>
          <w:p w14:paraId="69A80A26" w14:textId="77777777" w:rsidR="006172B0" w:rsidRPr="006172B0" w:rsidRDefault="006172B0" w:rsidP="006172B0">
            <w:pPr>
              <w:jc w:val="right"/>
              <w:rPr>
                <w:rFonts w:ascii="Arial Narrow" w:hAnsi="Arial Narrow" w:cs="Calibri"/>
                <w:color w:val="000000"/>
                <w:szCs w:val="20"/>
              </w:rPr>
            </w:pPr>
            <w:r w:rsidRPr="006172B0">
              <w:rPr>
                <w:rFonts w:ascii="Arial Narrow" w:hAnsi="Arial Narrow" w:cs="Calibri"/>
                <w:color w:val="000000"/>
                <w:szCs w:val="20"/>
              </w:rPr>
              <w:t>63 200</w:t>
            </w:r>
          </w:p>
        </w:tc>
      </w:tr>
      <w:tr w:rsidR="006172B0" w:rsidRPr="006172B0" w14:paraId="49A91AA4" w14:textId="77777777" w:rsidTr="006172B0">
        <w:trPr>
          <w:trHeight w:val="510"/>
        </w:trPr>
        <w:tc>
          <w:tcPr>
            <w:tcW w:w="877" w:type="dxa"/>
            <w:shd w:val="clear" w:color="auto" w:fill="auto"/>
            <w:noWrap/>
            <w:vAlign w:val="center"/>
            <w:hideMark/>
          </w:tcPr>
          <w:p w14:paraId="2CCD197E" w14:textId="7BC2FE05" w:rsidR="006172B0" w:rsidRPr="006172B0" w:rsidRDefault="007C02D4" w:rsidP="006172B0">
            <w:pPr>
              <w:jc w:val="center"/>
              <w:rPr>
                <w:rFonts w:ascii="Arial Narrow" w:hAnsi="Arial Narrow" w:cs="Calibri"/>
                <w:color w:val="000000"/>
                <w:szCs w:val="20"/>
              </w:rPr>
            </w:pPr>
            <w:r>
              <w:rPr>
                <w:rFonts w:ascii="Arial Narrow" w:hAnsi="Arial Narrow" w:cs="Calibri"/>
                <w:color w:val="000000"/>
                <w:szCs w:val="20"/>
              </w:rPr>
              <w:t>14</w:t>
            </w:r>
          </w:p>
        </w:tc>
        <w:tc>
          <w:tcPr>
            <w:tcW w:w="2368" w:type="dxa"/>
            <w:shd w:val="clear" w:color="auto" w:fill="auto"/>
            <w:noWrap/>
            <w:vAlign w:val="center"/>
            <w:hideMark/>
          </w:tcPr>
          <w:p w14:paraId="5357C705" w14:textId="77777777" w:rsidR="006172B0" w:rsidRPr="006172B0" w:rsidRDefault="006172B0" w:rsidP="006172B0">
            <w:pPr>
              <w:jc w:val="left"/>
              <w:rPr>
                <w:rFonts w:ascii="Arial Narrow" w:hAnsi="Arial Narrow" w:cs="Calibri"/>
                <w:color w:val="000000"/>
                <w:szCs w:val="20"/>
              </w:rPr>
            </w:pPr>
            <w:r w:rsidRPr="006172B0">
              <w:rPr>
                <w:rFonts w:ascii="Arial Narrow" w:hAnsi="Arial Narrow" w:cs="Calibri"/>
                <w:color w:val="000000"/>
                <w:szCs w:val="20"/>
              </w:rPr>
              <w:t>Nemocnica Poprad, a. s.</w:t>
            </w:r>
          </w:p>
        </w:tc>
        <w:tc>
          <w:tcPr>
            <w:tcW w:w="2522" w:type="dxa"/>
            <w:shd w:val="clear" w:color="auto" w:fill="auto"/>
            <w:vAlign w:val="center"/>
            <w:hideMark/>
          </w:tcPr>
          <w:p w14:paraId="697AF942" w14:textId="77777777" w:rsidR="006172B0" w:rsidRPr="006172B0" w:rsidRDefault="006172B0" w:rsidP="006172B0">
            <w:pPr>
              <w:jc w:val="left"/>
              <w:rPr>
                <w:rFonts w:ascii="Arial Narrow" w:hAnsi="Arial Narrow" w:cs="Calibri"/>
                <w:color w:val="000000"/>
                <w:szCs w:val="20"/>
              </w:rPr>
            </w:pPr>
            <w:r w:rsidRPr="006172B0">
              <w:rPr>
                <w:rFonts w:ascii="Arial Narrow" w:hAnsi="Arial Narrow" w:cs="Calibri"/>
                <w:color w:val="000000"/>
                <w:szCs w:val="20"/>
              </w:rPr>
              <w:t>Banícka č. 803/28, 05845 Poprad</w:t>
            </w:r>
          </w:p>
        </w:tc>
        <w:tc>
          <w:tcPr>
            <w:tcW w:w="1557" w:type="dxa"/>
            <w:shd w:val="clear" w:color="auto" w:fill="auto"/>
            <w:noWrap/>
            <w:vAlign w:val="center"/>
            <w:hideMark/>
          </w:tcPr>
          <w:p w14:paraId="2DB94F24" w14:textId="77777777" w:rsidR="006172B0" w:rsidRPr="006172B0" w:rsidRDefault="006172B0" w:rsidP="006172B0">
            <w:pPr>
              <w:jc w:val="right"/>
              <w:rPr>
                <w:rFonts w:ascii="Arial Narrow" w:hAnsi="Arial Narrow" w:cs="Calibri"/>
                <w:color w:val="000000"/>
                <w:szCs w:val="20"/>
              </w:rPr>
            </w:pPr>
            <w:r w:rsidRPr="006172B0">
              <w:rPr>
                <w:rFonts w:ascii="Arial Narrow" w:hAnsi="Arial Narrow" w:cs="Calibri"/>
                <w:color w:val="000000"/>
                <w:szCs w:val="20"/>
              </w:rPr>
              <w:t>23 867</w:t>
            </w:r>
          </w:p>
        </w:tc>
        <w:tc>
          <w:tcPr>
            <w:tcW w:w="1688" w:type="dxa"/>
            <w:shd w:val="clear" w:color="auto" w:fill="auto"/>
            <w:noWrap/>
            <w:vAlign w:val="center"/>
            <w:hideMark/>
          </w:tcPr>
          <w:p w14:paraId="391DDCB7" w14:textId="77777777" w:rsidR="006172B0" w:rsidRPr="006172B0" w:rsidRDefault="006172B0" w:rsidP="006172B0">
            <w:pPr>
              <w:jc w:val="right"/>
              <w:rPr>
                <w:rFonts w:ascii="Arial Narrow" w:hAnsi="Arial Narrow" w:cs="Calibri"/>
                <w:color w:val="000000"/>
                <w:szCs w:val="20"/>
              </w:rPr>
            </w:pPr>
            <w:r w:rsidRPr="006172B0">
              <w:rPr>
                <w:rFonts w:ascii="Arial Narrow" w:hAnsi="Arial Narrow" w:cs="Calibri"/>
                <w:color w:val="000000"/>
                <w:szCs w:val="20"/>
              </w:rPr>
              <w:t>47 734</w:t>
            </w:r>
          </w:p>
        </w:tc>
      </w:tr>
      <w:tr w:rsidR="006172B0" w:rsidRPr="006172B0" w14:paraId="4B6E68E9" w14:textId="77777777" w:rsidTr="006172B0">
        <w:trPr>
          <w:trHeight w:val="294"/>
        </w:trPr>
        <w:tc>
          <w:tcPr>
            <w:tcW w:w="5768" w:type="dxa"/>
            <w:gridSpan w:val="3"/>
            <w:shd w:val="clear" w:color="auto" w:fill="auto"/>
            <w:noWrap/>
            <w:vAlign w:val="center"/>
            <w:hideMark/>
          </w:tcPr>
          <w:p w14:paraId="776FEE53" w14:textId="77777777" w:rsidR="006172B0" w:rsidRPr="006172B0" w:rsidRDefault="006172B0" w:rsidP="006172B0">
            <w:pPr>
              <w:jc w:val="right"/>
              <w:rPr>
                <w:rFonts w:ascii="Arial Narrow" w:hAnsi="Arial Narrow" w:cs="Calibri"/>
                <w:b/>
                <w:bCs/>
                <w:color w:val="000000"/>
                <w:szCs w:val="20"/>
              </w:rPr>
            </w:pPr>
            <w:r w:rsidRPr="006172B0">
              <w:rPr>
                <w:rFonts w:ascii="Arial Narrow" w:hAnsi="Arial Narrow" w:cs="Calibri"/>
                <w:b/>
                <w:bCs/>
                <w:color w:val="000000"/>
                <w:szCs w:val="20"/>
              </w:rPr>
              <w:t>Spolu</w:t>
            </w:r>
          </w:p>
        </w:tc>
        <w:tc>
          <w:tcPr>
            <w:tcW w:w="1557" w:type="dxa"/>
            <w:shd w:val="clear" w:color="auto" w:fill="auto"/>
            <w:noWrap/>
            <w:vAlign w:val="center"/>
            <w:hideMark/>
          </w:tcPr>
          <w:p w14:paraId="1C16E3CF" w14:textId="77777777" w:rsidR="006172B0" w:rsidRPr="006172B0" w:rsidRDefault="006172B0" w:rsidP="006172B0">
            <w:pPr>
              <w:jc w:val="right"/>
              <w:rPr>
                <w:rFonts w:ascii="Arial Narrow" w:hAnsi="Arial Narrow" w:cs="Calibri"/>
                <w:b/>
                <w:bCs/>
                <w:color w:val="000000"/>
                <w:szCs w:val="20"/>
              </w:rPr>
            </w:pPr>
            <w:r w:rsidRPr="006172B0">
              <w:rPr>
                <w:rFonts w:ascii="Arial Narrow" w:hAnsi="Arial Narrow" w:cs="Calibri"/>
                <w:b/>
                <w:bCs/>
                <w:color w:val="000000"/>
                <w:szCs w:val="20"/>
              </w:rPr>
              <w:t>452 174</w:t>
            </w:r>
          </w:p>
        </w:tc>
        <w:tc>
          <w:tcPr>
            <w:tcW w:w="1688" w:type="dxa"/>
            <w:shd w:val="clear" w:color="auto" w:fill="auto"/>
            <w:noWrap/>
            <w:vAlign w:val="center"/>
            <w:hideMark/>
          </w:tcPr>
          <w:p w14:paraId="352E4734" w14:textId="77777777" w:rsidR="006172B0" w:rsidRPr="006172B0" w:rsidRDefault="006172B0" w:rsidP="006172B0">
            <w:pPr>
              <w:jc w:val="right"/>
              <w:rPr>
                <w:rFonts w:ascii="Arial Narrow" w:hAnsi="Arial Narrow" w:cs="Calibri"/>
                <w:b/>
                <w:bCs/>
                <w:color w:val="000000"/>
                <w:szCs w:val="20"/>
              </w:rPr>
            </w:pPr>
            <w:r w:rsidRPr="006172B0">
              <w:rPr>
                <w:rFonts w:ascii="Arial Narrow" w:hAnsi="Arial Narrow" w:cs="Calibri"/>
                <w:b/>
                <w:bCs/>
                <w:color w:val="000000"/>
                <w:szCs w:val="20"/>
              </w:rPr>
              <w:t>904 348</w:t>
            </w:r>
          </w:p>
        </w:tc>
      </w:tr>
    </w:tbl>
    <w:p w14:paraId="65BB965F" w14:textId="77777777" w:rsidR="00677E4A" w:rsidRDefault="00677E4A" w:rsidP="00677E4A">
      <w:pPr>
        <w:jc w:val="left"/>
        <w:rPr>
          <w:rFonts w:ascii="Garamond" w:hAnsi="Garamond"/>
          <w:b/>
          <w:sz w:val="22"/>
          <w:szCs w:val="22"/>
        </w:rPr>
      </w:pPr>
    </w:p>
    <w:p w14:paraId="6884B1A5" w14:textId="77777777" w:rsidR="00677E4A" w:rsidRDefault="00677E4A" w:rsidP="00677E4A">
      <w:pPr>
        <w:jc w:val="left"/>
        <w:rPr>
          <w:rFonts w:ascii="Garamond" w:hAnsi="Garamond"/>
          <w:b/>
          <w:sz w:val="22"/>
          <w:szCs w:val="22"/>
        </w:rPr>
      </w:pPr>
    </w:p>
    <w:p w14:paraId="459FFFCD" w14:textId="77777777" w:rsidR="00677E4A" w:rsidRDefault="00677E4A" w:rsidP="00677E4A">
      <w:pPr>
        <w:jc w:val="left"/>
        <w:rPr>
          <w:rFonts w:ascii="Garamond" w:hAnsi="Garamond"/>
          <w:b/>
          <w:sz w:val="22"/>
          <w:szCs w:val="22"/>
        </w:rPr>
      </w:pPr>
    </w:p>
    <w:p w14:paraId="262534CA" w14:textId="77777777" w:rsidR="00677E4A" w:rsidRDefault="00677E4A" w:rsidP="00677E4A">
      <w:pPr>
        <w:jc w:val="left"/>
        <w:rPr>
          <w:rFonts w:ascii="Garamond" w:hAnsi="Garamond"/>
          <w:b/>
          <w:sz w:val="22"/>
          <w:szCs w:val="22"/>
        </w:rPr>
      </w:pPr>
      <w:r>
        <w:rPr>
          <w:rFonts w:ascii="Garamond" w:hAnsi="Garamond"/>
          <w:b/>
          <w:sz w:val="22"/>
          <w:szCs w:val="22"/>
        </w:rPr>
        <w:br w:type="page"/>
      </w:r>
    </w:p>
    <w:p w14:paraId="7C66F0A3" w14:textId="77777777" w:rsidR="00677E4A" w:rsidRPr="007866AA" w:rsidRDefault="00677E4A" w:rsidP="00677E4A">
      <w:pPr>
        <w:rPr>
          <w:rFonts w:ascii="Garamond" w:hAnsi="Garamond"/>
          <w:b/>
          <w:sz w:val="22"/>
          <w:szCs w:val="22"/>
        </w:rPr>
      </w:pPr>
      <w:r w:rsidRPr="007866AA">
        <w:rPr>
          <w:rFonts w:ascii="Garamond" w:hAnsi="Garamond"/>
          <w:b/>
          <w:sz w:val="22"/>
          <w:szCs w:val="22"/>
        </w:rPr>
        <w:lastRenderedPageBreak/>
        <w:t xml:space="preserve">Príloha č. </w:t>
      </w:r>
      <w:r w:rsidR="00223BF1">
        <w:rPr>
          <w:rFonts w:ascii="Garamond" w:hAnsi="Garamond"/>
          <w:b/>
          <w:sz w:val="22"/>
          <w:szCs w:val="22"/>
        </w:rPr>
        <w:t>3</w:t>
      </w:r>
    </w:p>
    <w:p w14:paraId="142A9374" w14:textId="77777777" w:rsidR="00677E4A" w:rsidRPr="007866AA" w:rsidRDefault="00677E4A" w:rsidP="00677E4A">
      <w:pPr>
        <w:rPr>
          <w:rFonts w:ascii="Garamond" w:hAnsi="Garamond"/>
          <w:b/>
          <w:sz w:val="22"/>
          <w:szCs w:val="22"/>
        </w:rPr>
      </w:pPr>
      <w:r w:rsidRPr="007866AA">
        <w:rPr>
          <w:rFonts w:ascii="Garamond" w:hAnsi="Garamond"/>
          <w:b/>
          <w:sz w:val="22"/>
          <w:szCs w:val="22"/>
        </w:rPr>
        <w:t>Zoznam subdodávateľov</w:t>
      </w:r>
    </w:p>
    <w:p w14:paraId="406794E5" w14:textId="77777777" w:rsidR="00677E4A" w:rsidRPr="00462050" w:rsidRDefault="00677E4A" w:rsidP="00677E4A">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2115"/>
        <w:gridCol w:w="2345"/>
        <w:gridCol w:w="2295"/>
        <w:gridCol w:w="1678"/>
      </w:tblGrid>
      <w:tr w:rsidR="00677E4A" w14:paraId="7787C5DE"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BFBFBF"/>
            <w:hideMark/>
          </w:tcPr>
          <w:p w14:paraId="60C7E12B" w14:textId="77777777" w:rsidR="00677E4A" w:rsidRPr="00424B7C" w:rsidRDefault="00677E4A" w:rsidP="004414EA">
            <w:pPr>
              <w:rPr>
                <w:rFonts w:ascii="Calibri" w:hAnsi="Calibri"/>
                <w:b/>
              </w:rPr>
            </w:pPr>
            <w:r w:rsidRPr="00424B7C">
              <w:rPr>
                <w:rFonts w:ascii="Calibri" w:hAnsi="Calibri"/>
                <w:b/>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6F160F80" w14:textId="77777777" w:rsidR="00677E4A" w:rsidRPr="00424B7C" w:rsidRDefault="00677E4A" w:rsidP="004414EA">
            <w:pPr>
              <w:rPr>
                <w:rFonts w:ascii="Calibri" w:hAnsi="Calibri"/>
                <w:b/>
              </w:rPr>
            </w:pPr>
            <w:r w:rsidRPr="00424B7C">
              <w:rPr>
                <w:rFonts w:ascii="Calibri" w:hAnsi="Calibri"/>
                <w:b/>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3C5D9C62" w14:textId="77777777" w:rsidR="00677E4A" w:rsidRPr="00424B7C" w:rsidRDefault="00677E4A" w:rsidP="004414EA">
            <w:pPr>
              <w:rPr>
                <w:rFonts w:ascii="Calibri" w:hAnsi="Calibri"/>
                <w:b/>
              </w:rPr>
            </w:pPr>
            <w:r w:rsidRPr="00424B7C">
              <w:rPr>
                <w:rFonts w:ascii="Calibri" w:hAnsi="Calibri"/>
                <w:b/>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6E45313E" w14:textId="77777777" w:rsidR="00677E4A" w:rsidRPr="00424B7C" w:rsidRDefault="00677E4A" w:rsidP="004414EA">
            <w:pPr>
              <w:rPr>
                <w:rFonts w:ascii="Calibri" w:hAnsi="Calibri"/>
                <w:b/>
              </w:rPr>
            </w:pPr>
            <w:r>
              <w:rPr>
                <w:rFonts w:ascii="Calibri" w:hAnsi="Calibri"/>
                <w:b/>
              </w:rPr>
              <w:t xml:space="preserve">Bydlisko osoby </w:t>
            </w:r>
            <w:r w:rsidRPr="00424B7C">
              <w:rPr>
                <w:rFonts w:ascii="Calibri" w:hAnsi="Calibri"/>
                <w:b/>
              </w:rPr>
              <w:t>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6F7F08F6" w14:textId="77777777" w:rsidR="00677E4A" w:rsidRPr="00424B7C" w:rsidRDefault="00677E4A" w:rsidP="004414EA">
            <w:pPr>
              <w:rPr>
                <w:rFonts w:ascii="Calibri" w:hAnsi="Calibri"/>
                <w:b/>
              </w:rPr>
            </w:pPr>
            <w:r w:rsidRPr="00424B7C">
              <w:rPr>
                <w:rFonts w:ascii="Calibri" w:hAnsi="Calibri"/>
                <w:b/>
              </w:rPr>
              <w:t>Dátum narodenia osoby oprávnenej konať v mene subdodávateľa</w:t>
            </w:r>
          </w:p>
        </w:tc>
      </w:tr>
      <w:tr w:rsidR="00677E4A" w14:paraId="60D00E65"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EBEC345" w14:textId="77777777" w:rsidR="00677E4A" w:rsidRPr="00424B7C" w:rsidRDefault="00677E4A" w:rsidP="004414EA">
            <w:pPr>
              <w:rPr>
                <w:rFonts w:ascii="Calibri" w:hAnsi="Calibri"/>
              </w:rPr>
            </w:pPr>
            <w:r w:rsidRPr="00424B7C">
              <w:rPr>
                <w:rFonts w:ascii="Calibri" w:hAnsi="Calibri"/>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755FE03"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8FEB206"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E007077"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1E7485E" w14:textId="77777777" w:rsidR="00677E4A" w:rsidRPr="00424B7C" w:rsidRDefault="00677E4A" w:rsidP="004414EA">
            <w:pPr>
              <w:rPr>
                <w:rFonts w:ascii="Calibri" w:hAnsi="Calibri"/>
              </w:rPr>
            </w:pPr>
          </w:p>
        </w:tc>
      </w:tr>
      <w:tr w:rsidR="00677E4A" w14:paraId="3BB3DC2F"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8C52723" w14:textId="77777777" w:rsidR="00677E4A" w:rsidRPr="00424B7C" w:rsidRDefault="00677E4A" w:rsidP="004414EA">
            <w:pPr>
              <w:rPr>
                <w:rFonts w:ascii="Calibri" w:hAnsi="Calibri"/>
              </w:rPr>
            </w:pPr>
            <w:r w:rsidRPr="00424B7C">
              <w:rPr>
                <w:rFonts w:ascii="Calibri" w:hAnsi="Calibri"/>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E7B3984"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85A4196"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9930004"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27748234" w14:textId="77777777" w:rsidR="00677E4A" w:rsidRPr="00424B7C" w:rsidRDefault="00677E4A" w:rsidP="004414EA">
            <w:pPr>
              <w:rPr>
                <w:rFonts w:ascii="Calibri" w:hAnsi="Calibri"/>
              </w:rPr>
            </w:pPr>
          </w:p>
        </w:tc>
      </w:tr>
      <w:tr w:rsidR="00677E4A" w14:paraId="0B134334"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7E12C200" w14:textId="77777777" w:rsidR="00677E4A" w:rsidRPr="00424B7C" w:rsidRDefault="00677E4A" w:rsidP="004414EA">
            <w:pPr>
              <w:rPr>
                <w:rFonts w:ascii="Calibri" w:hAnsi="Calibri"/>
              </w:rPr>
            </w:pPr>
            <w:r w:rsidRPr="00424B7C">
              <w:rPr>
                <w:rFonts w:ascii="Calibri" w:hAnsi="Calibri"/>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0A96C6B"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EB1066E"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850A7B2"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93E0358" w14:textId="77777777" w:rsidR="00677E4A" w:rsidRPr="00424B7C" w:rsidRDefault="00677E4A" w:rsidP="004414EA">
            <w:pPr>
              <w:rPr>
                <w:rFonts w:ascii="Calibri" w:hAnsi="Calibri"/>
              </w:rPr>
            </w:pPr>
          </w:p>
        </w:tc>
      </w:tr>
      <w:tr w:rsidR="00677E4A" w14:paraId="7918F35A"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7D05DB82" w14:textId="77777777" w:rsidR="00677E4A" w:rsidRPr="00424B7C" w:rsidRDefault="00677E4A" w:rsidP="004414EA">
            <w:pPr>
              <w:rPr>
                <w:rFonts w:ascii="Calibri" w:hAnsi="Calibri"/>
              </w:rPr>
            </w:pPr>
            <w:r w:rsidRPr="00424B7C">
              <w:rPr>
                <w:rFonts w:ascii="Calibri" w:hAnsi="Calibri"/>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4C2FE37"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79F64B7"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8E78711"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5354EB2" w14:textId="77777777" w:rsidR="00677E4A" w:rsidRPr="00424B7C" w:rsidRDefault="00677E4A" w:rsidP="004414EA">
            <w:pPr>
              <w:rPr>
                <w:rFonts w:ascii="Calibri" w:hAnsi="Calibri"/>
              </w:rPr>
            </w:pPr>
          </w:p>
        </w:tc>
      </w:tr>
      <w:tr w:rsidR="00677E4A" w14:paraId="37C82753"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4D3CCB17" w14:textId="77777777" w:rsidR="00677E4A" w:rsidRPr="00424B7C" w:rsidRDefault="00677E4A" w:rsidP="004414EA">
            <w:pPr>
              <w:rPr>
                <w:rFonts w:ascii="Calibri" w:hAnsi="Calibri"/>
              </w:rPr>
            </w:pPr>
            <w:r w:rsidRPr="00424B7C">
              <w:rPr>
                <w:rFonts w:ascii="Calibri" w:hAnsi="Calibri"/>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04813E3"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82FBFD5"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ADF3C73"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211EDB1A" w14:textId="77777777" w:rsidR="00677E4A" w:rsidRPr="00424B7C" w:rsidRDefault="00677E4A" w:rsidP="004414EA">
            <w:pPr>
              <w:rPr>
                <w:rFonts w:ascii="Calibri" w:hAnsi="Calibri"/>
              </w:rPr>
            </w:pPr>
          </w:p>
        </w:tc>
      </w:tr>
      <w:tr w:rsidR="00677E4A" w14:paraId="33C4AD0F"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4995B72" w14:textId="77777777" w:rsidR="00677E4A" w:rsidRPr="00424B7C" w:rsidRDefault="00677E4A" w:rsidP="004414EA">
            <w:pPr>
              <w:rPr>
                <w:rFonts w:ascii="Calibri" w:hAnsi="Calibri"/>
              </w:rPr>
            </w:pPr>
            <w:r w:rsidRPr="00424B7C">
              <w:rPr>
                <w:rFonts w:ascii="Calibri" w:hAnsi="Calibri"/>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A55D20B"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967E197"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1461F6C"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A30233D" w14:textId="77777777" w:rsidR="00677E4A" w:rsidRPr="00424B7C" w:rsidRDefault="00677E4A" w:rsidP="004414EA">
            <w:pPr>
              <w:rPr>
                <w:rFonts w:ascii="Calibri" w:hAnsi="Calibri"/>
              </w:rPr>
            </w:pPr>
          </w:p>
        </w:tc>
      </w:tr>
      <w:tr w:rsidR="00677E4A" w14:paraId="1F8124E0"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B2FE062" w14:textId="77777777" w:rsidR="00677E4A" w:rsidRPr="00424B7C" w:rsidRDefault="00677E4A" w:rsidP="004414EA">
            <w:pPr>
              <w:rPr>
                <w:rFonts w:ascii="Calibri" w:hAnsi="Calibri"/>
              </w:rPr>
            </w:pPr>
            <w:r w:rsidRPr="00424B7C">
              <w:rPr>
                <w:rFonts w:ascii="Calibri" w:hAnsi="Calibri"/>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6BFD177"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7D38F1B"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A25E695"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B0BD1EC" w14:textId="77777777" w:rsidR="00677E4A" w:rsidRPr="00424B7C" w:rsidRDefault="00677E4A" w:rsidP="004414EA">
            <w:pPr>
              <w:rPr>
                <w:rFonts w:ascii="Calibri" w:hAnsi="Calibri"/>
              </w:rPr>
            </w:pPr>
          </w:p>
        </w:tc>
      </w:tr>
      <w:tr w:rsidR="00677E4A" w14:paraId="3DDBEB17"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8706C8F" w14:textId="77777777" w:rsidR="00677E4A" w:rsidRPr="00424B7C" w:rsidRDefault="00677E4A" w:rsidP="004414EA">
            <w:pPr>
              <w:rPr>
                <w:rFonts w:ascii="Calibri" w:hAnsi="Calibri"/>
              </w:rPr>
            </w:pPr>
            <w:r w:rsidRPr="00424B7C">
              <w:rPr>
                <w:rFonts w:ascii="Calibri" w:hAnsi="Calibri"/>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C0172DB"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EA00B48"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CDDAD30"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2F49D0CC" w14:textId="77777777" w:rsidR="00677E4A" w:rsidRPr="00424B7C" w:rsidRDefault="00677E4A" w:rsidP="004414EA">
            <w:pPr>
              <w:rPr>
                <w:rFonts w:ascii="Calibri" w:hAnsi="Calibri"/>
              </w:rPr>
            </w:pPr>
          </w:p>
        </w:tc>
      </w:tr>
      <w:tr w:rsidR="00677E4A" w14:paraId="4F063039"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8D6A80C" w14:textId="77777777" w:rsidR="00677E4A" w:rsidRPr="00424B7C" w:rsidRDefault="00677E4A" w:rsidP="004414EA">
            <w:pPr>
              <w:rPr>
                <w:rFonts w:ascii="Calibri" w:hAnsi="Calibri"/>
              </w:rPr>
            </w:pPr>
            <w:r w:rsidRPr="00424B7C">
              <w:rPr>
                <w:rFonts w:ascii="Calibri" w:hAnsi="Calibri"/>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DF9B445"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F8581BA"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FCE7B10"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F53DB04" w14:textId="77777777" w:rsidR="00677E4A" w:rsidRPr="00424B7C" w:rsidRDefault="00677E4A" w:rsidP="004414EA">
            <w:pPr>
              <w:rPr>
                <w:rFonts w:ascii="Calibri" w:hAnsi="Calibri"/>
              </w:rPr>
            </w:pPr>
          </w:p>
        </w:tc>
      </w:tr>
      <w:tr w:rsidR="00677E4A" w14:paraId="72ED5040"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B74D9A4" w14:textId="77777777" w:rsidR="00677E4A" w:rsidRPr="00424B7C" w:rsidRDefault="00677E4A" w:rsidP="004414EA">
            <w:pPr>
              <w:rPr>
                <w:rFonts w:ascii="Calibri" w:hAnsi="Calibri"/>
              </w:rPr>
            </w:pPr>
            <w:r w:rsidRPr="00424B7C">
              <w:rPr>
                <w:rFonts w:ascii="Calibri" w:hAnsi="Calibri"/>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0CCE47BE"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0A2EB5C"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52C101F"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6735E16" w14:textId="77777777" w:rsidR="00677E4A" w:rsidRPr="00424B7C" w:rsidRDefault="00677E4A" w:rsidP="004414EA">
            <w:pPr>
              <w:rPr>
                <w:rFonts w:ascii="Calibri" w:hAnsi="Calibri"/>
              </w:rPr>
            </w:pPr>
          </w:p>
        </w:tc>
      </w:tr>
      <w:tr w:rsidR="00677E4A" w14:paraId="38AEA087"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52C946C" w14:textId="77777777" w:rsidR="00677E4A" w:rsidRPr="00424B7C" w:rsidRDefault="00677E4A" w:rsidP="004414EA">
            <w:pPr>
              <w:rPr>
                <w:rFonts w:ascii="Calibri" w:hAnsi="Calibri"/>
              </w:rPr>
            </w:pPr>
            <w:r w:rsidRPr="00424B7C">
              <w:rPr>
                <w:rFonts w:ascii="Calibri" w:hAnsi="Calibri"/>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A46BFBC"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7367A98"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009F741"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95F50E1" w14:textId="77777777" w:rsidR="00677E4A" w:rsidRPr="00424B7C" w:rsidRDefault="00677E4A" w:rsidP="004414EA">
            <w:pPr>
              <w:rPr>
                <w:rFonts w:ascii="Calibri" w:hAnsi="Calibri"/>
              </w:rPr>
            </w:pPr>
          </w:p>
        </w:tc>
      </w:tr>
      <w:tr w:rsidR="00677E4A" w14:paraId="3EEA8D89"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E513E40" w14:textId="77777777" w:rsidR="00677E4A" w:rsidRPr="00424B7C" w:rsidRDefault="00677E4A" w:rsidP="004414EA">
            <w:pPr>
              <w:rPr>
                <w:rFonts w:ascii="Calibri" w:hAnsi="Calibri"/>
              </w:rPr>
            </w:pPr>
            <w:r w:rsidRPr="00424B7C">
              <w:rPr>
                <w:rFonts w:ascii="Calibri" w:hAnsi="Calibri"/>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DCDE39C"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EA1A0A7"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99CFD5D"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6B09255" w14:textId="77777777" w:rsidR="00677E4A" w:rsidRPr="00424B7C" w:rsidRDefault="00677E4A" w:rsidP="004414EA">
            <w:pPr>
              <w:rPr>
                <w:rFonts w:ascii="Calibri" w:hAnsi="Calibri"/>
              </w:rPr>
            </w:pPr>
          </w:p>
        </w:tc>
      </w:tr>
      <w:tr w:rsidR="00677E4A" w14:paraId="7E2A12D2"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4744A59F" w14:textId="77777777" w:rsidR="00677E4A" w:rsidRPr="00424B7C" w:rsidRDefault="00677E4A" w:rsidP="004414EA">
            <w:pPr>
              <w:rPr>
                <w:rFonts w:ascii="Calibri" w:hAnsi="Calibri"/>
              </w:rPr>
            </w:pPr>
            <w:r w:rsidRPr="00424B7C">
              <w:rPr>
                <w:rFonts w:ascii="Calibri" w:hAnsi="Calibri"/>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F92B156"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9A9EB4A"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6B42E73"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966F74C" w14:textId="77777777" w:rsidR="00677E4A" w:rsidRPr="00424B7C" w:rsidRDefault="00677E4A" w:rsidP="004414EA">
            <w:pPr>
              <w:rPr>
                <w:rFonts w:ascii="Calibri" w:hAnsi="Calibri"/>
              </w:rPr>
            </w:pPr>
          </w:p>
        </w:tc>
      </w:tr>
      <w:tr w:rsidR="00677E4A" w14:paraId="5B180C1E"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F20F801" w14:textId="77777777" w:rsidR="00677E4A" w:rsidRPr="00424B7C" w:rsidRDefault="00677E4A" w:rsidP="004414EA">
            <w:pPr>
              <w:rPr>
                <w:rFonts w:ascii="Calibri" w:hAnsi="Calibri"/>
              </w:rPr>
            </w:pPr>
            <w:r w:rsidRPr="00424B7C">
              <w:rPr>
                <w:rFonts w:ascii="Calibri" w:hAnsi="Calibri"/>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ED6FFA1"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9197EFB"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2294591"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245E921C" w14:textId="77777777" w:rsidR="00677E4A" w:rsidRPr="00424B7C" w:rsidRDefault="00677E4A" w:rsidP="004414EA">
            <w:pPr>
              <w:rPr>
                <w:rFonts w:ascii="Calibri" w:hAnsi="Calibri"/>
              </w:rPr>
            </w:pPr>
          </w:p>
        </w:tc>
      </w:tr>
    </w:tbl>
    <w:p w14:paraId="4495D3D5" w14:textId="77777777" w:rsidR="00677E4A" w:rsidRPr="00F12D6E" w:rsidRDefault="00677E4A" w:rsidP="00677E4A">
      <w:pPr>
        <w:jc w:val="left"/>
        <w:rPr>
          <w:rFonts w:ascii="Garamond" w:hAnsi="Garamond"/>
          <w:b/>
          <w:sz w:val="22"/>
          <w:szCs w:val="22"/>
        </w:rPr>
      </w:pPr>
    </w:p>
    <w:p w14:paraId="42EC72A9" w14:textId="77777777" w:rsidR="00677E4A" w:rsidRPr="00E5511E" w:rsidRDefault="00677E4A" w:rsidP="00677E4A">
      <w:pPr>
        <w:keepNext/>
        <w:outlineLvl w:val="1"/>
        <w:rPr>
          <w:rFonts w:cs="Arial"/>
          <w:b/>
          <w:szCs w:val="20"/>
        </w:rPr>
      </w:pPr>
    </w:p>
    <w:p w14:paraId="03F7A6E6" w14:textId="77777777" w:rsidR="001B46A9" w:rsidRPr="00E5511E" w:rsidRDefault="001B46A9" w:rsidP="00677E4A">
      <w:pPr>
        <w:jc w:val="center"/>
        <w:rPr>
          <w:rFonts w:cs="Arial"/>
          <w:b/>
          <w:szCs w:val="20"/>
        </w:rPr>
      </w:pPr>
    </w:p>
    <w:sectPr w:rsidR="001B46A9" w:rsidRPr="00E5511E" w:rsidSect="005D328D">
      <w:pgSz w:w="11906" w:h="16838"/>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28D7F" w14:textId="77777777" w:rsidR="002C76F5" w:rsidRDefault="002C76F5" w:rsidP="00241FD2">
      <w:r>
        <w:separator/>
      </w:r>
    </w:p>
  </w:endnote>
  <w:endnote w:type="continuationSeparator" w:id="0">
    <w:p w14:paraId="341F859D" w14:textId="77777777" w:rsidR="002C76F5" w:rsidRDefault="002C76F5" w:rsidP="00241FD2">
      <w:r>
        <w:continuationSeparator/>
      </w:r>
    </w:p>
  </w:endnote>
  <w:endnote w:type="continuationNotice" w:id="1">
    <w:p w14:paraId="4BE3210B" w14:textId="77777777" w:rsidR="002C76F5" w:rsidRDefault="002C76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Humnst777 BT">
    <w:altName w:val="Tahom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Bold">
    <w:altName w:val="Arial"/>
    <w:panose1 w:val="00000000000000000000"/>
    <w:charset w:val="00"/>
    <w:family w:val="swiss"/>
    <w:notTrueType/>
    <w:pitch w:val="default"/>
    <w:sig w:usb0="00000007" w:usb1="00000000" w:usb2="00000000" w:usb3="00000000" w:csb0="00000003"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F626B" w14:textId="7339B70E" w:rsidR="00FE7CA8" w:rsidRPr="00D11654" w:rsidRDefault="00FE7CA8">
    <w:pPr>
      <w:pStyle w:val="Pta"/>
      <w:jc w:val="right"/>
      <w:rPr>
        <w:rFonts w:cs="Arial"/>
        <w:bCs/>
        <w:sz w:val="18"/>
        <w:szCs w:val="18"/>
      </w:rPr>
    </w:pPr>
    <w:r w:rsidRPr="00D11654">
      <w:rPr>
        <w:rFonts w:cs="Arial"/>
        <w:bCs/>
        <w:sz w:val="18"/>
        <w:szCs w:val="18"/>
      </w:rPr>
      <w:fldChar w:fldCharType="begin"/>
    </w:r>
    <w:r w:rsidRPr="00D11654">
      <w:rPr>
        <w:rFonts w:cs="Arial"/>
        <w:bCs/>
        <w:sz w:val="18"/>
        <w:szCs w:val="18"/>
      </w:rPr>
      <w:instrText>PAGE</w:instrText>
    </w:r>
    <w:r w:rsidRPr="00D11654">
      <w:rPr>
        <w:rFonts w:cs="Arial"/>
        <w:bCs/>
        <w:sz w:val="18"/>
        <w:szCs w:val="18"/>
      </w:rPr>
      <w:fldChar w:fldCharType="separate"/>
    </w:r>
    <w:r w:rsidR="008A619F">
      <w:rPr>
        <w:rFonts w:cs="Arial"/>
        <w:bCs/>
        <w:noProof/>
        <w:sz w:val="18"/>
        <w:szCs w:val="18"/>
      </w:rPr>
      <w:t>3</w:t>
    </w:r>
    <w:r w:rsidRPr="00D11654">
      <w:rPr>
        <w:rFonts w:cs="Arial"/>
        <w:bCs/>
        <w:sz w:val="18"/>
        <w:szCs w:val="18"/>
      </w:rPr>
      <w:fldChar w:fldCharType="end"/>
    </w:r>
    <w:r w:rsidRPr="00D11654">
      <w:rPr>
        <w:rFonts w:cs="Arial"/>
        <w:sz w:val="18"/>
        <w:szCs w:val="18"/>
      </w:rPr>
      <w:t>/</w:t>
    </w:r>
    <w:r w:rsidRPr="00D11654">
      <w:rPr>
        <w:rFonts w:cs="Arial"/>
        <w:bCs/>
        <w:sz w:val="18"/>
        <w:szCs w:val="18"/>
      </w:rPr>
      <w:fldChar w:fldCharType="begin"/>
    </w:r>
    <w:r w:rsidRPr="00D11654">
      <w:rPr>
        <w:rFonts w:cs="Arial"/>
        <w:bCs/>
        <w:sz w:val="18"/>
        <w:szCs w:val="18"/>
      </w:rPr>
      <w:instrText>NUMPAGES</w:instrText>
    </w:r>
    <w:r w:rsidRPr="00D11654">
      <w:rPr>
        <w:rFonts w:cs="Arial"/>
        <w:bCs/>
        <w:sz w:val="18"/>
        <w:szCs w:val="18"/>
      </w:rPr>
      <w:fldChar w:fldCharType="separate"/>
    </w:r>
    <w:r w:rsidR="008A619F">
      <w:rPr>
        <w:rFonts w:cs="Arial"/>
        <w:bCs/>
        <w:noProof/>
        <w:sz w:val="18"/>
        <w:szCs w:val="18"/>
      </w:rPr>
      <w:t>46</w:t>
    </w:r>
    <w:r w:rsidRPr="00D11654">
      <w:rPr>
        <w:rFonts w:cs="Arial"/>
        <w:bCs/>
        <w:sz w:val="18"/>
        <w:szCs w:val="18"/>
      </w:rPr>
      <w:fldChar w:fldCharType="end"/>
    </w:r>
  </w:p>
  <w:p w14:paraId="3CFF9EBA" w14:textId="77777777" w:rsidR="00FE7CA8" w:rsidRPr="00D11654" w:rsidRDefault="00FE7CA8" w:rsidP="00D11654">
    <w:pPr>
      <w:pStyle w:val="Zarkazkladnhotextu2"/>
      <w:spacing w:after="0" w:line="240" w:lineRule="auto"/>
      <w:ind w:left="0"/>
      <w:rPr>
        <w:rFonts w:cs="Arial"/>
        <w:i/>
        <w:sz w:val="16"/>
        <w:szCs w:val="16"/>
      </w:rPr>
    </w:pPr>
    <w:r w:rsidRPr="00D11654">
      <w:rPr>
        <w:rFonts w:cs="Arial"/>
        <w:i/>
        <w:sz w:val="16"/>
        <w:szCs w:val="16"/>
      </w:rPr>
      <w:t>–––––––––––––––––––––––––––––––––––––––––––––––––––––––––––––––––––––––––––––––––––––––––</w:t>
    </w:r>
    <w:r>
      <w:rPr>
        <w:rFonts w:cs="Arial"/>
        <w:i/>
        <w:sz w:val="16"/>
        <w:szCs w:val="16"/>
      </w:rPr>
      <w:t>––––––––––––</w:t>
    </w:r>
  </w:p>
  <w:p w14:paraId="35792913" w14:textId="77777777" w:rsidR="00FE7CA8" w:rsidRPr="00D11654" w:rsidRDefault="00FE7CA8" w:rsidP="008978E3">
    <w:pPr>
      <w:rPr>
        <w:bCs/>
        <w:i/>
      </w:rPr>
    </w:pPr>
    <w:r w:rsidRPr="00D11654">
      <w:rPr>
        <w:rFonts w:cs="Arial"/>
        <w:i/>
        <w:sz w:val="16"/>
        <w:szCs w:val="16"/>
      </w:rPr>
      <w:t xml:space="preserve">Nadlimitná zákazka na nákup tovarov postupom </w:t>
    </w:r>
    <w:r>
      <w:rPr>
        <w:rFonts w:cs="Arial"/>
        <w:i/>
        <w:sz w:val="16"/>
        <w:szCs w:val="16"/>
      </w:rPr>
      <w:t>„reverznej jednoobálkovej verejnej</w:t>
    </w:r>
    <w:r w:rsidRPr="00701E7F">
      <w:rPr>
        <w:rFonts w:cs="Arial"/>
        <w:i/>
        <w:sz w:val="16"/>
        <w:szCs w:val="16"/>
      </w:rPr>
      <w:t xml:space="preserve"> súťaž</w:t>
    </w:r>
    <w:r>
      <w:rPr>
        <w:rFonts w:cs="Arial"/>
        <w:i/>
        <w:sz w:val="16"/>
        <w:szCs w:val="16"/>
      </w:rPr>
      <w:t>e</w:t>
    </w:r>
    <w:r w:rsidRPr="00701E7F">
      <w:rPr>
        <w:rFonts w:cs="Arial"/>
        <w:i/>
        <w:sz w:val="16"/>
        <w:szCs w:val="16"/>
      </w:rPr>
      <w:t>“.</w:t>
    </w:r>
    <w:r>
      <w:rPr>
        <w:rFonts w:cs="Arial"/>
        <w:i/>
        <w:sz w:val="16"/>
        <w:szCs w:val="16"/>
      </w:rPr>
      <w:t xml:space="preserve">: </w:t>
    </w:r>
    <w:r>
      <w:rPr>
        <w:rFonts w:cs="Arial"/>
        <w:bCs/>
        <w:sz w:val="16"/>
        <w:szCs w:val="16"/>
      </w:rPr>
      <w:t>Propagačný materiál Ministerstva zdravotníctva SR . hygienický balíček pre pacientov</w:t>
    </w:r>
  </w:p>
  <w:p w14:paraId="0429A023" w14:textId="77777777" w:rsidR="00FE7CA8" w:rsidRDefault="00FE7CA8">
    <w:pPr>
      <w:pStyle w:val="Pta"/>
      <w:jc w:val="right"/>
    </w:pPr>
  </w:p>
  <w:p w14:paraId="4BF11736" w14:textId="77777777" w:rsidR="00FE7CA8" w:rsidRDefault="00FE7CA8" w:rsidP="00D1165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FE524" w14:textId="77777777" w:rsidR="002C76F5" w:rsidRDefault="002C76F5" w:rsidP="00241FD2">
      <w:r>
        <w:separator/>
      </w:r>
    </w:p>
  </w:footnote>
  <w:footnote w:type="continuationSeparator" w:id="0">
    <w:p w14:paraId="1D9EB53F" w14:textId="77777777" w:rsidR="002C76F5" w:rsidRDefault="002C76F5" w:rsidP="00241FD2">
      <w:r>
        <w:continuationSeparator/>
      </w:r>
    </w:p>
  </w:footnote>
  <w:footnote w:type="continuationNotice" w:id="1">
    <w:p w14:paraId="381C0005" w14:textId="77777777" w:rsidR="002C76F5" w:rsidRDefault="002C76F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C98FA" w14:textId="77777777" w:rsidR="00FE7CA8" w:rsidRPr="00DA332B" w:rsidRDefault="00FE7CA8" w:rsidP="0083366B">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6B905" w14:textId="77777777" w:rsidR="00FE7CA8" w:rsidRPr="00DA332B" w:rsidRDefault="00FE7CA8" w:rsidP="0091686E">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6"/>
      <w:numFmt w:val="decimal"/>
      <w:lvlText w:val="%1"/>
      <w:lvlJc w:val="left"/>
      <w:pPr>
        <w:tabs>
          <w:tab w:val="num" w:pos="705"/>
        </w:tabs>
        <w:ind w:left="705" w:hanging="705"/>
      </w:pPr>
    </w:lvl>
    <w:lvl w:ilvl="1">
      <w:start w:val="1"/>
      <w:numFmt w:val="decimal"/>
      <w:lvlText w:val="%1.%2"/>
      <w:lvlJc w:val="left"/>
      <w:pPr>
        <w:tabs>
          <w:tab w:val="num" w:pos="705"/>
        </w:tabs>
        <w:ind w:left="705" w:hanging="705"/>
      </w:pPr>
      <w:rPr>
        <w:rFonts w:ascii="Arial" w:hAnsi="Arial" w:cs="Arial"/>
        <w:b w:val="0"/>
        <w:sz w:val="20"/>
        <w:szCs w:val="20"/>
        <w:lang w:val="sk-SK"/>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21C1B5E"/>
    <w:multiLevelType w:val="multilevel"/>
    <w:tmpl w:val="D53299BE"/>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4013D13"/>
    <w:multiLevelType w:val="multilevel"/>
    <w:tmpl w:val="D05048BC"/>
    <w:lvl w:ilvl="0">
      <w:start w:val="10"/>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5413391"/>
    <w:multiLevelType w:val="multilevel"/>
    <w:tmpl w:val="0F36DB5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5A25694"/>
    <w:multiLevelType w:val="hybridMultilevel"/>
    <w:tmpl w:val="81621886"/>
    <w:lvl w:ilvl="0" w:tplc="041B0001">
      <w:start w:val="1"/>
      <w:numFmt w:val="bullet"/>
      <w:lvlText w:val=""/>
      <w:lvlJc w:val="left"/>
      <w:pPr>
        <w:ind w:left="1741" w:hanging="360"/>
      </w:pPr>
      <w:rPr>
        <w:rFonts w:ascii="Symbol" w:hAnsi="Symbol" w:hint="default"/>
      </w:rPr>
    </w:lvl>
    <w:lvl w:ilvl="1" w:tplc="041B0003" w:tentative="1">
      <w:start w:val="1"/>
      <w:numFmt w:val="bullet"/>
      <w:lvlText w:val="o"/>
      <w:lvlJc w:val="left"/>
      <w:pPr>
        <w:ind w:left="2461" w:hanging="360"/>
      </w:pPr>
      <w:rPr>
        <w:rFonts w:ascii="Courier New" w:hAnsi="Courier New" w:cs="Courier New" w:hint="default"/>
      </w:rPr>
    </w:lvl>
    <w:lvl w:ilvl="2" w:tplc="041B0005" w:tentative="1">
      <w:start w:val="1"/>
      <w:numFmt w:val="bullet"/>
      <w:lvlText w:val=""/>
      <w:lvlJc w:val="left"/>
      <w:pPr>
        <w:ind w:left="3181" w:hanging="360"/>
      </w:pPr>
      <w:rPr>
        <w:rFonts w:ascii="Wingdings" w:hAnsi="Wingdings" w:hint="default"/>
      </w:rPr>
    </w:lvl>
    <w:lvl w:ilvl="3" w:tplc="041B0001" w:tentative="1">
      <w:start w:val="1"/>
      <w:numFmt w:val="bullet"/>
      <w:lvlText w:val=""/>
      <w:lvlJc w:val="left"/>
      <w:pPr>
        <w:ind w:left="3901" w:hanging="360"/>
      </w:pPr>
      <w:rPr>
        <w:rFonts w:ascii="Symbol" w:hAnsi="Symbol" w:hint="default"/>
      </w:rPr>
    </w:lvl>
    <w:lvl w:ilvl="4" w:tplc="041B0003" w:tentative="1">
      <w:start w:val="1"/>
      <w:numFmt w:val="bullet"/>
      <w:lvlText w:val="o"/>
      <w:lvlJc w:val="left"/>
      <w:pPr>
        <w:ind w:left="4621" w:hanging="360"/>
      </w:pPr>
      <w:rPr>
        <w:rFonts w:ascii="Courier New" w:hAnsi="Courier New" w:cs="Courier New" w:hint="default"/>
      </w:rPr>
    </w:lvl>
    <w:lvl w:ilvl="5" w:tplc="041B0005" w:tentative="1">
      <w:start w:val="1"/>
      <w:numFmt w:val="bullet"/>
      <w:lvlText w:val=""/>
      <w:lvlJc w:val="left"/>
      <w:pPr>
        <w:ind w:left="5341" w:hanging="360"/>
      </w:pPr>
      <w:rPr>
        <w:rFonts w:ascii="Wingdings" w:hAnsi="Wingdings" w:hint="default"/>
      </w:rPr>
    </w:lvl>
    <w:lvl w:ilvl="6" w:tplc="041B0001" w:tentative="1">
      <w:start w:val="1"/>
      <w:numFmt w:val="bullet"/>
      <w:lvlText w:val=""/>
      <w:lvlJc w:val="left"/>
      <w:pPr>
        <w:ind w:left="6061" w:hanging="360"/>
      </w:pPr>
      <w:rPr>
        <w:rFonts w:ascii="Symbol" w:hAnsi="Symbol" w:hint="default"/>
      </w:rPr>
    </w:lvl>
    <w:lvl w:ilvl="7" w:tplc="041B0003" w:tentative="1">
      <w:start w:val="1"/>
      <w:numFmt w:val="bullet"/>
      <w:lvlText w:val="o"/>
      <w:lvlJc w:val="left"/>
      <w:pPr>
        <w:ind w:left="6781" w:hanging="360"/>
      </w:pPr>
      <w:rPr>
        <w:rFonts w:ascii="Courier New" w:hAnsi="Courier New" w:cs="Courier New" w:hint="default"/>
      </w:rPr>
    </w:lvl>
    <w:lvl w:ilvl="8" w:tplc="041B0005" w:tentative="1">
      <w:start w:val="1"/>
      <w:numFmt w:val="bullet"/>
      <w:lvlText w:val=""/>
      <w:lvlJc w:val="left"/>
      <w:pPr>
        <w:ind w:left="7501" w:hanging="360"/>
      </w:pPr>
      <w:rPr>
        <w:rFonts w:ascii="Wingdings" w:hAnsi="Wingdings" w:hint="default"/>
      </w:rPr>
    </w:lvl>
  </w:abstractNum>
  <w:abstractNum w:abstractNumId="5" w15:restartNumberingAfterBreak="0">
    <w:nsid w:val="08AB41D5"/>
    <w:multiLevelType w:val="multilevel"/>
    <w:tmpl w:val="6BFC2802"/>
    <w:lvl w:ilvl="0">
      <w:start w:val="1"/>
      <w:numFmt w:val="decimal"/>
      <w:pStyle w:val="nadpis"/>
      <w:lvlText w:val="%1."/>
      <w:lvlJc w:val="left"/>
      <w:pPr>
        <w:tabs>
          <w:tab w:val="num" w:pos="357"/>
        </w:tabs>
        <w:ind w:left="720" w:hanging="720"/>
      </w:pPr>
      <w:rPr>
        <w:rFonts w:hint="default"/>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color w:val="auto"/>
      </w:rPr>
    </w:lvl>
    <w:lvl w:ilvl="2">
      <w:start w:val="1"/>
      <w:numFmt w:val="decimal"/>
      <w:isLgl/>
      <w:lvlText w:val="%1.%2.%3."/>
      <w:lvlJc w:val="left"/>
      <w:pPr>
        <w:tabs>
          <w:tab w:val="num" w:pos="1588"/>
        </w:tabs>
        <w:ind w:left="1588" w:hanging="737"/>
      </w:pPr>
      <w:rPr>
        <w:rFonts w:hint="default"/>
        <w:b/>
        <w:bCs w:val="0"/>
        <w:i w:val="0"/>
        <w:iCs w:val="0"/>
      </w:rPr>
    </w:lvl>
    <w:lvl w:ilvl="3">
      <w:start w:val="1"/>
      <w:numFmt w:val="decimal"/>
      <w:isLgl/>
      <w:lvlText w:val="%1.%2.%3.%4."/>
      <w:lvlJc w:val="left"/>
      <w:pPr>
        <w:tabs>
          <w:tab w:val="num" w:pos="1440"/>
        </w:tabs>
        <w:ind w:left="1797" w:hanging="890"/>
      </w:pPr>
      <w:rPr>
        <w:rFonts w:hint="default"/>
        <w:b/>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08CB0F45"/>
    <w:multiLevelType w:val="hybridMultilevel"/>
    <w:tmpl w:val="67383170"/>
    <w:lvl w:ilvl="0" w:tplc="622CACF2">
      <w:start w:val="3"/>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0B864EE2"/>
    <w:multiLevelType w:val="hybridMultilevel"/>
    <w:tmpl w:val="02ACEAA2"/>
    <w:lvl w:ilvl="0" w:tplc="52DAD514">
      <w:start w:val="1"/>
      <w:numFmt w:val="lowerLetter"/>
      <w:lvlText w:val="%1)"/>
      <w:lvlJc w:val="left"/>
      <w:pPr>
        <w:ind w:left="900" w:hanging="360"/>
      </w:pPr>
      <w:rPr>
        <w:rFonts w:hint="default"/>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8"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color w:val="000000"/>
        <w:sz w:val="22"/>
        <w:vertAlign w:val="baseline"/>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119D679E"/>
    <w:multiLevelType w:val="multilevel"/>
    <w:tmpl w:val="BE4854A0"/>
    <w:lvl w:ilvl="0">
      <w:start w:val="6"/>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67C4DAE"/>
    <w:multiLevelType w:val="hybridMultilevel"/>
    <w:tmpl w:val="08AC09A6"/>
    <w:lvl w:ilvl="0" w:tplc="58005958">
      <w:start w:val="1"/>
      <w:numFmt w:val="lowerLetter"/>
      <w:lvlText w:val="%1)"/>
      <w:lvlJc w:val="left"/>
      <w:pPr>
        <w:ind w:left="1381" w:hanging="360"/>
      </w:pPr>
      <w:rPr>
        <w:rFonts w:hint="default"/>
      </w:rPr>
    </w:lvl>
    <w:lvl w:ilvl="1" w:tplc="04050019" w:tentative="1">
      <w:start w:val="1"/>
      <w:numFmt w:val="lowerLetter"/>
      <w:lvlText w:val="%2."/>
      <w:lvlJc w:val="left"/>
      <w:pPr>
        <w:ind w:left="2101" w:hanging="360"/>
      </w:pPr>
    </w:lvl>
    <w:lvl w:ilvl="2" w:tplc="0405001B" w:tentative="1">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11" w15:restartNumberingAfterBreak="0">
    <w:nsid w:val="1EE57A88"/>
    <w:multiLevelType w:val="hybridMultilevel"/>
    <w:tmpl w:val="FA122252"/>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2"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6C16E75"/>
    <w:multiLevelType w:val="hybridMultilevel"/>
    <w:tmpl w:val="90660E08"/>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14" w15:restartNumberingAfterBreak="0">
    <w:nsid w:val="27C326DA"/>
    <w:multiLevelType w:val="multilevel"/>
    <w:tmpl w:val="D730F074"/>
    <w:lvl w:ilvl="0">
      <w:start w:val="3"/>
      <w:numFmt w:val="decimal"/>
      <w:lvlText w:val="%1."/>
      <w:lvlJc w:val="left"/>
      <w:pPr>
        <w:ind w:left="660" w:hanging="660"/>
      </w:pPr>
      <w:rPr>
        <w:rFonts w:hint="default"/>
      </w:rPr>
    </w:lvl>
    <w:lvl w:ilvl="1">
      <w:start w:val="1"/>
      <w:numFmt w:val="decimal"/>
      <w:lvlText w:val="%1.%2."/>
      <w:lvlJc w:val="left"/>
      <w:pPr>
        <w:ind w:left="1086" w:hanging="660"/>
      </w:pPr>
      <w:rPr>
        <w:rFonts w:hint="default"/>
        <w:b/>
        <w:strike w:val="0"/>
        <w:color w:val="auto"/>
      </w:rPr>
    </w:lvl>
    <w:lvl w:ilvl="2">
      <w:start w:val="4"/>
      <w:numFmt w:val="decimal"/>
      <w:lvlText w:val="%1.%2.%3."/>
      <w:lvlJc w:val="left"/>
      <w:pPr>
        <w:ind w:left="1200" w:hanging="720"/>
      </w:pPr>
      <w:rPr>
        <w:rFonts w:hint="default"/>
      </w:rPr>
    </w:lvl>
    <w:lvl w:ilvl="3">
      <w:start w:val="1"/>
      <w:numFmt w:val="decimal"/>
      <w:lvlText w:val="%1.%2.%3.%4."/>
      <w:lvlJc w:val="left"/>
      <w:pPr>
        <w:ind w:left="2563"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5" w15:restartNumberingAfterBreak="0">
    <w:nsid w:val="29A3074F"/>
    <w:multiLevelType w:val="multilevel"/>
    <w:tmpl w:val="2440124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0405365"/>
    <w:multiLevelType w:val="multilevel"/>
    <w:tmpl w:val="56EE6B5E"/>
    <w:lvl w:ilvl="0">
      <w:start w:val="2"/>
      <w:numFmt w:val="decimal"/>
      <w:lvlText w:val="%1."/>
      <w:lvlJc w:val="left"/>
      <w:pPr>
        <w:ind w:left="660" w:hanging="660"/>
      </w:pPr>
      <w:rPr>
        <w:rFonts w:hint="default"/>
      </w:rPr>
    </w:lvl>
    <w:lvl w:ilvl="1">
      <w:start w:val="2"/>
      <w:numFmt w:val="decimal"/>
      <w:lvlText w:val="%1.%2."/>
      <w:lvlJc w:val="left"/>
      <w:pPr>
        <w:ind w:left="1086" w:hanging="660"/>
      </w:pPr>
      <w:rPr>
        <w:rFonts w:hint="default"/>
        <w:b/>
        <w:strike w:val="0"/>
        <w:color w:val="auto"/>
      </w:rPr>
    </w:lvl>
    <w:lvl w:ilvl="2">
      <w:start w:val="4"/>
      <w:numFmt w:val="decimal"/>
      <w:lvlText w:val="%1.%2.%3."/>
      <w:lvlJc w:val="left"/>
      <w:pPr>
        <w:ind w:left="1200" w:hanging="720"/>
      </w:pPr>
      <w:rPr>
        <w:rFonts w:hint="default"/>
      </w:rPr>
    </w:lvl>
    <w:lvl w:ilvl="3">
      <w:start w:val="1"/>
      <w:numFmt w:val="decimal"/>
      <w:lvlText w:val="%1.%2.%3.%4."/>
      <w:lvlJc w:val="left"/>
      <w:pPr>
        <w:ind w:left="2563"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7" w15:restartNumberingAfterBreak="0">
    <w:nsid w:val="35C92CBA"/>
    <w:multiLevelType w:val="hybridMultilevel"/>
    <w:tmpl w:val="268C3FE2"/>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18" w15:restartNumberingAfterBreak="0">
    <w:nsid w:val="35DB4D7D"/>
    <w:multiLevelType w:val="hybridMultilevel"/>
    <w:tmpl w:val="F3DA7370"/>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19" w15:restartNumberingAfterBreak="0">
    <w:nsid w:val="3A575C96"/>
    <w:multiLevelType w:val="multilevel"/>
    <w:tmpl w:val="ACDAD4CC"/>
    <w:lvl w:ilvl="0">
      <w:start w:val="1"/>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b/>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0" w15:restartNumberingAfterBreak="0">
    <w:nsid w:val="3FA27493"/>
    <w:multiLevelType w:val="multilevel"/>
    <w:tmpl w:val="EF26423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5BC7E26"/>
    <w:multiLevelType w:val="hybridMultilevel"/>
    <w:tmpl w:val="8462320A"/>
    <w:lvl w:ilvl="0" w:tplc="EFCE410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9F86CFC"/>
    <w:multiLevelType w:val="hybridMultilevel"/>
    <w:tmpl w:val="856E5222"/>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23" w15:restartNumberingAfterBreak="0">
    <w:nsid w:val="4B81563D"/>
    <w:multiLevelType w:val="multilevel"/>
    <w:tmpl w:val="47BC8528"/>
    <w:lvl w:ilvl="0">
      <w:start w:val="1"/>
      <w:numFmt w:val="decimal"/>
      <w:lvlText w:val="2.%1"/>
      <w:lvlJc w:val="left"/>
      <w:pPr>
        <w:ind w:left="720" w:hanging="36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ind w:left="900" w:hanging="540"/>
      </w:pPr>
      <w:rPr>
        <w:rFonts w:hint="default"/>
        <w:b/>
        <w:strike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C744F7C"/>
    <w:multiLevelType w:val="multilevel"/>
    <w:tmpl w:val="244012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0E05D45"/>
    <w:multiLevelType w:val="multilevel"/>
    <w:tmpl w:val="F598943A"/>
    <w:lvl w:ilvl="0">
      <w:start w:val="5"/>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95A0D63"/>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hint="default"/>
      </w:rPr>
    </w:lvl>
    <w:lvl w:ilvl="1">
      <w:start w:val="1"/>
      <w:numFmt w:val="decimal"/>
      <w:pStyle w:val="tlNadpis2PodaokrajaVavo0cmOpakovanzarka1"/>
      <w:lvlText w:val="%1.%2"/>
      <w:lvlJc w:val="left"/>
      <w:pPr>
        <w:tabs>
          <w:tab w:val="num" w:pos="705"/>
        </w:tabs>
        <w:ind w:left="705" w:hanging="70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1EC6804"/>
    <w:multiLevelType w:val="multilevel"/>
    <w:tmpl w:val="181C714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9"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0D26D4"/>
    <w:multiLevelType w:val="multilevel"/>
    <w:tmpl w:val="6A581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4027F6C"/>
    <w:multiLevelType w:val="multilevel"/>
    <w:tmpl w:val="2318D81A"/>
    <w:lvl w:ilvl="0">
      <w:start w:val="3"/>
      <w:numFmt w:val="decimal"/>
      <w:lvlText w:val="%1."/>
      <w:lvlJc w:val="left"/>
      <w:pPr>
        <w:ind w:left="660" w:hanging="660"/>
      </w:pPr>
      <w:rPr>
        <w:rFonts w:hint="default"/>
      </w:rPr>
    </w:lvl>
    <w:lvl w:ilvl="1">
      <w:start w:val="1"/>
      <w:numFmt w:val="decimal"/>
      <w:lvlText w:val="%1.%2."/>
      <w:lvlJc w:val="left"/>
      <w:pPr>
        <w:ind w:left="5339" w:hanging="660"/>
      </w:pPr>
      <w:rPr>
        <w:rFonts w:hint="default"/>
        <w:b/>
        <w:strike w:val="0"/>
      </w:rPr>
    </w:lvl>
    <w:lvl w:ilvl="2">
      <w:start w:val="1"/>
      <w:numFmt w:val="decimal"/>
      <w:lvlText w:val="%1.%2.%3."/>
      <w:lvlJc w:val="left"/>
      <w:pPr>
        <w:ind w:left="1200" w:hanging="720"/>
      </w:pPr>
      <w:rPr>
        <w:rFonts w:hint="default"/>
        <w:b/>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2" w15:restartNumberingAfterBreak="0">
    <w:nsid w:val="640A17CA"/>
    <w:multiLevelType w:val="hybridMultilevel"/>
    <w:tmpl w:val="B6F44FF2"/>
    <w:lvl w:ilvl="0" w:tplc="041B0017">
      <w:start w:val="1"/>
      <w:numFmt w:val="lowerLetter"/>
      <w:lvlText w:val="%1)"/>
      <w:lvlJc w:val="left"/>
      <w:pPr>
        <w:ind w:left="1713" w:hanging="360"/>
      </w:pPr>
    </w:lvl>
    <w:lvl w:ilvl="1" w:tplc="041B0019">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33" w15:restartNumberingAfterBreak="0">
    <w:nsid w:val="688B6D33"/>
    <w:multiLevelType w:val="multilevel"/>
    <w:tmpl w:val="C4D01860"/>
    <w:lvl w:ilvl="0">
      <w:start w:val="2"/>
      <w:numFmt w:val="decimal"/>
      <w:lvlText w:val="%1."/>
      <w:lvlJc w:val="left"/>
      <w:pPr>
        <w:ind w:left="660" w:hanging="660"/>
      </w:pPr>
      <w:rPr>
        <w:rFonts w:hint="default"/>
      </w:rPr>
    </w:lvl>
    <w:lvl w:ilvl="1">
      <w:start w:val="1"/>
      <w:numFmt w:val="decimal"/>
      <w:lvlText w:val="%1.%2."/>
      <w:lvlJc w:val="left"/>
      <w:pPr>
        <w:ind w:left="1086" w:hanging="660"/>
      </w:pPr>
      <w:rPr>
        <w:rFonts w:hint="default"/>
        <w:b/>
        <w:strike w:val="0"/>
        <w:color w:val="auto"/>
      </w:rPr>
    </w:lvl>
    <w:lvl w:ilvl="2">
      <w:start w:val="4"/>
      <w:numFmt w:val="decimal"/>
      <w:lvlText w:val="%1.%2.%3."/>
      <w:lvlJc w:val="left"/>
      <w:pPr>
        <w:ind w:left="1200" w:hanging="720"/>
      </w:pPr>
      <w:rPr>
        <w:rFonts w:hint="default"/>
      </w:rPr>
    </w:lvl>
    <w:lvl w:ilvl="3">
      <w:start w:val="1"/>
      <w:numFmt w:val="decimal"/>
      <w:lvlText w:val="%1.%2.%3.%4."/>
      <w:lvlJc w:val="left"/>
      <w:pPr>
        <w:ind w:left="2563"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4" w15:restartNumberingAfterBreak="0">
    <w:nsid w:val="6A5A5773"/>
    <w:multiLevelType w:val="multilevel"/>
    <w:tmpl w:val="D0E8CC9E"/>
    <w:lvl w:ilvl="0">
      <w:start w:val="1"/>
      <w:numFmt w:val="decimal"/>
      <w:pStyle w:val="Nadpis3"/>
      <w:lvlText w:val="%1"/>
      <w:lvlJc w:val="left"/>
      <w:pPr>
        <w:ind w:left="927" w:hanging="360"/>
      </w:pPr>
      <w:rPr>
        <w:rFonts w:cs="Times New Roman" w:hint="default"/>
      </w:rPr>
    </w:lvl>
    <w:lvl w:ilvl="1">
      <w:start w:val="1"/>
      <w:numFmt w:val="decimal"/>
      <w:isLgl/>
      <w:lvlText w:val="%1.%2."/>
      <w:lvlJc w:val="left"/>
      <w:pPr>
        <w:ind w:left="644" w:hanging="360"/>
      </w:pPr>
      <w:rPr>
        <w:rFonts w:cs="Times New Roman" w:hint="default"/>
        <w:b w:val="0"/>
        <w:i w:val="0"/>
        <w:strike w:val="0"/>
        <w:color w:val="auto"/>
      </w:rPr>
    </w:lvl>
    <w:lvl w:ilvl="2">
      <w:start w:val="1"/>
      <w:numFmt w:val="decimal"/>
      <w:isLgl/>
      <w:lvlText w:val="%1.%2.%3."/>
      <w:lvlJc w:val="left"/>
      <w:pPr>
        <w:ind w:left="2137"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6C176ACF"/>
    <w:multiLevelType w:val="hybridMultilevel"/>
    <w:tmpl w:val="98207C90"/>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36" w15:restartNumberingAfterBreak="0">
    <w:nsid w:val="6D5638D6"/>
    <w:multiLevelType w:val="multilevel"/>
    <w:tmpl w:val="551C75DA"/>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hint="default"/>
      </w:rPr>
    </w:lvl>
    <w:lvl w:ilvl="1" w:tplc="041B0019">
      <w:start w:val="1"/>
      <w:numFmt w:val="decimal"/>
      <w:lvlText w:val="%2."/>
      <w:lvlJc w:val="left"/>
      <w:pPr>
        <w:tabs>
          <w:tab w:val="num" w:pos="1782"/>
        </w:tabs>
        <w:ind w:left="1782" w:hanging="705"/>
      </w:pPr>
      <w:rPr>
        <w:rFonts w:cs="Times New Roman" w:hint="default"/>
      </w:rPr>
    </w:lvl>
    <w:lvl w:ilvl="2" w:tplc="041B001B">
      <w:start w:val="1"/>
      <w:numFmt w:val="decimal"/>
      <w:lvlText w:val="%3)"/>
      <w:lvlJc w:val="left"/>
      <w:pPr>
        <w:tabs>
          <w:tab w:val="num" w:pos="2682"/>
        </w:tabs>
        <w:ind w:left="2682" w:hanging="705"/>
      </w:pPr>
      <w:rPr>
        <w:rFonts w:cs="Times New Roman" w:hint="default"/>
      </w:rPr>
    </w:lvl>
    <w:lvl w:ilvl="3" w:tplc="041B000F">
      <w:numFmt w:val="bullet"/>
      <w:lvlText w:val="-"/>
      <w:lvlJc w:val="left"/>
      <w:pPr>
        <w:tabs>
          <w:tab w:val="num" w:pos="2877"/>
        </w:tabs>
        <w:ind w:left="2877" w:hanging="360"/>
      </w:pPr>
      <w:rPr>
        <w:rFonts w:ascii="Arial" w:eastAsia="Times New Roman" w:hAnsi="Arial" w:hint="default"/>
        <w:color w:val="auto"/>
      </w:rPr>
    </w:lvl>
    <w:lvl w:ilvl="4" w:tplc="041B0019" w:tentative="1">
      <w:start w:val="1"/>
      <w:numFmt w:val="lowerLetter"/>
      <w:lvlText w:val="%5."/>
      <w:lvlJc w:val="left"/>
      <w:pPr>
        <w:tabs>
          <w:tab w:val="num" w:pos="3597"/>
        </w:tabs>
        <w:ind w:left="3597" w:hanging="360"/>
      </w:pPr>
      <w:rPr>
        <w:rFonts w:cs="Times New Roman"/>
      </w:rPr>
    </w:lvl>
    <w:lvl w:ilvl="5" w:tplc="041B001B" w:tentative="1">
      <w:start w:val="1"/>
      <w:numFmt w:val="lowerRoman"/>
      <w:lvlText w:val="%6."/>
      <w:lvlJc w:val="right"/>
      <w:pPr>
        <w:tabs>
          <w:tab w:val="num" w:pos="4317"/>
        </w:tabs>
        <w:ind w:left="4317" w:hanging="180"/>
      </w:pPr>
      <w:rPr>
        <w:rFonts w:cs="Times New Roman"/>
      </w:rPr>
    </w:lvl>
    <w:lvl w:ilvl="6" w:tplc="041B000F" w:tentative="1">
      <w:start w:val="1"/>
      <w:numFmt w:val="decimal"/>
      <w:lvlText w:val="%7."/>
      <w:lvlJc w:val="left"/>
      <w:pPr>
        <w:tabs>
          <w:tab w:val="num" w:pos="5037"/>
        </w:tabs>
        <w:ind w:left="5037" w:hanging="360"/>
      </w:pPr>
      <w:rPr>
        <w:rFonts w:cs="Times New Roman"/>
      </w:rPr>
    </w:lvl>
    <w:lvl w:ilvl="7" w:tplc="041B0019" w:tentative="1">
      <w:start w:val="1"/>
      <w:numFmt w:val="lowerLetter"/>
      <w:lvlText w:val="%8."/>
      <w:lvlJc w:val="left"/>
      <w:pPr>
        <w:tabs>
          <w:tab w:val="num" w:pos="5757"/>
        </w:tabs>
        <w:ind w:left="5757" w:hanging="360"/>
      </w:pPr>
      <w:rPr>
        <w:rFonts w:cs="Times New Roman"/>
      </w:rPr>
    </w:lvl>
    <w:lvl w:ilvl="8" w:tplc="041B001B" w:tentative="1">
      <w:start w:val="1"/>
      <w:numFmt w:val="lowerRoman"/>
      <w:lvlText w:val="%9."/>
      <w:lvlJc w:val="right"/>
      <w:pPr>
        <w:tabs>
          <w:tab w:val="num" w:pos="6477"/>
        </w:tabs>
        <w:ind w:left="6477" w:hanging="180"/>
      </w:pPr>
      <w:rPr>
        <w:rFonts w:cs="Times New Roman"/>
      </w:rPr>
    </w:lvl>
  </w:abstractNum>
  <w:abstractNum w:abstractNumId="38" w15:restartNumberingAfterBreak="0">
    <w:nsid w:val="74913AA0"/>
    <w:multiLevelType w:val="multilevel"/>
    <w:tmpl w:val="244012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93F45E5"/>
    <w:multiLevelType w:val="multilevel"/>
    <w:tmpl w:val="E2D6A65E"/>
    <w:lvl w:ilvl="0">
      <w:start w:val="7"/>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9C018BB"/>
    <w:multiLevelType w:val="multilevel"/>
    <w:tmpl w:val="9130715C"/>
    <w:lvl w:ilvl="0">
      <w:start w:val="1"/>
      <w:numFmt w:val="decimal"/>
      <w:lvlText w:val="%1."/>
      <w:lvlJc w:val="left"/>
      <w:pPr>
        <w:ind w:left="720" w:hanging="360"/>
      </w:pPr>
      <w:rPr>
        <w:rFonts w:hint="default"/>
        <w:b/>
        <w:i w:val="0"/>
        <w:caps w:val="0"/>
        <w:strike w:val="0"/>
        <w:dstrike w:val="0"/>
        <w:vanish w:val="0"/>
        <w:color w:val="000000"/>
        <w:sz w:val="22"/>
        <w:szCs w:val="22"/>
        <w:vertAlign w:val="baseline"/>
      </w:rPr>
    </w:lvl>
    <w:lvl w:ilvl="1">
      <w:start w:val="1"/>
      <w:numFmt w:val="decimal"/>
      <w:isLgl/>
      <w:lvlText w:val="%1.%2."/>
      <w:lvlJc w:val="left"/>
      <w:pPr>
        <w:ind w:left="900" w:hanging="540"/>
      </w:pPr>
      <w:rPr>
        <w:rFonts w:hint="default"/>
        <w:b/>
        <w:strike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4"/>
  </w:num>
  <w:num w:numId="2">
    <w:abstractNumId w:val="26"/>
  </w:num>
  <w:num w:numId="3">
    <w:abstractNumId w:val="12"/>
  </w:num>
  <w:num w:numId="4">
    <w:abstractNumId w:val="27"/>
  </w:num>
  <w:num w:numId="5">
    <w:abstractNumId w:val="37"/>
  </w:num>
  <w:num w:numId="6">
    <w:abstractNumId w:val="8"/>
  </w:num>
  <w:num w:numId="7">
    <w:abstractNumId w:val="5"/>
  </w:num>
  <w:num w:numId="8">
    <w:abstractNumId w:val="6"/>
  </w:num>
  <w:num w:numId="9">
    <w:abstractNumId w:val="32"/>
  </w:num>
  <w:num w:numId="10">
    <w:abstractNumId w:val="22"/>
  </w:num>
  <w:num w:numId="11">
    <w:abstractNumId w:val="29"/>
  </w:num>
  <w:num w:numId="12">
    <w:abstractNumId w:val="13"/>
  </w:num>
  <w:num w:numId="13">
    <w:abstractNumId w:val="18"/>
  </w:num>
  <w:num w:numId="14">
    <w:abstractNumId w:val="35"/>
  </w:num>
  <w:num w:numId="15">
    <w:abstractNumId w:val="11"/>
  </w:num>
  <w:num w:numId="16">
    <w:abstractNumId w:val="17"/>
  </w:num>
  <w:num w:numId="17">
    <w:abstractNumId w:val="40"/>
  </w:num>
  <w:num w:numId="18">
    <w:abstractNumId w:val="19"/>
  </w:num>
  <w:num w:numId="19">
    <w:abstractNumId w:val="33"/>
  </w:num>
  <w:num w:numId="20">
    <w:abstractNumId w:val="31"/>
  </w:num>
  <w:num w:numId="21">
    <w:abstractNumId w:val="28"/>
  </w:num>
  <w:num w:numId="22">
    <w:abstractNumId w:val="7"/>
  </w:num>
  <w:num w:numId="23">
    <w:abstractNumId w:val="21"/>
  </w:num>
  <w:num w:numId="24">
    <w:abstractNumId w:val="4"/>
  </w:num>
  <w:num w:numId="25">
    <w:abstractNumId w:val="10"/>
  </w:num>
  <w:num w:numId="26">
    <w:abstractNumId w:val="23"/>
  </w:num>
  <w:num w:numId="27">
    <w:abstractNumId w:val="16"/>
  </w:num>
  <w:num w:numId="28">
    <w:abstractNumId w:val="14"/>
  </w:num>
  <w:num w:numId="29">
    <w:abstractNumId w:val="3"/>
  </w:num>
  <w:num w:numId="30">
    <w:abstractNumId w:val="1"/>
  </w:num>
  <w:num w:numId="31">
    <w:abstractNumId w:val="36"/>
  </w:num>
  <w:num w:numId="32">
    <w:abstractNumId w:val="24"/>
  </w:num>
  <w:num w:numId="33">
    <w:abstractNumId w:val="30"/>
  </w:num>
  <w:num w:numId="34">
    <w:abstractNumId w:val="38"/>
  </w:num>
  <w:num w:numId="35">
    <w:abstractNumId w:val="15"/>
  </w:num>
  <w:num w:numId="36">
    <w:abstractNumId w:val="20"/>
  </w:num>
  <w:num w:numId="37">
    <w:abstractNumId w:val="39"/>
  </w:num>
  <w:num w:numId="38">
    <w:abstractNumId w:val="25"/>
  </w:num>
  <w:num w:numId="39">
    <w:abstractNumId w:val="9"/>
  </w:num>
  <w:num w:numId="40">
    <w:abstractNumId w:val="2"/>
  </w:num>
  <w:num w:numId="41">
    <w:abstractNumId w:val="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FD2"/>
    <w:rsid w:val="00000252"/>
    <w:rsid w:val="00000B8A"/>
    <w:rsid w:val="000018EA"/>
    <w:rsid w:val="000028CF"/>
    <w:rsid w:val="0000346D"/>
    <w:rsid w:val="00005083"/>
    <w:rsid w:val="000067D6"/>
    <w:rsid w:val="00007AB3"/>
    <w:rsid w:val="00007F15"/>
    <w:rsid w:val="00007FB9"/>
    <w:rsid w:val="00010AAF"/>
    <w:rsid w:val="00011DBF"/>
    <w:rsid w:val="0001490F"/>
    <w:rsid w:val="00017239"/>
    <w:rsid w:val="00022E15"/>
    <w:rsid w:val="00022ED0"/>
    <w:rsid w:val="000230DE"/>
    <w:rsid w:val="00023A3D"/>
    <w:rsid w:val="00023E28"/>
    <w:rsid w:val="000240BF"/>
    <w:rsid w:val="00024867"/>
    <w:rsid w:val="000252DE"/>
    <w:rsid w:val="0002785A"/>
    <w:rsid w:val="00030C9B"/>
    <w:rsid w:val="00032AA0"/>
    <w:rsid w:val="00032E44"/>
    <w:rsid w:val="00033545"/>
    <w:rsid w:val="0003357C"/>
    <w:rsid w:val="0003439E"/>
    <w:rsid w:val="000349A0"/>
    <w:rsid w:val="00035226"/>
    <w:rsid w:val="00035EC3"/>
    <w:rsid w:val="0003623A"/>
    <w:rsid w:val="00040B72"/>
    <w:rsid w:val="00042470"/>
    <w:rsid w:val="00042489"/>
    <w:rsid w:val="000426DB"/>
    <w:rsid w:val="000452FE"/>
    <w:rsid w:val="00045BB8"/>
    <w:rsid w:val="00050508"/>
    <w:rsid w:val="00051691"/>
    <w:rsid w:val="00053510"/>
    <w:rsid w:val="00053A21"/>
    <w:rsid w:val="00053A23"/>
    <w:rsid w:val="00054C55"/>
    <w:rsid w:val="00054D14"/>
    <w:rsid w:val="00055094"/>
    <w:rsid w:val="00055CD9"/>
    <w:rsid w:val="00056CFA"/>
    <w:rsid w:val="000572A4"/>
    <w:rsid w:val="00057CBB"/>
    <w:rsid w:val="000603D2"/>
    <w:rsid w:val="000606CA"/>
    <w:rsid w:val="00060819"/>
    <w:rsid w:val="0006109F"/>
    <w:rsid w:val="00061385"/>
    <w:rsid w:val="00061A5A"/>
    <w:rsid w:val="00064617"/>
    <w:rsid w:val="00064689"/>
    <w:rsid w:val="00067E23"/>
    <w:rsid w:val="00070187"/>
    <w:rsid w:val="0007069D"/>
    <w:rsid w:val="00071027"/>
    <w:rsid w:val="00071EF0"/>
    <w:rsid w:val="000720D8"/>
    <w:rsid w:val="0007222E"/>
    <w:rsid w:val="0007476B"/>
    <w:rsid w:val="00075585"/>
    <w:rsid w:val="000756C1"/>
    <w:rsid w:val="000775F6"/>
    <w:rsid w:val="0008022D"/>
    <w:rsid w:val="000809B7"/>
    <w:rsid w:val="00080BC2"/>
    <w:rsid w:val="00080C7C"/>
    <w:rsid w:val="000814B9"/>
    <w:rsid w:val="000816DC"/>
    <w:rsid w:val="00081B02"/>
    <w:rsid w:val="000821DB"/>
    <w:rsid w:val="00082F9F"/>
    <w:rsid w:val="00083F7E"/>
    <w:rsid w:val="0008431A"/>
    <w:rsid w:val="00084617"/>
    <w:rsid w:val="000900C1"/>
    <w:rsid w:val="000903A6"/>
    <w:rsid w:val="0009131E"/>
    <w:rsid w:val="0009337D"/>
    <w:rsid w:val="00094F4B"/>
    <w:rsid w:val="000959EF"/>
    <w:rsid w:val="00096852"/>
    <w:rsid w:val="00096CBC"/>
    <w:rsid w:val="000A05E1"/>
    <w:rsid w:val="000A331E"/>
    <w:rsid w:val="000A3DF5"/>
    <w:rsid w:val="000A4977"/>
    <w:rsid w:val="000A5858"/>
    <w:rsid w:val="000A64D6"/>
    <w:rsid w:val="000A7B92"/>
    <w:rsid w:val="000A7D8B"/>
    <w:rsid w:val="000B0C6F"/>
    <w:rsid w:val="000B1CC0"/>
    <w:rsid w:val="000B1E71"/>
    <w:rsid w:val="000B2AE0"/>
    <w:rsid w:val="000B33B0"/>
    <w:rsid w:val="000B44D3"/>
    <w:rsid w:val="000B4530"/>
    <w:rsid w:val="000B5954"/>
    <w:rsid w:val="000B7157"/>
    <w:rsid w:val="000B76DE"/>
    <w:rsid w:val="000B7A87"/>
    <w:rsid w:val="000B7A94"/>
    <w:rsid w:val="000C0952"/>
    <w:rsid w:val="000C1647"/>
    <w:rsid w:val="000C18C5"/>
    <w:rsid w:val="000C2C9C"/>
    <w:rsid w:val="000C36B3"/>
    <w:rsid w:val="000C503E"/>
    <w:rsid w:val="000C5633"/>
    <w:rsid w:val="000C6D83"/>
    <w:rsid w:val="000C7592"/>
    <w:rsid w:val="000C7F7A"/>
    <w:rsid w:val="000D2216"/>
    <w:rsid w:val="000D2859"/>
    <w:rsid w:val="000D5298"/>
    <w:rsid w:val="000D6BA3"/>
    <w:rsid w:val="000D77C9"/>
    <w:rsid w:val="000E1BAF"/>
    <w:rsid w:val="000E1E10"/>
    <w:rsid w:val="000E1FDD"/>
    <w:rsid w:val="000E2164"/>
    <w:rsid w:val="000E31FF"/>
    <w:rsid w:val="000E33D4"/>
    <w:rsid w:val="000E381D"/>
    <w:rsid w:val="000E3F48"/>
    <w:rsid w:val="000E3FC3"/>
    <w:rsid w:val="000E5849"/>
    <w:rsid w:val="000E7500"/>
    <w:rsid w:val="000E77F8"/>
    <w:rsid w:val="000F243D"/>
    <w:rsid w:val="000F2736"/>
    <w:rsid w:val="000F2ECD"/>
    <w:rsid w:val="000F41CE"/>
    <w:rsid w:val="000F6A2A"/>
    <w:rsid w:val="00100F41"/>
    <w:rsid w:val="00101340"/>
    <w:rsid w:val="001038EC"/>
    <w:rsid w:val="00104237"/>
    <w:rsid w:val="001050E5"/>
    <w:rsid w:val="00107E01"/>
    <w:rsid w:val="00111EBF"/>
    <w:rsid w:val="00112930"/>
    <w:rsid w:val="00112D33"/>
    <w:rsid w:val="001131DC"/>
    <w:rsid w:val="00117E0C"/>
    <w:rsid w:val="001205E4"/>
    <w:rsid w:val="001210C2"/>
    <w:rsid w:val="00121979"/>
    <w:rsid w:val="00123725"/>
    <w:rsid w:val="001259A0"/>
    <w:rsid w:val="001259D1"/>
    <w:rsid w:val="00130280"/>
    <w:rsid w:val="001315F6"/>
    <w:rsid w:val="00131E09"/>
    <w:rsid w:val="001323E5"/>
    <w:rsid w:val="00132B4D"/>
    <w:rsid w:val="001332B1"/>
    <w:rsid w:val="001350FE"/>
    <w:rsid w:val="001359C3"/>
    <w:rsid w:val="00135B0F"/>
    <w:rsid w:val="00135E86"/>
    <w:rsid w:val="00142D66"/>
    <w:rsid w:val="00145170"/>
    <w:rsid w:val="00145A51"/>
    <w:rsid w:val="00145B6E"/>
    <w:rsid w:val="00146492"/>
    <w:rsid w:val="00147927"/>
    <w:rsid w:val="001506A9"/>
    <w:rsid w:val="00150C79"/>
    <w:rsid w:val="00150FDC"/>
    <w:rsid w:val="001520C9"/>
    <w:rsid w:val="00152D6D"/>
    <w:rsid w:val="001554F7"/>
    <w:rsid w:val="0015698F"/>
    <w:rsid w:val="00157084"/>
    <w:rsid w:val="00157A6B"/>
    <w:rsid w:val="00160028"/>
    <w:rsid w:val="00162643"/>
    <w:rsid w:val="00162DEF"/>
    <w:rsid w:val="00163648"/>
    <w:rsid w:val="00164AB9"/>
    <w:rsid w:val="00164D1D"/>
    <w:rsid w:val="001658DD"/>
    <w:rsid w:val="00166167"/>
    <w:rsid w:val="00166C15"/>
    <w:rsid w:val="00167369"/>
    <w:rsid w:val="00167FD6"/>
    <w:rsid w:val="001704C7"/>
    <w:rsid w:val="001723F2"/>
    <w:rsid w:val="00172950"/>
    <w:rsid w:val="00173048"/>
    <w:rsid w:val="00173C6D"/>
    <w:rsid w:val="00173E05"/>
    <w:rsid w:val="00174303"/>
    <w:rsid w:val="00174D68"/>
    <w:rsid w:val="00175A69"/>
    <w:rsid w:val="00175E60"/>
    <w:rsid w:val="001763DC"/>
    <w:rsid w:val="001764B9"/>
    <w:rsid w:val="00176858"/>
    <w:rsid w:val="00176B0E"/>
    <w:rsid w:val="00180008"/>
    <w:rsid w:val="00181439"/>
    <w:rsid w:val="0018313B"/>
    <w:rsid w:val="001856A4"/>
    <w:rsid w:val="00187CDE"/>
    <w:rsid w:val="00187EF0"/>
    <w:rsid w:val="00190434"/>
    <w:rsid w:val="00193135"/>
    <w:rsid w:val="001939B8"/>
    <w:rsid w:val="00193DB0"/>
    <w:rsid w:val="001954A8"/>
    <w:rsid w:val="00195D5B"/>
    <w:rsid w:val="001961D4"/>
    <w:rsid w:val="00196EF5"/>
    <w:rsid w:val="001A00A4"/>
    <w:rsid w:val="001A3FC6"/>
    <w:rsid w:val="001A6DF4"/>
    <w:rsid w:val="001B3613"/>
    <w:rsid w:val="001B4293"/>
    <w:rsid w:val="001B45C3"/>
    <w:rsid w:val="001B46A9"/>
    <w:rsid w:val="001B4869"/>
    <w:rsid w:val="001B49B3"/>
    <w:rsid w:val="001B4EB5"/>
    <w:rsid w:val="001B5567"/>
    <w:rsid w:val="001B59DA"/>
    <w:rsid w:val="001B5E11"/>
    <w:rsid w:val="001B624F"/>
    <w:rsid w:val="001C2571"/>
    <w:rsid w:val="001C2923"/>
    <w:rsid w:val="001C2F7F"/>
    <w:rsid w:val="001C4283"/>
    <w:rsid w:val="001C7955"/>
    <w:rsid w:val="001C7D17"/>
    <w:rsid w:val="001D02AD"/>
    <w:rsid w:val="001D2002"/>
    <w:rsid w:val="001D2D1D"/>
    <w:rsid w:val="001D35B7"/>
    <w:rsid w:val="001D4288"/>
    <w:rsid w:val="001D4E22"/>
    <w:rsid w:val="001D5201"/>
    <w:rsid w:val="001D55CE"/>
    <w:rsid w:val="001E041D"/>
    <w:rsid w:val="001E0457"/>
    <w:rsid w:val="001E0CD8"/>
    <w:rsid w:val="001E2984"/>
    <w:rsid w:val="001E3B2C"/>
    <w:rsid w:val="001E3C11"/>
    <w:rsid w:val="001E49A5"/>
    <w:rsid w:val="001E4C6B"/>
    <w:rsid w:val="001E519D"/>
    <w:rsid w:val="001E54A6"/>
    <w:rsid w:val="001E7826"/>
    <w:rsid w:val="001F0F85"/>
    <w:rsid w:val="001F1FB4"/>
    <w:rsid w:val="001F2327"/>
    <w:rsid w:val="001F332B"/>
    <w:rsid w:val="001F3F61"/>
    <w:rsid w:val="001F46CA"/>
    <w:rsid w:val="001F59FC"/>
    <w:rsid w:val="001F5E70"/>
    <w:rsid w:val="0020030B"/>
    <w:rsid w:val="00200FB2"/>
    <w:rsid w:val="00201199"/>
    <w:rsid w:val="002025D0"/>
    <w:rsid w:val="00202DB7"/>
    <w:rsid w:val="00202F29"/>
    <w:rsid w:val="002033C3"/>
    <w:rsid w:val="002042DE"/>
    <w:rsid w:val="0020681A"/>
    <w:rsid w:val="00206CCB"/>
    <w:rsid w:val="00210FFB"/>
    <w:rsid w:val="00212985"/>
    <w:rsid w:val="00212A09"/>
    <w:rsid w:val="00212D9D"/>
    <w:rsid w:val="00212ECA"/>
    <w:rsid w:val="002131DA"/>
    <w:rsid w:val="00213463"/>
    <w:rsid w:val="00217989"/>
    <w:rsid w:val="00220978"/>
    <w:rsid w:val="00222B90"/>
    <w:rsid w:val="00223BF1"/>
    <w:rsid w:val="00227511"/>
    <w:rsid w:val="00232325"/>
    <w:rsid w:val="002329CE"/>
    <w:rsid w:val="002352C3"/>
    <w:rsid w:val="002357AC"/>
    <w:rsid w:val="00235D05"/>
    <w:rsid w:val="00241EA2"/>
    <w:rsid w:val="00241FD2"/>
    <w:rsid w:val="0024408E"/>
    <w:rsid w:val="0024449E"/>
    <w:rsid w:val="002451F3"/>
    <w:rsid w:val="00245B76"/>
    <w:rsid w:val="002462ED"/>
    <w:rsid w:val="00250199"/>
    <w:rsid w:val="00251E5B"/>
    <w:rsid w:val="002525DD"/>
    <w:rsid w:val="00257C6E"/>
    <w:rsid w:val="00262862"/>
    <w:rsid w:val="00262C1A"/>
    <w:rsid w:val="00265BA5"/>
    <w:rsid w:val="00265DF6"/>
    <w:rsid w:val="00266E61"/>
    <w:rsid w:val="00267F77"/>
    <w:rsid w:val="002709C6"/>
    <w:rsid w:val="00270BEB"/>
    <w:rsid w:val="002719B8"/>
    <w:rsid w:val="00271ED7"/>
    <w:rsid w:val="002736A8"/>
    <w:rsid w:val="00274A5B"/>
    <w:rsid w:val="00275799"/>
    <w:rsid w:val="002777D1"/>
    <w:rsid w:val="002801B1"/>
    <w:rsid w:val="002807CA"/>
    <w:rsid w:val="002839A2"/>
    <w:rsid w:val="0028472E"/>
    <w:rsid w:val="00284CF8"/>
    <w:rsid w:val="00286C2C"/>
    <w:rsid w:val="002900FA"/>
    <w:rsid w:val="0029112F"/>
    <w:rsid w:val="00292602"/>
    <w:rsid w:val="00292DCD"/>
    <w:rsid w:val="00292DED"/>
    <w:rsid w:val="002950FC"/>
    <w:rsid w:val="0029575D"/>
    <w:rsid w:val="002968AA"/>
    <w:rsid w:val="002A2289"/>
    <w:rsid w:val="002A2CF0"/>
    <w:rsid w:val="002A4D2A"/>
    <w:rsid w:val="002A5C33"/>
    <w:rsid w:val="002A66A7"/>
    <w:rsid w:val="002B10FD"/>
    <w:rsid w:val="002B114C"/>
    <w:rsid w:val="002B11BA"/>
    <w:rsid w:val="002B1A32"/>
    <w:rsid w:val="002B251C"/>
    <w:rsid w:val="002B2AE2"/>
    <w:rsid w:val="002B2FC7"/>
    <w:rsid w:val="002C04B7"/>
    <w:rsid w:val="002C2034"/>
    <w:rsid w:val="002C2A63"/>
    <w:rsid w:val="002C302A"/>
    <w:rsid w:val="002C3763"/>
    <w:rsid w:val="002C3ACF"/>
    <w:rsid w:val="002C3D5F"/>
    <w:rsid w:val="002C3D9D"/>
    <w:rsid w:val="002C6D6E"/>
    <w:rsid w:val="002C73FB"/>
    <w:rsid w:val="002C76F5"/>
    <w:rsid w:val="002D0119"/>
    <w:rsid w:val="002D0CCF"/>
    <w:rsid w:val="002D2234"/>
    <w:rsid w:val="002D260D"/>
    <w:rsid w:val="002D3412"/>
    <w:rsid w:val="002D5374"/>
    <w:rsid w:val="002D5BEB"/>
    <w:rsid w:val="002D6554"/>
    <w:rsid w:val="002D72E7"/>
    <w:rsid w:val="002D7D51"/>
    <w:rsid w:val="002E0F28"/>
    <w:rsid w:val="002E113C"/>
    <w:rsid w:val="002E1295"/>
    <w:rsid w:val="002E500C"/>
    <w:rsid w:val="002E5672"/>
    <w:rsid w:val="002E6A4C"/>
    <w:rsid w:val="002E7F0A"/>
    <w:rsid w:val="002F071A"/>
    <w:rsid w:val="002F0A56"/>
    <w:rsid w:val="002F1DA0"/>
    <w:rsid w:val="002F2358"/>
    <w:rsid w:val="002F3C3B"/>
    <w:rsid w:val="00300BF0"/>
    <w:rsid w:val="00301AE8"/>
    <w:rsid w:val="003029D4"/>
    <w:rsid w:val="003031BC"/>
    <w:rsid w:val="0030562A"/>
    <w:rsid w:val="00305BA4"/>
    <w:rsid w:val="00306167"/>
    <w:rsid w:val="00307D8D"/>
    <w:rsid w:val="0031016E"/>
    <w:rsid w:val="0031221E"/>
    <w:rsid w:val="00313059"/>
    <w:rsid w:val="0031379A"/>
    <w:rsid w:val="00314B9A"/>
    <w:rsid w:val="00315611"/>
    <w:rsid w:val="00315CBD"/>
    <w:rsid w:val="00316194"/>
    <w:rsid w:val="00317B32"/>
    <w:rsid w:val="0032165C"/>
    <w:rsid w:val="0032475D"/>
    <w:rsid w:val="00324A31"/>
    <w:rsid w:val="00325100"/>
    <w:rsid w:val="0032558B"/>
    <w:rsid w:val="00326C7B"/>
    <w:rsid w:val="00327105"/>
    <w:rsid w:val="0033108F"/>
    <w:rsid w:val="00331CFF"/>
    <w:rsid w:val="00331EBA"/>
    <w:rsid w:val="00332A86"/>
    <w:rsid w:val="00335F56"/>
    <w:rsid w:val="0033647E"/>
    <w:rsid w:val="00337929"/>
    <w:rsid w:val="00337D26"/>
    <w:rsid w:val="00340807"/>
    <w:rsid w:val="003413F6"/>
    <w:rsid w:val="00341403"/>
    <w:rsid w:val="003423BC"/>
    <w:rsid w:val="003425EB"/>
    <w:rsid w:val="00343B84"/>
    <w:rsid w:val="00345553"/>
    <w:rsid w:val="00346D3D"/>
    <w:rsid w:val="00351B51"/>
    <w:rsid w:val="00353D02"/>
    <w:rsid w:val="003547B2"/>
    <w:rsid w:val="0035500C"/>
    <w:rsid w:val="003552A0"/>
    <w:rsid w:val="00356993"/>
    <w:rsid w:val="0035726B"/>
    <w:rsid w:val="00357EC9"/>
    <w:rsid w:val="00360D59"/>
    <w:rsid w:val="00361950"/>
    <w:rsid w:val="00361BB3"/>
    <w:rsid w:val="00361CCF"/>
    <w:rsid w:val="00362754"/>
    <w:rsid w:val="003638B3"/>
    <w:rsid w:val="00363C6E"/>
    <w:rsid w:val="0036442F"/>
    <w:rsid w:val="0036492B"/>
    <w:rsid w:val="0036708D"/>
    <w:rsid w:val="0037194D"/>
    <w:rsid w:val="00374F95"/>
    <w:rsid w:val="003772DE"/>
    <w:rsid w:val="0037740C"/>
    <w:rsid w:val="0038178E"/>
    <w:rsid w:val="00382025"/>
    <w:rsid w:val="00382431"/>
    <w:rsid w:val="00382CC1"/>
    <w:rsid w:val="00385646"/>
    <w:rsid w:val="00385F81"/>
    <w:rsid w:val="00386471"/>
    <w:rsid w:val="00386A37"/>
    <w:rsid w:val="00391267"/>
    <w:rsid w:val="003938E0"/>
    <w:rsid w:val="00393AF8"/>
    <w:rsid w:val="00393C17"/>
    <w:rsid w:val="0039448E"/>
    <w:rsid w:val="00395435"/>
    <w:rsid w:val="003960CA"/>
    <w:rsid w:val="00396116"/>
    <w:rsid w:val="003966C9"/>
    <w:rsid w:val="00396CC2"/>
    <w:rsid w:val="00396EB7"/>
    <w:rsid w:val="00397189"/>
    <w:rsid w:val="00397262"/>
    <w:rsid w:val="0039764A"/>
    <w:rsid w:val="003A0881"/>
    <w:rsid w:val="003A2407"/>
    <w:rsid w:val="003A241D"/>
    <w:rsid w:val="003A35B0"/>
    <w:rsid w:val="003A37A7"/>
    <w:rsid w:val="003A72B7"/>
    <w:rsid w:val="003B0DA9"/>
    <w:rsid w:val="003B0F3D"/>
    <w:rsid w:val="003B12BC"/>
    <w:rsid w:val="003B31C1"/>
    <w:rsid w:val="003B3777"/>
    <w:rsid w:val="003B3905"/>
    <w:rsid w:val="003B39E3"/>
    <w:rsid w:val="003B44AC"/>
    <w:rsid w:val="003B4E5F"/>
    <w:rsid w:val="003B531B"/>
    <w:rsid w:val="003B6A2E"/>
    <w:rsid w:val="003C01A5"/>
    <w:rsid w:val="003C0438"/>
    <w:rsid w:val="003C19F5"/>
    <w:rsid w:val="003C1FA7"/>
    <w:rsid w:val="003C28E3"/>
    <w:rsid w:val="003C2E72"/>
    <w:rsid w:val="003C2F0F"/>
    <w:rsid w:val="003C3319"/>
    <w:rsid w:val="003C56E7"/>
    <w:rsid w:val="003C7E4E"/>
    <w:rsid w:val="003D0E46"/>
    <w:rsid w:val="003D174E"/>
    <w:rsid w:val="003D17F6"/>
    <w:rsid w:val="003D27DF"/>
    <w:rsid w:val="003D352C"/>
    <w:rsid w:val="003D5036"/>
    <w:rsid w:val="003D548E"/>
    <w:rsid w:val="003D6516"/>
    <w:rsid w:val="003D6D2C"/>
    <w:rsid w:val="003D6EBA"/>
    <w:rsid w:val="003D6EC0"/>
    <w:rsid w:val="003E12A2"/>
    <w:rsid w:val="003E2D00"/>
    <w:rsid w:val="003E2F59"/>
    <w:rsid w:val="003E3ACF"/>
    <w:rsid w:val="003E47E2"/>
    <w:rsid w:val="003E5973"/>
    <w:rsid w:val="003E59F8"/>
    <w:rsid w:val="003E6E14"/>
    <w:rsid w:val="003E7577"/>
    <w:rsid w:val="003F0257"/>
    <w:rsid w:val="003F051C"/>
    <w:rsid w:val="003F0CA9"/>
    <w:rsid w:val="003F15B6"/>
    <w:rsid w:val="003F45AE"/>
    <w:rsid w:val="003F4EF1"/>
    <w:rsid w:val="003F5F65"/>
    <w:rsid w:val="004006F9"/>
    <w:rsid w:val="004024DF"/>
    <w:rsid w:val="00403E15"/>
    <w:rsid w:val="00404C88"/>
    <w:rsid w:val="004054F6"/>
    <w:rsid w:val="00406884"/>
    <w:rsid w:val="00407302"/>
    <w:rsid w:val="00410033"/>
    <w:rsid w:val="004109B3"/>
    <w:rsid w:val="004113B9"/>
    <w:rsid w:val="004120F9"/>
    <w:rsid w:val="0041215C"/>
    <w:rsid w:val="00412311"/>
    <w:rsid w:val="0041265C"/>
    <w:rsid w:val="00412DDE"/>
    <w:rsid w:val="004133AE"/>
    <w:rsid w:val="00414932"/>
    <w:rsid w:val="00415EBD"/>
    <w:rsid w:val="00416225"/>
    <w:rsid w:val="00417E9F"/>
    <w:rsid w:val="004221E6"/>
    <w:rsid w:val="00423492"/>
    <w:rsid w:val="00424D6C"/>
    <w:rsid w:val="004272F3"/>
    <w:rsid w:val="004305DA"/>
    <w:rsid w:val="00431C27"/>
    <w:rsid w:val="00431E2E"/>
    <w:rsid w:val="004329E8"/>
    <w:rsid w:val="00432C5F"/>
    <w:rsid w:val="00434385"/>
    <w:rsid w:val="0043477E"/>
    <w:rsid w:val="00434A6C"/>
    <w:rsid w:val="00436884"/>
    <w:rsid w:val="00437D43"/>
    <w:rsid w:val="00441143"/>
    <w:rsid w:val="00441270"/>
    <w:rsid w:val="004414EA"/>
    <w:rsid w:val="004415D8"/>
    <w:rsid w:val="00441EE6"/>
    <w:rsid w:val="00442E06"/>
    <w:rsid w:val="00442F21"/>
    <w:rsid w:val="00443F50"/>
    <w:rsid w:val="00445F77"/>
    <w:rsid w:val="00451307"/>
    <w:rsid w:val="00452354"/>
    <w:rsid w:val="00453162"/>
    <w:rsid w:val="0045621A"/>
    <w:rsid w:val="004568CC"/>
    <w:rsid w:val="00456F16"/>
    <w:rsid w:val="0045726F"/>
    <w:rsid w:val="00457BF3"/>
    <w:rsid w:val="00461101"/>
    <w:rsid w:val="00461154"/>
    <w:rsid w:val="00461421"/>
    <w:rsid w:val="00461FD2"/>
    <w:rsid w:val="00462FCC"/>
    <w:rsid w:val="004636A1"/>
    <w:rsid w:val="00464585"/>
    <w:rsid w:val="0046504B"/>
    <w:rsid w:val="004654D1"/>
    <w:rsid w:val="00465801"/>
    <w:rsid w:val="00465D76"/>
    <w:rsid w:val="0046605C"/>
    <w:rsid w:val="0046628C"/>
    <w:rsid w:val="00467C20"/>
    <w:rsid w:val="004702EC"/>
    <w:rsid w:val="004705C4"/>
    <w:rsid w:val="00471FB4"/>
    <w:rsid w:val="0047213A"/>
    <w:rsid w:val="00472AFB"/>
    <w:rsid w:val="00472E23"/>
    <w:rsid w:val="00472FE5"/>
    <w:rsid w:val="004735EF"/>
    <w:rsid w:val="00474402"/>
    <w:rsid w:val="00475C02"/>
    <w:rsid w:val="00475DF9"/>
    <w:rsid w:val="00476E03"/>
    <w:rsid w:val="00477451"/>
    <w:rsid w:val="004800E2"/>
    <w:rsid w:val="00480989"/>
    <w:rsid w:val="00486DBE"/>
    <w:rsid w:val="004936B5"/>
    <w:rsid w:val="0049572D"/>
    <w:rsid w:val="00495B86"/>
    <w:rsid w:val="00496CAF"/>
    <w:rsid w:val="004A1038"/>
    <w:rsid w:val="004A1205"/>
    <w:rsid w:val="004A1F57"/>
    <w:rsid w:val="004A2DB1"/>
    <w:rsid w:val="004A351F"/>
    <w:rsid w:val="004A48B5"/>
    <w:rsid w:val="004A5602"/>
    <w:rsid w:val="004A7AF1"/>
    <w:rsid w:val="004B3727"/>
    <w:rsid w:val="004B3AE2"/>
    <w:rsid w:val="004B3C92"/>
    <w:rsid w:val="004B42BD"/>
    <w:rsid w:val="004B5B35"/>
    <w:rsid w:val="004B5CD8"/>
    <w:rsid w:val="004C0DB3"/>
    <w:rsid w:val="004C11B1"/>
    <w:rsid w:val="004C2CF3"/>
    <w:rsid w:val="004C32FD"/>
    <w:rsid w:val="004C4FE9"/>
    <w:rsid w:val="004C68E3"/>
    <w:rsid w:val="004C6B2F"/>
    <w:rsid w:val="004D02A1"/>
    <w:rsid w:val="004D03FA"/>
    <w:rsid w:val="004D1A91"/>
    <w:rsid w:val="004D24E4"/>
    <w:rsid w:val="004D2B09"/>
    <w:rsid w:val="004D3EEB"/>
    <w:rsid w:val="004D414C"/>
    <w:rsid w:val="004D4BDC"/>
    <w:rsid w:val="004D617F"/>
    <w:rsid w:val="004D697F"/>
    <w:rsid w:val="004D7712"/>
    <w:rsid w:val="004D7A29"/>
    <w:rsid w:val="004E0785"/>
    <w:rsid w:val="004E093E"/>
    <w:rsid w:val="004E09A7"/>
    <w:rsid w:val="004E1251"/>
    <w:rsid w:val="004E19CC"/>
    <w:rsid w:val="004E327B"/>
    <w:rsid w:val="004E7F5A"/>
    <w:rsid w:val="004F0DCE"/>
    <w:rsid w:val="004F1D8A"/>
    <w:rsid w:val="004F2921"/>
    <w:rsid w:val="004F45B3"/>
    <w:rsid w:val="004F6780"/>
    <w:rsid w:val="004F72EF"/>
    <w:rsid w:val="0050073B"/>
    <w:rsid w:val="005034DD"/>
    <w:rsid w:val="00504196"/>
    <w:rsid w:val="00504232"/>
    <w:rsid w:val="00504248"/>
    <w:rsid w:val="00504933"/>
    <w:rsid w:val="00504A52"/>
    <w:rsid w:val="00504C75"/>
    <w:rsid w:val="00505835"/>
    <w:rsid w:val="00506194"/>
    <w:rsid w:val="00506574"/>
    <w:rsid w:val="0050718E"/>
    <w:rsid w:val="00510595"/>
    <w:rsid w:val="005113D8"/>
    <w:rsid w:val="0051176A"/>
    <w:rsid w:val="00512316"/>
    <w:rsid w:val="0051333B"/>
    <w:rsid w:val="0051388B"/>
    <w:rsid w:val="00514632"/>
    <w:rsid w:val="005147AE"/>
    <w:rsid w:val="0051499E"/>
    <w:rsid w:val="00515837"/>
    <w:rsid w:val="0051643F"/>
    <w:rsid w:val="005207C4"/>
    <w:rsid w:val="00521474"/>
    <w:rsid w:val="00522492"/>
    <w:rsid w:val="005245FC"/>
    <w:rsid w:val="005264D9"/>
    <w:rsid w:val="005265D9"/>
    <w:rsid w:val="00527738"/>
    <w:rsid w:val="00531FB3"/>
    <w:rsid w:val="00532A13"/>
    <w:rsid w:val="0053411E"/>
    <w:rsid w:val="0053601B"/>
    <w:rsid w:val="00541AB2"/>
    <w:rsid w:val="00541B33"/>
    <w:rsid w:val="00542A0D"/>
    <w:rsid w:val="00543D64"/>
    <w:rsid w:val="00544C99"/>
    <w:rsid w:val="00545CC7"/>
    <w:rsid w:val="00545F55"/>
    <w:rsid w:val="0055002E"/>
    <w:rsid w:val="00551B37"/>
    <w:rsid w:val="0055259A"/>
    <w:rsid w:val="00552FF0"/>
    <w:rsid w:val="005531ED"/>
    <w:rsid w:val="00553727"/>
    <w:rsid w:val="00553C73"/>
    <w:rsid w:val="00554018"/>
    <w:rsid w:val="00554354"/>
    <w:rsid w:val="005546BB"/>
    <w:rsid w:val="00554D5E"/>
    <w:rsid w:val="00560A35"/>
    <w:rsid w:val="00560CE6"/>
    <w:rsid w:val="00560D22"/>
    <w:rsid w:val="00562D41"/>
    <w:rsid w:val="00564253"/>
    <w:rsid w:val="00564352"/>
    <w:rsid w:val="005648CD"/>
    <w:rsid w:val="00564A52"/>
    <w:rsid w:val="00564D09"/>
    <w:rsid w:val="0056576E"/>
    <w:rsid w:val="00567111"/>
    <w:rsid w:val="00570A4B"/>
    <w:rsid w:val="00571E69"/>
    <w:rsid w:val="005732F8"/>
    <w:rsid w:val="005758F6"/>
    <w:rsid w:val="00576DEB"/>
    <w:rsid w:val="00577213"/>
    <w:rsid w:val="00577500"/>
    <w:rsid w:val="0057786A"/>
    <w:rsid w:val="00580C29"/>
    <w:rsid w:val="00581AB9"/>
    <w:rsid w:val="00582CAE"/>
    <w:rsid w:val="00583307"/>
    <w:rsid w:val="005839F1"/>
    <w:rsid w:val="00584541"/>
    <w:rsid w:val="00584FF2"/>
    <w:rsid w:val="0058673B"/>
    <w:rsid w:val="005867A8"/>
    <w:rsid w:val="005913CE"/>
    <w:rsid w:val="00591DA9"/>
    <w:rsid w:val="00591E65"/>
    <w:rsid w:val="005924A2"/>
    <w:rsid w:val="00592A7D"/>
    <w:rsid w:val="00593ADF"/>
    <w:rsid w:val="0059591D"/>
    <w:rsid w:val="0059752B"/>
    <w:rsid w:val="00597C23"/>
    <w:rsid w:val="005A08DF"/>
    <w:rsid w:val="005A0EB1"/>
    <w:rsid w:val="005A1917"/>
    <w:rsid w:val="005A1DFC"/>
    <w:rsid w:val="005A2ECE"/>
    <w:rsid w:val="005A4224"/>
    <w:rsid w:val="005A531C"/>
    <w:rsid w:val="005A6F1D"/>
    <w:rsid w:val="005B0184"/>
    <w:rsid w:val="005B245C"/>
    <w:rsid w:val="005B3A50"/>
    <w:rsid w:val="005B4A1C"/>
    <w:rsid w:val="005B6318"/>
    <w:rsid w:val="005B6FDF"/>
    <w:rsid w:val="005C02C7"/>
    <w:rsid w:val="005C0D4D"/>
    <w:rsid w:val="005C1CD4"/>
    <w:rsid w:val="005C3443"/>
    <w:rsid w:val="005C3507"/>
    <w:rsid w:val="005C3A7A"/>
    <w:rsid w:val="005C46DC"/>
    <w:rsid w:val="005C4C4A"/>
    <w:rsid w:val="005C50C9"/>
    <w:rsid w:val="005C7055"/>
    <w:rsid w:val="005D1213"/>
    <w:rsid w:val="005D2E3C"/>
    <w:rsid w:val="005D328D"/>
    <w:rsid w:val="005D35F2"/>
    <w:rsid w:val="005D38FA"/>
    <w:rsid w:val="005D3D78"/>
    <w:rsid w:val="005D4555"/>
    <w:rsid w:val="005D6502"/>
    <w:rsid w:val="005D6E1B"/>
    <w:rsid w:val="005D6E7A"/>
    <w:rsid w:val="005D6FB1"/>
    <w:rsid w:val="005D743C"/>
    <w:rsid w:val="005D7888"/>
    <w:rsid w:val="005E0FAB"/>
    <w:rsid w:val="005E292F"/>
    <w:rsid w:val="005E2C2A"/>
    <w:rsid w:val="005E30D1"/>
    <w:rsid w:val="005E488A"/>
    <w:rsid w:val="005E59F5"/>
    <w:rsid w:val="005E5B50"/>
    <w:rsid w:val="005E697D"/>
    <w:rsid w:val="005E6E03"/>
    <w:rsid w:val="005E74DD"/>
    <w:rsid w:val="005E7A5D"/>
    <w:rsid w:val="005E7B68"/>
    <w:rsid w:val="005F25ED"/>
    <w:rsid w:val="005F27B2"/>
    <w:rsid w:val="005F3533"/>
    <w:rsid w:val="005F47C8"/>
    <w:rsid w:val="005F6420"/>
    <w:rsid w:val="00600103"/>
    <w:rsid w:val="00601C6F"/>
    <w:rsid w:val="0060241C"/>
    <w:rsid w:val="00603004"/>
    <w:rsid w:val="00604BF8"/>
    <w:rsid w:val="00604FA2"/>
    <w:rsid w:val="00605A25"/>
    <w:rsid w:val="00605A46"/>
    <w:rsid w:val="00605B06"/>
    <w:rsid w:val="00606A66"/>
    <w:rsid w:val="00610290"/>
    <w:rsid w:val="006104B4"/>
    <w:rsid w:val="00610BD8"/>
    <w:rsid w:val="00610C98"/>
    <w:rsid w:val="006134D7"/>
    <w:rsid w:val="00614601"/>
    <w:rsid w:val="00614C07"/>
    <w:rsid w:val="00614E8F"/>
    <w:rsid w:val="006152E8"/>
    <w:rsid w:val="00616591"/>
    <w:rsid w:val="00617204"/>
    <w:rsid w:val="006172A9"/>
    <w:rsid w:val="006172B0"/>
    <w:rsid w:val="00617DEC"/>
    <w:rsid w:val="00621DDF"/>
    <w:rsid w:val="00622215"/>
    <w:rsid w:val="006227AC"/>
    <w:rsid w:val="00626F8B"/>
    <w:rsid w:val="00630DE8"/>
    <w:rsid w:val="0063108E"/>
    <w:rsid w:val="00633077"/>
    <w:rsid w:val="006333BE"/>
    <w:rsid w:val="00633B9C"/>
    <w:rsid w:val="006363EB"/>
    <w:rsid w:val="006378A8"/>
    <w:rsid w:val="00637F1C"/>
    <w:rsid w:val="006415B4"/>
    <w:rsid w:val="00644FB4"/>
    <w:rsid w:val="00645014"/>
    <w:rsid w:val="00646E3C"/>
    <w:rsid w:val="00647203"/>
    <w:rsid w:val="00647509"/>
    <w:rsid w:val="00647776"/>
    <w:rsid w:val="0065025B"/>
    <w:rsid w:val="00651528"/>
    <w:rsid w:val="006516D7"/>
    <w:rsid w:val="006533B8"/>
    <w:rsid w:val="00655B76"/>
    <w:rsid w:val="00655EC9"/>
    <w:rsid w:val="0065710C"/>
    <w:rsid w:val="006571B3"/>
    <w:rsid w:val="00657CFE"/>
    <w:rsid w:val="00657E65"/>
    <w:rsid w:val="006608E2"/>
    <w:rsid w:val="00663ACB"/>
    <w:rsid w:val="00663E42"/>
    <w:rsid w:val="00665C3A"/>
    <w:rsid w:val="006670AA"/>
    <w:rsid w:val="006673C1"/>
    <w:rsid w:val="00667B3F"/>
    <w:rsid w:val="006706FF"/>
    <w:rsid w:val="006716A3"/>
    <w:rsid w:val="00672992"/>
    <w:rsid w:val="0067425E"/>
    <w:rsid w:val="006743A9"/>
    <w:rsid w:val="00675332"/>
    <w:rsid w:val="00676CF9"/>
    <w:rsid w:val="00676DC6"/>
    <w:rsid w:val="0067764D"/>
    <w:rsid w:val="00677B6D"/>
    <w:rsid w:val="00677DC9"/>
    <w:rsid w:val="00677E4A"/>
    <w:rsid w:val="00680CAD"/>
    <w:rsid w:val="00680FFD"/>
    <w:rsid w:val="00681A4B"/>
    <w:rsid w:val="00682315"/>
    <w:rsid w:val="00682443"/>
    <w:rsid w:val="00685223"/>
    <w:rsid w:val="006855FD"/>
    <w:rsid w:val="00687306"/>
    <w:rsid w:val="0068795E"/>
    <w:rsid w:val="00687B3D"/>
    <w:rsid w:val="00687C95"/>
    <w:rsid w:val="006905DB"/>
    <w:rsid w:val="0069064B"/>
    <w:rsid w:val="006912B9"/>
    <w:rsid w:val="006921F4"/>
    <w:rsid w:val="0069255A"/>
    <w:rsid w:val="00692CF3"/>
    <w:rsid w:val="00693565"/>
    <w:rsid w:val="00693939"/>
    <w:rsid w:val="00693BFD"/>
    <w:rsid w:val="0069492F"/>
    <w:rsid w:val="00694E72"/>
    <w:rsid w:val="00696695"/>
    <w:rsid w:val="006A0178"/>
    <w:rsid w:val="006A0FAD"/>
    <w:rsid w:val="006A54D1"/>
    <w:rsid w:val="006B1FFC"/>
    <w:rsid w:val="006B2BD5"/>
    <w:rsid w:val="006B4BFC"/>
    <w:rsid w:val="006B61B2"/>
    <w:rsid w:val="006B6481"/>
    <w:rsid w:val="006B7007"/>
    <w:rsid w:val="006C09DC"/>
    <w:rsid w:val="006C22AA"/>
    <w:rsid w:val="006C2FF6"/>
    <w:rsid w:val="006C5B49"/>
    <w:rsid w:val="006C6433"/>
    <w:rsid w:val="006C7671"/>
    <w:rsid w:val="006C76BC"/>
    <w:rsid w:val="006C7C49"/>
    <w:rsid w:val="006D0F0E"/>
    <w:rsid w:val="006D1077"/>
    <w:rsid w:val="006D1808"/>
    <w:rsid w:val="006D3183"/>
    <w:rsid w:val="006D7483"/>
    <w:rsid w:val="006E26A9"/>
    <w:rsid w:val="006E2F7B"/>
    <w:rsid w:val="006E3C6D"/>
    <w:rsid w:val="006E45C3"/>
    <w:rsid w:val="006E4A96"/>
    <w:rsid w:val="006E5459"/>
    <w:rsid w:val="006E6585"/>
    <w:rsid w:val="006E683B"/>
    <w:rsid w:val="006E6EA3"/>
    <w:rsid w:val="006E7216"/>
    <w:rsid w:val="006E723F"/>
    <w:rsid w:val="006E76A1"/>
    <w:rsid w:val="006E77CD"/>
    <w:rsid w:val="006F035A"/>
    <w:rsid w:val="006F0753"/>
    <w:rsid w:val="006F0A4A"/>
    <w:rsid w:val="006F3084"/>
    <w:rsid w:val="006F400A"/>
    <w:rsid w:val="006F44DE"/>
    <w:rsid w:val="006F4CFC"/>
    <w:rsid w:val="006F4F32"/>
    <w:rsid w:val="006F4FCE"/>
    <w:rsid w:val="006F50A6"/>
    <w:rsid w:val="006F5D2E"/>
    <w:rsid w:val="006F5E66"/>
    <w:rsid w:val="006F764A"/>
    <w:rsid w:val="00700D3D"/>
    <w:rsid w:val="00701E7F"/>
    <w:rsid w:val="00702B0A"/>
    <w:rsid w:val="00703D18"/>
    <w:rsid w:val="00704E60"/>
    <w:rsid w:val="00705339"/>
    <w:rsid w:val="00706D28"/>
    <w:rsid w:val="00707409"/>
    <w:rsid w:val="00707977"/>
    <w:rsid w:val="007103A9"/>
    <w:rsid w:val="00711A42"/>
    <w:rsid w:val="00711E68"/>
    <w:rsid w:val="007121EF"/>
    <w:rsid w:val="007133C7"/>
    <w:rsid w:val="00713BB2"/>
    <w:rsid w:val="0071479A"/>
    <w:rsid w:val="00714840"/>
    <w:rsid w:val="00714CED"/>
    <w:rsid w:val="00714F65"/>
    <w:rsid w:val="00717416"/>
    <w:rsid w:val="007177BE"/>
    <w:rsid w:val="00720CAC"/>
    <w:rsid w:val="00721BEF"/>
    <w:rsid w:val="00722147"/>
    <w:rsid w:val="0072214E"/>
    <w:rsid w:val="00722F40"/>
    <w:rsid w:val="00723B11"/>
    <w:rsid w:val="00725060"/>
    <w:rsid w:val="00727A3D"/>
    <w:rsid w:val="00731910"/>
    <w:rsid w:val="0073199B"/>
    <w:rsid w:val="00732D43"/>
    <w:rsid w:val="00732E34"/>
    <w:rsid w:val="00734244"/>
    <w:rsid w:val="0073520F"/>
    <w:rsid w:val="007364B6"/>
    <w:rsid w:val="007364B7"/>
    <w:rsid w:val="007365A9"/>
    <w:rsid w:val="00736B3F"/>
    <w:rsid w:val="007379F3"/>
    <w:rsid w:val="00740C62"/>
    <w:rsid w:val="0074405E"/>
    <w:rsid w:val="00745CE3"/>
    <w:rsid w:val="00747E37"/>
    <w:rsid w:val="00750984"/>
    <w:rsid w:val="0075221E"/>
    <w:rsid w:val="00753D2B"/>
    <w:rsid w:val="00754AA1"/>
    <w:rsid w:val="00757E76"/>
    <w:rsid w:val="007607F8"/>
    <w:rsid w:val="00762793"/>
    <w:rsid w:val="00763402"/>
    <w:rsid w:val="00763EBF"/>
    <w:rsid w:val="00765D58"/>
    <w:rsid w:val="00767BF2"/>
    <w:rsid w:val="0077077D"/>
    <w:rsid w:val="0077314D"/>
    <w:rsid w:val="00774128"/>
    <w:rsid w:val="0077419B"/>
    <w:rsid w:val="00774E72"/>
    <w:rsid w:val="00774F8E"/>
    <w:rsid w:val="00775943"/>
    <w:rsid w:val="007776FE"/>
    <w:rsid w:val="00780257"/>
    <w:rsid w:val="00782B29"/>
    <w:rsid w:val="00782D14"/>
    <w:rsid w:val="0078349E"/>
    <w:rsid w:val="007839B4"/>
    <w:rsid w:val="00783F27"/>
    <w:rsid w:val="0078406A"/>
    <w:rsid w:val="007846CE"/>
    <w:rsid w:val="00785A95"/>
    <w:rsid w:val="007860C8"/>
    <w:rsid w:val="00786895"/>
    <w:rsid w:val="007870A8"/>
    <w:rsid w:val="00787265"/>
    <w:rsid w:val="007901DD"/>
    <w:rsid w:val="00790235"/>
    <w:rsid w:val="0079183F"/>
    <w:rsid w:val="00791B72"/>
    <w:rsid w:val="0079561C"/>
    <w:rsid w:val="00795B01"/>
    <w:rsid w:val="00795D63"/>
    <w:rsid w:val="007A0D62"/>
    <w:rsid w:val="007A17B3"/>
    <w:rsid w:val="007A1F42"/>
    <w:rsid w:val="007A227E"/>
    <w:rsid w:val="007A331F"/>
    <w:rsid w:val="007A3D9A"/>
    <w:rsid w:val="007A3FF5"/>
    <w:rsid w:val="007A4740"/>
    <w:rsid w:val="007A4F0C"/>
    <w:rsid w:val="007A5378"/>
    <w:rsid w:val="007B36E9"/>
    <w:rsid w:val="007B42AB"/>
    <w:rsid w:val="007B4514"/>
    <w:rsid w:val="007B53D8"/>
    <w:rsid w:val="007B59FA"/>
    <w:rsid w:val="007B5F21"/>
    <w:rsid w:val="007B6D76"/>
    <w:rsid w:val="007C02D4"/>
    <w:rsid w:val="007C1EB2"/>
    <w:rsid w:val="007C263E"/>
    <w:rsid w:val="007C2ED9"/>
    <w:rsid w:val="007C355E"/>
    <w:rsid w:val="007C3595"/>
    <w:rsid w:val="007C37F3"/>
    <w:rsid w:val="007C3F8B"/>
    <w:rsid w:val="007C403D"/>
    <w:rsid w:val="007C4044"/>
    <w:rsid w:val="007C4D10"/>
    <w:rsid w:val="007C5550"/>
    <w:rsid w:val="007C5769"/>
    <w:rsid w:val="007C647F"/>
    <w:rsid w:val="007C739E"/>
    <w:rsid w:val="007D10F2"/>
    <w:rsid w:val="007D133F"/>
    <w:rsid w:val="007D1689"/>
    <w:rsid w:val="007D2FD5"/>
    <w:rsid w:val="007D3268"/>
    <w:rsid w:val="007D37F9"/>
    <w:rsid w:val="007D3D38"/>
    <w:rsid w:val="007D3EBB"/>
    <w:rsid w:val="007D4D4D"/>
    <w:rsid w:val="007D731A"/>
    <w:rsid w:val="007D7CD9"/>
    <w:rsid w:val="007E1BB2"/>
    <w:rsid w:val="007E3CF0"/>
    <w:rsid w:val="007E3D47"/>
    <w:rsid w:val="007E47D4"/>
    <w:rsid w:val="007E5C52"/>
    <w:rsid w:val="007E5F8B"/>
    <w:rsid w:val="007E62D2"/>
    <w:rsid w:val="007E6C5C"/>
    <w:rsid w:val="007E7DDE"/>
    <w:rsid w:val="007E7F65"/>
    <w:rsid w:val="007F2099"/>
    <w:rsid w:val="007F49F2"/>
    <w:rsid w:val="007F5409"/>
    <w:rsid w:val="007F6C06"/>
    <w:rsid w:val="00800059"/>
    <w:rsid w:val="00800B0D"/>
    <w:rsid w:val="00800BB7"/>
    <w:rsid w:val="00801F84"/>
    <w:rsid w:val="00803504"/>
    <w:rsid w:val="00803AF6"/>
    <w:rsid w:val="00804AAB"/>
    <w:rsid w:val="008055B1"/>
    <w:rsid w:val="00805B23"/>
    <w:rsid w:val="00805C82"/>
    <w:rsid w:val="00805D16"/>
    <w:rsid w:val="00805D90"/>
    <w:rsid w:val="00805F9F"/>
    <w:rsid w:val="00807C2A"/>
    <w:rsid w:val="00810791"/>
    <w:rsid w:val="0081190F"/>
    <w:rsid w:val="00814F67"/>
    <w:rsid w:val="0081543C"/>
    <w:rsid w:val="008165AA"/>
    <w:rsid w:val="0081770A"/>
    <w:rsid w:val="008205FC"/>
    <w:rsid w:val="0082184C"/>
    <w:rsid w:val="00821F52"/>
    <w:rsid w:val="0082274D"/>
    <w:rsid w:val="00823C50"/>
    <w:rsid w:val="008271B3"/>
    <w:rsid w:val="008277BC"/>
    <w:rsid w:val="00830314"/>
    <w:rsid w:val="00830486"/>
    <w:rsid w:val="00830739"/>
    <w:rsid w:val="00830B1C"/>
    <w:rsid w:val="00831544"/>
    <w:rsid w:val="00832113"/>
    <w:rsid w:val="00832C6F"/>
    <w:rsid w:val="0083366B"/>
    <w:rsid w:val="0083446E"/>
    <w:rsid w:val="00834BAB"/>
    <w:rsid w:val="008351EE"/>
    <w:rsid w:val="008353B1"/>
    <w:rsid w:val="008362FD"/>
    <w:rsid w:val="008364B6"/>
    <w:rsid w:val="00837C4B"/>
    <w:rsid w:val="00840318"/>
    <w:rsid w:val="00841EBE"/>
    <w:rsid w:val="00842DF6"/>
    <w:rsid w:val="00843754"/>
    <w:rsid w:val="0084390D"/>
    <w:rsid w:val="00846FA9"/>
    <w:rsid w:val="00846FCC"/>
    <w:rsid w:val="00847859"/>
    <w:rsid w:val="0084792B"/>
    <w:rsid w:val="00847997"/>
    <w:rsid w:val="00850676"/>
    <w:rsid w:val="00850D53"/>
    <w:rsid w:val="00851BA4"/>
    <w:rsid w:val="00860595"/>
    <w:rsid w:val="0086063F"/>
    <w:rsid w:val="00865A63"/>
    <w:rsid w:val="0086657C"/>
    <w:rsid w:val="0086765C"/>
    <w:rsid w:val="00870BC4"/>
    <w:rsid w:val="00871575"/>
    <w:rsid w:val="00872C4D"/>
    <w:rsid w:val="008734C2"/>
    <w:rsid w:val="00873718"/>
    <w:rsid w:val="00874748"/>
    <w:rsid w:val="008748DD"/>
    <w:rsid w:val="00874DD6"/>
    <w:rsid w:val="00875808"/>
    <w:rsid w:val="00877244"/>
    <w:rsid w:val="00880765"/>
    <w:rsid w:val="00882041"/>
    <w:rsid w:val="00882BBE"/>
    <w:rsid w:val="00885C62"/>
    <w:rsid w:val="00885DBD"/>
    <w:rsid w:val="00887222"/>
    <w:rsid w:val="008904C7"/>
    <w:rsid w:val="0089163D"/>
    <w:rsid w:val="00893453"/>
    <w:rsid w:val="0089373D"/>
    <w:rsid w:val="008946C8"/>
    <w:rsid w:val="008948EF"/>
    <w:rsid w:val="00895BF4"/>
    <w:rsid w:val="00896CD4"/>
    <w:rsid w:val="008978C4"/>
    <w:rsid w:val="008978E3"/>
    <w:rsid w:val="00897C02"/>
    <w:rsid w:val="008A0619"/>
    <w:rsid w:val="008A1147"/>
    <w:rsid w:val="008A1DF6"/>
    <w:rsid w:val="008A2FFF"/>
    <w:rsid w:val="008A44ED"/>
    <w:rsid w:val="008A47E4"/>
    <w:rsid w:val="008A619F"/>
    <w:rsid w:val="008A69AD"/>
    <w:rsid w:val="008B0774"/>
    <w:rsid w:val="008B21CC"/>
    <w:rsid w:val="008B2715"/>
    <w:rsid w:val="008B5553"/>
    <w:rsid w:val="008B5CFB"/>
    <w:rsid w:val="008B6024"/>
    <w:rsid w:val="008B6374"/>
    <w:rsid w:val="008B6B58"/>
    <w:rsid w:val="008C0513"/>
    <w:rsid w:val="008C05FD"/>
    <w:rsid w:val="008C07C8"/>
    <w:rsid w:val="008C0AB1"/>
    <w:rsid w:val="008C0BB3"/>
    <w:rsid w:val="008C14A5"/>
    <w:rsid w:val="008C19FD"/>
    <w:rsid w:val="008C1C0B"/>
    <w:rsid w:val="008C1F50"/>
    <w:rsid w:val="008C2641"/>
    <w:rsid w:val="008C2F7E"/>
    <w:rsid w:val="008C40C5"/>
    <w:rsid w:val="008C5A27"/>
    <w:rsid w:val="008C6383"/>
    <w:rsid w:val="008C743C"/>
    <w:rsid w:val="008D0EF6"/>
    <w:rsid w:val="008D16F3"/>
    <w:rsid w:val="008D4CAE"/>
    <w:rsid w:val="008D541F"/>
    <w:rsid w:val="008D5BC3"/>
    <w:rsid w:val="008D7807"/>
    <w:rsid w:val="008D7E99"/>
    <w:rsid w:val="008E013B"/>
    <w:rsid w:val="008E2AC2"/>
    <w:rsid w:val="008E2EF9"/>
    <w:rsid w:val="008E4802"/>
    <w:rsid w:val="008E5879"/>
    <w:rsid w:val="008E594C"/>
    <w:rsid w:val="008E5AE2"/>
    <w:rsid w:val="008E5C4A"/>
    <w:rsid w:val="008E5D2C"/>
    <w:rsid w:val="008E6354"/>
    <w:rsid w:val="008E688C"/>
    <w:rsid w:val="008E6E6C"/>
    <w:rsid w:val="008F077A"/>
    <w:rsid w:val="008F10D9"/>
    <w:rsid w:val="008F123E"/>
    <w:rsid w:val="008F1AD4"/>
    <w:rsid w:val="008F1EDC"/>
    <w:rsid w:val="008F48BF"/>
    <w:rsid w:val="008F54DE"/>
    <w:rsid w:val="008F56DB"/>
    <w:rsid w:val="008F5CEF"/>
    <w:rsid w:val="008F6A12"/>
    <w:rsid w:val="00900BE0"/>
    <w:rsid w:val="00901843"/>
    <w:rsid w:val="00902059"/>
    <w:rsid w:val="00902880"/>
    <w:rsid w:val="00902B78"/>
    <w:rsid w:val="00902F03"/>
    <w:rsid w:val="00904402"/>
    <w:rsid w:val="00904679"/>
    <w:rsid w:val="00906A3E"/>
    <w:rsid w:val="00907E72"/>
    <w:rsid w:val="0091070A"/>
    <w:rsid w:val="00912038"/>
    <w:rsid w:val="00913DFD"/>
    <w:rsid w:val="00915F9A"/>
    <w:rsid w:val="00916611"/>
    <w:rsid w:val="0091686E"/>
    <w:rsid w:val="0091698C"/>
    <w:rsid w:val="00916C87"/>
    <w:rsid w:val="00916EA8"/>
    <w:rsid w:val="00916FD1"/>
    <w:rsid w:val="00917377"/>
    <w:rsid w:val="009173E5"/>
    <w:rsid w:val="00917FB3"/>
    <w:rsid w:val="00920444"/>
    <w:rsid w:val="0092085C"/>
    <w:rsid w:val="00921755"/>
    <w:rsid w:val="00921F78"/>
    <w:rsid w:val="00922DD0"/>
    <w:rsid w:val="00923311"/>
    <w:rsid w:val="00924C93"/>
    <w:rsid w:val="00925906"/>
    <w:rsid w:val="0092692E"/>
    <w:rsid w:val="00926D4E"/>
    <w:rsid w:val="00926D6E"/>
    <w:rsid w:val="00930F99"/>
    <w:rsid w:val="0093130F"/>
    <w:rsid w:val="00933DA5"/>
    <w:rsid w:val="00934C7F"/>
    <w:rsid w:val="0093643D"/>
    <w:rsid w:val="009373DB"/>
    <w:rsid w:val="009415CC"/>
    <w:rsid w:val="00941E8B"/>
    <w:rsid w:val="009425CA"/>
    <w:rsid w:val="00942715"/>
    <w:rsid w:val="009464FF"/>
    <w:rsid w:val="0094770A"/>
    <w:rsid w:val="00947942"/>
    <w:rsid w:val="00953200"/>
    <w:rsid w:val="00953983"/>
    <w:rsid w:val="0095541F"/>
    <w:rsid w:val="00955447"/>
    <w:rsid w:val="009560A7"/>
    <w:rsid w:val="009578B7"/>
    <w:rsid w:val="00960577"/>
    <w:rsid w:val="00960C12"/>
    <w:rsid w:val="00960E1F"/>
    <w:rsid w:val="00962D6A"/>
    <w:rsid w:val="00963687"/>
    <w:rsid w:val="00964554"/>
    <w:rsid w:val="00964B25"/>
    <w:rsid w:val="00965C4A"/>
    <w:rsid w:val="0096640D"/>
    <w:rsid w:val="00966A92"/>
    <w:rsid w:val="0096756F"/>
    <w:rsid w:val="009702AD"/>
    <w:rsid w:val="009705AF"/>
    <w:rsid w:val="009706C5"/>
    <w:rsid w:val="009710DB"/>
    <w:rsid w:val="0097125A"/>
    <w:rsid w:val="00972862"/>
    <w:rsid w:val="00974A07"/>
    <w:rsid w:val="0097529E"/>
    <w:rsid w:val="00975EDD"/>
    <w:rsid w:val="00976822"/>
    <w:rsid w:val="00976DD1"/>
    <w:rsid w:val="00976F3A"/>
    <w:rsid w:val="009774EB"/>
    <w:rsid w:val="00977D11"/>
    <w:rsid w:val="00980E07"/>
    <w:rsid w:val="00984C33"/>
    <w:rsid w:val="0098726B"/>
    <w:rsid w:val="00987CAD"/>
    <w:rsid w:val="00990064"/>
    <w:rsid w:val="009919A1"/>
    <w:rsid w:val="0099369B"/>
    <w:rsid w:val="009A0EAA"/>
    <w:rsid w:val="009A1566"/>
    <w:rsid w:val="009A5BA4"/>
    <w:rsid w:val="009A6E94"/>
    <w:rsid w:val="009A793A"/>
    <w:rsid w:val="009B06D3"/>
    <w:rsid w:val="009B14A3"/>
    <w:rsid w:val="009B2E0C"/>
    <w:rsid w:val="009B2EBB"/>
    <w:rsid w:val="009B303E"/>
    <w:rsid w:val="009B390E"/>
    <w:rsid w:val="009B5713"/>
    <w:rsid w:val="009B6A5C"/>
    <w:rsid w:val="009B6FC7"/>
    <w:rsid w:val="009C0D80"/>
    <w:rsid w:val="009C10F5"/>
    <w:rsid w:val="009C1272"/>
    <w:rsid w:val="009C1788"/>
    <w:rsid w:val="009C27F6"/>
    <w:rsid w:val="009C2EAB"/>
    <w:rsid w:val="009C3134"/>
    <w:rsid w:val="009C42BB"/>
    <w:rsid w:val="009C6141"/>
    <w:rsid w:val="009C6631"/>
    <w:rsid w:val="009D1684"/>
    <w:rsid w:val="009D2039"/>
    <w:rsid w:val="009D2278"/>
    <w:rsid w:val="009D30BA"/>
    <w:rsid w:val="009D3DA6"/>
    <w:rsid w:val="009D3FF1"/>
    <w:rsid w:val="009D534F"/>
    <w:rsid w:val="009D59AF"/>
    <w:rsid w:val="009D6822"/>
    <w:rsid w:val="009D7871"/>
    <w:rsid w:val="009E034C"/>
    <w:rsid w:val="009E31FB"/>
    <w:rsid w:val="009E3423"/>
    <w:rsid w:val="009E3917"/>
    <w:rsid w:val="009E3E66"/>
    <w:rsid w:val="009E42DA"/>
    <w:rsid w:val="009E4995"/>
    <w:rsid w:val="009E4FA1"/>
    <w:rsid w:val="009E5E48"/>
    <w:rsid w:val="009E67C0"/>
    <w:rsid w:val="009E6EC8"/>
    <w:rsid w:val="009E7BC8"/>
    <w:rsid w:val="009F03D3"/>
    <w:rsid w:val="009F1269"/>
    <w:rsid w:val="009F1861"/>
    <w:rsid w:val="009F19EA"/>
    <w:rsid w:val="009F4039"/>
    <w:rsid w:val="009F4815"/>
    <w:rsid w:val="009F6858"/>
    <w:rsid w:val="009F757F"/>
    <w:rsid w:val="009F7664"/>
    <w:rsid w:val="00A001F5"/>
    <w:rsid w:val="00A00800"/>
    <w:rsid w:val="00A0122D"/>
    <w:rsid w:val="00A01C73"/>
    <w:rsid w:val="00A030C1"/>
    <w:rsid w:val="00A03505"/>
    <w:rsid w:val="00A03545"/>
    <w:rsid w:val="00A0440D"/>
    <w:rsid w:val="00A04839"/>
    <w:rsid w:val="00A04F8F"/>
    <w:rsid w:val="00A0553B"/>
    <w:rsid w:val="00A16154"/>
    <w:rsid w:val="00A16666"/>
    <w:rsid w:val="00A1701F"/>
    <w:rsid w:val="00A20198"/>
    <w:rsid w:val="00A20324"/>
    <w:rsid w:val="00A20354"/>
    <w:rsid w:val="00A21A44"/>
    <w:rsid w:val="00A232F9"/>
    <w:rsid w:val="00A23E96"/>
    <w:rsid w:val="00A245F7"/>
    <w:rsid w:val="00A26273"/>
    <w:rsid w:val="00A26A31"/>
    <w:rsid w:val="00A273FF"/>
    <w:rsid w:val="00A30269"/>
    <w:rsid w:val="00A30A53"/>
    <w:rsid w:val="00A30D1A"/>
    <w:rsid w:val="00A33E5C"/>
    <w:rsid w:val="00A34B6F"/>
    <w:rsid w:val="00A35A14"/>
    <w:rsid w:val="00A35ADB"/>
    <w:rsid w:val="00A3681E"/>
    <w:rsid w:val="00A406BD"/>
    <w:rsid w:val="00A40D23"/>
    <w:rsid w:val="00A4123D"/>
    <w:rsid w:val="00A42CDA"/>
    <w:rsid w:val="00A436ED"/>
    <w:rsid w:val="00A43A88"/>
    <w:rsid w:val="00A440B0"/>
    <w:rsid w:val="00A446F3"/>
    <w:rsid w:val="00A44BD2"/>
    <w:rsid w:val="00A4587D"/>
    <w:rsid w:val="00A501CA"/>
    <w:rsid w:val="00A50A5C"/>
    <w:rsid w:val="00A50E5B"/>
    <w:rsid w:val="00A514E7"/>
    <w:rsid w:val="00A52BF5"/>
    <w:rsid w:val="00A52E67"/>
    <w:rsid w:val="00A52F3A"/>
    <w:rsid w:val="00A53928"/>
    <w:rsid w:val="00A54323"/>
    <w:rsid w:val="00A546F8"/>
    <w:rsid w:val="00A553C1"/>
    <w:rsid w:val="00A5626A"/>
    <w:rsid w:val="00A5715D"/>
    <w:rsid w:val="00A571C8"/>
    <w:rsid w:val="00A601D5"/>
    <w:rsid w:val="00A62CA2"/>
    <w:rsid w:val="00A632AC"/>
    <w:rsid w:val="00A64ED0"/>
    <w:rsid w:val="00A653D0"/>
    <w:rsid w:val="00A65404"/>
    <w:rsid w:val="00A70C14"/>
    <w:rsid w:val="00A70FCE"/>
    <w:rsid w:val="00A7160B"/>
    <w:rsid w:val="00A72B16"/>
    <w:rsid w:val="00A74C71"/>
    <w:rsid w:val="00A754BD"/>
    <w:rsid w:val="00A7559D"/>
    <w:rsid w:val="00A757DE"/>
    <w:rsid w:val="00A76D11"/>
    <w:rsid w:val="00A76ED9"/>
    <w:rsid w:val="00A773AF"/>
    <w:rsid w:val="00A7776A"/>
    <w:rsid w:val="00A8087B"/>
    <w:rsid w:val="00A812CF"/>
    <w:rsid w:val="00A8332C"/>
    <w:rsid w:val="00A845F9"/>
    <w:rsid w:val="00A84DBC"/>
    <w:rsid w:val="00A85001"/>
    <w:rsid w:val="00A90DEF"/>
    <w:rsid w:val="00A91256"/>
    <w:rsid w:val="00A92BFD"/>
    <w:rsid w:val="00A9346F"/>
    <w:rsid w:val="00A93988"/>
    <w:rsid w:val="00A968A1"/>
    <w:rsid w:val="00A979DA"/>
    <w:rsid w:val="00AA09A9"/>
    <w:rsid w:val="00AA0E8B"/>
    <w:rsid w:val="00AA28DC"/>
    <w:rsid w:val="00AA28DD"/>
    <w:rsid w:val="00AA2A52"/>
    <w:rsid w:val="00AA2C81"/>
    <w:rsid w:val="00AA2E4E"/>
    <w:rsid w:val="00AA3B42"/>
    <w:rsid w:val="00AA3D85"/>
    <w:rsid w:val="00AA42D0"/>
    <w:rsid w:val="00AA460C"/>
    <w:rsid w:val="00AA507D"/>
    <w:rsid w:val="00AA7284"/>
    <w:rsid w:val="00AB19BA"/>
    <w:rsid w:val="00AB496A"/>
    <w:rsid w:val="00AB60C3"/>
    <w:rsid w:val="00AB6222"/>
    <w:rsid w:val="00AB6383"/>
    <w:rsid w:val="00AB74BF"/>
    <w:rsid w:val="00AC0783"/>
    <w:rsid w:val="00AC0A1D"/>
    <w:rsid w:val="00AC1985"/>
    <w:rsid w:val="00AC2FF9"/>
    <w:rsid w:val="00AC422A"/>
    <w:rsid w:val="00AC43EA"/>
    <w:rsid w:val="00AC462D"/>
    <w:rsid w:val="00AC68EF"/>
    <w:rsid w:val="00AD03AA"/>
    <w:rsid w:val="00AD3CD5"/>
    <w:rsid w:val="00AD3CF6"/>
    <w:rsid w:val="00AD45AE"/>
    <w:rsid w:val="00AD508C"/>
    <w:rsid w:val="00AD5EBC"/>
    <w:rsid w:val="00AD6273"/>
    <w:rsid w:val="00AE1925"/>
    <w:rsid w:val="00AE1BCC"/>
    <w:rsid w:val="00AE315A"/>
    <w:rsid w:val="00AE3ABB"/>
    <w:rsid w:val="00AE50B4"/>
    <w:rsid w:val="00AE7B5D"/>
    <w:rsid w:val="00AF1D97"/>
    <w:rsid w:val="00AF2AA6"/>
    <w:rsid w:val="00AF3DA3"/>
    <w:rsid w:val="00AF56FD"/>
    <w:rsid w:val="00AF790A"/>
    <w:rsid w:val="00AF7BA4"/>
    <w:rsid w:val="00B00CC1"/>
    <w:rsid w:val="00B01204"/>
    <w:rsid w:val="00B02505"/>
    <w:rsid w:val="00B03715"/>
    <w:rsid w:val="00B05677"/>
    <w:rsid w:val="00B05836"/>
    <w:rsid w:val="00B05CA1"/>
    <w:rsid w:val="00B064A7"/>
    <w:rsid w:val="00B0672F"/>
    <w:rsid w:val="00B06748"/>
    <w:rsid w:val="00B07846"/>
    <w:rsid w:val="00B07C06"/>
    <w:rsid w:val="00B10BF4"/>
    <w:rsid w:val="00B11AFB"/>
    <w:rsid w:val="00B120E1"/>
    <w:rsid w:val="00B13152"/>
    <w:rsid w:val="00B131CC"/>
    <w:rsid w:val="00B13F48"/>
    <w:rsid w:val="00B14C3E"/>
    <w:rsid w:val="00B14DA3"/>
    <w:rsid w:val="00B15F70"/>
    <w:rsid w:val="00B17409"/>
    <w:rsid w:val="00B17C5B"/>
    <w:rsid w:val="00B17D49"/>
    <w:rsid w:val="00B2004B"/>
    <w:rsid w:val="00B201F7"/>
    <w:rsid w:val="00B208FC"/>
    <w:rsid w:val="00B21CC7"/>
    <w:rsid w:val="00B21D12"/>
    <w:rsid w:val="00B22605"/>
    <w:rsid w:val="00B22D6F"/>
    <w:rsid w:val="00B23C4E"/>
    <w:rsid w:val="00B23E1C"/>
    <w:rsid w:val="00B27E0D"/>
    <w:rsid w:val="00B331AE"/>
    <w:rsid w:val="00B332C4"/>
    <w:rsid w:val="00B344D3"/>
    <w:rsid w:val="00B372CD"/>
    <w:rsid w:val="00B37BF9"/>
    <w:rsid w:val="00B37C31"/>
    <w:rsid w:val="00B40447"/>
    <w:rsid w:val="00B42F7C"/>
    <w:rsid w:val="00B437CC"/>
    <w:rsid w:val="00B44BC4"/>
    <w:rsid w:val="00B4590B"/>
    <w:rsid w:val="00B46B7B"/>
    <w:rsid w:val="00B47622"/>
    <w:rsid w:val="00B476FD"/>
    <w:rsid w:val="00B50688"/>
    <w:rsid w:val="00B5212F"/>
    <w:rsid w:val="00B52346"/>
    <w:rsid w:val="00B52492"/>
    <w:rsid w:val="00B526B2"/>
    <w:rsid w:val="00B542E7"/>
    <w:rsid w:val="00B5475E"/>
    <w:rsid w:val="00B55602"/>
    <w:rsid w:val="00B55C93"/>
    <w:rsid w:val="00B57121"/>
    <w:rsid w:val="00B5736C"/>
    <w:rsid w:val="00B60C73"/>
    <w:rsid w:val="00B6109A"/>
    <w:rsid w:val="00B61F38"/>
    <w:rsid w:val="00B6281D"/>
    <w:rsid w:val="00B636EA"/>
    <w:rsid w:val="00B63976"/>
    <w:rsid w:val="00B63BA2"/>
    <w:rsid w:val="00B645D1"/>
    <w:rsid w:val="00B646C0"/>
    <w:rsid w:val="00B655AD"/>
    <w:rsid w:val="00B67517"/>
    <w:rsid w:val="00B71933"/>
    <w:rsid w:val="00B72BAE"/>
    <w:rsid w:val="00B72D54"/>
    <w:rsid w:val="00B74C60"/>
    <w:rsid w:val="00B75838"/>
    <w:rsid w:val="00B771A3"/>
    <w:rsid w:val="00B77B6D"/>
    <w:rsid w:val="00B77FA1"/>
    <w:rsid w:val="00B8020C"/>
    <w:rsid w:val="00B825A5"/>
    <w:rsid w:val="00B832CE"/>
    <w:rsid w:val="00B843F4"/>
    <w:rsid w:val="00B848D7"/>
    <w:rsid w:val="00B84982"/>
    <w:rsid w:val="00B90332"/>
    <w:rsid w:val="00B91032"/>
    <w:rsid w:val="00B914F2"/>
    <w:rsid w:val="00B91D60"/>
    <w:rsid w:val="00B92905"/>
    <w:rsid w:val="00B9294B"/>
    <w:rsid w:val="00B958DC"/>
    <w:rsid w:val="00B96E22"/>
    <w:rsid w:val="00B9773B"/>
    <w:rsid w:val="00BA11EF"/>
    <w:rsid w:val="00BA14C1"/>
    <w:rsid w:val="00BA61E7"/>
    <w:rsid w:val="00BA69BA"/>
    <w:rsid w:val="00BA6A0E"/>
    <w:rsid w:val="00BA6BF6"/>
    <w:rsid w:val="00BA7ECE"/>
    <w:rsid w:val="00BB0163"/>
    <w:rsid w:val="00BB0399"/>
    <w:rsid w:val="00BB2931"/>
    <w:rsid w:val="00BB3338"/>
    <w:rsid w:val="00BB3CE0"/>
    <w:rsid w:val="00BB68A6"/>
    <w:rsid w:val="00BB6A0D"/>
    <w:rsid w:val="00BB6E07"/>
    <w:rsid w:val="00BC072D"/>
    <w:rsid w:val="00BC079D"/>
    <w:rsid w:val="00BC1C46"/>
    <w:rsid w:val="00BC3457"/>
    <w:rsid w:val="00BC57C2"/>
    <w:rsid w:val="00BC5B17"/>
    <w:rsid w:val="00BC719F"/>
    <w:rsid w:val="00BC75C1"/>
    <w:rsid w:val="00BD1F15"/>
    <w:rsid w:val="00BD2341"/>
    <w:rsid w:val="00BD2710"/>
    <w:rsid w:val="00BD39DE"/>
    <w:rsid w:val="00BD4728"/>
    <w:rsid w:val="00BD5100"/>
    <w:rsid w:val="00BD55ED"/>
    <w:rsid w:val="00BD67D0"/>
    <w:rsid w:val="00BD6F0D"/>
    <w:rsid w:val="00BD7F3B"/>
    <w:rsid w:val="00BE00AF"/>
    <w:rsid w:val="00BE174E"/>
    <w:rsid w:val="00BE1DB2"/>
    <w:rsid w:val="00BE4524"/>
    <w:rsid w:val="00BE46ED"/>
    <w:rsid w:val="00BE562F"/>
    <w:rsid w:val="00BE5921"/>
    <w:rsid w:val="00BE6205"/>
    <w:rsid w:val="00BE72B1"/>
    <w:rsid w:val="00BF25FF"/>
    <w:rsid w:val="00BF2AC5"/>
    <w:rsid w:val="00BF2F68"/>
    <w:rsid w:val="00BF3DD5"/>
    <w:rsid w:val="00BF3F1F"/>
    <w:rsid w:val="00BF5C2A"/>
    <w:rsid w:val="00BF5F3C"/>
    <w:rsid w:val="00BF6B85"/>
    <w:rsid w:val="00C01419"/>
    <w:rsid w:val="00C02F74"/>
    <w:rsid w:val="00C03698"/>
    <w:rsid w:val="00C038B0"/>
    <w:rsid w:val="00C03A7A"/>
    <w:rsid w:val="00C052A8"/>
    <w:rsid w:val="00C0592C"/>
    <w:rsid w:val="00C06086"/>
    <w:rsid w:val="00C06BDC"/>
    <w:rsid w:val="00C10839"/>
    <w:rsid w:val="00C10A3F"/>
    <w:rsid w:val="00C1163C"/>
    <w:rsid w:val="00C13A6D"/>
    <w:rsid w:val="00C13C3F"/>
    <w:rsid w:val="00C150D3"/>
    <w:rsid w:val="00C15AF6"/>
    <w:rsid w:val="00C15E47"/>
    <w:rsid w:val="00C16008"/>
    <w:rsid w:val="00C20208"/>
    <w:rsid w:val="00C20B60"/>
    <w:rsid w:val="00C221AC"/>
    <w:rsid w:val="00C2258D"/>
    <w:rsid w:val="00C22697"/>
    <w:rsid w:val="00C22E41"/>
    <w:rsid w:val="00C2301E"/>
    <w:rsid w:val="00C2320F"/>
    <w:rsid w:val="00C233D1"/>
    <w:rsid w:val="00C25B3A"/>
    <w:rsid w:val="00C25F17"/>
    <w:rsid w:val="00C26DCF"/>
    <w:rsid w:val="00C27660"/>
    <w:rsid w:val="00C30360"/>
    <w:rsid w:val="00C30676"/>
    <w:rsid w:val="00C33F91"/>
    <w:rsid w:val="00C35578"/>
    <w:rsid w:val="00C36217"/>
    <w:rsid w:val="00C37619"/>
    <w:rsid w:val="00C4036B"/>
    <w:rsid w:val="00C40F91"/>
    <w:rsid w:val="00C41CC0"/>
    <w:rsid w:val="00C434B3"/>
    <w:rsid w:val="00C44D76"/>
    <w:rsid w:val="00C45158"/>
    <w:rsid w:val="00C454D3"/>
    <w:rsid w:val="00C46ECD"/>
    <w:rsid w:val="00C47C64"/>
    <w:rsid w:val="00C54027"/>
    <w:rsid w:val="00C54234"/>
    <w:rsid w:val="00C558F1"/>
    <w:rsid w:val="00C60DB2"/>
    <w:rsid w:val="00C6101A"/>
    <w:rsid w:val="00C6245D"/>
    <w:rsid w:val="00C66CB3"/>
    <w:rsid w:val="00C67253"/>
    <w:rsid w:val="00C672F8"/>
    <w:rsid w:val="00C71A3C"/>
    <w:rsid w:val="00C72F2F"/>
    <w:rsid w:val="00C7365B"/>
    <w:rsid w:val="00C7486E"/>
    <w:rsid w:val="00C74F46"/>
    <w:rsid w:val="00C76304"/>
    <w:rsid w:val="00C76434"/>
    <w:rsid w:val="00C76C3A"/>
    <w:rsid w:val="00C77513"/>
    <w:rsid w:val="00C802F5"/>
    <w:rsid w:val="00C80F40"/>
    <w:rsid w:val="00C81A6B"/>
    <w:rsid w:val="00C81C20"/>
    <w:rsid w:val="00C85532"/>
    <w:rsid w:val="00C86E0A"/>
    <w:rsid w:val="00C873D7"/>
    <w:rsid w:val="00C9271D"/>
    <w:rsid w:val="00C93B8D"/>
    <w:rsid w:val="00C9449F"/>
    <w:rsid w:val="00C95BCB"/>
    <w:rsid w:val="00C96D95"/>
    <w:rsid w:val="00C97E26"/>
    <w:rsid w:val="00CA0D45"/>
    <w:rsid w:val="00CA1923"/>
    <w:rsid w:val="00CA2A6A"/>
    <w:rsid w:val="00CA2F31"/>
    <w:rsid w:val="00CA42C1"/>
    <w:rsid w:val="00CA46DF"/>
    <w:rsid w:val="00CA641B"/>
    <w:rsid w:val="00CB0472"/>
    <w:rsid w:val="00CB1A16"/>
    <w:rsid w:val="00CB368F"/>
    <w:rsid w:val="00CB41F7"/>
    <w:rsid w:val="00CB6920"/>
    <w:rsid w:val="00CB7219"/>
    <w:rsid w:val="00CB75A0"/>
    <w:rsid w:val="00CB7C2B"/>
    <w:rsid w:val="00CC0470"/>
    <w:rsid w:val="00CC060F"/>
    <w:rsid w:val="00CC0DCB"/>
    <w:rsid w:val="00CC211F"/>
    <w:rsid w:val="00CC27F3"/>
    <w:rsid w:val="00CC2C46"/>
    <w:rsid w:val="00CC2EB7"/>
    <w:rsid w:val="00CC3342"/>
    <w:rsid w:val="00CC48E1"/>
    <w:rsid w:val="00CC598F"/>
    <w:rsid w:val="00CD0340"/>
    <w:rsid w:val="00CD0F46"/>
    <w:rsid w:val="00CD29A5"/>
    <w:rsid w:val="00CD56C8"/>
    <w:rsid w:val="00CD5CFB"/>
    <w:rsid w:val="00CD6B23"/>
    <w:rsid w:val="00CD6F67"/>
    <w:rsid w:val="00CD7EB3"/>
    <w:rsid w:val="00CE0695"/>
    <w:rsid w:val="00CE2331"/>
    <w:rsid w:val="00CE38E8"/>
    <w:rsid w:val="00CE4C50"/>
    <w:rsid w:val="00CE571A"/>
    <w:rsid w:val="00CE6D53"/>
    <w:rsid w:val="00CE6F32"/>
    <w:rsid w:val="00CE7A67"/>
    <w:rsid w:val="00CF0089"/>
    <w:rsid w:val="00CF174F"/>
    <w:rsid w:val="00CF1A37"/>
    <w:rsid w:val="00CF2529"/>
    <w:rsid w:val="00CF63CE"/>
    <w:rsid w:val="00CF7811"/>
    <w:rsid w:val="00D02308"/>
    <w:rsid w:val="00D02559"/>
    <w:rsid w:val="00D031B5"/>
    <w:rsid w:val="00D037D6"/>
    <w:rsid w:val="00D0774F"/>
    <w:rsid w:val="00D07B8C"/>
    <w:rsid w:val="00D1010F"/>
    <w:rsid w:val="00D111DC"/>
    <w:rsid w:val="00D11654"/>
    <w:rsid w:val="00D12813"/>
    <w:rsid w:val="00D15235"/>
    <w:rsid w:val="00D176B9"/>
    <w:rsid w:val="00D23026"/>
    <w:rsid w:val="00D2343B"/>
    <w:rsid w:val="00D23950"/>
    <w:rsid w:val="00D241C6"/>
    <w:rsid w:val="00D260EB"/>
    <w:rsid w:val="00D266C9"/>
    <w:rsid w:val="00D2693C"/>
    <w:rsid w:val="00D30732"/>
    <w:rsid w:val="00D3156C"/>
    <w:rsid w:val="00D31D9A"/>
    <w:rsid w:val="00D325F6"/>
    <w:rsid w:val="00D32C22"/>
    <w:rsid w:val="00D3444A"/>
    <w:rsid w:val="00D35530"/>
    <w:rsid w:val="00D35C12"/>
    <w:rsid w:val="00D37EFB"/>
    <w:rsid w:val="00D406B2"/>
    <w:rsid w:val="00D418EC"/>
    <w:rsid w:val="00D420DA"/>
    <w:rsid w:val="00D42533"/>
    <w:rsid w:val="00D43A62"/>
    <w:rsid w:val="00D466EF"/>
    <w:rsid w:val="00D47DCC"/>
    <w:rsid w:val="00D524B8"/>
    <w:rsid w:val="00D524E0"/>
    <w:rsid w:val="00D53C16"/>
    <w:rsid w:val="00D5492D"/>
    <w:rsid w:val="00D55161"/>
    <w:rsid w:val="00D5537B"/>
    <w:rsid w:val="00D55771"/>
    <w:rsid w:val="00D55D89"/>
    <w:rsid w:val="00D565D8"/>
    <w:rsid w:val="00D6486E"/>
    <w:rsid w:val="00D65A77"/>
    <w:rsid w:val="00D65FEB"/>
    <w:rsid w:val="00D66527"/>
    <w:rsid w:val="00D706BB"/>
    <w:rsid w:val="00D71071"/>
    <w:rsid w:val="00D7181A"/>
    <w:rsid w:val="00D749E2"/>
    <w:rsid w:val="00D75FBF"/>
    <w:rsid w:val="00D76ECD"/>
    <w:rsid w:val="00D76EFC"/>
    <w:rsid w:val="00D80A37"/>
    <w:rsid w:val="00D82E88"/>
    <w:rsid w:val="00D8499D"/>
    <w:rsid w:val="00D86010"/>
    <w:rsid w:val="00D8654C"/>
    <w:rsid w:val="00D9012D"/>
    <w:rsid w:val="00D9038B"/>
    <w:rsid w:val="00D9075E"/>
    <w:rsid w:val="00D9098E"/>
    <w:rsid w:val="00D90CEB"/>
    <w:rsid w:val="00D91FE1"/>
    <w:rsid w:val="00D931C2"/>
    <w:rsid w:val="00D94382"/>
    <w:rsid w:val="00D945C7"/>
    <w:rsid w:val="00D948FF"/>
    <w:rsid w:val="00D954D2"/>
    <w:rsid w:val="00D957C8"/>
    <w:rsid w:val="00D967AC"/>
    <w:rsid w:val="00DA097D"/>
    <w:rsid w:val="00DA20D8"/>
    <w:rsid w:val="00DA225B"/>
    <w:rsid w:val="00DA2676"/>
    <w:rsid w:val="00DA2996"/>
    <w:rsid w:val="00DA2B9D"/>
    <w:rsid w:val="00DA30B1"/>
    <w:rsid w:val="00DA332B"/>
    <w:rsid w:val="00DA56F5"/>
    <w:rsid w:val="00DA60BC"/>
    <w:rsid w:val="00DA658D"/>
    <w:rsid w:val="00DA65F8"/>
    <w:rsid w:val="00DA697B"/>
    <w:rsid w:val="00DA7433"/>
    <w:rsid w:val="00DB0621"/>
    <w:rsid w:val="00DB17F9"/>
    <w:rsid w:val="00DB2078"/>
    <w:rsid w:val="00DB2ABF"/>
    <w:rsid w:val="00DB3277"/>
    <w:rsid w:val="00DB3B3C"/>
    <w:rsid w:val="00DB568A"/>
    <w:rsid w:val="00DB56DF"/>
    <w:rsid w:val="00DB63F9"/>
    <w:rsid w:val="00DB7E4D"/>
    <w:rsid w:val="00DC05DD"/>
    <w:rsid w:val="00DC2506"/>
    <w:rsid w:val="00DC2761"/>
    <w:rsid w:val="00DC32F3"/>
    <w:rsid w:val="00DC6029"/>
    <w:rsid w:val="00DC7291"/>
    <w:rsid w:val="00DC764D"/>
    <w:rsid w:val="00DC7F4A"/>
    <w:rsid w:val="00DD077E"/>
    <w:rsid w:val="00DD1C79"/>
    <w:rsid w:val="00DD2522"/>
    <w:rsid w:val="00DD3494"/>
    <w:rsid w:val="00DD42BF"/>
    <w:rsid w:val="00DD45D2"/>
    <w:rsid w:val="00DD7A7C"/>
    <w:rsid w:val="00DE1480"/>
    <w:rsid w:val="00DE614D"/>
    <w:rsid w:val="00DE6525"/>
    <w:rsid w:val="00DE7682"/>
    <w:rsid w:val="00DE7A87"/>
    <w:rsid w:val="00DE7D2C"/>
    <w:rsid w:val="00DE7D60"/>
    <w:rsid w:val="00DF1886"/>
    <w:rsid w:val="00DF2F65"/>
    <w:rsid w:val="00DF3D95"/>
    <w:rsid w:val="00DF3E14"/>
    <w:rsid w:val="00DF422B"/>
    <w:rsid w:val="00DF4C37"/>
    <w:rsid w:val="00DF5887"/>
    <w:rsid w:val="00DF5B53"/>
    <w:rsid w:val="00DF6206"/>
    <w:rsid w:val="00E00665"/>
    <w:rsid w:val="00E0152E"/>
    <w:rsid w:val="00E01B57"/>
    <w:rsid w:val="00E01EF1"/>
    <w:rsid w:val="00E0370B"/>
    <w:rsid w:val="00E04F4E"/>
    <w:rsid w:val="00E059F1"/>
    <w:rsid w:val="00E06248"/>
    <w:rsid w:val="00E068E4"/>
    <w:rsid w:val="00E07FA8"/>
    <w:rsid w:val="00E10FA2"/>
    <w:rsid w:val="00E1182D"/>
    <w:rsid w:val="00E122F4"/>
    <w:rsid w:val="00E12774"/>
    <w:rsid w:val="00E1373D"/>
    <w:rsid w:val="00E138ED"/>
    <w:rsid w:val="00E1441A"/>
    <w:rsid w:val="00E1544A"/>
    <w:rsid w:val="00E1744E"/>
    <w:rsid w:val="00E223C8"/>
    <w:rsid w:val="00E24829"/>
    <w:rsid w:val="00E24994"/>
    <w:rsid w:val="00E24EDB"/>
    <w:rsid w:val="00E25583"/>
    <w:rsid w:val="00E255A6"/>
    <w:rsid w:val="00E26143"/>
    <w:rsid w:val="00E26341"/>
    <w:rsid w:val="00E265B3"/>
    <w:rsid w:val="00E26F28"/>
    <w:rsid w:val="00E27900"/>
    <w:rsid w:val="00E27D93"/>
    <w:rsid w:val="00E307B7"/>
    <w:rsid w:val="00E30C0F"/>
    <w:rsid w:val="00E31BFD"/>
    <w:rsid w:val="00E33B92"/>
    <w:rsid w:val="00E35462"/>
    <w:rsid w:val="00E355E8"/>
    <w:rsid w:val="00E35F66"/>
    <w:rsid w:val="00E36AD2"/>
    <w:rsid w:val="00E3765D"/>
    <w:rsid w:val="00E40418"/>
    <w:rsid w:val="00E4166A"/>
    <w:rsid w:val="00E419FC"/>
    <w:rsid w:val="00E423E1"/>
    <w:rsid w:val="00E44FE9"/>
    <w:rsid w:val="00E453AD"/>
    <w:rsid w:val="00E45E3A"/>
    <w:rsid w:val="00E476B8"/>
    <w:rsid w:val="00E47745"/>
    <w:rsid w:val="00E501B2"/>
    <w:rsid w:val="00E51696"/>
    <w:rsid w:val="00E52E2F"/>
    <w:rsid w:val="00E53136"/>
    <w:rsid w:val="00E54648"/>
    <w:rsid w:val="00E54958"/>
    <w:rsid w:val="00E5511E"/>
    <w:rsid w:val="00E55F3A"/>
    <w:rsid w:val="00E560CA"/>
    <w:rsid w:val="00E60483"/>
    <w:rsid w:val="00E61205"/>
    <w:rsid w:val="00E630ED"/>
    <w:rsid w:val="00E65258"/>
    <w:rsid w:val="00E66112"/>
    <w:rsid w:val="00E66811"/>
    <w:rsid w:val="00E67FF6"/>
    <w:rsid w:val="00E7173B"/>
    <w:rsid w:val="00E726C5"/>
    <w:rsid w:val="00E73603"/>
    <w:rsid w:val="00E74257"/>
    <w:rsid w:val="00E74657"/>
    <w:rsid w:val="00E752D2"/>
    <w:rsid w:val="00E75D01"/>
    <w:rsid w:val="00E8236B"/>
    <w:rsid w:val="00E82733"/>
    <w:rsid w:val="00E8374A"/>
    <w:rsid w:val="00E84350"/>
    <w:rsid w:val="00E84A9C"/>
    <w:rsid w:val="00E865F5"/>
    <w:rsid w:val="00E86636"/>
    <w:rsid w:val="00E87B0A"/>
    <w:rsid w:val="00E87B86"/>
    <w:rsid w:val="00E87F15"/>
    <w:rsid w:val="00E900E2"/>
    <w:rsid w:val="00E91FEE"/>
    <w:rsid w:val="00E9289F"/>
    <w:rsid w:val="00E950F2"/>
    <w:rsid w:val="00E97041"/>
    <w:rsid w:val="00E9725E"/>
    <w:rsid w:val="00EA0C8A"/>
    <w:rsid w:val="00EA1544"/>
    <w:rsid w:val="00EA1C13"/>
    <w:rsid w:val="00EA1EA8"/>
    <w:rsid w:val="00EA4704"/>
    <w:rsid w:val="00EA5264"/>
    <w:rsid w:val="00EB0285"/>
    <w:rsid w:val="00EB05A2"/>
    <w:rsid w:val="00EB1A8E"/>
    <w:rsid w:val="00EB246A"/>
    <w:rsid w:val="00EB256A"/>
    <w:rsid w:val="00EB2E92"/>
    <w:rsid w:val="00EB4BF6"/>
    <w:rsid w:val="00EB6122"/>
    <w:rsid w:val="00EB614C"/>
    <w:rsid w:val="00EB66F0"/>
    <w:rsid w:val="00EB6B88"/>
    <w:rsid w:val="00EC45A3"/>
    <w:rsid w:val="00ED0FC2"/>
    <w:rsid w:val="00ED1E0C"/>
    <w:rsid w:val="00ED3806"/>
    <w:rsid w:val="00ED3A7D"/>
    <w:rsid w:val="00ED3AC3"/>
    <w:rsid w:val="00ED5D14"/>
    <w:rsid w:val="00ED5D4D"/>
    <w:rsid w:val="00ED68D8"/>
    <w:rsid w:val="00ED750A"/>
    <w:rsid w:val="00ED7AAF"/>
    <w:rsid w:val="00EE12A8"/>
    <w:rsid w:val="00EE12EE"/>
    <w:rsid w:val="00EE2165"/>
    <w:rsid w:val="00EE22BF"/>
    <w:rsid w:val="00EE33C9"/>
    <w:rsid w:val="00EE4BBF"/>
    <w:rsid w:val="00EE544E"/>
    <w:rsid w:val="00EE590B"/>
    <w:rsid w:val="00EE5DB6"/>
    <w:rsid w:val="00EE5DDE"/>
    <w:rsid w:val="00EE6A81"/>
    <w:rsid w:val="00EE7036"/>
    <w:rsid w:val="00EE7493"/>
    <w:rsid w:val="00EE7D55"/>
    <w:rsid w:val="00EE7DCE"/>
    <w:rsid w:val="00EF0481"/>
    <w:rsid w:val="00EF102E"/>
    <w:rsid w:val="00EF1AAD"/>
    <w:rsid w:val="00EF2BF4"/>
    <w:rsid w:val="00EF3CB9"/>
    <w:rsid w:val="00EF49D3"/>
    <w:rsid w:val="00F00D29"/>
    <w:rsid w:val="00F0119F"/>
    <w:rsid w:val="00F013EE"/>
    <w:rsid w:val="00F02270"/>
    <w:rsid w:val="00F03833"/>
    <w:rsid w:val="00F0383E"/>
    <w:rsid w:val="00F0692D"/>
    <w:rsid w:val="00F1188A"/>
    <w:rsid w:val="00F11A01"/>
    <w:rsid w:val="00F12345"/>
    <w:rsid w:val="00F126D4"/>
    <w:rsid w:val="00F13A32"/>
    <w:rsid w:val="00F22762"/>
    <w:rsid w:val="00F24E23"/>
    <w:rsid w:val="00F25E30"/>
    <w:rsid w:val="00F262CA"/>
    <w:rsid w:val="00F26D54"/>
    <w:rsid w:val="00F30243"/>
    <w:rsid w:val="00F3046C"/>
    <w:rsid w:val="00F312ED"/>
    <w:rsid w:val="00F31E1A"/>
    <w:rsid w:val="00F327F4"/>
    <w:rsid w:val="00F32C9B"/>
    <w:rsid w:val="00F35588"/>
    <w:rsid w:val="00F35995"/>
    <w:rsid w:val="00F40617"/>
    <w:rsid w:val="00F40CB8"/>
    <w:rsid w:val="00F411C7"/>
    <w:rsid w:val="00F413A9"/>
    <w:rsid w:val="00F418AA"/>
    <w:rsid w:val="00F42B56"/>
    <w:rsid w:val="00F432EF"/>
    <w:rsid w:val="00F437C3"/>
    <w:rsid w:val="00F43A38"/>
    <w:rsid w:val="00F43A39"/>
    <w:rsid w:val="00F43EFE"/>
    <w:rsid w:val="00F4406B"/>
    <w:rsid w:val="00F44707"/>
    <w:rsid w:val="00F4702C"/>
    <w:rsid w:val="00F520A8"/>
    <w:rsid w:val="00F52751"/>
    <w:rsid w:val="00F52BDB"/>
    <w:rsid w:val="00F5331B"/>
    <w:rsid w:val="00F544CE"/>
    <w:rsid w:val="00F54C99"/>
    <w:rsid w:val="00F55303"/>
    <w:rsid w:val="00F57D8B"/>
    <w:rsid w:val="00F57EC6"/>
    <w:rsid w:val="00F61F73"/>
    <w:rsid w:val="00F62DD4"/>
    <w:rsid w:val="00F6425D"/>
    <w:rsid w:val="00F64B9F"/>
    <w:rsid w:val="00F64FBF"/>
    <w:rsid w:val="00F653EF"/>
    <w:rsid w:val="00F677E9"/>
    <w:rsid w:val="00F72DD5"/>
    <w:rsid w:val="00F776B6"/>
    <w:rsid w:val="00F804B3"/>
    <w:rsid w:val="00F82758"/>
    <w:rsid w:val="00F83747"/>
    <w:rsid w:val="00F858EC"/>
    <w:rsid w:val="00F90440"/>
    <w:rsid w:val="00F90719"/>
    <w:rsid w:val="00F91491"/>
    <w:rsid w:val="00F91E4C"/>
    <w:rsid w:val="00F93E89"/>
    <w:rsid w:val="00F95306"/>
    <w:rsid w:val="00F95E65"/>
    <w:rsid w:val="00F964C5"/>
    <w:rsid w:val="00F97763"/>
    <w:rsid w:val="00FA0840"/>
    <w:rsid w:val="00FA0B46"/>
    <w:rsid w:val="00FA2931"/>
    <w:rsid w:val="00FA2A40"/>
    <w:rsid w:val="00FA32FD"/>
    <w:rsid w:val="00FA38E9"/>
    <w:rsid w:val="00FA3FD6"/>
    <w:rsid w:val="00FA5802"/>
    <w:rsid w:val="00FA5817"/>
    <w:rsid w:val="00FA6D97"/>
    <w:rsid w:val="00FB32A0"/>
    <w:rsid w:val="00FB3B8F"/>
    <w:rsid w:val="00FB3F02"/>
    <w:rsid w:val="00FB495C"/>
    <w:rsid w:val="00FB4BEE"/>
    <w:rsid w:val="00FB5326"/>
    <w:rsid w:val="00FB5E4A"/>
    <w:rsid w:val="00FB63AC"/>
    <w:rsid w:val="00FB6AEF"/>
    <w:rsid w:val="00FB721E"/>
    <w:rsid w:val="00FC05B3"/>
    <w:rsid w:val="00FC0659"/>
    <w:rsid w:val="00FC1511"/>
    <w:rsid w:val="00FC16EE"/>
    <w:rsid w:val="00FC1BB7"/>
    <w:rsid w:val="00FC276E"/>
    <w:rsid w:val="00FC4BF7"/>
    <w:rsid w:val="00FC51B5"/>
    <w:rsid w:val="00FC5624"/>
    <w:rsid w:val="00FC672E"/>
    <w:rsid w:val="00FC7C72"/>
    <w:rsid w:val="00FC7EC1"/>
    <w:rsid w:val="00FD0180"/>
    <w:rsid w:val="00FD1BA9"/>
    <w:rsid w:val="00FD1D3D"/>
    <w:rsid w:val="00FD4E5E"/>
    <w:rsid w:val="00FD703C"/>
    <w:rsid w:val="00FE1E04"/>
    <w:rsid w:val="00FE21D9"/>
    <w:rsid w:val="00FE2476"/>
    <w:rsid w:val="00FE571B"/>
    <w:rsid w:val="00FE6828"/>
    <w:rsid w:val="00FE6887"/>
    <w:rsid w:val="00FE6F80"/>
    <w:rsid w:val="00FE76F1"/>
    <w:rsid w:val="00FE7CA8"/>
    <w:rsid w:val="00FF0810"/>
    <w:rsid w:val="00FF0D3F"/>
    <w:rsid w:val="00FF0F60"/>
    <w:rsid w:val="00FF2B6D"/>
    <w:rsid w:val="00FF4979"/>
    <w:rsid w:val="00FF56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08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45158"/>
    <w:pPr>
      <w:jc w:val="both"/>
    </w:pPr>
    <w:rPr>
      <w:rFonts w:eastAsia="Times New Roman"/>
      <w:sz w:val="20"/>
      <w:szCs w:val="24"/>
    </w:rPr>
  </w:style>
  <w:style w:type="paragraph" w:styleId="Nadpis1">
    <w:name w:val="heading 1"/>
    <w:basedOn w:val="Normlny"/>
    <w:next w:val="Normlny"/>
    <w:link w:val="Nadpis1Char"/>
    <w:uiPriority w:val="99"/>
    <w:qFormat/>
    <w:rsid w:val="00241FD2"/>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qFormat/>
    <w:rsid w:val="00FD0180"/>
    <w:pPr>
      <w:keepNext/>
      <w:jc w:val="center"/>
      <w:outlineLvl w:val="1"/>
    </w:pPr>
    <w:rPr>
      <w:b/>
      <w:sz w:val="28"/>
      <w:szCs w:val="20"/>
    </w:rPr>
  </w:style>
  <w:style w:type="paragraph" w:styleId="Nadpis3">
    <w:name w:val="heading 3"/>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uiPriority w:val="99"/>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uiPriority w:val="99"/>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241FD2"/>
    <w:rPr>
      <w:rFonts w:ascii="Times New Roman" w:hAnsi="Times New Roman"/>
      <w:b/>
      <w:sz w:val="24"/>
    </w:rPr>
  </w:style>
  <w:style w:type="character" w:customStyle="1" w:styleId="Nadpis2Char">
    <w:name w:val="Nadpis 2 Char"/>
    <w:basedOn w:val="Predvolenpsmoodseku"/>
    <w:link w:val="Nadpis2"/>
    <w:uiPriority w:val="99"/>
    <w:locked/>
    <w:rsid w:val="00FD0180"/>
    <w:rPr>
      <w:rFonts w:eastAsia="Times New Roman"/>
      <w:b/>
      <w:sz w:val="28"/>
    </w:rPr>
  </w:style>
  <w:style w:type="character" w:customStyle="1" w:styleId="Nadpis3Char">
    <w:name w:val="Nadpis 3 Char"/>
    <w:basedOn w:val="Predvolenpsmoodseku"/>
    <w:link w:val="Nadpis3"/>
    <w:uiPriority w:val="99"/>
    <w:locked/>
    <w:rsid w:val="00AA507D"/>
    <w:rPr>
      <w:rFonts w:eastAsia="Times New Roman"/>
      <w:b/>
      <w:bCs/>
      <w:szCs w:val="26"/>
    </w:rPr>
  </w:style>
  <w:style w:type="character" w:customStyle="1" w:styleId="Nadpis4Char">
    <w:name w:val="Nadpis 4 Char"/>
    <w:basedOn w:val="Predvolenpsmoodseku"/>
    <w:link w:val="Nadpis4"/>
    <w:uiPriority w:val="99"/>
    <w:locked/>
    <w:rsid w:val="004F45B3"/>
    <w:rPr>
      <w:rFonts w:ascii="Calibri" w:hAnsi="Calibri"/>
      <w:b/>
      <w:sz w:val="28"/>
      <w:lang w:eastAsia="en-US"/>
    </w:rPr>
  </w:style>
  <w:style w:type="character" w:customStyle="1" w:styleId="Nadpis5Char">
    <w:name w:val="Nadpis 5 Char"/>
    <w:basedOn w:val="Predvolenpsmoodseku"/>
    <w:link w:val="Nadpis5"/>
    <w:uiPriority w:val="99"/>
    <w:locked/>
    <w:rsid w:val="004F45B3"/>
    <w:rPr>
      <w:rFonts w:ascii="Calibri" w:hAnsi="Calibri"/>
      <w:b/>
      <w:i/>
      <w:sz w:val="26"/>
      <w:lang w:eastAsia="en-US"/>
    </w:rPr>
  </w:style>
  <w:style w:type="character" w:customStyle="1" w:styleId="Nadpis6Char">
    <w:name w:val="Nadpis 6 Char"/>
    <w:basedOn w:val="Predvolenpsmoodseku"/>
    <w:link w:val="Nadpis6"/>
    <w:uiPriority w:val="99"/>
    <w:locked/>
    <w:rsid w:val="004F45B3"/>
    <w:rPr>
      <w:rFonts w:ascii="Calibri" w:hAnsi="Calibri"/>
      <w:b/>
      <w:lang w:eastAsia="en-US"/>
    </w:rPr>
  </w:style>
  <w:style w:type="character" w:customStyle="1" w:styleId="Nadpis7Char">
    <w:name w:val="Nadpis 7 Char"/>
    <w:basedOn w:val="Predvolenpsmoodseku"/>
    <w:link w:val="Nadpis7"/>
    <w:uiPriority w:val="99"/>
    <w:locked/>
    <w:rsid w:val="004F45B3"/>
    <w:rPr>
      <w:rFonts w:eastAsia="Times New Roman"/>
      <w:lang w:val="en-US" w:eastAsia="en-US"/>
    </w:rPr>
  </w:style>
  <w:style w:type="character" w:customStyle="1" w:styleId="Nadpis8Char">
    <w:name w:val="Nadpis 8 Char"/>
    <w:basedOn w:val="Predvolenpsmoodseku"/>
    <w:link w:val="Nadpis8"/>
    <w:uiPriority w:val="99"/>
    <w:locked/>
    <w:rsid w:val="004F45B3"/>
    <w:rPr>
      <w:rFonts w:eastAsia="Times New Roman"/>
      <w:i/>
      <w:lang w:val="en-US" w:eastAsia="en-US"/>
    </w:rPr>
  </w:style>
  <w:style w:type="character" w:customStyle="1" w:styleId="Nadpis9Char">
    <w:name w:val="Nadpis 9 Char"/>
    <w:basedOn w:val="Predvolenpsmoodseku"/>
    <w:link w:val="Nadpis9"/>
    <w:uiPriority w:val="99"/>
    <w:locked/>
    <w:rsid w:val="004F45B3"/>
    <w:rPr>
      <w:rFonts w:eastAsia="Times New Roman"/>
      <w:i/>
      <w:sz w:val="18"/>
      <w:lang w:val="en-US" w:eastAsia="en-US"/>
    </w:rPr>
  </w:style>
  <w:style w:type="paragraph" w:styleId="Hlavika">
    <w:name w:val="header"/>
    <w:basedOn w:val="Normlny"/>
    <w:link w:val="HlavikaChar"/>
    <w:uiPriority w:val="99"/>
    <w:rsid w:val="00241FD2"/>
    <w:pPr>
      <w:tabs>
        <w:tab w:val="center" w:pos="4536"/>
        <w:tab w:val="right" w:pos="9072"/>
      </w:tabs>
    </w:pPr>
    <w:rPr>
      <w:rFonts w:eastAsia="Calibri"/>
      <w:szCs w:val="20"/>
    </w:rPr>
  </w:style>
  <w:style w:type="character" w:customStyle="1" w:styleId="HlavikaChar">
    <w:name w:val="Hlavička Char"/>
    <w:basedOn w:val="Predvolenpsmoodseku"/>
    <w:link w:val="Hlavika"/>
    <w:uiPriority w:val="99"/>
    <w:locked/>
    <w:rsid w:val="00241FD2"/>
  </w:style>
  <w:style w:type="paragraph" w:styleId="Pta">
    <w:name w:val="footer"/>
    <w:basedOn w:val="Normlny"/>
    <w:link w:val="PtaChar"/>
    <w:uiPriority w:val="99"/>
    <w:rsid w:val="00241FD2"/>
    <w:pPr>
      <w:tabs>
        <w:tab w:val="center" w:pos="4536"/>
        <w:tab w:val="right" w:pos="9072"/>
      </w:tabs>
    </w:pPr>
    <w:rPr>
      <w:rFonts w:eastAsia="Calibri"/>
      <w:szCs w:val="20"/>
    </w:rPr>
  </w:style>
  <w:style w:type="character" w:customStyle="1" w:styleId="PtaChar">
    <w:name w:val="Päta Char"/>
    <w:basedOn w:val="Predvolenpsmoodseku"/>
    <w:link w:val="Pta"/>
    <w:uiPriority w:val="99"/>
    <w:locked/>
    <w:rsid w:val="00241FD2"/>
  </w:style>
  <w:style w:type="paragraph" w:styleId="Zkladntext3">
    <w:name w:val="Body Text 3"/>
    <w:basedOn w:val="Normlny"/>
    <w:link w:val="Zkladntext3Char"/>
    <w:uiPriority w:val="99"/>
    <w:rsid w:val="00241FD2"/>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locked/>
    <w:rsid w:val="00241FD2"/>
    <w:rPr>
      <w:rFonts w:ascii="Times New Roman" w:hAnsi="Times New Roman"/>
      <w:noProof/>
      <w:color w:val="FF0000"/>
    </w:rPr>
  </w:style>
  <w:style w:type="paragraph" w:styleId="Zarkazkladnhotextu3">
    <w:name w:val="Body Text Indent 3"/>
    <w:basedOn w:val="Normlny"/>
    <w:link w:val="Zarkazkladnhotextu3Char"/>
    <w:uiPriority w:val="99"/>
    <w:rsid w:val="00241FD2"/>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locked/>
    <w:rsid w:val="00241FD2"/>
    <w:rPr>
      <w:rFonts w:ascii="Times New Roman" w:hAnsi="Times New Roman"/>
      <w:noProof/>
      <w:sz w:val="30"/>
    </w:rPr>
  </w:style>
  <w:style w:type="paragraph" w:styleId="Zkladntext">
    <w:name w:val="Body Text"/>
    <w:basedOn w:val="Normlny"/>
    <w:link w:val="ZkladntextChar"/>
    <w:uiPriority w:val="99"/>
    <w:rsid w:val="00241FD2"/>
    <w:rPr>
      <w:rFonts w:ascii="Times New Roman" w:eastAsia="Calibri" w:hAnsi="Times New Roman"/>
      <w:b/>
      <w:sz w:val="24"/>
      <w:szCs w:val="20"/>
    </w:rPr>
  </w:style>
  <w:style w:type="character" w:customStyle="1" w:styleId="ZkladntextChar">
    <w:name w:val="Základný text Char"/>
    <w:basedOn w:val="Predvolenpsmoodseku"/>
    <w:link w:val="Zkladntext"/>
    <w:uiPriority w:val="99"/>
    <w:locked/>
    <w:rsid w:val="00241FD2"/>
    <w:rPr>
      <w:rFonts w:ascii="Times New Roman" w:hAnsi="Times New Roman"/>
      <w:b/>
      <w:sz w:val="24"/>
    </w:rPr>
  </w:style>
  <w:style w:type="paragraph" w:customStyle="1" w:styleId="ILFDatum">
    <w:name w:val="ILFDatum"/>
    <w:basedOn w:val="Normlny"/>
    <w:uiPriority w:val="99"/>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semiHidden/>
    <w:rsid w:val="00241FD2"/>
    <w:rPr>
      <w:rFonts w:ascii="Tahoma" w:eastAsia="Calibri" w:hAnsi="Tahoma"/>
      <w:sz w:val="16"/>
      <w:szCs w:val="20"/>
    </w:rPr>
  </w:style>
  <w:style w:type="character" w:customStyle="1" w:styleId="TextbublinyChar">
    <w:name w:val="Text bubliny Char"/>
    <w:basedOn w:val="Predvolenpsmoodseku"/>
    <w:link w:val="Textbubliny"/>
    <w:uiPriority w:val="99"/>
    <w:semiHidden/>
    <w:locked/>
    <w:rsid w:val="00241FD2"/>
    <w:rPr>
      <w:rFonts w:ascii="Tahoma" w:hAnsi="Tahoma"/>
      <w:sz w:val="16"/>
    </w:rPr>
  </w:style>
  <w:style w:type="paragraph" w:styleId="Zarkazkladnhotextu2">
    <w:name w:val="Body Text Indent 2"/>
    <w:basedOn w:val="Normlny"/>
    <w:link w:val="Zarkazkladnhotextu2Char"/>
    <w:uiPriority w:val="99"/>
    <w:rsid w:val="00241FD2"/>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locked/>
    <w:rsid w:val="00241FD2"/>
    <w:rPr>
      <w:rFonts w:ascii="Times New Roman" w:hAnsi="Times New Roman"/>
      <w:sz w:val="24"/>
    </w:rPr>
  </w:style>
  <w:style w:type="character" w:styleId="Hypertextovprepojenie">
    <w:name w:val="Hyperlink"/>
    <w:basedOn w:val="Predvolenpsmoodseku"/>
    <w:uiPriority w:val="99"/>
    <w:rsid w:val="00FD0180"/>
    <w:rPr>
      <w:rFonts w:cs="Times New Roman"/>
      <w:color w:val="0000FF"/>
      <w:u w:val="single"/>
    </w:rPr>
  </w:style>
  <w:style w:type="character" w:styleId="Odkaznakomentr">
    <w:name w:val="annotation reference"/>
    <w:basedOn w:val="Predvolenpsmoodseku"/>
    <w:uiPriority w:val="99"/>
    <w:semiHidden/>
    <w:rsid w:val="00187EF0"/>
    <w:rPr>
      <w:rFonts w:cs="Times New Roman"/>
      <w:sz w:val="16"/>
    </w:rPr>
  </w:style>
  <w:style w:type="paragraph" w:styleId="Textkomentra">
    <w:name w:val="annotation text"/>
    <w:basedOn w:val="Normlny"/>
    <w:link w:val="TextkomentraChar"/>
    <w:uiPriority w:val="99"/>
    <w:rsid w:val="00187EF0"/>
    <w:rPr>
      <w:szCs w:val="20"/>
    </w:rPr>
  </w:style>
  <w:style w:type="character" w:customStyle="1" w:styleId="TextkomentraChar">
    <w:name w:val="Text komentára Char"/>
    <w:basedOn w:val="Predvolenpsmoodseku"/>
    <w:link w:val="Textkomentra"/>
    <w:uiPriority w:val="99"/>
    <w:locked/>
    <w:rsid w:val="00187EF0"/>
    <w:rPr>
      <w:rFonts w:eastAsia="Times New Roman"/>
    </w:rPr>
  </w:style>
  <w:style w:type="paragraph" w:styleId="Predmetkomentra">
    <w:name w:val="annotation subject"/>
    <w:basedOn w:val="Textkomentra"/>
    <w:next w:val="Textkomentra"/>
    <w:link w:val="PredmetkomentraChar"/>
    <w:uiPriority w:val="99"/>
    <w:semiHidden/>
    <w:rsid w:val="00187EF0"/>
    <w:rPr>
      <w:b/>
    </w:rPr>
  </w:style>
  <w:style w:type="character" w:customStyle="1" w:styleId="PredmetkomentraChar">
    <w:name w:val="Predmet komentára Char"/>
    <w:basedOn w:val="TextkomentraChar"/>
    <w:link w:val="Predmetkomentra"/>
    <w:uiPriority w:val="99"/>
    <w:semiHidden/>
    <w:locked/>
    <w:rsid w:val="00187EF0"/>
    <w:rPr>
      <w:rFonts w:eastAsia="Times New Roman"/>
      <w:b/>
    </w:rPr>
  </w:style>
  <w:style w:type="paragraph" w:styleId="Zarkazkladnhotextu">
    <w:name w:val="Body Text Indent"/>
    <w:basedOn w:val="Normlny"/>
    <w:link w:val="ZarkazkladnhotextuChar"/>
    <w:uiPriority w:val="99"/>
    <w:rsid w:val="004F45B3"/>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locked/>
    <w:rsid w:val="004F45B3"/>
    <w:rPr>
      <w:rFonts w:ascii="Times New Roman" w:hAnsi="Times New Roman"/>
      <w:sz w:val="24"/>
      <w:lang w:eastAsia="en-US"/>
    </w:rPr>
  </w:style>
  <w:style w:type="character" w:styleId="slostrany">
    <w:name w:val="page number"/>
    <w:basedOn w:val="Predvolenpsmoodseku"/>
    <w:uiPriority w:val="99"/>
    <w:rsid w:val="004F45B3"/>
    <w:rPr>
      <w:rFonts w:cs="Times New Roman"/>
    </w:rPr>
  </w:style>
  <w:style w:type="paragraph" w:styleId="Nzov">
    <w:name w:val="Title"/>
    <w:basedOn w:val="Normlny"/>
    <w:link w:val="NzovChar"/>
    <w:uiPriority w:val="99"/>
    <w:qFormat/>
    <w:rsid w:val="004F45B3"/>
    <w:pPr>
      <w:widowControl w:val="0"/>
      <w:tabs>
        <w:tab w:val="left" w:pos="780"/>
        <w:tab w:val="center" w:pos="4512"/>
      </w:tabs>
      <w:autoSpaceDE w:val="0"/>
      <w:autoSpaceDN w:val="0"/>
      <w:adjustRightInd w:val="0"/>
      <w:spacing w:line="254"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locked/>
    <w:rsid w:val="004F45B3"/>
    <w:rPr>
      <w:rFonts w:ascii="Cambria" w:hAnsi="Cambria"/>
      <w:b/>
      <w:kern w:val="28"/>
      <w:sz w:val="32"/>
      <w:lang w:eastAsia="en-US"/>
    </w:rPr>
  </w:style>
  <w:style w:type="character" w:customStyle="1" w:styleId="ra">
    <w:name w:val="ra"/>
    <w:uiPriority w:val="99"/>
    <w:rsid w:val="004F45B3"/>
  </w:style>
  <w:style w:type="paragraph" w:customStyle="1" w:styleId="BB">
    <w:name w:val="BB"/>
    <w:basedOn w:val="Zkladntext2"/>
    <w:uiPriority w:val="99"/>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4F45B3"/>
    <w:pPr>
      <w:widowControl w:val="0"/>
      <w:autoSpaceDE w:val="0"/>
      <w:autoSpaceDN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locked/>
    <w:rsid w:val="004F45B3"/>
    <w:rPr>
      <w:rFonts w:ascii="Times New Roman" w:hAnsi="Times New Roman"/>
      <w:sz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uiPriority w:val="99"/>
    <w:rsid w:val="004F45B3"/>
    <w:pPr>
      <w:tabs>
        <w:tab w:val="left" w:pos="2520"/>
      </w:tabs>
      <w:spacing w:before="60"/>
      <w:ind w:left="539" w:hanging="539"/>
    </w:pPr>
    <w:rPr>
      <w:sz w:val="24"/>
      <w:lang w:eastAsia="cs-CZ"/>
    </w:rPr>
  </w:style>
  <w:style w:type="paragraph" w:customStyle="1" w:styleId="lnok">
    <w:name w:val="Článok"/>
    <w:basedOn w:val="Normlny"/>
    <w:uiPriority w:val="99"/>
    <w:rsid w:val="004F45B3"/>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4F45B3"/>
    <w:pPr>
      <w:keepNext/>
      <w:numPr>
        <w:ilvl w:val="5"/>
        <w:numId w:val="3"/>
      </w:numPr>
      <w:spacing w:before="120"/>
    </w:pPr>
    <w:rPr>
      <w:rFonts w:cs="Arial"/>
      <w:noProof/>
      <w:sz w:val="22"/>
      <w:szCs w:val="22"/>
    </w:rPr>
  </w:style>
  <w:style w:type="paragraph" w:customStyle="1" w:styleId="Odstavec">
    <w:name w:val="Odstavec"/>
    <w:basedOn w:val="Normlny"/>
    <w:link w:val="OdstavecChar"/>
    <w:uiPriority w:val="99"/>
    <w:rsid w:val="004F45B3"/>
    <w:pPr>
      <w:keepNext/>
      <w:numPr>
        <w:ilvl w:val="1"/>
        <w:numId w:val="3"/>
      </w:numPr>
      <w:spacing w:before="120"/>
    </w:pPr>
    <w:rPr>
      <w:noProof/>
      <w:sz w:val="22"/>
      <w:szCs w:val="20"/>
    </w:rPr>
  </w:style>
  <w:style w:type="character" w:customStyle="1" w:styleId="OdstavecChar">
    <w:name w:val="Odstavec Char"/>
    <w:link w:val="Odstavec"/>
    <w:uiPriority w:val="99"/>
    <w:locked/>
    <w:rsid w:val="004F45B3"/>
    <w:rPr>
      <w:rFonts w:eastAsia="Times New Roman"/>
      <w:noProof/>
      <w:szCs w:val="20"/>
    </w:rPr>
  </w:style>
  <w:style w:type="paragraph" w:customStyle="1" w:styleId="Pododstavec">
    <w:name w:val="Pododstavec"/>
    <w:basedOn w:val="Normlny"/>
    <w:uiPriority w:val="99"/>
    <w:rsid w:val="004F45B3"/>
    <w:pPr>
      <w:keepNext/>
      <w:numPr>
        <w:ilvl w:val="2"/>
        <w:numId w:val="3"/>
      </w:numPr>
      <w:spacing w:before="120"/>
    </w:pPr>
    <w:rPr>
      <w:noProof/>
      <w:sz w:val="22"/>
      <w:szCs w:val="20"/>
    </w:rPr>
  </w:style>
  <w:style w:type="paragraph" w:customStyle="1" w:styleId="Bod">
    <w:name w:val="Bod"/>
    <w:basedOn w:val="Normlny"/>
    <w:uiPriority w:val="99"/>
    <w:rsid w:val="004F45B3"/>
    <w:pPr>
      <w:keepNext/>
      <w:numPr>
        <w:ilvl w:val="4"/>
        <w:numId w:val="3"/>
      </w:numPr>
      <w:spacing w:before="120"/>
    </w:pPr>
    <w:rPr>
      <w:noProof/>
      <w:sz w:val="22"/>
      <w:szCs w:val="20"/>
    </w:rPr>
  </w:style>
  <w:style w:type="paragraph" w:styleId="Normlnywebov">
    <w:name w:val="Normal (Web)"/>
    <w:basedOn w:val="Normlny"/>
    <w:uiPriority w:val="99"/>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uiPriority w:val="39"/>
    <w:rsid w:val="004F45B3"/>
    <w:rPr>
      <w:rFonts w:ascii="Calibri" w:eastAsia="Times New Roman"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uiPriority w:val="99"/>
    <w:rsid w:val="004F45B3"/>
    <w:rPr>
      <w:rFonts w:ascii="Times New Roman" w:hAnsi="Times New Roman"/>
    </w:rPr>
  </w:style>
  <w:style w:type="paragraph" w:customStyle="1" w:styleId="ColorfulList-Accent11">
    <w:name w:val="Colorful List - Accent 11"/>
    <w:basedOn w:val="Normlny"/>
    <w:uiPriority w:val="99"/>
    <w:rsid w:val="004F45B3"/>
    <w:pPr>
      <w:ind w:left="708"/>
      <w:jc w:val="left"/>
    </w:pPr>
    <w:rPr>
      <w:rFonts w:ascii="Times New Roman" w:hAnsi="Times New Roman"/>
      <w:sz w:val="24"/>
      <w:lang w:eastAsia="en-US"/>
    </w:rPr>
  </w:style>
  <w:style w:type="paragraph" w:customStyle="1" w:styleId="Odsekzoznamu1">
    <w:name w:val="Odsek zoznamu1"/>
    <w:basedOn w:val="Normlny"/>
    <w:uiPriority w:val="99"/>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rsid w:val="004D617F"/>
    <w:pPr>
      <w:tabs>
        <w:tab w:val="right" w:leader="dot" w:pos="9060"/>
      </w:tabs>
    </w:pPr>
    <w:rPr>
      <w:b/>
      <w:noProof/>
    </w:rPr>
  </w:style>
  <w:style w:type="paragraph" w:styleId="Obsah2">
    <w:name w:val="toc 2"/>
    <w:basedOn w:val="Normlny"/>
    <w:next w:val="Normlny"/>
    <w:autoRedefine/>
    <w:uiPriority w:val="39"/>
    <w:rsid w:val="00053510"/>
    <w:pPr>
      <w:tabs>
        <w:tab w:val="right" w:leader="dot" w:pos="9060"/>
      </w:tabs>
      <w:spacing w:after="60"/>
      <w:ind w:left="198"/>
    </w:pPr>
    <w:rPr>
      <w:b/>
      <w:noProof/>
    </w:rPr>
  </w:style>
  <w:style w:type="paragraph" w:styleId="Obsah3">
    <w:name w:val="toc 3"/>
    <w:basedOn w:val="Normlny"/>
    <w:next w:val="Normlny"/>
    <w:autoRedefine/>
    <w:uiPriority w:val="39"/>
    <w:rsid w:val="00D7181A"/>
    <w:pPr>
      <w:tabs>
        <w:tab w:val="left" w:pos="880"/>
        <w:tab w:val="right" w:leader="dot" w:pos="9060"/>
      </w:tabs>
      <w:spacing w:after="60"/>
      <w:ind w:left="403"/>
    </w:pPr>
  </w:style>
  <w:style w:type="paragraph" w:customStyle="1" w:styleId="ColorfulList-Accent111">
    <w:name w:val="Colorful List - Accent 111"/>
    <w:basedOn w:val="Normlny"/>
    <w:uiPriority w:val="99"/>
    <w:rsid w:val="0083366B"/>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semiHidden/>
    <w:rsid w:val="00FB3F02"/>
    <w:rPr>
      <w:rFonts w:eastAsia="Times New Roman"/>
      <w:sz w:val="20"/>
      <w:szCs w:val="24"/>
    </w:rPr>
  </w:style>
  <w:style w:type="paragraph" w:styleId="Odsekzoznamu">
    <w:name w:val="List Paragraph"/>
    <w:basedOn w:val="Normlny"/>
    <w:link w:val="OdsekzoznamuChar"/>
    <w:uiPriority w:val="34"/>
    <w:qFormat/>
    <w:rsid w:val="006A0FAD"/>
    <w:pPr>
      <w:ind w:left="708"/>
      <w:jc w:val="left"/>
    </w:pPr>
    <w:rPr>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504232"/>
    <w:pPr>
      <w:numPr>
        <w:ilvl w:val="1"/>
        <w:numId w:val="4"/>
      </w:numPr>
      <w:spacing w:before="240" w:after="240"/>
      <w:ind w:left="578" w:hanging="578"/>
      <w:jc w:val="both"/>
    </w:pPr>
  </w:style>
  <w:style w:type="paragraph" w:customStyle="1" w:styleId="Paragraph">
    <w:name w:val="Paragraph"/>
    <w:basedOn w:val="Normlny"/>
    <w:link w:val="ParagraphChar1"/>
    <w:uiPriority w:val="99"/>
    <w:rsid w:val="00504232"/>
    <w:pPr>
      <w:ind w:left="634" w:hanging="454"/>
      <w:jc w:val="left"/>
    </w:pPr>
  </w:style>
  <w:style w:type="paragraph" w:customStyle="1" w:styleId="tlParagraphPodaokrajaPred6ptZa6pt">
    <w:name w:val="Štýl Paragraph + Podľa okraja Pred:  6 pt Za:  6 pt"/>
    <w:basedOn w:val="Paragraph"/>
    <w:uiPriority w:val="99"/>
    <w:rsid w:val="00504232"/>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504232"/>
    <w:pPr>
      <w:spacing w:before="120" w:after="120"/>
      <w:jc w:val="both"/>
    </w:pPr>
    <w:rPr>
      <w:szCs w:val="20"/>
    </w:rPr>
  </w:style>
  <w:style w:type="paragraph" w:customStyle="1" w:styleId="Futuraboda">
    <w:name w:val="Futura bod a)"/>
    <w:basedOn w:val="Normlny"/>
    <w:uiPriority w:val="99"/>
    <w:rsid w:val="00504232"/>
    <w:pPr>
      <w:numPr>
        <w:numId w:val="5"/>
      </w:numPr>
      <w:spacing w:after="141"/>
    </w:pPr>
    <w:rPr>
      <w:rFonts w:ascii="Futura Bk" w:hAnsi="Futura Bk"/>
      <w:sz w:val="16"/>
      <w:szCs w:val="20"/>
    </w:rPr>
  </w:style>
  <w:style w:type="paragraph" w:customStyle="1" w:styleId="tl">
    <w:name w:val="Štýl"/>
    <w:uiPriority w:val="99"/>
    <w:rsid w:val="00166C15"/>
    <w:pPr>
      <w:widowControl w:val="0"/>
      <w:autoSpaceDE w:val="0"/>
      <w:autoSpaceDN w:val="0"/>
      <w:adjustRightInd w:val="0"/>
    </w:pPr>
    <w:rPr>
      <w:rFonts w:eastAsia="Times New Roman" w:cs="Arial"/>
      <w:sz w:val="24"/>
      <w:szCs w:val="24"/>
    </w:rPr>
  </w:style>
  <w:style w:type="paragraph" w:customStyle="1" w:styleId="ListParagraph3">
    <w:name w:val="List Paragraph3"/>
    <w:basedOn w:val="Normlny"/>
    <w:uiPriority w:val="99"/>
    <w:rsid w:val="005034DD"/>
    <w:pPr>
      <w:ind w:left="720"/>
      <w:contextualSpacing/>
      <w:jc w:val="left"/>
    </w:pPr>
    <w:rPr>
      <w:rFonts w:ascii="Times New Roman" w:hAnsi="Times New Roman"/>
      <w:sz w:val="24"/>
      <w:lang w:eastAsia="en-US"/>
    </w:rPr>
  </w:style>
  <w:style w:type="paragraph" w:customStyle="1" w:styleId="Default">
    <w:name w:val="Default"/>
    <w:uiPriority w:val="99"/>
    <w:rsid w:val="00CD6F67"/>
    <w:pPr>
      <w:autoSpaceDE w:val="0"/>
      <w:autoSpaceDN w:val="0"/>
      <w:adjustRightInd w:val="0"/>
    </w:pPr>
    <w:rPr>
      <w:rFonts w:ascii="Times New Roman" w:hAnsi="Times New Roman"/>
      <w:color w:val="000000"/>
      <w:sz w:val="24"/>
      <w:szCs w:val="24"/>
    </w:rPr>
  </w:style>
  <w:style w:type="paragraph" w:customStyle="1" w:styleId="Odsekzoznamu2">
    <w:name w:val="Odsek zoznamu2"/>
    <w:basedOn w:val="Normlny"/>
    <w:uiPriority w:val="99"/>
    <w:rsid w:val="002A4D2A"/>
    <w:pPr>
      <w:ind w:left="708"/>
      <w:jc w:val="left"/>
    </w:pPr>
    <w:rPr>
      <w:rFonts w:ascii="Times New Roman" w:eastAsia="Calibri" w:hAnsi="Times New Roman"/>
      <w:sz w:val="24"/>
      <w:lang w:eastAsia="en-US"/>
    </w:rPr>
  </w:style>
  <w:style w:type="character" w:styleId="PouitHypertextovPrepojenie">
    <w:name w:val="FollowedHyperlink"/>
    <w:basedOn w:val="Predvolenpsmoodseku"/>
    <w:uiPriority w:val="99"/>
    <w:semiHidden/>
    <w:locked/>
    <w:rsid w:val="002D260D"/>
    <w:rPr>
      <w:rFonts w:cs="Times New Roman"/>
      <w:color w:val="800080"/>
      <w:u w:val="single"/>
    </w:rPr>
  </w:style>
  <w:style w:type="numbering" w:customStyle="1" w:styleId="tl1">
    <w:name w:val="tl1"/>
    <w:rsid w:val="00C92370"/>
    <w:pPr>
      <w:numPr>
        <w:numId w:val="6"/>
      </w:numPr>
    </w:pPr>
  </w:style>
  <w:style w:type="paragraph" w:customStyle="1" w:styleId="nadpis">
    <w:name w:val="nadpis"/>
    <w:basedOn w:val="Zkladntext"/>
    <w:qFormat/>
    <w:rsid w:val="003D352C"/>
    <w:pPr>
      <w:numPr>
        <w:numId w:val="7"/>
      </w:numPr>
      <w:tabs>
        <w:tab w:val="clear" w:pos="357"/>
        <w:tab w:val="num" w:pos="-180"/>
      </w:tabs>
      <w:autoSpaceDE w:val="0"/>
      <w:autoSpaceDN w:val="0"/>
      <w:ind w:left="360" w:hanging="360"/>
    </w:pPr>
    <w:rPr>
      <w:rFonts w:eastAsia="Times New Roman"/>
      <w:b w:val="0"/>
      <w:noProof/>
      <w:szCs w:val="24"/>
    </w:rPr>
  </w:style>
  <w:style w:type="numbering" w:styleId="111111">
    <w:name w:val="Outline List 2"/>
    <w:basedOn w:val="Bezzoznamu"/>
    <w:unhideWhenUsed/>
    <w:locked/>
    <w:rsid w:val="00180008"/>
    <w:pPr>
      <w:numPr>
        <w:numId w:val="11"/>
      </w:numPr>
    </w:pPr>
  </w:style>
  <w:style w:type="table" w:customStyle="1" w:styleId="Svtlmkatabulky1">
    <w:name w:val="Světlá mřížka tabulky1"/>
    <w:basedOn w:val="Normlnatabuka"/>
    <w:uiPriority w:val="40"/>
    <w:rsid w:val="006F075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wn">
    <w:name w:val="Down"/>
    <w:basedOn w:val="Paragraph"/>
    <w:uiPriority w:val="99"/>
    <w:rsid w:val="00FB495C"/>
    <w:pPr>
      <w:tabs>
        <w:tab w:val="num" w:pos="432"/>
      </w:tabs>
      <w:spacing w:before="120" w:after="120"/>
      <w:ind w:left="432" w:hanging="432"/>
    </w:pPr>
    <w:rPr>
      <w:rFonts w:ascii="Tahoma" w:eastAsia="Calibri" w:hAnsi="Tahoma"/>
      <w:szCs w:val="20"/>
      <w:lang w:val="x-none" w:eastAsia="x-none"/>
    </w:rPr>
  </w:style>
  <w:style w:type="character" w:customStyle="1" w:styleId="ParagraphChar1">
    <w:name w:val="Paragraph Char1"/>
    <w:link w:val="Paragraph"/>
    <w:uiPriority w:val="99"/>
    <w:locked/>
    <w:rsid w:val="00FB495C"/>
    <w:rPr>
      <w:rFonts w:eastAsia="Times New Roman"/>
      <w:sz w:val="20"/>
      <w:szCs w:val="24"/>
    </w:rPr>
  </w:style>
  <w:style w:type="paragraph" w:customStyle="1" w:styleId="Style5">
    <w:name w:val="Style5"/>
    <w:basedOn w:val="Normlny"/>
    <w:uiPriority w:val="99"/>
    <w:rsid w:val="00FB495C"/>
    <w:pPr>
      <w:widowControl w:val="0"/>
      <w:autoSpaceDE w:val="0"/>
      <w:autoSpaceDN w:val="0"/>
      <w:adjustRightInd w:val="0"/>
      <w:spacing w:line="274" w:lineRule="exact"/>
      <w:ind w:hanging="346"/>
      <w:jc w:val="left"/>
    </w:pPr>
    <w:rPr>
      <w:rFonts w:ascii="Arial Narrow" w:hAnsi="Arial Narrow"/>
      <w:sz w:val="24"/>
    </w:rPr>
  </w:style>
  <w:style w:type="character" w:customStyle="1" w:styleId="FontStyle12">
    <w:name w:val="Font Style12"/>
    <w:uiPriority w:val="99"/>
    <w:rsid w:val="00FB495C"/>
    <w:rPr>
      <w:rFonts w:ascii="Times New Roman" w:hAnsi="Times New Roman" w:cs="Times New Roman"/>
      <w:b/>
      <w:bCs/>
      <w:i/>
      <w:iCs/>
      <w:color w:val="000000"/>
      <w:sz w:val="22"/>
      <w:szCs w:val="22"/>
    </w:rPr>
  </w:style>
  <w:style w:type="character" w:customStyle="1" w:styleId="OdsekzoznamuChar">
    <w:name w:val="Odsek zoznamu Char"/>
    <w:link w:val="Odsekzoznamu"/>
    <w:uiPriority w:val="34"/>
    <w:locked/>
    <w:rsid w:val="00FB495C"/>
    <w:rPr>
      <w:rFonts w:eastAsia="Times New Roman"/>
      <w:sz w:val="20"/>
      <w:szCs w:val="24"/>
      <w:lang w:eastAsia="en-US"/>
    </w:rPr>
  </w:style>
  <w:style w:type="character" w:styleId="Siln">
    <w:name w:val="Strong"/>
    <w:basedOn w:val="Predvolenpsmoodseku"/>
    <w:uiPriority w:val="22"/>
    <w:qFormat/>
    <w:rsid w:val="00655EC9"/>
    <w:rPr>
      <w:b/>
      <w:bCs/>
    </w:rPr>
  </w:style>
  <w:style w:type="paragraph" w:customStyle="1" w:styleId="msonormal0">
    <w:name w:val="msonormal"/>
    <w:basedOn w:val="Normlny"/>
    <w:rsid w:val="0072214E"/>
    <w:pPr>
      <w:spacing w:before="100" w:beforeAutospacing="1" w:after="100" w:afterAutospacing="1"/>
      <w:jc w:val="left"/>
    </w:pPr>
    <w:rPr>
      <w:rFonts w:ascii="Times New Roman" w:hAnsi="Times New Roman"/>
      <w:sz w:val="24"/>
    </w:rPr>
  </w:style>
  <w:style w:type="paragraph" w:customStyle="1" w:styleId="xl66">
    <w:name w:val="xl66"/>
    <w:basedOn w:val="Normlny"/>
    <w:rsid w:val="0072214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72214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722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72214E"/>
    <w:pPr>
      <w:shd w:val="clear" w:color="000000" w:fill="FFFFFF"/>
      <w:spacing w:before="100" w:beforeAutospacing="1" w:after="100" w:afterAutospacing="1"/>
      <w:jc w:val="left"/>
    </w:pPr>
    <w:rPr>
      <w:rFonts w:ascii="Times New Roman" w:hAnsi="Times New Roman"/>
      <w:sz w:val="24"/>
    </w:rPr>
  </w:style>
  <w:style w:type="paragraph" w:customStyle="1" w:styleId="xl70">
    <w:name w:val="xl70"/>
    <w:basedOn w:val="Normlny"/>
    <w:rsid w:val="0072214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72214E"/>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72214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722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4">
    <w:name w:val="xl74"/>
    <w:basedOn w:val="Normlny"/>
    <w:rsid w:val="00722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5">
    <w:name w:val="xl75"/>
    <w:basedOn w:val="Normlny"/>
    <w:rsid w:val="00722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6">
    <w:name w:val="xl76"/>
    <w:basedOn w:val="Normlny"/>
    <w:rsid w:val="0072214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72214E"/>
    <w:pPr>
      <w:pBdr>
        <w:top w:val="single" w:sz="4" w:space="0" w:color="auto"/>
        <w:left w:val="single" w:sz="4" w:space="18" w:color="auto"/>
        <w:bottom w:val="single" w:sz="4" w:space="0" w:color="auto"/>
        <w:right w:val="single" w:sz="4" w:space="0" w:color="auto"/>
      </w:pBdr>
      <w:spacing w:before="100" w:beforeAutospacing="1" w:after="100" w:afterAutospacing="1"/>
      <w:ind w:firstLineChars="100" w:firstLine="100"/>
      <w:jc w:val="left"/>
      <w:textAlignment w:val="top"/>
    </w:pPr>
    <w:rPr>
      <w:rFonts w:ascii="Arial Narrow" w:hAnsi="Arial Narro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3585">
      <w:bodyDiv w:val="1"/>
      <w:marLeft w:val="0"/>
      <w:marRight w:val="0"/>
      <w:marTop w:val="0"/>
      <w:marBottom w:val="0"/>
      <w:divBdr>
        <w:top w:val="none" w:sz="0" w:space="0" w:color="auto"/>
        <w:left w:val="none" w:sz="0" w:space="0" w:color="auto"/>
        <w:bottom w:val="none" w:sz="0" w:space="0" w:color="auto"/>
        <w:right w:val="none" w:sz="0" w:space="0" w:color="auto"/>
      </w:divBdr>
    </w:div>
    <w:div w:id="31423699">
      <w:bodyDiv w:val="1"/>
      <w:marLeft w:val="0"/>
      <w:marRight w:val="0"/>
      <w:marTop w:val="0"/>
      <w:marBottom w:val="0"/>
      <w:divBdr>
        <w:top w:val="none" w:sz="0" w:space="0" w:color="auto"/>
        <w:left w:val="none" w:sz="0" w:space="0" w:color="auto"/>
        <w:bottom w:val="none" w:sz="0" w:space="0" w:color="auto"/>
        <w:right w:val="none" w:sz="0" w:space="0" w:color="auto"/>
      </w:divBdr>
    </w:div>
    <w:div w:id="57360060">
      <w:bodyDiv w:val="1"/>
      <w:marLeft w:val="0"/>
      <w:marRight w:val="0"/>
      <w:marTop w:val="0"/>
      <w:marBottom w:val="0"/>
      <w:divBdr>
        <w:top w:val="none" w:sz="0" w:space="0" w:color="auto"/>
        <w:left w:val="none" w:sz="0" w:space="0" w:color="auto"/>
        <w:bottom w:val="none" w:sz="0" w:space="0" w:color="auto"/>
        <w:right w:val="none" w:sz="0" w:space="0" w:color="auto"/>
      </w:divBdr>
    </w:div>
    <w:div w:id="67193753">
      <w:bodyDiv w:val="1"/>
      <w:marLeft w:val="0"/>
      <w:marRight w:val="0"/>
      <w:marTop w:val="0"/>
      <w:marBottom w:val="0"/>
      <w:divBdr>
        <w:top w:val="none" w:sz="0" w:space="0" w:color="auto"/>
        <w:left w:val="none" w:sz="0" w:space="0" w:color="auto"/>
        <w:bottom w:val="none" w:sz="0" w:space="0" w:color="auto"/>
        <w:right w:val="none" w:sz="0" w:space="0" w:color="auto"/>
      </w:divBdr>
    </w:div>
    <w:div w:id="80025956">
      <w:bodyDiv w:val="1"/>
      <w:marLeft w:val="0"/>
      <w:marRight w:val="0"/>
      <w:marTop w:val="0"/>
      <w:marBottom w:val="0"/>
      <w:divBdr>
        <w:top w:val="none" w:sz="0" w:space="0" w:color="auto"/>
        <w:left w:val="none" w:sz="0" w:space="0" w:color="auto"/>
        <w:bottom w:val="none" w:sz="0" w:space="0" w:color="auto"/>
        <w:right w:val="none" w:sz="0" w:space="0" w:color="auto"/>
      </w:divBdr>
    </w:div>
    <w:div w:id="121995120">
      <w:bodyDiv w:val="1"/>
      <w:marLeft w:val="0"/>
      <w:marRight w:val="0"/>
      <w:marTop w:val="0"/>
      <w:marBottom w:val="0"/>
      <w:divBdr>
        <w:top w:val="none" w:sz="0" w:space="0" w:color="auto"/>
        <w:left w:val="none" w:sz="0" w:space="0" w:color="auto"/>
        <w:bottom w:val="none" w:sz="0" w:space="0" w:color="auto"/>
        <w:right w:val="none" w:sz="0" w:space="0" w:color="auto"/>
      </w:divBdr>
    </w:div>
    <w:div w:id="145126886">
      <w:bodyDiv w:val="1"/>
      <w:marLeft w:val="0"/>
      <w:marRight w:val="0"/>
      <w:marTop w:val="0"/>
      <w:marBottom w:val="0"/>
      <w:divBdr>
        <w:top w:val="none" w:sz="0" w:space="0" w:color="auto"/>
        <w:left w:val="none" w:sz="0" w:space="0" w:color="auto"/>
        <w:bottom w:val="none" w:sz="0" w:space="0" w:color="auto"/>
        <w:right w:val="none" w:sz="0" w:space="0" w:color="auto"/>
      </w:divBdr>
    </w:div>
    <w:div w:id="191263097">
      <w:bodyDiv w:val="1"/>
      <w:marLeft w:val="0"/>
      <w:marRight w:val="0"/>
      <w:marTop w:val="0"/>
      <w:marBottom w:val="0"/>
      <w:divBdr>
        <w:top w:val="none" w:sz="0" w:space="0" w:color="auto"/>
        <w:left w:val="none" w:sz="0" w:space="0" w:color="auto"/>
        <w:bottom w:val="none" w:sz="0" w:space="0" w:color="auto"/>
        <w:right w:val="none" w:sz="0" w:space="0" w:color="auto"/>
      </w:divBdr>
    </w:div>
    <w:div w:id="191765850">
      <w:bodyDiv w:val="1"/>
      <w:marLeft w:val="0"/>
      <w:marRight w:val="0"/>
      <w:marTop w:val="0"/>
      <w:marBottom w:val="0"/>
      <w:divBdr>
        <w:top w:val="none" w:sz="0" w:space="0" w:color="auto"/>
        <w:left w:val="none" w:sz="0" w:space="0" w:color="auto"/>
        <w:bottom w:val="none" w:sz="0" w:space="0" w:color="auto"/>
        <w:right w:val="none" w:sz="0" w:space="0" w:color="auto"/>
      </w:divBdr>
    </w:div>
    <w:div w:id="204297428">
      <w:bodyDiv w:val="1"/>
      <w:marLeft w:val="0"/>
      <w:marRight w:val="0"/>
      <w:marTop w:val="0"/>
      <w:marBottom w:val="0"/>
      <w:divBdr>
        <w:top w:val="none" w:sz="0" w:space="0" w:color="auto"/>
        <w:left w:val="none" w:sz="0" w:space="0" w:color="auto"/>
        <w:bottom w:val="none" w:sz="0" w:space="0" w:color="auto"/>
        <w:right w:val="none" w:sz="0" w:space="0" w:color="auto"/>
      </w:divBdr>
    </w:div>
    <w:div w:id="214395749">
      <w:bodyDiv w:val="1"/>
      <w:marLeft w:val="0"/>
      <w:marRight w:val="0"/>
      <w:marTop w:val="0"/>
      <w:marBottom w:val="0"/>
      <w:divBdr>
        <w:top w:val="none" w:sz="0" w:space="0" w:color="auto"/>
        <w:left w:val="none" w:sz="0" w:space="0" w:color="auto"/>
        <w:bottom w:val="none" w:sz="0" w:space="0" w:color="auto"/>
        <w:right w:val="none" w:sz="0" w:space="0" w:color="auto"/>
      </w:divBdr>
    </w:div>
    <w:div w:id="265698636">
      <w:bodyDiv w:val="1"/>
      <w:marLeft w:val="0"/>
      <w:marRight w:val="0"/>
      <w:marTop w:val="0"/>
      <w:marBottom w:val="0"/>
      <w:divBdr>
        <w:top w:val="none" w:sz="0" w:space="0" w:color="auto"/>
        <w:left w:val="none" w:sz="0" w:space="0" w:color="auto"/>
        <w:bottom w:val="none" w:sz="0" w:space="0" w:color="auto"/>
        <w:right w:val="none" w:sz="0" w:space="0" w:color="auto"/>
      </w:divBdr>
    </w:div>
    <w:div w:id="308753266">
      <w:bodyDiv w:val="1"/>
      <w:marLeft w:val="0"/>
      <w:marRight w:val="0"/>
      <w:marTop w:val="0"/>
      <w:marBottom w:val="0"/>
      <w:divBdr>
        <w:top w:val="none" w:sz="0" w:space="0" w:color="auto"/>
        <w:left w:val="none" w:sz="0" w:space="0" w:color="auto"/>
        <w:bottom w:val="none" w:sz="0" w:space="0" w:color="auto"/>
        <w:right w:val="none" w:sz="0" w:space="0" w:color="auto"/>
      </w:divBdr>
    </w:div>
    <w:div w:id="326401686">
      <w:bodyDiv w:val="1"/>
      <w:marLeft w:val="0"/>
      <w:marRight w:val="0"/>
      <w:marTop w:val="0"/>
      <w:marBottom w:val="0"/>
      <w:divBdr>
        <w:top w:val="none" w:sz="0" w:space="0" w:color="auto"/>
        <w:left w:val="none" w:sz="0" w:space="0" w:color="auto"/>
        <w:bottom w:val="none" w:sz="0" w:space="0" w:color="auto"/>
        <w:right w:val="none" w:sz="0" w:space="0" w:color="auto"/>
      </w:divBdr>
    </w:div>
    <w:div w:id="455098571">
      <w:bodyDiv w:val="1"/>
      <w:marLeft w:val="0"/>
      <w:marRight w:val="0"/>
      <w:marTop w:val="0"/>
      <w:marBottom w:val="0"/>
      <w:divBdr>
        <w:top w:val="none" w:sz="0" w:space="0" w:color="auto"/>
        <w:left w:val="none" w:sz="0" w:space="0" w:color="auto"/>
        <w:bottom w:val="none" w:sz="0" w:space="0" w:color="auto"/>
        <w:right w:val="none" w:sz="0" w:space="0" w:color="auto"/>
      </w:divBdr>
    </w:div>
    <w:div w:id="475995777">
      <w:bodyDiv w:val="1"/>
      <w:marLeft w:val="0"/>
      <w:marRight w:val="0"/>
      <w:marTop w:val="0"/>
      <w:marBottom w:val="0"/>
      <w:divBdr>
        <w:top w:val="none" w:sz="0" w:space="0" w:color="auto"/>
        <w:left w:val="none" w:sz="0" w:space="0" w:color="auto"/>
        <w:bottom w:val="none" w:sz="0" w:space="0" w:color="auto"/>
        <w:right w:val="none" w:sz="0" w:space="0" w:color="auto"/>
      </w:divBdr>
    </w:div>
    <w:div w:id="497356034">
      <w:bodyDiv w:val="1"/>
      <w:marLeft w:val="0"/>
      <w:marRight w:val="0"/>
      <w:marTop w:val="0"/>
      <w:marBottom w:val="0"/>
      <w:divBdr>
        <w:top w:val="none" w:sz="0" w:space="0" w:color="auto"/>
        <w:left w:val="none" w:sz="0" w:space="0" w:color="auto"/>
        <w:bottom w:val="none" w:sz="0" w:space="0" w:color="auto"/>
        <w:right w:val="none" w:sz="0" w:space="0" w:color="auto"/>
      </w:divBdr>
    </w:div>
    <w:div w:id="505095593">
      <w:bodyDiv w:val="1"/>
      <w:marLeft w:val="0"/>
      <w:marRight w:val="0"/>
      <w:marTop w:val="0"/>
      <w:marBottom w:val="0"/>
      <w:divBdr>
        <w:top w:val="none" w:sz="0" w:space="0" w:color="auto"/>
        <w:left w:val="none" w:sz="0" w:space="0" w:color="auto"/>
        <w:bottom w:val="none" w:sz="0" w:space="0" w:color="auto"/>
        <w:right w:val="none" w:sz="0" w:space="0" w:color="auto"/>
      </w:divBdr>
    </w:div>
    <w:div w:id="536040712">
      <w:bodyDiv w:val="1"/>
      <w:marLeft w:val="0"/>
      <w:marRight w:val="0"/>
      <w:marTop w:val="0"/>
      <w:marBottom w:val="0"/>
      <w:divBdr>
        <w:top w:val="none" w:sz="0" w:space="0" w:color="auto"/>
        <w:left w:val="none" w:sz="0" w:space="0" w:color="auto"/>
        <w:bottom w:val="none" w:sz="0" w:space="0" w:color="auto"/>
        <w:right w:val="none" w:sz="0" w:space="0" w:color="auto"/>
      </w:divBdr>
    </w:div>
    <w:div w:id="544099239">
      <w:bodyDiv w:val="1"/>
      <w:marLeft w:val="0"/>
      <w:marRight w:val="0"/>
      <w:marTop w:val="0"/>
      <w:marBottom w:val="0"/>
      <w:divBdr>
        <w:top w:val="none" w:sz="0" w:space="0" w:color="auto"/>
        <w:left w:val="none" w:sz="0" w:space="0" w:color="auto"/>
        <w:bottom w:val="none" w:sz="0" w:space="0" w:color="auto"/>
        <w:right w:val="none" w:sz="0" w:space="0" w:color="auto"/>
      </w:divBdr>
    </w:div>
    <w:div w:id="620960444">
      <w:bodyDiv w:val="1"/>
      <w:marLeft w:val="0"/>
      <w:marRight w:val="0"/>
      <w:marTop w:val="0"/>
      <w:marBottom w:val="0"/>
      <w:divBdr>
        <w:top w:val="none" w:sz="0" w:space="0" w:color="auto"/>
        <w:left w:val="none" w:sz="0" w:space="0" w:color="auto"/>
        <w:bottom w:val="none" w:sz="0" w:space="0" w:color="auto"/>
        <w:right w:val="none" w:sz="0" w:space="0" w:color="auto"/>
      </w:divBdr>
    </w:div>
    <w:div w:id="648023493">
      <w:bodyDiv w:val="1"/>
      <w:marLeft w:val="0"/>
      <w:marRight w:val="0"/>
      <w:marTop w:val="0"/>
      <w:marBottom w:val="0"/>
      <w:divBdr>
        <w:top w:val="none" w:sz="0" w:space="0" w:color="auto"/>
        <w:left w:val="none" w:sz="0" w:space="0" w:color="auto"/>
        <w:bottom w:val="none" w:sz="0" w:space="0" w:color="auto"/>
        <w:right w:val="none" w:sz="0" w:space="0" w:color="auto"/>
      </w:divBdr>
    </w:div>
    <w:div w:id="677587424">
      <w:bodyDiv w:val="1"/>
      <w:marLeft w:val="0"/>
      <w:marRight w:val="0"/>
      <w:marTop w:val="0"/>
      <w:marBottom w:val="0"/>
      <w:divBdr>
        <w:top w:val="none" w:sz="0" w:space="0" w:color="auto"/>
        <w:left w:val="none" w:sz="0" w:space="0" w:color="auto"/>
        <w:bottom w:val="none" w:sz="0" w:space="0" w:color="auto"/>
        <w:right w:val="none" w:sz="0" w:space="0" w:color="auto"/>
      </w:divBdr>
    </w:div>
    <w:div w:id="753092299">
      <w:bodyDiv w:val="1"/>
      <w:marLeft w:val="0"/>
      <w:marRight w:val="0"/>
      <w:marTop w:val="0"/>
      <w:marBottom w:val="0"/>
      <w:divBdr>
        <w:top w:val="none" w:sz="0" w:space="0" w:color="auto"/>
        <w:left w:val="none" w:sz="0" w:space="0" w:color="auto"/>
        <w:bottom w:val="none" w:sz="0" w:space="0" w:color="auto"/>
        <w:right w:val="none" w:sz="0" w:space="0" w:color="auto"/>
      </w:divBdr>
    </w:div>
    <w:div w:id="756247270">
      <w:bodyDiv w:val="1"/>
      <w:marLeft w:val="0"/>
      <w:marRight w:val="0"/>
      <w:marTop w:val="0"/>
      <w:marBottom w:val="0"/>
      <w:divBdr>
        <w:top w:val="none" w:sz="0" w:space="0" w:color="auto"/>
        <w:left w:val="none" w:sz="0" w:space="0" w:color="auto"/>
        <w:bottom w:val="none" w:sz="0" w:space="0" w:color="auto"/>
        <w:right w:val="none" w:sz="0" w:space="0" w:color="auto"/>
      </w:divBdr>
    </w:div>
    <w:div w:id="783886678">
      <w:bodyDiv w:val="1"/>
      <w:marLeft w:val="0"/>
      <w:marRight w:val="0"/>
      <w:marTop w:val="0"/>
      <w:marBottom w:val="0"/>
      <w:divBdr>
        <w:top w:val="none" w:sz="0" w:space="0" w:color="auto"/>
        <w:left w:val="none" w:sz="0" w:space="0" w:color="auto"/>
        <w:bottom w:val="none" w:sz="0" w:space="0" w:color="auto"/>
        <w:right w:val="none" w:sz="0" w:space="0" w:color="auto"/>
      </w:divBdr>
    </w:div>
    <w:div w:id="857696277">
      <w:bodyDiv w:val="1"/>
      <w:marLeft w:val="0"/>
      <w:marRight w:val="0"/>
      <w:marTop w:val="0"/>
      <w:marBottom w:val="0"/>
      <w:divBdr>
        <w:top w:val="none" w:sz="0" w:space="0" w:color="auto"/>
        <w:left w:val="none" w:sz="0" w:space="0" w:color="auto"/>
        <w:bottom w:val="none" w:sz="0" w:space="0" w:color="auto"/>
        <w:right w:val="none" w:sz="0" w:space="0" w:color="auto"/>
      </w:divBdr>
    </w:div>
    <w:div w:id="942763336">
      <w:bodyDiv w:val="1"/>
      <w:marLeft w:val="0"/>
      <w:marRight w:val="0"/>
      <w:marTop w:val="0"/>
      <w:marBottom w:val="0"/>
      <w:divBdr>
        <w:top w:val="none" w:sz="0" w:space="0" w:color="auto"/>
        <w:left w:val="none" w:sz="0" w:space="0" w:color="auto"/>
        <w:bottom w:val="none" w:sz="0" w:space="0" w:color="auto"/>
        <w:right w:val="none" w:sz="0" w:space="0" w:color="auto"/>
      </w:divBdr>
    </w:div>
    <w:div w:id="981228116">
      <w:bodyDiv w:val="1"/>
      <w:marLeft w:val="0"/>
      <w:marRight w:val="0"/>
      <w:marTop w:val="0"/>
      <w:marBottom w:val="0"/>
      <w:divBdr>
        <w:top w:val="none" w:sz="0" w:space="0" w:color="auto"/>
        <w:left w:val="none" w:sz="0" w:space="0" w:color="auto"/>
        <w:bottom w:val="none" w:sz="0" w:space="0" w:color="auto"/>
        <w:right w:val="none" w:sz="0" w:space="0" w:color="auto"/>
      </w:divBdr>
    </w:div>
    <w:div w:id="1068648336">
      <w:marLeft w:val="0"/>
      <w:marRight w:val="0"/>
      <w:marTop w:val="0"/>
      <w:marBottom w:val="0"/>
      <w:divBdr>
        <w:top w:val="none" w:sz="0" w:space="0" w:color="auto"/>
        <w:left w:val="none" w:sz="0" w:space="0" w:color="auto"/>
        <w:bottom w:val="none" w:sz="0" w:space="0" w:color="auto"/>
        <w:right w:val="none" w:sz="0" w:space="0" w:color="auto"/>
      </w:divBdr>
    </w:div>
    <w:div w:id="1068648337">
      <w:marLeft w:val="0"/>
      <w:marRight w:val="0"/>
      <w:marTop w:val="0"/>
      <w:marBottom w:val="0"/>
      <w:divBdr>
        <w:top w:val="none" w:sz="0" w:space="0" w:color="auto"/>
        <w:left w:val="none" w:sz="0" w:space="0" w:color="auto"/>
        <w:bottom w:val="none" w:sz="0" w:space="0" w:color="auto"/>
        <w:right w:val="none" w:sz="0" w:space="0" w:color="auto"/>
      </w:divBdr>
    </w:div>
    <w:div w:id="1068648338">
      <w:marLeft w:val="0"/>
      <w:marRight w:val="0"/>
      <w:marTop w:val="0"/>
      <w:marBottom w:val="0"/>
      <w:divBdr>
        <w:top w:val="none" w:sz="0" w:space="0" w:color="auto"/>
        <w:left w:val="none" w:sz="0" w:space="0" w:color="auto"/>
        <w:bottom w:val="none" w:sz="0" w:space="0" w:color="auto"/>
        <w:right w:val="none" w:sz="0" w:space="0" w:color="auto"/>
      </w:divBdr>
    </w:div>
    <w:div w:id="1068648339">
      <w:marLeft w:val="0"/>
      <w:marRight w:val="0"/>
      <w:marTop w:val="0"/>
      <w:marBottom w:val="0"/>
      <w:divBdr>
        <w:top w:val="none" w:sz="0" w:space="0" w:color="auto"/>
        <w:left w:val="none" w:sz="0" w:space="0" w:color="auto"/>
        <w:bottom w:val="none" w:sz="0" w:space="0" w:color="auto"/>
        <w:right w:val="none" w:sz="0" w:space="0" w:color="auto"/>
      </w:divBdr>
    </w:div>
    <w:div w:id="1068648340">
      <w:marLeft w:val="0"/>
      <w:marRight w:val="0"/>
      <w:marTop w:val="0"/>
      <w:marBottom w:val="0"/>
      <w:divBdr>
        <w:top w:val="none" w:sz="0" w:space="0" w:color="auto"/>
        <w:left w:val="none" w:sz="0" w:space="0" w:color="auto"/>
        <w:bottom w:val="none" w:sz="0" w:space="0" w:color="auto"/>
        <w:right w:val="none" w:sz="0" w:space="0" w:color="auto"/>
      </w:divBdr>
    </w:div>
    <w:div w:id="1068648341">
      <w:marLeft w:val="0"/>
      <w:marRight w:val="0"/>
      <w:marTop w:val="0"/>
      <w:marBottom w:val="0"/>
      <w:divBdr>
        <w:top w:val="none" w:sz="0" w:space="0" w:color="auto"/>
        <w:left w:val="none" w:sz="0" w:space="0" w:color="auto"/>
        <w:bottom w:val="none" w:sz="0" w:space="0" w:color="auto"/>
        <w:right w:val="none" w:sz="0" w:space="0" w:color="auto"/>
      </w:divBdr>
    </w:div>
    <w:div w:id="1068648342">
      <w:marLeft w:val="0"/>
      <w:marRight w:val="0"/>
      <w:marTop w:val="0"/>
      <w:marBottom w:val="0"/>
      <w:divBdr>
        <w:top w:val="none" w:sz="0" w:space="0" w:color="auto"/>
        <w:left w:val="none" w:sz="0" w:space="0" w:color="auto"/>
        <w:bottom w:val="none" w:sz="0" w:space="0" w:color="auto"/>
        <w:right w:val="none" w:sz="0" w:space="0" w:color="auto"/>
      </w:divBdr>
    </w:div>
    <w:div w:id="1068648343">
      <w:marLeft w:val="0"/>
      <w:marRight w:val="0"/>
      <w:marTop w:val="0"/>
      <w:marBottom w:val="0"/>
      <w:divBdr>
        <w:top w:val="none" w:sz="0" w:space="0" w:color="auto"/>
        <w:left w:val="none" w:sz="0" w:space="0" w:color="auto"/>
        <w:bottom w:val="none" w:sz="0" w:space="0" w:color="auto"/>
        <w:right w:val="none" w:sz="0" w:space="0" w:color="auto"/>
      </w:divBdr>
    </w:div>
    <w:div w:id="1068648344">
      <w:marLeft w:val="0"/>
      <w:marRight w:val="0"/>
      <w:marTop w:val="0"/>
      <w:marBottom w:val="0"/>
      <w:divBdr>
        <w:top w:val="none" w:sz="0" w:space="0" w:color="auto"/>
        <w:left w:val="none" w:sz="0" w:space="0" w:color="auto"/>
        <w:bottom w:val="none" w:sz="0" w:space="0" w:color="auto"/>
        <w:right w:val="none" w:sz="0" w:space="0" w:color="auto"/>
      </w:divBdr>
    </w:div>
    <w:div w:id="1068648345">
      <w:marLeft w:val="0"/>
      <w:marRight w:val="0"/>
      <w:marTop w:val="0"/>
      <w:marBottom w:val="0"/>
      <w:divBdr>
        <w:top w:val="none" w:sz="0" w:space="0" w:color="auto"/>
        <w:left w:val="none" w:sz="0" w:space="0" w:color="auto"/>
        <w:bottom w:val="none" w:sz="0" w:space="0" w:color="auto"/>
        <w:right w:val="none" w:sz="0" w:space="0" w:color="auto"/>
      </w:divBdr>
    </w:div>
    <w:div w:id="1068648346">
      <w:marLeft w:val="0"/>
      <w:marRight w:val="0"/>
      <w:marTop w:val="0"/>
      <w:marBottom w:val="0"/>
      <w:divBdr>
        <w:top w:val="none" w:sz="0" w:space="0" w:color="auto"/>
        <w:left w:val="none" w:sz="0" w:space="0" w:color="auto"/>
        <w:bottom w:val="none" w:sz="0" w:space="0" w:color="auto"/>
        <w:right w:val="none" w:sz="0" w:space="0" w:color="auto"/>
      </w:divBdr>
    </w:div>
    <w:div w:id="1068648347">
      <w:marLeft w:val="0"/>
      <w:marRight w:val="0"/>
      <w:marTop w:val="0"/>
      <w:marBottom w:val="0"/>
      <w:divBdr>
        <w:top w:val="none" w:sz="0" w:space="0" w:color="auto"/>
        <w:left w:val="none" w:sz="0" w:space="0" w:color="auto"/>
        <w:bottom w:val="none" w:sz="0" w:space="0" w:color="auto"/>
        <w:right w:val="none" w:sz="0" w:space="0" w:color="auto"/>
      </w:divBdr>
    </w:div>
    <w:div w:id="1068648348">
      <w:marLeft w:val="0"/>
      <w:marRight w:val="0"/>
      <w:marTop w:val="0"/>
      <w:marBottom w:val="0"/>
      <w:divBdr>
        <w:top w:val="none" w:sz="0" w:space="0" w:color="auto"/>
        <w:left w:val="none" w:sz="0" w:space="0" w:color="auto"/>
        <w:bottom w:val="none" w:sz="0" w:space="0" w:color="auto"/>
        <w:right w:val="none" w:sz="0" w:space="0" w:color="auto"/>
      </w:divBdr>
    </w:div>
    <w:div w:id="1068648349">
      <w:marLeft w:val="0"/>
      <w:marRight w:val="0"/>
      <w:marTop w:val="0"/>
      <w:marBottom w:val="0"/>
      <w:divBdr>
        <w:top w:val="none" w:sz="0" w:space="0" w:color="auto"/>
        <w:left w:val="none" w:sz="0" w:space="0" w:color="auto"/>
        <w:bottom w:val="none" w:sz="0" w:space="0" w:color="auto"/>
        <w:right w:val="none" w:sz="0" w:space="0" w:color="auto"/>
      </w:divBdr>
    </w:div>
    <w:div w:id="1068648350">
      <w:marLeft w:val="0"/>
      <w:marRight w:val="0"/>
      <w:marTop w:val="0"/>
      <w:marBottom w:val="0"/>
      <w:divBdr>
        <w:top w:val="none" w:sz="0" w:space="0" w:color="auto"/>
        <w:left w:val="none" w:sz="0" w:space="0" w:color="auto"/>
        <w:bottom w:val="none" w:sz="0" w:space="0" w:color="auto"/>
        <w:right w:val="none" w:sz="0" w:space="0" w:color="auto"/>
      </w:divBdr>
    </w:div>
    <w:div w:id="1068648351">
      <w:marLeft w:val="0"/>
      <w:marRight w:val="0"/>
      <w:marTop w:val="0"/>
      <w:marBottom w:val="0"/>
      <w:divBdr>
        <w:top w:val="none" w:sz="0" w:space="0" w:color="auto"/>
        <w:left w:val="none" w:sz="0" w:space="0" w:color="auto"/>
        <w:bottom w:val="none" w:sz="0" w:space="0" w:color="auto"/>
        <w:right w:val="none" w:sz="0" w:space="0" w:color="auto"/>
      </w:divBdr>
    </w:div>
    <w:div w:id="1068648352">
      <w:marLeft w:val="0"/>
      <w:marRight w:val="0"/>
      <w:marTop w:val="0"/>
      <w:marBottom w:val="0"/>
      <w:divBdr>
        <w:top w:val="none" w:sz="0" w:space="0" w:color="auto"/>
        <w:left w:val="none" w:sz="0" w:space="0" w:color="auto"/>
        <w:bottom w:val="none" w:sz="0" w:space="0" w:color="auto"/>
        <w:right w:val="none" w:sz="0" w:space="0" w:color="auto"/>
      </w:divBdr>
    </w:div>
    <w:div w:id="1068648353">
      <w:marLeft w:val="0"/>
      <w:marRight w:val="0"/>
      <w:marTop w:val="0"/>
      <w:marBottom w:val="0"/>
      <w:divBdr>
        <w:top w:val="none" w:sz="0" w:space="0" w:color="auto"/>
        <w:left w:val="none" w:sz="0" w:space="0" w:color="auto"/>
        <w:bottom w:val="none" w:sz="0" w:space="0" w:color="auto"/>
        <w:right w:val="none" w:sz="0" w:space="0" w:color="auto"/>
      </w:divBdr>
    </w:div>
    <w:div w:id="1068648354">
      <w:marLeft w:val="0"/>
      <w:marRight w:val="0"/>
      <w:marTop w:val="0"/>
      <w:marBottom w:val="0"/>
      <w:divBdr>
        <w:top w:val="none" w:sz="0" w:space="0" w:color="auto"/>
        <w:left w:val="none" w:sz="0" w:space="0" w:color="auto"/>
        <w:bottom w:val="none" w:sz="0" w:space="0" w:color="auto"/>
        <w:right w:val="none" w:sz="0" w:space="0" w:color="auto"/>
      </w:divBdr>
    </w:div>
    <w:div w:id="1068648355">
      <w:marLeft w:val="0"/>
      <w:marRight w:val="0"/>
      <w:marTop w:val="0"/>
      <w:marBottom w:val="0"/>
      <w:divBdr>
        <w:top w:val="none" w:sz="0" w:space="0" w:color="auto"/>
        <w:left w:val="none" w:sz="0" w:space="0" w:color="auto"/>
        <w:bottom w:val="none" w:sz="0" w:space="0" w:color="auto"/>
        <w:right w:val="none" w:sz="0" w:space="0" w:color="auto"/>
      </w:divBdr>
    </w:div>
    <w:div w:id="1068648356">
      <w:marLeft w:val="0"/>
      <w:marRight w:val="0"/>
      <w:marTop w:val="0"/>
      <w:marBottom w:val="0"/>
      <w:divBdr>
        <w:top w:val="none" w:sz="0" w:space="0" w:color="auto"/>
        <w:left w:val="none" w:sz="0" w:space="0" w:color="auto"/>
        <w:bottom w:val="none" w:sz="0" w:space="0" w:color="auto"/>
        <w:right w:val="none" w:sz="0" w:space="0" w:color="auto"/>
      </w:divBdr>
    </w:div>
    <w:div w:id="1068648357">
      <w:marLeft w:val="0"/>
      <w:marRight w:val="0"/>
      <w:marTop w:val="0"/>
      <w:marBottom w:val="0"/>
      <w:divBdr>
        <w:top w:val="none" w:sz="0" w:space="0" w:color="auto"/>
        <w:left w:val="none" w:sz="0" w:space="0" w:color="auto"/>
        <w:bottom w:val="none" w:sz="0" w:space="0" w:color="auto"/>
        <w:right w:val="none" w:sz="0" w:space="0" w:color="auto"/>
      </w:divBdr>
    </w:div>
    <w:div w:id="1068648358">
      <w:marLeft w:val="0"/>
      <w:marRight w:val="0"/>
      <w:marTop w:val="0"/>
      <w:marBottom w:val="0"/>
      <w:divBdr>
        <w:top w:val="none" w:sz="0" w:space="0" w:color="auto"/>
        <w:left w:val="none" w:sz="0" w:space="0" w:color="auto"/>
        <w:bottom w:val="none" w:sz="0" w:space="0" w:color="auto"/>
        <w:right w:val="none" w:sz="0" w:space="0" w:color="auto"/>
      </w:divBdr>
    </w:div>
    <w:div w:id="1068648359">
      <w:marLeft w:val="0"/>
      <w:marRight w:val="0"/>
      <w:marTop w:val="0"/>
      <w:marBottom w:val="0"/>
      <w:divBdr>
        <w:top w:val="none" w:sz="0" w:space="0" w:color="auto"/>
        <w:left w:val="none" w:sz="0" w:space="0" w:color="auto"/>
        <w:bottom w:val="none" w:sz="0" w:space="0" w:color="auto"/>
        <w:right w:val="none" w:sz="0" w:space="0" w:color="auto"/>
      </w:divBdr>
    </w:div>
    <w:div w:id="1068648360">
      <w:marLeft w:val="0"/>
      <w:marRight w:val="0"/>
      <w:marTop w:val="0"/>
      <w:marBottom w:val="0"/>
      <w:divBdr>
        <w:top w:val="none" w:sz="0" w:space="0" w:color="auto"/>
        <w:left w:val="none" w:sz="0" w:space="0" w:color="auto"/>
        <w:bottom w:val="none" w:sz="0" w:space="0" w:color="auto"/>
        <w:right w:val="none" w:sz="0" w:space="0" w:color="auto"/>
      </w:divBdr>
    </w:div>
    <w:div w:id="1068648361">
      <w:marLeft w:val="0"/>
      <w:marRight w:val="0"/>
      <w:marTop w:val="0"/>
      <w:marBottom w:val="0"/>
      <w:divBdr>
        <w:top w:val="none" w:sz="0" w:space="0" w:color="auto"/>
        <w:left w:val="none" w:sz="0" w:space="0" w:color="auto"/>
        <w:bottom w:val="none" w:sz="0" w:space="0" w:color="auto"/>
        <w:right w:val="none" w:sz="0" w:space="0" w:color="auto"/>
      </w:divBdr>
    </w:div>
    <w:div w:id="1068648362">
      <w:marLeft w:val="0"/>
      <w:marRight w:val="0"/>
      <w:marTop w:val="0"/>
      <w:marBottom w:val="0"/>
      <w:divBdr>
        <w:top w:val="none" w:sz="0" w:space="0" w:color="auto"/>
        <w:left w:val="none" w:sz="0" w:space="0" w:color="auto"/>
        <w:bottom w:val="none" w:sz="0" w:space="0" w:color="auto"/>
        <w:right w:val="none" w:sz="0" w:space="0" w:color="auto"/>
      </w:divBdr>
    </w:div>
    <w:div w:id="1068648363">
      <w:marLeft w:val="0"/>
      <w:marRight w:val="0"/>
      <w:marTop w:val="0"/>
      <w:marBottom w:val="0"/>
      <w:divBdr>
        <w:top w:val="none" w:sz="0" w:space="0" w:color="auto"/>
        <w:left w:val="none" w:sz="0" w:space="0" w:color="auto"/>
        <w:bottom w:val="none" w:sz="0" w:space="0" w:color="auto"/>
        <w:right w:val="none" w:sz="0" w:space="0" w:color="auto"/>
      </w:divBdr>
    </w:div>
    <w:div w:id="1068648364">
      <w:marLeft w:val="0"/>
      <w:marRight w:val="0"/>
      <w:marTop w:val="0"/>
      <w:marBottom w:val="0"/>
      <w:divBdr>
        <w:top w:val="none" w:sz="0" w:space="0" w:color="auto"/>
        <w:left w:val="none" w:sz="0" w:space="0" w:color="auto"/>
        <w:bottom w:val="none" w:sz="0" w:space="0" w:color="auto"/>
        <w:right w:val="none" w:sz="0" w:space="0" w:color="auto"/>
      </w:divBdr>
    </w:div>
    <w:div w:id="1068648365">
      <w:marLeft w:val="0"/>
      <w:marRight w:val="0"/>
      <w:marTop w:val="0"/>
      <w:marBottom w:val="0"/>
      <w:divBdr>
        <w:top w:val="none" w:sz="0" w:space="0" w:color="auto"/>
        <w:left w:val="none" w:sz="0" w:space="0" w:color="auto"/>
        <w:bottom w:val="none" w:sz="0" w:space="0" w:color="auto"/>
        <w:right w:val="none" w:sz="0" w:space="0" w:color="auto"/>
      </w:divBdr>
    </w:div>
    <w:div w:id="1068648366">
      <w:marLeft w:val="0"/>
      <w:marRight w:val="0"/>
      <w:marTop w:val="0"/>
      <w:marBottom w:val="0"/>
      <w:divBdr>
        <w:top w:val="none" w:sz="0" w:space="0" w:color="auto"/>
        <w:left w:val="none" w:sz="0" w:space="0" w:color="auto"/>
        <w:bottom w:val="none" w:sz="0" w:space="0" w:color="auto"/>
        <w:right w:val="none" w:sz="0" w:space="0" w:color="auto"/>
      </w:divBdr>
    </w:div>
    <w:div w:id="1068648367">
      <w:marLeft w:val="0"/>
      <w:marRight w:val="0"/>
      <w:marTop w:val="0"/>
      <w:marBottom w:val="0"/>
      <w:divBdr>
        <w:top w:val="none" w:sz="0" w:space="0" w:color="auto"/>
        <w:left w:val="none" w:sz="0" w:space="0" w:color="auto"/>
        <w:bottom w:val="none" w:sz="0" w:space="0" w:color="auto"/>
        <w:right w:val="none" w:sz="0" w:space="0" w:color="auto"/>
      </w:divBdr>
    </w:div>
    <w:div w:id="1068648368">
      <w:marLeft w:val="0"/>
      <w:marRight w:val="0"/>
      <w:marTop w:val="0"/>
      <w:marBottom w:val="0"/>
      <w:divBdr>
        <w:top w:val="none" w:sz="0" w:space="0" w:color="auto"/>
        <w:left w:val="none" w:sz="0" w:space="0" w:color="auto"/>
        <w:bottom w:val="none" w:sz="0" w:space="0" w:color="auto"/>
        <w:right w:val="none" w:sz="0" w:space="0" w:color="auto"/>
      </w:divBdr>
    </w:div>
    <w:div w:id="1068648369">
      <w:marLeft w:val="0"/>
      <w:marRight w:val="0"/>
      <w:marTop w:val="0"/>
      <w:marBottom w:val="0"/>
      <w:divBdr>
        <w:top w:val="none" w:sz="0" w:space="0" w:color="auto"/>
        <w:left w:val="none" w:sz="0" w:space="0" w:color="auto"/>
        <w:bottom w:val="none" w:sz="0" w:space="0" w:color="auto"/>
        <w:right w:val="none" w:sz="0" w:space="0" w:color="auto"/>
      </w:divBdr>
    </w:div>
    <w:div w:id="1068648370">
      <w:marLeft w:val="0"/>
      <w:marRight w:val="0"/>
      <w:marTop w:val="0"/>
      <w:marBottom w:val="0"/>
      <w:divBdr>
        <w:top w:val="none" w:sz="0" w:space="0" w:color="auto"/>
        <w:left w:val="none" w:sz="0" w:space="0" w:color="auto"/>
        <w:bottom w:val="none" w:sz="0" w:space="0" w:color="auto"/>
        <w:right w:val="none" w:sz="0" w:space="0" w:color="auto"/>
      </w:divBdr>
    </w:div>
    <w:div w:id="1068648371">
      <w:marLeft w:val="0"/>
      <w:marRight w:val="0"/>
      <w:marTop w:val="0"/>
      <w:marBottom w:val="0"/>
      <w:divBdr>
        <w:top w:val="none" w:sz="0" w:space="0" w:color="auto"/>
        <w:left w:val="none" w:sz="0" w:space="0" w:color="auto"/>
        <w:bottom w:val="none" w:sz="0" w:space="0" w:color="auto"/>
        <w:right w:val="none" w:sz="0" w:space="0" w:color="auto"/>
      </w:divBdr>
    </w:div>
    <w:div w:id="1068648372">
      <w:marLeft w:val="0"/>
      <w:marRight w:val="0"/>
      <w:marTop w:val="0"/>
      <w:marBottom w:val="0"/>
      <w:divBdr>
        <w:top w:val="none" w:sz="0" w:space="0" w:color="auto"/>
        <w:left w:val="none" w:sz="0" w:space="0" w:color="auto"/>
        <w:bottom w:val="none" w:sz="0" w:space="0" w:color="auto"/>
        <w:right w:val="none" w:sz="0" w:space="0" w:color="auto"/>
      </w:divBdr>
    </w:div>
    <w:div w:id="1068648373">
      <w:marLeft w:val="0"/>
      <w:marRight w:val="0"/>
      <w:marTop w:val="0"/>
      <w:marBottom w:val="0"/>
      <w:divBdr>
        <w:top w:val="none" w:sz="0" w:space="0" w:color="auto"/>
        <w:left w:val="none" w:sz="0" w:space="0" w:color="auto"/>
        <w:bottom w:val="none" w:sz="0" w:space="0" w:color="auto"/>
        <w:right w:val="none" w:sz="0" w:space="0" w:color="auto"/>
      </w:divBdr>
    </w:div>
    <w:div w:id="1068648374">
      <w:marLeft w:val="0"/>
      <w:marRight w:val="0"/>
      <w:marTop w:val="0"/>
      <w:marBottom w:val="0"/>
      <w:divBdr>
        <w:top w:val="none" w:sz="0" w:space="0" w:color="auto"/>
        <w:left w:val="none" w:sz="0" w:space="0" w:color="auto"/>
        <w:bottom w:val="none" w:sz="0" w:space="0" w:color="auto"/>
        <w:right w:val="none" w:sz="0" w:space="0" w:color="auto"/>
      </w:divBdr>
    </w:div>
    <w:div w:id="1068648375">
      <w:marLeft w:val="0"/>
      <w:marRight w:val="0"/>
      <w:marTop w:val="0"/>
      <w:marBottom w:val="0"/>
      <w:divBdr>
        <w:top w:val="none" w:sz="0" w:space="0" w:color="auto"/>
        <w:left w:val="none" w:sz="0" w:space="0" w:color="auto"/>
        <w:bottom w:val="none" w:sz="0" w:space="0" w:color="auto"/>
        <w:right w:val="none" w:sz="0" w:space="0" w:color="auto"/>
      </w:divBdr>
    </w:div>
    <w:div w:id="1068648376">
      <w:marLeft w:val="0"/>
      <w:marRight w:val="0"/>
      <w:marTop w:val="0"/>
      <w:marBottom w:val="0"/>
      <w:divBdr>
        <w:top w:val="none" w:sz="0" w:space="0" w:color="auto"/>
        <w:left w:val="none" w:sz="0" w:space="0" w:color="auto"/>
        <w:bottom w:val="none" w:sz="0" w:space="0" w:color="auto"/>
        <w:right w:val="none" w:sz="0" w:space="0" w:color="auto"/>
      </w:divBdr>
    </w:div>
    <w:div w:id="1068648377">
      <w:marLeft w:val="0"/>
      <w:marRight w:val="0"/>
      <w:marTop w:val="0"/>
      <w:marBottom w:val="0"/>
      <w:divBdr>
        <w:top w:val="none" w:sz="0" w:space="0" w:color="auto"/>
        <w:left w:val="none" w:sz="0" w:space="0" w:color="auto"/>
        <w:bottom w:val="none" w:sz="0" w:space="0" w:color="auto"/>
        <w:right w:val="none" w:sz="0" w:space="0" w:color="auto"/>
      </w:divBdr>
    </w:div>
    <w:div w:id="1068648378">
      <w:marLeft w:val="0"/>
      <w:marRight w:val="0"/>
      <w:marTop w:val="0"/>
      <w:marBottom w:val="0"/>
      <w:divBdr>
        <w:top w:val="none" w:sz="0" w:space="0" w:color="auto"/>
        <w:left w:val="none" w:sz="0" w:space="0" w:color="auto"/>
        <w:bottom w:val="none" w:sz="0" w:space="0" w:color="auto"/>
        <w:right w:val="none" w:sz="0" w:space="0" w:color="auto"/>
      </w:divBdr>
    </w:div>
    <w:div w:id="1068648379">
      <w:marLeft w:val="0"/>
      <w:marRight w:val="0"/>
      <w:marTop w:val="0"/>
      <w:marBottom w:val="0"/>
      <w:divBdr>
        <w:top w:val="none" w:sz="0" w:space="0" w:color="auto"/>
        <w:left w:val="none" w:sz="0" w:space="0" w:color="auto"/>
        <w:bottom w:val="none" w:sz="0" w:space="0" w:color="auto"/>
        <w:right w:val="none" w:sz="0" w:space="0" w:color="auto"/>
      </w:divBdr>
    </w:div>
    <w:div w:id="1068648380">
      <w:marLeft w:val="0"/>
      <w:marRight w:val="0"/>
      <w:marTop w:val="0"/>
      <w:marBottom w:val="0"/>
      <w:divBdr>
        <w:top w:val="none" w:sz="0" w:space="0" w:color="auto"/>
        <w:left w:val="none" w:sz="0" w:space="0" w:color="auto"/>
        <w:bottom w:val="none" w:sz="0" w:space="0" w:color="auto"/>
        <w:right w:val="none" w:sz="0" w:space="0" w:color="auto"/>
      </w:divBdr>
    </w:div>
    <w:div w:id="1068648381">
      <w:marLeft w:val="0"/>
      <w:marRight w:val="0"/>
      <w:marTop w:val="0"/>
      <w:marBottom w:val="0"/>
      <w:divBdr>
        <w:top w:val="none" w:sz="0" w:space="0" w:color="auto"/>
        <w:left w:val="none" w:sz="0" w:space="0" w:color="auto"/>
        <w:bottom w:val="none" w:sz="0" w:space="0" w:color="auto"/>
        <w:right w:val="none" w:sz="0" w:space="0" w:color="auto"/>
      </w:divBdr>
    </w:div>
    <w:div w:id="1068648382">
      <w:marLeft w:val="0"/>
      <w:marRight w:val="0"/>
      <w:marTop w:val="0"/>
      <w:marBottom w:val="0"/>
      <w:divBdr>
        <w:top w:val="none" w:sz="0" w:space="0" w:color="auto"/>
        <w:left w:val="none" w:sz="0" w:space="0" w:color="auto"/>
        <w:bottom w:val="none" w:sz="0" w:space="0" w:color="auto"/>
        <w:right w:val="none" w:sz="0" w:space="0" w:color="auto"/>
      </w:divBdr>
    </w:div>
    <w:div w:id="1068648383">
      <w:marLeft w:val="0"/>
      <w:marRight w:val="0"/>
      <w:marTop w:val="0"/>
      <w:marBottom w:val="0"/>
      <w:divBdr>
        <w:top w:val="none" w:sz="0" w:space="0" w:color="auto"/>
        <w:left w:val="none" w:sz="0" w:space="0" w:color="auto"/>
        <w:bottom w:val="none" w:sz="0" w:space="0" w:color="auto"/>
        <w:right w:val="none" w:sz="0" w:space="0" w:color="auto"/>
      </w:divBdr>
    </w:div>
    <w:div w:id="1068648384">
      <w:marLeft w:val="0"/>
      <w:marRight w:val="0"/>
      <w:marTop w:val="0"/>
      <w:marBottom w:val="0"/>
      <w:divBdr>
        <w:top w:val="none" w:sz="0" w:space="0" w:color="auto"/>
        <w:left w:val="none" w:sz="0" w:space="0" w:color="auto"/>
        <w:bottom w:val="none" w:sz="0" w:space="0" w:color="auto"/>
        <w:right w:val="none" w:sz="0" w:space="0" w:color="auto"/>
      </w:divBdr>
    </w:div>
    <w:div w:id="1068648385">
      <w:marLeft w:val="0"/>
      <w:marRight w:val="0"/>
      <w:marTop w:val="0"/>
      <w:marBottom w:val="0"/>
      <w:divBdr>
        <w:top w:val="none" w:sz="0" w:space="0" w:color="auto"/>
        <w:left w:val="none" w:sz="0" w:space="0" w:color="auto"/>
        <w:bottom w:val="none" w:sz="0" w:space="0" w:color="auto"/>
        <w:right w:val="none" w:sz="0" w:space="0" w:color="auto"/>
      </w:divBdr>
    </w:div>
    <w:div w:id="1068648386">
      <w:marLeft w:val="0"/>
      <w:marRight w:val="0"/>
      <w:marTop w:val="0"/>
      <w:marBottom w:val="0"/>
      <w:divBdr>
        <w:top w:val="none" w:sz="0" w:space="0" w:color="auto"/>
        <w:left w:val="none" w:sz="0" w:space="0" w:color="auto"/>
        <w:bottom w:val="none" w:sz="0" w:space="0" w:color="auto"/>
        <w:right w:val="none" w:sz="0" w:space="0" w:color="auto"/>
      </w:divBdr>
    </w:div>
    <w:div w:id="1068648387">
      <w:marLeft w:val="0"/>
      <w:marRight w:val="0"/>
      <w:marTop w:val="0"/>
      <w:marBottom w:val="0"/>
      <w:divBdr>
        <w:top w:val="none" w:sz="0" w:space="0" w:color="auto"/>
        <w:left w:val="none" w:sz="0" w:space="0" w:color="auto"/>
        <w:bottom w:val="none" w:sz="0" w:space="0" w:color="auto"/>
        <w:right w:val="none" w:sz="0" w:space="0" w:color="auto"/>
      </w:divBdr>
    </w:div>
    <w:div w:id="1068648388">
      <w:marLeft w:val="0"/>
      <w:marRight w:val="0"/>
      <w:marTop w:val="0"/>
      <w:marBottom w:val="0"/>
      <w:divBdr>
        <w:top w:val="none" w:sz="0" w:space="0" w:color="auto"/>
        <w:left w:val="none" w:sz="0" w:space="0" w:color="auto"/>
        <w:bottom w:val="none" w:sz="0" w:space="0" w:color="auto"/>
        <w:right w:val="none" w:sz="0" w:space="0" w:color="auto"/>
      </w:divBdr>
    </w:div>
    <w:div w:id="1068648389">
      <w:marLeft w:val="0"/>
      <w:marRight w:val="0"/>
      <w:marTop w:val="0"/>
      <w:marBottom w:val="0"/>
      <w:divBdr>
        <w:top w:val="none" w:sz="0" w:space="0" w:color="auto"/>
        <w:left w:val="none" w:sz="0" w:space="0" w:color="auto"/>
        <w:bottom w:val="none" w:sz="0" w:space="0" w:color="auto"/>
        <w:right w:val="none" w:sz="0" w:space="0" w:color="auto"/>
      </w:divBdr>
    </w:div>
    <w:div w:id="1068648390">
      <w:marLeft w:val="0"/>
      <w:marRight w:val="0"/>
      <w:marTop w:val="0"/>
      <w:marBottom w:val="0"/>
      <w:divBdr>
        <w:top w:val="none" w:sz="0" w:space="0" w:color="auto"/>
        <w:left w:val="none" w:sz="0" w:space="0" w:color="auto"/>
        <w:bottom w:val="none" w:sz="0" w:space="0" w:color="auto"/>
        <w:right w:val="none" w:sz="0" w:space="0" w:color="auto"/>
      </w:divBdr>
    </w:div>
    <w:div w:id="1068648391">
      <w:marLeft w:val="0"/>
      <w:marRight w:val="0"/>
      <w:marTop w:val="0"/>
      <w:marBottom w:val="0"/>
      <w:divBdr>
        <w:top w:val="none" w:sz="0" w:space="0" w:color="auto"/>
        <w:left w:val="none" w:sz="0" w:space="0" w:color="auto"/>
        <w:bottom w:val="none" w:sz="0" w:space="0" w:color="auto"/>
        <w:right w:val="none" w:sz="0" w:space="0" w:color="auto"/>
      </w:divBdr>
    </w:div>
    <w:div w:id="1068648392">
      <w:marLeft w:val="0"/>
      <w:marRight w:val="0"/>
      <w:marTop w:val="0"/>
      <w:marBottom w:val="0"/>
      <w:divBdr>
        <w:top w:val="none" w:sz="0" w:space="0" w:color="auto"/>
        <w:left w:val="none" w:sz="0" w:space="0" w:color="auto"/>
        <w:bottom w:val="none" w:sz="0" w:space="0" w:color="auto"/>
        <w:right w:val="none" w:sz="0" w:space="0" w:color="auto"/>
      </w:divBdr>
    </w:div>
    <w:div w:id="1068648393">
      <w:marLeft w:val="0"/>
      <w:marRight w:val="0"/>
      <w:marTop w:val="0"/>
      <w:marBottom w:val="0"/>
      <w:divBdr>
        <w:top w:val="none" w:sz="0" w:space="0" w:color="auto"/>
        <w:left w:val="none" w:sz="0" w:space="0" w:color="auto"/>
        <w:bottom w:val="none" w:sz="0" w:space="0" w:color="auto"/>
        <w:right w:val="none" w:sz="0" w:space="0" w:color="auto"/>
      </w:divBdr>
    </w:div>
    <w:div w:id="1068648394">
      <w:marLeft w:val="0"/>
      <w:marRight w:val="0"/>
      <w:marTop w:val="0"/>
      <w:marBottom w:val="0"/>
      <w:divBdr>
        <w:top w:val="none" w:sz="0" w:space="0" w:color="auto"/>
        <w:left w:val="none" w:sz="0" w:space="0" w:color="auto"/>
        <w:bottom w:val="none" w:sz="0" w:space="0" w:color="auto"/>
        <w:right w:val="none" w:sz="0" w:space="0" w:color="auto"/>
      </w:divBdr>
    </w:div>
    <w:div w:id="1068648395">
      <w:marLeft w:val="0"/>
      <w:marRight w:val="0"/>
      <w:marTop w:val="0"/>
      <w:marBottom w:val="0"/>
      <w:divBdr>
        <w:top w:val="none" w:sz="0" w:space="0" w:color="auto"/>
        <w:left w:val="none" w:sz="0" w:space="0" w:color="auto"/>
        <w:bottom w:val="none" w:sz="0" w:space="0" w:color="auto"/>
        <w:right w:val="none" w:sz="0" w:space="0" w:color="auto"/>
      </w:divBdr>
    </w:div>
    <w:div w:id="1068648396">
      <w:marLeft w:val="0"/>
      <w:marRight w:val="0"/>
      <w:marTop w:val="0"/>
      <w:marBottom w:val="0"/>
      <w:divBdr>
        <w:top w:val="none" w:sz="0" w:space="0" w:color="auto"/>
        <w:left w:val="none" w:sz="0" w:space="0" w:color="auto"/>
        <w:bottom w:val="none" w:sz="0" w:space="0" w:color="auto"/>
        <w:right w:val="none" w:sz="0" w:space="0" w:color="auto"/>
      </w:divBdr>
    </w:div>
    <w:div w:id="1068648397">
      <w:marLeft w:val="0"/>
      <w:marRight w:val="0"/>
      <w:marTop w:val="0"/>
      <w:marBottom w:val="0"/>
      <w:divBdr>
        <w:top w:val="none" w:sz="0" w:space="0" w:color="auto"/>
        <w:left w:val="none" w:sz="0" w:space="0" w:color="auto"/>
        <w:bottom w:val="none" w:sz="0" w:space="0" w:color="auto"/>
        <w:right w:val="none" w:sz="0" w:space="0" w:color="auto"/>
      </w:divBdr>
    </w:div>
    <w:div w:id="1068648398">
      <w:marLeft w:val="0"/>
      <w:marRight w:val="0"/>
      <w:marTop w:val="0"/>
      <w:marBottom w:val="0"/>
      <w:divBdr>
        <w:top w:val="none" w:sz="0" w:space="0" w:color="auto"/>
        <w:left w:val="none" w:sz="0" w:space="0" w:color="auto"/>
        <w:bottom w:val="none" w:sz="0" w:space="0" w:color="auto"/>
        <w:right w:val="none" w:sz="0" w:space="0" w:color="auto"/>
      </w:divBdr>
    </w:div>
    <w:div w:id="1068648399">
      <w:marLeft w:val="0"/>
      <w:marRight w:val="0"/>
      <w:marTop w:val="0"/>
      <w:marBottom w:val="0"/>
      <w:divBdr>
        <w:top w:val="none" w:sz="0" w:space="0" w:color="auto"/>
        <w:left w:val="none" w:sz="0" w:space="0" w:color="auto"/>
        <w:bottom w:val="none" w:sz="0" w:space="0" w:color="auto"/>
        <w:right w:val="none" w:sz="0" w:space="0" w:color="auto"/>
      </w:divBdr>
    </w:div>
    <w:div w:id="1068648400">
      <w:marLeft w:val="0"/>
      <w:marRight w:val="0"/>
      <w:marTop w:val="0"/>
      <w:marBottom w:val="0"/>
      <w:divBdr>
        <w:top w:val="none" w:sz="0" w:space="0" w:color="auto"/>
        <w:left w:val="none" w:sz="0" w:space="0" w:color="auto"/>
        <w:bottom w:val="none" w:sz="0" w:space="0" w:color="auto"/>
        <w:right w:val="none" w:sz="0" w:space="0" w:color="auto"/>
      </w:divBdr>
    </w:div>
    <w:div w:id="1068648401">
      <w:marLeft w:val="0"/>
      <w:marRight w:val="0"/>
      <w:marTop w:val="0"/>
      <w:marBottom w:val="0"/>
      <w:divBdr>
        <w:top w:val="none" w:sz="0" w:space="0" w:color="auto"/>
        <w:left w:val="none" w:sz="0" w:space="0" w:color="auto"/>
        <w:bottom w:val="none" w:sz="0" w:space="0" w:color="auto"/>
        <w:right w:val="none" w:sz="0" w:space="0" w:color="auto"/>
      </w:divBdr>
    </w:div>
    <w:div w:id="1068648402">
      <w:marLeft w:val="0"/>
      <w:marRight w:val="0"/>
      <w:marTop w:val="0"/>
      <w:marBottom w:val="0"/>
      <w:divBdr>
        <w:top w:val="none" w:sz="0" w:space="0" w:color="auto"/>
        <w:left w:val="none" w:sz="0" w:space="0" w:color="auto"/>
        <w:bottom w:val="none" w:sz="0" w:space="0" w:color="auto"/>
        <w:right w:val="none" w:sz="0" w:space="0" w:color="auto"/>
      </w:divBdr>
    </w:div>
    <w:div w:id="1068648403">
      <w:marLeft w:val="0"/>
      <w:marRight w:val="0"/>
      <w:marTop w:val="0"/>
      <w:marBottom w:val="0"/>
      <w:divBdr>
        <w:top w:val="none" w:sz="0" w:space="0" w:color="auto"/>
        <w:left w:val="none" w:sz="0" w:space="0" w:color="auto"/>
        <w:bottom w:val="none" w:sz="0" w:space="0" w:color="auto"/>
        <w:right w:val="none" w:sz="0" w:space="0" w:color="auto"/>
      </w:divBdr>
    </w:div>
    <w:div w:id="1068648404">
      <w:marLeft w:val="0"/>
      <w:marRight w:val="0"/>
      <w:marTop w:val="0"/>
      <w:marBottom w:val="0"/>
      <w:divBdr>
        <w:top w:val="none" w:sz="0" w:space="0" w:color="auto"/>
        <w:left w:val="none" w:sz="0" w:space="0" w:color="auto"/>
        <w:bottom w:val="none" w:sz="0" w:space="0" w:color="auto"/>
        <w:right w:val="none" w:sz="0" w:space="0" w:color="auto"/>
      </w:divBdr>
    </w:div>
    <w:div w:id="1068648405">
      <w:marLeft w:val="0"/>
      <w:marRight w:val="0"/>
      <w:marTop w:val="0"/>
      <w:marBottom w:val="0"/>
      <w:divBdr>
        <w:top w:val="none" w:sz="0" w:space="0" w:color="auto"/>
        <w:left w:val="none" w:sz="0" w:space="0" w:color="auto"/>
        <w:bottom w:val="none" w:sz="0" w:space="0" w:color="auto"/>
        <w:right w:val="none" w:sz="0" w:space="0" w:color="auto"/>
      </w:divBdr>
    </w:div>
    <w:div w:id="1068648406">
      <w:marLeft w:val="0"/>
      <w:marRight w:val="0"/>
      <w:marTop w:val="0"/>
      <w:marBottom w:val="0"/>
      <w:divBdr>
        <w:top w:val="none" w:sz="0" w:space="0" w:color="auto"/>
        <w:left w:val="none" w:sz="0" w:space="0" w:color="auto"/>
        <w:bottom w:val="none" w:sz="0" w:space="0" w:color="auto"/>
        <w:right w:val="none" w:sz="0" w:space="0" w:color="auto"/>
      </w:divBdr>
    </w:div>
    <w:div w:id="1068648407">
      <w:marLeft w:val="0"/>
      <w:marRight w:val="0"/>
      <w:marTop w:val="0"/>
      <w:marBottom w:val="0"/>
      <w:divBdr>
        <w:top w:val="none" w:sz="0" w:space="0" w:color="auto"/>
        <w:left w:val="none" w:sz="0" w:space="0" w:color="auto"/>
        <w:bottom w:val="none" w:sz="0" w:space="0" w:color="auto"/>
        <w:right w:val="none" w:sz="0" w:space="0" w:color="auto"/>
      </w:divBdr>
    </w:div>
    <w:div w:id="1068648408">
      <w:marLeft w:val="0"/>
      <w:marRight w:val="0"/>
      <w:marTop w:val="0"/>
      <w:marBottom w:val="0"/>
      <w:divBdr>
        <w:top w:val="none" w:sz="0" w:space="0" w:color="auto"/>
        <w:left w:val="none" w:sz="0" w:space="0" w:color="auto"/>
        <w:bottom w:val="none" w:sz="0" w:space="0" w:color="auto"/>
        <w:right w:val="none" w:sz="0" w:space="0" w:color="auto"/>
      </w:divBdr>
    </w:div>
    <w:div w:id="1068648409">
      <w:marLeft w:val="0"/>
      <w:marRight w:val="0"/>
      <w:marTop w:val="0"/>
      <w:marBottom w:val="0"/>
      <w:divBdr>
        <w:top w:val="none" w:sz="0" w:space="0" w:color="auto"/>
        <w:left w:val="none" w:sz="0" w:space="0" w:color="auto"/>
        <w:bottom w:val="none" w:sz="0" w:space="0" w:color="auto"/>
        <w:right w:val="none" w:sz="0" w:space="0" w:color="auto"/>
      </w:divBdr>
    </w:div>
    <w:div w:id="1068648410">
      <w:marLeft w:val="0"/>
      <w:marRight w:val="0"/>
      <w:marTop w:val="0"/>
      <w:marBottom w:val="0"/>
      <w:divBdr>
        <w:top w:val="none" w:sz="0" w:space="0" w:color="auto"/>
        <w:left w:val="none" w:sz="0" w:space="0" w:color="auto"/>
        <w:bottom w:val="none" w:sz="0" w:space="0" w:color="auto"/>
        <w:right w:val="none" w:sz="0" w:space="0" w:color="auto"/>
      </w:divBdr>
    </w:div>
    <w:div w:id="1068648411">
      <w:marLeft w:val="0"/>
      <w:marRight w:val="0"/>
      <w:marTop w:val="0"/>
      <w:marBottom w:val="0"/>
      <w:divBdr>
        <w:top w:val="none" w:sz="0" w:space="0" w:color="auto"/>
        <w:left w:val="none" w:sz="0" w:space="0" w:color="auto"/>
        <w:bottom w:val="none" w:sz="0" w:space="0" w:color="auto"/>
        <w:right w:val="none" w:sz="0" w:space="0" w:color="auto"/>
      </w:divBdr>
    </w:div>
    <w:div w:id="1068648412">
      <w:marLeft w:val="0"/>
      <w:marRight w:val="0"/>
      <w:marTop w:val="0"/>
      <w:marBottom w:val="0"/>
      <w:divBdr>
        <w:top w:val="none" w:sz="0" w:space="0" w:color="auto"/>
        <w:left w:val="none" w:sz="0" w:space="0" w:color="auto"/>
        <w:bottom w:val="none" w:sz="0" w:space="0" w:color="auto"/>
        <w:right w:val="none" w:sz="0" w:space="0" w:color="auto"/>
      </w:divBdr>
    </w:div>
    <w:div w:id="1068648413">
      <w:marLeft w:val="0"/>
      <w:marRight w:val="0"/>
      <w:marTop w:val="0"/>
      <w:marBottom w:val="0"/>
      <w:divBdr>
        <w:top w:val="none" w:sz="0" w:space="0" w:color="auto"/>
        <w:left w:val="none" w:sz="0" w:space="0" w:color="auto"/>
        <w:bottom w:val="none" w:sz="0" w:space="0" w:color="auto"/>
        <w:right w:val="none" w:sz="0" w:space="0" w:color="auto"/>
      </w:divBdr>
    </w:div>
    <w:div w:id="1068648414">
      <w:marLeft w:val="0"/>
      <w:marRight w:val="0"/>
      <w:marTop w:val="0"/>
      <w:marBottom w:val="0"/>
      <w:divBdr>
        <w:top w:val="none" w:sz="0" w:space="0" w:color="auto"/>
        <w:left w:val="none" w:sz="0" w:space="0" w:color="auto"/>
        <w:bottom w:val="none" w:sz="0" w:space="0" w:color="auto"/>
        <w:right w:val="none" w:sz="0" w:space="0" w:color="auto"/>
      </w:divBdr>
    </w:div>
    <w:div w:id="1068648415">
      <w:marLeft w:val="0"/>
      <w:marRight w:val="0"/>
      <w:marTop w:val="0"/>
      <w:marBottom w:val="0"/>
      <w:divBdr>
        <w:top w:val="none" w:sz="0" w:space="0" w:color="auto"/>
        <w:left w:val="none" w:sz="0" w:space="0" w:color="auto"/>
        <w:bottom w:val="none" w:sz="0" w:space="0" w:color="auto"/>
        <w:right w:val="none" w:sz="0" w:space="0" w:color="auto"/>
      </w:divBdr>
    </w:div>
    <w:div w:id="1068648416">
      <w:marLeft w:val="0"/>
      <w:marRight w:val="0"/>
      <w:marTop w:val="0"/>
      <w:marBottom w:val="0"/>
      <w:divBdr>
        <w:top w:val="none" w:sz="0" w:space="0" w:color="auto"/>
        <w:left w:val="none" w:sz="0" w:space="0" w:color="auto"/>
        <w:bottom w:val="none" w:sz="0" w:space="0" w:color="auto"/>
        <w:right w:val="none" w:sz="0" w:space="0" w:color="auto"/>
      </w:divBdr>
    </w:div>
    <w:div w:id="1068648417">
      <w:marLeft w:val="0"/>
      <w:marRight w:val="0"/>
      <w:marTop w:val="0"/>
      <w:marBottom w:val="0"/>
      <w:divBdr>
        <w:top w:val="none" w:sz="0" w:space="0" w:color="auto"/>
        <w:left w:val="none" w:sz="0" w:space="0" w:color="auto"/>
        <w:bottom w:val="none" w:sz="0" w:space="0" w:color="auto"/>
        <w:right w:val="none" w:sz="0" w:space="0" w:color="auto"/>
      </w:divBdr>
    </w:div>
    <w:div w:id="1068648418">
      <w:marLeft w:val="0"/>
      <w:marRight w:val="0"/>
      <w:marTop w:val="0"/>
      <w:marBottom w:val="0"/>
      <w:divBdr>
        <w:top w:val="none" w:sz="0" w:space="0" w:color="auto"/>
        <w:left w:val="none" w:sz="0" w:space="0" w:color="auto"/>
        <w:bottom w:val="none" w:sz="0" w:space="0" w:color="auto"/>
        <w:right w:val="none" w:sz="0" w:space="0" w:color="auto"/>
      </w:divBdr>
    </w:div>
    <w:div w:id="1068648419">
      <w:marLeft w:val="0"/>
      <w:marRight w:val="0"/>
      <w:marTop w:val="0"/>
      <w:marBottom w:val="0"/>
      <w:divBdr>
        <w:top w:val="none" w:sz="0" w:space="0" w:color="auto"/>
        <w:left w:val="none" w:sz="0" w:space="0" w:color="auto"/>
        <w:bottom w:val="none" w:sz="0" w:space="0" w:color="auto"/>
        <w:right w:val="none" w:sz="0" w:space="0" w:color="auto"/>
      </w:divBdr>
    </w:div>
    <w:div w:id="1068648420">
      <w:marLeft w:val="0"/>
      <w:marRight w:val="0"/>
      <w:marTop w:val="0"/>
      <w:marBottom w:val="0"/>
      <w:divBdr>
        <w:top w:val="none" w:sz="0" w:space="0" w:color="auto"/>
        <w:left w:val="none" w:sz="0" w:space="0" w:color="auto"/>
        <w:bottom w:val="none" w:sz="0" w:space="0" w:color="auto"/>
        <w:right w:val="none" w:sz="0" w:space="0" w:color="auto"/>
      </w:divBdr>
    </w:div>
    <w:div w:id="1068648421">
      <w:marLeft w:val="0"/>
      <w:marRight w:val="0"/>
      <w:marTop w:val="0"/>
      <w:marBottom w:val="0"/>
      <w:divBdr>
        <w:top w:val="none" w:sz="0" w:space="0" w:color="auto"/>
        <w:left w:val="none" w:sz="0" w:space="0" w:color="auto"/>
        <w:bottom w:val="none" w:sz="0" w:space="0" w:color="auto"/>
        <w:right w:val="none" w:sz="0" w:space="0" w:color="auto"/>
      </w:divBdr>
    </w:div>
    <w:div w:id="1068648422">
      <w:marLeft w:val="0"/>
      <w:marRight w:val="0"/>
      <w:marTop w:val="0"/>
      <w:marBottom w:val="0"/>
      <w:divBdr>
        <w:top w:val="none" w:sz="0" w:space="0" w:color="auto"/>
        <w:left w:val="none" w:sz="0" w:space="0" w:color="auto"/>
        <w:bottom w:val="none" w:sz="0" w:space="0" w:color="auto"/>
        <w:right w:val="none" w:sz="0" w:space="0" w:color="auto"/>
      </w:divBdr>
    </w:div>
    <w:div w:id="1068648423">
      <w:marLeft w:val="0"/>
      <w:marRight w:val="0"/>
      <w:marTop w:val="0"/>
      <w:marBottom w:val="0"/>
      <w:divBdr>
        <w:top w:val="none" w:sz="0" w:space="0" w:color="auto"/>
        <w:left w:val="none" w:sz="0" w:space="0" w:color="auto"/>
        <w:bottom w:val="none" w:sz="0" w:space="0" w:color="auto"/>
        <w:right w:val="none" w:sz="0" w:space="0" w:color="auto"/>
      </w:divBdr>
    </w:div>
    <w:div w:id="1068648424">
      <w:marLeft w:val="0"/>
      <w:marRight w:val="0"/>
      <w:marTop w:val="0"/>
      <w:marBottom w:val="0"/>
      <w:divBdr>
        <w:top w:val="none" w:sz="0" w:space="0" w:color="auto"/>
        <w:left w:val="none" w:sz="0" w:space="0" w:color="auto"/>
        <w:bottom w:val="none" w:sz="0" w:space="0" w:color="auto"/>
        <w:right w:val="none" w:sz="0" w:space="0" w:color="auto"/>
      </w:divBdr>
    </w:div>
    <w:div w:id="1068648425">
      <w:marLeft w:val="0"/>
      <w:marRight w:val="0"/>
      <w:marTop w:val="0"/>
      <w:marBottom w:val="0"/>
      <w:divBdr>
        <w:top w:val="none" w:sz="0" w:space="0" w:color="auto"/>
        <w:left w:val="none" w:sz="0" w:space="0" w:color="auto"/>
        <w:bottom w:val="none" w:sz="0" w:space="0" w:color="auto"/>
        <w:right w:val="none" w:sz="0" w:space="0" w:color="auto"/>
      </w:divBdr>
    </w:div>
    <w:div w:id="1068648426">
      <w:marLeft w:val="0"/>
      <w:marRight w:val="0"/>
      <w:marTop w:val="0"/>
      <w:marBottom w:val="0"/>
      <w:divBdr>
        <w:top w:val="none" w:sz="0" w:space="0" w:color="auto"/>
        <w:left w:val="none" w:sz="0" w:space="0" w:color="auto"/>
        <w:bottom w:val="none" w:sz="0" w:space="0" w:color="auto"/>
        <w:right w:val="none" w:sz="0" w:space="0" w:color="auto"/>
      </w:divBdr>
    </w:div>
    <w:div w:id="1068648427">
      <w:marLeft w:val="0"/>
      <w:marRight w:val="0"/>
      <w:marTop w:val="0"/>
      <w:marBottom w:val="0"/>
      <w:divBdr>
        <w:top w:val="none" w:sz="0" w:space="0" w:color="auto"/>
        <w:left w:val="none" w:sz="0" w:space="0" w:color="auto"/>
        <w:bottom w:val="none" w:sz="0" w:space="0" w:color="auto"/>
        <w:right w:val="none" w:sz="0" w:space="0" w:color="auto"/>
      </w:divBdr>
    </w:div>
    <w:div w:id="1068648428">
      <w:marLeft w:val="0"/>
      <w:marRight w:val="0"/>
      <w:marTop w:val="0"/>
      <w:marBottom w:val="0"/>
      <w:divBdr>
        <w:top w:val="none" w:sz="0" w:space="0" w:color="auto"/>
        <w:left w:val="none" w:sz="0" w:space="0" w:color="auto"/>
        <w:bottom w:val="none" w:sz="0" w:space="0" w:color="auto"/>
        <w:right w:val="none" w:sz="0" w:space="0" w:color="auto"/>
      </w:divBdr>
    </w:div>
    <w:div w:id="1069228886">
      <w:bodyDiv w:val="1"/>
      <w:marLeft w:val="0"/>
      <w:marRight w:val="0"/>
      <w:marTop w:val="0"/>
      <w:marBottom w:val="0"/>
      <w:divBdr>
        <w:top w:val="none" w:sz="0" w:space="0" w:color="auto"/>
        <w:left w:val="none" w:sz="0" w:space="0" w:color="auto"/>
        <w:bottom w:val="none" w:sz="0" w:space="0" w:color="auto"/>
        <w:right w:val="none" w:sz="0" w:space="0" w:color="auto"/>
      </w:divBdr>
    </w:div>
    <w:div w:id="1087384626">
      <w:bodyDiv w:val="1"/>
      <w:marLeft w:val="0"/>
      <w:marRight w:val="0"/>
      <w:marTop w:val="0"/>
      <w:marBottom w:val="0"/>
      <w:divBdr>
        <w:top w:val="none" w:sz="0" w:space="0" w:color="auto"/>
        <w:left w:val="none" w:sz="0" w:space="0" w:color="auto"/>
        <w:bottom w:val="none" w:sz="0" w:space="0" w:color="auto"/>
        <w:right w:val="none" w:sz="0" w:space="0" w:color="auto"/>
      </w:divBdr>
    </w:div>
    <w:div w:id="1122191756">
      <w:bodyDiv w:val="1"/>
      <w:marLeft w:val="0"/>
      <w:marRight w:val="0"/>
      <w:marTop w:val="0"/>
      <w:marBottom w:val="0"/>
      <w:divBdr>
        <w:top w:val="none" w:sz="0" w:space="0" w:color="auto"/>
        <w:left w:val="none" w:sz="0" w:space="0" w:color="auto"/>
        <w:bottom w:val="none" w:sz="0" w:space="0" w:color="auto"/>
        <w:right w:val="none" w:sz="0" w:space="0" w:color="auto"/>
      </w:divBdr>
    </w:div>
    <w:div w:id="1158417880">
      <w:bodyDiv w:val="1"/>
      <w:marLeft w:val="0"/>
      <w:marRight w:val="0"/>
      <w:marTop w:val="0"/>
      <w:marBottom w:val="0"/>
      <w:divBdr>
        <w:top w:val="none" w:sz="0" w:space="0" w:color="auto"/>
        <w:left w:val="none" w:sz="0" w:space="0" w:color="auto"/>
        <w:bottom w:val="none" w:sz="0" w:space="0" w:color="auto"/>
        <w:right w:val="none" w:sz="0" w:space="0" w:color="auto"/>
      </w:divBdr>
    </w:div>
    <w:div w:id="1161584322">
      <w:bodyDiv w:val="1"/>
      <w:marLeft w:val="0"/>
      <w:marRight w:val="0"/>
      <w:marTop w:val="0"/>
      <w:marBottom w:val="0"/>
      <w:divBdr>
        <w:top w:val="none" w:sz="0" w:space="0" w:color="auto"/>
        <w:left w:val="none" w:sz="0" w:space="0" w:color="auto"/>
        <w:bottom w:val="none" w:sz="0" w:space="0" w:color="auto"/>
        <w:right w:val="none" w:sz="0" w:space="0" w:color="auto"/>
      </w:divBdr>
    </w:div>
    <w:div w:id="1175341174">
      <w:bodyDiv w:val="1"/>
      <w:marLeft w:val="0"/>
      <w:marRight w:val="0"/>
      <w:marTop w:val="0"/>
      <w:marBottom w:val="0"/>
      <w:divBdr>
        <w:top w:val="none" w:sz="0" w:space="0" w:color="auto"/>
        <w:left w:val="none" w:sz="0" w:space="0" w:color="auto"/>
        <w:bottom w:val="none" w:sz="0" w:space="0" w:color="auto"/>
        <w:right w:val="none" w:sz="0" w:space="0" w:color="auto"/>
      </w:divBdr>
    </w:div>
    <w:div w:id="1202325168">
      <w:bodyDiv w:val="1"/>
      <w:marLeft w:val="0"/>
      <w:marRight w:val="0"/>
      <w:marTop w:val="0"/>
      <w:marBottom w:val="0"/>
      <w:divBdr>
        <w:top w:val="none" w:sz="0" w:space="0" w:color="auto"/>
        <w:left w:val="none" w:sz="0" w:space="0" w:color="auto"/>
        <w:bottom w:val="none" w:sz="0" w:space="0" w:color="auto"/>
        <w:right w:val="none" w:sz="0" w:space="0" w:color="auto"/>
      </w:divBdr>
    </w:div>
    <w:div w:id="1216114656">
      <w:bodyDiv w:val="1"/>
      <w:marLeft w:val="0"/>
      <w:marRight w:val="0"/>
      <w:marTop w:val="0"/>
      <w:marBottom w:val="0"/>
      <w:divBdr>
        <w:top w:val="none" w:sz="0" w:space="0" w:color="auto"/>
        <w:left w:val="none" w:sz="0" w:space="0" w:color="auto"/>
        <w:bottom w:val="none" w:sz="0" w:space="0" w:color="auto"/>
        <w:right w:val="none" w:sz="0" w:space="0" w:color="auto"/>
      </w:divBdr>
      <w:divsChild>
        <w:div w:id="1755740317">
          <w:marLeft w:val="-12975"/>
          <w:marRight w:val="0"/>
          <w:marTop w:val="0"/>
          <w:marBottom w:val="0"/>
          <w:divBdr>
            <w:top w:val="single" w:sz="6" w:space="0" w:color="80878F"/>
            <w:left w:val="single" w:sz="6" w:space="0" w:color="80878F"/>
            <w:bottom w:val="single" w:sz="6" w:space="0" w:color="80878F"/>
            <w:right w:val="single" w:sz="6" w:space="0" w:color="80878F"/>
          </w:divBdr>
          <w:divsChild>
            <w:div w:id="1068310196">
              <w:marLeft w:val="0"/>
              <w:marRight w:val="0"/>
              <w:marTop w:val="0"/>
              <w:marBottom w:val="0"/>
              <w:divBdr>
                <w:top w:val="none" w:sz="0" w:space="0" w:color="auto"/>
                <w:left w:val="none" w:sz="0" w:space="0" w:color="auto"/>
                <w:bottom w:val="none" w:sz="0" w:space="0" w:color="auto"/>
                <w:right w:val="none" w:sz="0" w:space="0" w:color="auto"/>
              </w:divBdr>
              <w:divsChild>
                <w:div w:id="2056856717">
                  <w:marLeft w:val="75"/>
                  <w:marRight w:val="75"/>
                  <w:marTop w:val="240"/>
                  <w:marBottom w:val="75"/>
                  <w:divBdr>
                    <w:top w:val="none" w:sz="0" w:space="0" w:color="auto"/>
                    <w:left w:val="none" w:sz="0" w:space="0" w:color="auto"/>
                    <w:bottom w:val="none" w:sz="0" w:space="0" w:color="auto"/>
                    <w:right w:val="none" w:sz="0" w:space="0" w:color="auto"/>
                  </w:divBdr>
                  <w:divsChild>
                    <w:div w:id="368532633">
                      <w:marLeft w:val="0"/>
                      <w:marRight w:val="0"/>
                      <w:marTop w:val="0"/>
                      <w:marBottom w:val="0"/>
                      <w:divBdr>
                        <w:top w:val="none" w:sz="0" w:space="0" w:color="auto"/>
                        <w:left w:val="single" w:sz="6" w:space="0" w:color="80878F"/>
                        <w:bottom w:val="single" w:sz="6" w:space="0" w:color="80878F"/>
                        <w:right w:val="single" w:sz="6" w:space="0" w:color="80878F"/>
                      </w:divBdr>
                      <w:divsChild>
                        <w:div w:id="560209709">
                          <w:marLeft w:val="0"/>
                          <w:marRight w:val="0"/>
                          <w:marTop w:val="0"/>
                          <w:marBottom w:val="0"/>
                          <w:divBdr>
                            <w:top w:val="none" w:sz="0" w:space="0" w:color="auto"/>
                            <w:left w:val="none" w:sz="0" w:space="0" w:color="auto"/>
                            <w:bottom w:val="none" w:sz="0" w:space="0" w:color="auto"/>
                            <w:right w:val="none" w:sz="0" w:space="0" w:color="auto"/>
                          </w:divBdr>
                          <w:divsChild>
                            <w:div w:id="168207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6667385">
      <w:bodyDiv w:val="1"/>
      <w:marLeft w:val="0"/>
      <w:marRight w:val="0"/>
      <w:marTop w:val="0"/>
      <w:marBottom w:val="0"/>
      <w:divBdr>
        <w:top w:val="none" w:sz="0" w:space="0" w:color="auto"/>
        <w:left w:val="none" w:sz="0" w:space="0" w:color="auto"/>
        <w:bottom w:val="none" w:sz="0" w:space="0" w:color="auto"/>
        <w:right w:val="none" w:sz="0" w:space="0" w:color="auto"/>
      </w:divBdr>
    </w:div>
    <w:div w:id="1276477299">
      <w:bodyDiv w:val="1"/>
      <w:marLeft w:val="0"/>
      <w:marRight w:val="0"/>
      <w:marTop w:val="0"/>
      <w:marBottom w:val="0"/>
      <w:divBdr>
        <w:top w:val="none" w:sz="0" w:space="0" w:color="auto"/>
        <w:left w:val="none" w:sz="0" w:space="0" w:color="auto"/>
        <w:bottom w:val="none" w:sz="0" w:space="0" w:color="auto"/>
        <w:right w:val="none" w:sz="0" w:space="0" w:color="auto"/>
      </w:divBdr>
    </w:div>
    <w:div w:id="1290168639">
      <w:bodyDiv w:val="1"/>
      <w:marLeft w:val="0"/>
      <w:marRight w:val="0"/>
      <w:marTop w:val="0"/>
      <w:marBottom w:val="0"/>
      <w:divBdr>
        <w:top w:val="none" w:sz="0" w:space="0" w:color="auto"/>
        <w:left w:val="none" w:sz="0" w:space="0" w:color="auto"/>
        <w:bottom w:val="none" w:sz="0" w:space="0" w:color="auto"/>
        <w:right w:val="none" w:sz="0" w:space="0" w:color="auto"/>
      </w:divBdr>
    </w:div>
    <w:div w:id="1294872777">
      <w:bodyDiv w:val="1"/>
      <w:marLeft w:val="0"/>
      <w:marRight w:val="0"/>
      <w:marTop w:val="0"/>
      <w:marBottom w:val="0"/>
      <w:divBdr>
        <w:top w:val="none" w:sz="0" w:space="0" w:color="auto"/>
        <w:left w:val="none" w:sz="0" w:space="0" w:color="auto"/>
        <w:bottom w:val="none" w:sz="0" w:space="0" w:color="auto"/>
        <w:right w:val="none" w:sz="0" w:space="0" w:color="auto"/>
      </w:divBdr>
    </w:div>
    <w:div w:id="1318995697">
      <w:bodyDiv w:val="1"/>
      <w:marLeft w:val="0"/>
      <w:marRight w:val="0"/>
      <w:marTop w:val="0"/>
      <w:marBottom w:val="0"/>
      <w:divBdr>
        <w:top w:val="none" w:sz="0" w:space="0" w:color="auto"/>
        <w:left w:val="none" w:sz="0" w:space="0" w:color="auto"/>
        <w:bottom w:val="none" w:sz="0" w:space="0" w:color="auto"/>
        <w:right w:val="none" w:sz="0" w:space="0" w:color="auto"/>
      </w:divBdr>
    </w:div>
    <w:div w:id="1380011925">
      <w:bodyDiv w:val="1"/>
      <w:marLeft w:val="0"/>
      <w:marRight w:val="0"/>
      <w:marTop w:val="0"/>
      <w:marBottom w:val="0"/>
      <w:divBdr>
        <w:top w:val="none" w:sz="0" w:space="0" w:color="auto"/>
        <w:left w:val="none" w:sz="0" w:space="0" w:color="auto"/>
        <w:bottom w:val="none" w:sz="0" w:space="0" w:color="auto"/>
        <w:right w:val="none" w:sz="0" w:space="0" w:color="auto"/>
      </w:divBdr>
    </w:div>
    <w:div w:id="1381782938">
      <w:bodyDiv w:val="1"/>
      <w:marLeft w:val="0"/>
      <w:marRight w:val="0"/>
      <w:marTop w:val="0"/>
      <w:marBottom w:val="0"/>
      <w:divBdr>
        <w:top w:val="none" w:sz="0" w:space="0" w:color="auto"/>
        <w:left w:val="none" w:sz="0" w:space="0" w:color="auto"/>
        <w:bottom w:val="none" w:sz="0" w:space="0" w:color="auto"/>
        <w:right w:val="none" w:sz="0" w:space="0" w:color="auto"/>
      </w:divBdr>
    </w:div>
    <w:div w:id="1416322473">
      <w:bodyDiv w:val="1"/>
      <w:marLeft w:val="0"/>
      <w:marRight w:val="0"/>
      <w:marTop w:val="0"/>
      <w:marBottom w:val="0"/>
      <w:divBdr>
        <w:top w:val="none" w:sz="0" w:space="0" w:color="auto"/>
        <w:left w:val="none" w:sz="0" w:space="0" w:color="auto"/>
        <w:bottom w:val="none" w:sz="0" w:space="0" w:color="auto"/>
        <w:right w:val="none" w:sz="0" w:space="0" w:color="auto"/>
      </w:divBdr>
    </w:div>
    <w:div w:id="1465274005">
      <w:bodyDiv w:val="1"/>
      <w:marLeft w:val="0"/>
      <w:marRight w:val="0"/>
      <w:marTop w:val="0"/>
      <w:marBottom w:val="0"/>
      <w:divBdr>
        <w:top w:val="none" w:sz="0" w:space="0" w:color="auto"/>
        <w:left w:val="none" w:sz="0" w:space="0" w:color="auto"/>
        <w:bottom w:val="none" w:sz="0" w:space="0" w:color="auto"/>
        <w:right w:val="none" w:sz="0" w:space="0" w:color="auto"/>
      </w:divBdr>
    </w:div>
    <w:div w:id="1515608790">
      <w:bodyDiv w:val="1"/>
      <w:marLeft w:val="0"/>
      <w:marRight w:val="0"/>
      <w:marTop w:val="0"/>
      <w:marBottom w:val="0"/>
      <w:divBdr>
        <w:top w:val="none" w:sz="0" w:space="0" w:color="auto"/>
        <w:left w:val="none" w:sz="0" w:space="0" w:color="auto"/>
        <w:bottom w:val="none" w:sz="0" w:space="0" w:color="auto"/>
        <w:right w:val="none" w:sz="0" w:space="0" w:color="auto"/>
      </w:divBdr>
    </w:div>
    <w:div w:id="1565022713">
      <w:bodyDiv w:val="1"/>
      <w:marLeft w:val="0"/>
      <w:marRight w:val="0"/>
      <w:marTop w:val="0"/>
      <w:marBottom w:val="0"/>
      <w:divBdr>
        <w:top w:val="none" w:sz="0" w:space="0" w:color="auto"/>
        <w:left w:val="none" w:sz="0" w:space="0" w:color="auto"/>
        <w:bottom w:val="none" w:sz="0" w:space="0" w:color="auto"/>
        <w:right w:val="none" w:sz="0" w:space="0" w:color="auto"/>
      </w:divBdr>
    </w:div>
    <w:div w:id="1601526354">
      <w:bodyDiv w:val="1"/>
      <w:marLeft w:val="0"/>
      <w:marRight w:val="0"/>
      <w:marTop w:val="0"/>
      <w:marBottom w:val="0"/>
      <w:divBdr>
        <w:top w:val="none" w:sz="0" w:space="0" w:color="auto"/>
        <w:left w:val="none" w:sz="0" w:space="0" w:color="auto"/>
        <w:bottom w:val="none" w:sz="0" w:space="0" w:color="auto"/>
        <w:right w:val="none" w:sz="0" w:space="0" w:color="auto"/>
      </w:divBdr>
    </w:div>
    <w:div w:id="1619334700">
      <w:bodyDiv w:val="1"/>
      <w:marLeft w:val="0"/>
      <w:marRight w:val="0"/>
      <w:marTop w:val="0"/>
      <w:marBottom w:val="0"/>
      <w:divBdr>
        <w:top w:val="none" w:sz="0" w:space="0" w:color="auto"/>
        <w:left w:val="none" w:sz="0" w:space="0" w:color="auto"/>
        <w:bottom w:val="none" w:sz="0" w:space="0" w:color="auto"/>
        <w:right w:val="none" w:sz="0" w:space="0" w:color="auto"/>
      </w:divBdr>
    </w:div>
    <w:div w:id="1630621670">
      <w:bodyDiv w:val="1"/>
      <w:marLeft w:val="0"/>
      <w:marRight w:val="0"/>
      <w:marTop w:val="0"/>
      <w:marBottom w:val="0"/>
      <w:divBdr>
        <w:top w:val="none" w:sz="0" w:space="0" w:color="auto"/>
        <w:left w:val="none" w:sz="0" w:space="0" w:color="auto"/>
        <w:bottom w:val="none" w:sz="0" w:space="0" w:color="auto"/>
        <w:right w:val="none" w:sz="0" w:space="0" w:color="auto"/>
      </w:divBdr>
    </w:div>
    <w:div w:id="1644576115">
      <w:bodyDiv w:val="1"/>
      <w:marLeft w:val="0"/>
      <w:marRight w:val="0"/>
      <w:marTop w:val="0"/>
      <w:marBottom w:val="0"/>
      <w:divBdr>
        <w:top w:val="none" w:sz="0" w:space="0" w:color="auto"/>
        <w:left w:val="none" w:sz="0" w:space="0" w:color="auto"/>
        <w:bottom w:val="none" w:sz="0" w:space="0" w:color="auto"/>
        <w:right w:val="none" w:sz="0" w:space="0" w:color="auto"/>
      </w:divBdr>
    </w:div>
    <w:div w:id="1655448392">
      <w:bodyDiv w:val="1"/>
      <w:marLeft w:val="0"/>
      <w:marRight w:val="0"/>
      <w:marTop w:val="0"/>
      <w:marBottom w:val="0"/>
      <w:divBdr>
        <w:top w:val="none" w:sz="0" w:space="0" w:color="auto"/>
        <w:left w:val="none" w:sz="0" w:space="0" w:color="auto"/>
        <w:bottom w:val="none" w:sz="0" w:space="0" w:color="auto"/>
        <w:right w:val="none" w:sz="0" w:space="0" w:color="auto"/>
      </w:divBdr>
    </w:div>
    <w:div w:id="1686907901">
      <w:bodyDiv w:val="1"/>
      <w:marLeft w:val="0"/>
      <w:marRight w:val="0"/>
      <w:marTop w:val="0"/>
      <w:marBottom w:val="0"/>
      <w:divBdr>
        <w:top w:val="none" w:sz="0" w:space="0" w:color="auto"/>
        <w:left w:val="none" w:sz="0" w:space="0" w:color="auto"/>
        <w:bottom w:val="none" w:sz="0" w:space="0" w:color="auto"/>
        <w:right w:val="none" w:sz="0" w:space="0" w:color="auto"/>
      </w:divBdr>
    </w:div>
    <w:div w:id="1690833494">
      <w:bodyDiv w:val="1"/>
      <w:marLeft w:val="0"/>
      <w:marRight w:val="0"/>
      <w:marTop w:val="0"/>
      <w:marBottom w:val="0"/>
      <w:divBdr>
        <w:top w:val="none" w:sz="0" w:space="0" w:color="auto"/>
        <w:left w:val="none" w:sz="0" w:space="0" w:color="auto"/>
        <w:bottom w:val="none" w:sz="0" w:space="0" w:color="auto"/>
        <w:right w:val="none" w:sz="0" w:space="0" w:color="auto"/>
      </w:divBdr>
    </w:div>
    <w:div w:id="1695376843">
      <w:bodyDiv w:val="1"/>
      <w:marLeft w:val="0"/>
      <w:marRight w:val="0"/>
      <w:marTop w:val="0"/>
      <w:marBottom w:val="0"/>
      <w:divBdr>
        <w:top w:val="none" w:sz="0" w:space="0" w:color="auto"/>
        <w:left w:val="none" w:sz="0" w:space="0" w:color="auto"/>
        <w:bottom w:val="none" w:sz="0" w:space="0" w:color="auto"/>
        <w:right w:val="none" w:sz="0" w:space="0" w:color="auto"/>
      </w:divBdr>
    </w:div>
    <w:div w:id="1702046082">
      <w:bodyDiv w:val="1"/>
      <w:marLeft w:val="0"/>
      <w:marRight w:val="0"/>
      <w:marTop w:val="0"/>
      <w:marBottom w:val="0"/>
      <w:divBdr>
        <w:top w:val="none" w:sz="0" w:space="0" w:color="auto"/>
        <w:left w:val="none" w:sz="0" w:space="0" w:color="auto"/>
        <w:bottom w:val="none" w:sz="0" w:space="0" w:color="auto"/>
        <w:right w:val="none" w:sz="0" w:space="0" w:color="auto"/>
      </w:divBdr>
    </w:div>
    <w:div w:id="1716854079">
      <w:bodyDiv w:val="1"/>
      <w:marLeft w:val="0"/>
      <w:marRight w:val="0"/>
      <w:marTop w:val="0"/>
      <w:marBottom w:val="0"/>
      <w:divBdr>
        <w:top w:val="none" w:sz="0" w:space="0" w:color="auto"/>
        <w:left w:val="none" w:sz="0" w:space="0" w:color="auto"/>
        <w:bottom w:val="none" w:sz="0" w:space="0" w:color="auto"/>
        <w:right w:val="none" w:sz="0" w:space="0" w:color="auto"/>
      </w:divBdr>
    </w:div>
    <w:div w:id="1724911291">
      <w:bodyDiv w:val="1"/>
      <w:marLeft w:val="0"/>
      <w:marRight w:val="0"/>
      <w:marTop w:val="0"/>
      <w:marBottom w:val="0"/>
      <w:divBdr>
        <w:top w:val="none" w:sz="0" w:space="0" w:color="auto"/>
        <w:left w:val="none" w:sz="0" w:space="0" w:color="auto"/>
        <w:bottom w:val="none" w:sz="0" w:space="0" w:color="auto"/>
        <w:right w:val="none" w:sz="0" w:space="0" w:color="auto"/>
      </w:divBdr>
    </w:div>
    <w:div w:id="1775860541">
      <w:bodyDiv w:val="1"/>
      <w:marLeft w:val="0"/>
      <w:marRight w:val="0"/>
      <w:marTop w:val="0"/>
      <w:marBottom w:val="0"/>
      <w:divBdr>
        <w:top w:val="none" w:sz="0" w:space="0" w:color="auto"/>
        <w:left w:val="none" w:sz="0" w:space="0" w:color="auto"/>
        <w:bottom w:val="none" w:sz="0" w:space="0" w:color="auto"/>
        <w:right w:val="none" w:sz="0" w:space="0" w:color="auto"/>
      </w:divBdr>
    </w:div>
    <w:div w:id="1942300921">
      <w:bodyDiv w:val="1"/>
      <w:marLeft w:val="0"/>
      <w:marRight w:val="0"/>
      <w:marTop w:val="0"/>
      <w:marBottom w:val="0"/>
      <w:divBdr>
        <w:top w:val="none" w:sz="0" w:space="0" w:color="auto"/>
        <w:left w:val="none" w:sz="0" w:space="0" w:color="auto"/>
        <w:bottom w:val="none" w:sz="0" w:space="0" w:color="auto"/>
        <w:right w:val="none" w:sz="0" w:space="0" w:color="auto"/>
      </w:divBdr>
    </w:div>
    <w:div w:id="1965308549">
      <w:bodyDiv w:val="1"/>
      <w:marLeft w:val="0"/>
      <w:marRight w:val="0"/>
      <w:marTop w:val="0"/>
      <w:marBottom w:val="0"/>
      <w:divBdr>
        <w:top w:val="none" w:sz="0" w:space="0" w:color="auto"/>
        <w:left w:val="none" w:sz="0" w:space="0" w:color="auto"/>
        <w:bottom w:val="none" w:sz="0" w:space="0" w:color="auto"/>
        <w:right w:val="none" w:sz="0" w:space="0" w:color="auto"/>
      </w:divBdr>
    </w:div>
    <w:div w:id="2004501503">
      <w:bodyDiv w:val="1"/>
      <w:marLeft w:val="0"/>
      <w:marRight w:val="0"/>
      <w:marTop w:val="0"/>
      <w:marBottom w:val="0"/>
      <w:divBdr>
        <w:top w:val="none" w:sz="0" w:space="0" w:color="auto"/>
        <w:left w:val="none" w:sz="0" w:space="0" w:color="auto"/>
        <w:bottom w:val="none" w:sz="0" w:space="0" w:color="auto"/>
        <w:right w:val="none" w:sz="0" w:space="0" w:color="auto"/>
      </w:divBdr>
    </w:div>
    <w:div w:id="2010517996">
      <w:bodyDiv w:val="1"/>
      <w:marLeft w:val="0"/>
      <w:marRight w:val="0"/>
      <w:marTop w:val="0"/>
      <w:marBottom w:val="0"/>
      <w:divBdr>
        <w:top w:val="none" w:sz="0" w:space="0" w:color="auto"/>
        <w:left w:val="none" w:sz="0" w:space="0" w:color="auto"/>
        <w:bottom w:val="none" w:sz="0" w:space="0" w:color="auto"/>
        <w:right w:val="none" w:sz="0" w:space="0" w:color="auto"/>
      </w:divBdr>
    </w:div>
    <w:div w:id="2033073434">
      <w:bodyDiv w:val="1"/>
      <w:marLeft w:val="0"/>
      <w:marRight w:val="0"/>
      <w:marTop w:val="0"/>
      <w:marBottom w:val="0"/>
      <w:divBdr>
        <w:top w:val="none" w:sz="0" w:space="0" w:color="auto"/>
        <w:left w:val="none" w:sz="0" w:space="0" w:color="auto"/>
        <w:bottom w:val="none" w:sz="0" w:space="0" w:color="auto"/>
        <w:right w:val="none" w:sz="0" w:space="0" w:color="auto"/>
      </w:divBdr>
    </w:div>
    <w:div w:id="2038695972">
      <w:bodyDiv w:val="1"/>
      <w:marLeft w:val="0"/>
      <w:marRight w:val="0"/>
      <w:marTop w:val="0"/>
      <w:marBottom w:val="0"/>
      <w:divBdr>
        <w:top w:val="none" w:sz="0" w:space="0" w:color="auto"/>
        <w:left w:val="none" w:sz="0" w:space="0" w:color="auto"/>
        <w:bottom w:val="none" w:sz="0" w:space="0" w:color="auto"/>
        <w:right w:val="none" w:sz="0" w:space="0" w:color="auto"/>
      </w:divBdr>
    </w:div>
    <w:div w:id="2095975745">
      <w:bodyDiv w:val="1"/>
      <w:marLeft w:val="0"/>
      <w:marRight w:val="0"/>
      <w:marTop w:val="0"/>
      <w:marBottom w:val="0"/>
      <w:divBdr>
        <w:top w:val="none" w:sz="0" w:space="0" w:color="auto"/>
        <w:left w:val="none" w:sz="0" w:space="0" w:color="auto"/>
        <w:bottom w:val="none" w:sz="0" w:space="0" w:color="auto"/>
        <w:right w:val="none" w:sz="0" w:space="0" w:color="auto"/>
      </w:divBdr>
    </w:div>
    <w:div w:id="2112779395">
      <w:bodyDiv w:val="1"/>
      <w:marLeft w:val="0"/>
      <w:marRight w:val="0"/>
      <w:marTop w:val="0"/>
      <w:marBottom w:val="0"/>
      <w:divBdr>
        <w:top w:val="none" w:sz="0" w:space="0" w:color="auto"/>
        <w:left w:val="none" w:sz="0" w:space="0" w:color="auto"/>
        <w:bottom w:val="none" w:sz="0" w:space="0" w:color="auto"/>
        <w:right w:val="none" w:sz="0" w:space="0" w:color="auto"/>
      </w:divBdr>
    </w:div>
    <w:div w:id="2118788568">
      <w:bodyDiv w:val="1"/>
      <w:marLeft w:val="0"/>
      <w:marRight w:val="0"/>
      <w:marTop w:val="0"/>
      <w:marBottom w:val="0"/>
      <w:divBdr>
        <w:top w:val="none" w:sz="0" w:space="0" w:color="auto"/>
        <w:left w:val="none" w:sz="0" w:space="0" w:color="auto"/>
        <w:bottom w:val="none" w:sz="0" w:space="0" w:color="auto"/>
        <w:right w:val="none" w:sz="0" w:space="0" w:color="auto"/>
      </w:divBdr>
      <w:divsChild>
        <w:div w:id="1656032267">
          <w:marLeft w:val="-12975"/>
          <w:marRight w:val="0"/>
          <w:marTop w:val="0"/>
          <w:marBottom w:val="0"/>
          <w:divBdr>
            <w:top w:val="single" w:sz="6" w:space="0" w:color="80878F"/>
            <w:left w:val="single" w:sz="6" w:space="0" w:color="80878F"/>
            <w:bottom w:val="single" w:sz="6" w:space="0" w:color="80878F"/>
            <w:right w:val="single" w:sz="6" w:space="0" w:color="80878F"/>
          </w:divBdr>
          <w:divsChild>
            <w:div w:id="1150093759">
              <w:marLeft w:val="0"/>
              <w:marRight w:val="0"/>
              <w:marTop w:val="0"/>
              <w:marBottom w:val="0"/>
              <w:divBdr>
                <w:top w:val="none" w:sz="0" w:space="0" w:color="auto"/>
                <w:left w:val="none" w:sz="0" w:space="0" w:color="auto"/>
                <w:bottom w:val="none" w:sz="0" w:space="0" w:color="auto"/>
                <w:right w:val="none" w:sz="0" w:space="0" w:color="auto"/>
              </w:divBdr>
              <w:divsChild>
                <w:div w:id="977342981">
                  <w:marLeft w:val="75"/>
                  <w:marRight w:val="75"/>
                  <w:marTop w:val="240"/>
                  <w:marBottom w:val="75"/>
                  <w:divBdr>
                    <w:top w:val="none" w:sz="0" w:space="0" w:color="auto"/>
                    <w:left w:val="none" w:sz="0" w:space="0" w:color="auto"/>
                    <w:bottom w:val="none" w:sz="0" w:space="0" w:color="auto"/>
                    <w:right w:val="none" w:sz="0" w:space="0" w:color="auto"/>
                  </w:divBdr>
                  <w:divsChild>
                    <w:div w:id="477454925">
                      <w:marLeft w:val="0"/>
                      <w:marRight w:val="0"/>
                      <w:marTop w:val="0"/>
                      <w:marBottom w:val="0"/>
                      <w:divBdr>
                        <w:top w:val="none" w:sz="0" w:space="0" w:color="auto"/>
                        <w:left w:val="single" w:sz="6" w:space="0" w:color="80878F"/>
                        <w:bottom w:val="single" w:sz="6" w:space="0" w:color="80878F"/>
                        <w:right w:val="single" w:sz="6" w:space="0" w:color="80878F"/>
                      </w:divBdr>
                      <w:divsChild>
                        <w:div w:id="30501826">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vo.gov.sk/jednotny-europsky-dokument-pre-verejne-obstaravanie-553.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mailto:martin.hromadka@health.gov.sk" TargetMode="Externa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ndrej.kuruc@health.gov.s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6956B-A9A0-424E-9897-A4CD459BD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17771</Words>
  <Characters>101297</Characters>
  <Application>Microsoft Office Word</Application>
  <DocSecurity>0</DocSecurity>
  <Lines>844</Lines>
  <Paragraphs>237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VEREJNÁ SÚŤAŽ</vt:lpstr>
      <vt:lpstr>VEREJNÁ SÚŤAŽ</vt:lpstr>
    </vt:vector>
  </TitlesOfParts>
  <LinksUpToDate>false</LinksUpToDate>
  <CharactersWithSpaces>118831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VEREJNÁ SÚŤAŽ</dc:title>
  <dc:creator/>
  <cp:lastModifiedBy/>
  <cp:revision>1</cp:revision>
  <cp:lastPrinted>2014-07-15T07:03:00Z</cp:lastPrinted>
  <dcterms:created xsi:type="dcterms:W3CDTF">2018-08-07T13:13:00Z</dcterms:created>
  <dcterms:modified xsi:type="dcterms:W3CDTF">2018-08-15T06:43:00Z</dcterms:modified>
</cp:coreProperties>
</file>