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3"/>
        <w:gridCol w:w="3119"/>
        <w:gridCol w:w="2977"/>
        <w:gridCol w:w="1417"/>
      </w:tblGrid>
      <w:tr w:rsidR="009275B8" w:rsidRPr="004A5449" w:rsidTr="00D81C60">
        <w:tc>
          <w:tcPr>
            <w:tcW w:w="4962" w:type="dxa"/>
            <w:gridSpan w:val="2"/>
            <w:tcBorders>
              <w:top w:val="nil"/>
              <w:left w:val="nil"/>
              <w:bottom w:val="nil"/>
              <w:right w:val="nil"/>
            </w:tcBorders>
            <w:vAlign w:val="center"/>
          </w:tcPr>
          <w:p w:rsidR="009275B8" w:rsidRPr="004A5449" w:rsidRDefault="009275B8" w:rsidP="009275B8">
            <w:pPr>
              <w:rPr>
                <w:rFonts w:asciiTheme="minorHAnsi" w:hAnsiTheme="minorHAnsi"/>
              </w:rPr>
            </w:pPr>
          </w:p>
        </w:tc>
        <w:tc>
          <w:tcPr>
            <w:tcW w:w="4394" w:type="dxa"/>
            <w:gridSpan w:val="2"/>
            <w:tcBorders>
              <w:top w:val="nil"/>
              <w:left w:val="nil"/>
              <w:bottom w:val="nil"/>
              <w:right w:val="nil"/>
            </w:tcBorders>
            <w:vAlign w:val="center"/>
          </w:tcPr>
          <w:p w:rsidR="009275B8" w:rsidRPr="004A5449" w:rsidRDefault="009275B8" w:rsidP="009275B8">
            <w:pPr>
              <w:rPr>
                <w:rFonts w:asciiTheme="minorHAnsi" w:hAnsiTheme="minorHAnsi"/>
              </w:rPr>
            </w:pPr>
            <w:r w:rsidRPr="004A5449">
              <w:rPr>
                <w:rFonts w:asciiTheme="minorHAnsi" w:hAnsiTheme="minorHAnsi"/>
              </w:rPr>
              <w:t>Elektronicky</w:t>
            </w:r>
            <w:r w:rsidR="00FB2F00" w:rsidRPr="004A5449">
              <w:rPr>
                <w:rFonts w:asciiTheme="minorHAnsi" w:hAnsiTheme="minorHAnsi"/>
              </w:rPr>
              <w:t xml:space="preserve">/systém </w:t>
            </w:r>
            <w:r w:rsidR="003158D7" w:rsidRPr="004A5449">
              <w:rPr>
                <w:rFonts w:asciiTheme="minorHAnsi" w:hAnsiTheme="minorHAnsi"/>
              </w:rPr>
              <w:t>JOSEPHINE</w:t>
            </w:r>
            <w:r w:rsidRPr="004A5449">
              <w:rPr>
                <w:rFonts w:asciiTheme="minorHAnsi" w:hAnsiTheme="minorHAnsi"/>
              </w:rPr>
              <w:t xml:space="preserve">  </w:t>
            </w:r>
          </w:p>
        </w:tc>
      </w:tr>
      <w:tr w:rsidR="009275B8" w:rsidRPr="004A5449" w:rsidTr="00D81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vAlign w:val="center"/>
          </w:tcPr>
          <w:p w:rsidR="009275B8" w:rsidRPr="004A5449" w:rsidRDefault="009275B8" w:rsidP="009275B8">
            <w:pPr>
              <w:rPr>
                <w:rFonts w:asciiTheme="minorHAnsi" w:hAnsiTheme="minorHAnsi"/>
              </w:rPr>
            </w:pPr>
          </w:p>
        </w:tc>
        <w:tc>
          <w:tcPr>
            <w:tcW w:w="4394" w:type="dxa"/>
            <w:gridSpan w:val="2"/>
            <w:vAlign w:val="center"/>
          </w:tcPr>
          <w:p w:rsidR="009275B8" w:rsidRPr="004A5449" w:rsidRDefault="009275B8" w:rsidP="009275B8">
            <w:pPr>
              <w:rPr>
                <w:rFonts w:asciiTheme="minorHAnsi" w:hAnsiTheme="minorHAnsi"/>
              </w:rPr>
            </w:pPr>
          </w:p>
        </w:tc>
      </w:tr>
      <w:tr w:rsidR="009275B8" w:rsidRPr="004A5449" w:rsidTr="00D81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vAlign w:val="center"/>
          </w:tcPr>
          <w:p w:rsidR="009275B8" w:rsidRPr="004A5449" w:rsidRDefault="009275B8" w:rsidP="009275B8">
            <w:pPr>
              <w:rPr>
                <w:rFonts w:asciiTheme="minorHAnsi" w:hAnsiTheme="minorHAnsi"/>
              </w:rPr>
            </w:pPr>
          </w:p>
        </w:tc>
        <w:tc>
          <w:tcPr>
            <w:tcW w:w="4394" w:type="dxa"/>
            <w:gridSpan w:val="2"/>
            <w:vAlign w:val="bottom"/>
          </w:tcPr>
          <w:p w:rsidR="009275B8" w:rsidRPr="004A5449" w:rsidRDefault="00274E6B" w:rsidP="003158D7">
            <w:pPr>
              <w:rPr>
                <w:rFonts w:asciiTheme="minorHAnsi" w:hAnsiTheme="minorHAnsi"/>
              </w:rPr>
            </w:pPr>
            <w:r>
              <w:rPr>
                <w:rFonts w:asciiTheme="minorHAnsi" w:hAnsiTheme="minorHAnsi"/>
              </w:rPr>
              <w:t xml:space="preserve"> ZÁUJEMCA</w:t>
            </w:r>
          </w:p>
        </w:tc>
      </w:tr>
      <w:tr w:rsidR="009275B8" w:rsidRPr="004A5449" w:rsidTr="00D81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hRule="exact" w:val="964"/>
        </w:trPr>
        <w:tc>
          <w:tcPr>
            <w:tcW w:w="1843" w:type="dxa"/>
            <w:vAlign w:val="bottom"/>
          </w:tcPr>
          <w:p w:rsidR="009275B8" w:rsidRPr="004A5449" w:rsidRDefault="009275B8" w:rsidP="009275B8">
            <w:pPr>
              <w:rPr>
                <w:rFonts w:asciiTheme="minorHAnsi" w:hAnsiTheme="minorHAnsi"/>
              </w:rPr>
            </w:pPr>
            <w:r w:rsidRPr="004A5449">
              <w:rPr>
                <w:rFonts w:asciiTheme="minorHAnsi" w:hAnsiTheme="minorHAnsi"/>
              </w:rPr>
              <w:t>Váš list číslo/zo dňa</w:t>
            </w:r>
          </w:p>
        </w:tc>
        <w:tc>
          <w:tcPr>
            <w:tcW w:w="3119" w:type="dxa"/>
            <w:vAlign w:val="bottom"/>
          </w:tcPr>
          <w:p w:rsidR="009275B8" w:rsidRPr="004A5449" w:rsidRDefault="009275B8" w:rsidP="009275B8">
            <w:pPr>
              <w:rPr>
                <w:rFonts w:asciiTheme="minorHAnsi" w:hAnsiTheme="minorHAnsi"/>
              </w:rPr>
            </w:pPr>
            <w:r w:rsidRPr="004A5449">
              <w:rPr>
                <w:rFonts w:asciiTheme="minorHAnsi" w:hAnsiTheme="minorHAnsi"/>
              </w:rPr>
              <w:t>Naše číslo</w:t>
            </w:r>
          </w:p>
        </w:tc>
        <w:tc>
          <w:tcPr>
            <w:tcW w:w="2977" w:type="dxa"/>
            <w:vAlign w:val="bottom"/>
          </w:tcPr>
          <w:p w:rsidR="009275B8" w:rsidRPr="004A5449" w:rsidRDefault="009275B8" w:rsidP="009275B8">
            <w:pPr>
              <w:rPr>
                <w:rFonts w:asciiTheme="minorHAnsi" w:hAnsiTheme="minorHAnsi"/>
              </w:rPr>
            </w:pPr>
            <w:r w:rsidRPr="004A5449">
              <w:rPr>
                <w:rFonts w:asciiTheme="minorHAnsi" w:hAnsiTheme="minorHAnsi"/>
              </w:rPr>
              <w:t>Vybavuje</w:t>
            </w:r>
          </w:p>
        </w:tc>
        <w:tc>
          <w:tcPr>
            <w:tcW w:w="1417" w:type="dxa"/>
            <w:vAlign w:val="bottom"/>
          </w:tcPr>
          <w:p w:rsidR="009275B8" w:rsidRPr="004A5449" w:rsidRDefault="009275B8" w:rsidP="009275B8">
            <w:pPr>
              <w:rPr>
                <w:rFonts w:asciiTheme="minorHAnsi" w:hAnsiTheme="minorHAnsi"/>
              </w:rPr>
            </w:pPr>
            <w:r w:rsidRPr="004A5449">
              <w:rPr>
                <w:rFonts w:asciiTheme="minorHAnsi" w:hAnsiTheme="minorHAnsi"/>
              </w:rPr>
              <w:t>Trnava</w:t>
            </w:r>
          </w:p>
        </w:tc>
      </w:tr>
      <w:tr w:rsidR="009275B8" w:rsidRPr="004A5449" w:rsidTr="00D81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84"/>
        </w:trPr>
        <w:tc>
          <w:tcPr>
            <w:tcW w:w="1843" w:type="dxa"/>
          </w:tcPr>
          <w:p w:rsidR="009275B8" w:rsidRPr="004A5449" w:rsidRDefault="00E32B0A" w:rsidP="00C812B5">
            <w:pPr>
              <w:rPr>
                <w:rFonts w:asciiTheme="minorHAnsi" w:hAnsiTheme="minorHAnsi"/>
                <w:b/>
              </w:rPr>
            </w:pPr>
            <w:r w:rsidRPr="004A5449">
              <w:rPr>
                <w:rFonts w:asciiTheme="minorHAnsi" w:hAnsiTheme="minorHAnsi"/>
                <w:b/>
              </w:rPr>
              <w:t>2</w:t>
            </w:r>
            <w:r w:rsidR="00E00CF1" w:rsidRPr="004A5449">
              <w:rPr>
                <w:rFonts w:asciiTheme="minorHAnsi" w:hAnsiTheme="minorHAnsi"/>
                <w:b/>
              </w:rPr>
              <w:t>9</w:t>
            </w:r>
            <w:r w:rsidRPr="004A5449">
              <w:rPr>
                <w:rFonts w:asciiTheme="minorHAnsi" w:hAnsiTheme="minorHAnsi"/>
                <w:b/>
              </w:rPr>
              <w:t>.09.2020</w:t>
            </w:r>
          </w:p>
        </w:tc>
        <w:tc>
          <w:tcPr>
            <w:tcW w:w="3119" w:type="dxa"/>
          </w:tcPr>
          <w:p w:rsidR="009275B8" w:rsidRPr="004A5449" w:rsidRDefault="00F43BE6" w:rsidP="00C812B5">
            <w:pPr>
              <w:rPr>
                <w:rFonts w:asciiTheme="minorHAnsi" w:hAnsiTheme="minorHAnsi"/>
                <w:b/>
              </w:rPr>
            </w:pPr>
            <w:r w:rsidRPr="004A5449">
              <w:rPr>
                <w:rFonts w:asciiTheme="minorHAnsi" w:hAnsiTheme="minorHAnsi"/>
                <w:b/>
              </w:rPr>
              <w:t>OVO/</w:t>
            </w:r>
            <w:r w:rsidR="00E215AE" w:rsidRPr="00E215AE">
              <w:rPr>
                <w:rFonts w:asciiTheme="minorHAnsi" w:hAnsiTheme="minorHAnsi"/>
                <w:b/>
              </w:rPr>
              <w:t>37768-101403</w:t>
            </w:r>
            <w:r w:rsidRPr="004A5449">
              <w:rPr>
                <w:rFonts w:asciiTheme="minorHAnsi" w:hAnsiTheme="minorHAnsi"/>
                <w:b/>
              </w:rPr>
              <w:t>/2020/</w:t>
            </w:r>
            <w:proofErr w:type="spellStart"/>
            <w:r w:rsidR="00B34B89" w:rsidRPr="004A5449">
              <w:rPr>
                <w:rFonts w:asciiTheme="minorHAnsi" w:hAnsiTheme="minorHAnsi"/>
                <w:b/>
              </w:rPr>
              <w:t>Lí</w:t>
            </w:r>
            <w:proofErr w:type="spellEnd"/>
          </w:p>
        </w:tc>
        <w:tc>
          <w:tcPr>
            <w:tcW w:w="2977" w:type="dxa"/>
          </w:tcPr>
          <w:p w:rsidR="009275B8" w:rsidRPr="004A5449" w:rsidRDefault="00B34B89" w:rsidP="009275B8">
            <w:pPr>
              <w:rPr>
                <w:rFonts w:asciiTheme="minorHAnsi" w:hAnsiTheme="minorHAnsi"/>
                <w:b/>
              </w:rPr>
            </w:pPr>
            <w:r w:rsidRPr="004A5449">
              <w:rPr>
                <w:rFonts w:asciiTheme="minorHAnsi" w:hAnsiTheme="minorHAnsi"/>
                <w:b/>
              </w:rPr>
              <w:t>Ing. Lalík</w:t>
            </w:r>
          </w:p>
        </w:tc>
        <w:tc>
          <w:tcPr>
            <w:tcW w:w="1417" w:type="dxa"/>
          </w:tcPr>
          <w:p w:rsidR="009275B8" w:rsidRPr="004A5449" w:rsidRDefault="00EE5225" w:rsidP="009275B8">
            <w:pPr>
              <w:rPr>
                <w:rFonts w:asciiTheme="minorHAnsi" w:hAnsiTheme="minorHAnsi"/>
                <w:b/>
              </w:rPr>
            </w:pPr>
            <w:r w:rsidRPr="004A5449">
              <w:rPr>
                <w:rFonts w:asciiTheme="minorHAnsi" w:hAnsiTheme="minorHAnsi"/>
                <w:b/>
              </w:rPr>
              <w:t>05</w:t>
            </w:r>
            <w:r w:rsidR="00FB2F00" w:rsidRPr="004A5449">
              <w:rPr>
                <w:rFonts w:asciiTheme="minorHAnsi" w:hAnsiTheme="minorHAnsi"/>
                <w:b/>
              </w:rPr>
              <w:t>.</w:t>
            </w:r>
            <w:r w:rsidRPr="004A5449">
              <w:rPr>
                <w:rFonts w:asciiTheme="minorHAnsi" w:hAnsiTheme="minorHAnsi"/>
                <w:b/>
              </w:rPr>
              <w:t>10</w:t>
            </w:r>
            <w:r w:rsidR="00FB2F00" w:rsidRPr="004A5449">
              <w:rPr>
                <w:rFonts w:asciiTheme="minorHAnsi" w:hAnsiTheme="minorHAnsi"/>
                <w:b/>
              </w:rPr>
              <w:t>.</w:t>
            </w:r>
            <w:r w:rsidR="00793F66" w:rsidRPr="004A5449">
              <w:rPr>
                <w:rFonts w:asciiTheme="minorHAnsi" w:hAnsiTheme="minorHAnsi"/>
                <w:b/>
              </w:rPr>
              <w:t>2020</w:t>
            </w:r>
          </w:p>
        </w:tc>
      </w:tr>
    </w:tbl>
    <w:p w:rsidR="0016629F" w:rsidRPr="004A5449" w:rsidRDefault="0016629F">
      <w:pPr>
        <w:rPr>
          <w:rFonts w:asciiTheme="minorHAnsi" w:hAnsiTheme="minorHAnsi"/>
          <w:shd w:val="clear" w:color="auto" w:fill="C0C0C0"/>
        </w:rPr>
      </w:pPr>
    </w:p>
    <w:p w:rsidR="0016629F" w:rsidRPr="004A5449" w:rsidRDefault="00D478D2">
      <w:pPr>
        <w:rPr>
          <w:rFonts w:asciiTheme="minorHAnsi" w:hAnsiTheme="minorHAnsi"/>
          <w:b/>
        </w:rPr>
      </w:pPr>
      <w:r w:rsidRPr="004A5449">
        <w:rPr>
          <w:rFonts w:asciiTheme="minorHAnsi" w:hAnsiTheme="minorHAnsi" w:cs="Arial Narrow"/>
        </w:rPr>
        <w:t>Vec:</w:t>
      </w:r>
      <w:r w:rsidRPr="004A5449">
        <w:rPr>
          <w:rFonts w:asciiTheme="minorHAnsi" w:hAnsiTheme="minorHAnsi" w:cs="Arial Narrow"/>
          <w:b/>
        </w:rPr>
        <w:t xml:space="preserve"> </w:t>
      </w:r>
      <w:r w:rsidR="00B84FF2" w:rsidRPr="004A5449">
        <w:rPr>
          <w:rFonts w:asciiTheme="minorHAnsi" w:hAnsiTheme="minorHAnsi" w:cs="Arial Narrow"/>
          <w:b/>
        </w:rPr>
        <w:t>„</w:t>
      </w:r>
      <w:r w:rsidR="00B34B89" w:rsidRPr="004A5449">
        <w:rPr>
          <w:rFonts w:asciiTheme="minorHAnsi" w:hAnsiTheme="minorHAnsi" w:cs="Arial Narrow"/>
          <w:b/>
          <w:i/>
        </w:rPr>
        <w:t>Združená dodávka zemného plynu</w:t>
      </w:r>
      <w:r w:rsidR="00B84FF2" w:rsidRPr="004A5449">
        <w:rPr>
          <w:rFonts w:asciiTheme="minorHAnsi" w:hAnsiTheme="minorHAnsi" w:cs="Arial Narrow"/>
          <w:b/>
          <w:i/>
        </w:rPr>
        <w:t>“</w:t>
      </w:r>
    </w:p>
    <w:p w:rsidR="0016629F" w:rsidRPr="004A5449" w:rsidRDefault="00D478D2" w:rsidP="00E36489">
      <w:pPr>
        <w:pBdr>
          <w:bottom w:val="single" w:sz="6" w:space="1" w:color="auto"/>
        </w:pBdr>
        <w:ind w:left="426" w:hanging="426"/>
        <w:rPr>
          <w:rFonts w:asciiTheme="minorHAnsi" w:hAnsiTheme="minorHAnsi" w:cs="Arial Narrow"/>
          <w:b/>
        </w:rPr>
      </w:pPr>
      <w:r w:rsidRPr="004A5449">
        <w:rPr>
          <w:rFonts w:asciiTheme="minorHAnsi" w:hAnsiTheme="minorHAnsi" w:cs="Arial Narrow"/>
          <w:i/>
        </w:rPr>
        <w:t>–</w:t>
      </w:r>
      <w:r w:rsidRPr="004A5449">
        <w:rPr>
          <w:rFonts w:asciiTheme="minorHAnsi" w:hAnsiTheme="minorHAnsi" w:cs="Arial Narrow"/>
          <w:b/>
        </w:rPr>
        <w:t xml:space="preserve"> oznámenie o</w:t>
      </w:r>
      <w:r w:rsidR="00B34B89" w:rsidRPr="004A5449">
        <w:rPr>
          <w:rFonts w:asciiTheme="minorHAnsi" w:hAnsiTheme="minorHAnsi" w:cs="Arial Narrow"/>
          <w:b/>
        </w:rPr>
        <w:t xml:space="preserve"> vybavení </w:t>
      </w:r>
      <w:r w:rsidRPr="004A5449">
        <w:rPr>
          <w:rFonts w:asciiTheme="minorHAnsi" w:hAnsiTheme="minorHAnsi" w:cs="Arial Narrow"/>
          <w:b/>
        </w:rPr>
        <w:t>žiadosti o</w:t>
      </w:r>
      <w:r w:rsidR="00E36489" w:rsidRPr="004A5449">
        <w:rPr>
          <w:rFonts w:asciiTheme="minorHAnsi" w:hAnsiTheme="minorHAnsi" w:cs="Arial Narrow"/>
          <w:b/>
        </w:rPr>
        <w:t> </w:t>
      </w:r>
      <w:r w:rsidRPr="004A5449">
        <w:rPr>
          <w:rFonts w:asciiTheme="minorHAnsi" w:hAnsiTheme="minorHAnsi" w:cs="Arial Narrow"/>
          <w:b/>
        </w:rPr>
        <w:t>nápravu</w:t>
      </w:r>
    </w:p>
    <w:p w:rsidR="0016629F" w:rsidRPr="004A5449" w:rsidRDefault="0016629F">
      <w:pPr>
        <w:rPr>
          <w:rFonts w:asciiTheme="minorHAnsi" w:hAnsiTheme="minorHAnsi"/>
        </w:rPr>
      </w:pPr>
    </w:p>
    <w:p w:rsidR="0016629F" w:rsidRPr="004A5449" w:rsidRDefault="00D478D2">
      <w:pPr>
        <w:tabs>
          <w:tab w:val="left" w:pos="5580"/>
        </w:tabs>
        <w:jc w:val="both"/>
        <w:rPr>
          <w:rFonts w:asciiTheme="minorHAnsi" w:hAnsiTheme="minorHAnsi"/>
        </w:rPr>
      </w:pPr>
      <w:r w:rsidRPr="004A5449">
        <w:rPr>
          <w:rFonts w:asciiTheme="minorHAnsi" w:hAnsiTheme="minorHAnsi" w:cs="Arial Narrow"/>
        </w:rPr>
        <w:t xml:space="preserve">Dňa </w:t>
      </w:r>
      <w:r w:rsidR="00B34B89" w:rsidRPr="004A5449">
        <w:rPr>
          <w:rFonts w:asciiTheme="minorHAnsi" w:hAnsiTheme="minorHAnsi" w:cs="Arial Narrow"/>
        </w:rPr>
        <w:t xml:space="preserve">29.09.2020 v čase 22:36:32 </w:t>
      </w:r>
      <w:r w:rsidRPr="004A5449">
        <w:rPr>
          <w:rFonts w:asciiTheme="minorHAnsi" w:hAnsiTheme="minorHAnsi" w:cs="Arial Narrow"/>
        </w:rPr>
        <w:t xml:space="preserve">bola </w:t>
      </w:r>
      <w:r w:rsidR="00B34B89" w:rsidRPr="004A5449">
        <w:rPr>
          <w:rFonts w:asciiTheme="minorHAnsi" w:hAnsiTheme="minorHAnsi" w:cs="Arial Narrow"/>
        </w:rPr>
        <w:t xml:space="preserve">prostredníctvom elektronického systému </w:t>
      </w:r>
      <w:proofErr w:type="spellStart"/>
      <w:r w:rsidR="00B34B89" w:rsidRPr="004A5449">
        <w:rPr>
          <w:rFonts w:asciiTheme="minorHAnsi" w:hAnsiTheme="minorHAnsi" w:cs="Arial Narrow"/>
        </w:rPr>
        <w:t>Josephine</w:t>
      </w:r>
      <w:proofErr w:type="spellEnd"/>
      <w:r w:rsidR="00B34B89" w:rsidRPr="004A5449">
        <w:rPr>
          <w:rFonts w:asciiTheme="minorHAnsi" w:hAnsiTheme="minorHAnsi" w:cs="Arial Narrow"/>
        </w:rPr>
        <w:t xml:space="preserve"> doručená </w:t>
      </w:r>
      <w:r w:rsidRPr="004A5449">
        <w:rPr>
          <w:rFonts w:asciiTheme="minorHAnsi" w:hAnsiTheme="minorHAnsi" w:cs="Arial Narrow"/>
        </w:rPr>
        <w:t xml:space="preserve">verejnému obstarávateľovi v rámci </w:t>
      </w:r>
      <w:r w:rsidR="00B34B89" w:rsidRPr="004A5449">
        <w:rPr>
          <w:rFonts w:asciiTheme="minorHAnsi" w:hAnsiTheme="minorHAnsi" w:cs="Arial Narrow"/>
        </w:rPr>
        <w:t>na</w:t>
      </w:r>
      <w:r w:rsidRPr="004A5449">
        <w:rPr>
          <w:rFonts w:asciiTheme="minorHAnsi" w:hAnsiTheme="minorHAnsi" w:cs="Arial Narrow"/>
        </w:rPr>
        <w:t>dlimitnej zákazky bez využitia elektronického trhoviska na predmet zákazky „</w:t>
      </w:r>
      <w:r w:rsidR="00B34B89" w:rsidRPr="004A5449">
        <w:rPr>
          <w:rFonts w:asciiTheme="minorHAnsi" w:hAnsiTheme="minorHAnsi" w:cs="Arial Narrow"/>
          <w:i/>
        </w:rPr>
        <w:t>Združená dodávka zemného plynu</w:t>
      </w:r>
      <w:r w:rsidRPr="004A5449">
        <w:rPr>
          <w:rFonts w:asciiTheme="minorHAnsi" w:hAnsiTheme="minorHAnsi" w:cs="Arial Narrow"/>
          <w:i/>
        </w:rPr>
        <w:t>“</w:t>
      </w:r>
      <w:r w:rsidRPr="004A5449">
        <w:rPr>
          <w:rFonts w:asciiTheme="minorHAnsi" w:hAnsiTheme="minorHAnsi" w:cs="Arial Narrow"/>
        </w:rPr>
        <w:t>, uverejnenej v</w:t>
      </w:r>
      <w:r w:rsidR="00B34B89" w:rsidRPr="004A5449">
        <w:rPr>
          <w:rFonts w:asciiTheme="minorHAnsi" w:hAnsiTheme="minorHAnsi" w:cs="Arial Narrow"/>
        </w:rPr>
        <w:t> Úradnom vestníku E</w:t>
      </w:r>
      <w:r w:rsidR="00F80EAA" w:rsidRPr="004A5449">
        <w:rPr>
          <w:rFonts w:asciiTheme="minorHAnsi" w:hAnsiTheme="minorHAnsi" w:cs="Arial Narrow"/>
        </w:rPr>
        <w:t>Ú</w:t>
      </w:r>
      <w:r w:rsidRPr="004A5449">
        <w:rPr>
          <w:rFonts w:asciiTheme="minorHAnsi" w:hAnsiTheme="minorHAnsi" w:cs="Arial Narrow"/>
        </w:rPr>
        <w:t xml:space="preserve"> </w:t>
      </w:r>
      <w:r w:rsidR="00B34B89" w:rsidRPr="004A5449">
        <w:rPr>
          <w:rFonts w:asciiTheme="minorHAnsi" w:hAnsiTheme="minorHAnsi" w:cs="Arial Narrow"/>
        </w:rPr>
        <w:t>pod značkou</w:t>
      </w:r>
      <w:r w:rsidR="00B34B89" w:rsidRPr="004A5449">
        <w:t xml:space="preserve"> </w:t>
      </w:r>
      <w:r w:rsidR="00B34B89" w:rsidRPr="004A5449">
        <w:rPr>
          <w:rFonts w:asciiTheme="minorHAnsi" w:hAnsiTheme="minorHAnsi" w:cs="Arial Narrow"/>
        </w:rPr>
        <w:t xml:space="preserve">2020/S 178-429359-sk dňa 14.09.2020 a vo </w:t>
      </w:r>
      <w:r w:rsidRPr="004A5449">
        <w:rPr>
          <w:rFonts w:asciiTheme="minorHAnsi" w:hAnsiTheme="minorHAnsi" w:cs="Arial Narrow"/>
        </w:rPr>
        <w:t xml:space="preserve">Vestníku verejného obstarávania č. </w:t>
      </w:r>
      <w:r w:rsidR="003158D7" w:rsidRPr="004A5449">
        <w:rPr>
          <w:rFonts w:asciiTheme="minorHAnsi" w:hAnsiTheme="minorHAnsi" w:cs="Arial Narrow"/>
        </w:rPr>
        <w:t>1</w:t>
      </w:r>
      <w:r w:rsidR="00B34B89" w:rsidRPr="004A5449">
        <w:rPr>
          <w:rFonts w:asciiTheme="minorHAnsi" w:hAnsiTheme="minorHAnsi" w:cs="Arial Narrow"/>
        </w:rPr>
        <w:t>94</w:t>
      </w:r>
      <w:r w:rsidR="00B84FF2" w:rsidRPr="004A5449">
        <w:rPr>
          <w:rFonts w:asciiTheme="minorHAnsi" w:hAnsiTheme="minorHAnsi" w:cs="Arial Narrow"/>
        </w:rPr>
        <w:t>/</w:t>
      </w:r>
      <w:r w:rsidR="003158D7" w:rsidRPr="004A5449">
        <w:rPr>
          <w:rFonts w:asciiTheme="minorHAnsi" w:hAnsiTheme="minorHAnsi" w:cs="Arial Narrow"/>
        </w:rPr>
        <w:t>2020</w:t>
      </w:r>
      <w:r w:rsidRPr="004A5449">
        <w:rPr>
          <w:rFonts w:asciiTheme="minorHAnsi" w:hAnsiTheme="minorHAnsi" w:cs="Arial Narrow"/>
        </w:rPr>
        <w:t xml:space="preserve"> zo dňa </w:t>
      </w:r>
      <w:r w:rsidR="00B34B89" w:rsidRPr="004A5449">
        <w:rPr>
          <w:rFonts w:asciiTheme="minorHAnsi" w:hAnsiTheme="minorHAnsi" w:cs="Arial Narrow"/>
        </w:rPr>
        <w:t>16.09</w:t>
      </w:r>
      <w:r w:rsidR="00B84FF2" w:rsidRPr="004A5449">
        <w:rPr>
          <w:rFonts w:asciiTheme="minorHAnsi" w:hAnsiTheme="minorHAnsi" w:cs="Arial Narrow"/>
        </w:rPr>
        <w:t>.</w:t>
      </w:r>
      <w:r w:rsidR="003158D7" w:rsidRPr="004A5449">
        <w:rPr>
          <w:rFonts w:asciiTheme="minorHAnsi" w:hAnsiTheme="minorHAnsi" w:cs="Arial Narrow"/>
        </w:rPr>
        <w:t>2020</w:t>
      </w:r>
      <w:r w:rsidRPr="004A5449">
        <w:rPr>
          <w:rFonts w:asciiTheme="minorHAnsi" w:hAnsiTheme="minorHAnsi" w:cs="Arial Narrow"/>
        </w:rPr>
        <w:t xml:space="preserve"> pod zn.</w:t>
      </w:r>
      <w:r w:rsidR="00B84FF2" w:rsidRPr="004A5449">
        <w:rPr>
          <w:rFonts w:asciiTheme="minorHAnsi" w:hAnsiTheme="minorHAnsi" w:cs="Arial Narrow"/>
        </w:rPr>
        <w:t xml:space="preserve"> </w:t>
      </w:r>
      <w:r w:rsidR="003158D7" w:rsidRPr="004A5449">
        <w:rPr>
          <w:rFonts w:asciiTheme="minorHAnsi" w:hAnsiTheme="minorHAnsi" w:cs="Arial Narrow"/>
        </w:rPr>
        <w:t>3</w:t>
      </w:r>
      <w:r w:rsidR="00B34B89" w:rsidRPr="004A5449">
        <w:rPr>
          <w:rFonts w:asciiTheme="minorHAnsi" w:hAnsiTheme="minorHAnsi" w:cs="Arial Narrow"/>
        </w:rPr>
        <w:t>2617</w:t>
      </w:r>
      <w:r w:rsidR="00B84FF2" w:rsidRPr="004A5449">
        <w:rPr>
          <w:rFonts w:asciiTheme="minorHAnsi" w:hAnsiTheme="minorHAnsi" w:cs="Arial Narrow"/>
        </w:rPr>
        <w:t>-</w:t>
      </w:r>
      <w:r w:rsidR="00B34B89" w:rsidRPr="004A5449">
        <w:rPr>
          <w:rFonts w:asciiTheme="minorHAnsi" w:hAnsiTheme="minorHAnsi" w:cs="Arial Narrow"/>
        </w:rPr>
        <w:t>MST</w:t>
      </w:r>
      <w:r w:rsidR="00B84FF2" w:rsidRPr="004A5449">
        <w:rPr>
          <w:rFonts w:asciiTheme="minorHAnsi" w:hAnsiTheme="minorHAnsi" w:cs="Arial Narrow"/>
        </w:rPr>
        <w:t>,</w:t>
      </w:r>
      <w:r w:rsidRPr="004A5449">
        <w:rPr>
          <w:rFonts w:asciiTheme="minorHAnsi" w:hAnsiTheme="minorHAnsi" w:cs="Arial Narrow"/>
        </w:rPr>
        <w:t xml:space="preserve"> doručená Vaša žiadosť o nápravu </w:t>
      </w:r>
      <w:r w:rsidR="000D5CA1" w:rsidRPr="004A5449">
        <w:rPr>
          <w:rFonts w:asciiTheme="minorHAnsi" w:hAnsiTheme="minorHAnsi" w:cs="Arial Narrow"/>
        </w:rPr>
        <w:t>podľa</w:t>
      </w:r>
      <w:r w:rsidR="00D26323" w:rsidRPr="004A5449">
        <w:rPr>
          <w:rFonts w:asciiTheme="minorHAnsi" w:hAnsiTheme="minorHAnsi" w:cs="Arial Narrow"/>
        </w:rPr>
        <w:t xml:space="preserve"> </w:t>
      </w:r>
      <w:r w:rsidRPr="004A5449">
        <w:rPr>
          <w:rFonts w:asciiTheme="minorHAnsi" w:hAnsiTheme="minorHAnsi" w:cs="Arial Narrow"/>
        </w:rPr>
        <w:t>§ 164 zákona č. 343/2015 Z. z. o verejnom obstarávaní a o zmene a doplnení niektorých zákonov v znení neskorších predpisov (ďalej len „zákon“).</w:t>
      </w:r>
    </w:p>
    <w:p w:rsidR="0016629F" w:rsidRPr="004A5449" w:rsidRDefault="0016629F">
      <w:pPr>
        <w:tabs>
          <w:tab w:val="left" w:pos="5580"/>
        </w:tabs>
        <w:jc w:val="both"/>
        <w:rPr>
          <w:rFonts w:asciiTheme="minorHAnsi" w:hAnsiTheme="minorHAnsi"/>
        </w:rPr>
      </w:pPr>
    </w:p>
    <w:p w:rsidR="000D5CA1" w:rsidRPr="004A5449" w:rsidRDefault="000D5CA1" w:rsidP="000B7FDE">
      <w:pPr>
        <w:shd w:val="clear" w:color="auto" w:fill="D9D9D9" w:themeFill="background1" w:themeFillShade="D9"/>
        <w:tabs>
          <w:tab w:val="left" w:pos="5580"/>
        </w:tabs>
        <w:jc w:val="both"/>
        <w:rPr>
          <w:rFonts w:asciiTheme="minorHAnsi" w:hAnsiTheme="minorHAnsi"/>
        </w:rPr>
      </w:pPr>
      <w:r w:rsidRPr="004A5449">
        <w:rPr>
          <w:rFonts w:asciiTheme="minorHAnsi" w:hAnsiTheme="minorHAnsi"/>
        </w:rPr>
        <w:t>Opis rozhodujúcich skutočností a označenie dôkazov (</w:t>
      </w:r>
      <w:bookmarkStart w:id="0" w:name="_Hlk51665912"/>
      <w:r w:rsidRPr="004A5449">
        <w:rPr>
          <w:rFonts w:asciiTheme="minorHAnsi" w:hAnsiTheme="minorHAnsi"/>
          <w:b/>
        </w:rPr>
        <w:t>citácia zo žiadosti z</w:t>
      </w:r>
      <w:r w:rsidR="00900351" w:rsidRPr="004A5449">
        <w:rPr>
          <w:rFonts w:asciiTheme="minorHAnsi" w:hAnsiTheme="minorHAnsi"/>
          <w:b/>
        </w:rPr>
        <w:t> 29.09</w:t>
      </w:r>
      <w:r w:rsidRPr="004A5449">
        <w:rPr>
          <w:rFonts w:asciiTheme="minorHAnsi" w:hAnsiTheme="minorHAnsi"/>
          <w:b/>
        </w:rPr>
        <w:t>.</w:t>
      </w:r>
      <w:r w:rsidR="003158D7" w:rsidRPr="004A5449">
        <w:rPr>
          <w:rFonts w:asciiTheme="minorHAnsi" w:hAnsiTheme="minorHAnsi"/>
          <w:b/>
        </w:rPr>
        <w:t>2020</w:t>
      </w:r>
      <w:bookmarkEnd w:id="0"/>
      <w:r w:rsidRPr="004A5449">
        <w:rPr>
          <w:rFonts w:asciiTheme="minorHAnsi" w:hAnsiTheme="minorHAnsi"/>
        </w:rPr>
        <w:t>):</w:t>
      </w:r>
    </w:p>
    <w:p w:rsidR="00B34B89" w:rsidRPr="004A5449" w:rsidRDefault="000B7FDE" w:rsidP="00B34B89">
      <w:pPr>
        <w:shd w:val="clear" w:color="auto" w:fill="D9D9D9" w:themeFill="background1" w:themeFillShade="D9"/>
        <w:tabs>
          <w:tab w:val="left" w:pos="5580"/>
        </w:tabs>
        <w:jc w:val="both"/>
        <w:rPr>
          <w:rFonts w:asciiTheme="minorHAnsi" w:hAnsiTheme="minorHAnsi"/>
          <w:b/>
          <w:bCs/>
          <w:i/>
        </w:rPr>
      </w:pPr>
      <w:r w:rsidRPr="004A5449">
        <w:rPr>
          <w:rFonts w:asciiTheme="minorHAnsi" w:hAnsiTheme="minorHAnsi"/>
        </w:rPr>
        <w:t>„</w:t>
      </w:r>
      <w:r w:rsidR="00B34B89" w:rsidRPr="004A5449">
        <w:rPr>
          <w:rFonts w:asciiTheme="minorHAnsi" w:hAnsiTheme="minorHAnsi"/>
          <w:b/>
          <w:bCs/>
          <w:i/>
        </w:rPr>
        <w:t xml:space="preserve">1. Súťažné podklady – </w:t>
      </w:r>
      <w:proofErr w:type="spellStart"/>
      <w:r w:rsidR="00B34B89" w:rsidRPr="004A5449">
        <w:rPr>
          <w:rFonts w:asciiTheme="minorHAnsi" w:hAnsiTheme="minorHAnsi"/>
          <w:b/>
          <w:bCs/>
          <w:i/>
        </w:rPr>
        <w:t>čať</w:t>
      </w:r>
      <w:proofErr w:type="spellEnd"/>
      <w:r w:rsidR="00B34B89" w:rsidRPr="004A5449">
        <w:rPr>
          <w:rFonts w:asciiTheme="minorHAnsi" w:hAnsiTheme="minorHAnsi"/>
          <w:b/>
          <w:bCs/>
          <w:i/>
        </w:rPr>
        <w:t xml:space="preserve"> B. Návrh rámcovej dohody o dodávke plynu ( ďalej Rámcová dohoda) </w:t>
      </w:r>
    </w:p>
    <w:p w:rsidR="00B34B89" w:rsidRPr="004A5449" w:rsidRDefault="00B34B89" w:rsidP="00B34B89">
      <w:pPr>
        <w:shd w:val="clear" w:color="auto" w:fill="D9D9D9" w:themeFill="background1" w:themeFillShade="D9"/>
        <w:tabs>
          <w:tab w:val="left" w:pos="5580"/>
        </w:tabs>
        <w:jc w:val="both"/>
        <w:rPr>
          <w:rFonts w:asciiTheme="minorHAnsi" w:hAnsiTheme="minorHAnsi"/>
          <w:b/>
          <w:bCs/>
          <w:i/>
          <w:color w:val="FF0000"/>
        </w:rPr>
      </w:pPr>
      <w:r w:rsidRPr="004A5449">
        <w:rPr>
          <w:rFonts w:asciiTheme="minorHAnsi" w:hAnsiTheme="minorHAnsi"/>
          <w:b/>
          <w:bCs/>
          <w:i/>
          <w:color w:val="FF0000"/>
        </w:rPr>
        <w:t>a/ Bod 6.9, čl. VI. Podmienky dodávky zemného plynu a zabezpečenie distribúcie zemného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Pôvodné znenie: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„6.9. Dodávateľ je povinný písomne informovať odberateľa o termíne plánovanej výmeny meradla najmenej 30 dní vopred; to neplatí, ak odberateľ súhlasí s neskorším oznámením termínu plánovanej výmeny meradla. Dodávateľ je pri výmene meradla povinný informovať odberateľa o stave odobratého množstva plynu a zároveň je povinný oznámiť stav meradla pred výmenou a stav nového meradla po výmene. Ak sa odberateľ nezúčastní výmeny meradla, je Dodávateľ povinný písomne informovať odberateľa o výmene, stave meradla pred výmenou a stave nového meradla po výmene zabezpečiť uskladnenie demontované meradla najmenej 60 dní z dôvodu umožnenia kontroly stavu meradla odberateľom. „</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Návrh: uvedený bod vypustiť.</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Odôvodnenie: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Táto požiadavka nie je voči dodávateľovi plynu oprávnená. Všetky úkony v spojitosti s meracím zariadením na odberných miestach rieši priamo Prevádzkovateľ distribučnej siete s odberateľom plynu, v zmysle Prevádzkového poriadku distribútora, schváleného URSO-m.</w:t>
      </w:r>
    </w:p>
    <w:p w:rsidR="00900351" w:rsidRPr="004A5449" w:rsidRDefault="00900351" w:rsidP="00B34B89">
      <w:pPr>
        <w:shd w:val="clear" w:color="auto" w:fill="D9D9D9" w:themeFill="background1" w:themeFillShade="D9"/>
        <w:tabs>
          <w:tab w:val="left" w:pos="5580"/>
        </w:tabs>
        <w:jc w:val="both"/>
        <w:rPr>
          <w:rFonts w:asciiTheme="minorHAnsi" w:hAnsiTheme="minorHAnsi"/>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color w:val="FF0000"/>
        </w:rPr>
      </w:pPr>
      <w:r w:rsidRPr="004A5449">
        <w:rPr>
          <w:rFonts w:asciiTheme="minorHAnsi" w:hAnsiTheme="minorHAnsi"/>
          <w:b/>
          <w:bCs/>
          <w:i/>
          <w:color w:val="FF0000"/>
        </w:rPr>
        <w:t>b/ Bod 6.13, čl. VI. Podmienky dodávky zemného plynu a zabezpečenie distribúcie zemného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Pôvodné znenie: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„6.13 V prípade prerušenia alebo obmedzenia dodávky zemného plynu z dôvodu havárie alebo poruchy na plynových zariadeniach distribučnej siete alebo z akéhokoľvek iného dôvodu sa dodávateľ zaväzuje vyvinúť všetko nevyhnutné úsilie, aby v súčinnosti s prevádzkovateľom distribučnej siete obnovil dodávku a distribúciu plynu do odberných miest odberateľa. Týmto nie je dotknutá povinnosť odberateľa strpieť obmedzenia pri vyhlásení stavu núdze podľa § 21 zákona č. 251/2012 Z. z. Odberateľ je povinný postupovať v prípade hroziaceho alebo existujúceho stavu núdze podľa príslušných všeobecne záväzných právnych predpisov a Havarijného plánu, ktorý je súčasťou Technických podmienok prevádzkovania distribučnej siete prevádzkovateľa distribučnej siete a poskytnúť súčinnosť prevádzkovateľovi distribučnej siete. V prípadoch neoprávneného prerušenia dodávky a distribúcie zemného plynu je odberateľ oprávnený účtovať zmluvnú pokutu v zmysle článku XI. bodu 11.1 tejto rámcovej dohody. „</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lastRenderedPageBreak/>
        <w:t>Navrhujeme poslednú vetu uvedeného bodu upraviť nasledovne: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V prípadoch neoprávneného prerušenia dodávky a distribúcie zemného plynu zo strany dodávateľa je odberateľ oprávnený účtovať zmluvnú pokutu v zmysle článku XI. bodu 11.1 tejto rámcovej dohody.</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Odôvodnenie: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xml:space="preserve">Dodávateľ nemôže byť zodpovedný za konanie prevádzkovateľa distribučnej siete. Po úprave textu má odberateľ právo na zmluvnú pokutu, ak dodávateľ prerušil dodávku neoprávnene, </w:t>
      </w:r>
      <w:proofErr w:type="spellStart"/>
      <w:r w:rsidRPr="004A5449">
        <w:rPr>
          <w:rFonts w:asciiTheme="minorHAnsi" w:hAnsiTheme="minorHAnsi"/>
          <w:i/>
        </w:rPr>
        <w:t>t.j</w:t>
      </w:r>
      <w:proofErr w:type="spellEnd"/>
      <w:r w:rsidRPr="004A5449">
        <w:rPr>
          <w:rFonts w:asciiTheme="minorHAnsi" w:hAnsiTheme="minorHAnsi"/>
          <w:i/>
        </w:rPr>
        <w:t>. v rozpore s legislatívou, resp. v rozpore so zmluvou.</w:t>
      </w:r>
    </w:p>
    <w:p w:rsidR="00900351" w:rsidRPr="004A5449" w:rsidRDefault="00900351" w:rsidP="00B34B89">
      <w:pPr>
        <w:shd w:val="clear" w:color="auto" w:fill="D9D9D9" w:themeFill="background1" w:themeFillShade="D9"/>
        <w:tabs>
          <w:tab w:val="left" w:pos="5580"/>
        </w:tabs>
        <w:jc w:val="both"/>
        <w:rPr>
          <w:rFonts w:asciiTheme="minorHAnsi" w:hAnsiTheme="minorHAnsi"/>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color w:val="FF0000"/>
        </w:rPr>
      </w:pPr>
      <w:r w:rsidRPr="004A5449">
        <w:rPr>
          <w:rFonts w:asciiTheme="minorHAnsi" w:hAnsiTheme="minorHAnsi"/>
          <w:b/>
          <w:bCs/>
          <w:i/>
          <w:color w:val="FF0000"/>
        </w:rPr>
        <w:t>c/ Bod 6.19, čl. VI. Podmienky dodávky zemného plynu a zabezpečenie distribúcie zemného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Pôvodné znenie: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„Odberateľ v prípade porúch na odbernom mieste na časti vymedzeného územia príslušného prevádzkovateľa distribučnej siete bude kontaktovať dodávateľa bez zbytočného odkladu.“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Návrh: uvedený bod vypustiť, alebo upraviť.</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Odôvodnenie: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Táto požiadavka nie je voči dodávateľovi plynu oprávnená.</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xml:space="preserve">Prevádzkovateľ distribučnej siete musí mať v zmysle Zákona o energetike povinne zriadenú Poruchovú linku, ktorá je v nepretržitej 24 hodinovej </w:t>
      </w:r>
      <w:proofErr w:type="spellStart"/>
      <w:r w:rsidRPr="004A5449">
        <w:rPr>
          <w:rFonts w:asciiTheme="minorHAnsi" w:hAnsiTheme="minorHAnsi"/>
          <w:i/>
        </w:rPr>
        <w:t>prevádzke.Tel</w:t>
      </w:r>
      <w:proofErr w:type="spellEnd"/>
      <w:r w:rsidRPr="004A5449">
        <w:rPr>
          <w:rFonts w:asciiTheme="minorHAnsi" w:hAnsiTheme="minorHAnsi"/>
          <w:i/>
        </w:rPr>
        <w:t xml:space="preserve">. na Poruchovú linku – plyn: SPP- distribúcie, </w:t>
      </w:r>
      <w:proofErr w:type="spellStart"/>
      <w:r w:rsidRPr="004A5449">
        <w:rPr>
          <w:rFonts w:asciiTheme="minorHAnsi" w:hAnsiTheme="minorHAnsi"/>
          <w:i/>
        </w:rPr>
        <w:t>a.s</w:t>
      </w:r>
      <w:proofErr w:type="spellEnd"/>
      <w:r w:rsidRPr="004A5449">
        <w:rPr>
          <w:rFonts w:asciiTheme="minorHAnsi" w:hAnsiTheme="minorHAnsi"/>
          <w:i/>
        </w:rPr>
        <w:t>.: 0850 111 727.</w:t>
      </w:r>
    </w:p>
    <w:p w:rsidR="00900351" w:rsidRPr="004A5449" w:rsidRDefault="00900351" w:rsidP="00B34B89">
      <w:pPr>
        <w:shd w:val="clear" w:color="auto" w:fill="D9D9D9" w:themeFill="background1" w:themeFillShade="D9"/>
        <w:tabs>
          <w:tab w:val="left" w:pos="5580"/>
        </w:tabs>
        <w:jc w:val="both"/>
        <w:rPr>
          <w:rFonts w:asciiTheme="minorHAnsi" w:hAnsiTheme="minorHAnsi"/>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color w:val="FF0000"/>
        </w:rPr>
      </w:pPr>
      <w:r w:rsidRPr="004A5449">
        <w:rPr>
          <w:rFonts w:asciiTheme="minorHAnsi" w:hAnsiTheme="minorHAnsi"/>
          <w:b/>
          <w:bCs/>
          <w:i/>
          <w:color w:val="FF0000"/>
        </w:rPr>
        <w:t>d/ Bod 6.22, čl. VI. Podmienky dodávky zemného plynu a zabezpečenie distribúcie zemného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Pôvodné znenie :„ V prípade, že sa skutočné odbery plynu odberateľa budú odlišovať od predpokladaného dohodnutého množstva v realizačnej zmluve (prípad neodobratia plynu v predpokladanom množstve alebo prekročenie predpokladaného množstva), dodávateľ sa zaväzuje zaistiť dodávku zemného plynu aj v týchto prípadoch za rovnakých, v tejto rámcovej dohode a konkrétnej realizačnej zmluve dojednaných podmienok, a to bez uplatňovania sankcií voči dotknutému odberateľovi. „</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Navrhujeme upraviť znenie citovaného bodu o číselné vyjadrenie tolerancie odberu zemného plynu ( minimálneho a maximálneho odberu ) vyjadrené v % z predpokladaného zmluvného množstva, počas trvania zmluvného vzťahu, vzhľadom na osobitné požiadavky na dodávku zemného plynu , oproti dodávke iných bežných tovarov. Štandardná hodnota tolerancie odberu je u energetických komodít na úrovni min. 80%, max. 120% a stanoviť poplatok za nedodržanie tolerancie odberu plynu počas zmluvného obdobia.</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bookmarkStart w:id="1" w:name="_Hlk52357417"/>
      <w:r w:rsidRPr="004A5449">
        <w:rPr>
          <w:rFonts w:asciiTheme="minorHAnsi" w:hAnsiTheme="minorHAnsi"/>
          <w:i/>
        </w:rPr>
        <w:t xml:space="preserve">Výšku poplatku za nedočerpanie/ prečerpanie dohodnutých </w:t>
      </w:r>
      <w:proofErr w:type="spellStart"/>
      <w:r w:rsidRPr="004A5449">
        <w:rPr>
          <w:rFonts w:asciiTheme="minorHAnsi" w:hAnsiTheme="minorHAnsi"/>
          <w:i/>
        </w:rPr>
        <w:t>množtiev</w:t>
      </w:r>
      <w:proofErr w:type="spellEnd"/>
      <w:r w:rsidRPr="004A5449">
        <w:rPr>
          <w:rFonts w:asciiTheme="minorHAnsi" w:hAnsiTheme="minorHAnsi"/>
          <w:i/>
        </w:rPr>
        <w:t xml:space="preserve"> stanoviť napr. nasledovne: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Poplatok za nedočerpanie množstiev = (rozdiel medzi Dolnou toleranciou spotreby a skutočne odobratým množstvom)*0,005€/kWh.</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Poplatok za prečerpanie množstiev = (rozdiel medzi skutočne odobratým množstvom a Hornou toleranciou spotreby)*0,005€/kWh.</w:t>
      </w:r>
    </w:p>
    <w:bookmarkEnd w:id="1"/>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Zdôvodnenie: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xml:space="preserve">Cena za plnenie - je stanovená ako celková cena za dodávku zemného plynu , vrátane všetkých s tým súvisiacich služieb počas zmluvného obdobia, vzhľadom na zmluvnú špecifikáciu Plnenia, </w:t>
      </w:r>
      <w:proofErr w:type="spellStart"/>
      <w:r w:rsidRPr="004A5449">
        <w:rPr>
          <w:rFonts w:asciiTheme="minorHAnsi" w:hAnsiTheme="minorHAnsi"/>
          <w:i/>
        </w:rPr>
        <w:t>t.j</w:t>
      </w:r>
      <w:proofErr w:type="spellEnd"/>
      <w:r w:rsidRPr="004A5449">
        <w:rPr>
          <w:rFonts w:asciiTheme="minorHAnsi" w:hAnsiTheme="minorHAnsi"/>
          <w:i/>
        </w:rPr>
        <w:t>. na vyčíslené predpokladané množstvo zemného plynu, dĺžku trvania Zmluvného obdobia a zvolenú distribučnú tarifu pre konkrétny druh Plnenia.</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Nákup zemného plynu pre daného odberateľa, dodávateľ uskutočňuje na základe konkrétnej špecifikácie jednotlivých odberných miest, na konkrétne obdobie dodávky , v konkrétny deň D na spotovom trhu.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xml:space="preserve">Nakoľko skutočná spotreba zemného plynu na odberných miestach odberateľa sa môže líšiť od predpokladanej spotreby na dané zmluvné obdobie, dodávateľ túto skutočnosť zohľadňuje v možnosti stanovenia hranice min. a max. odberu zemného plynu zo strany odberateľa. Dodávateľ nákup zemného plynu nerealizuje na burze na neobmedzené množstvo, preto s neuvedením tolerančného pásma odberu pre daný objem, dodávateľ je pri nákupe zemného plynu na spotovom trhu oproti odberateľovi v </w:t>
      </w:r>
      <w:r w:rsidRPr="004A5449">
        <w:rPr>
          <w:rFonts w:asciiTheme="minorHAnsi" w:hAnsiTheme="minorHAnsi"/>
          <w:i/>
        </w:rPr>
        <w:lastRenderedPageBreak/>
        <w:t>nevýhode.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Splnenie podmienky odobrať vopred dohodnuté % zo zmluvne objednaného množstva sa vyhodnocuje sumárne za všetky OM odberateľa.</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Ak výsledkom vyhodnotenia skutočne odobratých množstiev zemného plynu po skončení zmluvného obdobia je zvýšenie ceny za odobraté množstvo (nedodržanie tolerancie odberu) , toto zvýšenie ceny je fakturované v rámci vyúčtovacej faktúry za posledný mesiac vyhodnocovacieho obdobia v samostatnej položke. Z daňového pohľadu sa v tomto prípade jedná o platbu za dodaný plyn ( je to štandardná položka fakturovaná s DPH v rámci vyúčtovacej faktúry), preto sa nejedná z daňového pohľadu o sankciu.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Súčasne bod 6.23 v Rámcovej dohode upravuje spôsob a postup pri potrebe navýšenia ročného zmluvného množstva na odbernom mieste, ak zvýšenie spotreby na odbernom mieste presiahne 20 % ( nad 120%) zo zmluvného ročného množstva – formou dodatku k realizačnej zmluve.</w:t>
      </w:r>
    </w:p>
    <w:p w:rsidR="00900351" w:rsidRPr="004A5449" w:rsidRDefault="00900351" w:rsidP="00B34B89">
      <w:pPr>
        <w:shd w:val="clear" w:color="auto" w:fill="D9D9D9" w:themeFill="background1" w:themeFillShade="D9"/>
        <w:tabs>
          <w:tab w:val="left" w:pos="5580"/>
        </w:tabs>
        <w:jc w:val="both"/>
        <w:rPr>
          <w:rFonts w:asciiTheme="minorHAnsi" w:hAnsiTheme="minorHAnsi"/>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color w:val="FF0000"/>
        </w:rPr>
      </w:pPr>
      <w:r w:rsidRPr="004A5449">
        <w:rPr>
          <w:rFonts w:asciiTheme="minorHAnsi" w:hAnsiTheme="minorHAnsi"/>
          <w:b/>
          <w:bCs/>
          <w:i/>
          <w:color w:val="FF0000"/>
        </w:rPr>
        <w:t>e/ Bod 7.2. a 7.3.čl. VII. Začatie plnenia</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Pôvodné znenie: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„7.2 Jednotliví odberatelia začnú odoberať zemný plyn a využívať distribučné služby od dodávateľa na základe realizačnej zmluvy, na uzatvorenie ktorej zašlú dodávateľovi písomnú výzvu, ktorá bude obsahovať adresu odberného miesta, resp. adresy odberných miest, POD kód odberného miesta, dátum a obchodnú hodinu začiatku dodávky, ročné zmluvné množstvo, denné maximálne množstvo, predpokladané mesačné množstvá odberu a návrh realizačnej zmluvy. Odberateľ je povinný uvedenú výzvu zaslať dodávateľovi najneskôr 30 kalendárnych dní pred dňom požadovaného začatia odberu zemného plynu, ak sa zmluvné strany nedohodnú inak.</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7.3 Dodávateľ sa zaväzuje na základe doručenej písomnej výzvy odberateľa doručiť odberateľovi podpísaný návrh realizačnej zmluvy v potrebnom počte rovnopisov najneskôr 10 dní pred požadovaným termínom začatia dodávky plynu; za doručenie výzvy sa považuje jej doručenie dodávateľovi elektronickými prostriedkami alebo poštou. „</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Navrhujeme upraviť:</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7.2 Jednotliví odberatelia začnú odoberať zemný plyn a využívať distribučné služby od dodávateľa na základe realizačnej zmluvy, na uzatvorenie ktorej zašlú dodávateľovi písomnú výzvu, ktorá bude obsahovať adresu odberného miesta, resp. adresy odberných miest, POD kód odberného miesta, dátum a obchodnú hodinu začiatku dodávky, ročné zmluvné množstvo, denné maximálne množstvo, predpokladané mesačné množstvá odberu a návrh realizačnej zmluvy. Odberateľ je povinný uvedenú výzvu zaslať dodávateľovi najneskôr 45 kalendárnych dní pred dňom požadovaného začatia odberu zemného plynu, ak sa zmluvné strany nedohodnú inak.</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7.3 Dodávateľ sa zaväzuje na základe doručenej písomnej výzvy odberateľa doručiť odberateľovi podpísaný návrh realizačnej zmluvy v potrebnom počte rovnopisov najneskôr 40 kalendárnych dní pred požadovaným termínom začatia dodávky plynu; za doručenie výzvy sa považuje jej doručenie dodávateľovi elektronickými prostriedkami alebo poštou. „</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Odôvodnenie: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xml:space="preserve">Zvýšenie lehôt na administráciu výzvy, prípravu realizačných zmlúv, ich zaslanie odberateľovi a zaslanie podpísaných realizačných zmlúv dodávateľovi súvisí v prípade zmeny dodávateľa na odberných miestach s dodržaním lehoty, v ktorej nový dodávateľ plynu predkladá žiadosť o uzatvorenie zmluvy o distribúciu plynu prevádzkovateľovi distribučnej siete (najskôr 26 najneskôr 21 kalendárnych dní pred účinnosťou zmeny dodávateľa plynu) – v zmysle vyhlášky URSO č. 24/2013 </w:t>
      </w:r>
      <w:proofErr w:type="spellStart"/>
      <w:r w:rsidRPr="004A5449">
        <w:rPr>
          <w:rFonts w:asciiTheme="minorHAnsi" w:hAnsiTheme="minorHAnsi"/>
          <w:i/>
        </w:rPr>
        <w:t>Z.z</w:t>
      </w:r>
      <w:proofErr w:type="spellEnd"/>
      <w:r w:rsidRPr="004A5449">
        <w:rPr>
          <w:rFonts w:asciiTheme="minorHAnsi" w:hAnsiTheme="minorHAnsi"/>
          <w:i/>
        </w:rPr>
        <w:t xml:space="preserve">., ktorou sa ustanovujú pravidlá pre fungovanie vnútorného trhu s elektrinou a pravidlá pre fungovanie vnútorného trhu s plynom („Pravidlá trhu“) a Prevádzkového poriadku spoločnosti SPP- distribúcia, </w:t>
      </w:r>
      <w:proofErr w:type="spellStart"/>
      <w:r w:rsidRPr="004A5449">
        <w:rPr>
          <w:rFonts w:asciiTheme="minorHAnsi" w:hAnsiTheme="minorHAnsi"/>
          <w:i/>
        </w:rPr>
        <w:t>a.s</w:t>
      </w:r>
      <w:proofErr w:type="spellEnd"/>
      <w:r w:rsidRPr="004A5449">
        <w:rPr>
          <w:rFonts w:asciiTheme="minorHAnsi" w:hAnsiTheme="minorHAnsi"/>
          <w:i/>
        </w:rPr>
        <w:t>., Mlynské nivy 44/b, Bratislava.</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Podmienkou zmeny dodávateľa plynu na odbernom mieste je uzatvorená zmluva o dodávke plynu snovým dodávateľom plynu s účinnosťou ku dňu požadovanej účinnosti zmeny dodávateľa plynu.</w:t>
      </w:r>
    </w:p>
    <w:p w:rsidR="00900351" w:rsidRPr="004A5449" w:rsidRDefault="00900351" w:rsidP="00B34B89">
      <w:pPr>
        <w:shd w:val="clear" w:color="auto" w:fill="D9D9D9" w:themeFill="background1" w:themeFillShade="D9"/>
        <w:tabs>
          <w:tab w:val="left" w:pos="5580"/>
        </w:tabs>
        <w:jc w:val="both"/>
        <w:rPr>
          <w:rFonts w:asciiTheme="minorHAnsi" w:hAnsiTheme="minorHAnsi"/>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color w:val="FF0000"/>
        </w:rPr>
      </w:pPr>
      <w:r w:rsidRPr="004A5449">
        <w:rPr>
          <w:rFonts w:asciiTheme="minorHAnsi" w:hAnsiTheme="minorHAnsi"/>
          <w:b/>
          <w:bCs/>
          <w:i/>
          <w:color w:val="FF0000"/>
        </w:rPr>
        <w:t>f/ Bod 8.1. – 8.5. Čl. VIII. Cena za združenú dodávku zemného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lastRenderedPageBreak/>
        <w:t>Pôvodné znenie: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„8.1. Zmluvné strany sa dohodli na pevnej výške ceny za dodávku zemného plynu na obdobie trvania realizačných zmlúv, podľa ktorých bude dodávateľom jednotlivým odberateľom účtovaná dodávka zemného plynu. Cena za dodávku zemného plynu bude stanovená v realizačných zmluvách na základe ponuky dodávateľa, ktorá vzišla z verejného obstarávania, ktorého výsledkom je uzavretie tejto rámcovej dohody.</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8.2 V cene za dodávku zemného plynu sú zahrnuté aj ceny za distribučné služby na odbernom mieste, ktoré sa musia účtovať v súlade s platnými cenovými rozhodnutiami Úradu pre reguláciu sieťových odvetví SR, vzťahujúcimi sa na distribučnú službu poskytovanú prevádzkovateľom distribučnej siete.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8.3 V cene podľa tohto článku je zahrnutá aj cena a náklady za prevzatie zodpovednosti za odchýlku za odberateľov. „</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Navrhujeme upraviť:</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8.1. Odberateľ je povinný zaplatiť dodávateľovi za dodávku plynu do každého z príslušných odberných miest (ďalej OM) dohodnutú zmluvnú cenu. Zmluvná cena zahŕňa cenu za všetky služby súvisiace s dodávkou plynu do OM odberateľa. Celková cena za dodávku plynu pozostáva zo súčtu ceny za služby obchodníka, ceny za služby súvisiace s prepravou, vrátane nákladov za prevzatie zodpovednosti za odchýlku ,ceny za služby súvisiace so skladovaním plynu a ceny za služby súvisiace s distribúciou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8.2. Zmluvné strany sa dohodli na „pevnej výške ceny“ za dodávku zemného plynu na obdobie trvania realizačných zmlúv, podľa ktorých bude dodávateľom jednotlivým odberateľom účtovaná dodávka zemného plynu. Cena za dodávku zemného plynu bude stanovená v realizačných zmluvách na základe ponuky dodávateľa, ktorá vzišla z verejného obstarávania, ktorého výsledkom je uzavretie tejto rámcovej dohody. Pevná výška ceny v realizačnej zmluve zahŕňa cenu za služby obchodníka ceny za služby súvisiace s prepravou, vrátane nákladov za prevzatie zodpovednosti za odchýlku a ceny za služby súvisiace so skladovaním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xml:space="preserve">8.3. Cena za služby súvisiace s distribúciou plynu pre príslušné odberné miesto je určená v zmysle rozhodnutia Úradu, ktorým sa spoločnosti SPP - distribúcia, </w:t>
      </w:r>
      <w:proofErr w:type="spellStart"/>
      <w:r w:rsidRPr="004A5449">
        <w:rPr>
          <w:rFonts w:asciiTheme="minorHAnsi" w:hAnsiTheme="minorHAnsi"/>
          <w:i/>
        </w:rPr>
        <w:t>a.s</w:t>
      </w:r>
      <w:proofErr w:type="spellEnd"/>
      <w:r w:rsidRPr="004A5449">
        <w:rPr>
          <w:rFonts w:asciiTheme="minorHAnsi" w:hAnsiTheme="minorHAnsi"/>
          <w:i/>
        </w:rPr>
        <w:t>. ako prevádzkovateľovi distribučnej siete určujú tarify za prístup do distribučnej siete a distribúciu plynu a poskytovanie podporných služieb v plynárenstve (ďalej len „Distribučné rozhodnutie Úradu“), a vychádza zo súčtu sadzby za dennú distribučnú kapacitu na súhrnnom vstupnom bode a tarifných sadzieb pre jednotlivé odberné miesta za distribúciu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Odôvodnenie: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xml:space="preserve">V zmysle vyhlášky 24/2013 Z.Z., URSO, ktorou sa ustanovujú pravidlá pre fungovanie vnútorného trhu s elektrinou a pravidlá pre fungovanie vnútorného trhu s plynom, v zmysle §56, </w:t>
      </w:r>
      <w:proofErr w:type="spellStart"/>
      <w:r w:rsidRPr="004A5449">
        <w:rPr>
          <w:rFonts w:asciiTheme="minorHAnsi" w:hAnsiTheme="minorHAnsi"/>
          <w:i/>
        </w:rPr>
        <w:t>odst</w:t>
      </w:r>
      <w:proofErr w:type="spellEnd"/>
      <w:r w:rsidRPr="004A5449">
        <w:rPr>
          <w:rFonts w:asciiTheme="minorHAnsi" w:hAnsiTheme="minorHAnsi"/>
          <w:i/>
        </w:rPr>
        <w:t>. (7) "Vyúčtovanie združenej dodávky plynu odberateľovi plynu obsahuje údaje podľa uzatvorených zmlúv súvisiacich s dodávkou plynu, a to identifikáciu odberného miesta tak, ako je odberné miesto evidované u príslušného prevádzkovateľa distribučnej siete, a samostatne vyčíslený údaj o cene za:</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a) dodávku plynu, ktorá zahŕňa nákup plynu vrátane obchodnej činnosti dodávateľa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b) prístup do prepravnej siete a prepravu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c) prístup do distribučnej siete a distribúciu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d) prístup do zásobníka a uskladňovanie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V prípade podmienky „pevnej ceny“ uvedenej v návrhu Rámcovej dohody a v čl. IV. A v bode 4.1. v Realizačnej zmluve, nie je dodržané vyššie ustanovenie citovaného zákona.</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Pre dodržanie zákona minimálne požadovať od víťazného uchádzača rozčlenenie „pevnej ceny“ ( EUR/1MWh) na cenu obchodníka ( EUR/1MWh) , cenu za prepravu EUR/1MWh, cenu za skladovanie EUR/1MWh.</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Cena za služby súvisiace s distribúciou sa účtujú podľa Rozhodnutia URSO ( vyššie uvedeného), v cenách v zmysle príslušnej distribučnej tarify, do ktorej je odberné miesto zaradené. Preto odporúčame ich vyčleniť z „pevnej ceny.“</w:t>
      </w:r>
    </w:p>
    <w:p w:rsidR="00900351" w:rsidRPr="004A5449" w:rsidRDefault="00900351" w:rsidP="00B34B89">
      <w:pPr>
        <w:shd w:val="clear" w:color="auto" w:fill="D9D9D9" w:themeFill="background1" w:themeFillShade="D9"/>
        <w:tabs>
          <w:tab w:val="left" w:pos="5580"/>
        </w:tabs>
        <w:jc w:val="both"/>
        <w:rPr>
          <w:rFonts w:asciiTheme="minorHAnsi" w:hAnsiTheme="minorHAnsi"/>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color w:val="FF0000"/>
        </w:rPr>
      </w:pPr>
      <w:r w:rsidRPr="004A5449">
        <w:rPr>
          <w:rFonts w:asciiTheme="minorHAnsi" w:hAnsiTheme="minorHAnsi"/>
          <w:b/>
          <w:bCs/>
          <w:i/>
          <w:color w:val="FF0000"/>
        </w:rPr>
        <w:lastRenderedPageBreak/>
        <w:t>g/ Čl. IX. Platobné podmienky a fakturácia</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Bod 9.7.2.</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Pôvodné znenie: Vetu bode 9.7.2 „Faktúra bude zaslaná odberateľovi elektronicky a následne poštou.“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Návrh na nové znenie: Faktúra bude zaslaná odberateľovi elektronicky.</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xml:space="preserve">Odôvodnenie: Ak by bola faktúra bola zaslaná aj poštou, potom sa stráca význam elektronického zasielania faktúr, s ohľadom na ochranu životného prostredia a tiež zvýšené náklady za poštovné služby. Odberateľ má možnosť si zaslanú </w:t>
      </w:r>
      <w:proofErr w:type="spellStart"/>
      <w:r w:rsidRPr="004A5449">
        <w:rPr>
          <w:rFonts w:asciiTheme="minorHAnsi" w:hAnsiTheme="minorHAnsi"/>
          <w:i/>
        </w:rPr>
        <w:t>efaktúru</w:t>
      </w:r>
      <w:proofErr w:type="spellEnd"/>
      <w:r w:rsidRPr="004A5449">
        <w:rPr>
          <w:rFonts w:asciiTheme="minorHAnsi" w:hAnsiTheme="minorHAnsi"/>
          <w:i/>
        </w:rPr>
        <w:t xml:space="preserve"> vytlačiť.</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Bod 9.7. navrhujeme doplniť o bod 9.7.3 v znení:</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9.7.3. Po predchádzajúcej akceptácii elektronického doručovania odberateľom, alebo požiadavke odberateľa na elektronické doručovanie má dodávateľ právo sprístupňovať alebo doručovať písomnosti vrátane faktúry elektronickou formou a to na e-mailovú adresu určenú odberateľom pri akceptácii/požiadavke elektronického doručovania. Akceptáciou odberateľ vyhlasuje, že súhlasil s podmienkami poskytovania služieb súvisiacich s elektronickým sprístupňovaním alebo doručovaním. Faktúra doručovaná elektronicky sa v zmysle § 71 ods. 1 a 3 zákona o dani z pridanej hodnoty považuje za daňový doklad, a teda je plnohodnotnou náhradou faktúry v papierovej forme.</w:t>
      </w:r>
    </w:p>
    <w:p w:rsidR="00900351" w:rsidRPr="004A5449" w:rsidRDefault="00900351" w:rsidP="00B34B89">
      <w:pPr>
        <w:shd w:val="clear" w:color="auto" w:fill="D9D9D9" w:themeFill="background1" w:themeFillShade="D9"/>
        <w:tabs>
          <w:tab w:val="left" w:pos="5580"/>
        </w:tabs>
        <w:jc w:val="both"/>
        <w:rPr>
          <w:rFonts w:asciiTheme="minorHAnsi" w:hAnsiTheme="minorHAnsi"/>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color w:val="FF0000"/>
        </w:rPr>
      </w:pPr>
      <w:r w:rsidRPr="004A5449">
        <w:rPr>
          <w:rFonts w:asciiTheme="minorHAnsi" w:hAnsiTheme="minorHAnsi"/>
          <w:b/>
          <w:bCs/>
          <w:i/>
          <w:color w:val="FF0000"/>
        </w:rPr>
        <w:t>Čl. IX. Navrhujeme doplniť o ďalšie body:</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bookmarkStart w:id="2" w:name="_Hlk52356238"/>
      <w:r w:rsidRPr="004A5449">
        <w:rPr>
          <w:rFonts w:asciiTheme="minorHAnsi" w:hAnsiTheme="minorHAnsi"/>
          <w:i/>
        </w:rPr>
        <w:t>9.11 Omeškanie odberateľa s úhradou platby za opakovanú dodávku plynu alebo nedoplatku z vyúčtovacej faktúry sa považuje za nedodržanie zmluvne dohodnutých platobných podmienok, a teda za neoprávnený odber v zmysle príslušných ustanovení zákona o energetike. Ak odberateľ neuhradí fakturovanú sumu uvedenú vo faktúre za opakované dodávky plynu alebo vo vyúčtovacej faktúre, resp. v spoločnej faktúre za opakované dodávky alebo v spoločnej vyúčtovacej faktúre v stanovenej výške a lehote splatnosti, dodávateľ je oprávnený prerušiť alebo obmedziť dodávku plynu a požiadať PDS o prerušenie alebo obmedzenie distribúcie plynu do všetkých OM odberateľa.</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9.12 Akúkoľvek inú pohľadávku voči druhej zmluvnej strane, okrem vyúčtovacej faktúry za dodávku plynu a platby za opakovanú dodávku plynu, je oprávnená strana povinná uplatniť písomnou formou, pričom takto uplatnená pohľadávka bude splatná do 30 dní odo dňa jej vystavenia.</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9.13. Záväzok odberateľa zaplatiť je v súlade so zmluvne dohodnutými platobnými podmienkami, a teda sa považuje za splnený riadne a včas uhradený, iba ak odberateľ v platobnom styku uvedie variabilný symbol a číslo bankového účtu z príslušného dokladu (vyúčtovacia faktúra, Oznámenie); nakoľko ide o údaje nevyhnutné pre správnu identifikáciu platby dodávateľom. Nedodržanie zmluvne dohodnutých platobných podmienok v zmysle predchádzajúcej vety oprávňuje dodávateľa postupovať podľa bodu 9.11 .</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9.13 Ak je odberateľ v omeškaní s úhradou akejkoľvek splatnej pohľadávky dodávateľa podľa týchto OP, resp. zmluvy, je odberateľ ako dlžník povinný zaplatiť dodávateľovi ako veriteľovi úrok z omeškania, a to vo výške stanovenej príslušnými platnými všeobecne záväznými právnymi predpismi.</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9.14. Ak odberateľ jednoznačne neurčí, na úhradu ktorého záväzku je jeho platba určená, použije sa táto platba na úhradu najskôr splatného záväzku odberateľa.</w:t>
      </w:r>
    </w:p>
    <w:bookmarkEnd w:id="2"/>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Odôvodnenie: doplniť jednoznačné ustanovenia o úhrade faktúr a stanoviť dôsledky vyplývajúce z ich nedodržania.</w:t>
      </w:r>
    </w:p>
    <w:p w:rsidR="00900351" w:rsidRPr="004A5449" w:rsidRDefault="00900351" w:rsidP="00B34B89">
      <w:pPr>
        <w:shd w:val="clear" w:color="auto" w:fill="D9D9D9" w:themeFill="background1" w:themeFillShade="D9"/>
        <w:tabs>
          <w:tab w:val="left" w:pos="5580"/>
        </w:tabs>
        <w:jc w:val="both"/>
        <w:rPr>
          <w:rFonts w:asciiTheme="minorHAnsi" w:hAnsiTheme="minorHAnsi"/>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color w:val="FF0000"/>
        </w:rPr>
      </w:pPr>
      <w:r w:rsidRPr="004A5449">
        <w:rPr>
          <w:rFonts w:asciiTheme="minorHAnsi" w:hAnsiTheme="minorHAnsi"/>
          <w:b/>
          <w:bCs/>
          <w:i/>
          <w:color w:val="FF0000"/>
        </w:rPr>
        <w:t>h/ Čl. XI. Sankcie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Navrhujeme prehodnotiť neprimeranú výšku pokút, uvedenú v bodoch 11.1 až 11.6 . Všeobecne platí, že zmluvné podmienky by mali byť obojstranne vyvážené a v tomto prípade je uvedené v čl. XI. množstvo pokút v neprimeranej výške a len jednostranne určené v prospech odberateľa.</w:t>
      </w:r>
    </w:p>
    <w:p w:rsidR="00B34B89" w:rsidRPr="004A5449" w:rsidRDefault="00B34B89" w:rsidP="00B34B89">
      <w:pPr>
        <w:shd w:val="clear" w:color="auto" w:fill="D9D9D9" w:themeFill="background1" w:themeFillShade="D9"/>
        <w:tabs>
          <w:tab w:val="left" w:pos="5580"/>
        </w:tabs>
        <w:jc w:val="both"/>
        <w:rPr>
          <w:rFonts w:asciiTheme="minorHAnsi" w:hAnsiTheme="minorHAnsi"/>
          <w:b/>
          <w:bCs/>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rPr>
      </w:pPr>
    </w:p>
    <w:p w:rsidR="00B34B89" w:rsidRPr="004A5449" w:rsidRDefault="00B34B89" w:rsidP="00B34B89">
      <w:pPr>
        <w:shd w:val="clear" w:color="auto" w:fill="D9D9D9" w:themeFill="background1" w:themeFillShade="D9"/>
        <w:tabs>
          <w:tab w:val="left" w:pos="5580"/>
        </w:tabs>
        <w:jc w:val="both"/>
        <w:rPr>
          <w:rFonts w:asciiTheme="minorHAnsi" w:hAnsiTheme="minorHAnsi"/>
          <w:b/>
          <w:bCs/>
          <w:i/>
          <w:color w:val="FF0000"/>
        </w:rPr>
      </w:pPr>
      <w:r w:rsidRPr="004A5449">
        <w:rPr>
          <w:rFonts w:asciiTheme="minorHAnsi" w:hAnsiTheme="minorHAnsi"/>
          <w:b/>
          <w:bCs/>
          <w:i/>
          <w:color w:val="FF0000"/>
        </w:rPr>
        <w:t>2. Príloha č. 3 k Rámcovej dohode, Realizačná zmluva o dodávke zemného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a/ bod 4.1. čl. IV. Cena a platobné podmienky</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Pôvodné znenie: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„4.1. Cena za dodávku zemného plynu počas trvania tejto zmluvy je stanovená na základe výberu najvýhodnejšej ponuky podľa článku IV rámcovej dohody nasledovne: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cena za 1 MWh ............... € bez DPH</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sadzba DPH (20 %) ............... €</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cena za 1 MWh ............... € s DPH</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Navrhované znenie: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4.1. Cena za dodávku zemného plynu počas trvania tejto zmluvy je stanovená na základe výberu najvýhodnejšej ponuky podľa článku IV rámcovej dohody nasledovne: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cena za 1 MWh ............... € bez DPH</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sadzba DPH (20 %) ............... €</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cena za 1 MWh ............... € s DPH</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bookmarkStart w:id="3" w:name="_Hlk52356715"/>
      <w:bookmarkStart w:id="4" w:name="_Hlk52356665"/>
      <w:r w:rsidRPr="004A5449">
        <w:rPr>
          <w:rFonts w:asciiTheme="minorHAnsi" w:hAnsiTheme="minorHAnsi"/>
          <w:i/>
        </w:rPr>
        <w:t>Cena za 1 MWh pozostáva zo súčtu ceny za služby obchodníka, ceny za služby súvisiace s prepravou a ceny za služby súvisiace so skladovaním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bookmarkStart w:id="5" w:name="_Hlk52356739"/>
      <w:bookmarkEnd w:id="3"/>
      <w:r w:rsidRPr="004A5449">
        <w:rPr>
          <w:rFonts w:asciiTheme="minorHAnsi" w:hAnsiTheme="minorHAnsi"/>
          <w:i/>
        </w:rPr>
        <w:t>a. ceny za služby obchodníka</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cena za 1 MWh ............... € bez DPH</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b. ceny za služby súvisiace so skladovaním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cena za 1 MWh ............... € bez DPH</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c. ceny za služby súvisiace s prepravou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cena za 1 MWh ............... € bez DPH</w:t>
      </w:r>
    </w:p>
    <w:bookmarkEnd w:id="4"/>
    <w:bookmarkEnd w:id="5"/>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xml:space="preserve">Cena za služby súvisiace s prepravou je pre odberné miesta odberateľa uvedená vyššie počas zmluvného obdobia, určená v zmysle rozhodnutia Úradu pre reguláciu sieťových odvetví, ktorým sa spoločnosti eustream, </w:t>
      </w:r>
      <w:proofErr w:type="spellStart"/>
      <w:r w:rsidRPr="004A5449">
        <w:rPr>
          <w:rFonts w:asciiTheme="minorHAnsi" w:hAnsiTheme="minorHAnsi"/>
          <w:i/>
        </w:rPr>
        <w:t>a.s</w:t>
      </w:r>
      <w:proofErr w:type="spellEnd"/>
      <w:r w:rsidRPr="004A5449">
        <w:rPr>
          <w:rFonts w:asciiTheme="minorHAnsi" w:hAnsiTheme="minorHAnsi"/>
          <w:i/>
        </w:rPr>
        <w:t>. určili ceny za prístup do prepravnej siete a prepravu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V prípade uplatnenia Poplatku pre zvýšenie úrovne bezpečnosti dodávok plynu v zmysle platného Rozhodnutia Prevádzkovateľa prepravnej siete ( ďalej PPS), bude ročná platba za prístup a prepravu plynu prepravnou sieťou, ktorá bola vypočítaná podľa tohto bodu, zvýšená o platbu Poplatku pre zvýšenie úrovne bezpečnosti dodávok plynu určeného v zmysle platného Rozhodnutia PPS, ktorá sa vzťahuje k dennej kapacite vypočítanej na základe DMM, určeného podľa nižšie uvedeného vzorca a rozrátaná na ZM jednotlivých OM v zmluve do zložky ceny za prepravu.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xml:space="preserve">Výška DMM pre jednotlivé OM sa určí nasledovne: </w:t>
      </w:r>
      <w:r w:rsidRPr="004A5449">
        <w:rPr>
          <w:rFonts w:ascii="Cambria Math" w:hAnsi="Cambria Math" w:cs="Cambria Math"/>
          <w:i/>
        </w:rPr>
        <w:t>𝐷𝑀𝑀</w:t>
      </w:r>
      <w:r w:rsidRPr="004A5449">
        <w:rPr>
          <w:rFonts w:asciiTheme="minorHAnsi" w:hAnsiTheme="minorHAnsi"/>
          <w:i/>
        </w:rPr>
        <w:t xml:space="preserve">= </w:t>
      </w:r>
      <w:r w:rsidRPr="004A5449">
        <w:rPr>
          <w:rFonts w:ascii="Cambria Math" w:hAnsi="Cambria Math" w:cs="Cambria Math"/>
          <w:i/>
        </w:rPr>
        <w:t>𝑍𝑀</w:t>
      </w:r>
      <w:r w:rsidRPr="004A5449">
        <w:rPr>
          <w:rFonts w:asciiTheme="minorHAnsi" w:hAnsiTheme="minorHAnsi"/>
          <w:i/>
        </w:rPr>
        <w:t>100 [</w:t>
      </w:r>
      <w:r w:rsidRPr="004A5449">
        <w:rPr>
          <w:rFonts w:ascii="Cambria Math" w:hAnsi="Cambria Math" w:cs="Cambria Math"/>
          <w:i/>
        </w:rPr>
        <w:t>𝑘𝑊ℎ</w:t>
      </w:r>
      <w:r w:rsidRPr="004A5449">
        <w:rPr>
          <w:rFonts w:asciiTheme="minorHAnsi" w:hAnsiTheme="minorHAnsi"/>
          <w:i/>
        </w:rPr>
        <w:t>]</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ZM - množstvo, ktoré sa odberateľ zaviazal odobrať pre každé jednotlivé OM v kWh.</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V prípade vydania nového alebo zmeny obsahu Rozhodnutia PPS, ktorého dôsledkom je zmena ceny za prepravu, je dodávateľ oprávnený upraviť cenu sa služby súvisiace s prepravou v zmysle zmeneného Rozhodnutia PPS. Odberateľ je povinný zaplatiť dodávateľovi cenu za služby súvisiace s prepravou plynu v súlade s predošlou vetou za množstvo plynu odobraté odo dňa účinnosti zmeny Rozhodnutia PPS.</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V prípade vydania nového alebo zmeny obsahu Rozhodnutia PPS, ktorá svojou povahou alebo rozsahom neumožní dodávateľovi upraviť cenu v zmysle tohto bodu, je odberateľ povinný zaplatiť dodávateľovi jednotlivé zložky ceny za služby súvisiace s prepravou podľa Rozhodnutia PPS tak, ako keby mal pre toto obdobie uzavretú samostatnú zmluvu o preprave plynu pre ZM dohodnuté pre jednotlivé OM. Odberateľ je povinný zaplatiť dodávateľovi cenu za služby súvisiace s prepravou plynu do jednotlivých OM určenú v súlade s predošlou vetou odo dňa účinnosti zmeny Rozhodnutia PPS.</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xml:space="preserve">Dodávateľ má právo vždy pred začiatkom každého kalendárneho roka si zvoliť vstupný bod cez ktorý </w:t>
      </w:r>
      <w:r w:rsidRPr="004A5449">
        <w:rPr>
          <w:rFonts w:asciiTheme="minorHAnsi" w:hAnsiTheme="minorHAnsi"/>
          <w:i/>
        </w:rPr>
        <w:lastRenderedPageBreak/>
        <w:t>zabezpečuje dodávku plynu pre odberateľa a tento vstupný bod dodávateľ použije pri výpočte respektíve úprave výšky ceny za prepravu.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Výsledná cena za prepravu v EUR/kWh sa zaokrúhľuje na päť desatinných miest podľa matematických pravidiel pre zaokrúhľovanie.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Odôvodnenie:</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Rozčlenenie ceny za 1 MWh – viď. naša argumentáciou v bode Bod 1.f/</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Cena za služby súvisiace s prepravou, je uvedená aj s dodatočnou možnou úpravou , na základe Rozhodnutia URSO pre Prevádzkovateľa prepravnej siete (ďalej PPS) v súvislosti s uplatnením poplatku za zvýšenia úrovne bezpečnosti dodávok plynu.</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Bude sa uplatňovať najskôr až po spustení do prevádzky prepojenia medzištátnych plynovodov Slovensko - Poľsko</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Bude sa uplatňovať aj na kapacity pridelené pred spustením SK-PL prepojenia do prevádzky.</w:t>
      </w:r>
    </w:p>
    <w:p w:rsidR="00B34B89"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Poplatok sa bude uplatňovať len na Domácom bode (či už na vstupe alebo výstupe)</w:t>
      </w:r>
    </w:p>
    <w:p w:rsidR="003158D7" w:rsidRPr="004A5449" w:rsidRDefault="00B34B89" w:rsidP="00B34B89">
      <w:pPr>
        <w:shd w:val="clear" w:color="auto" w:fill="D9D9D9" w:themeFill="background1" w:themeFillShade="D9"/>
        <w:tabs>
          <w:tab w:val="left" w:pos="5580"/>
        </w:tabs>
        <w:jc w:val="both"/>
        <w:rPr>
          <w:rFonts w:asciiTheme="minorHAnsi" w:hAnsiTheme="minorHAnsi"/>
          <w:i/>
        </w:rPr>
      </w:pPr>
      <w:r w:rsidRPr="004A5449">
        <w:rPr>
          <w:rFonts w:asciiTheme="minorHAnsi" w:hAnsiTheme="minorHAnsi"/>
          <w:i/>
        </w:rPr>
        <w:t xml:space="preserve">Pre dodávateľov plynu to bude </w:t>
      </w:r>
      <w:proofErr w:type="spellStart"/>
      <w:r w:rsidRPr="004A5449">
        <w:rPr>
          <w:rFonts w:asciiTheme="minorHAnsi" w:hAnsiTheme="minorHAnsi"/>
          <w:i/>
        </w:rPr>
        <w:t>bude</w:t>
      </w:r>
      <w:proofErr w:type="spellEnd"/>
      <w:r w:rsidRPr="004A5449">
        <w:rPr>
          <w:rFonts w:asciiTheme="minorHAnsi" w:hAnsiTheme="minorHAnsi"/>
          <w:i/>
        </w:rPr>
        <w:t xml:space="preserve"> predstavovať dodatočný náklad</w:t>
      </w:r>
      <w:r w:rsidR="003158D7" w:rsidRPr="004A5449">
        <w:rPr>
          <w:rFonts w:asciiTheme="minorHAnsi" w:hAnsiTheme="minorHAnsi"/>
          <w:i/>
        </w:rPr>
        <w:t>“</w:t>
      </w:r>
    </w:p>
    <w:p w:rsidR="003158D7" w:rsidRPr="004A5449" w:rsidRDefault="003158D7">
      <w:pPr>
        <w:tabs>
          <w:tab w:val="left" w:pos="5580"/>
        </w:tabs>
        <w:jc w:val="both"/>
        <w:rPr>
          <w:rFonts w:asciiTheme="minorHAnsi" w:hAnsiTheme="minorHAnsi"/>
        </w:rPr>
      </w:pPr>
    </w:p>
    <w:p w:rsidR="00104CFF" w:rsidRDefault="00104CFF" w:rsidP="00950E4F">
      <w:pPr>
        <w:tabs>
          <w:tab w:val="left" w:pos="5580"/>
        </w:tabs>
        <w:jc w:val="both"/>
        <w:rPr>
          <w:rFonts w:asciiTheme="minorHAnsi" w:hAnsiTheme="minorHAnsi"/>
          <w:b/>
          <w:u w:val="single"/>
        </w:rPr>
      </w:pPr>
    </w:p>
    <w:p w:rsidR="00104CFF" w:rsidRDefault="00104CFF" w:rsidP="00950E4F">
      <w:pPr>
        <w:tabs>
          <w:tab w:val="left" w:pos="5580"/>
        </w:tabs>
        <w:jc w:val="both"/>
        <w:rPr>
          <w:rFonts w:asciiTheme="minorHAnsi" w:hAnsiTheme="minorHAnsi"/>
          <w:b/>
          <w:u w:val="single"/>
        </w:rPr>
      </w:pPr>
    </w:p>
    <w:p w:rsidR="005F167D" w:rsidRDefault="00E32B0A" w:rsidP="00950E4F">
      <w:pPr>
        <w:tabs>
          <w:tab w:val="left" w:pos="5580"/>
        </w:tabs>
        <w:jc w:val="both"/>
        <w:rPr>
          <w:rFonts w:asciiTheme="minorHAnsi" w:hAnsiTheme="minorHAnsi"/>
          <w:b/>
          <w:u w:val="single"/>
        </w:rPr>
      </w:pPr>
      <w:r w:rsidRPr="004A5449">
        <w:rPr>
          <w:rFonts w:asciiTheme="minorHAnsi" w:hAnsiTheme="minorHAnsi"/>
          <w:b/>
          <w:u w:val="single"/>
        </w:rPr>
        <w:t>Verejný obstarávateľ oznamuje</w:t>
      </w:r>
      <w:r w:rsidR="00274E6B">
        <w:rPr>
          <w:rFonts w:asciiTheme="minorHAnsi" w:hAnsiTheme="minorHAnsi"/>
          <w:b/>
          <w:u w:val="single"/>
        </w:rPr>
        <w:t xml:space="preserve"> spôsob vybavenia</w:t>
      </w:r>
      <w:r w:rsidR="007A2854" w:rsidRPr="004A5449">
        <w:rPr>
          <w:rFonts w:asciiTheme="minorHAnsi" w:hAnsiTheme="minorHAnsi"/>
          <w:b/>
          <w:u w:val="single"/>
        </w:rPr>
        <w:t xml:space="preserve"> </w:t>
      </w:r>
      <w:r w:rsidRPr="004A5449">
        <w:rPr>
          <w:rFonts w:asciiTheme="minorHAnsi" w:hAnsiTheme="minorHAnsi"/>
          <w:b/>
          <w:u w:val="single"/>
        </w:rPr>
        <w:t xml:space="preserve"> žiados</w:t>
      </w:r>
      <w:r w:rsidR="00274E6B">
        <w:rPr>
          <w:rFonts w:asciiTheme="minorHAnsi" w:hAnsiTheme="minorHAnsi"/>
          <w:b/>
          <w:u w:val="single"/>
        </w:rPr>
        <w:t>ti</w:t>
      </w:r>
      <w:r w:rsidR="007A2854" w:rsidRPr="004A5449">
        <w:rPr>
          <w:rFonts w:asciiTheme="minorHAnsi" w:hAnsiTheme="minorHAnsi"/>
          <w:b/>
          <w:u w:val="single"/>
        </w:rPr>
        <w:t xml:space="preserve"> o</w:t>
      </w:r>
      <w:r w:rsidRPr="004A5449">
        <w:rPr>
          <w:rFonts w:asciiTheme="minorHAnsi" w:hAnsiTheme="minorHAnsi"/>
          <w:b/>
          <w:u w:val="single"/>
        </w:rPr>
        <w:t xml:space="preserve"> nápravu v súlade s § 165 ods. 3 písm. </w:t>
      </w:r>
      <w:r w:rsidR="007A2854" w:rsidRPr="004A5449">
        <w:rPr>
          <w:rFonts w:asciiTheme="minorHAnsi" w:hAnsiTheme="minorHAnsi"/>
          <w:b/>
          <w:u w:val="single"/>
        </w:rPr>
        <w:t>a</w:t>
      </w:r>
      <w:r w:rsidRPr="004A5449">
        <w:rPr>
          <w:rFonts w:asciiTheme="minorHAnsi" w:hAnsiTheme="minorHAnsi"/>
          <w:b/>
          <w:u w:val="single"/>
        </w:rPr>
        <w:t xml:space="preserve">) </w:t>
      </w:r>
      <w:r w:rsidR="007F6D0C" w:rsidRPr="004A5449">
        <w:rPr>
          <w:rFonts w:asciiTheme="minorHAnsi" w:hAnsiTheme="minorHAnsi"/>
          <w:b/>
          <w:u w:val="single"/>
        </w:rPr>
        <w:t>zákona</w:t>
      </w:r>
      <w:r w:rsidRPr="004A5449">
        <w:rPr>
          <w:rFonts w:asciiTheme="minorHAnsi" w:hAnsiTheme="minorHAnsi"/>
          <w:b/>
          <w:u w:val="single"/>
        </w:rPr>
        <w:t xml:space="preserve"> </w:t>
      </w:r>
      <w:r w:rsidR="007A2854" w:rsidRPr="004A5449">
        <w:rPr>
          <w:rFonts w:asciiTheme="minorHAnsi" w:hAnsiTheme="minorHAnsi"/>
          <w:b/>
          <w:u w:val="single"/>
        </w:rPr>
        <w:t>nasledovne:</w:t>
      </w:r>
    </w:p>
    <w:p w:rsidR="00E32B0A" w:rsidRDefault="00E32B0A" w:rsidP="00950E4F">
      <w:pPr>
        <w:tabs>
          <w:tab w:val="left" w:pos="5580"/>
        </w:tabs>
        <w:jc w:val="both"/>
        <w:rPr>
          <w:rFonts w:asciiTheme="minorHAnsi" w:hAnsiTheme="minorHAnsi"/>
          <w:b/>
          <w:u w:val="single"/>
        </w:rPr>
      </w:pPr>
    </w:p>
    <w:p w:rsidR="00274E6B" w:rsidRPr="004A5449" w:rsidRDefault="00274E6B" w:rsidP="00950E4F">
      <w:pPr>
        <w:tabs>
          <w:tab w:val="left" w:pos="5580"/>
        </w:tabs>
        <w:jc w:val="both"/>
        <w:rPr>
          <w:rFonts w:asciiTheme="minorHAnsi" w:hAnsiTheme="minorHAnsi"/>
          <w:color w:val="00B0F0"/>
          <w:u w:val="single"/>
        </w:rPr>
      </w:pPr>
    </w:p>
    <w:p w:rsidR="00E06D95" w:rsidRPr="004A5449" w:rsidRDefault="007A2854" w:rsidP="001C31E5">
      <w:pPr>
        <w:pStyle w:val="Odsekzoznamu"/>
        <w:numPr>
          <w:ilvl w:val="0"/>
          <w:numId w:val="5"/>
        </w:numPr>
        <w:ind w:left="284" w:hanging="284"/>
        <w:jc w:val="both"/>
        <w:rPr>
          <w:rFonts w:asciiTheme="minorHAnsi" w:hAnsiTheme="minorHAnsi"/>
          <w:color w:val="0070C0"/>
        </w:rPr>
      </w:pPr>
      <w:r w:rsidRPr="004A5449">
        <w:rPr>
          <w:rFonts w:asciiTheme="minorHAnsi" w:hAnsiTheme="minorHAnsi"/>
          <w:color w:val="0070C0"/>
        </w:rPr>
        <w:t>Bod 6.9, čl. VI. Podmienky dodávky zemného plynu a zabezpečenie distribúcie zemného plynu</w:t>
      </w:r>
    </w:p>
    <w:p w:rsidR="007A2854" w:rsidRPr="004A5449" w:rsidRDefault="007A2854" w:rsidP="007A2854">
      <w:pPr>
        <w:jc w:val="both"/>
        <w:rPr>
          <w:rFonts w:asciiTheme="minorHAnsi" w:hAnsiTheme="minorHAnsi"/>
        </w:rPr>
      </w:pPr>
    </w:p>
    <w:p w:rsidR="007A2854" w:rsidRPr="004A5449" w:rsidRDefault="007A2854" w:rsidP="007A2854">
      <w:pPr>
        <w:jc w:val="both"/>
        <w:rPr>
          <w:rFonts w:asciiTheme="minorHAnsi" w:hAnsiTheme="minorHAnsi"/>
        </w:rPr>
      </w:pPr>
      <w:r w:rsidRPr="004A5449">
        <w:rPr>
          <w:rFonts w:asciiTheme="minorHAnsi" w:hAnsiTheme="minorHAnsi"/>
        </w:rPr>
        <w:t xml:space="preserve">Verejný obstarávateľ vyhovuje návrhu žiadateľa a uvedený bod 6.9 v čl. VI. vypúšťa. Zároveň sa </w:t>
      </w:r>
      <w:r w:rsidR="00D21698" w:rsidRPr="004A5449">
        <w:rPr>
          <w:rFonts w:asciiTheme="minorHAnsi" w:hAnsiTheme="minorHAnsi"/>
        </w:rPr>
        <w:t xml:space="preserve">nasledovné </w:t>
      </w:r>
      <w:r w:rsidRPr="004A5449">
        <w:rPr>
          <w:rFonts w:asciiTheme="minorHAnsi" w:hAnsiTheme="minorHAnsi"/>
        </w:rPr>
        <w:t>body článku VI vyvolané touto zmenou prečíslujú v celom dokumente.</w:t>
      </w:r>
    </w:p>
    <w:p w:rsidR="007A2854" w:rsidRPr="004A5449" w:rsidRDefault="007A2854" w:rsidP="007A2854">
      <w:pPr>
        <w:jc w:val="both"/>
        <w:rPr>
          <w:rFonts w:asciiTheme="minorHAnsi" w:hAnsiTheme="minorHAnsi"/>
        </w:rPr>
      </w:pPr>
    </w:p>
    <w:p w:rsidR="007A2854" w:rsidRPr="004A5449" w:rsidRDefault="001C31E5" w:rsidP="001C31E5">
      <w:pPr>
        <w:jc w:val="both"/>
        <w:rPr>
          <w:rFonts w:asciiTheme="minorHAnsi" w:hAnsiTheme="minorHAnsi"/>
          <w:color w:val="0070C0"/>
        </w:rPr>
      </w:pPr>
      <w:r w:rsidRPr="004A5449">
        <w:rPr>
          <w:rFonts w:asciiTheme="minorHAnsi" w:hAnsiTheme="minorHAnsi"/>
          <w:color w:val="0070C0"/>
        </w:rPr>
        <w:t xml:space="preserve">b) </w:t>
      </w:r>
      <w:r w:rsidR="007A2854" w:rsidRPr="004A5449">
        <w:rPr>
          <w:rFonts w:asciiTheme="minorHAnsi" w:hAnsiTheme="minorHAnsi"/>
          <w:color w:val="0070C0"/>
        </w:rPr>
        <w:t>Bod 6.13, čl. VI. Podmienky dodávky zemného plynu a zabezpečenie distribúcie zemného plynu</w:t>
      </w:r>
      <w:r w:rsidR="00FC360E" w:rsidRPr="004A5449">
        <w:rPr>
          <w:rFonts w:asciiTheme="minorHAnsi" w:hAnsiTheme="minorHAnsi"/>
          <w:color w:val="0070C0"/>
        </w:rPr>
        <w:t xml:space="preserve"> – tento bod verejný obstarávateľ prečísloval na bod 6.12</w:t>
      </w:r>
    </w:p>
    <w:p w:rsidR="007A2854" w:rsidRPr="004A5449" w:rsidRDefault="007A2854" w:rsidP="007A2854">
      <w:pPr>
        <w:jc w:val="both"/>
        <w:rPr>
          <w:rFonts w:asciiTheme="minorHAnsi" w:hAnsiTheme="minorHAnsi"/>
        </w:rPr>
      </w:pPr>
    </w:p>
    <w:p w:rsidR="007A2854" w:rsidRPr="004A5449" w:rsidRDefault="007A2854" w:rsidP="007A2854">
      <w:pPr>
        <w:jc w:val="both"/>
        <w:rPr>
          <w:rFonts w:asciiTheme="minorHAnsi" w:hAnsiTheme="minorHAnsi"/>
        </w:rPr>
      </w:pPr>
      <w:r w:rsidRPr="004A5449">
        <w:rPr>
          <w:rFonts w:asciiTheme="minorHAnsi" w:hAnsiTheme="minorHAnsi"/>
        </w:rPr>
        <w:t>Verejný obstarávateľ vyhovuje návrhu žiadateľa a upravuje poslednú vetu v bode 6.1</w:t>
      </w:r>
      <w:r w:rsidR="00FC360E" w:rsidRPr="004A5449">
        <w:rPr>
          <w:rFonts w:asciiTheme="minorHAnsi" w:hAnsiTheme="minorHAnsi"/>
        </w:rPr>
        <w:t>3</w:t>
      </w:r>
      <w:r w:rsidRPr="004A5449">
        <w:rPr>
          <w:rFonts w:asciiTheme="minorHAnsi" w:hAnsiTheme="minorHAnsi"/>
        </w:rPr>
        <w:t xml:space="preserve"> nasledovne:</w:t>
      </w:r>
    </w:p>
    <w:p w:rsidR="007A2854" w:rsidRPr="004A5449" w:rsidRDefault="007A2854" w:rsidP="007A2854">
      <w:pPr>
        <w:jc w:val="both"/>
        <w:rPr>
          <w:rFonts w:asciiTheme="minorHAnsi" w:hAnsiTheme="minorHAnsi"/>
        </w:rPr>
      </w:pPr>
      <w:r w:rsidRPr="004A5449">
        <w:rPr>
          <w:rFonts w:asciiTheme="minorHAnsi" w:hAnsiTheme="minorHAnsi"/>
        </w:rPr>
        <w:t>6.1</w:t>
      </w:r>
      <w:r w:rsidR="00FC360E" w:rsidRPr="004A5449">
        <w:rPr>
          <w:rFonts w:asciiTheme="minorHAnsi" w:hAnsiTheme="minorHAnsi"/>
        </w:rPr>
        <w:t>2</w:t>
      </w:r>
      <w:r w:rsidRPr="004A5449">
        <w:rPr>
          <w:rFonts w:asciiTheme="minorHAnsi" w:hAnsiTheme="minorHAnsi"/>
        </w:rPr>
        <w:t xml:space="preserve"> V prípade prerušenia alebo obmedzenia dodávky zemného plynu z dôvodu havárie alebo poruchy na plynových zariadeniach distribučnej siete alebo z akéhokoľvek iného dôvodu sa dodávateľ zaväzuje vyvinúť všetko nevyhnutné úsilie, aby v súčinnosti s prevádzkovateľom distribučnej siete obnovil dodávku a distribúciu plynu do odberných miest odberateľa. Týmto nie je dotknutá povinnosť odberateľa strpieť obmedzenia pri vyhlásení stavu núdze podľa § 21 zákona č. 251/2012 Z. z. Odberateľ je povinný postupovať v prípade hroziaceho alebo existujúceho stavu núdze podľa príslušných všeobecne záväzných právnych predpisov a Havarijného plánu, ktorý je súčasťou Technických podmienok prevádzkovania distribučnej siete prevádzkovateľa distribučnej siete a poskytnúť súčinnosť prevádzkovateľovi distribučnej siete. V prípadoch neoprávneného prerušenia dodávky a distribúcie zemného plynu zo strany dodávateľa je odberateľ oprávnený účtovať zmluvnú pokutu v zmysle článku XI. bodu 11.1 tejto rámcovej dohody.</w:t>
      </w:r>
    </w:p>
    <w:p w:rsidR="007A2854" w:rsidRPr="004A5449" w:rsidRDefault="007A2854" w:rsidP="007A2854">
      <w:pPr>
        <w:jc w:val="both"/>
        <w:rPr>
          <w:rFonts w:asciiTheme="minorHAnsi" w:hAnsiTheme="minorHAnsi"/>
        </w:rPr>
      </w:pPr>
    </w:p>
    <w:p w:rsidR="007A2854" w:rsidRPr="004A5449" w:rsidRDefault="007A2854" w:rsidP="007A2854">
      <w:pPr>
        <w:jc w:val="both"/>
        <w:rPr>
          <w:rFonts w:asciiTheme="minorHAnsi" w:hAnsiTheme="minorHAnsi"/>
          <w:color w:val="0070C0"/>
        </w:rPr>
      </w:pPr>
      <w:r w:rsidRPr="004A5449">
        <w:rPr>
          <w:rFonts w:asciiTheme="minorHAnsi" w:hAnsiTheme="minorHAnsi"/>
          <w:color w:val="0070C0"/>
        </w:rPr>
        <w:t>c/ Bod 6.19, čl. VI. Podmienky dodávky zemného plynu a zabezpečenie distribúcie zemného plynu</w:t>
      </w:r>
      <w:r w:rsidR="00FC360E" w:rsidRPr="004A5449">
        <w:rPr>
          <w:rFonts w:asciiTheme="minorHAnsi" w:hAnsiTheme="minorHAnsi"/>
          <w:color w:val="0070C0"/>
        </w:rPr>
        <w:t xml:space="preserve"> - tento bod verejný obstarávateľ prečísloval na bod 6.18</w:t>
      </w:r>
    </w:p>
    <w:p w:rsidR="007A2854" w:rsidRPr="004A5449" w:rsidRDefault="007A2854" w:rsidP="007A2854">
      <w:pPr>
        <w:jc w:val="both"/>
        <w:rPr>
          <w:rFonts w:asciiTheme="minorHAnsi" w:hAnsiTheme="minorHAnsi"/>
        </w:rPr>
      </w:pPr>
    </w:p>
    <w:p w:rsidR="007A2854" w:rsidRPr="004A5449" w:rsidRDefault="007A2854" w:rsidP="007A2854">
      <w:pPr>
        <w:jc w:val="both"/>
        <w:rPr>
          <w:rFonts w:asciiTheme="minorHAnsi" w:hAnsiTheme="minorHAnsi"/>
        </w:rPr>
      </w:pPr>
      <w:bookmarkStart w:id="6" w:name="_Hlk52523530"/>
      <w:r w:rsidRPr="004A5449">
        <w:rPr>
          <w:rFonts w:asciiTheme="minorHAnsi" w:hAnsiTheme="minorHAnsi"/>
        </w:rPr>
        <w:t xml:space="preserve">Verejný obstarávateľ vyhovuje návrhu žiadateľa a uvedený bod 6.19 v čl. VI. </w:t>
      </w:r>
      <w:r w:rsidR="005262A1" w:rsidRPr="004A5449">
        <w:rPr>
          <w:rFonts w:asciiTheme="minorHAnsi" w:hAnsiTheme="minorHAnsi"/>
        </w:rPr>
        <w:t>upravuje nasledovne:</w:t>
      </w:r>
    </w:p>
    <w:bookmarkEnd w:id="6"/>
    <w:p w:rsidR="005262A1" w:rsidRPr="004A5449" w:rsidRDefault="005262A1" w:rsidP="007A2854">
      <w:pPr>
        <w:jc w:val="both"/>
        <w:rPr>
          <w:rFonts w:asciiTheme="minorHAnsi" w:hAnsiTheme="minorHAnsi"/>
        </w:rPr>
      </w:pPr>
      <w:r w:rsidRPr="004A5449">
        <w:rPr>
          <w:rFonts w:asciiTheme="minorHAnsi" w:hAnsiTheme="minorHAnsi"/>
        </w:rPr>
        <w:t>6.1</w:t>
      </w:r>
      <w:r w:rsidR="00FC360E" w:rsidRPr="004A5449">
        <w:rPr>
          <w:rFonts w:asciiTheme="minorHAnsi" w:hAnsiTheme="minorHAnsi"/>
        </w:rPr>
        <w:t>8</w:t>
      </w:r>
      <w:r w:rsidRPr="004A5449">
        <w:rPr>
          <w:rFonts w:asciiTheme="minorHAnsi" w:hAnsiTheme="minorHAnsi"/>
        </w:rPr>
        <w:t xml:space="preserve"> Odberateľ v prípade porúch na odbernom mieste na časti vymedzeného územia distribučnej siete bude kontaktovať Prevádzkovateľa distribučnej siete, ktorý musí mať v zmysle Zákona o energetike povinne zriadenú Poruchovú linku, ktorá je v nepretržitej 24 hodinovej prevádzke. </w:t>
      </w:r>
    </w:p>
    <w:p w:rsidR="005262A1" w:rsidRPr="004A5449" w:rsidRDefault="005262A1" w:rsidP="007A2854">
      <w:pPr>
        <w:jc w:val="both"/>
        <w:rPr>
          <w:rFonts w:asciiTheme="minorHAnsi" w:hAnsiTheme="minorHAnsi"/>
        </w:rPr>
      </w:pPr>
    </w:p>
    <w:p w:rsidR="005262A1" w:rsidRPr="004A5449" w:rsidRDefault="005262A1" w:rsidP="007A2854">
      <w:pPr>
        <w:jc w:val="both"/>
        <w:rPr>
          <w:rFonts w:asciiTheme="minorHAnsi" w:hAnsiTheme="minorHAnsi"/>
          <w:color w:val="0070C0"/>
        </w:rPr>
      </w:pPr>
      <w:r w:rsidRPr="004A5449">
        <w:rPr>
          <w:rFonts w:asciiTheme="minorHAnsi" w:hAnsiTheme="minorHAnsi"/>
          <w:color w:val="0070C0"/>
        </w:rPr>
        <w:t>d/ Bod 6.22, čl. VI. Podmienky dodávky zemného plynu a zabezpečenie distribúcie zemného plynu</w:t>
      </w:r>
      <w:r w:rsidR="00274E6B">
        <w:rPr>
          <w:rFonts w:asciiTheme="minorHAnsi" w:hAnsiTheme="minorHAnsi"/>
          <w:color w:val="0070C0"/>
        </w:rPr>
        <w:t xml:space="preserve">- </w:t>
      </w:r>
      <w:r w:rsidR="00274E6B" w:rsidRPr="00274E6B">
        <w:rPr>
          <w:rFonts w:asciiTheme="minorHAnsi" w:hAnsiTheme="minorHAnsi"/>
          <w:color w:val="0070C0"/>
        </w:rPr>
        <w:t>tento bod verejný obstarávateľ prečísloval na bod 6.</w:t>
      </w:r>
      <w:r w:rsidR="00274E6B">
        <w:rPr>
          <w:rFonts w:asciiTheme="minorHAnsi" w:hAnsiTheme="minorHAnsi"/>
          <w:color w:val="0070C0"/>
        </w:rPr>
        <w:t>21</w:t>
      </w:r>
    </w:p>
    <w:p w:rsidR="005262A1" w:rsidRPr="004A5449" w:rsidRDefault="005262A1" w:rsidP="007A2854">
      <w:pPr>
        <w:jc w:val="both"/>
        <w:rPr>
          <w:rFonts w:asciiTheme="minorHAnsi" w:hAnsiTheme="minorHAnsi"/>
          <w:color w:val="0070C0"/>
        </w:rPr>
      </w:pPr>
    </w:p>
    <w:p w:rsidR="005262A1" w:rsidRPr="004A5449" w:rsidRDefault="005262A1" w:rsidP="007A2854">
      <w:pPr>
        <w:jc w:val="both"/>
        <w:rPr>
          <w:rFonts w:asciiTheme="minorHAnsi" w:hAnsiTheme="minorHAnsi"/>
        </w:rPr>
      </w:pPr>
      <w:r w:rsidRPr="004A5449">
        <w:rPr>
          <w:rFonts w:asciiTheme="minorHAnsi" w:hAnsiTheme="minorHAnsi"/>
        </w:rPr>
        <w:t>Verejný obstarávateľ vyhovuje návrhu žiadateľa a uvedený bod 6.22 v čl. VI. upravuje nasledovne:</w:t>
      </w:r>
    </w:p>
    <w:p w:rsidR="005262A1" w:rsidRPr="004A5449" w:rsidRDefault="005262A1" w:rsidP="005262A1">
      <w:pPr>
        <w:jc w:val="both"/>
        <w:rPr>
          <w:rFonts w:asciiTheme="minorHAnsi" w:hAnsiTheme="minorHAnsi"/>
        </w:rPr>
      </w:pPr>
      <w:r w:rsidRPr="004A5449">
        <w:rPr>
          <w:rFonts w:asciiTheme="minorHAnsi" w:hAnsiTheme="minorHAnsi"/>
        </w:rPr>
        <w:t>6.2</w:t>
      </w:r>
      <w:r w:rsidR="004A5449" w:rsidRPr="004A5449">
        <w:rPr>
          <w:rFonts w:asciiTheme="minorHAnsi" w:hAnsiTheme="minorHAnsi"/>
        </w:rPr>
        <w:t>1</w:t>
      </w:r>
      <w:r w:rsidRPr="004A5449">
        <w:rPr>
          <w:rFonts w:asciiTheme="minorHAnsi" w:hAnsiTheme="minorHAnsi"/>
        </w:rPr>
        <w:t xml:space="preserve"> V prípade, že sa skutočné odbery plynu odberateľa budú odlišovať od predpokladaného dohodnutého množstva v realizačnej zmluve (prípad neodobratia plynu v predpokladanom množstve min. 80% alebo prekročenie predpokladaného množstva max. 120 %), dodávateľ sa zaväzuje zaistiť dodávku zemného plynu aj v týchto prípadoch za rovnakých, v tejto rámcovej dohode a konkrétnej realizačnej zmluve dojednaných podmienok, a to bez uplatňovania sankcií voči dotknutému odberateľovi. </w:t>
      </w:r>
    </w:p>
    <w:p w:rsidR="005262A1" w:rsidRPr="004A5449" w:rsidRDefault="005262A1" w:rsidP="005262A1">
      <w:pPr>
        <w:jc w:val="both"/>
        <w:rPr>
          <w:rFonts w:asciiTheme="minorHAnsi" w:hAnsiTheme="minorHAnsi"/>
        </w:rPr>
      </w:pPr>
      <w:r w:rsidRPr="004A5449">
        <w:rPr>
          <w:rFonts w:asciiTheme="minorHAnsi" w:hAnsiTheme="minorHAnsi"/>
        </w:rPr>
        <w:t>V prípade prekročenia tolerancie odberu sa zmluvné strany dohodli na výške poplatku nasledovne:</w:t>
      </w:r>
    </w:p>
    <w:p w:rsidR="005262A1" w:rsidRPr="004A5449" w:rsidRDefault="005262A1" w:rsidP="005262A1">
      <w:pPr>
        <w:jc w:val="both"/>
        <w:rPr>
          <w:rFonts w:asciiTheme="minorHAnsi" w:hAnsiTheme="minorHAnsi"/>
        </w:rPr>
      </w:pPr>
      <w:r w:rsidRPr="004A5449">
        <w:rPr>
          <w:rFonts w:asciiTheme="minorHAnsi" w:hAnsiTheme="minorHAnsi"/>
        </w:rPr>
        <w:t>Poplatok za nedočerpanie množstiev = (rozdiel medzi Dolnou toleranciou spotreby a skutočne odobratým množstvom)*0,005€/kWh.</w:t>
      </w:r>
    </w:p>
    <w:p w:rsidR="005262A1" w:rsidRPr="004A5449" w:rsidRDefault="005262A1" w:rsidP="005262A1">
      <w:pPr>
        <w:jc w:val="both"/>
        <w:rPr>
          <w:rFonts w:asciiTheme="minorHAnsi" w:hAnsiTheme="minorHAnsi"/>
        </w:rPr>
      </w:pPr>
      <w:r w:rsidRPr="004A5449">
        <w:rPr>
          <w:rFonts w:asciiTheme="minorHAnsi" w:hAnsiTheme="minorHAnsi"/>
        </w:rPr>
        <w:t>Poplatok za prečerpanie množstiev = (rozdiel medzi skutočne odobratým množstvom a Hornou toleranciou spotreby)*0,005€/kWh.</w:t>
      </w:r>
    </w:p>
    <w:p w:rsidR="005262A1" w:rsidRPr="004A5449" w:rsidRDefault="005262A1">
      <w:pPr>
        <w:rPr>
          <w:rFonts w:asciiTheme="minorHAnsi" w:hAnsiTheme="minorHAnsi" w:cs="Arial Narrow"/>
        </w:rPr>
      </w:pPr>
    </w:p>
    <w:p w:rsidR="005262A1" w:rsidRPr="004A5449" w:rsidRDefault="005262A1">
      <w:pPr>
        <w:rPr>
          <w:rFonts w:asciiTheme="minorHAnsi" w:hAnsiTheme="minorHAnsi" w:cs="Arial Narrow"/>
          <w:color w:val="0070C0"/>
        </w:rPr>
      </w:pPr>
      <w:r w:rsidRPr="004A5449">
        <w:rPr>
          <w:rFonts w:asciiTheme="minorHAnsi" w:hAnsiTheme="minorHAnsi" w:cs="Arial Narrow"/>
          <w:color w:val="0070C0"/>
        </w:rPr>
        <w:t>e/ Bod 7.2. a 7.3.čl. VII. Začatie plnenia</w:t>
      </w:r>
    </w:p>
    <w:p w:rsidR="005262A1" w:rsidRPr="004A5449" w:rsidRDefault="005262A1">
      <w:pPr>
        <w:rPr>
          <w:rFonts w:asciiTheme="minorHAnsi" w:hAnsiTheme="minorHAnsi" w:cs="Arial Narrow"/>
        </w:rPr>
      </w:pPr>
    </w:p>
    <w:p w:rsidR="005262A1" w:rsidRPr="004A5449" w:rsidRDefault="005262A1" w:rsidP="005262A1">
      <w:pPr>
        <w:jc w:val="both"/>
        <w:rPr>
          <w:rFonts w:asciiTheme="minorHAnsi" w:hAnsiTheme="minorHAnsi" w:cs="Arial Narrow"/>
        </w:rPr>
      </w:pPr>
      <w:r w:rsidRPr="004A5449">
        <w:rPr>
          <w:rFonts w:asciiTheme="minorHAnsi" w:hAnsiTheme="minorHAnsi" w:cs="Arial Narrow"/>
        </w:rPr>
        <w:t>Verejný obstarávateľ vyhovuje</w:t>
      </w:r>
      <w:r w:rsidR="003E1C61" w:rsidRPr="004A5449">
        <w:rPr>
          <w:rFonts w:asciiTheme="minorHAnsi" w:hAnsiTheme="minorHAnsi" w:cs="Arial Narrow"/>
        </w:rPr>
        <w:t xml:space="preserve"> /čiastočne/</w:t>
      </w:r>
      <w:r w:rsidRPr="004A5449">
        <w:rPr>
          <w:rFonts w:asciiTheme="minorHAnsi" w:hAnsiTheme="minorHAnsi" w:cs="Arial Narrow"/>
        </w:rPr>
        <w:t xml:space="preserve"> návrhu žiadateľa a uvedené body 7.2 a 7.3 v čl. VII. upravuje nasledovne:</w:t>
      </w:r>
    </w:p>
    <w:p w:rsidR="005262A1" w:rsidRPr="004A5449" w:rsidRDefault="005262A1">
      <w:pPr>
        <w:rPr>
          <w:rFonts w:asciiTheme="minorHAnsi" w:hAnsiTheme="minorHAnsi" w:cs="Arial Narrow"/>
        </w:rPr>
      </w:pPr>
    </w:p>
    <w:p w:rsidR="005262A1" w:rsidRPr="004A5449" w:rsidRDefault="005262A1" w:rsidP="005262A1">
      <w:pPr>
        <w:jc w:val="both"/>
        <w:rPr>
          <w:rFonts w:asciiTheme="minorHAnsi" w:hAnsiTheme="minorHAnsi" w:cs="Arial Narrow"/>
        </w:rPr>
      </w:pPr>
      <w:r w:rsidRPr="004A5449">
        <w:rPr>
          <w:rFonts w:asciiTheme="minorHAnsi" w:hAnsiTheme="minorHAnsi" w:cs="Arial Narrow"/>
        </w:rPr>
        <w:t>7.2 Jednotliví odberatelia začnú odoberať zemný plyn a využívať distribučné služby od dodávateľa na základe realizačnej zmluvy, na uzatvorenie ktorej zašlú dodávateľovi písomnú výzvu, ktorá bude obsahovať adresu odberného miesta, resp. adresy odberných miest, POD kód odberného miesta, dátum a obchodnú hodinu začiatku dodávky, ročné zmluvné množstvo, denné maximálne množstvo, predpokladané mesačné množstvá odberu a návrh realizačnej zmluvy. Odberateľ je povinný uvedenú výzvu zaslať dodávateľovi najneskôr 4</w:t>
      </w:r>
      <w:r w:rsidR="003E1C61" w:rsidRPr="004A5449">
        <w:rPr>
          <w:rFonts w:asciiTheme="minorHAnsi" w:hAnsiTheme="minorHAnsi" w:cs="Arial Narrow"/>
        </w:rPr>
        <w:t>0</w:t>
      </w:r>
      <w:r w:rsidRPr="004A5449">
        <w:rPr>
          <w:rFonts w:asciiTheme="minorHAnsi" w:hAnsiTheme="minorHAnsi" w:cs="Arial Narrow"/>
        </w:rPr>
        <w:t xml:space="preserve"> kalendárnych dní pred dňom požadovaného začatia odberu zemného plynu, ak sa zmluvné strany nedohodnú inak.</w:t>
      </w:r>
    </w:p>
    <w:p w:rsidR="005262A1" w:rsidRPr="004A5449" w:rsidRDefault="005262A1" w:rsidP="005262A1">
      <w:pPr>
        <w:jc w:val="both"/>
        <w:rPr>
          <w:rFonts w:asciiTheme="minorHAnsi" w:hAnsiTheme="minorHAnsi" w:cs="Arial Narrow"/>
        </w:rPr>
      </w:pPr>
    </w:p>
    <w:p w:rsidR="005262A1" w:rsidRPr="004A5449" w:rsidRDefault="005262A1" w:rsidP="005262A1">
      <w:pPr>
        <w:jc w:val="both"/>
        <w:rPr>
          <w:rFonts w:asciiTheme="minorHAnsi" w:hAnsiTheme="minorHAnsi" w:cs="Arial Narrow"/>
        </w:rPr>
      </w:pPr>
      <w:r w:rsidRPr="004A5449">
        <w:rPr>
          <w:rFonts w:asciiTheme="minorHAnsi" w:hAnsiTheme="minorHAnsi" w:cs="Arial Narrow"/>
        </w:rPr>
        <w:t xml:space="preserve">7.3 Dodávateľ sa zaväzuje na základe doručenej písomnej výzvy odberateľa doručiť odberateľovi podpísaný návrh realizačnej zmluvy v potrebnom počte rovnopisov najneskôr </w:t>
      </w:r>
      <w:r w:rsidR="003E1C61" w:rsidRPr="004A5449">
        <w:rPr>
          <w:rFonts w:asciiTheme="minorHAnsi" w:hAnsiTheme="minorHAnsi" w:cs="Arial Narrow"/>
        </w:rPr>
        <w:t>35</w:t>
      </w:r>
      <w:r w:rsidRPr="004A5449">
        <w:rPr>
          <w:rFonts w:asciiTheme="minorHAnsi" w:hAnsiTheme="minorHAnsi" w:cs="Arial Narrow"/>
        </w:rPr>
        <w:t xml:space="preserve"> kalendárnych dní pred požadovaným termínom začatia dodávky plynu; za doručenie výzvy sa považuje jej doručenie dodávateľovi elektronickými prostriedkami alebo poštou.</w:t>
      </w:r>
    </w:p>
    <w:p w:rsidR="005262A1" w:rsidRPr="004A5449" w:rsidRDefault="005262A1" w:rsidP="005262A1">
      <w:pPr>
        <w:jc w:val="both"/>
        <w:rPr>
          <w:rFonts w:asciiTheme="minorHAnsi" w:hAnsiTheme="minorHAnsi" w:cs="Arial Narrow"/>
        </w:rPr>
      </w:pPr>
    </w:p>
    <w:p w:rsidR="005262A1" w:rsidRPr="004A5449" w:rsidRDefault="005262A1" w:rsidP="005262A1">
      <w:pPr>
        <w:jc w:val="both"/>
        <w:rPr>
          <w:rFonts w:asciiTheme="minorHAnsi" w:hAnsiTheme="minorHAnsi" w:cs="Arial Narrow"/>
          <w:color w:val="0070C0"/>
        </w:rPr>
      </w:pPr>
      <w:r w:rsidRPr="004A5449">
        <w:rPr>
          <w:rFonts w:asciiTheme="minorHAnsi" w:hAnsiTheme="minorHAnsi" w:cs="Arial Narrow"/>
          <w:color w:val="0070C0"/>
        </w:rPr>
        <w:t>f/ Bod 8.1. – 8.5. Čl. VIII. Cena za združenú dodávku zemného plynu</w:t>
      </w:r>
    </w:p>
    <w:p w:rsidR="005262A1" w:rsidRPr="004A5449" w:rsidRDefault="005262A1" w:rsidP="005262A1">
      <w:pPr>
        <w:jc w:val="both"/>
        <w:rPr>
          <w:rFonts w:asciiTheme="minorHAnsi" w:hAnsiTheme="minorHAnsi" w:cs="Arial Narrow"/>
          <w:color w:val="0070C0"/>
        </w:rPr>
      </w:pPr>
    </w:p>
    <w:p w:rsidR="005262A1" w:rsidRPr="004A5449" w:rsidRDefault="008F4D48">
      <w:pPr>
        <w:rPr>
          <w:rFonts w:asciiTheme="minorHAnsi" w:hAnsiTheme="minorHAnsi" w:cs="Arial Narrow"/>
        </w:rPr>
      </w:pPr>
      <w:r w:rsidRPr="004A5449">
        <w:rPr>
          <w:rFonts w:asciiTheme="minorHAnsi" w:hAnsiTheme="minorHAnsi" w:cs="Arial Narrow"/>
        </w:rPr>
        <w:t>Verejný obstarávateľ vyhovuje návrhu žiadateľa</w:t>
      </w:r>
      <w:r w:rsidR="00A30D15" w:rsidRPr="004A5449">
        <w:rPr>
          <w:rFonts w:asciiTheme="minorHAnsi" w:hAnsiTheme="minorHAnsi" w:cs="Arial Narrow"/>
        </w:rPr>
        <w:t xml:space="preserve"> čiastočne s úpravou</w:t>
      </w:r>
      <w:r w:rsidRPr="004A5449">
        <w:rPr>
          <w:rFonts w:asciiTheme="minorHAnsi" w:hAnsiTheme="minorHAnsi" w:cs="Arial Narrow"/>
        </w:rPr>
        <w:t xml:space="preserve"> a uvedené body 8.1 až 8.3 v čl. VIII. upravuje nasledovne:</w:t>
      </w:r>
    </w:p>
    <w:p w:rsidR="005262A1" w:rsidRPr="004A5449" w:rsidRDefault="005262A1">
      <w:pPr>
        <w:rPr>
          <w:rFonts w:asciiTheme="minorHAnsi" w:hAnsiTheme="minorHAnsi" w:cs="Arial Narrow"/>
        </w:rPr>
      </w:pPr>
    </w:p>
    <w:p w:rsidR="008F4D48" w:rsidRPr="004A5449" w:rsidRDefault="008F4D48" w:rsidP="008F4D48">
      <w:pPr>
        <w:jc w:val="both"/>
        <w:rPr>
          <w:rFonts w:asciiTheme="minorHAnsi" w:hAnsiTheme="minorHAnsi" w:cs="Arial Narrow"/>
        </w:rPr>
      </w:pPr>
      <w:r w:rsidRPr="004A5449">
        <w:rPr>
          <w:rFonts w:asciiTheme="minorHAnsi" w:hAnsiTheme="minorHAnsi" w:cs="Arial Narrow"/>
        </w:rPr>
        <w:t>8.1. Odberateľ je povinný zaplatiť dodávateľovi za dodávku plynu do každého z príslušných odberných miest (ďalej OM) dohodnutú zmluvnú cenu. Zmluvná cena zahŕňa cenu za všetky služby súvisiace s dodávkou plynu do OM odberateľa. Celková cena za dodávku plynu pozostáva zo súčtu ceny za služby obchodníka, ceny za služby súvisiace s</w:t>
      </w:r>
      <w:r w:rsidR="003E1C61" w:rsidRPr="004A5449">
        <w:rPr>
          <w:rFonts w:asciiTheme="minorHAnsi" w:hAnsiTheme="minorHAnsi" w:cs="Arial Narrow"/>
        </w:rPr>
        <w:t> </w:t>
      </w:r>
      <w:r w:rsidRPr="004A5449">
        <w:rPr>
          <w:rFonts w:asciiTheme="minorHAnsi" w:hAnsiTheme="minorHAnsi" w:cs="Arial Narrow"/>
        </w:rPr>
        <w:t>prepravou</w:t>
      </w:r>
      <w:r w:rsidR="003E1C61" w:rsidRPr="004A5449">
        <w:rPr>
          <w:rFonts w:asciiTheme="minorHAnsi" w:hAnsiTheme="minorHAnsi" w:cs="Arial Narrow"/>
        </w:rPr>
        <w:t xml:space="preserve"> a skladovaním</w:t>
      </w:r>
      <w:r w:rsidRPr="004A5449">
        <w:rPr>
          <w:rFonts w:asciiTheme="minorHAnsi" w:hAnsiTheme="minorHAnsi" w:cs="Arial Narrow"/>
        </w:rPr>
        <w:t>, vrátane nákladov za prevzatie zodpovednosti za odchýlku ,ceny za služby súvisiace so skladovaním plynu a ceny za služby súvisiace s distribúciou plynu.</w:t>
      </w:r>
    </w:p>
    <w:p w:rsidR="008F4D48" w:rsidRPr="004A5449" w:rsidRDefault="008F4D48" w:rsidP="008F4D48">
      <w:pPr>
        <w:jc w:val="both"/>
        <w:rPr>
          <w:rFonts w:asciiTheme="minorHAnsi" w:hAnsiTheme="minorHAnsi" w:cs="Arial Narrow"/>
        </w:rPr>
      </w:pPr>
    </w:p>
    <w:p w:rsidR="008F4D48" w:rsidRPr="004A5449" w:rsidRDefault="008F4D48" w:rsidP="008F4D48">
      <w:pPr>
        <w:jc w:val="both"/>
        <w:rPr>
          <w:rFonts w:asciiTheme="minorHAnsi" w:hAnsiTheme="minorHAnsi" w:cs="Arial Narrow"/>
        </w:rPr>
      </w:pPr>
      <w:r w:rsidRPr="004A5449">
        <w:rPr>
          <w:rFonts w:asciiTheme="minorHAnsi" w:hAnsiTheme="minorHAnsi" w:cs="Arial Narrow"/>
        </w:rPr>
        <w:t>8.2. Zmluvné strany sa dohodli na výške ceny</w:t>
      </w:r>
      <w:r w:rsidR="00F14EE9" w:rsidRPr="004A5449">
        <w:rPr>
          <w:rFonts w:asciiTheme="minorHAnsi" w:hAnsiTheme="minorHAnsi" w:cs="Arial Narrow"/>
        </w:rPr>
        <w:t xml:space="preserve"> </w:t>
      </w:r>
      <w:r w:rsidRPr="004A5449">
        <w:rPr>
          <w:rFonts w:asciiTheme="minorHAnsi" w:hAnsiTheme="minorHAnsi" w:cs="Arial Narrow"/>
        </w:rPr>
        <w:t xml:space="preserve">za dodávku zemného plynu na obdobie trvania realizačných zmlúv, podľa ktorých bude dodávateľom jednotlivým odberateľom účtovaná dodávka zemného plynu. </w:t>
      </w:r>
      <w:r w:rsidRPr="004A5449">
        <w:rPr>
          <w:rFonts w:asciiTheme="minorHAnsi" w:hAnsiTheme="minorHAnsi" w:cs="Arial Narrow"/>
        </w:rPr>
        <w:lastRenderedPageBreak/>
        <w:t xml:space="preserve">Cena za dodávku zemného plynu bude stanovená v realizačných zmluvách na základe ponuky dodávateľa, ktorá vzišla z verejného obstarávania, ktorého výsledkom je uzavretie tejto rámcovej dohody. </w:t>
      </w:r>
      <w:r w:rsidR="00F14EE9" w:rsidRPr="004A5449">
        <w:rPr>
          <w:rFonts w:asciiTheme="minorHAnsi" w:hAnsiTheme="minorHAnsi" w:cs="Arial Narrow"/>
        </w:rPr>
        <w:t>V</w:t>
      </w:r>
      <w:r w:rsidRPr="004A5449">
        <w:rPr>
          <w:rFonts w:asciiTheme="minorHAnsi" w:hAnsiTheme="minorHAnsi" w:cs="Arial Narrow"/>
        </w:rPr>
        <w:t>ýška ceny v realizačnej zmluve zahŕňa cenu za služby obchodníka ceny za služby súvisiace s</w:t>
      </w:r>
      <w:r w:rsidR="003E1C61" w:rsidRPr="004A5449">
        <w:rPr>
          <w:rFonts w:asciiTheme="minorHAnsi" w:hAnsiTheme="minorHAnsi" w:cs="Arial Narrow"/>
        </w:rPr>
        <w:t> </w:t>
      </w:r>
      <w:r w:rsidRPr="004A5449">
        <w:rPr>
          <w:rFonts w:asciiTheme="minorHAnsi" w:hAnsiTheme="minorHAnsi" w:cs="Arial Narrow"/>
        </w:rPr>
        <w:t>prepravou, vrátane nákladov za prevzatie zodpovednosti za odchýlku a ceny za služby súvisiace so skladovaním plynu.</w:t>
      </w:r>
    </w:p>
    <w:p w:rsidR="008F4D48" w:rsidRPr="004A5449" w:rsidRDefault="008F4D48" w:rsidP="008F4D48">
      <w:pPr>
        <w:jc w:val="both"/>
        <w:rPr>
          <w:rFonts w:asciiTheme="minorHAnsi" w:hAnsiTheme="minorHAnsi" w:cs="Arial Narrow"/>
        </w:rPr>
      </w:pPr>
    </w:p>
    <w:p w:rsidR="008F4D48" w:rsidRPr="004A5449" w:rsidRDefault="008F4D48" w:rsidP="008F4D48">
      <w:pPr>
        <w:jc w:val="both"/>
        <w:rPr>
          <w:rFonts w:asciiTheme="minorHAnsi" w:hAnsiTheme="minorHAnsi" w:cs="Arial Narrow"/>
        </w:rPr>
      </w:pPr>
      <w:r w:rsidRPr="004A5449">
        <w:rPr>
          <w:rFonts w:asciiTheme="minorHAnsi" w:hAnsiTheme="minorHAnsi" w:cs="Arial Narrow"/>
        </w:rPr>
        <w:t>8.3. Cena za služby súvisiace s distribúciou plynu pre príslušné odberné miesto je určená v zmysle rozhodnutia Úradu, ktorým sa spoločnosti SPP - distribúcia, a.</w:t>
      </w:r>
      <w:r w:rsidR="00104CFF">
        <w:rPr>
          <w:rFonts w:asciiTheme="minorHAnsi" w:hAnsiTheme="minorHAnsi" w:cs="Arial Narrow"/>
        </w:rPr>
        <w:t xml:space="preserve"> </w:t>
      </w:r>
      <w:r w:rsidRPr="004A5449">
        <w:rPr>
          <w:rFonts w:asciiTheme="minorHAnsi" w:hAnsiTheme="minorHAnsi" w:cs="Arial Narrow"/>
        </w:rPr>
        <w:t>s. ako prevádzkovateľovi distribučnej siete určujú tarify za prístup do distribučnej siete a distribúciu plynu a poskytovanie podporných služieb v plynárenstve (ďalej len „Distribučné rozhodnutie Úradu“), a vychádza zo súčtu sadzby za dennú distribučnú kapacitu na súhrnnom vstupnom bode a tarifných sadzieb pre jednotlivé odberné miesta za distribúciu plynu.</w:t>
      </w:r>
    </w:p>
    <w:p w:rsidR="005262A1" w:rsidRPr="004A5449" w:rsidRDefault="005262A1">
      <w:pPr>
        <w:rPr>
          <w:rFonts w:asciiTheme="minorHAnsi" w:hAnsiTheme="minorHAnsi" w:cs="Arial Narrow"/>
        </w:rPr>
      </w:pPr>
    </w:p>
    <w:p w:rsidR="00F14EE9" w:rsidRPr="004A5449" w:rsidRDefault="00B41431">
      <w:pPr>
        <w:rPr>
          <w:rFonts w:asciiTheme="minorHAnsi" w:hAnsiTheme="minorHAnsi" w:cs="Arial Narrow"/>
        </w:rPr>
      </w:pPr>
      <w:r>
        <w:rPr>
          <w:rFonts w:asciiTheme="minorHAnsi" w:hAnsiTheme="minorHAnsi" w:cs="Arial Narrow"/>
        </w:rPr>
        <w:t>Odôvodnenie</w:t>
      </w:r>
      <w:r w:rsidR="00F14EE9" w:rsidRPr="004A5449">
        <w:rPr>
          <w:rFonts w:asciiTheme="minorHAnsi" w:hAnsiTheme="minorHAnsi" w:cs="Arial Narrow"/>
        </w:rPr>
        <w:t>:</w:t>
      </w:r>
    </w:p>
    <w:p w:rsidR="005262A1" w:rsidRPr="004A5449" w:rsidRDefault="00A30D15" w:rsidP="00F32244">
      <w:pPr>
        <w:jc w:val="both"/>
        <w:rPr>
          <w:rFonts w:asciiTheme="minorHAnsi" w:hAnsiTheme="minorHAnsi" w:cs="Arial Narrow"/>
          <w:color w:val="FF0000"/>
        </w:rPr>
      </w:pPr>
      <w:r w:rsidRPr="004A5449">
        <w:rPr>
          <w:rFonts w:asciiTheme="minorHAnsi" w:hAnsiTheme="minorHAnsi" w:cs="Arial Narrow"/>
        </w:rPr>
        <w:t xml:space="preserve">Požadované rozčlenenie ceny za dodávku plynu </w:t>
      </w:r>
      <w:r w:rsidR="005A3DC7" w:rsidRPr="004A5449">
        <w:rPr>
          <w:rFonts w:asciiTheme="minorHAnsi" w:hAnsiTheme="minorHAnsi" w:cs="Arial Narrow"/>
        </w:rPr>
        <w:t xml:space="preserve">verejný obstarávateľ </w:t>
      </w:r>
      <w:r w:rsidRPr="004A5449">
        <w:rPr>
          <w:rFonts w:asciiTheme="minorHAnsi" w:hAnsiTheme="minorHAnsi" w:cs="Arial Narrow"/>
        </w:rPr>
        <w:t>nepovažuje za potrebné uvádzať v rámcovej zmluve</w:t>
      </w:r>
      <w:r w:rsidR="00F14EE9" w:rsidRPr="004A5449">
        <w:rPr>
          <w:rFonts w:asciiTheme="minorHAnsi" w:hAnsiTheme="minorHAnsi" w:cs="Arial Narrow"/>
        </w:rPr>
        <w:t>, tieto údaje je</w:t>
      </w:r>
      <w:r w:rsidRPr="004A5449">
        <w:rPr>
          <w:rFonts w:asciiTheme="minorHAnsi" w:hAnsiTheme="minorHAnsi" w:cs="Arial Narrow"/>
        </w:rPr>
        <w:t xml:space="preserve"> potrebné uvádzať pri vyúčtovaní združenej dodávky plynu odberateľovi</w:t>
      </w:r>
      <w:r w:rsidR="00F14EE9" w:rsidRPr="004A5449">
        <w:rPr>
          <w:rFonts w:asciiTheme="minorHAnsi" w:hAnsiTheme="minorHAnsi" w:cs="Arial Narrow"/>
        </w:rPr>
        <w:t>.</w:t>
      </w:r>
      <w:r w:rsidR="005A3DC7" w:rsidRPr="004A5449">
        <w:rPr>
          <w:rFonts w:asciiTheme="minorHAnsi" w:hAnsiTheme="minorHAnsi" w:cs="Arial Narrow"/>
        </w:rPr>
        <w:t xml:space="preserve"> </w:t>
      </w:r>
      <w:r w:rsidR="005A3DC7" w:rsidRPr="004A5449">
        <w:rPr>
          <w:rFonts w:asciiTheme="minorHAnsi" w:hAnsiTheme="minorHAnsi" w:cs="Arial Narrow"/>
          <w:color w:val="FF0000"/>
        </w:rPr>
        <w:t>Verejný obstarávateľ nevyčleňuje z ceny za dodávku plynu, ktorá je kritériom na vyhodnotenie ponúk, cenu súvisiacu s distribúciou plynu.</w:t>
      </w:r>
    </w:p>
    <w:p w:rsidR="00F14EE9" w:rsidRPr="004A5449" w:rsidRDefault="00F14EE9">
      <w:pPr>
        <w:rPr>
          <w:rFonts w:asciiTheme="minorHAnsi" w:hAnsiTheme="minorHAnsi" w:cs="Arial Narrow"/>
        </w:rPr>
      </w:pPr>
    </w:p>
    <w:p w:rsidR="005262A1" w:rsidRPr="004A5449" w:rsidRDefault="008F4D48">
      <w:pPr>
        <w:rPr>
          <w:rFonts w:asciiTheme="minorHAnsi" w:hAnsiTheme="minorHAnsi" w:cs="Arial Narrow"/>
          <w:color w:val="0070C0"/>
        </w:rPr>
      </w:pPr>
      <w:r w:rsidRPr="004A5449">
        <w:rPr>
          <w:rFonts w:asciiTheme="minorHAnsi" w:hAnsiTheme="minorHAnsi" w:cs="Arial Narrow"/>
          <w:color w:val="0070C0"/>
        </w:rPr>
        <w:t>g/ Čl. IX. Platobné podmienky a fakturácia</w:t>
      </w:r>
    </w:p>
    <w:p w:rsidR="005262A1" w:rsidRPr="004A5449" w:rsidRDefault="005262A1">
      <w:pPr>
        <w:rPr>
          <w:rFonts w:asciiTheme="minorHAnsi" w:hAnsiTheme="minorHAnsi" w:cs="Arial Narrow"/>
        </w:rPr>
      </w:pPr>
    </w:p>
    <w:p w:rsidR="005262A1" w:rsidRPr="004A5449" w:rsidRDefault="008F4D48" w:rsidP="008F4D48">
      <w:pPr>
        <w:jc w:val="both"/>
        <w:rPr>
          <w:rFonts w:asciiTheme="minorHAnsi" w:hAnsiTheme="minorHAnsi" w:cs="Arial Narrow"/>
        </w:rPr>
      </w:pPr>
      <w:r w:rsidRPr="004A5449">
        <w:rPr>
          <w:rFonts w:asciiTheme="minorHAnsi" w:hAnsiTheme="minorHAnsi" w:cs="Arial Narrow"/>
        </w:rPr>
        <w:t>Verejný obstarávateľ vyhovuje návrhu žiadateľa a uvedený bod 9.7.2 v čl. IX. upravuje nasledovne:</w:t>
      </w:r>
    </w:p>
    <w:p w:rsidR="005262A1" w:rsidRPr="004A5449" w:rsidRDefault="005262A1">
      <w:pPr>
        <w:rPr>
          <w:rFonts w:asciiTheme="minorHAnsi" w:hAnsiTheme="minorHAnsi" w:cs="Arial Narrow"/>
        </w:rPr>
      </w:pPr>
    </w:p>
    <w:p w:rsidR="005262A1" w:rsidRPr="004A5449" w:rsidRDefault="008F4D48" w:rsidP="008F4D48">
      <w:pPr>
        <w:jc w:val="both"/>
        <w:rPr>
          <w:rFonts w:asciiTheme="minorHAnsi" w:hAnsiTheme="minorHAnsi" w:cs="Arial Narrow"/>
        </w:rPr>
      </w:pPr>
      <w:r w:rsidRPr="004A5449">
        <w:t>9.7.2 Dodávateľ vystaví vyúčtovacie faktúry na úhradu ceny za skutočnú dodávku a distribúciu zemného plynu spätne, za príslušný kalendárny mesiac na základe riadneho odpočtu meradla k poslednému dňu príslušného mesiaca. Výška uhradených zálohových preddavkov bude zohľadnená vo vyúčtovacej faktúre za skutočný odber zemného plynu. Faktúru za dodávku a distribúciu zemného plynu za predchádzajúci kalendárny mesiac s vyúčtovaním uhradeného preddavku vystaví dodávateľ do 12. (dvanásteho) kalendárneho dňa nasledujúceho kalendárneho mesiaca so splatnosťou 30 kalendárnych dní. Faktúra bude zaslaná odberateľovi elektronicky. Za rozhodujúci deň pre doručenie faktúry odberateľovi sa považuje deň doručenia elektronickej pošty</w:t>
      </w:r>
      <w:r w:rsidR="000B37EA" w:rsidRPr="004A5449">
        <w:t>.</w:t>
      </w:r>
      <w:r w:rsidRPr="004A5449">
        <w:t xml:space="preserve"> </w:t>
      </w:r>
    </w:p>
    <w:p w:rsidR="005262A1" w:rsidRPr="004A5449" w:rsidRDefault="005262A1">
      <w:pPr>
        <w:rPr>
          <w:rFonts w:asciiTheme="minorHAnsi" w:hAnsiTheme="minorHAnsi" w:cs="Arial Narrow"/>
        </w:rPr>
      </w:pPr>
    </w:p>
    <w:p w:rsidR="005262A1" w:rsidRPr="004A5449" w:rsidRDefault="00E6759F" w:rsidP="00E6759F">
      <w:pPr>
        <w:rPr>
          <w:rFonts w:asciiTheme="minorHAnsi" w:hAnsiTheme="minorHAnsi" w:cs="Arial Narrow"/>
        </w:rPr>
      </w:pPr>
      <w:r w:rsidRPr="004A5449">
        <w:rPr>
          <w:rFonts w:asciiTheme="minorHAnsi" w:hAnsiTheme="minorHAnsi" w:cs="Arial Narrow"/>
        </w:rPr>
        <w:t>Verejný obstarávateľ vyhovuje návrhu žiadateľa a dopĺňa bod 9.7.3 v čl. IX. nasledovne:</w:t>
      </w:r>
    </w:p>
    <w:p w:rsidR="00E6759F" w:rsidRPr="004A5449" w:rsidRDefault="00E6759F" w:rsidP="00E6759F">
      <w:pPr>
        <w:rPr>
          <w:rFonts w:asciiTheme="minorHAnsi" w:hAnsiTheme="minorHAnsi" w:cs="Arial Narrow"/>
        </w:rPr>
      </w:pPr>
    </w:p>
    <w:p w:rsidR="005262A1" w:rsidRPr="004A5449" w:rsidRDefault="00E6759F" w:rsidP="00E6759F">
      <w:pPr>
        <w:jc w:val="both"/>
        <w:rPr>
          <w:rFonts w:asciiTheme="minorHAnsi" w:hAnsiTheme="minorHAnsi" w:cs="Arial Narrow"/>
        </w:rPr>
      </w:pPr>
      <w:r w:rsidRPr="004A5449">
        <w:rPr>
          <w:rFonts w:asciiTheme="minorHAnsi" w:hAnsiTheme="minorHAnsi" w:cs="Arial Narrow"/>
        </w:rPr>
        <w:t>9.7.3. Dodávateľ má právo sprístupňovať alebo doručovať písomnosti vrátane faktúry elektronickou formou a to na e-mailovú adresu určenú odberateľom. Odberateľ vyhlasuje, že súhlasí s podmienkami poskytovania služieb súvisiacich s elektronickým sprístupňovaním alebo doručovaním. Faktúra doručovaná elektronicky sa v zmysle § 71 ods. 1 a 3 zákona o dani z pridanej hodnoty považuje za daňový doklad, a teda je plnohodnotnou náhradou faktúry v papierovej forme.</w:t>
      </w:r>
    </w:p>
    <w:p w:rsidR="00165B10" w:rsidRPr="004A5449" w:rsidRDefault="00165B10" w:rsidP="00E6759F">
      <w:pPr>
        <w:jc w:val="both"/>
        <w:rPr>
          <w:rFonts w:asciiTheme="minorHAnsi" w:hAnsiTheme="minorHAnsi" w:cs="Arial Narrow"/>
        </w:rPr>
      </w:pPr>
    </w:p>
    <w:p w:rsidR="000B37EA" w:rsidRPr="004A5449" w:rsidRDefault="00E6759F" w:rsidP="00E6759F">
      <w:pPr>
        <w:jc w:val="both"/>
        <w:rPr>
          <w:rFonts w:asciiTheme="minorHAnsi" w:hAnsiTheme="minorHAnsi" w:cs="Arial Narrow"/>
        </w:rPr>
      </w:pPr>
      <w:r w:rsidRPr="004A5449">
        <w:rPr>
          <w:rFonts w:asciiTheme="minorHAnsi" w:hAnsiTheme="minorHAnsi" w:cs="Arial Narrow"/>
        </w:rPr>
        <w:t xml:space="preserve">Následne verejný obstarávateľ </w:t>
      </w:r>
      <w:r w:rsidR="009465BD" w:rsidRPr="004A5449">
        <w:rPr>
          <w:rFonts w:asciiTheme="minorHAnsi" w:hAnsiTheme="minorHAnsi" w:cs="Arial Narrow"/>
        </w:rPr>
        <w:t xml:space="preserve">z dôvodu prijatia spôsobu zasielania faktúr </w:t>
      </w:r>
      <w:r w:rsidRPr="004A5449">
        <w:rPr>
          <w:rFonts w:asciiTheme="minorHAnsi" w:hAnsiTheme="minorHAnsi" w:cs="Arial Narrow"/>
        </w:rPr>
        <w:t xml:space="preserve">upravuje </w:t>
      </w:r>
      <w:r w:rsidR="000B37EA" w:rsidRPr="004A5449">
        <w:rPr>
          <w:rFonts w:asciiTheme="minorHAnsi" w:hAnsiTheme="minorHAnsi" w:cs="Arial Narrow"/>
        </w:rPr>
        <w:t>bod</w:t>
      </w:r>
      <w:r w:rsidR="009465BD" w:rsidRPr="004A5449">
        <w:rPr>
          <w:rFonts w:asciiTheme="minorHAnsi" w:hAnsiTheme="minorHAnsi" w:cs="Arial Narrow"/>
        </w:rPr>
        <w:t xml:space="preserve">y </w:t>
      </w:r>
      <w:r w:rsidR="000B37EA" w:rsidRPr="004A5449">
        <w:rPr>
          <w:rFonts w:asciiTheme="minorHAnsi" w:hAnsiTheme="minorHAnsi" w:cs="Arial Narrow"/>
        </w:rPr>
        <w:t xml:space="preserve"> 9.6 </w:t>
      </w:r>
      <w:r w:rsidR="009465BD" w:rsidRPr="004A5449">
        <w:rPr>
          <w:rFonts w:asciiTheme="minorHAnsi" w:hAnsiTheme="minorHAnsi" w:cs="Arial Narrow"/>
        </w:rPr>
        <w:t xml:space="preserve">a 9.8.2 </w:t>
      </w:r>
      <w:r w:rsidR="000B37EA" w:rsidRPr="004A5449">
        <w:rPr>
          <w:rFonts w:asciiTheme="minorHAnsi" w:hAnsiTheme="minorHAnsi" w:cs="Arial Narrow"/>
        </w:rPr>
        <w:t>nasledovne:</w:t>
      </w:r>
    </w:p>
    <w:p w:rsidR="000B37EA" w:rsidRPr="004A5449" w:rsidRDefault="000B37EA" w:rsidP="00E6759F">
      <w:pPr>
        <w:jc w:val="both"/>
        <w:rPr>
          <w:rFonts w:asciiTheme="minorHAnsi" w:hAnsiTheme="minorHAnsi" w:cs="Arial Narrow"/>
        </w:rPr>
      </w:pPr>
    </w:p>
    <w:p w:rsidR="00E6759F" w:rsidRPr="004A5449" w:rsidRDefault="000B37EA" w:rsidP="00E6759F">
      <w:pPr>
        <w:jc w:val="both"/>
        <w:rPr>
          <w:rFonts w:asciiTheme="minorHAnsi" w:hAnsiTheme="minorHAnsi" w:cs="Arial Narrow"/>
        </w:rPr>
      </w:pPr>
      <w:r w:rsidRPr="004A5449">
        <w:rPr>
          <w:rFonts w:asciiTheme="minorHAnsi" w:hAnsiTheme="minorHAnsi" w:cs="Arial Narrow"/>
        </w:rPr>
        <w:t>9.6 Faktúry vystavené dodávateľom jednotlivo pre každé fakturované odberné miesto odberateľa budú doručované na adresu odberateľa uvedenú v článku I realizačnej zmluvy elektronicky emailom. Za rozhodujúci deň pre doručenie faktúry odberateľovi sa považuje deň prevzatia písomného vyhotovenia faktúry doručenia elektronickej pošty. Dodávateľ zabezpečí na internetovej stránke možnosť kontroly vystavených a zaplatených faktúr, spotreby, možnosť nahlásenia odpočtu, nahlasovania sťažností a iných oznamov.</w:t>
      </w:r>
    </w:p>
    <w:p w:rsidR="00E6759F" w:rsidRPr="004A5449" w:rsidRDefault="00E6759F" w:rsidP="00E6759F">
      <w:pPr>
        <w:jc w:val="both"/>
        <w:rPr>
          <w:rFonts w:asciiTheme="minorHAnsi" w:hAnsiTheme="minorHAnsi" w:cs="Arial Narrow"/>
        </w:rPr>
      </w:pPr>
    </w:p>
    <w:p w:rsidR="005262A1" w:rsidRPr="004A5449" w:rsidRDefault="00E6759F" w:rsidP="00E6759F">
      <w:pPr>
        <w:jc w:val="both"/>
        <w:rPr>
          <w:rFonts w:asciiTheme="minorHAnsi" w:hAnsiTheme="minorHAnsi" w:cs="Arial Narrow"/>
        </w:rPr>
      </w:pPr>
      <w:r w:rsidRPr="004A5449">
        <w:rPr>
          <w:rFonts w:asciiTheme="minorHAnsi" w:hAnsiTheme="minorHAnsi" w:cs="Arial Narrow"/>
        </w:rPr>
        <w:t>9.8.2 Zúčtovacie obdobie je dvanásť po sebe nasledujúcich mesiacov alebo iné časové obdobie stanovené prevádzkovým poriadkom prevádzkovateľa distribučnej siete. Dodávateľ sa zaväzuje v súlade s riadnym odpočtom meradla odberného miesta s iným ako mesačným odpočtovým cyklom vystaviť vyúčtovaciu faktúru za celé zúčtovacie obdobie najneskôr do 15 kalendárnych dní po skončení zúčtovacieho obdobia. Výška uhradených mesačných zálohových preddavkov bude zohľadnená vo vyúčtovacej faktúre za skutočný odber zemného plynu. Splatnosť vyúčtovacej faktúry bude do 30 kalendárnych dní od dátumu jej doručenia. Dodávateľ sa zaväzuje doručiť faktúru odberateľovi elektronicky. Za rozhodujúci deň pre doručenie faktúry odberateľovi sa považuje deň doručenia faktúry odberateľom prostredníctvom elektronickej pošty. V prípade, ak zúčtovacie obdobie stanovené prevádzkovým poriadkom prevádzkovateľa distribučnej siete bude dlhšie ako dvanásť po sebe nasledujúcich mesiacov, je dodávateľ oprávnený vystaviť predbežnú vyúčtovaciu faktúru s odhadovanou ročnou spotrebou odberateľa za obdobie kalendárneho roka (ďalej len „predbežné ročné vyúčtovanie“), a to do 15 kalendárnych dní od skončenia kalendárneho roka, so splatnosťou do 30 kalendárnych dní od dátumu jej doručenia. Úhrada mesačných preddavkov nie je týmto dotknutá. Po uskutočnení odpočtu meradla odberné miesto za celé zúčtovacie obdobie, vystaví dodávateľ záverečnú vyúčtovaciu faktúru so zohľadnením úhrad mesačných preddavkov a úhrady predbežného ročného vyúčtovania.</w:t>
      </w:r>
    </w:p>
    <w:p w:rsidR="005262A1" w:rsidRPr="004A5449" w:rsidRDefault="005262A1">
      <w:pPr>
        <w:rPr>
          <w:rFonts w:asciiTheme="minorHAnsi" w:hAnsiTheme="minorHAnsi" w:cs="Arial Narrow"/>
        </w:rPr>
      </w:pPr>
    </w:p>
    <w:p w:rsidR="005262A1" w:rsidRPr="004A5449" w:rsidRDefault="00165B10">
      <w:pPr>
        <w:rPr>
          <w:rFonts w:asciiTheme="minorHAnsi" w:hAnsiTheme="minorHAnsi" w:cs="Arial Narrow"/>
        </w:rPr>
      </w:pPr>
      <w:r w:rsidRPr="004A5449">
        <w:rPr>
          <w:rFonts w:asciiTheme="minorHAnsi" w:hAnsiTheme="minorHAnsi" w:cs="Arial Narrow"/>
        </w:rPr>
        <w:t>Verejný obstarávateľ vyhovuje návrhu žiadateľa a dopĺňa body 9.11 – 9.15  v čl. IX. nasledovne:</w:t>
      </w:r>
    </w:p>
    <w:p w:rsidR="005262A1" w:rsidRPr="004A5449" w:rsidRDefault="005262A1">
      <w:pPr>
        <w:rPr>
          <w:rFonts w:asciiTheme="minorHAnsi" w:hAnsiTheme="minorHAnsi" w:cs="Arial Narrow"/>
        </w:rPr>
      </w:pPr>
    </w:p>
    <w:p w:rsidR="00165B10" w:rsidRPr="004A5449" w:rsidRDefault="00165B10" w:rsidP="00165B10">
      <w:pPr>
        <w:jc w:val="both"/>
        <w:rPr>
          <w:rFonts w:asciiTheme="minorHAnsi" w:hAnsiTheme="minorHAnsi" w:cs="Arial Narrow"/>
        </w:rPr>
      </w:pPr>
      <w:r w:rsidRPr="004A5449">
        <w:rPr>
          <w:rFonts w:asciiTheme="minorHAnsi" w:hAnsiTheme="minorHAnsi" w:cs="Arial Narrow"/>
        </w:rPr>
        <w:t>9.11 Omeškanie odberateľa s úhradou platby za opakovanú dodávku plynu alebo nedoplatku z vyúčtovacej faktúry sa považuje za nedodržanie zmluvne dohodnutých platobných podmienok, a teda za neoprávnený odber v zmysle príslušných ustanovení zákona o energetike. Ak odberateľ neuhradí fakturovanú sumu uvedenú vo faktúre za opakované dodávky plynu alebo vo vyúčtovacej faktúre, resp. v spoločnej faktúre za opakované dodávky alebo v spoločnej vyúčtovacej faktúre v stanovenej výške a lehote splatnosti, dodávateľ je oprávnený prerušiť alebo obmedziť dodávku plynu a požiadať PDS o prerušenie alebo obmedzenie distribúcie plynu do všetkých OM odberateľa.</w:t>
      </w:r>
    </w:p>
    <w:p w:rsidR="00165B10" w:rsidRPr="004A5449" w:rsidRDefault="00165B10" w:rsidP="00165B10">
      <w:pPr>
        <w:jc w:val="both"/>
        <w:rPr>
          <w:rFonts w:asciiTheme="minorHAnsi" w:hAnsiTheme="minorHAnsi" w:cs="Arial Narrow"/>
        </w:rPr>
      </w:pPr>
      <w:r w:rsidRPr="004A5449">
        <w:rPr>
          <w:rFonts w:asciiTheme="minorHAnsi" w:hAnsiTheme="minorHAnsi" w:cs="Arial Narrow"/>
        </w:rPr>
        <w:t>9.12 Akúkoľvek inú pohľadávku voči druhej zmluvnej strane, okrem vyúčtovacej faktúry za dodávku plynu a platby za opakovanú dodávku plynu, je oprávnená strana povinná uplatniť písomnou formou, pričom takto uplatnená pohľadávka bude splatná do 30 dní odo dňa jej vystavenia.</w:t>
      </w:r>
    </w:p>
    <w:p w:rsidR="00165B10" w:rsidRPr="004A5449" w:rsidRDefault="00165B10" w:rsidP="00165B10">
      <w:pPr>
        <w:jc w:val="both"/>
        <w:rPr>
          <w:rFonts w:asciiTheme="minorHAnsi" w:hAnsiTheme="minorHAnsi" w:cs="Arial Narrow"/>
        </w:rPr>
      </w:pPr>
      <w:r w:rsidRPr="004A5449">
        <w:rPr>
          <w:rFonts w:asciiTheme="minorHAnsi" w:hAnsiTheme="minorHAnsi" w:cs="Arial Narrow"/>
        </w:rPr>
        <w:t xml:space="preserve">9.13. Záväzok odberateľa zaplatiť je v súlade so zmluvne dohodnutými platobnými podmienkami, a teda sa považuje za splnený riadne a včas uhradený, iba ak odberateľ v platobnom styku uvedie variabilný symbol a číslo bankového účtu z príslušného dokladu (vyúčtovacia faktúra, Oznámenie); nakoľko ide o údaje nevyhnutné pre správnu identifikáciu platby dodávateľom. Nedodržanie zmluvne dohodnutých platobných podmienok v zmysle predchádzajúcej vety oprávňuje dodávateľa postupovať podľa </w:t>
      </w:r>
      <w:r w:rsidR="001B4DDB">
        <w:rPr>
          <w:rFonts w:asciiTheme="minorHAnsi" w:hAnsiTheme="minorHAnsi" w:cs="Arial Narrow"/>
        </w:rPr>
        <w:t xml:space="preserve"> </w:t>
      </w:r>
      <w:r w:rsidRPr="004A5449">
        <w:rPr>
          <w:rFonts w:asciiTheme="minorHAnsi" w:hAnsiTheme="minorHAnsi" w:cs="Arial Narrow"/>
        </w:rPr>
        <w:t>bodu 9.11 .</w:t>
      </w:r>
    </w:p>
    <w:p w:rsidR="00165B10" w:rsidRPr="004A5449" w:rsidRDefault="00165B10" w:rsidP="00165B10">
      <w:pPr>
        <w:jc w:val="both"/>
        <w:rPr>
          <w:rFonts w:asciiTheme="minorHAnsi" w:hAnsiTheme="minorHAnsi" w:cs="Arial Narrow"/>
        </w:rPr>
      </w:pPr>
      <w:r w:rsidRPr="004A5449">
        <w:rPr>
          <w:rFonts w:asciiTheme="minorHAnsi" w:hAnsiTheme="minorHAnsi" w:cs="Arial Narrow"/>
        </w:rPr>
        <w:t>9.14 Ak je odberateľ v omeškaní s úhradou akejkoľvek splatnej pohľadávky dodávateľa podľa týchto OP, resp. zmluvy, je odberateľ ako dlžník povinný zaplatiť dodávateľovi ako veriteľovi úrok z omeškania, a to vo výške stanovenej príslušnými platnými všeobecne záväznými právnymi predpismi.</w:t>
      </w:r>
    </w:p>
    <w:p w:rsidR="00165B10" w:rsidRPr="004A5449" w:rsidRDefault="00165B10" w:rsidP="00165B10">
      <w:pPr>
        <w:jc w:val="both"/>
        <w:rPr>
          <w:rFonts w:asciiTheme="minorHAnsi" w:hAnsiTheme="minorHAnsi" w:cs="Arial Narrow"/>
        </w:rPr>
      </w:pPr>
      <w:r w:rsidRPr="004A5449">
        <w:rPr>
          <w:rFonts w:asciiTheme="minorHAnsi" w:hAnsiTheme="minorHAnsi" w:cs="Arial Narrow"/>
        </w:rPr>
        <w:t>9.15. Ak odberateľ jednoznačne neurčí, na úhradu ktorého záväzku je jeho platba určená, použije sa táto platba na úhradu najskôr splatného záväzku odberateľa.</w:t>
      </w: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color w:val="0070C0"/>
        </w:rPr>
      </w:pPr>
      <w:r w:rsidRPr="004A5449">
        <w:rPr>
          <w:rFonts w:asciiTheme="minorHAnsi" w:hAnsiTheme="minorHAnsi" w:cs="Arial Narrow"/>
          <w:color w:val="0070C0"/>
        </w:rPr>
        <w:t>h/ Čl. XI. Sankcie</w:t>
      </w:r>
    </w:p>
    <w:p w:rsidR="00FF405C" w:rsidRPr="004A5449" w:rsidRDefault="00165B10" w:rsidP="00FF405C">
      <w:pPr>
        <w:jc w:val="both"/>
        <w:rPr>
          <w:rFonts w:asciiTheme="minorHAnsi" w:hAnsiTheme="minorHAnsi" w:cs="Arial Narrow"/>
        </w:rPr>
      </w:pPr>
      <w:r w:rsidRPr="004A5449">
        <w:rPr>
          <w:rFonts w:asciiTheme="minorHAnsi" w:hAnsiTheme="minorHAnsi" w:cs="Arial Narrow"/>
        </w:rPr>
        <w:t>Verejný obstarávateľ</w:t>
      </w:r>
      <w:r w:rsidRPr="004A5449">
        <w:rPr>
          <w:rFonts w:asciiTheme="minorHAnsi" w:hAnsiTheme="minorHAnsi" w:cs="Arial Narrow"/>
          <w:color w:val="FF0000"/>
        </w:rPr>
        <w:t xml:space="preserve"> </w:t>
      </w:r>
      <w:r w:rsidR="00BE14AC" w:rsidRPr="004A5449">
        <w:rPr>
          <w:rFonts w:asciiTheme="minorHAnsi" w:hAnsiTheme="minorHAnsi" w:cs="Arial Narrow"/>
        </w:rPr>
        <w:t xml:space="preserve">čiastočne </w:t>
      </w:r>
      <w:r w:rsidRPr="004A5449">
        <w:rPr>
          <w:rFonts w:asciiTheme="minorHAnsi" w:hAnsiTheme="minorHAnsi" w:cs="Arial Narrow"/>
        </w:rPr>
        <w:t>vyhovuje</w:t>
      </w:r>
      <w:r w:rsidR="00BE14AC" w:rsidRPr="004A5449">
        <w:rPr>
          <w:rFonts w:asciiTheme="minorHAnsi" w:hAnsiTheme="minorHAnsi" w:cs="Arial Narrow"/>
          <w:color w:val="FF0000"/>
        </w:rPr>
        <w:t xml:space="preserve"> </w:t>
      </w:r>
      <w:r w:rsidRPr="004A5449">
        <w:rPr>
          <w:rFonts w:asciiTheme="minorHAnsi" w:hAnsiTheme="minorHAnsi" w:cs="Arial Narrow"/>
        </w:rPr>
        <w:t>návrhu žiadateľa</w:t>
      </w:r>
      <w:r w:rsidR="00FF405C" w:rsidRPr="004A5449">
        <w:rPr>
          <w:rFonts w:asciiTheme="minorHAnsi" w:hAnsiTheme="minorHAnsi" w:cs="Arial Narrow"/>
        </w:rPr>
        <w:t xml:space="preserve"> upravením /znížením/ výšky sankcií v bodoch 11.3 a 11.6</w:t>
      </w:r>
      <w:r w:rsidR="00BE14AC" w:rsidRPr="004A5449">
        <w:rPr>
          <w:rFonts w:asciiTheme="minorHAnsi" w:hAnsiTheme="minorHAnsi" w:cs="Arial Narrow"/>
        </w:rPr>
        <w:t>, zároveň upravuje čísla odkazov / 6.13 a 6.15/ v bodoch 11.1 a 11.2</w:t>
      </w:r>
      <w:r w:rsidR="00FF405C" w:rsidRPr="004A5449">
        <w:rPr>
          <w:rFonts w:asciiTheme="minorHAnsi" w:hAnsiTheme="minorHAnsi" w:cs="Arial Narrow"/>
        </w:rPr>
        <w:t xml:space="preserve"> z dôvodu prečíslovania v článku VI.</w:t>
      </w:r>
      <w:r w:rsidR="00BE14AC" w:rsidRPr="004A5449">
        <w:rPr>
          <w:rFonts w:asciiTheme="minorHAnsi" w:hAnsiTheme="minorHAnsi" w:cs="Arial Narrow"/>
        </w:rPr>
        <w:t xml:space="preserve"> </w:t>
      </w:r>
    </w:p>
    <w:p w:rsidR="001B4DDB" w:rsidRDefault="001B4DDB">
      <w:pPr>
        <w:rPr>
          <w:rFonts w:asciiTheme="minorHAnsi" w:hAnsiTheme="minorHAnsi" w:cs="Arial Narrow"/>
        </w:rPr>
      </w:pPr>
    </w:p>
    <w:p w:rsidR="00165B10" w:rsidRPr="004A5449" w:rsidRDefault="00BE14AC">
      <w:pPr>
        <w:rPr>
          <w:rFonts w:asciiTheme="minorHAnsi" w:hAnsiTheme="minorHAnsi" w:cs="Arial Narrow"/>
        </w:rPr>
      </w:pPr>
      <w:r w:rsidRPr="004A5449">
        <w:rPr>
          <w:rFonts w:asciiTheme="minorHAnsi" w:hAnsiTheme="minorHAnsi" w:cs="Arial Narrow"/>
        </w:rPr>
        <w:t xml:space="preserve">Upravený text znie </w:t>
      </w:r>
      <w:r w:rsidR="00165B10" w:rsidRPr="004A5449">
        <w:rPr>
          <w:rFonts w:asciiTheme="minorHAnsi" w:hAnsiTheme="minorHAnsi" w:cs="Arial Narrow"/>
        </w:rPr>
        <w:t>nasledovne:</w:t>
      </w:r>
    </w:p>
    <w:p w:rsidR="00BE14AC" w:rsidRPr="004A5449" w:rsidRDefault="00BE14AC">
      <w:pPr>
        <w:rPr>
          <w:rFonts w:asciiTheme="minorHAnsi" w:hAnsiTheme="minorHAnsi" w:cs="Arial Narrow"/>
        </w:rPr>
      </w:pPr>
    </w:p>
    <w:p w:rsidR="004A5449" w:rsidRPr="004A5449" w:rsidRDefault="004A5449" w:rsidP="004A5449">
      <w:pPr>
        <w:widowControl/>
        <w:pBdr>
          <w:top w:val="nil"/>
          <w:left w:val="nil"/>
          <w:bottom w:val="nil"/>
          <w:right w:val="nil"/>
          <w:between w:val="nil"/>
          <w:bar w:val="nil"/>
        </w:pBdr>
        <w:suppressAutoHyphens w:val="0"/>
        <w:overflowPunct/>
        <w:autoSpaceDE/>
        <w:autoSpaceDN/>
        <w:jc w:val="both"/>
        <w:textAlignment w:val="auto"/>
        <w:rPr>
          <w:rFonts w:eastAsia="Calibri" w:cs="Calibri"/>
          <w:color w:val="000000"/>
          <w:kern w:val="0"/>
          <w:u w:color="000000"/>
          <w:bdr w:val="nil"/>
        </w:rPr>
      </w:pPr>
      <w:r w:rsidRPr="004A5449">
        <w:rPr>
          <w:rFonts w:eastAsia="Calibri" w:cs="Calibri"/>
          <w:color w:val="000000"/>
          <w:kern w:val="0"/>
          <w:u w:color="000000"/>
          <w:bdr w:val="nil"/>
        </w:rPr>
        <w:lastRenderedPageBreak/>
        <w:t>11.1 Ak dodávateľ poruší podmienky stanovené v článku VI. bode 6.</w:t>
      </w:r>
      <w:r w:rsidRPr="004A5449">
        <w:rPr>
          <w:rFonts w:eastAsia="Calibri" w:cs="Calibri"/>
          <w:kern w:val="0"/>
          <w:u w:color="000000"/>
          <w:bdr w:val="nil"/>
        </w:rPr>
        <w:t xml:space="preserve">12 </w:t>
      </w:r>
      <w:r w:rsidRPr="004A5449">
        <w:rPr>
          <w:rFonts w:eastAsia="Calibri" w:cs="Calibri"/>
          <w:color w:val="000000"/>
          <w:kern w:val="0"/>
          <w:u w:color="000000"/>
          <w:bdr w:val="nil"/>
        </w:rPr>
        <w:t>tejto rámcovej dohody, je dotknutý odberateľ oprávnený účtovať dodávateľovi zmluvnú pokutu vo výške 100 EUR (slovom jednosto eur) za každú, aj začatú hodinu porušenia, a to na každom odbernom mieste dotknutého odberateľa.</w:t>
      </w:r>
    </w:p>
    <w:p w:rsidR="004A5449" w:rsidRPr="004A5449" w:rsidRDefault="004A5449" w:rsidP="004A5449">
      <w:pPr>
        <w:widowControl/>
        <w:pBdr>
          <w:top w:val="nil"/>
          <w:left w:val="nil"/>
          <w:bottom w:val="nil"/>
          <w:right w:val="nil"/>
          <w:between w:val="nil"/>
          <w:bar w:val="nil"/>
        </w:pBdr>
        <w:suppressAutoHyphens w:val="0"/>
        <w:overflowPunct/>
        <w:autoSpaceDE/>
        <w:autoSpaceDN/>
        <w:jc w:val="both"/>
        <w:textAlignment w:val="auto"/>
        <w:rPr>
          <w:rFonts w:eastAsia="Calibri" w:cs="Calibri"/>
          <w:color w:val="000000"/>
          <w:kern w:val="0"/>
          <w:u w:color="000000"/>
          <w:bdr w:val="nil"/>
        </w:rPr>
      </w:pPr>
      <w:r w:rsidRPr="004A5449">
        <w:rPr>
          <w:rFonts w:eastAsia="Calibri" w:cs="Calibri"/>
          <w:color w:val="000000"/>
          <w:kern w:val="0"/>
          <w:u w:color="000000"/>
          <w:bdr w:val="nil"/>
        </w:rPr>
        <w:t>11.2 Ak si dodávateľ nesplní povinnosti uvedené v článku VI. bode 6.</w:t>
      </w:r>
      <w:r w:rsidRPr="004A5449">
        <w:rPr>
          <w:rFonts w:eastAsia="Calibri" w:cs="Calibri"/>
          <w:kern w:val="0"/>
          <w:u w:color="000000"/>
          <w:bdr w:val="nil"/>
        </w:rPr>
        <w:t>14</w:t>
      </w:r>
      <w:r w:rsidRPr="004A5449">
        <w:rPr>
          <w:rFonts w:eastAsia="Calibri" w:cs="Calibri"/>
          <w:color w:val="000000"/>
          <w:kern w:val="0"/>
          <w:u w:color="000000"/>
          <w:bdr w:val="nil"/>
        </w:rPr>
        <w:t xml:space="preserve"> je dotknutý odberateľ oprávnený účtovať si zmluvnú pokutu vo výške 100 EUR (slovom jednosto eur) za každý, aj začatý deň omeškania.</w:t>
      </w:r>
    </w:p>
    <w:p w:rsidR="004A5449" w:rsidRPr="004A5449" w:rsidRDefault="004A5449" w:rsidP="004A5449">
      <w:pPr>
        <w:widowControl/>
        <w:pBdr>
          <w:top w:val="nil"/>
          <w:left w:val="nil"/>
          <w:bottom w:val="nil"/>
          <w:right w:val="nil"/>
          <w:between w:val="nil"/>
          <w:bar w:val="nil"/>
        </w:pBdr>
        <w:suppressAutoHyphens w:val="0"/>
        <w:overflowPunct/>
        <w:autoSpaceDE/>
        <w:autoSpaceDN/>
        <w:jc w:val="both"/>
        <w:textAlignment w:val="auto"/>
        <w:rPr>
          <w:rFonts w:eastAsia="Calibri" w:cs="Calibri"/>
          <w:color w:val="000000"/>
          <w:kern w:val="0"/>
          <w:u w:color="000000"/>
          <w:bdr w:val="nil"/>
        </w:rPr>
      </w:pPr>
      <w:r w:rsidRPr="004A5449">
        <w:rPr>
          <w:rFonts w:eastAsia="Calibri" w:cs="Calibri"/>
          <w:color w:val="000000"/>
          <w:kern w:val="0"/>
          <w:u w:color="000000"/>
          <w:bdr w:val="nil"/>
        </w:rPr>
        <w:t>11.3 Ak dodávateľ neuzavrie s odberateľom realizačnú zmluvu riadne a včas v zmysle článku VII. bodu 7.3 a 7.4, je povinný zaplatiť odberateľovi zmluvnú pokutu vo výške 500 EUR (slovom päťsto eur) za každý, aj začatý deň omeškania.</w:t>
      </w:r>
    </w:p>
    <w:p w:rsidR="004A5449" w:rsidRPr="004A5449" w:rsidRDefault="004A5449" w:rsidP="004A5449">
      <w:pPr>
        <w:widowControl/>
        <w:pBdr>
          <w:top w:val="nil"/>
          <w:left w:val="nil"/>
          <w:bottom w:val="nil"/>
          <w:right w:val="nil"/>
          <w:between w:val="nil"/>
          <w:bar w:val="nil"/>
        </w:pBdr>
        <w:suppressAutoHyphens w:val="0"/>
        <w:overflowPunct/>
        <w:autoSpaceDE/>
        <w:autoSpaceDN/>
        <w:jc w:val="both"/>
        <w:textAlignment w:val="auto"/>
        <w:rPr>
          <w:rFonts w:eastAsia="Calibri" w:cs="Calibri"/>
          <w:color w:val="000000"/>
          <w:kern w:val="0"/>
          <w:u w:color="000000"/>
          <w:bdr w:val="nil"/>
        </w:rPr>
      </w:pPr>
      <w:r w:rsidRPr="004A5449">
        <w:rPr>
          <w:rFonts w:eastAsia="Calibri" w:cs="Calibri"/>
          <w:color w:val="000000"/>
          <w:kern w:val="0"/>
          <w:u w:color="000000"/>
          <w:bdr w:val="nil"/>
        </w:rPr>
        <w:t>11.4 V prípade, ak Dodávateľ poruší povinnosť v zmysle čl. X bod 10.6 tejto rámcovej dohody a teda bude plniť rámcovú dohodu, resp. realizačnú zmluvu (budú na jej plnení participovať) subdodávateľmi, ktorí si riadne nesplnili svoju zákonnú povinnosť zápisu (resp. jeho udržiavania) do registra partnerov verejného sektora, má každý odberateľ právo na zmluvnú pokutu od Dodávateľa vo výške 5.000,- € (slovom päťtisíc eur), a to za každého takéhoto subdodávateľa.</w:t>
      </w:r>
    </w:p>
    <w:p w:rsidR="004A5449" w:rsidRPr="004A5449" w:rsidRDefault="004A5449" w:rsidP="004A5449">
      <w:pPr>
        <w:widowControl/>
        <w:pBdr>
          <w:top w:val="nil"/>
          <w:left w:val="nil"/>
          <w:bottom w:val="nil"/>
          <w:right w:val="nil"/>
          <w:between w:val="nil"/>
          <w:bar w:val="nil"/>
        </w:pBdr>
        <w:suppressAutoHyphens w:val="0"/>
        <w:overflowPunct/>
        <w:autoSpaceDE/>
        <w:autoSpaceDN/>
        <w:jc w:val="both"/>
        <w:textAlignment w:val="auto"/>
        <w:rPr>
          <w:rFonts w:eastAsia="Calibri" w:cs="Calibri"/>
          <w:color w:val="000000"/>
          <w:kern w:val="0"/>
          <w:u w:color="000000"/>
          <w:bdr w:val="nil"/>
        </w:rPr>
      </w:pPr>
      <w:r w:rsidRPr="004A5449">
        <w:rPr>
          <w:rFonts w:eastAsia="Calibri" w:cs="Calibri"/>
          <w:color w:val="000000"/>
          <w:kern w:val="0"/>
          <w:u w:color="000000"/>
          <w:bdr w:val="nil"/>
        </w:rPr>
        <w:t>11.5 V prípade omeškania Dodávateľa so splnením povinnosti v zmysle čl. X bod 10.7 tejto rámcovej dohody má každý odberateľ právo na zmluvnú pokutu vo výške 500,- € (slovom päťsto) eur, a to za každý aj začatý deň omeškania.</w:t>
      </w:r>
    </w:p>
    <w:p w:rsidR="004A5449" w:rsidRPr="004A5449" w:rsidRDefault="004A5449" w:rsidP="004A5449">
      <w:pPr>
        <w:widowControl/>
        <w:pBdr>
          <w:top w:val="nil"/>
          <w:left w:val="nil"/>
          <w:bottom w:val="nil"/>
          <w:right w:val="nil"/>
          <w:between w:val="nil"/>
          <w:bar w:val="nil"/>
        </w:pBdr>
        <w:suppressAutoHyphens w:val="0"/>
        <w:overflowPunct/>
        <w:autoSpaceDE/>
        <w:autoSpaceDN/>
        <w:jc w:val="both"/>
        <w:textAlignment w:val="auto"/>
        <w:rPr>
          <w:rFonts w:eastAsia="Calibri" w:cs="Calibri"/>
          <w:color w:val="000000"/>
          <w:kern w:val="0"/>
          <w:u w:color="000000"/>
          <w:bdr w:val="nil"/>
        </w:rPr>
      </w:pPr>
      <w:r w:rsidRPr="004A5449">
        <w:rPr>
          <w:rFonts w:eastAsia="Calibri" w:cs="Calibri"/>
          <w:color w:val="000000"/>
          <w:kern w:val="0"/>
          <w:u w:color="000000"/>
          <w:bdr w:val="nil"/>
        </w:rPr>
        <w:t>11.6 Každý odberateľ má právo na zmluvnú pokutu vo výške 500,- € (slovom päťsto EUR) za každý deň existencie dôvodu vzniku práva na odstúpenie od tejto rámcovej dohody v zmysle § 15 ods. 1 zákona č. 315/2016 Z. z., pričom toto právo zaniká, ak odberatelia odstúpia od tejto rámcovej dohody v súlade s § 15 ods. 1 zákona č. 315/2016 Z. z. Pre zamedzenie pochybností rovnako zaniká aj právo na odstúpenie od tejto rámcovej dohody, ak si odberatelia uplatnia nárok na zmluvnú pokutu.</w:t>
      </w:r>
    </w:p>
    <w:p w:rsidR="004A5449" w:rsidRPr="004A5449" w:rsidRDefault="004A5449" w:rsidP="004A5449">
      <w:pPr>
        <w:widowControl/>
        <w:pBdr>
          <w:top w:val="nil"/>
          <w:left w:val="nil"/>
          <w:bottom w:val="nil"/>
          <w:right w:val="nil"/>
          <w:between w:val="nil"/>
          <w:bar w:val="nil"/>
        </w:pBdr>
        <w:suppressAutoHyphens w:val="0"/>
        <w:overflowPunct/>
        <w:autoSpaceDE/>
        <w:autoSpaceDN/>
        <w:jc w:val="both"/>
        <w:textAlignment w:val="auto"/>
        <w:rPr>
          <w:rFonts w:eastAsia="Calibri" w:cs="Calibri"/>
          <w:color w:val="000000"/>
          <w:kern w:val="0"/>
          <w:u w:color="000000"/>
          <w:bdr w:val="nil"/>
        </w:rPr>
      </w:pPr>
      <w:r w:rsidRPr="004A5449">
        <w:rPr>
          <w:rFonts w:eastAsia="Calibri" w:cs="Calibri"/>
          <w:color w:val="000000"/>
          <w:kern w:val="0"/>
          <w:u w:color="000000"/>
          <w:bdr w:val="nil"/>
        </w:rPr>
        <w:t>11.7 Úhrada zmluvnej pokuty nezbavuje dodávateľa splnenia si zmluvnej povinnosti zabezpečenej zmluvnou pokutou.</w:t>
      </w:r>
    </w:p>
    <w:p w:rsidR="004A5449" w:rsidRPr="004A5449" w:rsidRDefault="004A5449" w:rsidP="004A5449">
      <w:pPr>
        <w:widowControl/>
        <w:pBdr>
          <w:top w:val="nil"/>
          <w:left w:val="nil"/>
          <w:bottom w:val="nil"/>
          <w:right w:val="nil"/>
          <w:between w:val="nil"/>
          <w:bar w:val="nil"/>
        </w:pBdr>
        <w:suppressAutoHyphens w:val="0"/>
        <w:overflowPunct/>
        <w:autoSpaceDE/>
        <w:autoSpaceDN/>
        <w:jc w:val="both"/>
        <w:textAlignment w:val="auto"/>
        <w:rPr>
          <w:rFonts w:eastAsia="Calibri" w:cs="Calibri"/>
          <w:color w:val="000000"/>
          <w:kern w:val="0"/>
          <w:u w:color="000000"/>
          <w:bdr w:val="nil"/>
        </w:rPr>
      </w:pPr>
      <w:r w:rsidRPr="004A5449">
        <w:rPr>
          <w:rFonts w:eastAsia="Calibri" w:cs="Calibri"/>
          <w:color w:val="000000"/>
          <w:kern w:val="0"/>
          <w:u w:color="000000"/>
          <w:bdr w:val="nil"/>
        </w:rPr>
        <w:t>11.8 Zaplatenie zmluvnej pokuty nemá vplyv na nárok odberateľa na náhradu škody, ktorá mu vznikla z nesplnenia povinnosti dodávateľa zabezpečenej zmluvnou pokutou v časti, v ktorej táto prevyšuje dohodnutú výšku zmluvnej pokuty.</w:t>
      </w:r>
    </w:p>
    <w:p w:rsidR="004A5449" w:rsidRPr="004A5449" w:rsidRDefault="004A5449" w:rsidP="004A5449">
      <w:pPr>
        <w:widowControl/>
        <w:pBdr>
          <w:top w:val="nil"/>
          <w:left w:val="nil"/>
          <w:bottom w:val="nil"/>
          <w:right w:val="nil"/>
          <w:between w:val="nil"/>
          <w:bar w:val="nil"/>
        </w:pBdr>
        <w:suppressAutoHyphens w:val="0"/>
        <w:overflowPunct/>
        <w:autoSpaceDE/>
        <w:autoSpaceDN/>
        <w:jc w:val="both"/>
        <w:textAlignment w:val="auto"/>
        <w:rPr>
          <w:rFonts w:eastAsia="Calibri" w:cs="Calibri"/>
          <w:color w:val="000000"/>
          <w:kern w:val="0"/>
          <w:u w:color="000000"/>
          <w:bdr w:val="nil"/>
        </w:rPr>
      </w:pPr>
      <w:r w:rsidRPr="004A5449">
        <w:rPr>
          <w:rFonts w:eastAsia="Calibri" w:cs="Calibri"/>
          <w:color w:val="000000"/>
          <w:kern w:val="0"/>
          <w:u w:color="000000"/>
          <w:bdr w:val="nil"/>
        </w:rPr>
        <w:t>11.9 V prípade omeškania so splnením akéhokoľvek peňažného záväzku je veriteľ oprávnený fakturovať dlžníkovi úrok z omeškania vo výške podľa nariadenia vlády Slovenskej republiky č. 21/2013 Z. z., ktorým sa vykonávajú niektoré ustanovenia Obchodného zákonníka v platnom znení.</w:t>
      </w:r>
    </w:p>
    <w:p w:rsidR="004A5449" w:rsidRPr="004A5449" w:rsidRDefault="004A5449" w:rsidP="004A5449">
      <w:pPr>
        <w:widowControl/>
        <w:pBdr>
          <w:top w:val="nil"/>
          <w:left w:val="nil"/>
          <w:bottom w:val="nil"/>
          <w:right w:val="nil"/>
          <w:between w:val="nil"/>
          <w:bar w:val="nil"/>
        </w:pBdr>
        <w:suppressAutoHyphens w:val="0"/>
        <w:overflowPunct/>
        <w:autoSpaceDE/>
        <w:autoSpaceDN/>
        <w:jc w:val="both"/>
        <w:textAlignment w:val="auto"/>
        <w:rPr>
          <w:rFonts w:eastAsia="Calibri" w:cs="Calibri"/>
          <w:color w:val="000000"/>
          <w:kern w:val="0"/>
          <w:u w:color="000000"/>
          <w:bdr w:val="nil"/>
        </w:rPr>
      </w:pPr>
      <w:r w:rsidRPr="004A5449">
        <w:rPr>
          <w:rFonts w:eastAsia="Calibri" w:cs="Calibri"/>
          <w:color w:val="000000"/>
          <w:kern w:val="0"/>
          <w:u w:color="000000"/>
          <w:bdr w:val="nil"/>
        </w:rPr>
        <w:t>11.10 Zmluvná pokuta a úrok z omeškania v zmysle predchádzajúcich bodov tohto článku Zmluvy, prípadne iných ustanovení tejto rámcovej dohody, sú splatné do 30 dní od ich vyčíslenia a doručenia faktúry na ich úhradu zmluvnej strane, ktorá má povinnosť zmluvnú pokutu alebo úrok z omeškania zaplatiť, a to na základe faktúry vystavenej dotknutou (oprávnenou) zmluvnou stranou, ak sa nedohodnú zmluvné strany písomne inak.</w:t>
      </w: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5B10" w:rsidRPr="004A5449" w:rsidRDefault="00165B10" w:rsidP="00165B10">
      <w:pPr>
        <w:widowControl/>
        <w:suppressAutoHyphens w:val="0"/>
        <w:overflowPunct/>
        <w:autoSpaceDE/>
        <w:autoSpaceDN/>
        <w:spacing w:after="160"/>
        <w:jc w:val="both"/>
        <w:textAlignment w:val="auto"/>
        <w:rPr>
          <w:rFonts w:eastAsia="Calibri"/>
          <w:b/>
          <w:bCs/>
          <w:color w:val="FF0000"/>
          <w:kern w:val="0"/>
          <w:lang w:eastAsia="en-US"/>
        </w:rPr>
      </w:pPr>
      <w:r w:rsidRPr="004A5449">
        <w:rPr>
          <w:rFonts w:eastAsia="Calibri"/>
          <w:b/>
          <w:bCs/>
          <w:color w:val="FF0000"/>
          <w:kern w:val="0"/>
          <w:highlight w:val="yellow"/>
          <w:lang w:eastAsia="en-US"/>
        </w:rPr>
        <w:lastRenderedPageBreak/>
        <w:t>2. Príloha č. 3 k Rámcovej dohode, Realizačná zmluva o dodávke zemného plynu</w:t>
      </w:r>
    </w:p>
    <w:p w:rsidR="00165B10" w:rsidRPr="004A5449" w:rsidRDefault="00165B10" w:rsidP="00165B10">
      <w:pPr>
        <w:jc w:val="both"/>
        <w:rPr>
          <w:rFonts w:asciiTheme="minorHAnsi" w:hAnsiTheme="minorHAnsi" w:cs="Arial Narrow"/>
        </w:rPr>
      </w:pPr>
      <w:r w:rsidRPr="004A5449">
        <w:rPr>
          <w:rFonts w:asciiTheme="minorHAnsi" w:hAnsiTheme="minorHAnsi" w:cs="Arial Narrow"/>
        </w:rPr>
        <w:t xml:space="preserve">Verejný obstarávateľ </w:t>
      </w:r>
      <w:r w:rsidR="00BE14AC" w:rsidRPr="004A5449">
        <w:rPr>
          <w:rFonts w:asciiTheme="minorHAnsi" w:hAnsiTheme="minorHAnsi" w:cs="Arial Narrow"/>
        </w:rPr>
        <w:t>neakceptuje</w:t>
      </w:r>
      <w:r w:rsidRPr="004A5449">
        <w:rPr>
          <w:rFonts w:asciiTheme="minorHAnsi" w:hAnsiTheme="minorHAnsi" w:cs="Arial Narrow"/>
        </w:rPr>
        <w:t xml:space="preserve"> návrh žiadateľa </w:t>
      </w:r>
      <w:r w:rsidR="002B6818" w:rsidRPr="004A5449">
        <w:rPr>
          <w:rFonts w:asciiTheme="minorHAnsi" w:hAnsiTheme="minorHAnsi" w:cs="Arial Narrow"/>
        </w:rPr>
        <w:t>a text</w:t>
      </w:r>
      <w:r w:rsidRPr="004A5449">
        <w:rPr>
          <w:rFonts w:asciiTheme="minorHAnsi" w:hAnsiTheme="minorHAnsi" w:cs="Arial Narrow"/>
        </w:rPr>
        <w:t xml:space="preserve"> v čl. IV.  bod 4.1 </w:t>
      </w:r>
      <w:r w:rsidR="002B6818" w:rsidRPr="004A5449">
        <w:rPr>
          <w:rFonts w:asciiTheme="minorHAnsi" w:hAnsiTheme="minorHAnsi" w:cs="Arial Narrow"/>
        </w:rPr>
        <w:t>zostáva bez zmeny.</w:t>
      </w:r>
    </w:p>
    <w:p w:rsidR="00165B10" w:rsidRPr="004A5449" w:rsidRDefault="00165B10">
      <w:pPr>
        <w:rPr>
          <w:rFonts w:asciiTheme="minorHAnsi" w:hAnsiTheme="minorHAnsi" w:cs="Arial Narrow"/>
        </w:rPr>
      </w:pPr>
    </w:p>
    <w:p w:rsidR="00165B10" w:rsidRPr="004A5449" w:rsidRDefault="00165B10" w:rsidP="00165B10">
      <w:pPr>
        <w:jc w:val="both"/>
        <w:rPr>
          <w:rFonts w:asciiTheme="minorHAnsi" w:hAnsiTheme="minorHAnsi" w:cs="Arial Narrow"/>
        </w:rPr>
      </w:pPr>
      <w:r w:rsidRPr="004A5449">
        <w:rPr>
          <w:rFonts w:asciiTheme="minorHAnsi" w:hAnsiTheme="minorHAnsi" w:cs="Arial Narrow"/>
        </w:rPr>
        <w:t>4.1 Cena za dodávku zemného plynu počas trvania tejto zmluvy je stanovená na základe výberu najvýhodnejšej ponuky podľa článku IV rámcovej dohody nasledovne:</w:t>
      </w:r>
    </w:p>
    <w:p w:rsidR="00165B10" w:rsidRPr="004A5449" w:rsidRDefault="00165B10" w:rsidP="00165B10">
      <w:pPr>
        <w:jc w:val="both"/>
        <w:rPr>
          <w:rFonts w:asciiTheme="minorHAnsi" w:hAnsiTheme="minorHAnsi" w:cs="Arial Narrow"/>
        </w:rPr>
      </w:pPr>
    </w:p>
    <w:p w:rsidR="00165B10" w:rsidRPr="004A5449" w:rsidRDefault="00165B10" w:rsidP="00165B10">
      <w:pPr>
        <w:pStyle w:val="Odsekzoznamu"/>
        <w:numPr>
          <w:ilvl w:val="0"/>
          <w:numId w:val="4"/>
        </w:numPr>
        <w:jc w:val="both"/>
        <w:rPr>
          <w:rFonts w:asciiTheme="minorHAnsi" w:hAnsiTheme="minorHAnsi" w:cs="Arial Narrow"/>
        </w:rPr>
      </w:pPr>
      <w:r w:rsidRPr="004A5449">
        <w:rPr>
          <w:rFonts w:asciiTheme="minorHAnsi" w:hAnsiTheme="minorHAnsi" w:cs="Arial Narrow"/>
        </w:rPr>
        <w:t>cena za 1 MWh ............... € bez DPH</w:t>
      </w:r>
    </w:p>
    <w:p w:rsidR="00165B10" w:rsidRPr="004A5449" w:rsidRDefault="00165B10" w:rsidP="00165B10">
      <w:pPr>
        <w:jc w:val="both"/>
        <w:rPr>
          <w:rFonts w:asciiTheme="minorHAnsi" w:hAnsiTheme="minorHAnsi" w:cs="Arial Narrow"/>
        </w:rPr>
      </w:pPr>
    </w:p>
    <w:p w:rsidR="00165B10" w:rsidRPr="004A5449" w:rsidRDefault="00165B10" w:rsidP="00165B10">
      <w:pPr>
        <w:pStyle w:val="Odsekzoznamu"/>
        <w:numPr>
          <w:ilvl w:val="0"/>
          <w:numId w:val="4"/>
        </w:numPr>
        <w:jc w:val="both"/>
        <w:rPr>
          <w:rFonts w:asciiTheme="minorHAnsi" w:hAnsiTheme="minorHAnsi" w:cs="Arial Narrow"/>
        </w:rPr>
      </w:pPr>
      <w:r w:rsidRPr="004A5449">
        <w:rPr>
          <w:rFonts w:asciiTheme="minorHAnsi" w:hAnsiTheme="minorHAnsi" w:cs="Arial Narrow"/>
        </w:rPr>
        <w:t>sadzba DPH (20 %) ............... €</w:t>
      </w:r>
    </w:p>
    <w:p w:rsidR="00165B10" w:rsidRPr="004A5449" w:rsidRDefault="00165B10" w:rsidP="00165B10">
      <w:pPr>
        <w:jc w:val="both"/>
        <w:rPr>
          <w:rFonts w:asciiTheme="minorHAnsi" w:hAnsiTheme="minorHAnsi" w:cs="Arial Narrow"/>
        </w:rPr>
      </w:pPr>
    </w:p>
    <w:p w:rsidR="00165B10" w:rsidRPr="004A5449" w:rsidRDefault="00165B10" w:rsidP="00165B10">
      <w:pPr>
        <w:pStyle w:val="Odsekzoznamu"/>
        <w:numPr>
          <w:ilvl w:val="0"/>
          <w:numId w:val="4"/>
        </w:numPr>
        <w:jc w:val="both"/>
        <w:rPr>
          <w:rFonts w:asciiTheme="minorHAnsi" w:hAnsiTheme="minorHAnsi" w:cs="Arial Narrow"/>
        </w:rPr>
      </w:pPr>
      <w:r w:rsidRPr="004A5449">
        <w:rPr>
          <w:rFonts w:asciiTheme="minorHAnsi" w:hAnsiTheme="minorHAnsi" w:cs="Arial Narrow"/>
        </w:rPr>
        <w:t>cena za 1 MWh ............... € s</w:t>
      </w:r>
      <w:r w:rsidR="00DB5C13" w:rsidRPr="004A5449">
        <w:rPr>
          <w:rFonts w:asciiTheme="minorHAnsi" w:hAnsiTheme="minorHAnsi" w:cs="Arial Narrow"/>
        </w:rPr>
        <w:t> </w:t>
      </w:r>
      <w:r w:rsidRPr="004A5449">
        <w:rPr>
          <w:rFonts w:asciiTheme="minorHAnsi" w:hAnsiTheme="minorHAnsi" w:cs="Arial Narrow"/>
        </w:rPr>
        <w:t>DPH</w:t>
      </w:r>
    </w:p>
    <w:p w:rsidR="00DB5C13" w:rsidRPr="004A5449" w:rsidRDefault="00DB5C13" w:rsidP="00DB5C13">
      <w:pPr>
        <w:pStyle w:val="Odsekzoznamu"/>
        <w:rPr>
          <w:rFonts w:asciiTheme="minorHAnsi" w:hAnsiTheme="minorHAnsi" w:cs="Arial Narrow"/>
        </w:rPr>
      </w:pPr>
    </w:p>
    <w:p w:rsidR="00DB5C13" w:rsidRPr="004A5449" w:rsidRDefault="00DB5C13" w:rsidP="00DB5C13">
      <w:pPr>
        <w:pStyle w:val="Odsekzoznamu"/>
        <w:ind w:hanging="720"/>
        <w:jc w:val="both"/>
        <w:rPr>
          <w:rFonts w:asciiTheme="minorHAnsi" w:hAnsiTheme="minorHAnsi" w:cs="Arial Narrow"/>
        </w:rPr>
      </w:pPr>
      <w:r w:rsidRPr="004A5449">
        <w:rPr>
          <w:rFonts w:asciiTheme="minorHAnsi" w:hAnsiTheme="minorHAnsi" w:cs="Arial Narrow"/>
        </w:rPr>
        <w:t>Odôvodnenie neakceptovania návrhu žiadateľa:</w:t>
      </w:r>
    </w:p>
    <w:p w:rsidR="00DB5C13" w:rsidRPr="004A5449" w:rsidRDefault="00DB5C13" w:rsidP="00DB5C13">
      <w:pPr>
        <w:pStyle w:val="Odsekzoznamu"/>
        <w:ind w:left="0" w:hanging="11"/>
        <w:jc w:val="both"/>
        <w:rPr>
          <w:rFonts w:asciiTheme="minorHAnsi" w:hAnsiTheme="minorHAnsi" w:cs="Arial Narrow"/>
        </w:rPr>
      </w:pPr>
      <w:r w:rsidRPr="004A5449">
        <w:rPr>
          <w:rFonts w:asciiTheme="minorHAnsi" w:hAnsiTheme="minorHAnsi" w:cs="Arial Narrow"/>
        </w:rPr>
        <w:t>Požadované rozčlenenie ceny za dodávku plynu</w:t>
      </w:r>
      <w:r w:rsidR="00E429D0" w:rsidRPr="004A5449">
        <w:rPr>
          <w:rFonts w:asciiTheme="minorHAnsi" w:hAnsiTheme="minorHAnsi" w:cs="Arial Narrow"/>
        </w:rPr>
        <w:t xml:space="preserve"> verejný obstarávateľ</w:t>
      </w:r>
      <w:r w:rsidRPr="004A5449">
        <w:rPr>
          <w:rFonts w:asciiTheme="minorHAnsi" w:hAnsiTheme="minorHAnsi" w:cs="Arial Narrow"/>
        </w:rPr>
        <w:t xml:space="preserve"> nepovažuje za potrebné uvádzať v rámcovej zmluve, tieto údaje je potrebné uvádzať pri vyúčtovaní združenej dodávky plynu odberateľovi.</w:t>
      </w:r>
    </w:p>
    <w:p w:rsidR="00DB5C13" w:rsidRPr="004A5449" w:rsidRDefault="00DB5C13" w:rsidP="00DB5C13">
      <w:pPr>
        <w:pStyle w:val="Odsekzoznamu"/>
        <w:ind w:left="0" w:hanging="11"/>
        <w:jc w:val="both"/>
        <w:rPr>
          <w:rFonts w:asciiTheme="minorHAnsi" w:hAnsiTheme="minorHAnsi" w:cs="Arial Narrow"/>
        </w:rPr>
      </w:pPr>
      <w:r w:rsidRPr="004A5449">
        <w:rPr>
          <w:rFonts w:asciiTheme="minorHAnsi" w:hAnsiTheme="minorHAnsi" w:cs="Arial Narrow"/>
        </w:rPr>
        <w:t xml:space="preserve">Zmeny vyvolané rozhodnutiami URSO budú riešené dodatkom k Rámcovej </w:t>
      </w:r>
      <w:r w:rsidR="005F0DF7">
        <w:rPr>
          <w:rFonts w:asciiTheme="minorHAnsi" w:hAnsiTheme="minorHAnsi" w:cs="Arial Narrow"/>
        </w:rPr>
        <w:t>zmluve a</w:t>
      </w:r>
      <w:bookmarkStart w:id="7" w:name="_GoBack"/>
      <w:bookmarkEnd w:id="7"/>
      <w:r w:rsidRPr="004A5449">
        <w:rPr>
          <w:rFonts w:asciiTheme="minorHAnsi" w:hAnsiTheme="minorHAnsi" w:cs="Arial Narrow"/>
        </w:rPr>
        <w:t xml:space="preserve"> k realizačným zmluvám.</w:t>
      </w:r>
    </w:p>
    <w:p w:rsidR="00165B10" w:rsidRPr="004A5449" w:rsidRDefault="00165B10" w:rsidP="00165B10">
      <w:pPr>
        <w:jc w:val="both"/>
        <w:rPr>
          <w:rFonts w:asciiTheme="minorHAnsi" w:hAnsiTheme="minorHAnsi" w:cs="Arial Narrow"/>
        </w:rPr>
      </w:pPr>
    </w:p>
    <w:p w:rsidR="00165B10" w:rsidRPr="004A5449" w:rsidRDefault="002B6818" w:rsidP="00FF405C">
      <w:pPr>
        <w:jc w:val="both"/>
        <w:rPr>
          <w:rFonts w:asciiTheme="minorHAnsi" w:hAnsiTheme="minorHAnsi" w:cs="Arial Narrow"/>
        </w:rPr>
      </w:pPr>
      <w:r w:rsidRPr="004A5449">
        <w:rPr>
          <w:rFonts w:asciiTheme="minorHAnsi" w:hAnsiTheme="minorHAnsi" w:cs="Arial Narrow"/>
        </w:rPr>
        <w:t xml:space="preserve">Verejný obstarávateľ z dôvodu predošlých zmien prečísluje </w:t>
      </w:r>
      <w:r w:rsidR="00FF405C" w:rsidRPr="004A5449">
        <w:rPr>
          <w:rFonts w:asciiTheme="minorHAnsi" w:hAnsiTheme="minorHAnsi" w:cs="Arial Narrow"/>
        </w:rPr>
        <w:t xml:space="preserve">v Realizačnej zmluve, </w:t>
      </w:r>
      <w:r w:rsidRPr="004A5449">
        <w:rPr>
          <w:rFonts w:asciiTheme="minorHAnsi" w:hAnsiTheme="minorHAnsi" w:cs="Arial Narrow"/>
        </w:rPr>
        <w:t xml:space="preserve">v článku </w:t>
      </w:r>
      <w:r w:rsidR="00FF405C" w:rsidRPr="004A5449">
        <w:rPr>
          <w:rFonts w:asciiTheme="minorHAnsi" w:hAnsiTheme="minorHAnsi" w:cs="Arial Narrow"/>
        </w:rPr>
        <w:t xml:space="preserve">IV. v bode </w:t>
      </w:r>
      <w:r w:rsidRPr="004A5449">
        <w:rPr>
          <w:rFonts w:asciiTheme="minorHAnsi" w:hAnsiTheme="minorHAnsi" w:cs="Arial Narrow"/>
        </w:rPr>
        <w:t xml:space="preserve">4.2 odkaz na </w:t>
      </w:r>
      <w:r w:rsidR="00FF405C" w:rsidRPr="004A5449">
        <w:rPr>
          <w:rFonts w:asciiTheme="minorHAnsi" w:hAnsiTheme="minorHAnsi" w:cs="Arial Narrow"/>
        </w:rPr>
        <w:t xml:space="preserve">pôvodný </w:t>
      </w:r>
      <w:r w:rsidRPr="004A5449">
        <w:rPr>
          <w:rFonts w:asciiTheme="minorHAnsi" w:hAnsiTheme="minorHAnsi" w:cs="Arial Narrow"/>
        </w:rPr>
        <w:t>bod 8.2 na bod 8.3. Nové znenie bodu znie:</w:t>
      </w:r>
    </w:p>
    <w:p w:rsidR="002B6818" w:rsidRPr="004A5449" w:rsidRDefault="002B6818">
      <w:pPr>
        <w:rPr>
          <w:rFonts w:asciiTheme="minorHAnsi" w:hAnsiTheme="minorHAnsi" w:cs="Arial Narrow"/>
        </w:rPr>
      </w:pPr>
    </w:p>
    <w:p w:rsidR="002B6818" w:rsidRPr="004A5449" w:rsidRDefault="002B6818" w:rsidP="00AD78E2">
      <w:pPr>
        <w:jc w:val="both"/>
        <w:rPr>
          <w:rFonts w:asciiTheme="minorHAnsi" w:hAnsiTheme="minorHAnsi" w:cs="Arial Narrow"/>
          <w:b/>
          <w:bCs/>
          <w:color w:val="FF0000"/>
        </w:rPr>
      </w:pPr>
      <w:r w:rsidRPr="004A5449">
        <w:rPr>
          <w:rFonts w:asciiTheme="minorHAnsi" w:hAnsiTheme="minorHAnsi" w:cs="Arial Narrow"/>
        </w:rPr>
        <w:t>4.2  Cena za distribučné služby počas trvania tejto zmluvy bude účtovaná v súlade s článkom VIII. bodom 8.3 rámcovej dohody.</w:t>
      </w: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5B10" w:rsidRPr="004A5449" w:rsidRDefault="00165B10">
      <w:pPr>
        <w:rPr>
          <w:rFonts w:asciiTheme="minorHAnsi" w:hAnsiTheme="minorHAnsi" w:cs="Arial Narrow"/>
        </w:rPr>
      </w:pPr>
    </w:p>
    <w:p w:rsidR="0016629F" w:rsidRPr="004A5449" w:rsidRDefault="00D478D2">
      <w:pPr>
        <w:rPr>
          <w:rFonts w:asciiTheme="minorHAnsi" w:hAnsiTheme="minorHAnsi" w:cs="Arial Narrow"/>
        </w:rPr>
      </w:pPr>
      <w:r w:rsidRPr="004A5449">
        <w:rPr>
          <w:rFonts w:asciiTheme="minorHAnsi" w:hAnsiTheme="minorHAnsi" w:cs="Arial Narrow"/>
        </w:rPr>
        <w:t>S</w:t>
      </w:r>
      <w:r w:rsidR="007F6D0C" w:rsidRPr="004A5449">
        <w:rPr>
          <w:rFonts w:asciiTheme="minorHAnsi" w:hAnsiTheme="minorHAnsi" w:cs="Arial Narrow"/>
        </w:rPr>
        <w:t> </w:t>
      </w:r>
      <w:r w:rsidRPr="004A5449">
        <w:rPr>
          <w:rFonts w:asciiTheme="minorHAnsi" w:hAnsiTheme="minorHAnsi" w:cs="Arial Narrow"/>
        </w:rPr>
        <w:t>pozdravom</w:t>
      </w:r>
    </w:p>
    <w:p w:rsidR="007F6D0C" w:rsidRPr="004A5449" w:rsidRDefault="007F6D0C">
      <w:pPr>
        <w:rPr>
          <w:rFonts w:asciiTheme="minorHAnsi" w:hAnsiTheme="minorHAnsi" w:cs="Arial Narrow"/>
        </w:rPr>
      </w:pPr>
    </w:p>
    <w:p w:rsidR="007F6D0C" w:rsidRPr="004A5449" w:rsidRDefault="007F6D0C">
      <w:pPr>
        <w:rPr>
          <w:rFonts w:asciiTheme="minorHAnsi" w:hAnsiTheme="minorHAnsi" w:cs="Arial Narrow"/>
        </w:rPr>
      </w:pPr>
    </w:p>
    <w:p w:rsidR="007F6D0C" w:rsidRPr="004A5449" w:rsidRDefault="007F6D0C">
      <w:pPr>
        <w:rPr>
          <w:rFonts w:asciiTheme="minorHAnsi" w:hAnsiTheme="minorHAnsi" w:cs="Arial Narrow"/>
        </w:rPr>
      </w:pPr>
    </w:p>
    <w:p w:rsidR="007F6D0C" w:rsidRPr="004A5449" w:rsidRDefault="007F6D0C">
      <w:pPr>
        <w:rPr>
          <w:rFonts w:asciiTheme="minorHAnsi" w:hAnsiTheme="minorHAnsi" w:cs="Arial Narrow"/>
        </w:rPr>
      </w:pPr>
    </w:p>
    <w:p w:rsidR="007F6D0C" w:rsidRPr="004A5449" w:rsidRDefault="007F6D0C">
      <w:pPr>
        <w:rPr>
          <w:rFonts w:asciiTheme="minorHAnsi" w:hAnsiTheme="minorHAnsi" w:cs="Arial Narrow"/>
        </w:rPr>
      </w:pPr>
    </w:p>
    <w:p w:rsidR="007F6D0C" w:rsidRPr="004A5449" w:rsidRDefault="00165B10" w:rsidP="007F6D0C">
      <w:pPr>
        <w:rPr>
          <w:rFonts w:asciiTheme="minorHAnsi" w:hAnsiTheme="minorHAnsi" w:cs="Arial"/>
          <w:noProof/>
          <w:kern w:val="0"/>
          <w:lang w:eastAsia="cs-CZ"/>
        </w:rPr>
      </w:pPr>
      <w:r w:rsidRPr="004A5449">
        <w:rPr>
          <w:rFonts w:asciiTheme="minorHAnsi" w:hAnsiTheme="minorHAnsi" w:cs="Arial Narrow"/>
          <w:b/>
        </w:rPr>
        <w:tab/>
      </w:r>
      <w:r w:rsidRPr="004A5449">
        <w:rPr>
          <w:rFonts w:asciiTheme="minorHAnsi" w:hAnsiTheme="minorHAnsi" w:cs="Arial Narrow"/>
          <w:b/>
        </w:rPr>
        <w:tab/>
      </w:r>
      <w:r w:rsidRPr="004A5449">
        <w:rPr>
          <w:rFonts w:asciiTheme="minorHAnsi" w:hAnsiTheme="minorHAnsi" w:cs="Arial Narrow"/>
          <w:b/>
        </w:rPr>
        <w:tab/>
      </w:r>
      <w:r w:rsidRPr="004A5449">
        <w:rPr>
          <w:rFonts w:asciiTheme="minorHAnsi" w:hAnsiTheme="minorHAnsi" w:cs="Arial Narrow"/>
          <w:b/>
        </w:rPr>
        <w:tab/>
      </w:r>
      <w:r w:rsidR="007F6D0C" w:rsidRPr="004A5449">
        <w:rPr>
          <w:rFonts w:asciiTheme="minorHAnsi" w:hAnsiTheme="minorHAnsi" w:cs="Arial"/>
          <w:noProof/>
          <w:kern w:val="0"/>
          <w:lang w:eastAsia="cs-CZ"/>
        </w:rPr>
        <w:tab/>
      </w:r>
      <w:r w:rsidR="007F6D0C" w:rsidRPr="004A5449">
        <w:rPr>
          <w:rFonts w:asciiTheme="minorHAnsi" w:hAnsiTheme="minorHAnsi" w:cs="Arial"/>
          <w:noProof/>
          <w:kern w:val="0"/>
          <w:lang w:eastAsia="cs-CZ"/>
        </w:rPr>
        <w:tab/>
      </w:r>
      <w:r w:rsidR="007F6D0C" w:rsidRPr="004A5449">
        <w:rPr>
          <w:rFonts w:asciiTheme="minorHAnsi" w:hAnsiTheme="minorHAnsi" w:cs="Arial"/>
          <w:noProof/>
          <w:kern w:val="0"/>
          <w:lang w:eastAsia="cs-CZ"/>
        </w:rPr>
        <w:tab/>
        <w:t>Mgr. Marek Motyka, v.r.</w:t>
      </w:r>
    </w:p>
    <w:p w:rsidR="0016629F" w:rsidRPr="0007677B" w:rsidRDefault="007F6D0C" w:rsidP="007F6D0C">
      <w:pPr>
        <w:widowControl/>
        <w:tabs>
          <w:tab w:val="left" w:pos="709"/>
          <w:tab w:val="left" w:pos="2856"/>
        </w:tabs>
        <w:suppressAutoHyphens w:val="0"/>
        <w:overflowPunct/>
        <w:autoSpaceDE/>
        <w:autoSpaceDN/>
        <w:ind w:left="720"/>
        <w:textAlignment w:val="auto"/>
        <w:rPr>
          <w:rFonts w:asciiTheme="minorHAnsi" w:hAnsiTheme="minorHAnsi"/>
          <w:sz w:val="24"/>
          <w:szCs w:val="24"/>
        </w:rPr>
      </w:pPr>
      <w:r w:rsidRPr="004A5449">
        <w:rPr>
          <w:rFonts w:asciiTheme="minorHAnsi" w:hAnsiTheme="minorHAnsi" w:cs="Arial"/>
          <w:noProof/>
          <w:kern w:val="0"/>
          <w:lang w:eastAsia="cs-CZ"/>
        </w:rPr>
        <w:tab/>
      </w:r>
      <w:r w:rsidRPr="004A5449">
        <w:rPr>
          <w:rFonts w:asciiTheme="minorHAnsi" w:hAnsiTheme="minorHAnsi" w:cs="Arial"/>
          <w:noProof/>
          <w:kern w:val="0"/>
          <w:lang w:eastAsia="cs-CZ"/>
        </w:rPr>
        <w:tab/>
      </w:r>
      <w:r w:rsidRPr="004A5449">
        <w:rPr>
          <w:rFonts w:asciiTheme="minorHAnsi" w:hAnsiTheme="minorHAnsi" w:cs="Arial"/>
          <w:noProof/>
          <w:kern w:val="0"/>
          <w:lang w:eastAsia="cs-CZ"/>
        </w:rPr>
        <w:tab/>
      </w:r>
      <w:r w:rsidRPr="004A5449">
        <w:rPr>
          <w:rFonts w:asciiTheme="minorHAnsi" w:hAnsiTheme="minorHAnsi" w:cs="Arial"/>
          <w:noProof/>
          <w:kern w:val="0"/>
          <w:lang w:eastAsia="cs-CZ"/>
        </w:rPr>
        <w:tab/>
        <w:t>vedúci odboru verejného o</w:t>
      </w:r>
      <w:r>
        <w:rPr>
          <w:rFonts w:asciiTheme="minorHAnsi" w:hAnsiTheme="minorHAnsi" w:cs="Arial"/>
          <w:noProof/>
          <w:kern w:val="0"/>
          <w:sz w:val="24"/>
          <w:szCs w:val="24"/>
          <w:lang w:eastAsia="cs-CZ"/>
        </w:rPr>
        <w:t>bstarávania</w:t>
      </w:r>
    </w:p>
    <w:sectPr w:rsidR="0016629F" w:rsidRPr="0007677B" w:rsidSect="0007677B">
      <w:headerReference w:type="default" r:id="rId7"/>
      <w:pgSz w:w="11906" w:h="16838"/>
      <w:pgMar w:top="1418" w:right="1134"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2A9" w:rsidRDefault="000D42A9" w:rsidP="0016629F">
      <w:r>
        <w:separator/>
      </w:r>
    </w:p>
  </w:endnote>
  <w:endnote w:type="continuationSeparator" w:id="0">
    <w:p w:rsidR="000D42A9" w:rsidRDefault="000D42A9" w:rsidP="0016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2A9" w:rsidRDefault="000D42A9" w:rsidP="0016629F">
      <w:r w:rsidRPr="0016629F">
        <w:rPr>
          <w:color w:val="000000"/>
        </w:rPr>
        <w:separator/>
      </w:r>
    </w:p>
  </w:footnote>
  <w:footnote w:type="continuationSeparator" w:id="0">
    <w:p w:rsidR="000D42A9" w:rsidRDefault="000D42A9" w:rsidP="00166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CellMar>
        <w:left w:w="0" w:type="dxa"/>
        <w:right w:w="0" w:type="dxa"/>
      </w:tblCellMar>
      <w:tblLook w:val="01E0" w:firstRow="1" w:lastRow="1" w:firstColumn="1" w:lastColumn="1" w:noHBand="0" w:noVBand="0"/>
    </w:tblPr>
    <w:tblGrid>
      <w:gridCol w:w="978"/>
      <w:gridCol w:w="8378"/>
    </w:tblGrid>
    <w:tr w:rsidR="00FB2F00" w:rsidRPr="00635F96" w:rsidTr="00D93B1E">
      <w:trPr>
        <w:trHeight w:val="996"/>
      </w:trPr>
      <w:tc>
        <w:tcPr>
          <w:tcW w:w="978" w:type="dxa"/>
          <w:vAlign w:val="center"/>
        </w:tcPr>
        <w:p w:rsidR="00FB2F00" w:rsidRPr="00635F96" w:rsidRDefault="00054088" w:rsidP="00FB2F00">
          <w:pPr>
            <w:pStyle w:val="Hlavika"/>
          </w:pPr>
          <w:r w:rsidRPr="00054088">
            <w:rPr>
              <w:rFonts w:cs="Arial"/>
              <w:b/>
              <w:noProof/>
              <w:lang w:eastAsia="cs-CZ"/>
            </w:rPr>
            <w:drawing>
              <wp:inline distT="0" distB="0" distL="0" distR="0">
                <wp:extent cx="523875" cy="628650"/>
                <wp:effectExtent l="0" t="0" r="0" b="0"/>
                <wp:docPr id="2" name="Obrázok 4"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tc>
      <w:tc>
        <w:tcPr>
          <w:tcW w:w="8378" w:type="dxa"/>
          <w:vAlign w:val="center"/>
        </w:tcPr>
        <w:p w:rsidR="00FB2F00" w:rsidRPr="00635F96" w:rsidRDefault="00FB2F00" w:rsidP="00FB2F00">
          <w:pPr>
            <w:jc w:val="center"/>
            <w:rPr>
              <w:sz w:val="20"/>
              <w:szCs w:val="20"/>
              <w:lang w:eastAsia="cs-CZ"/>
            </w:rPr>
          </w:pPr>
          <w:r w:rsidRPr="00635F96">
            <w:rPr>
              <w:rFonts w:cs="Arial"/>
              <w:b/>
              <w:lang w:eastAsia="cs-CZ"/>
            </w:rPr>
            <w:t xml:space="preserve">    Mesto Trnava                                     </w:t>
          </w:r>
        </w:p>
        <w:p w:rsidR="00FB2F00" w:rsidRPr="00635F96" w:rsidRDefault="00FB2F00" w:rsidP="00FB2F00">
          <w:pPr>
            <w:pStyle w:val="Nadpis1"/>
            <w:rPr>
              <w:rFonts w:ascii="Calibri" w:hAnsi="Calibri"/>
            </w:rPr>
          </w:pPr>
          <w:r w:rsidRPr="00635F96">
            <w:rPr>
              <w:rFonts w:ascii="Calibri" w:hAnsi="Calibri"/>
            </w:rPr>
            <w:t>Mestský úrad v Trnave</w:t>
          </w:r>
        </w:p>
        <w:p w:rsidR="00FB2F00" w:rsidRPr="00635F96" w:rsidRDefault="00900351" w:rsidP="00FB2F00">
          <w:pPr>
            <w:jc w:val="center"/>
            <w:rPr>
              <w:rFonts w:cs="Arial"/>
              <w:b/>
              <w:lang w:eastAsia="cs-CZ"/>
            </w:rPr>
          </w:pPr>
          <w:r>
            <w:rPr>
              <w:rFonts w:cs="Arial"/>
              <w:b/>
              <w:lang w:eastAsia="cs-CZ"/>
            </w:rPr>
            <w:t>Odbor</w:t>
          </w:r>
          <w:r w:rsidR="00FB2F00" w:rsidRPr="00635F96">
            <w:rPr>
              <w:rFonts w:cs="Arial"/>
              <w:b/>
              <w:lang w:eastAsia="cs-CZ"/>
            </w:rPr>
            <w:t xml:space="preserve"> verejného obstarávania</w:t>
          </w:r>
        </w:p>
        <w:p w:rsidR="00FB2F00" w:rsidRPr="00635F96" w:rsidRDefault="00FB2F00" w:rsidP="00FB2F00">
          <w:pPr>
            <w:pStyle w:val="Hlavika"/>
            <w:jc w:val="center"/>
          </w:pPr>
          <w:r w:rsidRPr="00635F96">
            <w:rPr>
              <w:rFonts w:cs="Arial"/>
              <w:b/>
              <w:lang w:eastAsia="cs-CZ"/>
            </w:rPr>
            <w:t>Ulica Trhová 3, 917 71  Trnava</w:t>
          </w:r>
        </w:p>
      </w:tc>
    </w:tr>
  </w:tbl>
  <w:p w:rsidR="009275B8" w:rsidRPr="00FB2F00" w:rsidRDefault="009275B8" w:rsidP="00FB2F0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352"/>
    <w:multiLevelType w:val="hybridMultilevel"/>
    <w:tmpl w:val="3C86688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2CF451A9"/>
    <w:multiLevelType w:val="hybridMultilevel"/>
    <w:tmpl w:val="37EA7B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07C4075"/>
    <w:multiLevelType w:val="hybridMultilevel"/>
    <w:tmpl w:val="E6C221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3D4619A"/>
    <w:multiLevelType w:val="hybridMultilevel"/>
    <w:tmpl w:val="7B362FCA"/>
    <w:lvl w:ilvl="0" w:tplc="3F087148">
      <w:start w:val="1"/>
      <w:numFmt w:val="lowerLetter"/>
      <w:lvlText w:val="%1)"/>
      <w:lvlJc w:val="left"/>
      <w:pPr>
        <w:ind w:left="720" w:hanging="360"/>
      </w:pPr>
      <w:rPr>
        <w:rFonts w:hint="default"/>
        <w:color w:val="00B0F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2E44D6D"/>
    <w:multiLevelType w:val="hybridMultilevel"/>
    <w:tmpl w:val="E1C03B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6629F"/>
    <w:rsid w:val="000448B4"/>
    <w:rsid w:val="00054088"/>
    <w:rsid w:val="000622A7"/>
    <w:rsid w:val="0007677B"/>
    <w:rsid w:val="000B37EA"/>
    <w:rsid w:val="000B7FDE"/>
    <w:rsid w:val="000D42A9"/>
    <w:rsid w:val="000D5CA1"/>
    <w:rsid w:val="000E55B2"/>
    <w:rsid w:val="00104CFF"/>
    <w:rsid w:val="00151D25"/>
    <w:rsid w:val="00165B10"/>
    <w:rsid w:val="0016629F"/>
    <w:rsid w:val="001A3EFC"/>
    <w:rsid w:val="001B4DDB"/>
    <w:rsid w:val="001C31E5"/>
    <w:rsid w:val="001D49F1"/>
    <w:rsid w:val="00204F7A"/>
    <w:rsid w:val="00211FEF"/>
    <w:rsid w:val="00246FDB"/>
    <w:rsid w:val="00274E6B"/>
    <w:rsid w:val="002B177F"/>
    <w:rsid w:val="002B6326"/>
    <w:rsid w:val="002B6818"/>
    <w:rsid w:val="002D63F3"/>
    <w:rsid w:val="002E2C96"/>
    <w:rsid w:val="00315091"/>
    <w:rsid w:val="003158D7"/>
    <w:rsid w:val="00330CFC"/>
    <w:rsid w:val="003573F0"/>
    <w:rsid w:val="003C1157"/>
    <w:rsid w:val="003E1C61"/>
    <w:rsid w:val="00407F01"/>
    <w:rsid w:val="0045426A"/>
    <w:rsid w:val="004A5449"/>
    <w:rsid w:val="004A6CD7"/>
    <w:rsid w:val="005262A1"/>
    <w:rsid w:val="00560249"/>
    <w:rsid w:val="00566792"/>
    <w:rsid w:val="00595653"/>
    <w:rsid w:val="005A3DC7"/>
    <w:rsid w:val="005B3F25"/>
    <w:rsid w:val="005E67EF"/>
    <w:rsid w:val="005F0DF7"/>
    <w:rsid w:val="005F167D"/>
    <w:rsid w:val="00635F96"/>
    <w:rsid w:val="00667739"/>
    <w:rsid w:val="00681FE1"/>
    <w:rsid w:val="006B0F51"/>
    <w:rsid w:val="007173DA"/>
    <w:rsid w:val="007532F5"/>
    <w:rsid w:val="00777829"/>
    <w:rsid w:val="00790E8E"/>
    <w:rsid w:val="00793F66"/>
    <w:rsid w:val="0079647D"/>
    <w:rsid w:val="007A2854"/>
    <w:rsid w:val="007B69CE"/>
    <w:rsid w:val="007D1675"/>
    <w:rsid w:val="007D5BD3"/>
    <w:rsid w:val="007F6D0C"/>
    <w:rsid w:val="0083197B"/>
    <w:rsid w:val="00861394"/>
    <w:rsid w:val="00874846"/>
    <w:rsid w:val="008A5D42"/>
    <w:rsid w:val="008A6044"/>
    <w:rsid w:val="008F4D48"/>
    <w:rsid w:val="00900351"/>
    <w:rsid w:val="009275B8"/>
    <w:rsid w:val="00945084"/>
    <w:rsid w:val="009465BD"/>
    <w:rsid w:val="00950E4F"/>
    <w:rsid w:val="00984BAC"/>
    <w:rsid w:val="009B2F08"/>
    <w:rsid w:val="009F2B7C"/>
    <w:rsid w:val="009F4AD7"/>
    <w:rsid w:val="00A01657"/>
    <w:rsid w:val="00A30D15"/>
    <w:rsid w:val="00A546F2"/>
    <w:rsid w:val="00A807B9"/>
    <w:rsid w:val="00AA5690"/>
    <w:rsid w:val="00AD4761"/>
    <w:rsid w:val="00AD78E2"/>
    <w:rsid w:val="00B04CF0"/>
    <w:rsid w:val="00B23F57"/>
    <w:rsid w:val="00B34B89"/>
    <w:rsid w:val="00B41431"/>
    <w:rsid w:val="00B47B70"/>
    <w:rsid w:val="00B84FF2"/>
    <w:rsid w:val="00BA17CC"/>
    <w:rsid w:val="00BE14AC"/>
    <w:rsid w:val="00C4727D"/>
    <w:rsid w:val="00C47C82"/>
    <w:rsid w:val="00C812B5"/>
    <w:rsid w:val="00D21698"/>
    <w:rsid w:val="00D26323"/>
    <w:rsid w:val="00D478D2"/>
    <w:rsid w:val="00D616F4"/>
    <w:rsid w:val="00D6493F"/>
    <w:rsid w:val="00D73E6C"/>
    <w:rsid w:val="00D81C60"/>
    <w:rsid w:val="00D93B1E"/>
    <w:rsid w:val="00DB5C13"/>
    <w:rsid w:val="00DB756E"/>
    <w:rsid w:val="00E00CF1"/>
    <w:rsid w:val="00E03515"/>
    <w:rsid w:val="00E06D95"/>
    <w:rsid w:val="00E175AA"/>
    <w:rsid w:val="00E215AE"/>
    <w:rsid w:val="00E22FA1"/>
    <w:rsid w:val="00E32B0A"/>
    <w:rsid w:val="00E36489"/>
    <w:rsid w:val="00E429D0"/>
    <w:rsid w:val="00E5774E"/>
    <w:rsid w:val="00E6759F"/>
    <w:rsid w:val="00E677B7"/>
    <w:rsid w:val="00E84993"/>
    <w:rsid w:val="00EB0802"/>
    <w:rsid w:val="00EE5225"/>
    <w:rsid w:val="00F14EE9"/>
    <w:rsid w:val="00F155AC"/>
    <w:rsid w:val="00F32244"/>
    <w:rsid w:val="00F43BE6"/>
    <w:rsid w:val="00F64A53"/>
    <w:rsid w:val="00F80EAA"/>
    <w:rsid w:val="00FB2F00"/>
    <w:rsid w:val="00FC360E"/>
    <w:rsid w:val="00FC59E8"/>
    <w:rsid w:val="00FF40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343D2"/>
  <w14:defaultImageDpi w14:val="0"/>
  <w15:docId w15:val="{5A637E8E-3934-4F77-A570-1801C7B2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kern w:val="3"/>
        <w:sz w:val="22"/>
        <w:szCs w:val="22"/>
        <w:lang w:val="sk-SK" w:eastAsia="sk-SK" w:bidi="ar-SA"/>
      </w:rPr>
    </w:rPrDefault>
    <w:pPrDefault>
      <w:pPr>
        <w:widowControl w:val="0"/>
        <w:overflowPunct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2B177F"/>
    <w:pPr>
      <w:suppressAutoHyphens/>
      <w:autoSpaceDE w:val="0"/>
      <w:autoSpaceDN w:val="0"/>
    </w:pPr>
    <w:rPr>
      <w:rFonts w:cs="Times New Roman"/>
    </w:rPr>
  </w:style>
  <w:style w:type="paragraph" w:styleId="Nadpis1">
    <w:name w:val="heading 1"/>
    <w:basedOn w:val="Normlny"/>
    <w:next w:val="Normlny"/>
    <w:link w:val="Nadpis1Char"/>
    <w:uiPriority w:val="9"/>
    <w:qFormat/>
    <w:rsid w:val="00FB2F00"/>
    <w:pPr>
      <w:keepNext/>
      <w:widowControl/>
      <w:suppressAutoHyphens w:val="0"/>
      <w:overflowPunct/>
      <w:autoSpaceDE/>
      <w:autoSpaceDN/>
      <w:jc w:val="center"/>
      <w:textAlignment w:val="auto"/>
      <w:outlineLvl w:val="0"/>
    </w:pPr>
    <w:rPr>
      <w:rFonts w:ascii="Arial" w:hAnsi="Arial" w:cs="Arial"/>
      <w:b/>
      <w:noProof/>
      <w:kern w:val="0"/>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FB2F00"/>
    <w:rPr>
      <w:rFonts w:ascii="Arial" w:hAnsi="Arial" w:cs="Arial"/>
      <w:b/>
      <w:noProof/>
      <w:kern w:val="0"/>
      <w:sz w:val="24"/>
      <w:szCs w:val="24"/>
      <w:lang w:eastAsia="cs-CZ"/>
    </w:rPr>
  </w:style>
  <w:style w:type="paragraph" w:styleId="Hlavika">
    <w:name w:val="header"/>
    <w:basedOn w:val="Normlny"/>
    <w:link w:val="HlavikaChar"/>
    <w:uiPriority w:val="99"/>
    <w:unhideWhenUsed/>
    <w:rsid w:val="009275B8"/>
    <w:pPr>
      <w:tabs>
        <w:tab w:val="center" w:pos="4536"/>
        <w:tab w:val="right" w:pos="9072"/>
      </w:tabs>
    </w:pPr>
  </w:style>
  <w:style w:type="character" w:customStyle="1" w:styleId="HlavikaChar">
    <w:name w:val="Hlavička Char"/>
    <w:basedOn w:val="Predvolenpsmoodseku"/>
    <w:link w:val="Hlavika"/>
    <w:uiPriority w:val="99"/>
    <w:locked/>
    <w:rsid w:val="009275B8"/>
    <w:rPr>
      <w:rFonts w:cs="Times New Roman"/>
    </w:rPr>
  </w:style>
  <w:style w:type="paragraph" w:styleId="Pta">
    <w:name w:val="footer"/>
    <w:basedOn w:val="Normlny"/>
    <w:link w:val="PtaChar"/>
    <w:uiPriority w:val="99"/>
    <w:unhideWhenUsed/>
    <w:rsid w:val="009275B8"/>
    <w:pPr>
      <w:tabs>
        <w:tab w:val="center" w:pos="4536"/>
        <w:tab w:val="right" w:pos="9072"/>
      </w:tabs>
    </w:pPr>
  </w:style>
  <w:style w:type="character" w:customStyle="1" w:styleId="PtaChar">
    <w:name w:val="Päta Char"/>
    <w:basedOn w:val="Predvolenpsmoodseku"/>
    <w:link w:val="Pta"/>
    <w:uiPriority w:val="99"/>
    <w:locked/>
    <w:rsid w:val="009275B8"/>
    <w:rPr>
      <w:rFonts w:cs="Times New Roman"/>
    </w:rPr>
  </w:style>
  <w:style w:type="paragraph" w:styleId="Textbubliny">
    <w:name w:val="Balloon Text"/>
    <w:basedOn w:val="Normlny"/>
    <w:link w:val="TextbublinyChar"/>
    <w:uiPriority w:val="99"/>
    <w:semiHidden/>
    <w:unhideWhenUsed/>
    <w:rsid w:val="009275B8"/>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275B8"/>
    <w:rPr>
      <w:rFonts w:ascii="Tahoma" w:hAnsi="Tahoma" w:cs="Tahoma"/>
      <w:sz w:val="16"/>
      <w:szCs w:val="16"/>
    </w:rPr>
  </w:style>
  <w:style w:type="paragraph" w:styleId="Bezriadkovania">
    <w:name w:val="No Spacing"/>
    <w:uiPriority w:val="1"/>
    <w:qFormat/>
    <w:rsid w:val="0083197B"/>
    <w:pPr>
      <w:suppressAutoHyphens/>
      <w:autoSpaceDE w:val="0"/>
      <w:autoSpaceDN w:val="0"/>
    </w:pPr>
    <w:rPr>
      <w:rFonts w:cs="Times New Roman"/>
    </w:rPr>
  </w:style>
  <w:style w:type="paragraph" w:styleId="Odsekzoznamu">
    <w:name w:val="List Paragraph"/>
    <w:basedOn w:val="Normlny"/>
    <w:uiPriority w:val="34"/>
    <w:qFormat/>
    <w:rsid w:val="00831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12</Pages>
  <Words>5726</Words>
  <Characters>32642</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Ilavska</dc:creator>
  <cp:keywords/>
  <dc:description/>
  <cp:lastModifiedBy>Ing. Miroslav Lalík</cp:lastModifiedBy>
  <cp:revision>25</cp:revision>
  <cp:lastPrinted>2020-10-05T10:40:00Z</cp:lastPrinted>
  <dcterms:created xsi:type="dcterms:W3CDTF">2020-09-22T10:51:00Z</dcterms:created>
  <dcterms:modified xsi:type="dcterms:W3CDTF">2020-10-05T12:39:00Z</dcterms:modified>
</cp:coreProperties>
</file>