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7" w:rsidRDefault="00133CB7" w:rsidP="00133CB7">
      <w:pPr>
        <w:ind w:left="4956" w:firstLine="708"/>
      </w:pPr>
    </w:p>
    <w:p w:rsidR="00133CB7" w:rsidRDefault="00133CB7" w:rsidP="00133CB7">
      <w:pPr>
        <w:ind w:left="4956" w:firstLine="708"/>
      </w:pPr>
      <w:r>
        <w:t>Všetkým záujemcom</w:t>
      </w:r>
    </w:p>
    <w:p w:rsidR="00133CB7" w:rsidRDefault="00133CB7" w:rsidP="00133CB7">
      <w:pPr>
        <w:ind w:left="5664"/>
      </w:pPr>
    </w:p>
    <w:p w:rsidR="00133CB7" w:rsidRDefault="00133CB7" w:rsidP="00133CB7">
      <w:pPr>
        <w:ind w:left="5664"/>
      </w:pPr>
      <w:r>
        <w:t xml:space="preserve">V Nitre dňa </w:t>
      </w:r>
      <w:r w:rsidR="000E0145">
        <w:t>16.09</w:t>
      </w:r>
      <w:r>
        <w:t>.2020</w:t>
      </w:r>
    </w:p>
    <w:p w:rsidR="00133CB7" w:rsidRDefault="00133CB7" w:rsidP="00133CB7"/>
    <w:p w:rsidR="00133CB7" w:rsidRDefault="00133CB7" w:rsidP="00133CB7"/>
    <w:p w:rsidR="00133CB7" w:rsidRDefault="00133CB7" w:rsidP="00133CB7">
      <w:r>
        <w:t>VEC</w:t>
      </w:r>
    </w:p>
    <w:p w:rsidR="00133CB7" w:rsidRDefault="00133CB7" w:rsidP="00133CB7">
      <w:bookmarkStart w:id="0" w:name="_GoBack"/>
      <w:r>
        <w:t xml:space="preserve">Vysvetlenie </w:t>
      </w:r>
      <w:r w:rsidR="000E0145">
        <w:t xml:space="preserve">a doplnenie </w:t>
      </w:r>
      <w:r>
        <w:t xml:space="preserve">zverejnených podkladov k zákazke </w:t>
      </w:r>
      <w:bookmarkEnd w:id="0"/>
      <w:r>
        <w:t>s názvom „</w:t>
      </w:r>
      <w:r w:rsidR="000E0145" w:rsidRPr="000E0145">
        <w:rPr>
          <w:b/>
          <w:bCs/>
        </w:rPr>
        <w:t>Základná škola Škultétyho ul. - obnova kuchyne</w:t>
      </w:r>
      <w:r>
        <w:t>“ –</w:t>
      </w:r>
    </w:p>
    <w:p w:rsidR="000E0145" w:rsidRDefault="000E0145" w:rsidP="00133CB7"/>
    <w:p w:rsidR="00133CB7" w:rsidRDefault="00133CB7" w:rsidP="000E0145">
      <w:r>
        <w:t>Verejný obstarávateľ týmto odpovedá na doručené otázky k zákazke s názvom „</w:t>
      </w:r>
      <w:r w:rsidR="000E0145" w:rsidRPr="000E0145">
        <w:rPr>
          <w:b/>
          <w:bCs/>
        </w:rPr>
        <w:t>Základná škola Škultétyho ul. - obnova kuchyne</w:t>
      </w:r>
      <w:r>
        <w:t>“, vyhlásenej Výzvou na predkladanie ponúk č.</w:t>
      </w:r>
      <w:r w:rsidR="000E0145" w:rsidRPr="000E0145">
        <w:t>32448 - WYP</w:t>
      </w:r>
      <w:r>
        <w:t xml:space="preserve"> zverejnenou vo Vestníku</w:t>
      </w:r>
      <w:r w:rsidR="00617811">
        <w:t xml:space="preserve"> </w:t>
      </w:r>
      <w:r>
        <w:t xml:space="preserve">ÚVO pod č. </w:t>
      </w:r>
      <w:r w:rsidR="000E0145" w:rsidRPr="000E0145">
        <w:t xml:space="preserve">192/2020 </w:t>
      </w:r>
      <w:r>
        <w:t xml:space="preserve">zo dňa </w:t>
      </w:r>
      <w:r w:rsidR="000E0145" w:rsidRPr="000E0145">
        <w:t>11.09.2020</w:t>
      </w:r>
      <w:r>
        <w:t>.</w:t>
      </w:r>
    </w:p>
    <w:p w:rsidR="00133CB7" w:rsidRDefault="00133CB7" w:rsidP="000E0145">
      <w:r>
        <w:t>Verejný obstarávateľ týmto zverejňuje odpovede na otázky, ktoré boli doručené po niekoľko dní po</w:t>
      </w:r>
      <w:r w:rsidR="00617811">
        <w:t xml:space="preserve"> </w:t>
      </w:r>
      <w:r>
        <w:t xml:space="preserve">zverejnení výzvy na predkladanie ponúk. </w:t>
      </w:r>
    </w:p>
    <w:p w:rsidR="00133CB7" w:rsidRDefault="00133CB7" w:rsidP="00133CB7">
      <w:r>
        <w:t>Otázka č. 1 :</w:t>
      </w:r>
    </w:p>
    <w:p w:rsidR="0013328C" w:rsidRDefault="0013328C" w:rsidP="0013328C">
      <w:r>
        <w:t xml:space="preserve">V </w:t>
      </w:r>
      <w:proofErr w:type="spellStart"/>
      <w:r>
        <w:t>oddieli</w:t>
      </w:r>
      <w:proofErr w:type="spellEnd"/>
      <w:r>
        <w:t xml:space="preserve"> II. Predmet zákazky na portály UVO.GOV.SK je lehota ukončenia prác 30 dní od prevzatia staveniska.</w:t>
      </w:r>
    </w:p>
    <w:p w:rsidR="0013328C" w:rsidRDefault="0013328C" w:rsidP="0013328C">
      <w:r>
        <w:t>Žiadame preto, verejného obstarávateľa o odpoveď, či nemohlo dôjsť k omylu, nakoľko máme zato, že doba trvania stavebných prác na daný predmet zákazky je nepostačujúca na kvalitu vykonania prác.</w:t>
      </w:r>
    </w:p>
    <w:p w:rsidR="00133CB7" w:rsidRDefault="00133CB7" w:rsidP="0013328C">
      <w:r>
        <w:t>Odpoveď verejného obstarávateľa:</w:t>
      </w:r>
    </w:p>
    <w:p w:rsidR="0013328C" w:rsidRDefault="0013328C" w:rsidP="0013328C">
      <w:pPr>
        <w:jc w:val="both"/>
      </w:pPr>
      <w:r>
        <w:t xml:space="preserve">Uvedená lehota bola nevhodne stanovená pracovníkom odboru investičnej </w:t>
      </w:r>
      <w:r w:rsidR="00167819">
        <w:t>výstavby verejného obstarávateľa a</w:t>
      </w:r>
      <w:r w:rsidR="00523396">
        <w:t> na základe podnetu záujemcu/uchádzača bola lehota na dodanie diela stanovená na 90 dní odo dňa prevzatia staveniska.</w:t>
      </w:r>
    </w:p>
    <w:p w:rsidR="00523396" w:rsidRDefault="00523396" w:rsidP="0013328C">
      <w:pPr>
        <w:jc w:val="both"/>
      </w:pPr>
    </w:p>
    <w:p w:rsidR="00523396" w:rsidRDefault="00523396" w:rsidP="0013328C">
      <w:pPr>
        <w:jc w:val="both"/>
      </w:pPr>
      <w:r>
        <w:t>Otázka č. 2</w:t>
      </w:r>
    </w:p>
    <w:p w:rsidR="00523396" w:rsidRDefault="00523396" w:rsidP="0013328C">
      <w:pPr>
        <w:jc w:val="both"/>
      </w:pPr>
      <w:r w:rsidRPr="00523396">
        <w:t>V súťažných podkladoch taktiež absentuje k nahliadnutiu návrh zmluvy o dielo, ktorý má byť súčasťou preloženia ponuky. Preto žiadame o jeho doplnenie.</w:t>
      </w:r>
    </w:p>
    <w:p w:rsidR="00523396" w:rsidRDefault="00523396" w:rsidP="00523396">
      <w:r>
        <w:t>Odpoveď verejného obstarávateľa:</w:t>
      </w:r>
    </w:p>
    <w:p w:rsidR="00523396" w:rsidRDefault="00063466" w:rsidP="0013328C">
      <w:pPr>
        <w:jc w:val="both"/>
      </w:pPr>
      <w:r>
        <w:t>N</w:t>
      </w:r>
      <w:r w:rsidRPr="00063466">
        <w:t>ávrh zmluvy bol nezverejnený nedopatrením. Aktuálne je už prístupný v dokumentoch zákazky.</w:t>
      </w:r>
    </w:p>
    <w:sectPr w:rsidR="00523396" w:rsidSect="00954F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06" w:rsidRDefault="000A7006" w:rsidP="002A78F7">
      <w:r>
        <w:separator/>
      </w:r>
    </w:p>
  </w:endnote>
  <w:endnote w:type="continuationSeparator" w:id="1">
    <w:p w:rsidR="000A7006" w:rsidRDefault="000A7006" w:rsidP="002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954F29">
    <w:pPr>
      <w:rPr>
        <w:b/>
        <w:snapToGrid w:val="0"/>
        <w:color w:val="000000"/>
      </w:rPr>
    </w:pPr>
    <w:r>
      <w:rPr>
        <w:b/>
        <w:noProof/>
        <w:color w:val="000000"/>
      </w:rPr>
      <w:pict>
        <v:line id="Line 4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</w:pic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</w:t>
    </w:r>
    <w:proofErr w:type="spellStart"/>
    <w:r>
      <w:t>kl</w:t>
    </w:r>
    <w:proofErr w:type="spellEnd"/>
    <w:r>
      <w:t xml:space="preserve">.: 111 </w:t>
    </w:r>
    <w:r>
      <w:tab/>
    </w:r>
    <w:r>
      <w:tab/>
      <w:t xml:space="preserve">      fax: (037) 6502 331</w:t>
    </w:r>
  </w:p>
  <w:p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 xml:space="preserve">Štefánikova </w:t>
    </w:r>
    <w:proofErr w:type="spellStart"/>
    <w:r>
      <w:rPr>
        <w:b/>
        <w:sz w:val="20"/>
      </w:rPr>
      <w:t>tr</w:t>
    </w:r>
    <w:proofErr w:type="spellEnd"/>
    <w:r>
      <w:rPr>
        <w:b/>
        <w:sz w:val="20"/>
      </w:rPr>
      <w:t>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06" w:rsidRDefault="000A7006" w:rsidP="002A78F7">
      <w:r>
        <w:separator/>
      </w:r>
    </w:p>
  </w:footnote>
  <w:footnote w:type="continuationSeparator" w:id="1">
    <w:p w:rsidR="000A7006" w:rsidRDefault="000A7006" w:rsidP="002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954F29">
    <w:pPr>
      <w:pStyle w:val="Nadpis2"/>
      <w:ind w:firstLine="0"/>
    </w:pPr>
    <w:r w:rsidRPr="00954F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60288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61838403" r:id="rId2"/>
      </w:pict>
    </w:r>
    <w:r>
      <w:rPr>
        <w:noProof/>
        <w:snapToGrid/>
      </w:rPr>
      <w:pict>
        <v:line id="Line 2" o:spid="_x0000_s205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</w:pic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954F2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Line 3" o:spid="_x0000_s205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</w:pic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B7"/>
    <w:rsid w:val="00063466"/>
    <w:rsid w:val="0007253F"/>
    <w:rsid w:val="000A7006"/>
    <w:rsid w:val="000E0145"/>
    <w:rsid w:val="0013328C"/>
    <w:rsid w:val="00133CB7"/>
    <w:rsid w:val="00167819"/>
    <w:rsid w:val="002A78F7"/>
    <w:rsid w:val="00523396"/>
    <w:rsid w:val="005E1796"/>
    <w:rsid w:val="00617811"/>
    <w:rsid w:val="00954F29"/>
    <w:rsid w:val="00DC5CB8"/>
    <w:rsid w:val="00DD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F29"/>
    <w:rPr>
      <w:sz w:val="24"/>
      <w:szCs w:val="24"/>
    </w:rPr>
  </w:style>
  <w:style w:type="paragraph" w:styleId="Nadpis1">
    <w:name w:val="heading 1"/>
    <w:basedOn w:val="Normlny"/>
    <w:next w:val="Normlny"/>
    <w:qFormat/>
    <w:rsid w:val="00954F29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rsid w:val="00954F29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954F29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54F2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54F2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206</TotalTime>
  <Pages>1</Pages>
  <Words>200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Lukáš</cp:lastModifiedBy>
  <cp:revision>3</cp:revision>
  <cp:lastPrinted>1601-01-01T00:00:00Z</cp:lastPrinted>
  <dcterms:created xsi:type="dcterms:W3CDTF">2020-09-16T09:40:00Z</dcterms:created>
  <dcterms:modified xsi:type="dcterms:W3CDTF">2020-09-17T07:00:00Z</dcterms:modified>
</cp:coreProperties>
</file>