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365E9" w14:textId="77777777" w:rsidR="00655F19" w:rsidRPr="0041180C" w:rsidRDefault="00655F19" w:rsidP="002D370E">
      <w:pPr>
        <w:autoSpaceDE w:val="0"/>
        <w:autoSpaceDN w:val="0"/>
        <w:adjustRightInd w:val="0"/>
        <w:ind w:left="284"/>
        <w:rPr>
          <w:rFonts w:asciiTheme="minorHAnsi" w:hAnsiTheme="minorHAnsi" w:cstheme="minorHAnsi"/>
          <w:b/>
          <w:bCs/>
          <w:sz w:val="20"/>
          <w:szCs w:val="20"/>
        </w:rPr>
      </w:pPr>
    </w:p>
    <w:p w14:paraId="13952003" w14:textId="77777777" w:rsidR="00E447AE" w:rsidRPr="0041180C" w:rsidRDefault="00E447AE" w:rsidP="00E447AE">
      <w:pPr>
        <w:pStyle w:val="Zkladntext"/>
        <w:jc w:val="center"/>
        <w:rPr>
          <w:sz w:val="20"/>
          <w:szCs w:val="20"/>
        </w:rPr>
      </w:pPr>
    </w:p>
    <w:p w14:paraId="5A6ED5E8" w14:textId="349F0449" w:rsidR="00E447AE" w:rsidRPr="0041180C" w:rsidRDefault="00E447AE" w:rsidP="00E447AE">
      <w:pPr>
        <w:pStyle w:val="Zkladntext"/>
        <w:jc w:val="center"/>
        <w:rPr>
          <w:sz w:val="24"/>
        </w:rPr>
      </w:pPr>
      <w:r w:rsidRPr="0041180C">
        <w:rPr>
          <w:rFonts w:eastAsia="Tahoma"/>
          <w:b/>
          <w:bCs/>
          <w:sz w:val="24"/>
        </w:rPr>
        <w:t>Výzva na predloženie ponuky</w:t>
      </w:r>
    </w:p>
    <w:p w14:paraId="0DB04CCE" w14:textId="41D66F0B" w:rsidR="00E447AE" w:rsidRPr="0041180C" w:rsidRDefault="00E447AE" w:rsidP="00E447AE">
      <w:pPr>
        <w:pStyle w:val="Zkladntext"/>
        <w:jc w:val="center"/>
        <w:rPr>
          <w:sz w:val="20"/>
          <w:szCs w:val="20"/>
        </w:rPr>
      </w:pPr>
      <w:r w:rsidRPr="0041180C">
        <w:rPr>
          <w:sz w:val="20"/>
          <w:szCs w:val="20"/>
        </w:rPr>
        <w:t>podľa § 117 Zadávanie zákaziek s nízkymi hodnotami podľa zákona č. 343/2015 Z.z.  o verejnom obstarávaní a o zmene a doplnení niektorých zákonov  na poskytovanie služieb.</w:t>
      </w:r>
    </w:p>
    <w:p w14:paraId="25C6FE8C" w14:textId="77777777" w:rsidR="00266A1F" w:rsidRDefault="00266A1F" w:rsidP="00E447AE">
      <w:pPr>
        <w:pStyle w:val="Zkladntext"/>
        <w:jc w:val="both"/>
        <w:rPr>
          <w:sz w:val="20"/>
          <w:szCs w:val="20"/>
        </w:rPr>
      </w:pPr>
    </w:p>
    <w:p w14:paraId="0F84C931" w14:textId="03793572" w:rsidR="00E447AE" w:rsidRPr="0041180C" w:rsidRDefault="003F064B" w:rsidP="00E447AE">
      <w:pPr>
        <w:pStyle w:val="Zkladntext"/>
        <w:jc w:val="both"/>
        <w:rPr>
          <w:sz w:val="20"/>
          <w:szCs w:val="20"/>
        </w:rPr>
      </w:pPr>
      <w:r w:rsidRPr="005A17F7">
        <w:t>Stredná odborná škola-Szakközépiskola</w:t>
      </w:r>
      <w:r w:rsidR="00E447AE" w:rsidRPr="0041180C">
        <w:rPr>
          <w:sz w:val="20"/>
          <w:szCs w:val="20"/>
        </w:rPr>
        <w:t xml:space="preserve"> je verejným obstar</w:t>
      </w:r>
      <w:r w:rsidR="00B35969">
        <w:rPr>
          <w:sz w:val="20"/>
          <w:szCs w:val="20"/>
        </w:rPr>
        <w:t>ávateľom podľa §7 ods. 1 písm. d</w:t>
      </w:r>
      <w:r w:rsidR="00E447AE" w:rsidRPr="0041180C">
        <w:rPr>
          <w:sz w:val="20"/>
          <w:szCs w:val="20"/>
        </w:rPr>
        <w:t>) zákona .č. 343/2015 z.z. o verejnom obstarávaní a o zmene a doplnení niektorých zákonov v znení neskorších predpisov.</w:t>
      </w:r>
    </w:p>
    <w:p w14:paraId="2F5A80B1" w14:textId="77777777" w:rsidR="00655F19" w:rsidRPr="0041180C" w:rsidRDefault="00655F19" w:rsidP="00655F19">
      <w:pPr>
        <w:pBdr>
          <w:bottom w:val="single" w:sz="4" w:space="0" w:color="auto"/>
        </w:pBdr>
        <w:autoSpaceDE w:val="0"/>
        <w:autoSpaceDN w:val="0"/>
        <w:adjustRightInd w:val="0"/>
        <w:rPr>
          <w:rFonts w:asciiTheme="minorHAnsi" w:hAnsiTheme="minorHAnsi" w:cstheme="minorHAnsi"/>
          <w:color w:val="000000"/>
          <w:sz w:val="20"/>
          <w:szCs w:val="20"/>
        </w:rPr>
      </w:pPr>
    </w:p>
    <w:p w14:paraId="609A1EC9" w14:textId="77777777" w:rsidR="00655F19" w:rsidRPr="0041180C" w:rsidRDefault="00655F19" w:rsidP="00655F19">
      <w:pPr>
        <w:autoSpaceDE w:val="0"/>
        <w:autoSpaceDN w:val="0"/>
        <w:adjustRightInd w:val="0"/>
        <w:rPr>
          <w:rFonts w:asciiTheme="minorHAnsi" w:hAnsiTheme="minorHAnsi" w:cstheme="minorHAnsi"/>
          <w:color w:val="000000"/>
          <w:sz w:val="20"/>
          <w:szCs w:val="20"/>
        </w:rPr>
      </w:pPr>
    </w:p>
    <w:p w14:paraId="6025B40C" w14:textId="77777777" w:rsidR="00655F19" w:rsidRPr="0041180C" w:rsidRDefault="00655F19" w:rsidP="00655F19">
      <w:pPr>
        <w:autoSpaceDE w:val="0"/>
        <w:autoSpaceDN w:val="0"/>
        <w:adjustRightInd w:val="0"/>
        <w:rPr>
          <w:rFonts w:asciiTheme="minorHAnsi" w:hAnsiTheme="minorHAnsi" w:cstheme="minorHAnsi"/>
          <w:color w:val="000000"/>
          <w:sz w:val="20"/>
          <w:szCs w:val="20"/>
        </w:rPr>
      </w:pPr>
    </w:p>
    <w:p w14:paraId="21790E52" w14:textId="0C160918" w:rsidR="00655F19" w:rsidRDefault="00E447AE" w:rsidP="00655F19">
      <w:pPr>
        <w:autoSpaceDE w:val="0"/>
        <w:autoSpaceDN w:val="0"/>
        <w:adjustRightInd w:val="0"/>
        <w:ind w:firstLine="709"/>
        <w:jc w:val="both"/>
        <w:rPr>
          <w:rFonts w:asciiTheme="minorHAnsi" w:hAnsiTheme="minorHAnsi" w:cstheme="minorHAnsi"/>
          <w:color w:val="000000"/>
          <w:sz w:val="20"/>
          <w:szCs w:val="20"/>
          <w:lang w:val="de-DE"/>
        </w:rPr>
      </w:pPr>
      <w:r w:rsidRPr="0041180C">
        <w:rPr>
          <w:rFonts w:asciiTheme="minorHAnsi" w:hAnsiTheme="minorHAnsi" w:cstheme="minorHAnsi"/>
          <w:color w:val="000000"/>
          <w:sz w:val="20"/>
          <w:szCs w:val="20"/>
          <w:lang w:val="de-DE"/>
        </w:rPr>
        <w:t xml:space="preserve">Touto cestou </w:t>
      </w:r>
      <w:r w:rsidR="00655F19" w:rsidRPr="0041180C">
        <w:rPr>
          <w:rFonts w:asciiTheme="minorHAnsi" w:hAnsiTheme="minorHAnsi" w:cstheme="minorHAnsi"/>
          <w:color w:val="000000"/>
          <w:sz w:val="20"/>
          <w:szCs w:val="20"/>
          <w:lang w:val="de-DE"/>
        </w:rPr>
        <w:t xml:space="preserve">Vás žiadame o predloženie ponuky v zmysle § </w:t>
      </w:r>
      <w:r w:rsidR="00C35ECE" w:rsidRPr="0041180C">
        <w:rPr>
          <w:rFonts w:asciiTheme="minorHAnsi" w:hAnsiTheme="minorHAnsi" w:cstheme="minorHAnsi"/>
          <w:color w:val="000000"/>
          <w:sz w:val="20"/>
          <w:szCs w:val="20"/>
          <w:lang w:val="de-DE"/>
        </w:rPr>
        <w:t>117</w:t>
      </w:r>
      <w:r w:rsidR="00655F19" w:rsidRPr="0041180C">
        <w:rPr>
          <w:rFonts w:asciiTheme="minorHAnsi" w:hAnsiTheme="minorHAnsi" w:cstheme="minorHAnsi"/>
          <w:color w:val="000000"/>
          <w:sz w:val="20"/>
          <w:szCs w:val="20"/>
          <w:lang w:val="de-DE"/>
        </w:rPr>
        <w:t xml:space="preserve"> ZVO na nižšie špecifikovaný predmet zákazky </w:t>
      </w:r>
    </w:p>
    <w:p w14:paraId="44679BC2" w14:textId="77777777" w:rsidR="0041180C" w:rsidRPr="0041180C" w:rsidRDefault="0041180C" w:rsidP="00655F19">
      <w:pPr>
        <w:autoSpaceDE w:val="0"/>
        <w:autoSpaceDN w:val="0"/>
        <w:adjustRightInd w:val="0"/>
        <w:ind w:firstLine="709"/>
        <w:jc w:val="both"/>
        <w:rPr>
          <w:rFonts w:asciiTheme="minorHAnsi" w:hAnsiTheme="minorHAnsi" w:cstheme="minorHAnsi"/>
          <w:color w:val="000000"/>
          <w:sz w:val="20"/>
          <w:szCs w:val="20"/>
          <w:lang w:val="de-DE"/>
        </w:rPr>
      </w:pPr>
    </w:p>
    <w:p w14:paraId="712F1160" w14:textId="71DD4A3A" w:rsidR="00266A1F" w:rsidRPr="00266A1F" w:rsidRDefault="00764F8A" w:rsidP="00266A1F">
      <w:pPr>
        <w:autoSpaceDE w:val="0"/>
        <w:autoSpaceDN w:val="0"/>
        <w:adjustRightInd w:val="0"/>
        <w:ind w:firstLine="709"/>
        <w:jc w:val="center"/>
        <w:rPr>
          <w:b/>
          <w:sz w:val="20"/>
          <w:lang w:val="sk-SK"/>
        </w:rPr>
      </w:pPr>
      <w:r w:rsidRPr="00FF625F">
        <w:rPr>
          <w:b/>
          <w:sz w:val="20"/>
        </w:rPr>
        <w:t>„</w:t>
      </w:r>
      <w:r w:rsidR="00266A1F" w:rsidRPr="00266A1F">
        <w:rPr>
          <w:rFonts w:ascii="Calibri" w:eastAsia="Calibri" w:hAnsi="Calibri" w:cs="Calibri"/>
          <w:color w:val="000000"/>
          <w:sz w:val="24"/>
          <w:szCs w:val="22"/>
          <w:lang w:val="sk-SK" w:eastAsia="sk-SK"/>
        </w:rPr>
        <w:t xml:space="preserve"> </w:t>
      </w:r>
      <w:r w:rsidR="00266A1F" w:rsidRPr="00266A1F">
        <w:rPr>
          <w:b/>
          <w:sz w:val="20"/>
          <w:lang w:val="sk-SK"/>
        </w:rPr>
        <w:t>Rekonštrukcia časti obvodového plášťa, výmena výplní stavebných otvorov a rekonštrukcia vnútorných priestorov budovy SOŠ-SzKI Tornaľa</w:t>
      </w:r>
      <w:r w:rsidR="00266A1F">
        <w:rPr>
          <w:b/>
          <w:sz w:val="20"/>
          <w:lang w:val="sk-SK"/>
        </w:rPr>
        <w:t>“</w:t>
      </w:r>
    </w:p>
    <w:p w14:paraId="4692F5E7" w14:textId="6EA119E3" w:rsidR="00655F19" w:rsidRPr="0041180C" w:rsidRDefault="00655F19" w:rsidP="00655F19">
      <w:pPr>
        <w:autoSpaceDE w:val="0"/>
        <w:autoSpaceDN w:val="0"/>
        <w:adjustRightInd w:val="0"/>
        <w:spacing w:before="80"/>
        <w:jc w:val="both"/>
        <w:rPr>
          <w:rFonts w:asciiTheme="minorHAnsi" w:hAnsiTheme="minorHAnsi" w:cstheme="minorHAnsi"/>
          <w:color w:val="000000"/>
          <w:sz w:val="20"/>
          <w:szCs w:val="20"/>
        </w:rPr>
      </w:pPr>
    </w:p>
    <w:p w14:paraId="0EF081C0" w14:textId="20EC9600"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 xml:space="preserve">Identifikácia </w:t>
      </w:r>
      <w:sdt>
        <w:sdtPr>
          <w:rPr>
            <w:rFonts w:asciiTheme="minorHAnsi" w:hAnsiTheme="minorHAnsi" w:cstheme="minorHAnsi"/>
            <w:b/>
            <w:bCs/>
            <w:color w:val="000000"/>
            <w:sz w:val="20"/>
            <w:szCs w:val="20"/>
          </w:rPr>
          <w:id w:val="632229026"/>
          <w:placeholder>
            <w:docPart w:val="3786495B87214DA4BCA23DA83336C41E"/>
          </w:placeholder>
          <w:dropDownList>
            <w:listItem w:value="Vyberte položku."/>
            <w:listItem w:displayText="verejného obstarávateľa" w:value="verejného obstarávateľa"/>
            <w:listItem w:displayText="obstarávateľa" w:value="obstarávateľa"/>
          </w:dropDownList>
        </w:sdtPr>
        <w:sdtEndPr/>
        <w:sdtContent>
          <w:r w:rsidR="00E447AE" w:rsidRPr="0041180C">
            <w:rPr>
              <w:rFonts w:asciiTheme="minorHAnsi" w:hAnsiTheme="minorHAnsi" w:cstheme="minorHAnsi"/>
              <w:b/>
              <w:bCs/>
              <w:color w:val="000000"/>
              <w:sz w:val="20"/>
              <w:szCs w:val="20"/>
            </w:rPr>
            <w:t>verejného obstarávateľa</w:t>
          </w:r>
        </w:sdtContent>
      </w:sdt>
      <w:r w:rsidRPr="0041180C">
        <w:rPr>
          <w:rFonts w:asciiTheme="minorHAnsi" w:hAnsiTheme="minorHAnsi" w:cstheme="minorHAnsi"/>
          <w:b/>
          <w:bCs/>
          <w:color w:val="000000"/>
          <w:sz w:val="20"/>
          <w:szCs w:val="20"/>
        </w:rPr>
        <w:t xml:space="preserve">: </w:t>
      </w:r>
    </w:p>
    <w:p w14:paraId="5DB8861C" w14:textId="2895B7CF" w:rsidR="00E447AE" w:rsidRPr="00F67667" w:rsidRDefault="00E447AE" w:rsidP="00F67667">
      <w:pPr>
        <w:autoSpaceDE w:val="0"/>
        <w:autoSpaceDN w:val="0"/>
        <w:adjustRightInd w:val="0"/>
        <w:spacing w:before="120" w:line="24" w:lineRule="atLeast"/>
        <w:rPr>
          <w:rFonts w:asciiTheme="minorHAnsi" w:hAnsiTheme="minorHAnsi" w:cstheme="minorHAnsi"/>
          <w:color w:val="000000"/>
          <w:sz w:val="20"/>
          <w:szCs w:val="20"/>
        </w:rPr>
      </w:pPr>
    </w:p>
    <w:p w14:paraId="7DD2B3C0" w14:textId="7F177108" w:rsidR="00E447AE" w:rsidRPr="00310382" w:rsidRDefault="00E447AE" w:rsidP="0041180C">
      <w:pPr>
        <w:pStyle w:val="Zkladntext"/>
        <w:spacing w:after="0"/>
        <w:ind w:left="284"/>
        <w:rPr>
          <w:sz w:val="20"/>
          <w:szCs w:val="20"/>
        </w:rPr>
      </w:pPr>
      <w:r w:rsidRPr="00310382">
        <w:rPr>
          <w:sz w:val="20"/>
          <w:szCs w:val="20"/>
        </w:rPr>
        <w:t>Názov:</w:t>
      </w:r>
      <w:r w:rsidRPr="00310382">
        <w:rPr>
          <w:sz w:val="20"/>
          <w:szCs w:val="20"/>
        </w:rPr>
        <w:tab/>
      </w:r>
      <w:r w:rsidR="00AA03E8" w:rsidRPr="00310382">
        <w:rPr>
          <w:sz w:val="20"/>
          <w:szCs w:val="20"/>
        </w:rPr>
        <w:tab/>
      </w:r>
      <w:r w:rsidR="00AA03E8" w:rsidRPr="00310382">
        <w:rPr>
          <w:sz w:val="20"/>
          <w:szCs w:val="20"/>
        </w:rPr>
        <w:tab/>
      </w:r>
      <w:r w:rsidR="00266A1F" w:rsidRPr="00310382">
        <w:t>Stredná odborná škola-Szakközépiskola</w:t>
      </w:r>
    </w:p>
    <w:p w14:paraId="1746CB9B" w14:textId="3F0D296A" w:rsidR="00E447AE" w:rsidRPr="00310382" w:rsidRDefault="00E447AE" w:rsidP="0041180C">
      <w:pPr>
        <w:pStyle w:val="Zkladntext"/>
        <w:spacing w:after="0"/>
        <w:ind w:left="284"/>
        <w:rPr>
          <w:sz w:val="20"/>
          <w:szCs w:val="20"/>
        </w:rPr>
      </w:pPr>
      <w:r w:rsidRPr="00310382">
        <w:rPr>
          <w:sz w:val="20"/>
          <w:szCs w:val="20"/>
        </w:rPr>
        <w:t>Sídlo:</w:t>
      </w:r>
      <w:r w:rsidRPr="00310382">
        <w:rPr>
          <w:sz w:val="20"/>
          <w:szCs w:val="20"/>
        </w:rPr>
        <w:tab/>
      </w:r>
      <w:r w:rsidR="00AA03E8" w:rsidRPr="00310382">
        <w:rPr>
          <w:sz w:val="20"/>
          <w:szCs w:val="20"/>
        </w:rPr>
        <w:tab/>
      </w:r>
      <w:r w:rsidR="00AA03E8" w:rsidRPr="00310382">
        <w:rPr>
          <w:sz w:val="20"/>
          <w:szCs w:val="20"/>
        </w:rPr>
        <w:tab/>
      </w:r>
      <w:r w:rsidR="00266A1F" w:rsidRPr="00310382">
        <w:t>Šafárikova 56, 982 01  Tornaľa</w:t>
      </w:r>
    </w:p>
    <w:p w14:paraId="4592BD00" w14:textId="0426BDE5" w:rsidR="00E447AE" w:rsidRPr="00310382" w:rsidRDefault="00E447AE" w:rsidP="0041180C">
      <w:pPr>
        <w:pStyle w:val="Zkladntext"/>
        <w:spacing w:after="0"/>
        <w:ind w:left="284"/>
        <w:rPr>
          <w:sz w:val="20"/>
          <w:szCs w:val="20"/>
        </w:rPr>
      </w:pPr>
      <w:r w:rsidRPr="00310382">
        <w:rPr>
          <w:sz w:val="20"/>
          <w:szCs w:val="20"/>
        </w:rPr>
        <w:t xml:space="preserve">Štatutárny zástupca: </w:t>
      </w:r>
      <w:r w:rsidR="00AA03E8" w:rsidRPr="00310382">
        <w:rPr>
          <w:sz w:val="20"/>
          <w:szCs w:val="20"/>
        </w:rPr>
        <w:tab/>
      </w:r>
      <w:r w:rsidR="00EC1037" w:rsidRPr="00310382">
        <w:t>Ing. Eva Šimková</w:t>
      </w:r>
    </w:p>
    <w:p w14:paraId="11FDC0B8" w14:textId="4FCC22F4" w:rsidR="00E447AE" w:rsidRPr="00310382" w:rsidRDefault="00E447AE" w:rsidP="0041180C">
      <w:pPr>
        <w:pStyle w:val="Zkladntext"/>
        <w:spacing w:after="0"/>
        <w:ind w:left="284"/>
        <w:rPr>
          <w:sz w:val="20"/>
          <w:szCs w:val="20"/>
        </w:rPr>
      </w:pPr>
      <w:r w:rsidRPr="00310382">
        <w:rPr>
          <w:sz w:val="20"/>
          <w:szCs w:val="20"/>
        </w:rPr>
        <w:t>IČO:</w:t>
      </w:r>
      <w:r w:rsidR="00AA03E8" w:rsidRPr="00310382">
        <w:rPr>
          <w:sz w:val="20"/>
          <w:szCs w:val="20"/>
        </w:rPr>
        <w:tab/>
      </w:r>
      <w:r w:rsidR="00AA03E8" w:rsidRPr="00310382">
        <w:rPr>
          <w:sz w:val="20"/>
          <w:szCs w:val="20"/>
        </w:rPr>
        <w:tab/>
      </w:r>
      <w:r w:rsidR="00AA03E8" w:rsidRPr="00310382">
        <w:rPr>
          <w:sz w:val="20"/>
          <w:szCs w:val="20"/>
        </w:rPr>
        <w:tab/>
      </w:r>
      <w:r w:rsidR="00266A1F" w:rsidRPr="00310382">
        <w:rPr>
          <w:sz w:val="20"/>
          <w:szCs w:val="20"/>
        </w:rPr>
        <w:tab/>
      </w:r>
      <w:r w:rsidR="00266A1F" w:rsidRPr="00310382">
        <w:t>00894818</w:t>
      </w:r>
    </w:p>
    <w:p w14:paraId="4ED70A4A" w14:textId="3B27684C" w:rsidR="00E447AE" w:rsidRPr="00310382" w:rsidRDefault="00E447AE" w:rsidP="0041180C">
      <w:pPr>
        <w:pStyle w:val="Zkladntext"/>
        <w:spacing w:after="0"/>
        <w:ind w:left="284"/>
        <w:rPr>
          <w:sz w:val="20"/>
          <w:szCs w:val="20"/>
        </w:rPr>
      </w:pPr>
      <w:r w:rsidRPr="00310382">
        <w:rPr>
          <w:sz w:val="20"/>
          <w:szCs w:val="20"/>
        </w:rPr>
        <w:t xml:space="preserve">DIČ: </w:t>
      </w:r>
      <w:r w:rsidRPr="00310382">
        <w:rPr>
          <w:sz w:val="20"/>
          <w:szCs w:val="20"/>
        </w:rPr>
        <w:tab/>
      </w:r>
      <w:r w:rsidR="00AA03E8" w:rsidRPr="00310382">
        <w:rPr>
          <w:sz w:val="20"/>
          <w:szCs w:val="20"/>
        </w:rPr>
        <w:tab/>
      </w:r>
      <w:r w:rsidR="00AA03E8" w:rsidRPr="00310382">
        <w:rPr>
          <w:sz w:val="20"/>
          <w:szCs w:val="20"/>
        </w:rPr>
        <w:tab/>
      </w:r>
      <w:r w:rsidR="00AE418D" w:rsidRPr="00310382">
        <w:rPr>
          <w:rFonts w:asciiTheme="minorHAnsi" w:hAnsiTheme="minorHAnsi" w:cstheme="minorHAnsi"/>
        </w:rPr>
        <w:t>2021125348</w:t>
      </w:r>
    </w:p>
    <w:p w14:paraId="2AB2A29C" w14:textId="720A0716" w:rsidR="00E447AE" w:rsidRPr="00310382" w:rsidRDefault="00E447AE" w:rsidP="0041180C">
      <w:pPr>
        <w:pStyle w:val="Zkladntext"/>
        <w:spacing w:after="0"/>
        <w:ind w:left="284"/>
        <w:rPr>
          <w:sz w:val="20"/>
          <w:szCs w:val="20"/>
        </w:rPr>
      </w:pPr>
      <w:r w:rsidRPr="00310382">
        <w:rPr>
          <w:sz w:val="20"/>
          <w:szCs w:val="20"/>
        </w:rPr>
        <w:t>Telefón:</w:t>
      </w:r>
      <w:r w:rsidRPr="00310382">
        <w:rPr>
          <w:sz w:val="20"/>
          <w:szCs w:val="20"/>
        </w:rPr>
        <w:tab/>
      </w:r>
      <w:r w:rsidR="00AA03E8" w:rsidRPr="00310382">
        <w:rPr>
          <w:sz w:val="20"/>
          <w:szCs w:val="20"/>
        </w:rPr>
        <w:tab/>
      </w:r>
      <w:r w:rsidR="00AA03E8" w:rsidRPr="00310382">
        <w:rPr>
          <w:sz w:val="20"/>
          <w:szCs w:val="20"/>
        </w:rPr>
        <w:tab/>
      </w:r>
      <w:r w:rsidR="004B5CC8" w:rsidRPr="00310382">
        <w:rPr>
          <w:sz w:val="20"/>
          <w:szCs w:val="20"/>
        </w:rPr>
        <w:t>047/5522658</w:t>
      </w:r>
      <w:r w:rsidR="00AE418D" w:rsidRPr="00310382">
        <w:rPr>
          <w:sz w:val="20"/>
          <w:szCs w:val="20"/>
        </w:rPr>
        <w:t xml:space="preserve">, </w:t>
      </w:r>
      <w:r w:rsidR="00AE418D" w:rsidRPr="00310382">
        <w:rPr>
          <w:rFonts w:asciiTheme="minorHAnsi" w:hAnsiTheme="minorHAnsi" w:cstheme="minorHAnsi"/>
        </w:rPr>
        <w:t>0905 941283</w:t>
      </w:r>
    </w:p>
    <w:p w14:paraId="2214F977" w14:textId="2518C4DD" w:rsidR="00E447AE" w:rsidRPr="00310382" w:rsidRDefault="00E447AE" w:rsidP="0041180C">
      <w:pPr>
        <w:pStyle w:val="Zkladntext"/>
        <w:spacing w:after="0"/>
        <w:ind w:left="284"/>
        <w:rPr>
          <w:sz w:val="20"/>
          <w:szCs w:val="20"/>
        </w:rPr>
      </w:pPr>
      <w:r w:rsidRPr="00310382">
        <w:rPr>
          <w:sz w:val="20"/>
          <w:szCs w:val="20"/>
        </w:rPr>
        <w:t>e-mail:</w:t>
      </w:r>
      <w:r w:rsidRPr="00310382">
        <w:rPr>
          <w:sz w:val="20"/>
          <w:szCs w:val="20"/>
        </w:rPr>
        <w:tab/>
      </w:r>
      <w:r w:rsidR="00AA03E8" w:rsidRPr="00310382">
        <w:rPr>
          <w:sz w:val="20"/>
          <w:szCs w:val="20"/>
        </w:rPr>
        <w:tab/>
      </w:r>
      <w:r w:rsidR="00AA03E8" w:rsidRPr="00310382">
        <w:rPr>
          <w:sz w:val="20"/>
          <w:szCs w:val="20"/>
        </w:rPr>
        <w:tab/>
      </w:r>
      <w:r w:rsidR="00EC1037" w:rsidRPr="00310382">
        <w:rPr>
          <w:sz w:val="20"/>
          <w:szCs w:val="20"/>
        </w:rPr>
        <w:t xml:space="preserve">skola@sostornala.sk </w:t>
      </w:r>
      <w:hyperlink r:id="rId11" w:history="1"/>
    </w:p>
    <w:p w14:paraId="306EC5E4" w14:textId="0908C024" w:rsidR="00E447AE" w:rsidRPr="00310382" w:rsidRDefault="00E447AE" w:rsidP="0041180C">
      <w:pPr>
        <w:pStyle w:val="Zkladntext"/>
        <w:spacing w:after="0"/>
        <w:ind w:left="284"/>
        <w:rPr>
          <w:sz w:val="20"/>
          <w:szCs w:val="20"/>
        </w:rPr>
      </w:pPr>
      <w:r w:rsidRPr="00310382">
        <w:rPr>
          <w:sz w:val="20"/>
          <w:szCs w:val="20"/>
        </w:rPr>
        <w:t xml:space="preserve">internetová stránka: </w:t>
      </w:r>
      <w:r w:rsidR="00AA03E8" w:rsidRPr="00310382">
        <w:rPr>
          <w:sz w:val="20"/>
          <w:szCs w:val="20"/>
        </w:rPr>
        <w:tab/>
      </w:r>
      <w:r w:rsidR="00AA03E8" w:rsidRPr="00310382">
        <w:rPr>
          <w:sz w:val="20"/>
          <w:szCs w:val="20"/>
        </w:rPr>
        <w:tab/>
      </w:r>
      <w:r w:rsidR="00EC1037" w:rsidRPr="00310382">
        <w:rPr>
          <w:sz w:val="20"/>
          <w:szCs w:val="20"/>
        </w:rPr>
        <w:t>https://sostornala.edupage.org/?</w:t>
      </w:r>
      <w:r w:rsidRPr="00310382">
        <w:rPr>
          <w:sz w:val="20"/>
          <w:szCs w:val="20"/>
        </w:rPr>
        <w:t xml:space="preserve"> </w:t>
      </w:r>
    </w:p>
    <w:p w14:paraId="12B93B52" w14:textId="4D39A2CC" w:rsidR="00E447AE" w:rsidRPr="0041180C" w:rsidRDefault="00E447AE" w:rsidP="002D370E">
      <w:pPr>
        <w:autoSpaceDE w:val="0"/>
        <w:autoSpaceDN w:val="0"/>
        <w:adjustRightInd w:val="0"/>
        <w:spacing w:line="24" w:lineRule="atLeast"/>
        <w:ind w:firstLine="284"/>
        <w:rPr>
          <w:sz w:val="20"/>
          <w:szCs w:val="20"/>
        </w:rPr>
      </w:pPr>
      <w:r w:rsidRPr="00310382">
        <w:rPr>
          <w:sz w:val="20"/>
          <w:szCs w:val="20"/>
        </w:rPr>
        <w:t>kontaktná osoba:</w:t>
      </w:r>
      <w:r w:rsidRPr="0041180C">
        <w:rPr>
          <w:sz w:val="20"/>
          <w:szCs w:val="20"/>
        </w:rPr>
        <w:t xml:space="preserve"> </w:t>
      </w:r>
      <w:r w:rsidRPr="0041180C">
        <w:rPr>
          <w:sz w:val="20"/>
          <w:szCs w:val="20"/>
        </w:rPr>
        <w:tab/>
      </w:r>
      <w:r w:rsidR="00AA03E8">
        <w:rPr>
          <w:sz w:val="20"/>
          <w:szCs w:val="20"/>
        </w:rPr>
        <w:tab/>
      </w:r>
      <w:r w:rsidR="00EC1037">
        <w:t>Ing. Eva Šimková</w:t>
      </w:r>
    </w:p>
    <w:p w14:paraId="5D0192AF" w14:textId="77777777" w:rsidR="002D370E" w:rsidRDefault="002D370E" w:rsidP="002D370E">
      <w:pPr>
        <w:autoSpaceDE w:val="0"/>
        <w:autoSpaceDN w:val="0"/>
        <w:adjustRightInd w:val="0"/>
        <w:spacing w:line="24" w:lineRule="atLeast"/>
        <w:ind w:firstLine="284"/>
        <w:rPr>
          <w:rFonts w:asciiTheme="minorHAnsi" w:hAnsiTheme="minorHAnsi" w:cstheme="minorHAnsi"/>
          <w:color w:val="000000"/>
          <w:szCs w:val="19"/>
        </w:rPr>
      </w:pPr>
    </w:p>
    <w:p w14:paraId="17B9BB01" w14:textId="4F3719EE" w:rsidR="002D370E" w:rsidRPr="002D370E" w:rsidRDefault="002D370E" w:rsidP="002D370E">
      <w:pPr>
        <w:autoSpaceDE w:val="0"/>
        <w:autoSpaceDN w:val="0"/>
        <w:adjustRightInd w:val="0"/>
        <w:spacing w:line="24" w:lineRule="atLeast"/>
        <w:ind w:firstLine="284"/>
        <w:rPr>
          <w:rFonts w:asciiTheme="minorHAnsi" w:hAnsiTheme="minorHAnsi" w:cstheme="minorHAnsi"/>
          <w:color w:val="000000"/>
          <w:szCs w:val="19"/>
        </w:rPr>
      </w:pPr>
      <w:r w:rsidRPr="002D370E">
        <w:rPr>
          <w:rFonts w:asciiTheme="minorHAnsi" w:hAnsiTheme="minorHAnsi" w:cstheme="minorHAnsi"/>
          <w:color w:val="000000"/>
          <w:szCs w:val="19"/>
        </w:rPr>
        <w:t>Bankové spojenie:</w:t>
      </w:r>
      <w:r>
        <w:rPr>
          <w:rFonts w:asciiTheme="minorHAnsi" w:hAnsiTheme="minorHAnsi" w:cstheme="minorHAnsi"/>
          <w:color w:val="000000"/>
          <w:szCs w:val="19"/>
        </w:rPr>
        <w:tab/>
      </w:r>
      <w:r>
        <w:rPr>
          <w:rFonts w:asciiTheme="minorHAnsi" w:hAnsiTheme="minorHAnsi" w:cstheme="minorHAnsi"/>
          <w:color w:val="000000"/>
          <w:szCs w:val="19"/>
        </w:rPr>
        <w:tab/>
      </w:r>
      <w:r w:rsidR="00AE418D" w:rsidRPr="00366915">
        <w:rPr>
          <w:rFonts w:asciiTheme="minorHAnsi" w:hAnsiTheme="minorHAnsi" w:cstheme="minorHAnsi"/>
        </w:rPr>
        <w:t>Štátna pokladnica</w:t>
      </w:r>
    </w:p>
    <w:p w14:paraId="6B84D8DC" w14:textId="1AC0E950" w:rsidR="00266A1F" w:rsidRDefault="002D370E" w:rsidP="002D370E">
      <w:pPr>
        <w:autoSpaceDE w:val="0"/>
        <w:autoSpaceDN w:val="0"/>
        <w:adjustRightInd w:val="0"/>
        <w:spacing w:line="24" w:lineRule="atLeast"/>
        <w:ind w:left="284"/>
        <w:rPr>
          <w:rFonts w:asciiTheme="minorHAnsi" w:hAnsiTheme="minorHAnsi" w:cstheme="minorHAnsi"/>
          <w:color w:val="000000"/>
          <w:szCs w:val="19"/>
        </w:rPr>
      </w:pPr>
      <w:r w:rsidRPr="002D370E">
        <w:rPr>
          <w:rFonts w:asciiTheme="minorHAnsi" w:hAnsiTheme="minorHAnsi" w:cstheme="minorHAnsi"/>
          <w:color w:val="000000"/>
          <w:szCs w:val="19"/>
        </w:rPr>
        <w:t>Číslo účtu:</w:t>
      </w:r>
      <w:r>
        <w:rPr>
          <w:rFonts w:asciiTheme="minorHAnsi" w:hAnsiTheme="minorHAnsi" w:cstheme="minorHAnsi"/>
          <w:color w:val="000000"/>
          <w:szCs w:val="19"/>
        </w:rPr>
        <w:tab/>
      </w:r>
      <w:r w:rsidR="00AE418D">
        <w:rPr>
          <w:rFonts w:asciiTheme="minorHAnsi" w:hAnsiTheme="minorHAnsi" w:cstheme="minorHAnsi"/>
          <w:color w:val="000000"/>
          <w:szCs w:val="19"/>
        </w:rPr>
        <w:tab/>
      </w:r>
      <w:r w:rsidR="00AE418D">
        <w:rPr>
          <w:rFonts w:asciiTheme="minorHAnsi" w:hAnsiTheme="minorHAnsi" w:cstheme="minorHAnsi"/>
          <w:color w:val="000000"/>
          <w:szCs w:val="19"/>
        </w:rPr>
        <w:tab/>
      </w:r>
      <w:r w:rsidR="00AE418D">
        <w:rPr>
          <w:rFonts w:asciiTheme="minorHAnsi" w:hAnsiTheme="minorHAnsi" w:cstheme="minorHAnsi"/>
        </w:rPr>
        <w:t>SK08 8180 0000 0070 0056 6858</w:t>
      </w:r>
    </w:p>
    <w:p w14:paraId="4B47E529" w14:textId="4CA831A1" w:rsidR="002D370E" w:rsidRPr="002D370E" w:rsidRDefault="002D370E" w:rsidP="002D370E">
      <w:pPr>
        <w:autoSpaceDE w:val="0"/>
        <w:autoSpaceDN w:val="0"/>
        <w:adjustRightInd w:val="0"/>
        <w:spacing w:line="24" w:lineRule="atLeast"/>
        <w:ind w:left="284"/>
        <w:rPr>
          <w:rFonts w:asciiTheme="minorHAnsi" w:hAnsiTheme="minorHAnsi" w:cstheme="minorHAnsi"/>
          <w:color w:val="000000"/>
          <w:szCs w:val="19"/>
        </w:rPr>
      </w:pPr>
      <w:r>
        <w:rPr>
          <w:rFonts w:asciiTheme="minorHAnsi" w:hAnsiTheme="minorHAnsi" w:cstheme="minorHAnsi"/>
          <w:color w:val="000000"/>
          <w:szCs w:val="19"/>
        </w:rPr>
        <w:tab/>
      </w:r>
      <w:r>
        <w:rPr>
          <w:rFonts w:asciiTheme="minorHAnsi" w:hAnsiTheme="minorHAnsi" w:cstheme="minorHAnsi"/>
          <w:color w:val="000000"/>
          <w:szCs w:val="19"/>
        </w:rPr>
        <w:tab/>
      </w:r>
    </w:p>
    <w:p w14:paraId="65AEAB07" w14:textId="77777777" w:rsidR="00266A1F" w:rsidRDefault="00266A1F" w:rsidP="00266A1F">
      <w:r>
        <w:t>V prípade tohto verejného obstarávania poskytuje podporné činnosti pre verejného obstarávateľa v zmysle § 15 ods. 2 písm. a) ZVO centrálna obstarávacia organizácia:</w:t>
      </w:r>
    </w:p>
    <w:p w14:paraId="78E4144A" w14:textId="77777777" w:rsidR="00266A1F" w:rsidRDefault="00266A1F" w:rsidP="00266A1F"/>
    <w:p w14:paraId="60EB5889" w14:textId="34DD0E81" w:rsidR="00266A1F" w:rsidRDefault="00266A1F" w:rsidP="00266A1F">
      <w:r>
        <w:t>Názov:</w:t>
      </w:r>
      <w:r>
        <w:tab/>
      </w:r>
      <w:r>
        <w:tab/>
      </w:r>
      <w:r>
        <w:tab/>
        <w:t>Banskobystrický samosprávny kraj</w:t>
      </w:r>
    </w:p>
    <w:p w14:paraId="3FB07123" w14:textId="341241FF" w:rsidR="00266A1F" w:rsidRDefault="00266A1F" w:rsidP="00266A1F">
      <w:r>
        <w:t>Adresa:</w:t>
      </w:r>
      <w:r>
        <w:tab/>
      </w:r>
      <w:r>
        <w:tab/>
      </w:r>
      <w:r>
        <w:tab/>
        <w:t>Námestie SNP 23, 974 01 Banská Bystrica</w:t>
      </w:r>
    </w:p>
    <w:p w14:paraId="6EF11EBC" w14:textId="3A16EF26" w:rsidR="00266A1F" w:rsidRDefault="00266A1F" w:rsidP="00266A1F">
      <w:r>
        <w:t>Krajina:</w:t>
      </w:r>
      <w:r>
        <w:tab/>
      </w:r>
      <w:r>
        <w:tab/>
      </w:r>
      <w:r>
        <w:tab/>
        <w:t>Slovenská republika</w:t>
      </w:r>
    </w:p>
    <w:p w14:paraId="3334F607" w14:textId="244BBF31" w:rsidR="00266A1F" w:rsidRDefault="00266A1F" w:rsidP="00266A1F">
      <w:r>
        <w:t xml:space="preserve">IČO: </w:t>
      </w:r>
      <w:r>
        <w:tab/>
      </w:r>
      <w:r>
        <w:tab/>
      </w:r>
      <w:r>
        <w:tab/>
      </w:r>
      <w:r w:rsidRPr="00445A05">
        <w:t>37828100</w:t>
      </w:r>
    </w:p>
    <w:p w14:paraId="11CF3B65" w14:textId="6A68F552" w:rsidR="00266A1F" w:rsidRPr="00570723" w:rsidRDefault="00266A1F" w:rsidP="00266A1F">
      <w:r>
        <w:t xml:space="preserve">Kontaktná osoba: </w:t>
      </w:r>
      <w:r>
        <w:tab/>
        <w:t>Ing. Alena Ďurská</w:t>
      </w:r>
    </w:p>
    <w:p w14:paraId="1587E994" w14:textId="645CD97D" w:rsidR="00E447AE" w:rsidRDefault="00266A1F" w:rsidP="00F60F2B">
      <w:pPr>
        <w:rPr>
          <w:rFonts w:asciiTheme="minorHAnsi" w:hAnsiTheme="minorHAnsi"/>
          <w:bCs/>
        </w:rPr>
      </w:pPr>
      <w:r w:rsidRPr="00570723">
        <w:rPr>
          <w:rFonts w:asciiTheme="minorHAnsi" w:hAnsiTheme="minorHAnsi"/>
          <w:bCs/>
        </w:rPr>
        <w:t>komunikačné rozhranie:</w:t>
      </w:r>
      <w:r>
        <w:rPr>
          <w:rFonts w:asciiTheme="minorHAnsi" w:hAnsiTheme="minorHAnsi"/>
          <w:bCs/>
        </w:rPr>
        <w:tab/>
      </w:r>
      <w:r w:rsidRPr="00570723">
        <w:rPr>
          <w:rFonts w:asciiTheme="minorHAnsi" w:hAnsiTheme="minorHAnsi"/>
          <w:bCs/>
        </w:rPr>
        <w:t xml:space="preserve"> </w:t>
      </w:r>
      <w:hyperlink r:id="rId12" w:history="1">
        <w:r w:rsidRPr="00570723">
          <w:rPr>
            <w:rStyle w:val="Hypertextovprepojenie"/>
            <w:rFonts w:asciiTheme="minorHAnsi" w:hAnsiTheme="minorHAnsi"/>
            <w:bCs/>
          </w:rPr>
          <w:t>https://josephine.proebiz.com/sk/</w:t>
        </w:r>
      </w:hyperlink>
    </w:p>
    <w:p w14:paraId="59107710" w14:textId="77777777" w:rsidR="00F60F2B" w:rsidRPr="00F60F2B" w:rsidRDefault="00F60F2B" w:rsidP="00F60F2B">
      <w:pPr>
        <w:rPr>
          <w:rFonts w:asciiTheme="minorHAnsi" w:hAnsiTheme="minorHAnsi"/>
          <w:bCs/>
        </w:rPr>
      </w:pPr>
    </w:p>
    <w:p w14:paraId="1F879B23" w14:textId="4294B51E" w:rsidR="00AA03E8" w:rsidRPr="00F60F2B" w:rsidRDefault="00C4155A" w:rsidP="00F60F2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Miesto predloženia/doručenia ponuky</w:t>
      </w:r>
      <w:r w:rsidR="000F6728" w:rsidRPr="0041180C">
        <w:rPr>
          <w:rFonts w:asciiTheme="minorHAnsi" w:hAnsiTheme="minorHAnsi" w:cstheme="minorHAnsi"/>
          <w:b/>
          <w:bCs/>
          <w:color w:val="000000"/>
          <w:sz w:val="20"/>
          <w:szCs w:val="20"/>
        </w:rPr>
        <w:t>:</w:t>
      </w:r>
    </w:p>
    <w:p w14:paraId="197822D5" w14:textId="77777777" w:rsidR="00B03FD6" w:rsidRPr="001B3377" w:rsidRDefault="00B03FD6" w:rsidP="001B3377">
      <w:pPr>
        <w:autoSpaceDE w:val="0"/>
        <w:autoSpaceDN w:val="0"/>
        <w:adjustRightInd w:val="0"/>
        <w:spacing w:line="24" w:lineRule="atLeast"/>
        <w:ind w:left="284"/>
        <w:jc w:val="both"/>
        <w:rPr>
          <w:rFonts w:asciiTheme="minorHAnsi" w:hAnsiTheme="minorHAnsi" w:cstheme="minorHAnsi"/>
          <w:color w:val="000000"/>
          <w:szCs w:val="19"/>
        </w:rPr>
      </w:pPr>
      <w:r w:rsidRPr="001B3377">
        <w:rPr>
          <w:rFonts w:asciiTheme="minorHAnsi" w:hAnsiTheme="minorHAnsi" w:cstheme="minorHAnsi"/>
          <w:color w:val="000000"/>
          <w:szCs w:val="19"/>
        </w:rPr>
        <w:t xml:space="preserve">Ponuka je vyhotovená elektronicky a vložená do systému JOSEPHINE umiestnenom na webovej adrese </w:t>
      </w:r>
      <w:hyperlink r:id="rId13" w:history="1">
        <w:r w:rsidRPr="001B3377">
          <w:rPr>
            <w:rFonts w:asciiTheme="minorHAnsi" w:hAnsiTheme="minorHAnsi" w:cstheme="minorHAnsi"/>
            <w:color w:val="000000"/>
            <w:szCs w:val="19"/>
          </w:rPr>
          <w:t>https://josephine.proebiz.com/</w:t>
        </w:r>
      </w:hyperlink>
      <w:r w:rsidRPr="001B3377">
        <w:rPr>
          <w:rFonts w:asciiTheme="minorHAnsi" w:hAnsiTheme="minorHAnsi" w:cstheme="minorHAnsi"/>
          <w:color w:val="000000"/>
          <w:szCs w:val="19"/>
        </w:rPr>
        <w:t>.</w:t>
      </w:r>
    </w:p>
    <w:p w14:paraId="09C1260D" w14:textId="77777777" w:rsidR="00E447AE" w:rsidRPr="0041180C" w:rsidRDefault="00E447AE" w:rsidP="00E447AE">
      <w:pPr>
        <w:pStyle w:val="Zkladntext"/>
        <w:spacing w:after="0"/>
        <w:jc w:val="both"/>
        <w:rPr>
          <w:sz w:val="20"/>
          <w:szCs w:val="20"/>
        </w:rPr>
      </w:pPr>
    </w:p>
    <w:p w14:paraId="7B1CC8FD" w14:textId="34F2881A" w:rsidR="00C4155A" w:rsidRPr="0041180C" w:rsidRDefault="00C4155A"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Kontaktná osoba na prevzatie ponuky</w:t>
      </w:r>
      <w:r w:rsidR="000F6728" w:rsidRPr="0041180C">
        <w:rPr>
          <w:rFonts w:asciiTheme="minorHAnsi" w:hAnsiTheme="minorHAnsi" w:cstheme="minorHAnsi"/>
          <w:b/>
          <w:bCs/>
          <w:color w:val="000000"/>
          <w:sz w:val="20"/>
          <w:szCs w:val="20"/>
        </w:rPr>
        <w:t>:</w:t>
      </w:r>
    </w:p>
    <w:p w14:paraId="0627B435" w14:textId="3E3085C9" w:rsidR="00B03FD6" w:rsidRPr="00570723" w:rsidRDefault="00B03FD6" w:rsidP="00B03FD6">
      <w:r>
        <w:t>Kontaktná osoba: Ing. Alena Ďurská</w:t>
      </w:r>
    </w:p>
    <w:p w14:paraId="5F4DEE2E" w14:textId="3DEC9C50" w:rsidR="003F064B" w:rsidRDefault="00B03FD6" w:rsidP="00F60F2B">
      <w:pPr>
        <w:rPr>
          <w:rFonts w:asciiTheme="minorHAnsi" w:hAnsiTheme="minorHAnsi"/>
          <w:bCs/>
        </w:rPr>
      </w:pPr>
      <w:r w:rsidRPr="00570723">
        <w:rPr>
          <w:rFonts w:asciiTheme="minorHAnsi" w:hAnsiTheme="minorHAnsi"/>
          <w:bCs/>
        </w:rPr>
        <w:t xml:space="preserve">komunikačné rozhranie: </w:t>
      </w:r>
      <w:hyperlink r:id="rId14" w:history="1">
        <w:r w:rsidRPr="00570723">
          <w:rPr>
            <w:rStyle w:val="Hypertextovprepojenie"/>
            <w:rFonts w:asciiTheme="minorHAnsi" w:hAnsiTheme="minorHAnsi"/>
            <w:bCs/>
          </w:rPr>
          <w:t>https://josephine.proebiz.com/sk/</w:t>
        </w:r>
      </w:hyperlink>
    </w:p>
    <w:p w14:paraId="39358872" w14:textId="77777777" w:rsidR="00F60F2B" w:rsidRPr="00F60F2B" w:rsidRDefault="00F60F2B" w:rsidP="00F60F2B">
      <w:pPr>
        <w:rPr>
          <w:rFonts w:asciiTheme="minorHAnsi" w:hAnsiTheme="minorHAnsi"/>
          <w:bCs/>
        </w:rPr>
      </w:pPr>
    </w:p>
    <w:p w14:paraId="691EACDE" w14:textId="57E3E65A"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Predmet obstarávania</w:t>
      </w:r>
      <w:r w:rsidR="004C2776">
        <w:rPr>
          <w:rFonts w:asciiTheme="minorHAnsi" w:hAnsiTheme="minorHAnsi" w:cstheme="minorHAnsi"/>
          <w:b/>
          <w:bCs/>
          <w:color w:val="000000"/>
          <w:sz w:val="20"/>
          <w:szCs w:val="20"/>
        </w:rPr>
        <w:t>:</w:t>
      </w:r>
    </w:p>
    <w:p w14:paraId="0CF610AD" w14:textId="1238FA49" w:rsidR="00266A1F" w:rsidRDefault="00266A1F" w:rsidP="00266A1F">
      <w:pPr>
        <w:spacing w:line="259" w:lineRule="auto"/>
      </w:pPr>
      <w:r>
        <w:t xml:space="preserve">Predmetom zákazky je uskutočnenie stavebných prác – rekonštrukcia </w:t>
      </w:r>
      <w:r w:rsidRPr="005A17F7">
        <w:t xml:space="preserve">časti obvodového plášťa, výmena výplní stavebných otvorov a rekonštrukcia vnútorných priestorov budovy </w:t>
      </w:r>
      <w:r>
        <w:t>verejného obstarávateľa.</w:t>
      </w:r>
    </w:p>
    <w:p w14:paraId="697104B6" w14:textId="7A786808" w:rsidR="00457488" w:rsidRPr="0041180C" w:rsidRDefault="00457488" w:rsidP="004C2776">
      <w:pPr>
        <w:autoSpaceDE w:val="0"/>
        <w:autoSpaceDN w:val="0"/>
        <w:adjustRightInd w:val="0"/>
        <w:jc w:val="both"/>
        <w:rPr>
          <w:sz w:val="20"/>
          <w:szCs w:val="20"/>
        </w:rPr>
      </w:pPr>
    </w:p>
    <w:p w14:paraId="58DAACEB" w14:textId="632A662C"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lastRenderedPageBreak/>
        <w:t xml:space="preserve">Typ zmluvy, ktorá bude výsledkom verejného obstarávania: </w:t>
      </w:r>
    </w:p>
    <w:p w14:paraId="49CD110C" w14:textId="156A4166" w:rsidR="00457488" w:rsidRPr="00F60F2B" w:rsidRDefault="00B03FD6" w:rsidP="00F60F2B">
      <w:pPr>
        <w:spacing w:line="259" w:lineRule="auto"/>
      </w:pPr>
      <w:r>
        <w:t xml:space="preserve">S úspešným uchádzačom bude uzavretá zmluva o dielo v zmysle </w:t>
      </w:r>
      <w:r w:rsidRPr="004C5E80">
        <w:t>§ 536 a nasl. zákona č. 513/1991 Zb. Obchodný zákonník v znení neskorších predpisov</w:t>
      </w:r>
      <w:r>
        <w:t>. Záväzný návrh zmluvy je prílohou č. 2 tejto Výzvy.</w:t>
      </w:r>
    </w:p>
    <w:p w14:paraId="4D2882BF" w14:textId="22D67106" w:rsidR="002D370E" w:rsidRPr="00F60F2B" w:rsidRDefault="00655F19" w:rsidP="00F60F2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Podrobný opis predmetu zákazky (predmetu obstarávania):</w:t>
      </w:r>
      <w:r w:rsidR="00C4155A" w:rsidRPr="0041180C">
        <w:rPr>
          <w:rFonts w:asciiTheme="minorHAnsi" w:hAnsiTheme="minorHAnsi" w:cstheme="minorHAnsi"/>
          <w:b/>
          <w:bCs/>
          <w:color w:val="000000"/>
          <w:sz w:val="20"/>
          <w:szCs w:val="20"/>
        </w:rPr>
        <w:t xml:space="preserve"> </w:t>
      </w:r>
      <w:r w:rsidRPr="0041180C">
        <w:rPr>
          <w:rFonts w:asciiTheme="minorHAnsi" w:hAnsiTheme="minorHAnsi" w:cstheme="minorHAnsi"/>
          <w:color w:val="000000"/>
          <w:sz w:val="20"/>
          <w:szCs w:val="20"/>
        </w:rPr>
        <w:t xml:space="preserve"> </w:t>
      </w:r>
    </w:p>
    <w:p w14:paraId="16B6615C" w14:textId="4DCA27DF" w:rsidR="002D370E" w:rsidRPr="002D370E" w:rsidRDefault="002D370E" w:rsidP="00E244BA">
      <w:pPr>
        <w:autoSpaceDE w:val="0"/>
        <w:autoSpaceDN w:val="0"/>
        <w:adjustRightInd w:val="0"/>
        <w:jc w:val="both"/>
        <w:rPr>
          <w:sz w:val="20"/>
          <w:szCs w:val="20"/>
        </w:rPr>
      </w:pPr>
      <w:r w:rsidRPr="002D370E">
        <w:rPr>
          <w:sz w:val="20"/>
          <w:szCs w:val="20"/>
        </w:rPr>
        <w:t xml:space="preserve">Predmetom obstarávania je </w:t>
      </w:r>
      <w:r w:rsidR="00E244BA">
        <w:rPr>
          <w:sz w:val="20"/>
          <w:szCs w:val="20"/>
        </w:rPr>
        <w:t>rekonštrukcia</w:t>
      </w:r>
      <w:r w:rsidR="00E244BA" w:rsidRPr="00E244BA">
        <w:rPr>
          <w:sz w:val="20"/>
          <w:szCs w:val="20"/>
        </w:rPr>
        <w:t xml:space="preserve"> časti obvodového plášťa, výmenu výplní st</w:t>
      </w:r>
      <w:r w:rsidR="00E244BA">
        <w:rPr>
          <w:sz w:val="20"/>
          <w:szCs w:val="20"/>
        </w:rPr>
        <w:t>avebných otvorov a rekonštrukcia</w:t>
      </w:r>
      <w:r w:rsidR="00E244BA" w:rsidRPr="00E244BA">
        <w:rPr>
          <w:sz w:val="20"/>
          <w:szCs w:val="20"/>
        </w:rPr>
        <w:t xml:space="preserve"> určených vnútorných priestorov budovy Strednej odbornej školy – Szakközépiskola, Šafárikova 56 v Tornali, v   rozsahu prác a dodávok materiálov, technologickým postupom a spôsobom špecifikovaným v nacenenom Výkaze výmer/Rozpočte tvoriacom Prílohu č. 1 k Zmluve  v súlade s harmonogram postupu prác</w:t>
      </w:r>
    </w:p>
    <w:p w14:paraId="6DC1B83F" w14:textId="77777777" w:rsidR="002D370E" w:rsidRPr="002D370E" w:rsidRDefault="002D370E" w:rsidP="002D370E">
      <w:pPr>
        <w:pStyle w:val="Odsekzoznamu"/>
        <w:autoSpaceDE w:val="0"/>
        <w:autoSpaceDN w:val="0"/>
        <w:adjustRightInd w:val="0"/>
        <w:jc w:val="both"/>
        <w:rPr>
          <w:sz w:val="20"/>
          <w:szCs w:val="20"/>
        </w:rPr>
      </w:pPr>
    </w:p>
    <w:p w14:paraId="234B0B39" w14:textId="120A41C2" w:rsidR="002669D4" w:rsidRPr="002669D4" w:rsidRDefault="002669D4" w:rsidP="002669D4">
      <w:pPr>
        <w:autoSpaceDE w:val="0"/>
        <w:autoSpaceDN w:val="0"/>
        <w:adjustRightInd w:val="0"/>
        <w:jc w:val="both"/>
        <w:rPr>
          <w:b/>
          <w:sz w:val="20"/>
          <w:szCs w:val="20"/>
        </w:rPr>
      </w:pPr>
      <w:r w:rsidRPr="002669D4">
        <w:rPr>
          <w:b/>
          <w:sz w:val="20"/>
          <w:szCs w:val="20"/>
        </w:rPr>
        <w:t xml:space="preserve">Zaradenie predmetu obstarávania: </w:t>
      </w:r>
    </w:p>
    <w:p w14:paraId="1ED1103E" w14:textId="48F60621" w:rsidR="00B03FD6" w:rsidRDefault="00B03FD6" w:rsidP="00B03FD6">
      <w:pPr>
        <w:spacing w:line="259" w:lineRule="auto"/>
      </w:pPr>
      <w:r>
        <w:t>Hlavný slovník, hlavný predmet:</w:t>
      </w:r>
      <w:r>
        <w:tab/>
      </w:r>
      <w:r>
        <w:tab/>
      </w:r>
      <w:r w:rsidRPr="005A17F7">
        <w:t>45210000-2</w:t>
      </w:r>
      <w:r w:rsidRPr="005A17F7">
        <w:tab/>
        <w:t>Stavebné práce na stavbe budov</w:t>
      </w:r>
    </w:p>
    <w:p w14:paraId="5568E2AE" w14:textId="77777777" w:rsidR="00B03FD6" w:rsidRDefault="00B03FD6" w:rsidP="00B03FD6">
      <w:pPr>
        <w:spacing w:line="259" w:lineRule="auto"/>
      </w:pPr>
      <w:r>
        <w:t>Hlavný slovník, doplňujúci predmet:</w:t>
      </w:r>
      <w:r>
        <w:tab/>
      </w:r>
      <w:r w:rsidRPr="005A17F7">
        <w:t>45300000-0</w:t>
      </w:r>
      <w:r w:rsidRPr="005A17F7">
        <w:tab/>
        <w:t>Stavebno-inštalačné práce</w:t>
      </w:r>
    </w:p>
    <w:p w14:paraId="33CD03FB" w14:textId="77777777" w:rsidR="00B03FD6" w:rsidRDefault="00B03FD6" w:rsidP="00B03FD6">
      <w:pPr>
        <w:spacing w:line="259" w:lineRule="auto"/>
      </w:pPr>
      <w:r>
        <w:tab/>
      </w:r>
      <w:r>
        <w:tab/>
      </w:r>
      <w:r>
        <w:tab/>
      </w:r>
      <w:r>
        <w:tab/>
      </w:r>
      <w:r>
        <w:tab/>
      </w:r>
      <w:r w:rsidRPr="005A17F7">
        <w:t>45321000-3</w:t>
      </w:r>
      <w:r w:rsidRPr="005A17F7">
        <w:tab/>
        <w:t>Tepelnoizolačné práce</w:t>
      </w:r>
    </w:p>
    <w:p w14:paraId="5BCA6BF9" w14:textId="77777777" w:rsidR="002669D4" w:rsidRPr="0041180C" w:rsidRDefault="002669D4" w:rsidP="002669D4">
      <w:pPr>
        <w:autoSpaceDE w:val="0"/>
        <w:autoSpaceDN w:val="0"/>
        <w:adjustRightInd w:val="0"/>
        <w:jc w:val="both"/>
        <w:rPr>
          <w:sz w:val="20"/>
          <w:szCs w:val="20"/>
        </w:rPr>
      </w:pPr>
    </w:p>
    <w:p w14:paraId="3733755C" w14:textId="77777777" w:rsidR="00B03FD6" w:rsidRDefault="00B03FD6" w:rsidP="00B03FD6">
      <w:pPr>
        <w:spacing w:line="259" w:lineRule="auto"/>
      </w:pPr>
      <w:r>
        <w:t>Predmet zákazky je podrobnejšie špecifikovaný v prílohe č. 1 tejto Výzvy – projektová dokumentácia s výkazom výmer.</w:t>
      </w:r>
    </w:p>
    <w:p w14:paraId="77BB3049" w14:textId="03C0A4F7" w:rsidR="002251EF" w:rsidRPr="0041180C" w:rsidRDefault="002251EF" w:rsidP="00B03FD6">
      <w:pPr>
        <w:autoSpaceDE w:val="0"/>
        <w:autoSpaceDN w:val="0"/>
        <w:adjustRightInd w:val="0"/>
        <w:jc w:val="both"/>
        <w:rPr>
          <w:b/>
          <w:sz w:val="20"/>
          <w:szCs w:val="20"/>
        </w:rPr>
      </w:pPr>
    </w:p>
    <w:p w14:paraId="1B935474" w14:textId="506B13B3"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lang w:eastAsia="en-US"/>
        </w:rPr>
      </w:pPr>
      <w:r w:rsidRPr="0041180C">
        <w:rPr>
          <w:rFonts w:asciiTheme="minorHAnsi" w:hAnsiTheme="minorHAnsi" w:cstheme="minorHAnsi"/>
          <w:b/>
          <w:bCs/>
          <w:color w:val="000000"/>
          <w:sz w:val="20"/>
          <w:szCs w:val="20"/>
          <w:lang w:eastAsia="en-US"/>
        </w:rPr>
        <w:t xml:space="preserve">Predpokladaná hodnota zákazky: </w:t>
      </w:r>
    </w:p>
    <w:p w14:paraId="5565813A" w14:textId="636244FC" w:rsidR="00457488" w:rsidRPr="0041180C" w:rsidRDefault="00B03FD6" w:rsidP="00B03FD6">
      <w:pPr>
        <w:pStyle w:val="charchar2"/>
        <w:autoSpaceDE w:val="0"/>
        <w:autoSpaceDN w:val="0"/>
        <w:adjustRightInd w:val="0"/>
        <w:spacing w:before="120" w:line="24" w:lineRule="atLeast"/>
        <w:ind w:left="720" w:firstLine="0"/>
        <w:rPr>
          <w:rFonts w:asciiTheme="minorHAnsi" w:hAnsiTheme="minorHAnsi" w:cstheme="minorHAnsi"/>
          <w:b/>
          <w:bCs/>
          <w:color w:val="000000"/>
          <w:lang w:eastAsia="en-US"/>
        </w:rPr>
      </w:pPr>
      <w:r>
        <w:t xml:space="preserve">Predpokladaná hodnota zákazky bola stanovená </w:t>
      </w:r>
      <w:r w:rsidRPr="00BE483C">
        <w:t>na 123 969,13 EUR bez DPH.</w:t>
      </w:r>
    </w:p>
    <w:p w14:paraId="12D2E690" w14:textId="7B7B0117"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lang w:eastAsia="en-US"/>
        </w:rPr>
      </w:pPr>
      <w:r w:rsidRPr="0041180C">
        <w:rPr>
          <w:rFonts w:asciiTheme="minorHAnsi" w:hAnsiTheme="minorHAnsi" w:cstheme="minorHAnsi"/>
          <w:b/>
          <w:bCs/>
          <w:color w:val="000000"/>
          <w:sz w:val="20"/>
          <w:szCs w:val="20"/>
          <w:lang w:eastAsia="en-US"/>
        </w:rPr>
        <w:t xml:space="preserve">Miesto a termín dodania predmetu zákazky: </w:t>
      </w:r>
    </w:p>
    <w:p w14:paraId="086539C3" w14:textId="77777777" w:rsidR="00F60F2B" w:rsidRDefault="00B03FD6" w:rsidP="00F60F2B">
      <w:pPr>
        <w:ind w:right="274"/>
      </w:pPr>
      <w:r>
        <w:t>Predmet zákazky bude uskutočnený v priestoroch verejného obstarávateľa - Stredná odborná škola-Szakközépiskola,</w:t>
      </w:r>
      <w:r w:rsidR="00F60F2B">
        <w:t xml:space="preserve"> Šafárikova 56, 982 01  Tornaľa.</w:t>
      </w:r>
    </w:p>
    <w:p w14:paraId="7AA3AA0C" w14:textId="398041B3" w:rsidR="002669D4" w:rsidRPr="00F60F2B" w:rsidRDefault="00B03FD6" w:rsidP="00F60F2B">
      <w:pPr>
        <w:ind w:right="274"/>
      </w:pPr>
      <w:r>
        <w:t xml:space="preserve"> </w:t>
      </w:r>
    </w:p>
    <w:p w14:paraId="595D7398" w14:textId="79CC4D75" w:rsidR="00457488" w:rsidRDefault="00655F19" w:rsidP="00332A89">
      <w:pPr>
        <w:pStyle w:val="Odsekzoznamu"/>
        <w:numPr>
          <w:ilvl w:val="0"/>
          <w:numId w:val="6"/>
        </w:numPr>
        <w:autoSpaceDE w:val="0"/>
        <w:autoSpaceDN w:val="0"/>
        <w:adjustRightInd w:val="0"/>
        <w:spacing w:before="120" w:after="120" w:line="24" w:lineRule="atLeast"/>
        <w:ind w:left="714" w:hanging="357"/>
        <w:contextualSpacing w:val="0"/>
        <w:rPr>
          <w:rFonts w:asciiTheme="minorHAnsi" w:hAnsiTheme="minorHAnsi" w:cstheme="minorHAnsi"/>
          <w:b/>
          <w:bCs/>
          <w:color w:val="000000"/>
          <w:sz w:val="20"/>
          <w:szCs w:val="20"/>
        </w:rPr>
      </w:pPr>
      <w:r w:rsidRPr="002669D4">
        <w:rPr>
          <w:rFonts w:asciiTheme="minorHAnsi" w:hAnsiTheme="minorHAnsi" w:cstheme="minorHAnsi"/>
          <w:b/>
          <w:bCs/>
          <w:color w:val="000000"/>
          <w:sz w:val="20"/>
          <w:szCs w:val="20"/>
        </w:rPr>
        <w:t>Lehoty na dodanie alebo dokončenie predmetu zák</w:t>
      </w:r>
      <w:r w:rsidR="00C4155A" w:rsidRPr="002669D4">
        <w:rPr>
          <w:rFonts w:asciiTheme="minorHAnsi" w:hAnsiTheme="minorHAnsi" w:cstheme="minorHAnsi"/>
          <w:b/>
          <w:bCs/>
          <w:color w:val="000000"/>
          <w:sz w:val="20"/>
          <w:szCs w:val="20"/>
        </w:rPr>
        <w:t xml:space="preserve">azky alebo trvanie zmluvy: </w:t>
      </w:r>
    </w:p>
    <w:p w14:paraId="10FA21C2" w14:textId="3131CD7E" w:rsidR="0041180C" w:rsidRDefault="00B03FD6" w:rsidP="00F60F2B">
      <w:pPr>
        <w:spacing w:line="259" w:lineRule="auto"/>
      </w:pPr>
      <w:r>
        <w:t xml:space="preserve">Úspešný uchádzač (zmluvný partner) zrealizuje predmet zákazky do </w:t>
      </w:r>
      <w:r w:rsidRPr="004C5E80">
        <w:t>60 dní od písomného odovzdania staveniska</w:t>
      </w:r>
      <w:r>
        <w:t xml:space="preserve">. Viac v prílohe č. 2 – zmluva o dielo. </w:t>
      </w:r>
    </w:p>
    <w:p w14:paraId="5EA51C7C" w14:textId="77777777" w:rsidR="00F60F2B" w:rsidRPr="00F60F2B" w:rsidRDefault="00F60F2B" w:rsidP="00F60F2B">
      <w:pPr>
        <w:spacing w:line="259" w:lineRule="auto"/>
      </w:pPr>
    </w:p>
    <w:p w14:paraId="5C9C5542" w14:textId="40264830" w:rsidR="00655F19" w:rsidRPr="0041180C" w:rsidRDefault="00655F19" w:rsidP="00457488">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Súťažné podklady k výzve na predloženie cenovej ponuky:</w:t>
      </w:r>
      <w:r w:rsidR="00C4155A" w:rsidRPr="0041180C">
        <w:rPr>
          <w:rFonts w:asciiTheme="minorHAnsi" w:hAnsiTheme="minorHAnsi" w:cstheme="minorHAnsi"/>
          <w:b/>
          <w:bCs/>
          <w:color w:val="000000"/>
          <w:sz w:val="20"/>
          <w:szCs w:val="20"/>
        </w:rPr>
        <w:t xml:space="preserve"> </w:t>
      </w:r>
      <w:r w:rsidR="00457488" w:rsidRPr="0041180C">
        <w:rPr>
          <w:rFonts w:asciiTheme="minorHAnsi" w:hAnsiTheme="minorHAnsi" w:cstheme="minorHAnsi"/>
          <w:bCs/>
          <w:color w:val="000000"/>
          <w:sz w:val="20"/>
          <w:szCs w:val="20"/>
        </w:rPr>
        <w:t>nerelevantné</w:t>
      </w:r>
    </w:p>
    <w:p w14:paraId="17AC4111" w14:textId="77777777" w:rsidR="00457488" w:rsidRPr="0041180C" w:rsidRDefault="00457488" w:rsidP="00457488">
      <w:pPr>
        <w:pStyle w:val="Odsekzoznamu"/>
        <w:autoSpaceDE w:val="0"/>
        <w:autoSpaceDN w:val="0"/>
        <w:adjustRightInd w:val="0"/>
        <w:spacing w:before="120" w:line="24" w:lineRule="atLeast"/>
        <w:contextualSpacing w:val="0"/>
        <w:rPr>
          <w:rFonts w:asciiTheme="minorHAnsi" w:hAnsiTheme="minorHAnsi" w:cstheme="minorHAnsi"/>
          <w:b/>
          <w:bCs/>
          <w:color w:val="000000"/>
          <w:sz w:val="20"/>
          <w:szCs w:val="20"/>
        </w:rPr>
      </w:pPr>
    </w:p>
    <w:p w14:paraId="3245DDE0" w14:textId="223127FC" w:rsidR="00B03FD6" w:rsidRPr="00F60F2B" w:rsidRDefault="00655F19" w:rsidP="00F60F2B">
      <w:pPr>
        <w:pStyle w:val="Odsekzoznamu"/>
        <w:numPr>
          <w:ilvl w:val="0"/>
          <w:numId w:val="6"/>
        </w:numPr>
        <w:autoSpaceDE w:val="0"/>
        <w:autoSpaceDN w:val="0"/>
        <w:adjustRightInd w:val="0"/>
        <w:spacing w:before="120" w:line="24" w:lineRule="atLeast"/>
        <w:jc w:val="both"/>
        <w:rPr>
          <w:rFonts w:asciiTheme="minorHAnsi" w:hAnsiTheme="minorHAnsi" w:cstheme="minorHAnsi"/>
          <w:color w:val="000000"/>
          <w:sz w:val="20"/>
          <w:szCs w:val="20"/>
        </w:rPr>
      </w:pPr>
      <w:r w:rsidRPr="002D370E">
        <w:rPr>
          <w:rFonts w:asciiTheme="minorHAnsi" w:hAnsiTheme="minorHAnsi" w:cstheme="minorHAnsi"/>
          <w:b/>
          <w:bCs/>
          <w:color w:val="000000"/>
          <w:sz w:val="20"/>
          <w:szCs w:val="20"/>
        </w:rPr>
        <w:t>Financovanie predmetu zákazky:</w:t>
      </w:r>
      <w:r w:rsidR="00C4155A" w:rsidRPr="002D370E">
        <w:rPr>
          <w:rFonts w:asciiTheme="minorHAnsi" w:hAnsiTheme="minorHAnsi" w:cstheme="minorHAnsi"/>
          <w:b/>
          <w:bCs/>
          <w:color w:val="000000"/>
          <w:sz w:val="20"/>
          <w:szCs w:val="20"/>
        </w:rPr>
        <w:t xml:space="preserve"> </w:t>
      </w:r>
    </w:p>
    <w:p w14:paraId="1B88F4CE" w14:textId="0025642B" w:rsidR="00C748EB" w:rsidRDefault="00B03FD6" w:rsidP="00F60F2B">
      <w:pPr>
        <w:spacing w:line="259" w:lineRule="auto"/>
        <w:jc w:val="both"/>
      </w:pPr>
      <w:r w:rsidRPr="00815AAF">
        <w:t>Predmet zákazky bude spolufinancovaný z prostriedkov Európsky fond regionálneho rozvoja, Integrovaný regionálny operačný program (IROP), Prioritná os: 2 – Ľahší prístup k efektívnym a kvalitnejším verejným službám, Investičná priorita: 2.2 – Investovanie do vzdelania, školení a odbornej prípravy, zručností a celoživotného vzdelávania prostredníctvom vývoja vzdelávacej a výcvikovej infraštruktúry, Špecifický cieľ: 2.2.3 - Zvýšenie počtu žiakov stredných odborných škôl na praktickom vyučovaní, k</w:t>
      </w:r>
      <w:r>
        <w:t>ód výzvy IROP-PO2-SC223-2016-14</w:t>
      </w:r>
      <w:r w:rsidRPr="00815AAF">
        <w:t xml:space="preserve"> </w:t>
      </w:r>
      <w:r>
        <w:t>(</w:t>
      </w:r>
      <w:r w:rsidRPr="00815AAF">
        <w:t>95% z celkových oprávnených výdavkov) a z vlastných kapitálových prostriedkov verejného obstarávateľa (5% z celkových oprávnených výdavkov).</w:t>
      </w:r>
    </w:p>
    <w:p w14:paraId="358075A7" w14:textId="77777777" w:rsidR="00B03FD6" w:rsidRPr="00B03FD6" w:rsidRDefault="00B03FD6" w:rsidP="00B03FD6">
      <w:pPr>
        <w:spacing w:line="259" w:lineRule="auto"/>
      </w:pPr>
    </w:p>
    <w:p w14:paraId="394A1C6C" w14:textId="5395C56A" w:rsidR="00655F19" w:rsidRPr="0041180C" w:rsidRDefault="00655F19" w:rsidP="00C748E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Lehota na predloženie ponuky</w:t>
      </w:r>
      <w:r w:rsidRPr="005C168D">
        <w:rPr>
          <w:rFonts w:asciiTheme="minorHAnsi" w:hAnsiTheme="minorHAnsi" w:cstheme="minorHAnsi"/>
          <w:b/>
          <w:bCs/>
          <w:color w:val="000000"/>
          <w:sz w:val="20"/>
          <w:szCs w:val="20"/>
        </w:rPr>
        <w:t>:</w:t>
      </w:r>
      <w:r w:rsidR="00C4155A" w:rsidRPr="005C168D">
        <w:rPr>
          <w:rFonts w:asciiTheme="minorHAnsi" w:hAnsiTheme="minorHAnsi" w:cstheme="minorHAnsi"/>
          <w:b/>
          <w:bCs/>
          <w:color w:val="000000"/>
          <w:sz w:val="20"/>
          <w:szCs w:val="20"/>
        </w:rPr>
        <w:t xml:space="preserve"> </w:t>
      </w:r>
      <w:r w:rsidR="005C168D" w:rsidRPr="005C168D">
        <w:rPr>
          <w:rFonts w:asciiTheme="minorHAnsi" w:hAnsiTheme="minorHAnsi" w:cstheme="minorHAnsi"/>
          <w:color w:val="000000"/>
          <w:sz w:val="20"/>
          <w:szCs w:val="20"/>
        </w:rPr>
        <w:t>07.09.2018 do 10.00 hod</w:t>
      </w:r>
      <w:r w:rsidR="005C168D">
        <w:rPr>
          <w:rFonts w:asciiTheme="minorHAnsi" w:hAnsiTheme="minorHAnsi" w:cstheme="minorHAnsi"/>
          <w:color w:val="000000"/>
          <w:sz w:val="20"/>
          <w:szCs w:val="20"/>
        </w:rPr>
        <w:t>.</w:t>
      </w:r>
      <w:r w:rsidRPr="0041180C">
        <w:rPr>
          <w:rFonts w:asciiTheme="minorHAnsi" w:hAnsiTheme="minorHAnsi" w:cstheme="minorHAnsi"/>
          <w:color w:val="000000"/>
          <w:sz w:val="20"/>
          <w:szCs w:val="20"/>
        </w:rPr>
        <w:t xml:space="preserve"> </w:t>
      </w:r>
    </w:p>
    <w:p w14:paraId="1E7468CC" w14:textId="77777777" w:rsidR="00493793" w:rsidRPr="0041180C" w:rsidRDefault="00493793" w:rsidP="00493793">
      <w:pPr>
        <w:pStyle w:val="Odsekzoznamu"/>
        <w:autoSpaceDE w:val="0"/>
        <w:autoSpaceDN w:val="0"/>
        <w:adjustRightInd w:val="0"/>
        <w:spacing w:before="120" w:line="24" w:lineRule="atLeast"/>
        <w:contextualSpacing w:val="0"/>
        <w:rPr>
          <w:rFonts w:asciiTheme="minorHAnsi" w:hAnsiTheme="minorHAnsi" w:cstheme="minorHAnsi"/>
          <w:color w:val="000000"/>
          <w:sz w:val="20"/>
          <w:szCs w:val="20"/>
        </w:rPr>
      </w:pPr>
    </w:p>
    <w:p w14:paraId="77011972" w14:textId="7793A203" w:rsidR="00655F19" w:rsidRPr="0041180C" w:rsidRDefault="00655F19" w:rsidP="00C748E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 xml:space="preserve">Spôsob predloženia ponuky: </w:t>
      </w:r>
      <w:r w:rsidR="00B03FD6">
        <w:rPr>
          <w:rFonts w:asciiTheme="minorHAnsi" w:hAnsiTheme="minorHAnsi" w:cstheme="minorHAnsi"/>
          <w:color w:val="000000"/>
          <w:sz w:val="20"/>
          <w:szCs w:val="20"/>
        </w:rPr>
        <w:t>elektronicky</w:t>
      </w:r>
      <w:r w:rsidRPr="0041180C">
        <w:rPr>
          <w:rFonts w:asciiTheme="minorHAnsi" w:hAnsiTheme="minorHAnsi" w:cstheme="minorHAnsi"/>
          <w:color w:val="000000"/>
          <w:sz w:val="20"/>
          <w:szCs w:val="20"/>
        </w:rPr>
        <w:t xml:space="preserve"> </w:t>
      </w:r>
    </w:p>
    <w:p w14:paraId="450E47D2" w14:textId="77777777" w:rsidR="00493793" w:rsidRPr="0041180C" w:rsidRDefault="00493793" w:rsidP="00493793">
      <w:pPr>
        <w:pStyle w:val="Zkladntext"/>
        <w:spacing w:after="0"/>
        <w:ind w:left="720"/>
        <w:jc w:val="both"/>
        <w:rPr>
          <w:sz w:val="20"/>
          <w:szCs w:val="20"/>
        </w:rPr>
      </w:pPr>
    </w:p>
    <w:p w14:paraId="0C0818D3" w14:textId="78FDC32F" w:rsidR="00B03FD6" w:rsidRDefault="00B03FD6" w:rsidP="00683110">
      <w:pPr>
        <w:pStyle w:val="Odsekzoznamu"/>
        <w:numPr>
          <w:ilvl w:val="1"/>
          <w:numId w:val="20"/>
        </w:numPr>
        <w:autoSpaceDE w:val="0"/>
        <w:autoSpaceDN w:val="0"/>
        <w:adjustRightInd w:val="0"/>
        <w:spacing w:after="4" w:line="267" w:lineRule="auto"/>
        <w:ind w:right="288"/>
        <w:jc w:val="both"/>
        <w:rPr>
          <w:rFonts w:cs="Times New Roman"/>
          <w:sz w:val="19"/>
          <w:lang w:val="en-US" w:eastAsia="en-US"/>
        </w:rPr>
      </w:pPr>
      <w:r w:rsidRPr="00683110">
        <w:rPr>
          <w:rFonts w:cs="Times New Roman"/>
          <w:sz w:val="19"/>
          <w:lang w:val="en-US" w:eastAsia="en-US"/>
        </w:rPr>
        <w:t xml:space="preserve">Ponuka je vyhotovená elektronicky a vložená do systému JOSEPHINE umiestnenom na webovej adrese </w:t>
      </w:r>
      <w:hyperlink r:id="rId15" w:history="1">
        <w:r w:rsidRPr="00683110">
          <w:rPr>
            <w:rFonts w:cs="Times New Roman"/>
            <w:sz w:val="19"/>
            <w:lang w:val="en-US" w:eastAsia="en-US"/>
          </w:rPr>
          <w:t>https://josephine.proebiz.com/</w:t>
        </w:r>
      </w:hyperlink>
      <w:r w:rsidRPr="00683110">
        <w:rPr>
          <w:rFonts w:cs="Times New Roman"/>
          <w:sz w:val="19"/>
          <w:lang w:val="en-US" w:eastAsia="en-US"/>
        </w:rPr>
        <w:t>.</w:t>
      </w:r>
    </w:p>
    <w:p w14:paraId="6402934B" w14:textId="649B7902" w:rsidR="00B03FD6" w:rsidRPr="00683110" w:rsidRDefault="00683110" w:rsidP="00CC4719">
      <w:pPr>
        <w:pStyle w:val="Odsekzoznamu"/>
        <w:numPr>
          <w:ilvl w:val="1"/>
          <w:numId w:val="20"/>
        </w:numPr>
        <w:autoSpaceDE w:val="0"/>
        <w:autoSpaceDN w:val="0"/>
        <w:adjustRightInd w:val="0"/>
        <w:spacing w:after="4" w:line="267" w:lineRule="auto"/>
        <w:ind w:left="0" w:right="288" w:firstLine="0"/>
        <w:jc w:val="both"/>
        <w:rPr>
          <w:rFonts w:cs="Times New Roman"/>
          <w:sz w:val="19"/>
          <w:lang w:val="en-US" w:eastAsia="en-US"/>
        </w:rPr>
      </w:pPr>
      <w:r>
        <w:rPr>
          <w:rFonts w:cs="Times New Roman"/>
          <w:sz w:val="20"/>
          <w:szCs w:val="20"/>
          <w:lang w:val="en-US" w:eastAsia="en-US"/>
        </w:rPr>
        <w:t xml:space="preserve"> </w:t>
      </w:r>
      <w:r w:rsidR="00B03FD6" w:rsidRPr="00683110">
        <w:rPr>
          <w:rFonts w:cs="Times New Roman"/>
          <w:sz w:val="20"/>
          <w:szCs w:val="20"/>
          <w:lang w:val="en-US" w:eastAsia="en-US"/>
        </w:rPr>
        <w:t xml:space="preserve">Uchádzač má možnosť sa registrovať do systému JOSEPHINE pomocou hesla i registráciou a prihlásením pomocou občianskeho preukazom s elektronickým čipom a bezpečnostným osobnostným kódom (eID). Predkladanie ponúk je umožnené iba autentifikovaným uchádzačom. Autentifikáciu je možné previesť dvoma spôsobmi:  </w:t>
      </w:r>
    </w:p>
    <w:p w14:paraId="51D99A42" w14:textId="77777777" w:rsidR="00B03FD6" w:rsidRPr="00B03FD6" w:rsidRDefault="00B03FD6" w:rsidP="00683110">
      <w:pPr>
        <w:pStyle w:val="Zkladntext"/>
        <w:numPr>
          <w:ilvl w:val="0"/>
          <w:numId w:val="21"/>
        </w:numPr>
        <w:spacing w:after="0"/>
        <w:jc w:val="both"/>
        <w:rPr>
          <w:sz w:val="20"/>
          <w:szCs w:val="20"/>
        </w:rPr>
      </w:pPr>
      <w:r w:rsidRPr="00B03FD6">
        <w:rPr>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w:t>
      </w:r>
      <w:r w:rsidRPr="00B03FD6">
        <w:rPr>
          <w:sz w:val="20"/>
          <w:szCs w:val="20"/>
        </w:rPr>
        <w:lastRenderedPageBreak/>
        <w:t xml:space="preserve">Autentifikáciu vykonáva poskytovateľ systému JOSEPHINE a to v pracovných dňoch v čase 8 – 16 hod., alebo </w:t>
      </w:r>
    </w:p>
    <w:p w14:paraId="1E8241C7" w14:textId="0F17BD97" w:rsidR="00683110" w:rsidRPr="00B03FD6" w:rsidRDefault="00B03FD6" w:rsidP="00683110">
      <w:pPr>
        <w:pStyle w:val="Zkladntext"/>
        <w:numPr>
          <w:ilvl w:val="0"/>
          <w:numId w:val="21"/>
        </w:numPr>
        <w:spacing w:after="0"/>
        <w:jc w:val="both"/>
        <w:rPr>
          <w:sz w:val="20"/>
          <w:szCs w:val="20"/>
        </w:rPr>
      </w:pPr>
      <w:r w:rsidRPr="00B03FD6">
        <w:rPr>
          <w:sz w:val="20"/>
          <w:szCs w:val="20"/>
        </w:rPr>
        <w:t xml:space="preserve">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je 3 pracovné dni a je potrebné s touto dobou počítať pri vkladaní ponuky. </w:t>
      </w:r>
    </w:p>
    <w:p w14:paraId="2384510A" w14:textId="77777777" w:rsidR="00B03FD6" w:rsidRPr="00B03FD6" w:rsidRDefault="00B03FD6" w:rsidP="00683110">
      <w:pPr>
        <w:pStyle w:val="Zkladntext"/>
        <w:spacing w:after="0"/>
        <w:ind w:left="720"/>
        <w:jc w:val="both"/>
        <w:rPr>
          <w:sz w:val="20"/>
          <w:szCs w:val="20"/>
        </w:rPr>
      </w:pPr>
    </w:p>
    <w:p w14:paraId="2625AE46" w14:textId="7B3BA546" w:rsidR="00B03FD6" w:rsidRDefault="00B03FD6" w:rsidP="00CC4719">
      <w:pPr>
        <w:pStyle w:val="Zkladntext"/>
        <w:numPr>
          <w:ilvl w:val="1"/>
          <w:numId w:val="20"/>
        </w:numPr>
        <w:spacing w:after="0"/>
        <w:ind w:left="0" w:firstLine="0"/>
        <w:jc w:val="both"/>
        <w:rPr>
          <w:sz w:val="20"/>
          <w:szCs w:val="20"/>
        </w:rPr>
      </w:pPr>
      <w:r w:rsidRPr="00B03FD6">
        <w:rPr>
          <w:sz w:val="20"/>
          <w:szCs w:val="20"/>
        </w:rPr>
        <w:t>Uchádzač si po prihlásení do systému JOSEPHINE v prehľade - zozname obstarávaní vyberie predmetné obstarávanie a vloží svoju ponuku do určeného formulára na príjem ponúk, ktorý nájde v záložke „Ponuky“.</w:t>
      </w:r>
    </w:p>
    <w:p w14:paraId="7B741C31" w14:textId="060A717B" w:rsidR="00B03FD6" w:rsidRDefault="00B03FD6" w:rsidP="00CC4719">
      <w:pPr>
        <w:pStyle w:val="Zkladntext"/>
        <w:numPr>
          <w:ilvl w:val="1"/>
          <w:numId w:val="20"/>
        </w:numPr>
        <w:spacing w:after="0"/>
        <w:ind w:left="0" w:firstLine="0"/>
        <w:jc w:val="both"/>
        <w:rPr>
          <w:sz w:val="20"/>
          <w:szCs w:val="20"/>
        </w:rPr>
      </w:pPr>
      <w:r w:rsidRPr="00B03FD6">
        <w:rPr>
          <w:sz w:val="20"/>
          <w:szCs w:val="20"/>
        </w:rPr>
        <w:t>V predloženej ponuke prostredníctvom systému JOSEPHINE musia byť pripojené požadované doklady v rozsahu a formátoch tak, ako je uvedené v bode 9. tejto Výzvy. Doklady musia byť k termínu predloženia ponuky platné a aktuálne. Ak ponuka obsahuje dôverné informácie, uchádzač ich v ponuke viditeľne označí.</w:t>
      </w:r>
    </w:p>
    <w:p w14:paraId="7EB64A5E" w14:textId="2203F548" w:rsidR="00B03FD6" w:rsidRPr="00B03FD6" w:rsidRDefault="00B03FD6" w:rsidP="00CC4719">
      <w:pPr>
        <w:pStyle w:val="Zkladntext"/>
        <w:numPr>
          <w:ilvl w:val="1"/>
          <w:numId w:val="20"/>
        </w:numPr>
        <w:spacing w:after="0"/>
        <w:ind w:left="0" w:firstLine="0"/>
        <w:jc w:val="both"/>
        <w:rPr>
          <w:sz w:val="20"/>
          <w:szCs w:val="20"/>
        </w:rPr>
      </w:pPr>
      <w:r w:rsidRPr="00B03FD6">
        <w:rPr>
          <w:sz w:val="20"/>
          <w:szCs w:val="20"/>
        </w:rPr>
        <w:t xml:space="preserve">Uchádzačom navrhovaná celková cena za dodanie požadovaného predmetu zákazky, uvedená v ponuke uchádzača, bude vyjadrená v EUR s presnosťou na dve desatinné miesta a vložená do systému JOSEPHINE v tejto štruktúre: </w:t>
      </w:r>
    </w:p>
    <w:p w14:paraId="3250041E" w14:textId="77777777" w:rsidR="00B03FD6" w:rsidRPr="00B03FD6" w:rsidRDefault="00B03FD6" w:rsidP="00683110">
      <w:pPr>
        <w:pStyle w:val="Zkladntext"/>
        <w:spacing w:after="0"/>
        <w:ind w:left="720"/>
        <w:jc w:val="both"/>
        <w:rPr>
          <w:sz w:val="20"/>
          <w:szCs w:val="20"/>
        </w:rPr>
      </w:pPr>
      <w:r w:rsidRPr="00B03FD6">
        <w:rPr>
          <w:sz w:val="20"/>
          <w:szCs w:val="20"/>
        </w:rPr>
        <w:t xml:space="preserve">celková cena za predmet zákazky v EUR bez DPH, </w:t>
      </w:r>
    </w:p>
    <w:p w14:paraId="42BAB210" w14:textId="77777777" w:rsidR="00B03FD6" w:rsidRPr="00B03FD6" w:rsidRDefault="00B03FD6" w:rsidP="00683110">
      <w:pPr>
        <w:pStyle w:val="Zkladntext"/>
        <w:spacing w:after="0"/>
        <w:ind w:left="720"/>
        <w:jc w:val="both"/>
        <w:rPr>
          <w:sz w:val="20"/>
          <w:szCs w:val="20"/>
        </w:rPr>
      </w:pPr>
      <w:r w:rsidRPr="00B03FD6">
        <w:rPr>
          <w:sz w:val="20"/>
          <w:szCs w:val="20"/>
        </w:rPr>
        <w:t>sadzba DPH</w:t>
      </w:r>
    </w:p>
    <w:p w14:paraId="3BBE9531" w14:textId="3523B3CA" w:rsidR="00B03FD6" w:rsidRPr="00B03FD6" w:rsidRDefault="00B03FD6" w:rsidP="00683110">
      <w:pPr>
        <w:pStyle w:val="Zkladntext"/>
        <w:spacing w:after="0"/>
        <w:ind w:left="720"/>
        <w:jc w:val="both"/>
        <w:rPr>
          <w:sz w:val="20"/>
          <w:szCs w:val="20"/>
        </w:rPr>
      </w:pPr>
      <w:r w:rsidRPr="00B03FD6">
        <w:rPr>
          <w:sz w:val="20"/>
          <w:szCs w:val="20"/>
        </w:rPr>
        <w:t>celková cena za predmet zákazky v EUR s DPH</w:t>
      </w:r>
    </w:p>
    <w:p w14:paraId="6E7CC5AC" w14:textId="77777777" w:rsidR="00683110" w:rsidRDefault="00B03FD6" w:rsidP="00683110">
      <w:pPr>
        <w:pStyle w:val="Zkladntext"/>
        <w:numPr>
          <w:ilvl w:val="1"/>
          <w:numId w:val="20"/>
        </w:numPr>
        <w:spacing w:after="0"/>
        <w:ind w:left="567" w:hanging="567"/>
        <w:jc w:val="both"/>
        <w:rPr>
          <w:sz w:val="20"/>
          <w:szCs w:val="20"/>
        </w:rPr>
      </w:pPr>
      <w:r w:rsidRPr="00B03FD6">
        <w:rPr>
          <w:sz w:val="20"/>
          <w:szCs w:val="20"/>
        </w:rPr>
        <w:t xml:space="preserve">V prípade, že uchádzač predloží listinnú ponuku, verejný obstarávateľ na ňu nebude prihliadať. </w:t>
      </w:r>
    </w:p>
    <w:p w14:paraId="49E74149" w14:textId="7D3A9F17" w:rsidR="00B03FD6" w:rsidRDefault="00B03FD6" w:rsidP="00CC4719">
      <w:pPr>
        <w:pStyle w:val="Zkladntext"/>
        <w:numPr>
          <w:ilvl w:val="1"/>
          <w:numId w:val="20"/>
        </w:numPr>
        <w:spacing w:after="0"/>
        <w:ind w:left="0" w:firstLine="0"/>
        <w:jc w:val="both"/>
        <w:rPr>
          <w:sz w:val="20"/>
          <w:szCs w:val="20"/>
        </w:rPr>
      </w:pPr>
      <w:r w:rsidRPr="00B03FD6">
        <w:rPr>
          <w:sz w:val="20"/>
          <w:szCs w:val="20"/>
        </w:rPr>
        <w:t xml:space="preserve"> 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A24D349" w14:textId="3FD93019" w:rsidR="00B03FD6" w:rsidRDefault="00B03FD6" w:rsidP="00CC4719">
      <w:pPr>
        <w:pStyle w:val="Zkladntext"/>
        <w:numPr>
          <w:ilvl w:val="1"/>
          <w:numId w:val="20"/>
        </w:numPr>
        <w:spacing w:after="0"/>
        <w:ind w:left="0" w:firstLine="0"/>
        <w:jc w:val="both"/>
        <w:rPr>
          <w:sz w:val="20"/>
          <w:szCs w:val="20"/>
        </w:rPr>
      </w:pPr>
      <w:r w:rsidRPr="00B03FD6">
        <w:rPr>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E1B2BB7" w14:textId="60D40A56" w:rsidR="00B03FD6" w:rsidRPr="00B03FD6" w:rsidRDefault="00B03FD6" w:rsidP="00CC4719">
      <w:pPr>
        <w:pStyle w:val="Zkladntext"/>
        <w:numPr>
          <w:ilvl w:val="1"/>
          <w:numId w:val="20"/>
        </w:numPr>
        <w:spacing w:after="0"/>
        <w:ind w:left="0" w:firstLine="0"/>
        <w:jc w:val="both"/>
        <w:rPr>
          <w:sz w:val="20"/>
          <w:szCs w:val="20"/>
        </w:rPr>
      </w:pPr>
      <w:r w:rsidRPr="00B03FD6">
        <w:rPr>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05115A40" w14:textId="77777777" w:rsidR="00493793" w:rsidRPr="0041180C" w:rsidRDefault="00493793" w:rsidP="00493793">
      <w:pPr>
        <w:pStyle w:val="Odsekzoznamu"/>
        <w:autoSpaceDE w:val="0"/>
        <w:autoSpaceDN w:val="0"/>
        <w:adjustRightInd w:val="0"/>
        <w:spacing w:before="120" w:line="24" w:lineRule="atLeast"/>
        <w:contextualSpacing w:val="0"/>
        <w:rPr>
          <w:rFonts w:asciiTheme="minorHAnsi" w:hAnsiTheme="minorHAnsi" w:cstheme="minorHAnsi"/>
          <w:color w:val="000000"/>
          <w:sz w:val="20"/>
          <w:szCs w:val="20"/>
        </w:rPr>
      </w:pPr>
    </w:p>
    <w:p w14:paraId="6CE23B55" w14:textId="41FA94AD" w:rsidR="00655F19" w:rsidRDefault="00655F19" w:rsidP="00C748E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Kritériá na vyhodnotenie ponúk s pravidlami ich uplatnenia a spôsob hodnotenia   ponúk:</w:t>
      </w:r>
      <w:r w:rsidR="00C4155A" w:rsidRPr="0041180C">
        <w:rPr>
          <w:rFonts w:asciiTheme="minorHAnsi" w:hAnsiTheme="minorHAnsi" w:cstheme="minorHAnsi"/>
          <w:b/>
          <w:bCs/>
          <w:color w:val="000000"/>
          <w:sz w:val="20"/>
          <w:szCs w:val="20"/>
        </w:rPr>
        <w:t xml:space="preserve"> </w:t>
      </w:r>
    </w:p>
    <w:p w14:paraId="452679D4" w14:textId="1A849017" w:rsidR="002669D4" w:rsidRPr="0041180C" w:rsidRDefault="002669D4" w:rsidP="002669D4">
      <w:pPr>
        <w:pStyle w:val="Odsekzoznamu"/>
        <w:autoSpaceDE w:val="0"/>
        <w:autoSpaceDN w:val="0"/>
        <w:adjustRightInd w:val="0"/>
        <w:spacing w:before="120" w:line="24" w:lineRule="atLeast"/>
        <w:contextualSpacing w:val="0"/>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Kritériom na vyhodnotenie ponúk je: </w:t>
      </w:r>
    </w:p>
    <w:p w14:paraId="73308CFF" w14:textId="77777777" w:rsidR="00493793" w:rsidRPr="0041180C" w:rsidRDefault="00493793" w:rsidP="00493793">
      <w:pPr>
        <w:ind w:left="720" w:firstLine="1548"/>
        <w:rPr>
          <w:sz w:val="20"/>
          <w:szCs w:val="20"/>
        </w:rPr>
      </w:pPr>
    </w:p>
    <w:p w14:paraId="01B83E26" w14:textId="09FABCFB" w:rsidR="00493793" w:rsidRPr="0041180C" w:rsidRDefault="00493793" w:rsidP="00493793">
      <w:pPr>
        <w:ind w:left="720" w:firstLine="1548"/>
        <w:rPr>
          <w:b/>
          <w:sz w:val="20"/>
          <w:szCs w:val="20"/>
        </w:rPr>
      </w:pPr>
      <w:r w:rsidRPr="0041180C">
        <w:rPr>
          <w:sz w:val="20"/>
          <w:szCs w:val="20"/>
        </w:rPr>
        <w:t>cena s DPH</w:t>
      </w:r>
      <w:r w:rsidRPr="0041180C">
        <w:rPr>
          <w:sz w:val="20"/>
          <w:szCs w:val="20"/>
        </w:rPr>
        <w:tab/>
      </w:r>
    </w:p>
    <w:p w14:paraId="1434E703" w14:textId="77777777" w:rsidR="00493793" w:rsidRPr="0041180C" w:rsidRDefault="00493793" w:rsidP="00493793">
      <w:pPr>
        <w:ind w:left="284" w:firstLine="1984"/>
        <w:rPr>
          <w:b/>
          <w:sz w:val="20"/>
          <w:szCs w:val="20"/>
        </w:rPr>
      </w:pPr>
      <w:r w:rsidRPr="0041180C">
        <w:rPr>
          <w:b/>
          <w:sz w:val="20"/>
          <w:szCs w:val="20"/>
        </w:rPr>
        <w:t>Úspešnou bude ponuka s najnižšou cenou.</w:t>
      </w:r>
    </w:p>
    <w:p w14:paraId="735EB6D3" w14:textId="77777777" w:rsidR="00493793" w:rsidRPr="0041180C" w:rsidRDefault="00493793" w:rsidP="00493793">
      <w:pPr>
        <w:pStyle w:val="Odsekzoznamu"/>
        <w:autoSpaceDE w:val="0"/>
        <w:autoSpaceDN w:val="0"/>
        <w:adjustRightInd w:val="0"/>
        <w:spacing w:before="120" w:line="24" w:lineRule="atLeast"/>
        <w:contextualSpacing w:val="0"/>
        <w:rPr>
          <w:rFonts w:asciiTheme="minorHAnsi" w:hAnsiTheme="minorHAnsi" w:cstheme="minorHAnsi"/>
          <w:b/>
          <w:bCs/>
          <w:color w:val="000000"/>
          <w:sz w:val="20"/>
          <w:szCs w:val="20"/>
        </w:rPr>
      </w:pPr>
    </w:p>
    <w:p w14:paraId="1A34CB1F" w14:textId="2A0ED003" w:rsidR="00655F19" w:rsidRPr="0041180C" w:rsidRDefault="00655F19" w:rsidP="00C748EB">
      <w:pPr>
        <w:pStyle w:val="Odsekzoznamu"/>
        <w:numPr>
          <w:ilvl w:val="0"/>
          <w:numId w:val="6"/>
        </w:numPr>
        <w:autoSpaceDE w:val="0"/>
        <w:autoSpaceDN w:val="0"/>
        <w:adjustRightInd w:val="0"/>
        <w:spacing w:before="120" w:line="24" w:lineRule="atLeast"/>
        <w:contextualSpacing w:val="0"/>
        <w:jc w:val="both"/>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 xml:space="preserve">Pokyny na zostavenie ponuky: </w:t>
      </w:r>
    </w:p>
    <w:p w14:paraId="11A6D96C" w14:textId="77777777" w:rsidR="002823FE" w:rsidRPr="0041180C" w:rsidRDefault="00655F19" w:rsidP="00332A89">
      <w:pPr>
        <w:autoSpaceDE w:val="0"/>
        <w:autoSpaceDN w:val="0"/>
        <w:adjustRightInd w:val="0"/>
        <w:spacing w:before="120" w:line="24" w:lineRule="atLeast"/>
        <w:ind w:firstLine="72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Požadujeme, aby ponuka obsahovala nasledovné doklady a údaje</w:t>
      </w:r>
      <w:r w:rsidRPr="0041180C">
        <w:rPr>
          <w:rFonts w:asciiTheme="minorHAnsi" w:hAnsiTheme="minorHAnsi" w:cstheme="minorHAnsi"/>
          <w:color w:val="000000"/>
          <w:sz w:val="20"/>
          <w:szCs w:val="20"/>
        </w:rPr>
        <w:t xml:space="preserve">: </w:t>
      </w:r>
    </w:p>
    <w:p w14:paraId="52DC9B5C" w14:textId="77777777" w:rsidR="003F064B" w:rsidRPr="00E244BA" w:rsidRDefault="003F064B" w:rsidP="003F064B">
      <w:pPr>
        <w:spacing w:after="90" w:line="259" w:lineRule="auto"/>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V predloženej ponuke prostredníctvom systému JOSEPHINE musia byť pripojené nasledovné naskenované doklady a dokumenty tvoriace obsah  ponuky, ktoré musia byť k termínu predloženia ponuky platné a aktuálne:</w:t>
      </w:r>
    </w:p>
    <w:p w14:paraId="7440FAA6" w14:textId="150A327E" w:rsidR="003F064B" w:rsidRPr="00E244BA" w:rsidRDefault="003F064B" w:rsidP="003F064B">
      <w:pPr>
        <w:numPr>
          <w:ilvl w:val="0"/>
          <w:numId w:val="19"/>
        </w:numPr>
        <w:spacing w:after="4" w:line="259" w:lineRule="auto"/>
        <w:ind w:right="288"/>
        <w:contextualSpacing/>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Doklady a dokumenty na preukázanie </w:t>
      </w:r>
      <w:r w:rsidRPr="00E244BA">
        <w:rPr>
          <w:rFonts w:asciiTheme="majorHAnsi" w:eastAsia="Calibri" w:hAnsiTheme="majorHAnsi" w:cstheme="majorHAnsi"/>
          <w:color w:val="000000"/>
          <w:sz w:val="20"/>
          <w:szCs w:val="20"/>
          <w:u w:val="single"/>
          <w:lang w:val="sk-SK" w:eastAsia="sk-SK"/>
        </w:rPr>
        <w:t>splnenia podmienok účasti</w:t>
      </w:r>
      <w:r w:rsidR="00683110" w:rsidRPr="00E244BA">
        <w:rPr>
          <w:rFonts w:asciiTheme="majorHAnsi" w:eastAsia="Calibri" w:hAnsiTheme="majorHAnsi" w:cstheme="majorHAnsi"/>
          <w:color w:val="000000"/>
          <w:sz w:val="20"/>
          <w:szCs w:val="20"/>
          <w:lang w:val="sk-SK" w:eastAsia="sk-SK"/>
        </w:rPr>
        <w:t xml:space="preserve"> podľa bodu 15.1</w:t>
      </w:r>
      <w:r w:rsidR="00BB1C6B" w:rsidRPr="00E244BA">
        <w:rPr>
          <w:rFonts w:asciiTheme="majorHAnsi" w:eastAsia="Calibri" w:hAnsiTheme="majorHAnsi" w:cstheme="majorHAnsi"/>
          <w:color w:val="000000"/>
          <w:sz w:val="20"/>
          <w:szCs w:val="20"/>
          <w:lang w:val="sk-SK" w:eastAsia="sk-SK"/>
        </w:rPr>
        <w:t>, 15.2.,</w:t>
      </w:r>
      <w:r w:rsidR="00696EFD" w:rsidRPr="00E244BA">
        <w:rPr>
          <w:rFonts w:asciiTheme="majorHAnsi" w:eastAsia="Calibri" w:hAnsiTheme="majorHAnsi" w:cstheme="majorHAnsi"/>
          <w:color w:val="000000"/>
          <w:sz w:val="20"/>
          <w:szCs w:val="20"/>
          <w:lang w:val="sk-SK" w:eastAsia="sk-SK"/>
        </w:rPr>
        <w:t xml:space="preserve"> </w:t>
      </w:r>
      <w:r w:rsidRPr="00E244BA">
        <w:rPr>
          <w:rFonts w:asciiTheme="majorHAnsi" w:eastAsia="Calibri" w:hAnsiTheme="majorHAnsi" w:cstheme="majorHAnsi"/>
          <w:color w:val="000000"/>
          <w:sz w:val="20"/>
          <w:szCs w:val="20"/>
          <w:lang w:val="sk-SK" w:eastAsia="sk-SK"/>
        </w:rPr>
        <w:t xml:space="preserve"> tejto Výzvy,</w:t>
      </w:r>
    </w:p>
    <w:p w14:paraId="7BDCB786" w14:textId="186EE0B2" w:rsidR="003F064B" w:rsidRPr="00E244BA" w:rsidRDefault="003F064B" w:rsidP="003F064B">
      <w:pPr>
        <w:numPr>
          <w:ilvl w:val="0"/>
          <w:numId w:val="19"/>
        </w:numPr>
        <w:spacing w:after="4" w:line="259" w:lineRule="auto"/>
        <w:ind w:right="288"/>
        <w:contextualSpacing/>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Doklady a dokumenty na preukázanie </w:t>
      </w:r>
      <w:r w:rsidRPr="00E244BA">
        <w:rPr>
          <w:rFonts w:asciiTheme="majorHAnsi" w:eastAsia="Calibri" w:hAnsiTheme="majorHAnsi" w:cstheme="majorHAnsi"/>
          <w:color w:val="000000"/>
          <w:sz w:val="20"/>
          <w:szCs w:val="20"/>
          <w:u w:val="single"/>
          <w:lang w:val="sk-SK" w:eastAsia="sk-SK"/>
        </w:rPr>
        <w:t>splnenia požiadaviek verejného obstarávateľa na predmet zákazky</w:t>
      </w:r>
      <w:r w:rsidRPr="00E244BA">
        <w:rPr>
          <w:rFonts w:asciiTheme="majorHAnsi" w:eastAsia="Calibri" w:hAnsiTheme="majorHAnsi" w:cstheme="majorHAnsi"/>
          <w:color w:val="000000"/>
          <w:sz w:val="20"/>
          <w:szCs w:val="20"/>
          <w:lang w:val="sk-SK" w:eastAsia="sk-SK"/>
        </w:rPr>
        <w:t xml:space="preserve"> </w:t>
      </w:r>
      <w:r w:rsidRPr="00F60F2B">
        <w:rPr>
          <w:rFonts w:asciiTheme="majorHAnsi" w:eastAsia="Calibri" w:hAnsiTheme="majorHAnsi" w:cstheme="majorHAnsi"/>
          <w:color w:val="000000"/>
          <w:sz w:val="20"/>
          <w:szCs w:val="20"/>
          <w:lang w:val="sk-SK" w:eastAsia="sk-SK"/>
        </w:rPr>
        <w:t xml:space="preserve">podľa </w:t>
      </w:r>
      <w:r w:rsidR="00696EFD" w:rsidRPr="00F60F2B">
        <w:rPr>
          <w:rFonts w:asciiTheme="majorHAnsi" w:eastAsia="Calibri" w:hAnsiTheme="majorHAnsi" w:cstheme="majorHAnsi"/>
          <w:color w:val="000000"/>
          <w:sz w:val="20"/>
          <w:szCs w:val="20"/>
          <w:lang w:val="sk-SK" w:eastAsia="sk-SK"/>
        </w:rPr>
        <w:t>bodu 15.3</w:t>
      </w:r>
      <w:r w:rsidRPr="00F60F2B">
        <w:rPr>
          <w:rFonts w:asciiTheme="majorHAnsi" w:eastAsia="Calibri" w:hAnsiTheme="majorHAnsi" w:cstheme="majorHAnsi"/>
          <w:color w:val="000000"/>
          <w:sz w:val="20"/>
          <w:szCs w:val="20"/>
          <w:lang w:val="sk-SK" w:eastAsia="sk-SK"/>
        </w:rPr>
        <w:t xml:space="preserve"> tejto</w:t>
      </w:r>
      <w:r w:rsidRPr="00E244BA">
        <w:rPr>
          <w:rFonts w:asciiTheme="majorHAnsi" w:eastAsia="Calibri" w:hAnsiTheme="majorHAnsi" w:cstheme="majorHAnsi"/>
          <w:color w:val="000000"/>
          <w:sz w:val="20"/>
          <w:szCs w:val="20"/>
          <w:lang w:val="sk-SK" w:eastAsia="sk-SK"/>
        </w:rPr>
        <w:t xml:space="preserve"> Výzvy,</w:t>
      </w:r>
    </w:p>
    <w:p w14:paraId="198CCBE7" w14:textId="77777777" w:rsidR="00F67667" w:rsidRPr="00E244BA" w:rsidRDefault="00F67667" w:rsidP="00F67667">
      <w:pPr>
        <w:numPr>
          <w:ilvl w:val="0"/>
          <w:numId w:val="19"/>
        </w:numPr>
        <w:spacing w:after="4" w:line="259" w:lineRule="auto"/>
        <w:ind w:right="288"/>
        <w:contextualSpacing/>
        <w:jc w:val="both"/>
        <w:rPr>
          <w:rFonts w:asciiTheme="majorHAnsi" w:eastAsia="Calibri" w:hAnsiTheme="majorHAnsi" w:cstheme="majorHAnsi"/>
          <w:color w:val="000000"/>
          <w:sz w:val="20"/>
          <w:szCs w:val="20"/>
          <w:lang w:val="sk-SK" w:eastAsia="sk-SK"/>
        </w:rPr>
      </w:pPr>
      <w:r w:rsidRPr="00F67667">
        <w:rPr>
          <w:rFonts w:asciiTheme="majorHAnsi" w:eastAsia="Calibri" w:hAnsiTheme="majorHAnsi" w:cstheme="majorHAnsi"/>
          <w:b/>
          <w:sz w:val="20"/>
          <w:szCs w:val="20"/>
          <w:lang w:val="sk-SK" w:eastAsia="sk-SK"/>
        </w:rPr>
        <w:lastRenderedPageBreak/>
        <w:t>Návrh na plnenie</w:t>
      </w:r>
      <w:r w:rsidRPr="00F67667">
        <w:rPr>
          <w:rFonts w:asciiTheme="majorHAnsi" w:eastAsia="Calibri" w:hAnsiTheme="majorHAnsi" w:cstheme="majorHAnsi"/>
          <w:sz w:val="20"/>
          <w:szCs w:val="20"/>
          <w:lang w:val="sk-SK" w:eastAsia="sk-SK"/>
        </w:rPr>
        <w:t xml:space="preserve"> </w:t>
      </w:r>
      <w:r w:rsidRPr="00E244BA">
        <w:rPr>
          <w:rFonts w:asciiTheme="majorHAnsi" w:eastAsia="Calibri" w:hAnsiTheme="majorHAnsi" w:cstheme="majorHAnsi"/>
          <w:color w:val="000000"/>
          <w:sz w:val="20"/>
          <w:szCs w:val="20"/>
          <w:lang w:val="sk-SK" w:eastAsia="sk-SK"/>
        </w:rPr>
        <w:t xml:space="preserve">kritéria </w:t>
      </w:r>
      <w:r w:rsidRPr="00F431AC">
        <w:rPr>
          <w:rFonts w:asciiTheme="majorHAnsi" w:eastAsia="Calibri" w:hAnsiTheme="majorHAnsi" w:cstheme="majorHAnsi"/>
          <w:color w:val="000000"/>
          <w:sz w:val="20"/>
          <w:szCs w:val="20"/>
          <w:lang w:val="sk-SK" w:eastAsia="sk-SK"/>
        </w:rPr>
        <w:t>v zmysle prílohy č. 1 tejto</w:t>
      </w:r>
      <w:r w:rsidRPr="00E244BA">
        <w:rPr>
          <w:rFonts w:asciiTheme="majorHAnsi" w:eastAsia="Calibri" w:hAnsiTheme="majorHAnsi" w:cstheme="majorHAnsi"/>
          <w:color w:val="000000"/>
          <w:sz w:val="20"/>
          <w:szCs w:val="20"/>
          <w:lang w:val="sk-SK" w:eastAsia="sk-SK"/>
        </w:rPr>
        <w:t xml:space="preserve"> Výzvy, podpísaný uchádzačom (jeho štatutárnym zástupcom resp. ním splnomocnenou osobou),</w:t>
      </w:r>
    </w:p>
    <w:p w14:paraId="5D798E62" w14:textId="77777777" w:rsidR="003F064B" w:rsidRPr="00E244BA" w:rsidRDefault="003F064B" w:rsidP="003F064B">
      <w:pPr>
        <w:numPr>
          <w:ilvl w:val="0"/>
          <w:numId w:val="19"/>
        </w:numPr>
        <w:spacing w:after="4" w:line="259" w:lineRule="auto"/>
        <w:ind w:right="288"/>
        <w:contextualSpacing/>
        <w:jc w:val="both"/>
        <w:rPr>
          <w:rFonts w:asciiTheme="majorHAnsi" w:eastAsia="Calibri" w:hAnsiTheme="majorHAnsi" w:cstheme="majorHAnsi"/>
          <w:color w:val="000000"/>
          <w:sz w:val="20"/>
          <w:szCs w:val="20"/>
          <w:lang w:val="sk-SK" w:eastAsia="sk-SK"/>
        </w:rPr>
      </w:pPr>
      <w:r w:rsidRPr="00F67667">
        <w:rPr>
          <w:rFonts w:asciiTheme="majorHAnsi" w:eastAsia="Calibri" w:hAnsiTheme="majorHAnsi" w:cstheme="majorHAnsi"/>
          <w:b/>
          <w:color w:val="000000"/>
          <w:sz w:val="20"/>
          <w:szCs w:val="20"/>
          <w:lang w:val="sk-SK" w:eastAsia="sk-SK"/>
        </w:rPr>
        <w:t>Vyplnenú zmluvu</w:t>
      </w:r>
      <w:r w:rsidRPr="00E244BA">
        <w:rPr>
          <w:rFonts w:asciiTheme="majorHAnsi" w:eastAsia="Calibri" w:hAnsiTheme="majorHAnsi" w:cstheme="majorHAnsi"/>
          <w:color w:val="000000"/>
          <w:sz w:val="20"/>
          <w:szCs w:val="20"/>
          <w:lang w:val="sk-SK" w:eastAsia="sk-SK"/>
        </w:rPr>
        <w:t xml:space="preserve"> podľa vzoru uvedeného v prílohe č. 2 tejto Výzvy, podpísanú uchádzačom (jeho štatutárnym zástupcom resp. ním splnomocnenou osobou),</w:t>
      </w:r>
    </w:p>
    <w:p w14:paraId="6A31F8CD" w14:textId="6E6DED43" w:rsidR="002823FE" w:rsidRPr="00E244BA" w:rsidRDefault="002823FE" w:rsidP="002823FE">
      <w:pPr>
        <w:pStyle w:val="Textbody"/>
        <w:tabs>
          <w:tab w:val="left" w:pos="855"/>
          <w:tab w:val="left" w:pos="1215"/>
        </w:tabs>
        <w:ind w:left="720"/>
        <w:rPr>
          <w:rFonts w:asciiTheme="majorHAnsi" w:hAnsiTheme="majorHAnsi" w:cstheme="majorHAnsi"/>
          <w:b/>
          <w:sz w:val="20"/>
          <w:szCs w:val="20"/>
        </w:rPr>
      </w:pPr>
    </w:p>
    <w:p w14:paraId="60D204F3" w14:textId="08A2B580" w:rsidR="00683110" w:rsidRPr="00E244BA" w:rsidRDefault="00683110" w:rsidP="00683110">
      <w:pPr>
        <w:ind w:left="10" w:hanging="10"/>
        <w:jc w:val="both"/>
        <w:rPr>
          <w:rFonts w:ascii="Calibri" w:eastAsia="Calibri" w:hAnsi="Calibri" w:cs="Calibri"/>
          <w:b/>
          <w:color w:val="000000"/>
          <w:sz w:val="24"/>
          <w:u w:val="single"/>
          <w:lang w:val="sk-SK" w:eastAsia="sk-SK"/>
        </w:rPr>
      </w:pPr>
      <w:r w:rsidRPr="00E244BA">
        <w:rPr>
          <w:rFonts w:ascii="Calibri" w:eastAsia="Calibri" w:hAnsi="Calibri" w:cs="Calibri"/>
          <w:b/>
          <w:color w:val="000000"/>
          <w:sz w:val="24"/>
          <w:u w:val="single"/>
          <w:lang w:val="sk-SK" w:eastAsia="sk-SK"/>
        </w:rPr>
        <w:t>Podmienky účasti</w:t>
      </w:r>
    </w:p>
    <w:p w14:paraId="12776772" w14:textId="00626D24" w:rsidR="00683110" w:rsidRPr="00E244BA" w:rsidRDefault="00683110" w:rsidP="00BB1C6B">
      <w:pPr>
        <w:pStyle w:val="Odsekzoznamu"/>
        <w:numPr>
          <w:ilvl w:val="1"/>
          <w:numId w:val="23"/>
        </w:numPr>
        <w:ind w:hanging="1095"/>
        <w:jc w:val="both"/>
        <w:rPr>
          <w:rFonts w:asciiTheme="majorHAnsi" w:eastAsia="Calibri" w:hAnsiTheme="majorHAnsi" w:cstheme="majorHAnsi"/>
          <w:color w:val="000000"/>
          <w:sz w:val="20"/>
          <w:szCs w:val="20"/>
          <w:u w:val="single"/>
          <w:lang w:eastAsia="sk-SK"/>
        </w:rPr>
      </w:pPr>
      <w:r w:rsidRPr="00E244BA">
        <w:rPr>
          <w:rFonts w:asciiTheme="majorHAnsi" w:eastAsia="Calibri" w:hAnsiTheme="majorHAnsi" w:cstheme="majorHAnsi"/>
          <w:b/>
          <w:color w:val="000000"/>
          <w:sz w:val="20"/>
          <w:szCs w:val="20"/>
          <w:lang w:eastAsia="sk-SK"/>
        </w:rPr>
        <w:t xml:space="preserve"> Osobné postavenie</w:t>
      </w:r>
      <w:r w:rsidRPr="00E244BA">
        <w:rPr>
          <w:rFonts w:asciiTheme="majorHAnsi" w:eastAsia="Calibri" w:hAnsiTheme="majorHAnsi" w:cstheme="majorHAnsi"/>
          <w:color w:val="000000"/>
          <w:sz w:val="20"/>
          <w:szCs w:val="20"/>
          <w:u w:val="single"/>
          <w:lang w:eastAsia="sk-SK"/>
        </w:rPr>
        <w:t>.</w:t>
      </w:r>
    </w:p>
    <w:p w14:paraId="09C82DAD" w14:textId="77777777" w:rsidR="00683110" w:rsidRPr="00E244BA" w:rsidRDefault="00683110" w:rsidP="00683110">
      <w:pPr>
        <w:ind w:left="10" w:hanging="10"/>
        <w:jc w:val="both"/>
        <w:rPr>
          <w:rFonts w:asciiTheme="majorHAnsi" w:eastAsia="Calibri" w:hAnsiTheme="majorHAnsi" w:cstheme="majorHAnsi"/>
          <w:color w:val="000000"/>
          <w:sz w:val="20"/>
          <w:szCs w:val="20"/>
          <w:u w:val="single"/>
          <w:lang w:val="sk-SK" w:eastAsia="sk-SK"/>
        </w:rPr>
      </w:pPr>
    </w:p>
    <w:p w14:paraId="5F8CEE3B" w14:textId="551F0FFD" w:rsidR="00683110" w:rsidRDefault="00683110" w:rsidP="00683110">
      <w:pPr>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Uchádzač musí preukázať, že spĺňa všetky podmienky účasti osobného postavenia podľa § 32 ods. 1 ZVO. Splnenie týchto podmienok uchádzač preukazuje dokladmi podľa § 32 ods. 2 ZVO. </w:t>
      </w:r>
    </w:p>
    <w:p w14:paraId="23B54B6E" w14:textId="77777777" w:rsidR="00F67667" w:rsidRDefault="00F67667" w:rsidP="00683110">
      <w:pPr>
        <w:ind w:left="10" w:hanging="10"/>
        <w:jc w:val="both"/>
        <w:rPr>
          <w:rFonts w:asciiTheme="majorHAnsi" w:eastAsia="Calibri" w:hAnsiTheme="majorHAnsi" w:cstheme="majorHAnsi"/>
          <w:color w:val="000000"/>
          <w:sz w:val="20"/>
          <w:szCs w:val="20"/>
          <w:lang w:val="sk-SK" w:eastAsia="sk-SK"/>
        </w:rPr>
      </w:pPr>
    </w:p>
    <w:p w14:paraId="4258F53F" w14:textId="00CE82C0" w:rsidR="00F67667" w:rsidRPr="00F67667" w:rsidRDefault="00F67667" w:rsidP="00F67667">
      <w:pPr>
        <w:ind w:left="10" w:hanging="10"/>
        <w:jc w:val="both"/>
        <w:rPr>
          <w:rFonts w:asciiTheme="majorHAnsi" w:eastAsia="Calibri" w:hAnsiTheme="majorHAnsi" w:cstheme="majorHAnsi"/>
          <w:color w:val="000000"/>
          <w:sz w:val="20"/>
          <w:szCs w:val="20"/>
          <w:lang w:val="sk-SK" w:eastAsia="sk-SK"/>
        </w:rPr>
      </w:pPr>
      <w:r w:rsidRPr="00F67667">
        <w:rPr>
          <w:rFonts w:asciiTheme="majorHAnsi" w:eastAsia="Calibri" w:hAnsiTheme="majorHAnsi" w:cstheme="majorHAnsi"/>
          <w:color w:val="000000"/>
          <w:sz w:val="20"/>
          <w:szCs w:val="20"/>
          <w:lang w:val="sk-SK" w:eastAsia="sk-SK"/>
        </w:rPr>
        <w:t>Uchádzač môže preukázať splnenie podmienok účasti, ktorými preukazuje svoje osobné postavenie, údajmi zapísanými v zozname hospodárskych subjektov vedenom Úradom pre verejné obstarávanie podľa § 152 zákona o verejnom obstarávaní.</w:t>
      </w:r>
    </w:p>
    <w:p w14:paraId="3C9C49F7" w14:textId="77777777" w:rsidR="00683110" w:rsidRPr="00E244BA" w:rsidRDefault="00683110" w:rsidP="00683110">
      <w:pPr>
        <w:spacing w:before="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2CE5E39" w14:textId="77777777" w:rsidR="00683110" w:rsidRPr="00E244BA" w:rsidRDefault="00683110" w:rsidP="00683110">
      <w:pPr>
        <w:spacing w:before="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2019436" w14:textId="77777777" w:rsidR="00683110" w:rsidRPr="00E244BA" w:rsidRDefault="00683110" w:rsidP="00683110">
      <w:pPr>
        <w:spacing w:before="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Uchádzač alebo záujemca sa považuje za spĺňajúceho podmienky účasti týkajúce sa osobného postavenia podľa § 32 odseku 1 písm. b) a c) ZVO, ak zaplatil nedoplatky alebo mu bolo povolené nedoplatky platiť v splátkach.</w:t>
      </w:r>
    </w:p>
    <w:p w14:paraId="219FBDDA" w14:textId="77777777" w:rsidR="00683110" w:rsidRPr="00E244BA" w:rsidRDefault="00683110" w:rsidP="00683110">
      <w:pPr>
        <w:spacing w:before="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Ustanovenia týkajúce sa preukazovania splnenia podmienok účasti osobného postavenia prostredníctvom zápisu do zoznamu hospodárskych subjektov týmto nie sú dotknuté.</w:t>
      </w:r>
    </w:p>
    <w:p w14:paraId="08430CB2" w14:textId="115CA6AD" w:rsidR="00683110" w:rsidRPr="00E244BA" w:rsidRDefault="00683110" w:rsidP="00683110">
      <w:pPr>
        <w:spacing w:before="200"/>
        <w:ind w:left="10" w:hanging="10"/>
        <w:jc w:val="both"/>
        <w:rPr>
          <w:rFonts w:asciiTheme="majorHAnsi" w:eastAsia="Calibri" w:hAnsiTheme="majorHAnsi" w:cstheme="majorHAnsi"/>
          <w:b/>
          <w:color w:val="000000"/>
          <w:sz w:val="20"/>
          <w:szCs w:val="20"/>
          <w:lang w:val="sk-SK" w:eastAsia="sk-SK"/>
        </w:rPr>
      </w:pPr>
      <w:r w:rsidRPr="00E244BA">
        <w:rPr>
          <w:rFonts w:asciiTheme="majorHAnsi" w:eastAsia="Calibri" w:hAnsiTheme="majorHAnsi" w:cstheme="majorHAnsi"/>
          <w:b/>
          <w:color w:val="000000"/>
          <w:sz w:val="20"/>
          <w:szCs w:val="20"/>
          <w:lang w:val="sk-SK" w:eastAsia="sk-SK"/>
        </w:rPr>
        <w:t>15.2 Referencie.</w:t>
      </w:r>
    </w:p>
    <w:p w14:paraId="0F4ABA7F" w14:textId="77777777" w:rsidR="00683110" w:rsidRPr="00E244BA" w:rsidRDefault="00683110" w:rsidP="00683110">
      <w:pPr>
        <w:spacing w:before="200" w:after="200"/>
        <w:ind w:left="10"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Uchádzač preukáže, že uskutočnil stavebné práce rovnakého alebo podobného charakteru ako je predmet zákazky (výstavba nových alebo rekonštrukcia pôvodných objektov) za obdobie posledných 5 rokov pred vyhlásením tohto verejného obstarávania minimálne vo výške predpokladanej hodnoty zákazky v EUR bez DPH.</w:t>
      </w:r>
    </w:p>
    <w:p w14:paraId="40E14598" w14:textId="77777777" w:rsidR="00683110" w:rsidRPr="00E244BA" w:rsidRDefault="00683110" w:rsidP="00683110">
      <w:pPr>
        <w:spacing w:after="4" w:line="267" w:lineRule="auto"/>
        <w:ind w:left="10" w:right="288"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Tieto skutočnosti uchádzač preukáže potvrdeniami o uskutočnených stavebných prácach potvrdených odberateľom (potvrdenými referenciami), z ktorých bude vyplývať splnenie vyššie uvedených požiadaviek, prípadne inými dôkazovými prostriedkami (preukázanie zmluvného vzťahu, dodacie listy, faktúry doplnené čestným vyhlásením uchádzača  a pod.). Dôkazom môže byť aj referencia v zmysle ZVO. Samotné čestné vyhlásenie potvrdené uchádzačom sa nebude považovať za dostatočný dôkazový prostriedok. </w:t>
      </w:r>
    </w:p>
    <w:p w14:paraId="1D37BF8C" w14:textId="77777777" w:rsidR="00683110" w:rsidRPr="00E244BA" w:rsidRDefault="00683110" w:rsidP="00683110">
      <w:pPr>
        <w:spacing w:after="4" w:line="267" w:lineRule="auto"/>
        <w:ind w:right="274"/>
        <w:jc w:val="both"/>
        <w:rPr>
          <w:rFonts w:asciiTheme="majorHAnsi" w:eastAsia="Calibri" w:hAnsiTheme="majorHAnsi" w:cstheme="majorHAnsi"/>
          <w:b/>
          <w:color w:val="000000"/>
          <w:sz w:val="20"/>
          <w:szCs w:val="20"/>
          <w:lang w:val="sk-SK" w:eastAsia="sk-SK"/>
        </w:rPr>
      </w:pPr>
    </w:p>
    <w:p w14:paraId="7EBC23D7" w14:textId="77777777" w:rsidR="00683110" w:rsidRPr="00E244BA" w:rsidRDefault="00683110" w:rsidP="00683110">
      <w:pPr>
        <w:spacing w:after="4" w:line="267" w:lineRule="auto"/>
        <w:ind w:left="10" w:right="288" w:hanging="10"/>
        <w:jc w:val="both"/>
        <w:rPr>
          <w:rFonts w:asciiTheme="majorHAnsi" w:eastAsia="Calibri" w:hAnsiTheme="majorHAnsi" w:cstheme="majorHAnsi"/>
          <w:color w:val="000000"/>
          <w:sz w:val="20"/>
          <w:szCs w:val="20"/>
          <w:lang w:val="sk-SK" w:eastAsia="sk-SK"/>
        </w:rPr>
      </w:pPr>
      <w:r w:rsidRPr="00E244BA">
        <w:rPr>
          <w:rFonts w:asciiTheme="majorHAnsi" w:eastAsia="Calibri" w:hAnsiTheme="majorHAnsi" w:cstheme="majorHAnsi"/>
          <w:color w:val="000000"/>
          <w:sz w:val="20"/>
          <w:szCs w:val="20"/>
          <w:lang w:val="sk-SK" w:eastAsia="sk-SK"/>
        </w:rPr>
        <w:t xml:space="preserve">7.3. Verejný obstarávateľ umožňuje uchádzačom na preukázanie splnenia podmienok účasti podľa bodu 7.2.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podľa § 32 ZVO; oprávnenie </w:t>
      </w:r>
      <w:r w:rsidRPr="00E244BA">
        <w:rPr>
          <w:rFonts w:asciiTheme="majorHAnsi" w:eastAsia="Calibri" w:hAnsiTheme="majorHAnsi" w:cstheme="majorHAnsi"/>
          <w:color w:val="000000"/>
          <w:sz w:val="20"/>
          <w:szCs w:val="20"/>
          <w:lang w:val="sk-SK" w:eastAsia="sk-SK"/>
        </w:rPr>
        <w:lastRenderedPageBreak/>
        <w:t xml:space="preserve">dodávať tovar, uskutočňovať stavebné práce, alebo poskytovať službu preukazuje vo vzťahu k tej časti predmetu zákazky, na ktorú boli kapacity záujemcovi alebo uchádzačovi poskytnuté. </w:t>
      </w:r>
    </w:p>
    <w:p w14:paraId="55AC0C58" w14:textId="77777777" w:rsidR="00BB1C6B" w:rsidRPr="00E244BA" w:rsidRDefault="00BB1C6B" w:rsidP="00BB1C6B">
      <w:pPr>
        <w:spacing w:after="4" w:line="267" w:lineRule="auto"/>
        <w:ind w:right="274"/>
        <w:contextualSpacing/>
        <w:jc w:val="both"/>
        <w:rPr>
          <w:rFonts w:asciiTheme="majorHAnsi" w:eastAsia="Calibri" w:hAnsiTheme="majorHAnsi" w:cstheme="majorHAnsi"/>
          <w:b/>
          <w:color w:val="000000"/>
          <w:sz w:val="20"/>
          <w:szCs w:val="20"/>
          <w:lang w:val="sk-SK" w:eastAsia="sk-SK"/>
        </w:rPr>
      </w:pPr>
    </w:p>
    <w:p w14:paraId="3364D278" w14:textId="1DD57FDA" w:rsidR="00683110" w:rsidRDefault="00683110" w:rsidP="00BB1C6B">
      <w:pPr>
        <w:pStyle w:val="Odsekzoznamu"/>
        <w:numPr>
          <w:ilvl w:val="1"/>
          <w:numId w:val="24"/>
        </w:numPr>
        <w:spacing w:after="4" w:line="267" w:lineRule="auto"/>
        <w:ind w:right="274"/>
        <w:jc w:val="both"/>
        <w:rPr>
          <w:rFonts w:asciiTheme="majorHAnsi" w:eastAsia="Calibri" w:hAnsiTheme="majorHAnsi" w:cstheme="majorHAnsi"/>
          <w:b/>
          <w:color w:val="000000"/>
          <w:sz w:val="20"/>
          <w:szCs w:val="20"/>
          <w:lang w:eastAsia="sk-SK"/>
        </w:rPr>
      </w:pPr>
      <w:r w:rsidRPr="00E244BA">
        <w:rPr>
          <w:rFonts w:asciiTheme="majorHAnsi" w:eastAsia="Calibri" w:hAnsiTheme="majorHAnsi" w:cstheme="majorHAnsi"/>
          <w:b/>
          <w:color w:val="000000"/>
          <w:sz w:val="20"/>
          <w:szCs w:val="20"/>
          <w:lang w:eastAsia="sk-SK"/>
        </w:rPr>
        <w:t>Doklady a dokumenty požadované na preukázanie splnenia požiadaviek verejného obstarávateľa na predmet zákazky</w:t>
      </w:r>
      <w:r w:rsidR="00E244BA">
        <w:rPr>
          <w:rFonts w:asciiTheme="majorHAnsi" w:eastAsia="Calibri" w:hAnsiTheme="majorHAnsi" w:cstheme="majorHAnsi"/>
          <w:b/>
          <w:color w:val="000000"/>
          <w:sz w:val="20"/>
          <w:szCs w:val="20"/>
          <w:lang w:eastAsia="sk-SK"/>
        </w:rPr>
        <w:t xml:space="preserve"> – technická špecifikácia</w:t>
      </w:r>
      <w:r w:rsidRPr="00E244BA">
        <w:rPr>
          <w:rFonts w:asciiTheme="majorHAnsi" w:eastAsia="Calibri" w:hAnsiTheme="majorHAnsi" w:cstheme="majorHAnsi"/>
          <w:b/>
          <w:color w:val="000000"/>
          <w:sz w:val="20"/>
          <w:szCs w:val="20"/>
          <w:lang w:eastAsia="sk-SK"/>
        </w:rPr>
        <w:t>.</w:t>
      </w:r>
    </w:p>
    <w:p w14:paraId="22968592" w14:textId="77777777" w:rsidR="00D30606" w:rsidRPr="00E244BA" w:rsidRDefault="00D30606" w:rsidP="00D30606">
      <w:pPr>
        <w:pStyle w:val="Odsekzoznamu"/>
        <w:spacing w:after="4" w:line="267" w:lineRule="auto"/>
        <w:ind w:left="435" w:right="274"/>
        <w:jc w:val="both"/>
        <w:rPr>
          <w:rFonts w:asciiTheme="majorHAnsi" w:eastAsia="Calibri" w:hAnsiTheme="majorHAnsi" w:cstheme="majorHAnsi"/>
          <w:b/>
          <w:color w:val="000000"/>
          <w:sz w:val="20"/>
          <w:szCs w:val="20"/>
          <w:lang w:eastAsia="sk-SK"/>
        </w:rPr>
      </w:pPr>
    </w:p>
    <w:p w14:paraId="3DEB043C" w14:textId="211EA58C" w:rsidR="00683110" w:rsidRPr="00E244BA" w:rsidRDefault="00E244BA" w:rsidP="00683110">
      <w:pPr>
        <w:spacing w:after="4" w:line="267" w:lineRule="auto"/>
        <w:ind w:right="274"/>
        <w:jc w:val="both"/>
        <w:rPr>
          <w:rFonts w:asciiTheme="majorHAnsi" w:eastAsia="Calibri" w:hAnsiTheme="majorHAnsi" w:cstheme="majorHAnsi"/>
          <w:color w:val="000000"/>
          <w:sz w:val="20"/>
          <w:szCs w:val="20"/>
          <w:lang w:val="sk-SK" w:eastAsia="sk-SK"/>
        </w:rPr>
      </w:pPr>
      <w:r>
        <w:rPr>
          <w:rFonts w:asciiTheme="majorHAnsi" w:eastAsia="Calibri" w:hAnsiTheme="majorHAnsi" w:cstheme="majorHAnsi"/>
          <w:color w:val="000000"/>
          <w:sz w:val="20"/>
          <w:szCs w:val="20"/>
          <w:lang w:val="sk-SK" w:eastAsia="sk-SK"/>
        </w:rPr>
        <w:t>15.3.1</w:t>
      </w:r>
      <w:r w:rsidR="00683110" w:rsidRPr="00E244BA">
        <w:rPr>
          <w:rFonts w:asciiTheme="majorHAnsi" w:eastAsia="Calibri" w:hAnsiTheme="majorHAnsi" w:cstheme="majorHAnsi"/>
          <w:color w:val="000000"/>
          <w:sz w:val="20"/>
          <w:szCs w:val="20"/>
          <w:lang w:val="sk-SK" w:eastAsia="sk-SK"/>
        </w:rPr>
        <w:t xml:space="preserve">. Uchádzač predloží vo svojej ponuke kompletne ocenený výkaz výmer </w:t>
      </w:r>
      <w:r w:rsidR="00683110" w:rsidRPr="00E244BA">
        <w:rPr>
          <w:rFonts w:asciiTheme="majorHAnsi" w:eastAsia="Calibri" w:hAnsiTheme="majorHAnsi" w:cstheme="majorHAnsi"/>
          <w:b/>
          <w:color w:val="000000"/>
          <w:sz w:val="20"/>
          <w:szCs w:val="20"/>
          <w:lang w:val="sk-SK" w:eastAsia="sk-SK"/>
        </w:rPr>
        <w:t>v elektronickej podobe vo formáte .xls/.xlsx</w:t>
      </w:r>
      <w:r w:rsidR="00683110" w:rsidRPr="00E244BA">
        <w:rPr>
          <w:rFonts w:asciiTheme="majorHAnsi" w:eastAsia="Calibri" w:hAnsiTheme="majorHAnsi" w:cstheme="majorHAnsi"/>
          <w:color w:val="000000"/>
          <w:sz w:val="20"/>
          <w:szCs w:val="20"/>
          <w:lang w:val="sk-SK" w:eastAsia="sk-SK"/>
        </w:rPr>
        <w:t xml:space="preserve"> a vo formáte .pdf, pričom položky z výkazu výmer predloženého uchádzačom v cenovej ponuke sa musia množstevne a vecne zhodovať s položkami z výkazu výmer poskytnutého verejným obstarávateľom v prílohách tejto Výzvy. Možnosť predkladania výrobkov/stavebných výrobkov/materiálov s kvalitatívne lepšími parametrami ako požaduje verejný obstarávateľ týmto nie je dotknutá.</w:t>
      </w:r>
    </w:p>
    <w:p w14:paraId="7C0E45F0" w14:textId="77777777" w:rsidR="00683110" w:rsidRPr="00E244BA" w:rsidRDefault="00683110" w:rsidP="00683110">
      <w:pPr>
        <w:spacing w:after="4" w:line="267" w:lineRule="auto"/>
        <w:ind w:right="274"/>
        <w:jc w:val="both"/>
        <w:rPr>
          <w:rFonts w:asciiTheme="majorHAnsi" w:eastAsia="Calibri" w:hAnsiTheme="majorHAnsi" w:cstheme="majorHAnsi"/>
          <w:color w:val="000000"/>
          <w:sz w:val="20"/>
          <w:szCs w:val="20"/>
          <w:lang w:val="sk-SK" w:eastAsia="sk-SK"/>
        </w:rPr>
      </w:pPr>
    </w:p>
    <w:p w14:paraId="4A9E07B7" w14:textId="518EAFB7" w:rsidR="00683110" w:rsidRPr="00E244BA" w:rsidRDefault="00E244BA" w:rsidP="00683110">
      <w:pPr>
        <w:spacing w:after="4" w:line="267" w:lineRule="auto"/>
        <w:ind w:right="274"/>
        <w:jc w:val="both"/>
        <w:rPr>
          <w:rFonts w:asciiTheme="majorHAnsi" w:eastAsia="Calibri" w:hAnsiTheme="majorHAnsi" w:cstheme="majorHAnsi"/>
          <w:color w:val="000000"/>
          <w:sz w:val="20"/>
          <w:szCs w:val="20"/>
          <w:lang w:val="sk-SK" w:eastAsia="sk-SK"/>
        </w:rPr>
      </w:pPr>
      <w:r>
        <w:rPr>
          <w:rFonts w:asciiTheme="majorHAnsi" w:eastAsia="Calibri" w:hAnsiTheme="majorHAnsi" w:cstheme="majorHAnsi"/>
          <w:color w:val="000000"/>
          <w:sz w:val="20"/>
          <w:szCs w:val="20"/>
          <w:lang w:val="sk-SK" w:eastAsia="sk-SK"/>
        </w:rPr>
        <w:t>15.3.2.</w:t>
      </w:r>
      <w:r w:rsidR="00683110" w:rsidRPr="00E244BA">
        <w:rPr>
          <w:rFonts w:asciiTheme="majorHAnsi" w:eastAsia="Calibri" w:hAnsiTheme="majorHAnsi" w:cstheme="majorHAnsi"/>
          <w:color w:val="000000"/>
          <w:sz w:val="20"/>
          <w:szCs w:val="20"/>
          <w:lang w:val="sk-SK" w:eastAsia="sk-SK"/>
        </w:rPr>
        <w:t xml:space="preserve"> Uchádzač predloží vo svojej ponuke vecný a časový harmonogram realizácie prác, ktorý bude korešpondovať s výkazmi výmer a ostatnými prílohami tejto Výzvy.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v tejto Výzve a jej prílohách, nie sú pre uchádzača záväzné, uchádzač vypracuje vlastný harmonogram s tým, že dodrží maximálne lehoty zhotovenia stanovené pre predmet zákazky v zmysle Výzvy a jej príloh. Uchádzač môže navrhnúť aj kratšie lehoty zhotovenia predmetu zákazky ako sú uvedené maximálne lehoty.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Nepredloženie časového harmonogramu podľa požiadaviek verejného obstarávateľa bude znamenať, že ponuka uchádzača je neúplná a nespĺňa požiadavky verejného obstarávateľa na predmet zákazky. Verejným obstarávateľom odsúhlasený harmonogram sa stane súčasťou (prílohou) uzavretej zmluvy s úspešným uchádzačom.</w:t>
      </w:r>
    </w:p>
    <w:p w14:paraId="1358D209" w14:textId="072607FB" w:rsidR="003F064B" w:rsidRPr="00E244BA" w:rsidRDefault="003F064B" w:rsidP="00E244BA">
      <w:pPr>
        <w:autoSpaceDE w:val="0"/>
        <w:autoSpaceDN w:val="0"/>
        <w:adjustRightInd w:val="0"/>
        <w:spacing w:before="120" w:line="24" w:lineRule="atLeast"/>
        <w:rPr>
          <w:rFonts w:asciiTheme="minorHAnsi" w:hAnsiTheme="minorHAnsi" w:cstheme="minorHAnsi"/>
          <w:color w:val="000000"/>
          <w:sz w:val="20"/>
          <w:szCs w:val="20"/>
        </w:rPr>
      </w:pPr>
    </w:p>
    <w:p w14:paraId="73F96055" w14:textId="71BBCA71" w:rsidR="003F064B" w:rsidRPr="00101CC2" w:rsidRDefault="00655F19" w:rsidP="00101CC2">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color w:val="000000"/>
          <w:sz w:val="20"/>
          <w:szCs w:val="20"/>
        </w:rPr>
      </w:pPr>
      <w:r w:rsidRPr="0041180C">
        <w:rPr>
          <w:rFonts w:asciiTheme="minorHAnsi" w:hAnsiTheme="minorHAnsi" w:cstheme="minorHAnsi"/>
          <w:b/>
          <w:bCs/>
          <w:color w:val="000000"/>
          <w:sz w:val="20"/>
          <w:szCs w:val="20"/>
        </w:rPr>
        <w:t xml:space="preserve">Otváranie ponúk: </w:t>
      </w:r>
    </w:p>
    <w:p w14:paraId="3F663DE5" w14:textId="77777777" w:rsidR="003F064B" w:rsidRPr="00570723" w:rsidRDefault="003F064B" w:rsidP="003F064B">
      <w:pPr>
        <w:spacing w:after="10"/>
        <w:ind w:right="273"/>
        <w:rPr>
          <w:b/>
        </w:rPr>
      </w:pPr>
      <w:r w:rsidRPr="00C53CDA">
        <w:t xml:space="preserve">Ponuky musia </w:t>
      </w:r>
      <w:r w:rsidRPr="009C748C">
        <w:t xml:space="preserve">byť </w:t>
      </w:r>
      <w:r w:rsidRPr="002807B7">
        <w:rPr>
          <w:b/>
        </w:rPr>
        <w:t xml:space="preserve">doručené </w:t>
      </w:r>
      <w:r>
        <w:rPr>
          <w:b/>
        </w:rPr>
        <w:t xml:space="preserve">elektronicky prostredníctvom systému Josephine v termíne </w:t>
      </w:r>
      <w:r w:rsidRPr="002807B7">
        <w:rPr>
          <w:b/>
        </w:rPr>
        <w:t>do</w:t>
      </w:r>
      <w:r>
        <w:rPr>
          <w:b/>
        </w:rPr>
        <w:t>:</w:t>
      </w:r>
    </w:p>
    <w:p w14:paraId="5061486A" w14:textId="79426FB6" w:rsidR="003F064B" w:rsidRPr="00815AAF" w:rsidRDefault="005C168D" w:rsidP="005C168D">
      <w:pPr>
        <w:spacing w:after="10"/>
        <w:ind w:right="273"/>
        <w:jc w:val="center"/>
        <w:rPr>
          <w:u w:val="single"/>
        </w:rPr>
      </w:pPr>
      <w:r w:rsidRPr="005C168D">
        <w:rPr>
          <w:b/>
          <w:u w:val="single"/>
        </w:rPr>
        <w:t>07.09.2018 do 10</w:t>
      </w:r>
      <w:r w:rsidR="003F064B" w:rsidRPr="005C168D">
        <w:rPr>
          <w:b/>
          <w:u w:val="single"/>
        </w:rPr>
        <w:t>:00:00 hodiny.</w:t>
      </w:r>
    </w:p>
    <w:p w14:paraId="3F23FCA0" w14:textId="77777777" w:rsidR="003F064B" w:rsidRPr="00BB1C6B" w:rsidRDefault="003F064B" w:rsidP="003F064B">
      <w:pPr>
        <w:ind w:right="274"/>
        <w:jc w:val="center"/>
        <w:rPr>
          <w:color w:val="FF0000"/>
          <w:sz w:val="24"/>
          <w:u w:val="single"/>
        </w:rPr>
      </w:pPr>
      <w:r w:rsidRPr="00BB1C6B">
        <w:rPr>
          <w:color w:val="FF0000"/>
          <w:sz w:val="24"/>
          <w:u w:val="single"/>
        </w:rPr>
        <w:t>Upozornenie!!!</w:t>
      </w:r>
    </w:p>
    <w:p w14:paraId="629F521A" w14:textId="77777777" w:rsidR="003F064B" w:rsidRPr="00CC4719" w:rsidRDefault="003F064B" w:rsidP="00CC4719">
      <w:pPr>
        <w:ind w:right="274"/>
        <w:jc w:val="both"/>
        <w:rPr>
          <w:rFonts w:asciiTheme="majorHAnsi" w:eastAsia="Calibri" w:hAnsiTheme="majorHAnsi" w:cstheme="majorHAnsi"/>
          <w:color w:val="000000"/>
          <w:sz w:val="20"/>
          <w:szCs w:val="20"/>
          <w:lang w:val="sk-SK" w:eastAsia="sk-SK"/>
        </w:rPr>
      </w:pPr>
      <w:r w:rsidRPr="00CC4719">
        <w:rPr>
          <w:rFonts w:asciiTheme="majorHAnsi" w:eastAsia="Calibri" w:hAnsiTheme="majorHAnsi" w:cstheme="majorHAnsi"/>
          <w:color w:val="000000"/>
          <w:sz w:val="20"/>
          <w:szCs w:val="20"/>
          <w:lang w:val="sk-SK" w:eastAsia="sk-SK"/>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0E129B3" w14:textId="1BB72E39" w:rsidR="00034BA7" w:rsidRPr="0041180C" w:rsidRDefault="00034BA7" w:rsidP="00034BA7">
      <w:pPr>
        <w:jc w:val="both"/>
        <w:rPr>
          <w:rFonts w:asciiTheme="minorHAnsi" w:hAnsiTheme="minorHAnsi" w:cstheme="minorHAnsi"/>
          <w:color w:val="000000"/>
          <w:sz w:val="20"/>
          <w:szCs w:val="20"/>
          <w:lang w:val="sk-SK" w:eastAsia="cs-CZ"/>
        </w:rPr>
      </w:pPr>
    </w:p>
    <w:p w14:paraId="5D628F77" w14:textId="2F89D78F" w:rsidR="00493793" w:rsidRDefault="00655F19" w:rsidP="00E45A50">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b/>
          <w:bCs/>
          <w:color w:val="000000"/>
          <w:sz w:val="20"/>
          <w:szCs w:val="20"/>
        </w:rPr>
      </w:pPr>
      <w:r w:rsidRPr="0041180C">
        <w:rPr>
          <w:rFonts w:asciiTheme="minorHAnsi" w:hAnsiTheme="minorHAnsi" w:cstheme="minorHAnsi"/>
          <w:b/>
          <w:bCs/>
          <w:color w:val="000000"/>
          <w:sz w:val="20"/>
          <w:szCs w:val="20"/>
        </w:rPr>
        <w:t>Postup pri otváraní ponúk:</w:t>
      </w:r>
    </w:p>
    <w:p w14:paraId="7639ED86" w14:textId="18F06440" w:rsidR="002D370E" w:rsidRDefault="005150A2" w:rsidP="00F431AC">
      <w:pPr>
        <w:pStyle w:val="Odsekzoznamu"/>
        <w:autoSpaceDE w:val="0"/>
        <w:autoSpaceDN w:val="0"/>
        <w:adjustRightInd w:val="0"/>
        <w:spacing w:before="120" w:line="24" w:lineRule="atLeast"/>
        <w:contextualSpacing w:val="0"/>
        <w:rPr>
          <w:rFonts w:asciiTheme="minorHAnsi" w:hAnsiTheme="minorHAnsi" w:cstheme="minorHAnsi"/>
          <w:bCs/>
          <w:color w:val="000000"/>
          <w:sz w:val="19"/>
          <w:szCs w:val="19"/>
        </w:rPr>
      </w:pPr>
      <w:r w:rsidRPr="002D370E">
        <w:rPr>
          <w:rFonts w:asciiTheme="minorHAnsi" w:hAnsiTheme="minorHAnsi" w:cstheme="minorHAnsi"/>
          <w:bCs/>
          <w:color w:val="000000"/>
          <w:sz w:val="19"/>
          <w:szCs w:val="19"/>
        </w:rPr>
        <w:t>Predložené ponuky budú otvorené</w:t>
      </w:r>
      <w:r>
        <w:rPr>
          <w:rFonts w:asciiTheme="minorHAnsi" w:hAnsiTheme="minorHAnsi" w:cstheme="minorHAnsi"/>
          <w:bCs/>
          <w:color w:val="000000"/>
          <w:sz w:val="19"/>
          <w:szCs w:val="19"/>
        </w:rPr>
        <w:t xml:space="preserve"> elektronicky na oddelení </w:t>
      </w:r>
      <w:r w:rsidRPr="002D370E">
        <w:rPr>
          <w:rFonts w:asciiTheme="minorHAnsi" w:hAnsiTheme="minorHAnsi" w:cstheme="minorHAnsi"/>
          <w:bCs/>
          <w:color w:val="000000"/>
          <w:sz w:val="19"/>
          <w:szCs w:val="19"/>
        </w:rPr>
        <w:t>_VO, zodpodenoou osobou za VO.</w:t>
      </w:r>
    </w:p>
    <w:p w14:paraId="59429954" w14:textId="77777777" w:rsidR="00F431AC" w:rsidRPr="00F431AC" w:rsidRDefault="00F431AC" w:rsidP="00F431AC">
      <w:pPr>
        <w:pStyle w:val="Odsekzoznamu"/>
        <w:autoSpaceDE w:val="0"/>
        <w:autoSpaceDN w:val="0"/>
        <w:adjustRightInd w:val="0"/>
        <w:spacing w:before="120" w:line="24" w:lineRule="atLeast"/>
        <w:contextualSpacing w:val="0"/>
        <w:rPr>
          <w:rFonts w:asciiTheme="minorHAnsi" w:hAnsiTheme="minorHAnsi" w:cstheme="minorHAnsi"/>
          <w:bCs/>
          <w:color w:val="000000"/>
          <w:sz w:val="19"/>
          <w:szCs w:val="19"/>
        </w:rPr>
      </w:pPr>
    </w:p>
    <w:p w14:paraId="43D1BE0D" w14:textId="462F017F" w:rsidR="0041180C" w:rsidRPr="00F431AC" w:rsidRDefault="00655F19" w:rsidP="00F431AC">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sz w:val="20"/>
          <w:szCs w:val="20"/>
        </w:rPr>
      </w:pPr>
      <w:r w:rsidRPr="00D703C7">
        <w:rPr>
          <w:rFonts w:asciiTheme="minorHAnsi" w:hAnsiTheme="minorHAnsi" w:cstheme="minorHAnsi"/>
          <w:b/>
          <w:bCs/>
          <w:sz w:val="20"/>
          <w:szCs w:val="20"/>
        </w:rPr>
        <w:t>Lehota viazanosti ponúk</w:t>
      </w:r>
      <w:r w:rsidRPr="00D703C7">
        <w:rPr>
          <w:rFonts w:asciiTheme="minorHAnsi" w:hAnsiTheme="minorHAnsi" w:cstheme="minorHAnsi"/>
          <w:sz w:val="20"/>
          <w:szCs w:val="20"/>
        </w:rPr>
        <w:t>: (uviesť dátum)</w:t>
      </w:r>
      <w:r w:rsidR="002823FE" w:rsidRPr="00D703C7">
        <w:rPr>
          <w:rFonts w:asciiTheme="minorHAnsi" w:hAnsiTheme="minorHAnsi" w:cstheme="minorHAnsi"/>
          <w:sz w:val="20"/>
          <w:szCs w:val="20"/>
        </w:rPr>
        <w:t xml:space="preserve">: </w:t>
      </w:r>
      <w:r w:rsidR="00D703C7" w:rsidRPr="005C168D">
        <w:rPr>
          <w:rFonts w:asciiTheme="minorHAnsi" w:hAnsiTheme="minorHAnsi" w:cstheme="minorHAnsi"/>
          <w:sz w:val="20"/>
          <w:szCs w:val="20"/>
        </w:rPr>
        <w:t>28.12</w:t>
      </w:r>
      <w:r w:rsidR="002823FE" w:rsidRPr="005C168D">
        <w:rPr>
          <w:rFonts w:asciiTheme="minorHAnsi" w:hAnsiTheme="minorHAnsi" w:cstheme="minorHAnsi"/>
          <w:sz w:val="20"/>
          <w:szCs w:val="20"/>
        </w:rPr>
        <w:t>.2018</w:t>
      </w:r>
      <w:r w:rsidR="00101CC2">
        <w:rPr>
          <w:rFonts w:asciiTheme="minorHAnsi" w:hAnsiTheme="minorHAnsi" w:cstheme="minorHAnsi"/>
          <w:sz w:val="20"/>
          <w:szCs w:val="20"/>
        </w:rPr>
        <w:t xml:space="preserve"> </w:t>
      </w:r>
    </w:p>
    <w:p w14:paraId="6C8DE297" w14:textId="64CFE587" w:rsidR="00C4155A" w:rsidRPr="0041180C" w:rsidRDefault="00655F19" w:rsidP="00C748EB">
      <w:pPr>
        <w:pStyle w:val="Default"/>
        <w:numPr>
          <w:ilvl w:val="0"/>
          <w:numId w:val="6"/>
        </w:numPr>
        <w:spacing w:before="120" w:line="24" w:lineRule="atLeast"/>
        <w:ind w:left="714" w:hanging="357"/>
        <w:rPr>
          <w:rFonts w:asciiTheme="minorHAnsi" w:hAnsiTheme="minorHAnsi" w:cstheme="minorHAnsi"/>
          <w:b/>
          <w:bCs/>
          <w:sz w:val="20"/>
          <w:szCs w:val="20"/>
          <w:lang w:val="sk-SK"/>
        </w:rPr>
      </w:pPr>
      <w:r w:rsidRPr="0041180C">
        <w:rPr>
          <w:rFonts w:asciiTheme="minorHAnsi" w:hAnsiTheme="minorHAnsi" w:cstheme="minorHAnsi"/>
          <w:b/>
          <w:bCs/>
          <w:sz w:val="20"/>
          <w:szCs w:val="20"/>
          <w:lang w:val="sk-SK"/>
        </w:rPr>
        <w:t xml:space="preserve">Osoby určené pre styk so záujemcami a uchádzačmi: </w:t>
      </w:r>
    </w:p>
    <w:p w14:paraId="6DFD7E56" w14:textId="77777777" w:rsidR="003F064B" w:rsidRPr="00570723" w:rsidRDefault="003F064B" w:rsidP="003F064B">
      <w:pPr>
        <w:ind w:firstLine="357"/>
      </w:pPr>
      <w:r>
        <w:t>Kontaktná osoba: Ing. Alena Ďurská</w:t>
      </w:r>
    </w:p>
    <w:p w14:paraId="4243405A" w14:textId="465D3685" w:rsidR="002823FE" w:rsidRPr="0084536C" w:rsidRDefault="003F064B" w:rsidP="0084536C">
      <w:pPr>
        <w:ind w:firstLine="357"/>
        <w:rPr>
          <w:rFonts w:asciiTheme="minorHAnsi" w:hAnsiTheme="minorHAnsi"/>
          <w:bCs/>
        </w:rPr>
      </w:pPr>
      <w:r w:rsidRPr="00570723">
        <w:rPr>
          <w:rFonts w:asciiTheme="minorHAnsi" w:hAnsiTheme="minorHAnsi"/>
          <w:bCs/>
        </w:rPr>
        <w:t xml:space="preserve">komunikačné rozhranie: </w:t>
      </w:r>
      <w:hyperlink r:id="rId16" w:history="1">
        <w:r w:rsidRPr="00570723">
          <w:rPr>
            <w:rStyle w:val="Hypertextovprepojenie"/>
            <w:rFonts w:asciiTheme="minorHAnsi" w:hAnsiTheme="minorHAnsi"/>
            <w:bCs/>
          </w:rPr>
          <w:t>https://josephine.proebiz.com/sk/</w:t>
        </w:r>
      </w:hyperlink>
      <w:r w:rsidR="002823FE" w:rsidRPr="0041180C">
        <w:rPr>
          <w:sz w:val="20"/>
          <w:szCs w:val="20"/>
        </w:rPr>
        <w:t xml:space="preserve"> </w:t>
      </w:r>
    </w:p>
    <w:p w14:paraId="3A460E08" w14:textId="77777777" w:rsidR="002823FE" w:rsidRPr="0041180C" w:rsidRDefault="002823FE" w:rsidP="003F064B">
      <w:pPr>
        <w:pStyle w:val="Default"/>
        <w:spacing w:before="120" w:line="24" w:lineRule="atLeast"/>
        <w:rPr>
          <w:rFonts w:asciiTheme="minorHAnsi" w:hAnsiTheme="minorHAnsi" w:cstheme="minorHAnsi"/>
          <w:b/>
          <w:bCs/>
          <w:sz w:val="20"/>
          <w:szCs w:val="20"/>
          <w:lang w:val="sk-SK"/>
        </w:rPr>
      </w:pPr>
    </w:p>
    <w:p w14:paraId="14C2AD52" w14:textId="15EFD19E" w:rsidR="0041180C" w:rsidRPr="0084536C" w:rsidRDefault="00655F19" w:rsidP="0084536C">
      <w:pPr>
        <w:pStyle w:val="Default"/>
        <w:numPr>
          <w:ilvl w:val="0"/>
          <w:numId w:val="6"/>
        </w:numPr>
        <w:spacing w:before="120" w:line="24" w:lineRule="atLeast"/>
        <w:ind w:left="714" w:hanging="357"/>
        <w:rPr>
          <w:rFonts w:asciiTheme="minorHAnsi" w:hAnsiTheme="minorHAnsi" w:cstheme="minorHAnsi"/>
          <w:b/>
          <w:bCs/>
          <w:sz w:val="20"/>
          <w:szCs w:val="20"/>
        </w:rPr>
      </w:pPr>
      <w:r w:rsidRPr="0041180C">
        <w:rPr>
          <w:rFonts w:asciiTheme="minorHAnsi" w:hAnsiTheme="minorHAnsi" w:cstheme="minorHAnsi"/>
          <w:b/>
          <w:bCs/>
          <w:sz w:val="20"/>
          <w:szCs w:val="20"/>
        </w:rPr>
        <w:t>Ďalšie informácie verejného obstarávateľa:</w:t>
      </w:r>
    </w:p>
    <w:p w14:paraId="110CBCD1" w14:textId="49B92564" w:rsidR="00BB1C6B" w:rsidRPr="001B3377" w:rsidRDefault="00BB1C6B" w:rsidP="00D30606">
      <w:pPr>
        <w:pStyle w:val="Odsekzoznamu"/>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eastAsia="sk-SK"/>
        </w:rPr>
      </w:pPr>
      <w:r w:rsidRPr="001B3377">
        <w:rPr>
          <w:rFonts w:asciiTheme="majorHAnsi" w:hAnsiTheme="majorHAnsi" w:cstheme="majorHAnsi"/>
          <w:color w:val="000000"/>
          <w:sz w:val="20"/>
          <w:szCs w:val="20"/>
          <w:lang w:eastAsia="sk-SK"/>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w:t>
      </w:r>
      <w:r w:rsidRPr="001B3377">
        <w:rPr>
          <w:rFonts w:asciiTheme="majorHAnsi" w:hAnsiTheme="majorHAnsi" w:cstheme="majorHAnsi"/>
          <w:color w:val="000000"/>
          <w:sz w:val="20"/>
          <w:szCs w:val="20"/>
          <w:lang w:eastAsia="sk-SK"/>
        </w:rPr>
        <w:lastRenderedPageBreak/>
        <w:t xml:space="preserve">ponuke, podmienkach účasti a zaručí ochranu dôverných a osobných údajov uvedených v týchto dokumentoch. </w:t>
      </w:r>
    </w:p>
    <w:p w14:paraId="30B44B2F"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0FB518D4" w14:textId="0E1582A7" w:rsidR="00BB1C6B" w:rsidRPr="001B3377" w:rsidRDefault="00BB1C6B" w:rsidP="00D30606">
      <w:pPr>
        <w:pStyle w:val="Odsekzoznamu"/>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eastAsia="sk-SK"/>
        </w:rPr>
      </w:pPr>
      <w:r w:rsidRPr="001B3377">
        <w:rPr>
          <w:rFonts w:asciiTheme="majorHAnsi" w:hAnsiTheme="majorHAnsi" w:cstheme="majorHAnsi"/>
          <w:color w:val="000000"/>
          <w:sz w:val="20"/>
          <w:szCs w:val="20"/>
          <w:lang w:eastAsia="sk-SK"/>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7" w:history="1">
        <w:r w:rsidRPr="001B3377">
          <w:rPr>
            <w:rFonts w:asciiTheme="majorHAnsi" w:hAnsiTheme="majorHAnsi" w:cstheme="majorHAnsi"/>
            <w:color w:val="0563C1"/>
            <w:sz w:val="20"/>
            <w:szCs w:val="20"/>
            <w:u w:val="single"/>
            <w:lang w:eastAsia="sk-SK"/>
          </w:rPr>
          <w:t>https://josephine.proebiz.com</w:t>
        </w:r>
      </w:hyperlink>
      <w:r w:rsidRPr="001B3377">
        <w:rPr>
          <w:rFonts w:asciiTheme="majorHAnsi" w:hAnsiTheme="majorHAnsi" w:cstheme="majorHAnsi"/>
          <w:color w:val="000000"/>
          <w:sz w:val="20"/>
          <w:szCs w:val="20"/>
          <w:lang w:eastAsia="sk-SK"/>
        </w:rPr>
        <w:t xml:space="preserve">. </w:t>
      </w:r>
    </w:p>
    <w:p w14:paraId="31862CD2"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Na bezproblémové používanie systému JOSEPHINE je nutné používať jeden z podporovaných i internetových prehliadačov: </w:t>
      </w:r>
    </w:p>
    <w:p w14:paraId="037249C9" w14:textId="77777777" w:rsidR="00BB1C6B" w:rsidRPr="001B3377" w:rsidRDefault="00BB1C6B" w:rsidP="00BB1C6B">
      <w:pPr>
        <w:numPr>
          <w:ilvl w:val="0"/>
          <w:numId w:val="25"/>
        </w:numPr>
        <w:autoSpaceDE w:val="0"/>
        <w:autoSpaceDN w:val="0"/>
        <w:adjustRightInd w:val="0"/>
        <w:spacing w:after="16" w:line="267" w:lineRule="auto"/>
        <w:ind w:right="288"/>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Microsoft Internet Explorer verzia 11.0 a vyššia, </w:t>
      </w:r>
    </w:p>
    <w:p w14:paraId="52856129" w14:textId="77777777" w:rsidR="00BB1C6B" w:rsidRPr="001B3377" w:rsidRDefault="00BB1C6B" w:rsidP="00BB1C6B">
      <w:pPr>
        <w:numPr>
          <w:ilvl w:val="0"/>
          <w:numId w:val="25"/>
        </w:numPr>
        <w:autoSpaceDE w:val="0"/>
        <w:autoSpaceDN w:val="0"/>
        <w:adjustRightInd w:val="0"/>
        <w:spacing w:after="16" w:line="267" w:lineRule="auto"/>
        <w:ind w:right="288"/>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Mozilla Firefox verzia 13.0 a vyššia </w:t>
      </w:r>
    </w:p>
    <w:p w14:paraId="61ED4420" w14:textId="77777777" w:rsidR="00BB1C6B" w:rsidRPr="001B3377" w:rsidRDefault="00BB1C6B" w:rsidP="00BB1C6B">
      <w:pPr>
        <w:numPr>
          <w:ilvl w:val="0"/>
          <w:numId w:val="25"/>
        </w:numPr>
        <w:autoSpaceDE w:val="0"/>
        <w:autoSpaceDN w:val="0"/>
        <w:adjustRightInd w:val="0"/>
        <w:spacing w:after="16" w:line="267" w:lineRule="auto"/>
        <w:ind w:right="288"/>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Google Chrome. </w:t>
      </w:r>
    </w:p>
    <w:p w14:paraId="665B5E7B"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5A44933C"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13D15CFC"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61E8F082"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405F9793"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2E46AEE8"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8B0BF37"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5FA47F04"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4A994B8" w14:textId="77777777" w:rsidR="00BB1C6B" w:rsidRPr="001B3377" w:rsidRDefault="00BB1C6B" w:rsidP="00BB1C6B">
      <w:pPr>
        <w:autoSpaceDE w:val="0"/>
        <w:autoSpaceDN w:val="0"/>
        <w:adjustRightInd w:val="0"/>
        <w:jc w:val="both"/>
        <w:rPr>
          <w:rFonts w:asciiTheme="majorHAnsi" w:hAnsiTheme="majorHAnsi" w:cstheme="majorHAnsi"/>
          <w:color w:val="000000"/>
          <w:sz w:val="20"/>
          <w:szCs w:val="20"/>
          <w:lang w:val="sk-SK" w:eastAsia="sk-SK"/>
        </w:rPr>
      </w:pPr>
    </w:p>
    <w:p w14:paraId="38BB2FA2"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1B3377">
        <w:rPr>
          <w:rFonts w:asciiTheme="majorHAnsi" w:hAnsiTheme="majorHAnsi" w:cstheme="majorHAnsi"/>
          <w:b/>
          <w:bCs/>
          <w:color w:val="000000"/>
          <w:sz w:val="20"/>
          <w:szCs w:val="20"/>
          <w:lang w:val="sk-SK" w:eastAsia="sk-SK"/>
        </w:rPr>
        <w:t xml:space="preserve">„ZAUJÍMA MA TO“ </w:t>
      </w:r>
      <w:r w:rsidRPr="001B3377">
        <w:rPr>
          <w:rFonts w:asciiTheme="majorHAnsi" w:hAnsiTheme="majorHAnsi" w:cstheme="majorHAnsi"/>
          <w:color w:val="000000"/>
          <w:sz w:val="20"/>
          <w:szCs w:val="20"/>
          <w:lang w:val="sk-SK" w:eastAsia="sk-SK"/>
        </w:rPr>
        <w:t xml:space="preserve">(v pravej hornej časti obrazovky). </w:t>
      </w:r>
    </w:p>
    <w:p w14:paraId="001F3D10" w14:textId="77777777" w:rsidR="00BB1C6B" w:rsidRPr="00BB1C6B" w:rsidRDefault="00BB1C6B" w:rsidP="00BB1C6B">
      <w:pPr>
        <w:spacing w:after="4" w:line="267" w:lineRule="auto"/>
        <w:ind w:left="10" w:right="288" w:hanging="10"/>
        <w:jc w:val="both"/>
        <w:rPr>
          <w:rFonts w:ascii="Calibri" w:eastAsia="Calibri" w:hAnsi="Calibri" w:cs="Calibri"/>
          <w:color w:val="000000"/>
          <w:sz w:val="22"/>
          <w:szCs w:val="22"/>
          <w:lang w:val="sk-SK" w:eastAsia="sk-SK"/>
        </w:rPr>
      </w:pPr>
    </w:p>
    <w:p w14:paraId="49762ECE" w14:textId="77777777" w:rsidR="00BB1C6B" w:rsidRPr="00BB1C6B" w:rsidRDefault="00BB1C6B" w:rsidP="001B3377">
      <w:pPr>
        <w:keepNext/>
        <w:keepLines/>
        <w:numPr>
          <w:ilvl w:val="0"/>
          <w:numId w:val="28"/>
        </w:numPr>
        <w:spacing w:after="10" w:line="267" w:lineRule="auto"/>
        <w:ind w:left="426" w:right="273" w:hanging="426"/>
        <w:jc w:val="both"/>
        <w:outlineLvl w:val="0"/>
        <w:rPr>
          <w:rFonts w:ascii="Calibri" w:eastAsia="Calibri" w:hAnsi="Calibri" w:cs="Calibri"/>
          <w:b/>
          <w:color w:val="000000"/>
          <w:sz w:val="22"/>
          <w:szCs w:val="22"/>
          <w:lang w:val="sk-SK" w:eastAsia="sk-SK"/>
        </w:rPr>
      </w:pPr>
      <w:bookmarkStart w:id="0" w:name="_Toc12176"/>
      <w:r w:rsidRPr="00BB1C6B">
        <w:rPr>
          <w:rFonts w:ascii="Calibri" w:eastAsia="Calibri" w:hAnsi="Calibri" w:cs="Calibri"/>
          <w:b/>
          <w:color w:val="000000"/>
          <w:sz w:val="22"/>
          <w:szCs w:val="22"/>
          <w:lang w:val="sk-SK" w:eastAsia="sk-SK"/>
        </w:rPr>
        <w:t>Vysvetlenie požiadaviek uvedených vo Výzve</w:t>
      </w:r>
      <w:bookmarkEnd w:id="0"/>
    </w:p>
    <w:p w14:paraId="55EE842E" w14:textId="0F8AD711" w:rsidR="00BB1C6B" w:rsidRPr="001B3377" w:rsidRDefault="00BB1C6B" w:rsidP="001B3377">
      <w:pPr>
        <w:pStyle w:val="Odsekzoznamu"/>
        <w:numPr>
          <w:ilvl w:val="1"/>
          <w:numId w:val="28"/>
        </w:numPr>
        <w:autoSpaceDE w:val="0"/>
        <w:autoSpaceDN w:val="0"/>
        <w:adjustRightInd w:val="0"/>
        <w:spacing w:line="266" w:lineRule="auto"/>
        <w:ind w:left="0" w:firstLine="0"/>
        <w:jc w:val="both"/>
        <w:rPr>
          <w:rFonts w:asciiTheme="majorHAnsi" w:hAnsiTheme="majorHAnsi" w:cstheme="majorHAnsi"/>
          <w:color w:val="000000"/>
          <w:sz w:val="20"/>
          <w:szCs w:val="20"/>
          <w:lang w:eastAsia="sk-SK"/>
        </w:rPr>
      </w:pPr>
      <w:r w:rsidRPr="001B3377">
        <w:rPr>
          <w:rFonts w:asciiTheme="majorHAnsi" w:hAnsiTheme="majorHAnsi" w:cstheme="majorHAnsi"/>
          <w:color w:val="000000"/>
          <w:sz w:val="20"/>
          <w:szCs w:val="20"/>
          <w:lang w:eastAsia="sk-SK"/>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Verejný obstarávateľ </w:t>
      </w:r>
      <w:r w:rsidRPr="001B3377">
        <w:rPr>
          <w:rFonts w:asciiTheme="majorHAnsi" w:hAnsiTheme="majorHAnsi" w:cstheme="majorHAnsi"/>
          <w:color w:val="000000"/>
          <w:sz w:val="20"/>
          <w:szCs w:val="20"/>
          <w:u w:val="single"/>
          <w:lang w:eastAsia="sk-SK"/>
        </w:rPr>
        <w:t>odporúča</w:t>
      </w:r>
      <w:r w:rsidRPr="001B3377">
        <w:rPr>
          <w:rFonts w:asciiTheme="majorHAnsi" w:hAnsiTheme="majorHAnsi" w:cstheme="majorHAnsi"/>
          <w:color w:val="000000"/>
          <w:sz w:val="20"/>
          <w:szCs w:val="20"/>
          <w:lang w:eastAsia="sk-SK"/>
        </w:rPr>
        <w:t xml:space="preserve"> uchádzačom, aby svoju žiadosť doručil verejnému obstarávateľovi </w:t>
      </w:r>
      <w:r w:rsidRPr="001B3377">
        <w:rPr>
          <w:rFonts w:asciiTheme="majorHAnsi" w:hAnsiTheme="majorHAnsi" w:cstheme="majorHAnsi"/>
          <w:b/>
          <w:color w:val="000000"/>
          <w:sz w:val="20"/>
          <w:szCs w:val="20"/>
          <w:u w:val="single"/>
          <w:lang w:eastAsia="sk-SK"/>
        </w:rPr>
        <w:t>max. 48 hodín (počas pracovných dní)</w:t>
      </w:r>
      <w:r w:rsidRPr="001B3377">
        <w:rPr>
          <w:rFonts w:asciiTheme="majorHAnsi" w:hAnsiTheme="majorHAnsi" w:cstheme="majorHAnsi"/>
          <w:color w:val="000000"/>
          <w:sz w:val="20"/>
          <w:szCs w:val="20"/>
          <w:lang w:eastAsia="sk-SK"/>
        </w:rPr>
        <w:t xml:space="preserve"> pred uplynutím lehoty na predkladanie ponúk, tak aby mal verejný obstarávateľ dostatok času na spracovanie žiadosti a doručenie odpovede všetkým uchádzačom. Uchádzačom bude vysvetlenie doručené elektronicky v </w:t>
      </w:r>
      <w:r w:rsidRPr="001B3377">
        <w:rPr>
          <w:rFonts w:asciiTheme="majorHAnsi" w:hAnsiTheme="majorHAnsi" w:cstheme="majorHAnsi"/>
          <w:color w:val="000000"/>
          <w:sz w:val="20"/>
          <w:szCs w:val="20"/>
          <w:lang w:eastAsia="sk-SK"/>
        </w:rPr>
        <w:lastRenderedPageBreak/>
        <w:t xml:space="preserve">systéme JOSEPHINE prostredníctvom okna „KOMUNIKÁCIA“ </w:t>
      </w:r>
      <w:r w:rsidRPr="001B3377">
        <w:rPr>
          <w:rFonts w:asciiTheme="majorHAnsi" w:hAnsiTheme="majorHAnsi" w:cstheme="majorHAnsi"/>
          <w:b/>
          <w:color w:val="000000"/>
          <w:sz w:val="20"/>
          <w:szCs w:val="20"/>
          <w:lang w:eastAsia="sk-SK"/>
        </w:rPr>
        <w:t>najneskôr 24 hodín (počas pracovných dní)</w:t>
      </w:r>
      <w:r w:rsidRPr="001B3377">
        <w:rPr>
          <w:rFonts w:asciiTheme="majorHAnsi" w:hAnsiTheme="majorHAnsi" w:cstheme="majorHAnsi"/>
          <w:color w:val="000000"/>
          <w:sz w:val="20"/>
          <w:szCs w:val="20"/>
          <w:lang w:eastAsia="sk-SK"/>
        </w:rPr>
        <w:t xml:space="preserve"> pred uplynutím lehoty na predkladanie ponúk za predpokladu, že o vysvetlenie požiadal dostatočne vopred. O doručení správy bude uchádzač informovaný prostredníctvom notifikačného e-mailu na e-mailovú adresu zadanú pri registrácií. </w:t>
      </w:r>
    </w:p>
    <w:p w14:paraId="516EFBF6" w14:textId="77777777" w:rsidR="00BB1C6B" w:rsidRPr="001B3377" w:rsidRDefault="00BB1C6B" w:rsidP="001B3377">
      <w:pPr>
        <w:numPr>
          <w:ilvl w:val="1"/>
          <w:numId w:val="28"/>
        </w:numPr>
        <w:autoSpaceDE w:val="0"/>
        <w:autoSpaceDN w:val="0"/>
        <w:adjustRightInd w:val="0"/>
        <w:spacing w:after="4" w:line="267" w:lineRule="auto"/>
        <w:ind w:left="0" w:right="288" w:firstLine="0"/>
        <w:jc w:val="both"/>
        <w:rPr>
          <w:rFonts w:asciiTheme="majorHAnsi" w:hAnsiTheme="majorHAnsi" w:cstheme="majorHAnsi"/>
          <w:color w:val="000000"/>
          <w:sz w:val="20"/>
          <w:szCs w:val="20"/>
          <w:lang w:val="sk-SK" w:eastAsia="sk-SK"/>
        </w:rPr>
      </w:pPr>
      <w:r w:rsidRPr="001B3377">
        <w:rPr>
          <w:rFonts w:asciiTheme="majorHAnsi" w:hAnsiTheme="majorHAnsi" w:cstheme="majorHAnsi"/>
          <w:color w:val="000000"/>
          <w:sz w:val="20"/>
          <w:szCs w:val="20"/>
          <w:lang w:val="sk-SK" w:eastAsia="sk-SK"/>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FDE9A57" w14:textId="4BA28B3E" w:rsidR="00696EFD" w:rsidRPr="00BB1C6B" w:rsidRDefault="00696EFD" w:rsidP="00BB1C6B">
      <w:pPr>
        <w:autoSpaceDE w:val="0"/>
        <w:autoSpaceDN w:val="0"/>
        <w:adjustRightInd w:val="0"/>
        <w:spacing w:line="266" w:lineRule="auto"/>
        <w:jc w:val="both"/>
        <w:rPr>
          <w:rFonts w:ascii="Calibri" w:hAnsi="Calibri"/>
          <w:color w:val="000000"/>
          <w:sz w:val="22"/>
          <w:szCs w:val="22"/>
          <w:lang w:val="sk-SK" w:eastAsia="sk-SK"/>
        </w:rPr>
      </w:pPr>
    </w:p>
    <w:p w14:paraId="5320B151" w14:textId="77777777" w:rsidR="00BB1C6B" w:rsidRPr="00BB1C6B" w:rsidRDefault="00BB1C6B" w:rsidP="001B3377">
      <w:pPr>
        <w:keepNext/>
        <w:keepLines/>
        <w:numPr>
          <w:ilvl w:val="0"/>
          <w:numId w:val="28"/>
        </w:numPr>
        <w:spacing w:after="10" w:line="267" w:lineRule="auto"/>
        <w:ind w:left="426" w:right="273" w:hanging="426"/>
        <w:jc w:val="both"/>
        <w:outlineLvl w:val="0"/>
        <w:rPr>
          <w:rFonts w:ascii="Calibri" w:eastAsia="Calibri" w:hAnsi="Calibri" w:cs="Calibri"/>
          <w:b/>
          <w:color w:val="000000"/>
          <w:sz w:val="22"/>
          <w:szCs w:val="22"/>
          <w:lang w:val="sk-SK" w:eastAsia="sk-SK"/>
        </w:rPr>
      </w:pPr>
      <w:bookmarkStart w:id="1" w:name="_Toc12180"/>
      <w:r w:rsidRPr="00BB1C6B">
        <w:rPr>
          <w:rFonts w:ascii="Calibri" w:eastAsia="Calibri" w:hAnsi="Calibri" w:cs="Calibri"/>
          <w:b/>
          <w:color w:val="000000"/>
          <w:sz w:val="22"/>
          <w:szCs w:val="22"/>
          <w:lang w:val="sk-SK" w:eastAsia="sk-SK"/>
        </w:rPr>
        <w:t>Prijatie ponuky a uzavretie zmluvy</w:t>
      </w:r>
      <w:r w:rsidRPr="00BB1C6B">
        <w:rPr>
          <w:rFonts w:ascii="Calibri" w:eastAsia="Calibri" w:hAnsi="Calibri" w:cs="Calibri"/>
          <w:color w:val="000000"/>
          <w:sz w:val="22"/>
          <w:szCs w:val="22"/>
          <w:lang w:val="sk-SK" w:eastAsia="sk-SK"/>
        </w:rPr>
        <w:t xml:space="preserve"> </w:t>
      </w:r>
      <w:bookmarkEnd w:id="1"/>
    </w:p>
    <w:p w14:paraId="283F5222" w14:textId="577B00BF" w:rsidR="00BB1C6B" w:rsidRPr="00101CC2" w:rsidRDefault="00BB1C6B" w:rsidP="00101CC2">
      <w:pPr>
        <w:pStyle w:val="Odsekzoznamu"/>
        <w:numPr>
          <w:ilvl w:val="1"/>
          <w:numId w:val="28"/>
        </w:numPr>
        <w:autoSpaceDE w:val="0"/>
        <w:autoSpaceDN w:val="0"/>
        <w:adjustRightInd w:val="0"/>
        <w:ind w:left="0" w:firstLine="0"/>
        <w:jc w:val="both"/>
        <w:rPr>
          <w:rFonts w:asciiTheme="majorHAnsi" w:hAnsiTheme="majorHAnsi" w:cstheme="majorHAnsi"/>
          <w:color w:val="000000"/>
          <w:sz w:val="20"/>
          <w:szCs w:val="20"/>
          <w:lang w:eastAsia="sk-SK"/>
        </w:rPr>
      </w:pPr>
      <w:r w:rsidRPr="00101CC2">
        <w:rPr>
          <w:rFonts w:ascii="Calibri" w:hAnsi="Calibri"/>
          <w:color w:val="000000"/>
          <w:sz w:val="22"/>
          <w:szCs w:val="22"/>
          <w:lang w:eastAsia="sk-SK"/>
        </w:rPr>
        <w:t>V</w:t>
      </w:r>
      <w:r w:rsidRPr="00101CC2">
        <w:rPr>
          <w:rFonts w:asciiTheme="majorHAnsi" w:hAnsiTheme="majorHAnsi" w:cstheme="majorHAnsi"/>
          <w:color w:val="000000"/>
          <w:sz w:val="20"/>
          <w:szCs w:val="20"/>
          <w:lang w:eastAsia="sk-SK"/>
        </w:rPr>
        <w:t>erejný obstarávateľ zašle bezodkladne po vyhodnotení ponúk z hľadiska plnenia kritéria oznámenie o výsledku vyhodnotenia ponúk</w:t>
      </w:r>
      <w:r w:rsidR="005150A2" w:rsidRPr="00101CC2">
        <w:rPr>
          <w:rFonts w:asciiTheme="majorHAnsi" w:hAnsiTheme="majorHAnsi" w:cstheme="majorHAnsi"/>
          <w:color w:val="000000"/>
          <w:sz w:val="20"/>
          <w:szCs w:val="20"/>
          <w:lang w:eastAsia="sk-SK"/>
        </w:rPr>
        <w:t xml:space="preserve"> v systéme JOSEPHINE</w:t>
      </w:r>
      <w:r w:rsidRPr="00101CC2">
        <w:rPr>
          <w:rFonts w:asciiTheme="majorHAnsi" w:hAnsiTheme="majorHAnsi" w:cstheme="majorHAnsi"/>
          <w:color w:val="000000"/>
          <w:sz w:val="20"/>
          <w:szCs w:val="20"/>
          <w:lang w:eastAsia="sk-SK"/>
        </w:rPr>
        <w:t>, v ktorom úspešnému uchádzačovi oznámi, že jeho ponuku prijíma a neúspešným uchádzačom oznámi, že ich ponuky neprijíma a uvedie dôvody neprijatia ich ponúk a poradie uchádzačov.</w:t>
      </w:r>
    </w:p>
    <w:p w14:paraId="39F0E0B9" w14:textId="77777777" w:rsidR="0084536C" w:rsidRPr="0041180C" w:rsidRDefault="0084536C" w:rsidP="0084536C">
      <w:pPr>
        <w:pStyle w:val="Odsekzoznamu"/>
        <w:jc w:val="both"/>
        <w:rPr>
          <w:rFonts w:asciiTheme="minorHAnsi" w:hAnsiTheme="minorHAnsi" w:cstheme="minorHAnsi"/>
          <w:color w:val="000000"/>
          <w:sz w:val="20"/>
          <w:szCs w:val="20"/>
          <w:lang w:eastAsia="en-US"/>
        </w:rPr>
      </w:pPr>
    </w:p>
    <w:p w14:paraId="68E9FB70" w14:textId="78101282" w:rsidR="0084536C" w:rsidRDefault="00101CC2" w:rsidP="0084536C">
      <w:pPr>
        <w:pStyle w:val="Odsekzoznamu"/>
        <w:ind w:left="0"/>
        <w:jc w:val="both"/>
        <w:rPr>
          <w:rFonts w:asciiTheme="majorHAnsi" w:hAnsiTheme="majorHAnsi" w:cstheme="majorHAnsi"/>
          <w:color w:val="000000"/>
          <w:sz w:val="20"/>
          <w:szCs w:val="20"/>
          <w:lang w:eastAsia="sk-SK"/>
        </w:rPr>
      </w:pPr>
      <w:r w:rsidRPr="00101CC2">
        <w:rPr>
          <w:rFonts w:asciiTheme="majorHAnsi" w:hAnsiTheme="majorHAnsi" w:cstheme="majorHAnsi"/>
          <w:color w:val="000000"/>
          <w:sz w:val="20"/>
          <w:szCs w:val="20"/>
          <w:lang w:eastAsia="sk-SK"/>
        </w:rPr>
        <w:t xml:space="preserve">22.2 </w:t>
      </w:r>
      <w:r w:rsidR="0084536C" w:rsidRPr="00101CC2">
        <w:rPr>
          <w:rFonts w:asciiTheme="majorHAnsi" w:hAnsiTheme="majorHAnsi" w:cstheme="majorHAnsi"/>
          <w:color w:val="000000"/>
          <w:sz w:val="20"/>
          <w:szCs w:val="20"/>
          <w:lang w:eastAsia="sk-SK"/>
        </w:rPr>
        <w:t>Verejný obstarávateľ si vyhradzuje právo nevybrať uchádzača, resp. zrušiť verejné obstarávanie na zabezpečenie plnenia predmetu zákazky  - ak nebude predložená ani jedna ponuka, ani jeden uchádzač nesplní podmienky účasti, ak sa zmenia okolnosti, za ktorých bolo verejné obstarávanie vyhlásené.</w:t>
      </w:r>
    </w:p>
    <w:p w14:paraId="1BA30309" w14:textId="77777777" w:rsidR="0012040A" w:rsidRDefault="0012040A" w:rsidP="0084536C">
      <w:pPr>
        <w:pStyle w:val="Odsekzoznamu"/>
        <w:ind w:left="0"/>
        <w:jc w:val="both"/>
        <w:rPr>
          <w:rFonts w:asciiTheme="majorHAnsi" w:hAnsiTheme="majorHAnsi" w:cstheme="majorHAnsi"/>
          <w:color w:val="000000"/>
          <w:sz w:val="20"/>
          <w:szCs w:val="20"/>
          <w:lang w:eastAsia="sk-SK"/>
        </w:rPr>
      </w:pPr>
    </w:p>
    <w:p w14:paraId="54F8619A" w14:textId="4EAFA482" w:rsidR="0012040A" w:rsidRPr="00AE3004" w:rsidRDefault="0012040A" w:rsidP="0012040A">
      <w:pPr>
        <w:autoSpaceDE w:val="0"/>
        <w:autoSpaceDN w:val="0"/>
        <w:adjustRightInd w:val="0"/>
        <w:spacing w:after="4" w:line="267" w:lineRule="auto"/>
        <w:ind w:right="288"/>
        <w:jc w:val="both"/>
        <w:rPr>
          <w:rFonts w:asciiTheme="majorHAnsi" w:eastAsia="Calibri" w:hAnsiTheme="majorHAnsi" w:cstheme="majorHAnsi"/>
          <w:b/>
          <w:color w:val="000000"/>
          <w:sz w:val="20"/>
          <w:szCs w:val="20"/>
          <w:lang w:val="sk-SK" w:eastAsia="sk-SK"/>
        </w:rPr>
      </w:pPr>
      <w:r>
        <w:rPr>
          <w:rFonts w:asciiTheme="majorHAnsi" w:eastAsia="Calibri" w:hAnsiTheme="majorHAnsi" w:cstheme="majorHAnsi"/>
          <w:color w:val="000000"/>
          <w:sz w:val="20"/>
          <w:szCs w:val="20"/>
          <w:lang w:val="sk-SK" w:eastAsia="sk-SK"/>
        </w:rPr>
        <w:t xml:space="preserve">22.3 </w:t>
      </w:r>
      <w:r w:rsidR="00C95897">
        <w:rPr>
          <w:rFonts w:asciiTheme="majorHAnsi" w:eastAsia="Calibri" w:hAnsiTheme="majorHAnsi" w:cstheme="majorHAnsi"/>
          <w:color w:val="000000"/>
          <w:sz w:val="20"/>
          <w:szCs w:val="20"/>
          <w:lang w:val="sk-SK" w:eastAsia="sk-SK"/>
        </w:rPr>
        <w:t xml:space="preserve"> Ú</w:t>
      </w:r>
      <w:r w:rsidRPr="00AE3004">
        <w:rPr>
          <w:rFonts w:asciiTheme="majorHAnsi" w:eastAsia="Calibri" w:hAnsiTheme="majorHAnsi" w:cstheme="majorHAnsi"/>
          <w:color w:val="000000"/>
          <w:sz w:val="20"/>
          <w:szCs w:val="20"/>
          <w:lang w:val="sk-SK" w:eastAsia="sk-SK"/>
        </w:rPr>
        <w:t>spešný uchádzač</w:t>
      </w:r>
      <w:r w:rsidR="00C95897">
        <w:rPr>
          <w:rFonts w:asciiTheme="majorHAnsi" w:eastAsia="Calibri" w:hAnsiTheme="majorHAnsi" w:cstheme="majorHAnsi"/>
          <w:color w:val="000000"/>
          <w:sz w:val="20"/>
          <w:szCs w:val="20"/>
          <w:lang w:val="sk-SK" w:eastAsia="sk-SK"/>
        </w:rPr>
        <w:t xml:space="preserve"> bude</w:t>
      </w:r>
      <w:r w:rsidRPr="00AE3004">
        <w:rPr>
          <w:rFonts w:asciiTheme="majorHAnsi" w:eastAsia="Calibri" w:hAnsiTheme="majorHAnsi" w:cstheme="majorHAnsi"/>
          <w:color w:val="000000"/>
          <w:sz w:val="20"/>
          <w:szCs w:val="20"/>
          <w:lang w:val="sk-SK" w:eastAsia="sk-SK"/>
        </w:rPr>
        <w:t xml:space="preserve">  vyzvaný najneskôr </w:t>
      </w:r>
      <w:r w:rsidRPr="00AE3004">
        <w:rPr>
          <w:rFonts w:asciiTheme="majorHAnsi" w:eastAsia="Calibri" w:hAnsiTheme="majorHAnsi" w:cstheme="majorHAnsi"/>
          <w:b/>
          <w:color w:val="000000"/>
          <w:sz w:val="20"/>
          <w:szCs w:val="20"/>
          <w:lang w:val="sk-SK" w:eastAsia="sk-SK"/>
        </w:rPr>
        <w:t>však do 10 pracovných dní odo dňa doručenia výzvy na zaslanie podpísaných zmlúv s prílohami v zmysle predloženej ponuky.</w:t>
      </w:r>
    </w:p>
    <w:p w14:paraId="57C52D68" w14:textId="4934A3E1" w:rsidR="0012040A" w:rsidRPr="00AE3004" w:rsidRDefault="00D30606" w:rsidP="0012040A">
      <w:pPr>
        <w:spacing w:before="60" w:line="259" w:lineRule="auto"/>
        <w:ind w:left="10" w:hanging="10"/>
        <w:jc w:val="both"/>
        <w:rPr>
          <w:rFonts w:asciiTheme="majorHAnsi" w:eastAsia="Calibri" w:hAnsiTheme="majorHAnsi" w:cstheme="majorHAnsi"/>
          <w:b/>
          <w:color w:val="000000"/>
          <w:sz w:val="20"/>
          <w:szCs w:val="20"/>
          <w:lang w:val="sk-SK" w:eastAsia="sk-SK"/>
        </w:rPr>
      </w:pPr>
      <w:r>
        <w:rPr>
          <w:rFonts w:ascii="Calibri" w:eastAsia="Calibri" w:hAnsi="Calibri" w:cs="Calibri"/>
          <w:b/>
          <w:color w:val="000000"/>
          <w:sz w:val="22"/>
          <w:szCs w:val="22"/>
          <w:lang w:val="sk-SK" w:eastAsia="sk-SK"/>
        </w:rPr>
        <w:t xml:space="preserve">22.4. </w:t>
      </w:r>
      <w:r w:rsidR="0012040A">
        <w:rPr>
          <w:rFonts w:ascii="Calibri" w:eastAsia="Calibri" w:hAnsi="Calibri" w:cs="Calibri"/>
          <w:b/>
          <w:color w:val="000000"/>
          <w:sz w:val="22"/>
          <w:szCs w:val="22"/>
          <w:lang w:val="sk-SK" w:eastAsia="sk-SK"/>
        </w:rPr>
        <w:t>Prílohou zmluvy</w:t>
      </w:r>
      <w:r w:rsidR="0012040A" w:rsidRPr="00AE3004">
        <w:rPr>
          <w:rFonts w:asciiTheme="majorHAnsi" w:eastAsia="Calibri" w:hAnsiTheme="majorHAnsi" w:cstheme="majorHAnsi"/>
          <w:color w:val="000000"/>
          <w:sz w:val="20"/>
          <w:szCs w:val="20"/>
          <w:lang w:val="sk-SK" w:eastAsia="sk-SK"/>
        </w:rPr>
        <w:t xml:space="preserve"> bude </w:t>
      </w:r>
      <w:r w:rsidR="0012040A" w:rsidRPr="00D30606">
        <w:rPr>
          <w:rFonts w:asciiTheme="majorHAnsi" w:eastAsia="Calibri" w:hAnsiTheme="majorHAnsi" w:cstheme="majorHAnsi"/>
          <w:b/>
          <w:color w:val="000000"/>
          <w:sz w:val="20"/>
          <w:szCs w:val="20"/>
          <w:lang w:val="sk-SK" w:eastAsia="sk-SK"/>
        </w:rPr>
        <w:t>záväzok všeobecne akceptovateľnej banky</w:t>
      </w:r>
      <w:r w:rsidR="0012040A" w:rsidRPr="00AE3004">
        <w:rPr>
          <w:rFonts w:asciiTheme="majorHAnsi" w:eastAsia="Calibri" w:hAnsiTheme="majorHAnsi" w:cstheme="majorHAnsi"/>
          <w:color w:val="000000"/>
          <w:sz w:val="20"/>
          <w:szCs w:val="20"/>
          <w:lang w:val="sk-SK" w:eastAsia="sk-SK"/>
        </w:rPr>
        <w:t xml:space="preserve">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odo dňa podpisu preberacieho protokolu/zápisu o odovzdaní staveniska do dňa nasledujúceho po dni uplynutia záručnej doby podľa zmluvy o dielo (expiry event, t.j. banková záruka viazaná na udalosť, nie na dátum). V prípade, ak banka nevydáva bankovú záruku podľa predošlej vety (expiry event), doba platnosti bankovej záruky sa určí ako obdobie od predpokladaného dňa podpisu preberacieho </w:t>
      </w:r>
      <w:r w:rsidR="0012040A" w:rsidRPr="00DD6F8A">
        <w:rPr>
          <w:rFonts w:asciiTheme="majorHAnsi" w:eastAsia="Calibri" w:hAnsiTheme="majorHAnsi" w:cstheme="majorHAnsi"/>
          <w:color w:val="000000"/>
          <w:sz w:val="20"/>
          <w:szCs w:val="20"/>
          <w:lang w:val="sk-SK" w:eastAsia="sk-SK"/>
        </w:rPr>
        <w:t>protokolu/zápisu o odovzdaní staveniska do dňa nasledujúceho po predpokladanom dni uplynutia záručnej doby</w:t>
      </w:r>
      <w:r w:rsidR="0012040A" w:rsidRPr="00AE3004">
        <w:rPr>
          <w:rFonts w:asciiTheme="majorHAnsi" w:eastAsia="Calibri" w:hAnsiTheme="majorHAnsi" w:cstheme="majorHAnsi"/>
          <w:color w:val="000000"/>
          <w:sz w:val="20"/>
          <w:szCs w:val="20"/>
          <w:lang w:val="sk-SK" w:eastAsia="sk-SK"/>
        </w:rPr>
        <w:t xml:space="preserve"> (expiry date, t.j. banková záruka viazaná na dátum).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14:paraId="426BCE2A" w14:textId="77777777" w:rsidR="0012040A" w:rsidRPr="00EC1037" w:rsidRDefault="0012040A" w:rsidP="0012040A">
      <w:pPr>
        <w:rPr>
          <w:rFonts w:asciiTheme="majorHAnsi" w:eastAsia="Calibri" w:hAnsiTheme="majorHAnsi" w:cstheme="majorHAnsi"/>
          <w:color w:val="000000"/>
          <w:sz w:val="20"/>
          <w:szCs w:val="20"/>
          <w:lang w:val="sk-SK" w:eastAsia="sk-SK"/>
        </w:rPr>
      </w:pPr>
      <w:r>
        <w:rPr>
          <w:rFonts w:asciiTheme="majorHAnsi" w:hAnsiTheme="majorHAnsi" w:cstheme="majorHAnsi"/>
          <w:b/>
          <w:bCs/>
          <w:color w:val="FF0000"/>
          <w:sz w:val="20"/>
          <w:szCs w:val="20"/>
          <w:lang w:val="sk-SK" w:eastAsia="sk-SK"/>
        </w:rPr>
        <w:t xml:space="preserve"> </w:t>
      </w:r>
      <w:r w:rsidRPr="0092136E">
        <w:t xml:space="preserve">Úspešný </w:t>
      </w:r>
      <w:r w:rsidRPr="00EC1037">
        <w:rPr>
          <w:rFonts w:asciiTheme="majorHAnsi" w:eastAsia="Calibri" w:hAnsiTheme="majorHAnsi" w:cstheme="majorHAnsi"/>
          <w:color w:val="000000"/>
          <w:sz w:val="20"/>
          <w:szCs w:val="20"/>
          <w:lang w:val="sk-SK" w:eastAsia="sk-SK"/>
        </w:rPr>
        <w:t xml:space="preserve">uchádzač môže bankovú záruku nahradiť zložením finančnej zábezpeky na bankový účet verejného obstarávateľa (objednávateľa), </w:t>
      </w:r>
    </w:p>
    <w:p w14:paraId="3CD103DD" w14:textId="77777777" w:rsidR="0012040A" w:rsidRPr="00EC1037" w:rsidRDefault="0012040A" w:rsidP="0012040A">
      <w:pPr>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 xml:space="preserve">IBAN: </w:t>
      </w:r>
      <w:r>
        <w:rPr>
          <w:rFonts w:asciiTheme="majorHAnsi" w:eastAsia="Calibri" w:hAnsiTheme="majorHAnsi" w:cstheme="majorHAnsi"/>
          <w:color w:val="000000"/>
          <w:sz w:val="20"/>
          <w:szCs w:val="20"/>
          <w:lang w:val="sk-SK" w:eastAsia="sk-SK"/>
        </w:rPr>
        <w:tab/>
      </w:r>
      <w:r>
        <w:rPr>
          <w:rFonts w:asciiTheme="majorHAnsi" w:eastAsia="Calibri" w:hAnsiTheme="majorHAnsi" w:cstheme="majorHAnsi"/>
          <w:color w:val="000000"/>
          <w:sz w:val="20"/>
          <w:szCs w:val="20"/>
          <w:lang w:val="sk-SK" w:eastAsia="sk-SK"/>
        </w:rPr>
        <w:tab/>
      </w:r>
      <w:r>
        <w:rPr>
          <w:rFonts w:asciiTheme="majorHAnsi" w:eastAsia="Calibri" w:hAnsiTheme="majorHAnsi" w:cstheme="majorHAnsi"/>
          <w:color w:val="000000"/>
          <w:sz w:val="20"/>
          <w:szCs w:val="20"/>
          <w:lang w:val="sk-SK" w:eastAsia="sk-SK"/>
        </w:rPr>
        <w:tab/>
      </w:r>
      <w:r w:rsidRPr="00EC1037">
        <w:rPr>
          <w:rFonts w:asciiTheme="majorHAnsi" w:eastAsia="Calibri" w:hAnsiTheme="majorHAnsi" w:cstheme="majorHAnsi"/>
          <w:color w:val="000000"/>
          <w:sz w:val="20"/>
          <w:szCs w:val="20"/>
          <w:lang w:val="sk-SK" w:eastAsia="sk-SK"/>
        </w:rPr>
        <w:t>SK10 8180 0000 0070 0030 0072</w:t>
      </w:r>
    </w:p>
    <w:p w14:paraId="398E10A0" w14:textId="77777777" w:rsidR="0012040A" w:rsidRPr="00EC1037" w:rsidRDefault="0012040A" w:rsidP="0012040A">
      <w:pPr>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 xml:space="preserve">Bankové spojenie: </w:t>
      </w:r>
      <w:r>
        <w:rPr>
          <w:rFonts w:asciiTheme="majorHAnsi" w:eastAsia="Calibri" w:hAnsiTheme="majorHAnsi" w:cstheme="majorHAnsi"/>
          <w:color w:val="000000"/>
          <w:sz w:val="20"/>
          <w:szCs w:val="20"/>
          <w:lang w:val="sk-SK" w:eastAsia="sk-SK"/>
        </w:rPr>
        <w:tab/>
      </w:r>
      <w:r w:rsidRPr="00EC1037">
        <w:rPr>
          <w:rFonts w:asciiTheme="majorHAnsi" w:eastAsia="Calibri" w:hAnsiTheme="majorHAnsi" w:cstheme="majorHAnsi"/>
          <w:color w:val="000000"/>
          <w:sz w:val="20"/>
          <w:szCs w:val="20"/>
          <w:lang w:val="sk-SK" w:eastAsia="sk-SK"/>
        </w:rPr>
        <w:t>Štátna pokladnica</w:t>
      </w:r>
    </w:p>
    <w:p w14:paraId="1A208DB7" w14:textId="77777777" w:rsidR="0012040A" w:rsidRPr="00EC1037" w:rsidRDefault="0012040A" w:rsidP="0012040A">
      <w:pPr>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 xml:space="preserve">Mena účtu: </w:t>
      </w:r>
      <w:r>
        <w:rPr>
          <w:rFonts w:asciiTheme="majorHAnsi" w:eastAsia="Calibri" w:hAnsiTheme="majorHAnsi" w:cstheme="majorHAnsi"/>
          <w:color w:val="000000"/>
          <w:sz w:val="20"/>
          <w:szCs w:val="20"/>
          <w:lang w:val="sk-SK" w:eastAsia="sk-SK"/>
        </w:rPr>
        <w:tab/>
      </w:r>
      <w:r>
        <w:rPr>
          <w:rFonts w:asciiTheme="majorHAnsi" w:eastAsia="Calibri" w:hAnsiTheme="majorHAnsi" w:cstheme="majorHAnsi"/>
          <w:color w:val="000000"/>
          <w:sz w:val="20"/>
          <w:szCs w:val="20"/>
          <w:lang w:val="sk-SK" w:eastAsia="sk-SK"/>
        </w:rPr>
        <w:tab/>
      </w:r>
      <w:r w:rsidRPr="00EC1037">
        <w:rPr>
          <w:rFonts w:asciiTheme="majorHAnsi" w:eastAsia="Calibri" w:hAnsiTheme="majorHAnsi" w:cstheme="majorHAnsi"/>
          <w:color w:val="000000"/>
          <w:sz w:val="20"/>
          <w:szCs w:val="20"/>
          <w:lang w:val="sk-SK" w:eastAsia="sk-SK"/>
        </w:rPr>
        <w:t>EUR</w:t>
      </w:r>
    </w:p>
    <w:p w14:paraId="6DE952CF" w14:textId="77777777" w:rsidR="0012040A" w:rsidRPr="00EC1037" w:rsidRDefault="0012040A" w:rsidP="0012040A">
      <w:pPr>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Variabilný symbol:</w:t>
      </w:r>
      <w:r>
        <w:rPr>
          <w:rFonts w:asciiTheme="majorHAnsi" w:eastAsia="Calibri" w:hAnsiTheme="majorHAnsi" w:cstheme="majorHAnsi"/>
          <w:color w:val="000000"/>
          <w:sz w:val="20"/>
          <w:szCs w:val="20"/>
          <w:lang w:val="sk-SK" w:eastAsia="sk-SK"/>
        </w:rPr>
        <w:tab/>
      </w:r>
      <w:r w:rsidRPr="00EC1037">
        <w:rPr>
          <w:rFonts w:asciiTheme="majorHAnsi" w:eastAsia="Calibri" w:hAnsiTheme="majorHAnsi" w:cstheme="majorHAnsi"/>
          <w:color w:val="000000"/>
          <w:sz w:val="20"/>
          <w:szCs w:val="20"/>
          <w:lang w:val="sk-SK" w:eastAsia="sk-SK"/>
        </w:rPr>
        <w:t xml:space="preserve"> IČO uchádzača</w:t>
      </w:r>
    </w:p>
    <w:p w14:paraId="53DBF74F" w14:textId="1508978D" w:rsidR="00101CC2" w:rsidRPr="0012040A" w:rsidRDefault="0012040A" w:rsidP="0012040A">
      <w:pPr>
        <w:widowControl w:val="0"/>
        <w:shd w:val="clear" w:color="auto" w:fill="FFFFFF"/>
        <w:spacing w:after="480" w:line="246" w:lineRule="exact"/>
        <w:jc w:val="both"/>
        <w:outlineLvl w:val="4"/>
        <w:rPr>
          <w:rFonts w:asciiTheme="majorHAnsi" w:eastAsia="Calibri" w:hAnsiTheme="majorHAnsi" w:cstheme="majorHAnsi"/>
          <w:color w:val="000000"/>
          <w:sz w:val="20"/>
          <w:szCs w:val="20"/>
          <w:lang w:val="sk-SK" w:eastAsia="sk-SK"/>
        </w:rPr>
      </w:pPr>
      <w:r w:rsidRPr="00EC1037">
        <w:rPr>
          <w:rFonts w:asciiTheme="majorHAnsi" w:eastAsia="Calibri" w:hAnsiTheme="majorHAnsi" w:cstheme="majorHAnsi"/>
          <w:color w:val="000000"/>
          <w:sz w:val="20"/>
          <w:szCs w:val="20"/>
          <w:lang w:val="sk-SK" w:eastAsia="sk-SK"/>
        </w:rPr>
        <w:t xml:space="preserve">a to vo výške 10% z ceny diela (bez DPH). Táto </w:t>
      </w:r>
      <w:r>
        <w:rPr>
          <w:rFonts w:asciiTheme="majorHAnsi" w:eastAsia="Calibri" w:hAnsiTheme="majorHAnsi" w:cstheme="majorHAnsi"/>
          <w:color w:val="000000"/>
          <w:sz w:val="20"/>
          <w:szCs w:val="20"/>
          <w:lang w:val="sk-SK" w:eastAsia="sk-SK"/>
        </w:rPr>
        <w:t>zábezpeka slúži na rovnaké účely</w:t>
      </w:r>
    </w:p>
    <w:p w14:paraId="472F592E" w14:textId="33455449" w:rsidR="00BB1C6B" w:rsidRPr="00101CC2" w:rsidRDefault="00101CC2" w:rsidP="00246B57">
      <w:pPr>
        <w:autoSpaceDE w:val="0"/>
        <w:autoSpaceDN w:val="0"/>
        <w:adjustRightInd w:val="0"/>
        <w:jc w:val="both"/>
        <w:rPr>
          <w:rFonts w:asciiTheme="majorHAnsi" w:eastAsia="Calibri" w:hAnsiTheme="majorHAnsi" w:cstheme="majorHAnsi"/>
          <w:color w:val="000000"/>
          <w:sz w:val="20"/>
          <w:szCs w:val="20"/>
          <w:lang w:val="sk-SK" w:eastAsia="sk-SK"/>
        </w:rPr>
      </w:pPr>
      <w:r w:rsidRPr="00101CC2">
        <w:rPr>
          <w:rFonts w:asciiTheme="majorHAnsi" w:eastAsia="Calibri" w:hAnsiTheme="majorHAnsi" w:cstheme="majorHAnsi"/>
          <w:color w:val="000000"/>
          <w:sz w:val="20"/>
          <w:szCs w:val="20"/>
          <w:lang w:val="sk-SK" w:eastAsia="sk-SK"/>
        </w:rPr>
        <w:t xml:space="preserve">22.5. </w:t>
      </w:r>
      <w:r w:rsidR="00BB1C6B" w:rsidRPr="00101CC2">
        <w:rPr>
          <w:rFonts w:asciiTheme="majorHAnsi" w:eastAsia="Calibri" w:hAnsiTheme="majorHAnsi" w:cstheme="majorHAnsi"/>
          <w:color w:val="000000"/>
          <w:sz w:val="20"/>
          <w:szCs w:val="20"/>
          <w:lang w:val="sk-SK" w:eastAsia="sk-SK"/>
        </w:rPr>
        <w:t xml:space="preserve">Uchádzači berú na vedomie, že zmluva uzavretá týmto postupom verejného obstarávania </w:t>
      </w:r>
      <w:r w:rsidR="00EC1037">
        <w:rPr>
          <w:rFonts w:asciiTheme="majorHAnsi" w:eastAsia="Calibri" w:hAnsiTheme="majorHAnsi" w:cstheme="majorHAnsi"/>
          <w:color w:val="000000"/>
          <w:sz w:val="20"/>
          <w:szCs w:val="20"/>
          <w:lang w:val="sk-SK" w:eastAsia="sk-SK"/>
        </w:rPr>
        <w:t xml:space="preserve">   </w:t>
      </w:r>
      <w:r w:rsidR="00BB1C6B" w:rsidRPr="00101CC2">
        <w:rPr>
          <w:rFonts w:asciiTheme="majorHAnsi" w:eastAsia="Calibri" w:hAnsiTheme="majorHAnsi" w:cstheme="majorHAnsi"/>
          <w:color w:val="000000"/>
          <w:sz w:val="20"/>
          <w:szCs w:val="20"/>
          <w:lang w:val="sk-SK" w:eastAsia="sk-SK"/>
        </w:rPr>
        <w:t>nadobudne účinnosť po kumulatívnom splnení nasledovných podmienok:</w:t>
      </w:r>
    </w:p>
    <w:p w14:paraId="7E7D0DC7" w14:textId="77777777" w:rsidR="00BB1C6B" w:rsidRPr="00101CC2" w:rsidRDefault="00BB1C6B" w:rsidP="00BB1C6B">
      <w:pPr>
        <w:numPr>
          <w:ilvl w:val="0"/>
          <w:numId w:val="27"/>
        </w:numPr>
        <w:autoSpaceDE w:val="0"/>
        <w:autoSpaceDN w:val="0"/>
        <w:adjustRightInd w:val="0"/>
        <w:spacing w:after="4" w:line="267" w:lineRule="auto"/>
        <w:ind w:right="288"/>
        <w:jc w:val="both"/>
        <w:rPr>
          <w:rFonts w:asciiTheme="majorHAnsi" w:eastAsia="Calibri" w:hAnsiTheme="majorHAnsi" w:cstheme="majorHAnsi"/>
          <w:color w:val="000000"/>
          <w:sz w:val="20"/>
          <w:szCs w:val="20"/>
          <w:lang w:val="sk-SK" w:eastAsia="sk-SK"/>
        </w:rPr>
      </w:pPr>
      <w:r w:rsidRPr="00101CC2">
        <w:rPr>
          <w:rFonts w:asciiTheme="majorHAnsi" w:eastAsia="Calibri" w:hAnsiTheme="majorHAnsi" w:cstheme="majorHAnsi"/>
          <w:color w:val="000000"/>
          <w:sz w:val="20"/>
          <w:szCs w:val="20"/>
          <w:lang w:val="sk-SK" w:eastAsia="sk-SK"/>
        </w:rPr>
        <w:t>zverejnenie zmluvy v súlade s ust. § 47a zákona č. 40 /1964 Zb. Občiansky zákonník v znení neskorších predpisov a § 5a zákona č. 211/2000 Z. z. o slobodnom prístupe k informáciám a o zmene a doplnení niektorých zákonov (zákon o slobode informácií) v znení neskorších predpisov,</w:t>
      </w:r>
    </w:p>
    <w:p w14:paraId="1E8683DB" w14:textId="77777777" w:rsidR="00BB1C6B" w:rsidRPr="00BB1C6B" w:rsidRDefault="00BB1C6B" w:rsidP="00BB1C6B">
      <w:pPr>
        <w:numPr>
          <w:ilvl w:val="0"/>
          <w:numId w:val="27"/>
        </w:numPr>
        <w:autoSpaceDE w:val="0"/>
        <w:autoSpaceDN w:val="0"/>
        <w:adjustRightInd w:val="0"/>
        <w:spacing w:after="4" w:line="267" w:lineRule="auto"/>
        <w:ind w:right="288"/>
        <w:jc w:val="both"/>
        <w:rPr>
          <w:rFonts w:ascii="Calibri" w:hAnsi="Calibri"/>
          <w:color w:val="000000"/>
          <w:sz w:val="22"/>
          <w:szCs w:val="22"/>
          <w:lang w:val="sk-SK" w:eastAsia="sk-SK"/>
        </w:rPr>
      </w:pPr>
      <w:r w:rsidRPr="00101CC2">
        <w:rPr>
          <w:rFonts w:asciiTheme="majorHAnsi" w:eastAsia="Calibri" w:hAnsiTheme="majorHAnsi" w:cstheme="majorHAnsi"/>
          <w:color w:val="000000"/>
          <w:sz w:val="20"/>
          <w:szCs w:val="20"/>
          <w:lang w:val="sk-SK" w:eastAsia="sk-SK"/>
        </w:rPr>
        <w:lastRenderedPageBreak/>
        <w:t>preukázateľné schválenie tohto postupu verejného obstarávania Riadiacim orgánom pre Integrovaný regionálny operačný program</w:t>
      </w:r>
      <w:r w:rsidRPr="00BB1C6B">
        <w:rPr>
          <w:rFonts w:ascii="Calibri" w:hAnsi="Calibri"/>
          <w:color w:val="000000"/>
          <w:sz w:val="22"/>
          <w:szCs w:val="22"/>
          <w:lang w:val="sk-SK" w:eastAsia="sk-SK"/>
        </w:rPr>
        <w:t xml:space="preserve">. </w:t>
      </w:r>
    </w:p>
    <w:p w14:paraId="297D2614" w14:textId="77777777" w:rsidR="00BB1C6B" w:rsidRPr="00BB1C6B" w:rsidRDefault="00BB1C6B" w:rsidP="00BB1C6B">
      <w:pPr>
        <w:autoSpaceDE w:val="0"/>
        <w:autoSpaceDN w:val="0"/>
        <w:adjustRightInd w:val="0"/>
        <w:jc w:val="both"/>
        <w:rPr>
          <w:rFonts w:ascii="Calibri" w:hAnsi="Calibri"/>
          <w:color w:val="000000"/>
          <w:sz w:val="22"/>
          <w:szCs w:val="22"/>
          <w:lang w:val="sk-SK" w:eastAsia="sk-SK"/>
        </w:rPr>
      </w:pPr>
    </w:p>
    <w:p w14:paraId="2B908C7E" w14:textId="7CC1AABD" w:rsidR="00BB1C6B" w:rsidRPr="00101CC2" w:rsidRDefault="00BB1C6B" w:rsidP="00246B57">
      <w:pPr>
        <w:pStyle w:val="Odsekzoznamu"/>
        <w:keepNext/>
        <w:keepLines/>
        <w:numPr>
          <w:ilvl w:val="1"/>
          <w:numId w:val="30"/>
        </w:numPr>
        <w:spacing w:after="10" w:line="267" w:lineRule="auto"/>
        <w:ind w:left="0" w:right="273" w:firstLine="0"/>
        <w:jc w:val="both"/>
        <w:outlineLvl w:val="0"/>
        <w:rPr>
          <w:rFonts w:asciiTheme="majorHAnsi" w:eastAsia="Calibri" w:hAnsiTheme="majorHAnsi" w:cstheme="majorHAnsi"/>
          <w:color w:val="000000"/>
          <w:sz w:val="20"/>
          <w:szCs w:val="20"/>
          <w:lang w:eastAsia="sk-SK"/>
        </w:rPr>
      </w:pPr>
      <w:r w:rsidRPr="00101CC2">
        <w:rPr>
          <w:rFonts w:asciiTheme="majorHAnsi" w:eastAsia="Calibri" w:hAnsiTheme="majorHAnsi" w:cstheme="majorHAnsi"/>
          <w:color w:val="000000"/>
          <w:sz w:val="20"/>
          <w:szCs w:val="20"/>
          <w:lang w:eastAsia="sk-SK"/>
        </w:rPr>
        <w:t>Proti rozhodnutiu verejného obstarávateľa pri postupe zadávania zákazky podľa § 117 ZVO nie je možné v zmysle § 170 ods. 8 písm. b) ZVO podať námietky.</w:t>
      </w:r>
    </w:p>
    <w:p w14:paraId="636A8ACC" w14:textId="77777777" w:rsidR="00BB1C6B" w:rsidRPr="00BB1C6B" w:rsidRDefault="00BB1C6B" w:rsidP="00BB1C6B">
      <w:pPr>
        <w:spacing w:after="89" w:line="259" w:lineRule="auto"/>
        <w:rPr>
          <w:rFonts w:ascii="Calibri" w:eastAsia="Calibri" w:hAnsi="Calibri" w:cs="Calibri"/>
          <w:color w:val="000000"/>
          <w:sz w:val="22"/>
          <w:szCs w:val="22"/>
          <w:lang w:val="sk-SK" w:eastAsia="sk-SK"/>
        </w:rPr>
      </w:pPr>
    </w:p>
    <w:p w14:paraId="095BA9D3" w14:textId="77777777" w:rsidR="00BB1C6B" w:rsidRPr="00BB1C6B" w:rsidRDefault="00BB1C6B" w:rsidP="00101CC2">
      <w:pPr>
        <w:keepNext/>
        <w:keepLines/>
        <w:numPr>
          <w:ilvl w:val="0"/>
          <w:numId w:val="30"/>
        </w:numPr>
        <w:spacing w:after="10" w:line="267" w:lineRule="auto"/>
        <w:ind w:left="426" w:right="273" w:hanging="426"/>
        <w:jc w:val="both"/>
        <w:outlineLvl w:val="0"/>
        <w:rPr>
          <w:rFonts w:ascii="Calibri" w:eastAsia="Calibri" w:hAnsi="Calibri" w:cs="Calibri"/>
          <w:b/>
          <w:color w:val="000000"/>
          <w:sz w:val="22"/>
          <w:szCs w:val="22"/>
          <w:lang w:val="sk-SK" w:eastAsia="sk-SK"/>
        </w:rPr>
      </w:pPr>
      <w:bookmarkStart w:id="2" w:name="_Toc12183"/>
      <w:r w:rsidRPr="00BB1C6B">
        <w:rPr>
          <w:rFonts w:ascii="Calibri" w:eastAsia="Calibri" w:hAnsi="Calibri" w:cs="Calibri"/>
          <w:b/>
          <w:color w:val="000000"/>
          <w:sz w:val="22"/>
          <w:szCs w:val="22"/>
          <w:lang w:val="sk-SK" w:eastAsia="sk-SK"/>
        </w:rPr>
        <w:t>Prílohy</w:t>
      </w:r>
      <w:r w:rsidRPr="00BB1C6B">
        <w:rPr>
          <w:rFonts w:ascii="Calibri" w:eastAsia="Calibri" w:hAnsi="Calibri" w:cs="Calibri"/>
          <w:color w:val="000000"/>
          <w:sz w:val="22"/>
          <w:szCs w:val="22"/>
          <w:lang w:val="sk-SK" w:eastAsia="sk-SK"/>
        </w:rPr>
        <w:t xml:space="preserve"> </w:t>
      </w:r>
      <w:bookmarkEnd w:id="2"/>
    </w:p>
    <w:p w14:paraId="1C8EC4D8" w14:textId="04477D14" w:rsidR="00BB1C6B" w:rsidRPr="00BB1C6B" w:rsidRDefault="00BB1C6B" w:rsidP="00BB1C6B">
      <w:pPr>
        <w:spacing w:after="59" w:line="267" w:lineRule="auto"/>
        <w:ind w:left="10" w:right="274" w:hanging="10"/>
        <w:jc w:val="both"/>
        <w:rPr>
          <w:rFonts w:ascii="Calibri" w:eastAsia="Calibri" w:hAnsi="Calibri" w:cs="Calibri"/>
          <w:color w:val="000000"/>
          <w:sz w:val="22"/>
          <w:szCs w:val="22"/>
          <w:lang w:val="sk-SK" w:eastAsia="sk-SK"/>
        </w:rPr>
      </w:pPr>
      <w:r w:rsidRPr="00BB1C6B">
        <w:rPr>
          <w:rFonts w:ascii="Calibri" w:eastAsia="Calibri" w:hAnsi="Calibri" w:cs="Calibri"/>
          <w:color w:val="000000"/>
          <w:sz w:val="22"/>
          <w:szCs w:val="22"/>
          <w:lang w:val="sk-SK" w:eastAsia="sk-SK"/>
        </w:rPr>
        <w:t xml:space="preserve">Príloha č. 1 </w:t>
      </w:r>
      <w:r w:rsidR="00101CC2">
        <w:rPr>
          <w:rFonts w:ascii="Calibri" w:eastAsia="Calibri" w:hAnsi="Calibri" w:cs="Calibri"/>
          <w:color w:val="000000"/>
          <w:sz w:val="22"/>
          <w:szCs w:val="22"/>
          <w:lang w:val="sk-SK" w:eastAsia="sk-SK"/>
        </w:rPr>
        <w:t xml:space="preserve">tejto </w:t>
      </w:r>
      <w:r w:rsidR="00101CC2" w:rsidRPr="00BB1C6B">
        <w:rPr>
          <w:rFonts w:ascii="Calibri" w:eastAsia="Calibri" w:hAnsi="Calibri" w:cs="Calibri"/>
          <w:color w:val="000000"/>
          <w:sz w:val="22"/>
          <w:szCs w:val="22"/>
          <w:lang w:val="sk-SK" w:eastAsia="sk-SK"/>
        </w:rPr>
        <w:t xml:space="preserve"> Výzvy – Návrh na plnenie kritéria</w:t>
      </w:r>
      <w:r w:rsidR="00101CC2">
        <w:rPr>
          <w:rFonts w:ascii="Calibri" w:eastAsia="Calibri" w:hAnsi="Calibri" w:cs="Calibri"/>
          <w:color w:val="000000"/>
          <w:sz w:val="22"/>
          <w:szCs w:val="22"/>
          <w:lang w:val="sk-SK" w:eastAsia="sk-SK"/>
        </w:rPr>
        <w:t xml:space="preserve"> tejto Výzvy</w:t>
      </w:r>
    </w:p>
    <w:p w14:paraId="2C2246FF" w14:textId="3B2A99B9" w:rsidR="00BB1C6B" w:rsidRPr="00BB1C6B" w:rsidRDefault="00BB1C6B" w:rsidP="00BB1C6B">
      <w:pPr>
        <w:spacing w:after="59" w:line="267" w:lineRule="auto"/>
        <w:ind w:left="10" w:right="274" w:hanging="10"/>
        <w:jc w:val="both"/>
        <w:rPr>
          <w:rFonts w:ascii="Calibri" w:eastAsia="Calibri" w:hAnsi="Calibri" w:cs="Calibri"/>
          <w:color w:val="000000"/>
          <w:sz w:val="22"/>
          <w:szCs w:val="22"/>
          <w:lang w:val="sk-SK" w:eastAsia="sk-SK"/>
        </w:rPr>
      </w:pPr>
      <w:r w:rsidRPr="00BB1C6B">
        <w:rPr>
          <w:rFonts w:ascii="Calibri" w:eastAsia="Calibri" w:hAnsi="Calibri" w:cs="Calibri"/>
          <w:color w:val="000000"/>
          <w:sz w:val="22"/>
          <w:szCs w:val="22"/>
          <w:lang w:val="sk-SK" w:eastAsia="sk-SK"/>
        </w:rPr>
        <w:t xml:space="preserve">Príloha č. 2 </w:t>
      </w:r>
      <w:r w:rsidR="00F431AC">
        <w:rPr>
          <w:rFonts w:ascii="Calibri" w:eastAsia="Calibri" w:hAnsi="Calibri" w:cs="Calibri"/>
          <w:color w:val="000000"/>
          <w:sz w:val="22"/>
          <w:szCs w:val="22"/>
          <w:lang w:val="sk-SK" w:eastAsia="sk-SK"/>
        </w:rPr>
        <w:t xml:space="preserve"> - </w:t>
      </w:r>
      <w:r w:rsidRPr="00BB1C6B">
        <w:rPr>
          <w:rFonts w:ascii="Calibri" w:eastAsia="Calibri" w:hAnsi="Calibri" w:cs="Calibri"/>
          <w:color w:val="000000"/>
          <w:sz w:val="22"/>
          <w:szCs w:val="22"/>
          <w:lang w:val="sk-SK" w:eastAsia="sk-SK"/>
        </w:rPr>
        <w:t xml:space="preserve"> Zmluva o dielo</w:t>
      </w:r>
    </w:p>
    <w:p w14:paraId="3A0A64C7" w14:textId="30713541" w:rsidR="00BB1C6B" w:rsidRPr="00BB1C6B" w:rsidRDefault="00F431AC" w:rsidP="00101CC2">
      <w:pPr>
        <w:spacing w:after="59" w:line="267" w:lineRule="auto"/>
        <w:ind w:left="10" w:right="274" w:hanging="10"/>
        <w:jc w:val="both"/>
        <w:rPr>
          <w:rFonts w:ascii="Calibri" w:eastAsia="Calibri" w:hAnsi="Calibri" w:cs="Calibri"/>
          <w:color w:val="000000"/>
          <w:sz w:val="22"/>
          <w:szCs w:val="22"/>
          <w:lang w:val="sk-SK" w:eastAsia="sk-SK"/>
        </w:rPr>
      </w:pPr>
      <w:r>
        <w:rPr>
          <w:rFonts w:ascii="Calibri" w:eastAsia="Calibri" w:hAnsi="Calibri" w:cs="Calibri"/>
          <w:color w:val="000000"/>
          <w:sz w:val="22"/>
          <w:szCs w:val="22"/>
          <w:lang w:val="sk-SK" w:eastAsia="sk-SK"/>
        </w:rPr>
        <w:t xml:space="preserve">Príloha č. 3 - </w:t>
      </w:r>
      <w:r w:rsidR="00101CC2">
        <w:rPr>
          <w:rFonts w:ascii="Calibri" w:eastAsia="Calibri" w:hAnsi="Calibri" w:cs="Calibri"/>
          <w:color w:val="000000"/>
          <w:sz w:val="22"/>
          <w:szCs w:val="22"/>
          <w:lang w:val="sk-SK" w:eastAsia="sk-SK"/>
        </w:rPr>
        <w:t xml:space="preserve"> </w:t>
      </w:r>
      <w:r>
        <w:rPr>
          <w:rFonts w:ascii="Calibri" w:eastAsia="Calibri" w:hAnsi="Calibri" w:cs="Calibri"/>
          <w:color w:val="000000"/>
          <w:sz w:val="22"/>
          <w:szCs w:val="22"/>
          <w:lang w:val="sk-SK" w:eastAsia="sk-SK"/>
        </w:rPr>
        <w:t>P</w:t>
      </w:r>
      <w:r w:rsidR="00101CC2" w:rsidRPr="00BB1C6B">
        <w:rPr>
          <w:rFonts w:ascii="Calibri" w:eastAsia="Calibri" w:hAnsi="Calibri" w:cs="Calibri"/>
          <w:color w:val="000000"/>
          <w:sz w:val="22"/>
          <w:szCs w:val="22"/>
          <w:lang w:val="sk-SK" w:eastAsia="sk-SK"/>
        </w:rPr>
        <w:t>rojektová dokumentácia s výkazom výmer</w:t>
      </w:r>
      <w:r>
        <w:rPr>
          <w:rFonts w:ascii="Calibri" w:eastAsia="Calibri" w:hAnsi="Calibri" w:cs="Calibri"/>
          <w:color w:val="000000"/>
          <w:sz w:val="22"/>
          <w:szCs w:val="22"/>
          <w:lang w:val="sk-SK" w:eastAsia="sk-SK"/>
        </w:rPr>
        <w:t xml:space="preserve"> </w:t>
      </w:r>
    </w:p>
    <w:p w14:paraId="182CD035" w14:textId="77777777" w:rsidR="00BB1C6B" w:rsidRDefault="00BB1C6B" w:rsidP="002823FE">
      <w:pPr>
        <w:pStyle w:val="Odsekzoznamu"/>
        <w:widowControl w:val="0"/>
        <w:jc w:val="both"/>
        <w:rPr>
          <w:rFonts w:asciiTheme="minorHAnsi" w:hAnsiTheme="minorHAnsi" w:cstheme="minorHAnsi"/>
          <w:color w:val="000000"/>
          <w:sz w:val="20"/>
          <w:szCs w:val="20"/>
          <w:lang w:eastAsia="en-US"/>
        </w:rPr>
      </w:pPr>
    </w:p>
    <w:p w14:paraId="2C238A79" w14:textId="6F3D3F4E" w:rsidR="002823FE" w:rsidRDefault="002823FE" w:rsidP="002823FE">
      <w:pPr>
        <w:pStyle w:val="Odsekzoznamu"/>
        <w:jc w:val="both"/>
        <w:rPr>
          <w:rFonts w:asciiTheme="minorHAnsi" w:hAnsiTheme="minorHAnsi" w:cstheme="minorHAnsi"/>
          <w:b/>
          <w:color w:val="000000"/>
          <w:sz w:val="20"/>
          <w:szCs w:val="20"/>
          <w:lang w:eastAsia="en-US"/>
        </w:rPr>
      </w:pPr>
    </w:p>
    <w:p w14:paraId="50E97A73" w14:textId="23A27B37" w:rsidR="00655F19" w:rsidRDefault="00655F19" w:rsidP="00655F19">
      <w:pPr>
        <w:autoSpaceDE w:val="0"/>
        <w:autoSpaceDN w:val="0"/>
        <w:adjustRightInd w:val="0"/>
        <w:rPr>
          <w:rFonts w:asciiTheme="minorHAnsi" w:hAnsiTheme="minorHAnsi" w:cstheme="minorHAnsi"/>
          <w:color w:val="000000"/>
          <w:sz w:val="20"/>
          <w:szCs w:val="20"/>
          <w:lang w:val="sk-SK"/>
        </w:rPr>
      </w:pPr>
    </w:p>
    <w:p w14:paraId="280B6E83" w14:textId="77777777" w:rsidR="00655F19" w:rsidRPr="0041180C" w:rsidRDefault="00655F19" w:rsidP="00655F19">
      <w:pPr>
        <w:autoSpaceDE w:val="0"/>
        <w:autoSpaceDN w:val="0"/>
        <w:adjustRightInd w:val="0"/>
        <w:rPr>
          <w:rFonts w:asciiTheme="minorHAnsi" w:hAnsiTheme="minorHAnsi" w:cstheme="minorHAnsi"/>
          <w:color w:val="000000"/>
          <w:sz w:val="20"/>
          <w:szCs w:val="20"/>
          <w:lang w:val="sk-SK"/>
        </w:rPr>
      </w:pPr>
    </w:p>
    <w:p w14:paraId="2B4293B1" w14:textId="77777777" w:rsidR="00C4155A" w:rsidRPr="0041180C" w:rsidRDefault="00C4155A" w:rsidP="00655F19">
      <w:pPr>
        <w:autoSpaceDE w:val="0"/>
        <w:autoSpaceDN w:val="0"/>
        <w:adjustRightInd w:val="0"/>
        <w:rPr>
          <w:rFonts w:asciiTheme="minorHAnsi" w:hAnsiTheme="minorHAnsi" w:cstheme="minorHAnsi"/>
          <w:color w:val="000000"/>
          <w:sz w:val="20"/>
          <w:szCs w:val="20"/>
          <w:lang w:val="sk-SK"/>
        </w:rPr>
      </w:pPr>
    </w:p>
    <w:p w14:paraId="599B5E2C" w14:textId="21EE25DE" w:rsidR="00655F19" w:rsidRPr="0041180C" w:rsidRDefault="00F60F2B" w:rsidP="00655F19">
      <w:pPr>
        <w:autoSpaceDE w:val="0"/>
        <w:autoSpaceDN w:val="0"/>
        <w:adjustRightInd w:val="0"/>
        <w:rPr>
          <w:rFonts w:asciiTheme="minorHAnsi" w:hAnsiTheme="minorHAnsi" w:cstheme="minorHAnsi"/>
          <w:color w:val="000000"/>
          <w:sz w:val="20"/>
          <w:szCs w:val="20"/>
          <w:lang w:val="sk-SK"/>
        </w:rPr>
      </w:pPr>
      <w:r>
        <w:rPr>
          <w:rFonts w:asciiTheme="minorHAnsi" w:hAnsiTheme="minorHAnsi" w:cstheme="minorHAnsi"/>
          <w:color w:val="000000"/>
          <w:sz w:val="20"/>
          <w:szCs w:val="20"/>
          <w:lang w:val="sk-SK"/>
        </w:rPr>
        <w:t>S pozdravom</w:t>
      </w:r>
      <w:r w:rsidR="00655F19" w:rsidRPr="0041180C">
        <w:rPr>
          <w:rFonts w:asciiTheme="minorHAnsi" w:hAnsiTheme="minorHAnsi" w:cstheme="minorHAnsi"/>
          <w:color w:val="000000"/>
          <w:sz w:val="20"/>
          <w:szCs w:val="20"/>
          <w:lang w:val="sk-SK"/>
        </w:rPr>
        <w:t xml:space="preserve"> </w:t>
      </w:r>
    </w:p>
    <w:p w14:paraId="38789BDF" w14:textId="77777777" w:rsidR="00655F19" w:rsidRPr="0041180C" w:rsidRDefault="00655F19" w:rsidP="00655F19">
      <w:pPr>
        <w:autoSpaceDE w:val="0"/>
        <w:autoSpaceDN w:val="0"/>
        <w:adjustRightInd w:val="0"/>
        <w:rPr>
          <w:rFonts w:asciiTheme="minorHAnsi" w:hAnsiTheme="minorHAnsi" w:cstheme="minorHAnsi"/>
          <w:color w:val="000000"/>
          <w:sz w:val="20"/>
          <w:szCs w:val="20"/>
          <w:lang w:val="sk-SK"/>
        </w:rPr>
      </w:pPr>
    </w:p>
    <w:p w14:paraId="6EC6CF5A" w14:textId="77777777" w:rsidR="00C4155A" w:rsidRPr="0041180C" w:rsidRDefault="00C4155A" w:rsidP="00655F19">
      <w:pPr>
        <w:autoSpaceDE w:val="0"/>
        <w:autoSpaceDN w:val="0"/>
        <w:adjustRightInd w:val="0"/>
        <w:rPr>
          <w:rFonts w:asciiTheme="minorHAnsi" w:hAnsiTheme="minorHAnsi" w:cstheme="minorHAnsi"/>
          <w:color w:val="000000"/>
          <w:sz w:val="20"/>
          <w:szCs w:val="20"/>
          <w:lang w:val="sk-SK"/>
        </w:rPr>
      </w:pPr>
    </w:p>
    <w:p w14:paraId="5C0DB059" w14:textId="77777777" w:rsidR="00C4155A" w:rsidRPr="0041180C" w:rsidRDefault="00C4155A" w:rsidP="00655F19">
      <w:pPr>
        <w:autoSpaceDE w:val="0"/>
        <w:autoSpaceDN w:val="0"/>
        <w:adjustRightInd w:val="0"/>
        <w:rPr>
          <w:rFonts w:asciiTheme="minorHAnsi" w:hAnsiTheme="minorHAnsi" w:cstheme="minorHAnsi"/>
          <w:color w:val="000000"/>
          <w:sz w:val="20"/>
          <w:szCs w:val="20"/>
          <w:lang w:val="sk-SK"/>
        </w:rPr>
      </w:pPr>
    </w:p>
    <w:p w14:paraId="20C728E0" w14:textId="09B58407" w:rsidR="00493793" w:rsidRPr="0041180C" w:rsidRDefault="00E91E73" w:rsidP="00493793">
      <w:pPr>
        <w:jc w:val="both"/>
        <w:rPr>
          <w:b/>
          <w:bCs/>
          <w:sz w:val="20"/>
          <w:szCs w:val="20"/>
        </w:rPr>
      </w:pPr>
      <w:r>
        <w:rPr>
          <w:bCs/>
          <w:sz w:val="20"/>
          <w:szCs w:val="20"/>
        </w:rPr>
        <w:t xml:space="preserve">V Banskej Bystrici dňa: 21. </w:t>
      </w:r>
      <w:bookmarkStart w:id="3" w:name="_GoBack"/>
      <w:bookmarkEnd w:id="3"/>
      <w:r w:rsidR="00F60F2B">
        <w:rPr>
          <w:bCs/>
          <w:sz w:val="20"/>
          <w:szCs w:val="20"/>
        </w:rPr>
        <w:t>08</w:t>
      </w:r>
      <w:r w:rsidR="000C7A7D">
        <w:rPr>
          <w:bCs/>
          <w:sz w:val="20"/>
          <w:szCs w:val="20"/>
        </w:rPr>
        <w:t>.201</w:t>
      </w:r>
      <w:r w:rsidR="00493793" w:rsidRPr="0041180C">
        <w:rPr>
          <w:bCs/>
          <w:sz w:val="20"/>
          <w:szCs w:val="20"/>
        </w:rPr>
        <w:t>8</w:t>
      </w:r>
    </w:p>
    <w:p w14:paraId="1377DC5D" w14:textId="77777777" w:rsidR="00493793" w:rsidRPr="0041180C" w:rsidRDefault="00493793" w:rsidP="00493793">
      <w:pPr>
        <w:jc w:val="both"/>
        <w:rPr>
          <w:b/>
          <w:bCs/>
          <w:sz w:val="20"/>
          <w:szCs w:val="20"/>
        </w:rPr>
      </w:pPr>
    </w:p>
    <w:p w14:paraId="784D9E18" w14:textId="77777777" w:rsidR="00493793" w:rsidRPr="0041180C" w:rsidRDefault="00493793" w:rsidP="00493793">
      <w:pPr>
        <w:jc w:val="both"/>
        <w:rPr>
          <w:b/>
          <w:bCs/>
          <w:sz w:val="20"/>
          <w:szCs w:val="20"/>
        </w:rPr>
      </w:pPr>
    </w:p>
    <w:p w14:paraId="54B6F567" w14:textId="1287C4BC" w:rsidR="00493793" w:rsidRPr="0041180C" w:rsidRDefault="00F60F2B" w:rsidP="00493793">
      <w:pPr>
        <w:tabs>
          <w:tab w:val="center" w:pos="6915"/>
        </w:tabs>
        <w:jc w:val="both"/>
        <w:rPr>
          <w:sz w:val="20"/>
          <w:szCs w:val="20"/>
        </w:rPr>
      </w:pPr>
      <w:r>
        <w:rPr>
          <w:sz w:val="20"/>
          <w:szCs w:val="20"/>
        </w:rPr>
        <w:tab/>
        <w:t>Ing. Alena Ďurská</w:t>
      </w:r>
    </w:p>
    <w:p w14:paraId="09F165D6" w14:textId="3167C98E" w:rsidR="00493793" w:rsidRPr="0041180C" w:rsidRDefault="00F60F2B" w:rsidP="00493793">
      <w:pPr>
        <w:tabs>
          <w:tab w:val="center" w:pos="6915"/>
        </w:tabs>
        <w:jc w:val="both"/>
        <w:rPr>
          <w:sz w:val="20"/>
          <w:szCs w:val="20"/>
        </w:rPr>
      </w:pPr>
      <w:r>
        <w:rPr>
          <w:sz w:val="20"/>
          <w:szCs w:val="20"/>
        </w:rPr>
        <w:tab/>
      </w:r>
      <w:r w:rsidR="00101CC2">
        <w:rPr>
          <w:rFonts w:ascii="Arial Narrow" w:hAnsi="Arial Narrow"/>
          <w:color w:val="767171"/>
          <w:sz w:val="20"/>
          <w:szCs w:val="20"/>
          <w:lang w:eastAsia="sk-SK"/>
        </w:rPr>
        <w:t>odborná referentka pre verejné obstarávanie</w:t>
      </w:r>
    </w:p>
    <w:p w14:paraId="0CDC680F" w14:textId="325E385D" w:rsidR="00493793" w:rsidRPr="0041180C" w:rsidRDefault="00493793" w:rsidP="00493793">
      <w:pPr>
        <w:tabs>
          <w:tab w:val="center" w:pos="6915"/>
        </w:tabs>
        <w:jc w:val="both"/>
        <w:rPr>
          <w:sz w:val="20"/>
          <w:szCs w:val="20"/>
        </w:rPr>
      </w:pPr>
      <w:r w:rsidRPr="0041180C">
        <w:rPr>
          <w:sz w:val="20"/>
          <w:szCs w:val="20"/>
        </w:rPr>
        <w:tab/>
      </w:r>
    </w:p>
    <w:p w14:paraId="7E90CC74" w14:textId="79A1C9F5" w:rsidR="00493793" w:rsidRDefault="00493793" w:rsidP="00493793">
      <w:pPr>
        <w:tabs>
          <w:tab w:val="center" w:pos="6915"/>
        </w:tabs>
        <w:jc w:val="both"/>
        <w:rPr>
          <w:sz w:val="20"/>
          <w:szCs w:val="20"/>
        </w:rPr>
      </w:pPr>
    </w:p>
    <w:p w14:paraId="4ECDA43B" w14:textId="05CC79A5" w:rsidR="00F60F2B" w:rsidRDefault="00F60F2B" w:rsidP="00493793">
      <w:pPr>
        <w:tabs>
          <w:tab w:val="center" w:pos="6915"/>
        </w:tabs>
        <w:jc w:val="both"/>
        <w:rPr>
          <w:sz w:val="20"/>
          <w:szCs w:val="20"/>
        </w:rPr>
      </w:pPr>
    </w:p>
    <w:p w14:paraId="10636318" w14:textId="0CE19185" w:rsidR="00F60F2B" w:rsidRDefault="00F60F2B" w:rsidP="00493793">
      <w:pPr>
        <w:tabs>
          <w:tab w:val="center" w:pos="6915"/>
        </w:tabs>
        <w:jc w:val="both"/>
        <w:rPr>
          <w:sz w:val="20"/>
          <w:szCs w:val="20"/>
        </w:rPr>
      </w:pPr>
    </w:p>
    <w:p w14:paraId="44984773" w14:textId="5CCFA9B1" w:rsidR="00F60F2B" w:rsidRDefault="00F60F2B" w:rsidP="00493793">
      <w:pPr>
        <w:tabs>
          <w:tab w:val="center" w:pos="6915"/>
        </w:tabs>
        <w:jc w:val="both"/>
        <w:rPr>
          <w:sz w:val="20"/>
          <w:szCs w:val="20"/>
        </w:rPr>
      </w:pPr>
    </w:p>
    <w:p w14:paraId="25ADDD45" w14:textId="273F1699" w:rsidR="00F60F2B" w:rsidRDefault="00F60F2B" w:rsidP="00493793">
      <w:pPr>
        <w:tabs>
          <w:tab w:val="center" w:pos="6915"/>
        </w:tabs>
        <w:jc w:val="both"/>
        <w:rPr>
          <w:sz w:val="20"/>
          <w:szCs w:val="20"/>
        </w:rPr>
      </w:pPr>
    </w:p>
    <w:p w14:paraId="3A52A1E8" w14:textId="50BEF699" w:rsidR="00F60F2B" w:rsidRDefault="00F60F2B" w:rsidP="00493793">
      <w:pPr>
        <w:tabs>
          <w:tab w:val="center" w:pos="6915"/>
        </w:tabs>
        <w:jc w:val="both"/>
        <w:rPr>
          <w:sz w:val="20"/>
          <w:szCs w:val="20"/>
        </w:rPr>
      </w:pPr>
    </w:p>
    <w:p w14:paraId="49072B1E" w14:textId="3B39261F" w:rsidR="00F60F2B" w:rsidRDefault="00F60F2B" w:rsidP="00493793">
      <w:pPr>
        <w:tabs>
          <w:tab w:val="center" w:pos="6915"/>
        </w:tabs>
        <w:jc w:val="both"/>
        <w:rPr>
          <w:sz w:val="20"/>
          <w:szCs w:val="20"/>
        </w:rPr>
      </w:pPr>
    </w:p>
    <w:p w14:paraId="1A783FEA" w14:textId="3D6B4097" w:rsidR="00F60F2B" w:rsidRDefault="00F60F2B" w:rsidP="00493793">
      <w:pPr>
        <w:tabs>
          <w:tab w:val="center" w:pos="6915"/>
        </w:tabs>
        <w:jc w:val="both"/>
        <w:rPr>
          <w:sz w:val="20"/>
          <w:szCs w:val="20"/>
        </w:rPr>
      </w:pPr>
    </w:p>
    <w:p w14:paraId="5699B79F" w14:textId="6A3FBB4C" w:rsidR="00F60F2B" w:rsidRDefault="00F60F2B" w:rsidP="00493793">
      <w:pPr>
        <w:tabs>
          <w:tab w:val="center" w:pos="6915"/>
        </w:tabs>
        <w:jc w:val="both"/>
        <w:rPr>
          <w:sz w:val="20"/>
          <w:szCs w:val="20"/>
        </w:rPr>
      </w:pPr>
    </w:p>
    <w:p w14:paraId="2A0151B0" w14:textId="539A3821" w:rsidR="00F60F2B" w:rsidRDefault="00F60F2B" w:rsidP="00493793">
      <w:pPr>
        <w:tabs>
          <w:tab w:val="center" w:pos="6915"/>
        </w:tabs>
        <w:jc w:val="both"/>
        <w:rPr>
          <w:sz w:val="20"/>
          <w:szCs w:val="20"/>
        </w:rPr>
      </w:pPr>
    </w:p>
    <w:p w14:paraId="5E683283" w14:textId="220D5E84" w:rsidR="00F60F2B" w:rsidRDefault="00F60F2B" w:rsidP="00493793">
      <w:pPr>
        <w:tabs>
          <w:tab w:val="center" w:pos="6915"/>
        </w:tabs>
        <w:jc w:val="both"/>
        <w:rPr>
          <w:sz w:val="20"/>
          <w:szCs w:val="20"/>
        </w:rPr>
      </w:pPr>
    </w:p>
    <w:p w14:paraId="75EFA672" w14:textId="406A7F88" w:rsidR="00101CC2" w:rsidRDefault="00101CC2" w:rsidP="00493793">
      <w:pPr>
        <w:tabs>
          <w:tab w:val="center" w:pos="6915"/>
        </w:tabs>
        <w:jc w:val="both"/>
        <w:rPr>
          <w:sz w:val="20"/>
          <w:szCs w:val="20"/>
        </w:rPr>
      </w:pPr>
    </w:p>
    <w:p w14:paraId="50AB5F12" w14:textId="678DCD92" w:rsidR="00101CC2" w:rsidRDefault="00101CC2" w:rsidP="00493793">
      <w:pPr>
        <w:tabs>
          <w:tab w:val="center" w:pos="6915"/>
        </w:tabs>
        <w:jc w:val="both"/>
        <w:rPr>
          <w:sz w:val="20"/>
          <w:szCs w:val="20"/>
        </w:rPr>
      </w:pPr>
    </w:p>
    <w:p w14:paraId="461452E6" w14:textId="1EA8EE5D" w:rsidR="00101CC2" w:rsidRDefault="00101CC2" w:rsidP="00493793">
      <w:pPr>
        <w:tabs>
          <w:tab w:val="center" w:pos="6915"/>
        </w:tabs>
        <w:jc w:val="both"/>
        <w:rPr>
          <w:sz w:val="20"/>
          <w:szCs w:val="20"/>
        </w:rPr>
      </w:pPr>
    </w:p>
    <w:p w14:paraId="51CD15AA" w14:textId="14B249D3" w:rsidR="00101CC2" w:rsidRDefault="00101CC2" w:rsidP="00493793">
      <w:pPr>
        <w:tabs>
          <w:tab w:val="center" w:pos="6915"/>
        </w:tabs>
        <w:jc w:val="both"/>
        <w:rPr>
          <w:sz w:val="20"/>
          <w:szCs w:val="20"/>
        </w:rPr>
      </w:pPr>
    </w:p>
    <w:p w14:paraId="16C6D662" w14:textId="6685FB1C" w:rsidR="00101CC2" w:rsidRDefault="00101CC2" w:rsidP="00493793">
      <w:pPr>
        <w:tabs>
          <w:tab w:val="center" w:pos="6915"/>
        </w:tabs>
        <w:jc w:val="both"/>
        <w:rPr>
          <w:sz w:val="20"/>
          <w:szCs w:val="20"/>
        </w:rPr>
      </w:pPr>
    </w:p>
    <w:p w14:paraId="3CFF402E" w14:textId="6ACD4CD9" w:rsidR="00101CC2" w:rsidRDefault="00101CC2" w:rsidP="00493793">
      <w:pPr>
        <w:tabs>
          <w:tab w:val="center" w:pos="6915"/>
        </w:tabs>
        <w:jc w:val="both"/>
        <w:rPr>
          <w:sz w:val="20"/>
          <w:szCs w:val="20"/>
        </w:rPr>
      </w:pPr>
    </w:p>
    <w:p w14:paraId="610A15A5" w14:textId="063F05B4" w:rsidR="00101CC2" w:rsidRDefault="00101CC2" w:rsidP="00493793">
      <w:pPr>
        <w:tabs>
          <w:tab w:val="center" w:pos="6915"/>
        </w:tabs>
        <w:jc w:val="both"/>
        <w:rPr>
          <w:sz w:val="20"/>
          <w:szCs w:val="20"/>
        </w:rPr>
      </w:pPr>
    </w:p>
    <w:p w14:paraId="3ACA7DA4" w14:textId="3796778E" w:rsidR="00101CC2" w:rsidRDefault="00101CC2" w:rsidP="00493793">
      <w:pPr>
        <w:tabs>
          <w:tab w:val="center" w:pos="6915"/>
        </w:tabs>
        <w:jc w:val="both"/>
        <w:rPr>
          <w:sz w:val="20"/>
          <w:szCs w:val="20"/>
        </w:rPr>
      </w:pPr>
    </w:p>
    <w:p w14:paraId="22755A08" w14:textId="663034E8" w:rsidR="00101CC2" w:rsidRDefault="00101CC2" w:rsidP="00493793">
      <w:pPr>
        <w:tabs>
          <w:tab w:val="center" w:pos="6915"/>
        </w:tabs>
        <w:jc w:val="both"/>
        <w:rPr>
          <w:sz w:val="20"/>
          <w:szCs w:val="20"/>
        </w:rPr>
      </w:pPr>
    </w:p>
    <w:p w14:paraId="626A99F2" w14:textId="0845AEE3" w:rsidR="00101CC2" w:rsidRDefault="00101CC2" w:rsidP="00493793">
      <w:pPr>
        <w:tabs>
          <w:tab w:val="center" w:pos="6915"/>
        </w:tabs>
        <w:jc w:val="both"/>
        <w:rPr>
          <w:sz w:val="20"/>
          <w:szCs w:val="20"/>
        </w:rPr>
      </w:pPr>
    </w:p>
    <w:p w14:paraId="7452F6C7" w14:textId="271B6144" w:rsidR="00101CC2" w:rsidRDefault="00101CC2" w:rsidP="00493793">
      <w:pPr>
        <w:tabs>
          <w:tab w:val="center" w:pos="6915"/>
        </w:tabs>
        <w:jc w:val="both"/>
        <w:rPr>
          <w:sz w:val="20"/>
          <w:szCs w:val="20"/>
        </w:rPr>
      </w:pPr>
    </w:p>
    <w:p w14:paraId="606F2CB7" w14:textId="0963B430" w:rsidR="00101CC2" w:rsidRDefault="00101CC2" w:rsidP="00493793">
      <w:pPr>
        <w:tabs>
          <w:tab w:val="center" w:pos="6915"/>
        </w:tabs>
        <w:jc w:val="both"/>
        <w:rPr>
          <w:sz w:val="20"/>
          <w:szCs w:val="20"/>
        </w:rPr>
      </w:pPr>
    </w:p>
    <w:p w14:paraId="51043D86" w14:textId="6BB55DD7" w:rsidR="00101CC2" w:rsidRDefault="00101CC2" w:rsidP="00493793">
      <w:pPr>
        <w:tabs>
          <w:tab w:val="center" w:pos="6915"/>
        </w:tabs>
        <w:jc w:val="both"/>
        <w:rPr>
          <w:sz w:val="20"/>
          <w:szCs w:val="20"/>
        </w:rPr>
      </w:pPr>
    </w:p>
    <w:p w14:paraId="27DDE2E4" w14:textId="50B77D08" w:rsidR="00101CC2" w:rsidRDefault="00101CC2" w:rsidP="00493793">
      <w:pPr>
        <w:tabs>
          <w:tab w:val="center" w:pos="6915"/>
        </w:tabs>
        <w:jc w:val="both"/>
        <w:rPr>
          <w:sz w:val="20"/>
          <w:szCs w:val="20"/>
        </w:rPr>
      </w:pPr>
    </w:p>
    <w:p w14:paraId="2A44754C" w14:textId="05C37017" w:rsidR="00101CC2" w:rsidRDefault="00101CC2" w:rsidP="00493793">
      <w:pPr>
        <w:tabs>
          <w:tab w:val="center" w:pos="6915"/>
        </w:tabs>
        <w:jc w:val="both"/>
        <w:rPr>
          <w:sz w:val="20"/>
          <w:szCs w:val="20"/>
        </w:rPr>
      </w:pPr>
    </w:p>
    <w:p w14:paraId="35AFCD24" w14:textId="5F376B6B" w:rsidR="00101CC2" w:rsidRDefault="00101CC2" w:rsidP="00493793">
      <w:pPr>
        <w:tabs>
          <w:tab w:val="center" w:pos="6915"/>
        </w:tabs>
        <w:jc w:val="both"/>
        <w:rPr>
          <w:sz w:val="20"/>
          <w:szCs w:val="20"/>
        </w:rPr>
      </w:pPr>
    </w:p>
    <w:p w14:paraId="6C20D9D6" w14:textId="17309585" w:rsidR="00B35969" w:rsidRDefault="00B35969" w:rsidP="00493793">
      <w:pPr>
        <w:tabs>
          <w:tab w:val="center" w:pos="6915"/>
        </w:tabs>
        <w:jc w:val="both"/>
        <w:rPr>
          <w:sz w:val="20"/>
          <w:szCs w:val="20"/>
        </w:rPr>
      </w:pPr>
    </w:p>
    <w:p w14:paraId="3DE4C4AA" w14:textId="2C27E79A" w:rsidR="00B35969" w:rsidRDefault="00B35969" w:rsidP="00493793">
      <w:pPr>
        <w:tabs>
          <w:tab w:val="center" w:pos="6915"/>
        </w:tabs>
        <w:jc w:val="both"/>
        <w:rPr>
          <w:sz w:val="20"/>
          <w:szCs w:val="20"/>
        </w:rPr>
      </w:pPr>
    </w:p>
    <w:p w14:paraId="11ECC1EF" w14:textId="77777777" w:rsidR="00B35969" w:rsidRDefault="00B35969" w:rsidP="00493793">
      <w:pPr>
        <w:tabs>
          <w:tab w:val="center" w:pos="6915"/>
        </w:tabs>
        <w:jc w:val="both"/>
        <w:rPr>
          <w:sz w:val="20"/>
          <w:szCs w:val="20"/>
        </w:rPr>
      </w:pPr>
    </w:p>
    <w:p w14:paraId="08551C66" w14:textId="0CFAB472" w:rsidR="00101CC2" w:rsidRDefault="00D76F5E" w:rsidP="00493793">
      <w:pPr>
        <w:tabs>
          <w:tab w:val="center" w:pos="6915"/>
        </w:tabs>
        <w:jc w:val="both"/>
        <w:rPr>
          <w:sz w:val="20"/>
          <w:szCs w:val="20"/>
        </w:rPr>
      </w:pPr>
      <w:r>
        <w:rPr>
          <w:sz w:val="20"/>
          <w:szCs w:val="20"/>
        </w:rPr>
        <w:tab/>
        <w:t>Príloha č. 1</w:t>
      </w:r>
    </w:p>
    <w:p w14:paraId="3A4573E5" w14:textId="00BBCDD5" w:rsidR="00F60F2B" w:rsidRDefault="00F60F2B" w:rsidP="00493793">
      <w:pPr>
        <w:tabs>
          <w:tab w:val="center" w:pos="6915"/>
        </w:tabs>
        <w:jc w:val="both"/>
        <w:rPr>
          <w:sz w:val="20"/>
          <w:szCs w:val="20"/>
        </w:rPr>
      </w:pPr>
    </w:p>
    <w:p w14:paraId="3FD4215F" w14:textId="0E83AC2E" w:rsidR="00F60F2B" w:rsidRDefault="00F60F2B" w:rsidP="00493793">
      <w:pPr>
        <w:tabs>
          <w:tab w:val="center" w:pos="6915"/>
        </w:tabs>
        <w:jc w:val="both"/>
        <w:rPr>
          <w:sz w:val="20"/>
          <w:szCs w:val="20"/>
        </w:rPr>
      </w:pPr>
    </w:p>
    <w:p w14:paraId="3983FB9E" w14:textId="0A5F8572" w:rsidR="00F60F2B" w:rsidRPr="00F60F2B" w:rsidRDefault="00F60F2B" w:rsidP="00F60F2B">
      <w:pPr>
        <w:ind w:left="2160" w:firstLine="720"/>
        <w:rPr>
          <w:rFonts w:ascii="Times New Roman" w:hAnsi="Times New Roman"/>
          <w:b/>
          <w:sz w:val="28"/>
          <w:szCs w:val="28"/>
          <w:lang w:val="sk-SK" w:eastAsia="sk-SK"/>
        </w:rPr>
      </w:pPr>
      <w:r w:rsidRPr="00F60F2B">
        <w:rPr>
          <w:rFonts w:ascii="Times New Roman" w:hAnsi="Times New Roman"/>
          <w:b/>
          <w:sz w:val="28"/>
          <w:szCs w:val="28"/>
          <w:lang w:val="sk-SK" w:eastAsia="sk-SK"/>
        </w:rPr>
        <w:t>Návrh na</w:t>
      </w:r>
      <w:r>
        <w:rPr>
          <w:rFonts w:ascii="Times New Roman" w:hAnsi="Times New Roman"/>
          <w:b/>
          <w:sz w:val="28"/>
          <w:szCs w:val="28"/>
          <w:lang w:val="sk-SK" w:eastAsia="sk-SK"/>
        </w:rPr>
        <w:t xml:space="preserve"> </w:t>
      </w:r>
      <w:r w:rsidRPr="00F60F2B">
        <w:rPr>
          <w:rFonts w:ascii="Times New Roman" w:hAnsi="Times New Roman"/>
          <w:b/>
          <w:sz w:val="28"/>
          <w:szCs w:val="28"/>
          <w:lang w:val="sk-SK" w:eastAsia="sk-SK"/>
        </w:rPr>
        <w:t>plnenie kritérií</w:t>
      </w:r>
    </w:p>
    <w:p w14:paraId="1758B3B2" w14:textId="77777777" w:rsidR="00F60F2B" w:rsidRPr="00F60F2B" w:rsidRDefault="00F60F2B" w:rsidP="00F60F2B">
      <w:pPr>
        <w:jc w:val="center"/>
        <w:rPr>
          <w:rFonts w:ascii="Times New Roman" w:hAnsi="Times New Roman"/>
          <w:b/>
          <w:sz w:val="20"/>
          <w:szCs w:val="20"/>
          <w:lang w:val="sk-SK" w:eastAsia="sk-SK"/>
        </w:rPr>
      </w:pPr>
    </w:p>
    <w:p w14:paraId="40F26F3B" w14:textId="7353FA50" w:rsidR="00F60F2B" w:rsidRDefault="00F60F2B" w:rsidP="00F60F2B">
      <w:pPr>
        <w:spacing w:line="20" w:lineRule="atLeast"/>
        <w:jc w:val="center"/>
        <w:rPr>
          <w:rFonts w:ascii="Times New Roman" w:hAnsi="Times New Roman"/>
          <w:sz w:val="24"/>
          <w:lang w:val="sk-SK" w:eastAsia="sk-SK"/>
        </w:rPr>
      </w:pPr>
      <w:r w:rsidRPr="00F60F2B">
        <w:rPr>
          <w:rFonts w:ascii="Times New Roman" w:hAnsi="Times New Roman"/>
          <w:sz w:val="24"/>
          <w:lang w:val="sk-SK" w:eastAsia="sk-SK"/>
        </w:rPr>
        <w:t>pr</w:t>
      </w:r>
      <w:r>
        <w:rPr>
          <w:rFonts w:ascii="Times New Roman" w:hAnsi="Times New Roman"/>
          <w:sz w:val="24"/>
          <w:lang w:val="sk-SK" w:eastAsia="sk-SK"/>
        </w:rPr>
        <w:t xml:space="preserve">edložená k zákazke </w:t>
      </w:r>
    </w:p>
    <w:p w14:paraId="77B6B988" w14:textId="77777777" w:rsidR="00F60F2B" w:rsidRPr="00F60F2B" w:rsidRDefault="00F60F2B" w:rsidP="00F60F2B">
      <w:pPr>
        <w:spacing w:line="20" w:lineRule="atLeast"/>
        <w:jc w:val="center"/>
        <w:rPr>
          <w:rFonts w:ascii="Times New Roman" w:hAnsi="Times New Roman"/>
          <w:sz w:val="24"/>
          <w:lang w:val="sk-SK" w:eastAsia="sk-SK"/>
        </w:rPr>
      </w:pPr>
    </w:p>
    <w:p w14:paraId="6BB7C4C5" w14:textId="77777777" w:rsidR="00F60F2B" w:rsidRPr="00266A1F" w:rsidRDefault="00F60F2B" w:rsidP="00F60F2B">
      <w:pPr>
        <w:autoSpaceDE w:val="0"/>
        <w:autoSpaceDN w:val="0"/>
        <w:adjustRightInd w:val="0"/>
        <w:ind w:firstLine="709"/>
        <w:jc w:val="center"/>
        <w:rPr>
          <w:b/>
          <w:sz w:val="20"/>
          <w:lang w:val="sk-SK"/>
        </w:rPr>
      </w:pPr>
      <w:r w:rsidRPr="00FF625F">
        <w:rPr>
          <w:b/>
          <w:sz w:val="20"/>
        </w:rPr>
        <w:t>„</w:t>
      </w:r>
      <w:r w:rsidRPr="00266A1F">
        <w:rPr>
          <w:rFonts w:ascii="Calibri" w:eastAsia="Calibri" w:hAnsi="Calibri" w:cs="Calibri"/>
          <w:color w:val="000000"/>
          <w:sz w:val="24"/>
          <w:szCs w:val="22"/>
          <w:lang w:val="sk-SK" w:eastAsia="sk-SK"/>
        </w:rPr>
        <w:t xml:space="preserve"> </w:t>
      </w:r>
      <w:r w:rsidRPr="00266A1F">
        <w:rPr>
          <w:b/>
          <w:sz w:val="20"/>
          <w:lang w:val="sk-SK"/>
        </w:rPr>
        <w:t>Rekonštrukcia časti obvodového plášťa, výmena výplní stavebných otvorov a rekonštrukcia vnútorných priestorov budovy SOŠ-SzKI Tornaľa</w:t>
      </w:r>
      <w:r>
        <w:rPr>
          <w:b/>
          <w:sz w:val="20"/>
          <w:lang w:val="sk-SK"/>
        </w:rPr>
        <w:t>“</w:t>
      </w:r>
    </w:p>
    <w:p w14:paraId="2FA213C9" w14:textId="219F0A03" w:rsidR="00F60F2B" w:rsidRPr="00F60F2B" w:rsidRDefault="00F60F2B" w:rsidP="00F60F2B">
      <w:pPr>
        <w:spacing w:line="20" w:lineRule="atLeast"/>
        <w:jc w:val="center"/>
        <w:rPr>
          <w:rFonts w:ascii="Times New Roman" w:hAnsi="Times New Roman"/>
          <w:b/>
          <w:i/>
          <w:sz w:val="24"/>
          <w:lang w:val="sk-SK" w:eastAsia="sk-SK"/>
        </w:rPr>
      </w:pPr>
      <w:r w:rsidRPr="00F60F2B">
        <w:rPr>
          <w:rFonts w:ascii="Times New Roman" w:hAnsi="Times New Roman"/>
          <w:sz w:val="24"/>
          <w:lang w:val="sk-SK" w:eastAsia="sk-SK"/>
        </w:rPr>
        <w:t xml:space="preserve"> </w:t>
      </w:r>
    </w:p>
    <w:p w14:paraId="05FCDCAB" w14:textId="047D1122" w:rsidR="00D30606" w:rsidRPr="00D30606" w:rsidRDefault="00D30606" w:rsidP="00D30606">
      <w:pPr>
        <w:spacing w:line="20" w:lineRule="atLeast"/>
        <w:jc w:val="center"/>
        <w:rPr>
          <w:rFonts w:ascii="Times New Roman" w:hAnsi="Times New Roman"/>
          <w:sz w:val="24"/>
          <w:lang w:val="sk-SK" w:eastAsia="sk-SK"/>
        </w:rPr>
      </w:pPr>
    </w:p>
    <w:p w14:paraId="5014DAF0" w14:textId="77777777" w:rsidR="00F60F2B" w:rsidRPr="00F60F2B" w:rsidRDefault="00F60F2B" w:rsidP="00F60F2B">
      <w:pPr>
        <w:rPr>
          <w:rFonts w:ascii="Times New Roman" w:hAnsi="Times New Roman"/>
          <w:sz w:val="22"/>
          <w:szCs w:val="22"/>
          <w:lang w:val="sk-SK" w:eastAsia="sk-SK"/>
        </w:rPr>
      </w:pPr>
    </w:p>
    <w:p w14:paraId="4B201B3A" w14:textId="77777777" w:rsidR="00F60F2B" w:rsidRPr="00F60F2B" w:rsidRDefault="00F60F2B" w:rsidP="00F60F2B">
      <w:pPr>
        <w:rPr>
          <w:rFonts w:ascii="Times New Roman" w:hAnsi="Times New Roman"/>
          <w:sz w:val="22"/>
          <w:szCs w:val="22"/>
          <w:lang w:val="sk-SK" w:eastAsia="sk-SK"/>
        </w:rPr>
      </w:pPr>
      <w:r w:rsidRPr="00F60F2B">
        <w:rPr>
          <w:rFonts w:ascii="Times New Roman" w:hAnsi="Times New Roman"/>
          <w:b/>
          <w:bCs/>
          <w:sz w:val="22"/>
          <w:szCs w:val="22"/>
          <w:lang w:val="sk-SK" w:eastAsia="sk-SK"/>
        </w:rPr>
        <w:t>Uchádzač</w:t>
      </w:r>
      <w:r w:rsidRPr="00F60F2B">
        <w:rPr>
          <w:rFonts w:ascii="Times New Roman" w:hAnsi="Times New Roman"/>
          <w:sz w:val="22"/>
          <w:szCs w:val="22"/>
          <w:lang w:val="sk-SK" w:eastAsia="sk-S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6885"/>
      </w:tblGrid>
      <w:tr w:rsidR="00F60F2B" w:rsidRPr="00F60F2B" w14:paraId="3FFE54AC"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16B72" w14:textId="77777777" w:rsidR="00F60F2B" w:rsidRPr="00F60F2B" w:rsidRDefault="00F60F2B" w:rsidP="00F60F2B">
            <w:pPr>
              <w:spacing w:line="256" w:lineRule="auto"/>
              <w:rPr>
                <w:rFonts w:ascii="Times New Roman" w:hAnsi="Times New Roman"/>
                <w:b/>
                <w:sz w:val="22"/>
                <w:szCs w:val="22"/>
                <w:lang w:val="sk-SK"/>
              </w:rPr>
            </w:pPr>
            <w:r w:rsidRPr="00F60F2B">
              <w:rPr>
                <w:rFonts w:ascii="Times New Roman" w:hAnsi="Times New Roman"/>
                <w:b/>
                <w:sz w:val="22"/>
                <w:szCs w:val="22"/>
                <w:lang w:val="sk-SK"/>
              </w:rPr>
              <w:t>Obchodné meno</w:t>
            </w:r>
          </w:p>
        </w:tc>
        <w:tc>
          <w:tcPr>
            <w:tcW w:w="7510" w:type="dxa"/>
            <w:tcBorders>
              <w:top w:val="single" w:sz="4" w:space="0" w:color="auto"/>
              <w:left w:val="single" w:sz="4" w:space="0" w:color="auto"/>
              <w:bottom w:val="single" w:sz="4" w:space="0" w:color="auto"/>
              <w:right w:val="single" w:sz="4" w:space="0" w:color="auto"/>
            </w:tcBorders>
          </w:tcPr>
          <w:p w14:paraId="7C43B30D" w14:textId="77777777" w:rsidR="00F60F2B" w:rsidRPr="00F60F2B" w:rsidRDefault="00F60F2B" w:rsidP="00F60F2B">
            <w:pPr>
              <w:spacing w:line="256" w:lineRule="auto"/>
              <w:rPr>
                <w:rFonts w:ascii="Times New Roman" w:hAnsi="Times New Roman"/>
                <w:sz w:val="22"/>
                <w:szCs w:val="22"/>
                <w:lang w:val="sk-SK"/>
              </w:rPr>
            </w:pPr>
          </w:p>
          <w:p w14:paraId="4C38F43B" w14:textId="77777777" w:rsidR="00F60F2B" w:rsidRPr="00F60F2B" w:rsidRDefault="00F60F2B" w:rsidP="00F60F2B">
            <w:pPr>
              <w:spacing w:line="256" w:lineRule="auto"/>
              <w:rPr>
                <w:rFonts w:ascii="Times New Roman" w:hAnsi="Times New Roman"/>
                <w:sz w:val="22"/>
                <w:szCs w:val="22"/>
                <w:lang w:val="sk-SK"/>
              </w:rPr>
            </w:pPr>
          </w:p>
        </w:tc>
      </w:tr>
      <w:tr w:rsidR="00F60F2B" w:rsidRPr="00F60F2B" w14:paraId="5A005BE5"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33124" w14:textId="77777777" w:rsidR="00F60F2B" w:rsidRPr="00F60F2B" w:rsidRDefault="00F60F2B" w:rsidP="00F60F2B">
            <w:pPr>
              <w:spacing w:line="256" w:lineRule="auto"/>
              <w:rPr>
                <w:rFonts w:ascii="Times New Roman" w:hAnsi="Times New Roman"/>
                <w:b/>
                <w:sz w:val="22"/>
                <w:szCs w:val="22"/>
                <w:lang w:val="sk-SK"/>
              </w:rPr>
            </w:pPr>
            <w:r w:rsidRPr="00F60F2B">
              <w:rPr>
                <w:rFonts w:ascii="Times New Roman" w:hAnsi="Times New Roman"/>
                <w:b/>
                <w:sz w:val="22"/>
                <w:szCs w:val="22"/>
                <w:lang w:val="sk-SK"/>
              </w:rPr>
              <w:t xml:space="preserve">Adresa alebo sídlo </w:t>
            </w:r>
          </w:p>
        </w:tc>
        <w:tc>
          <w:tcPr>
            <w:tcW w:w="7510" w:type="dxa"/>
            <w:tcBorders>
              <w:top w:val="single" w:sz="4" w:space="0" w:color="auto"/>
              <w:left w:val="single" w:sz="4" w:space="0" w:color="auto"/>
              <w:bottom w:val="single" w:sz="4" w:space="0" w:color="auto"/>
              <w:right w:val="single" w:sz="4" w:space="0" w:color="auto"/>
            </w:tcBorders>
          </w:tcPr>
          <w:p w14:paraId="6480DFB5" w14:textId="77777777" w:rsidR="00F60F2B" w:rsidRPr="00F60F2B" w:rsidRDefault="00F60F2B" w:rsidP="00F60F2B">
            <w:pPr>
              <w:spacing w:line="256" w:lineRule="auto"/>
              <w:rPr>
                <w:rFonts w:ascii="Times New Roman" w:hAnsi="Times New Roman"/>
                <w:sz w:val="22"/>
                <w:szCs w:val="22"/>
                <w:lang w:val="sk-SK"/>
              </w:rPr>
            </w:pPr>
          </w:p>
          <w:p w14:paraId="3F131458" w14:textId="77777777" w:rsidR="00F60F2B" w:rsidRPr="00F60F2B" w:rsidRDefault="00F60F2B" w:rsidP="00F60F2B">
            <w:pPr>
              <w:spacing w:line="256" w:lineRule="auto"/>
              <w:rPr>
                <w:rFonts w:ascii="Times New Roman" w:hAnsi="Times New Roman"/>
                <w:sz w:val="22"/>
                <w:szCs w:val="22"/>
                <w:lang w:val="sk-SK"/>
              </w:rPr>
            </w:pPr>
          </w:p>
        </w:tc>
      </w:tr>
      <w:tr w:rsidR="00F60F2B" w:rsidRPr="00F60F2B" w14:paraId="21604711"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D2378E" w14:textId="77777777" w:rsidR="00F60F2B" w:rsidRPr="00F60F2B" w:rsidRDefault="00F60F2B" w:rsidP="00F60F2B">
            <w:pPr>
              <w:spacing w:line="256" w:lineRule="auto"/>
              <w:rPr>
                <w:rFonts w:ascii="Times New Roman" w:hAnsi="Times New Roman"/>
                <w:b/>
                <w:sz w:val="22"/>
                <w:szCs w:val="22"/>
                <w:lang w:val="sk-SK"/>
              </w:rPr>
            </w:pPr>
            <w:r w:rsidRPr="00F60F2B">
              <w:rPr>
                <w:rFonts w:ascii="Times New Roman" w:hAnsi="Times New Roman"/>
                <w:b/>
                <w:sz w:val="22"/>
                <w:szCs w:val="22"/>
                <w:lang w:val="sk-SK"/>
              </w:rPr>
              <w:t>IČO</w:t>
            </w:r>
          </w:p>
        </w:tc>
        <w:tc>
          <w:tcPr>
            <w:tcW w:w="7510" w:type="dxa"/>
            <w:tcBorders>
              <w:top w:val="single" w:sz="4" w:space="0" w:color="auto"/>
              <w:left w:val="single" w:sz="4" w:space="0" w:color="auto"/>
              <w:bottom w:val="single" w:sz="4" w:space="0" w:color="auto"/>
              <w:right w:val="single" w:sz="4" w:space="0" w:color="auto"/>
            </w:tcBorders>
          </w:tcPr>
          <w:p w14:paraId="4DAA3AD8" w14:textId="77777777" w:rsidR="00F60F2B" w:rsidRPr="00F60F2B" w:rsidRDefault="00F60F2B" w:rsidP="00F60F2B">
            <w:pPr>
              <w:spacing w:line="256" w:lineRule="auto"/>
              <w:rPr>
                <w:rFonts w:ascii="Times New Roman" w:hAnsi="Times New Roman"/>
                <w:sz w:val="22"/>
                <w:szCs w:val="22"/>
                <w:lang w:val="sk-SK"/>
              </w:rPr>
            </w:pPr>
          </w:p>
          <w:p w14:paraId="16A05EC4" w14:textId="77777777" w:rsidR="00F60F2B" w:rsidRPr="00F60F2B" w:rsidRDefault="00F60F2B" w:rsidP="00F60F2B">
            <w:pPr>
              <w:spacing w:line="256" w:lineRule="auto"/>
              <w:rPr>
                <w:rFonts w:ascii="Times New Roman" w:hAnsi="Times New Roman"/>
                <w:sz w:val="22"/>
                <w:szCs w:val="22"/>
                <w:lang w:val="sk-SK"/>
              </w:rPr>
            </w:pPr>
          </w:p>
        </w:tc>
      </w:tr>
    </w:tbl>
    <w:p w14:paraId="0593240E" w14:textId="77777777" w:rsidR="00F60F2B" w:rsidRPr="00F60F2B" w:rsidRDefault="00F60F2B" w:rsidP="00F60F2B">
      <w:pPr>
        <w:rPr>
          <w:rFonts w:ascii="Times New Roman" w:hAnsi="Times New Roman"/>
          <w:sz w:val="22"/>
          <w:szCs w:val="22"/>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6888"/>
      </w:tblGrid>
      <w:tr w:rsidR="00F60F2B" w:rsidRPr="00F60F2B" w14:paraId="4C121D99"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DAEE7F" w14:textId="77777777" w:rsidR="00F60F2B" w:rsidRPr="00F60F2B" w:rsidRDefault="00F60F2B" w:rsidP="00F60F2B">
            <w:pPr>
              <w:spacing w:line="256" w:lineRule="auto"/>
              <w:rPr>
                <w:rFonts w:ascii="Times New Roman" w:hAnsi="Times New Roman"/>
                <w:b/>
                <w:sz w:val="20"/>
                <w:szCs w:val="22"/>
                <w:lang w:val="sk-SK"/>
              </w:rPr>
            </w:pPr>
            <w:r w:rsidRPr="00F60F2B">
              <w:rPr>
                <w:rFonts w:ascii="Times New Roman" w:hAnsi="Times New Roman"/>
                <w:b/>
                <w:sz w:val="20"/>
                <w:szCs w:val="22"/>
                <w:lang w:val="sk-SK"/>
              </w:rPr>
              <w:t>Kontaktná osoba</w:t>
            </w:r>
          </w:p>
        </w:tc>
        <w:tc>
          <w:tcPr>
            <w:tcW w:w="7510" w:type="dxa"/>
            <w:tcBorders>
              <w:top w:val="single" w:sz="4" w:space="0" w:color="auto"/>
              <w:left w:val="single" w:sz="4" w:space="0" w:color="auto"/>
              <w:bottom w:val="single" w:sz="4" w:space="0" w:color="auto"/>
              <w:right w:val="single" w:sz="4" w:space="0" w:color="auto"/>
            </w:tcBorders>
            <w:hideMark/>
          </w:tcPr>
          <w:p w14:paraId="01FC6DEF" w14:textId="77777777" w:rsidR="00F60F2B" w:rsidRPr="00F60F2B" w:rsidRDefault="00F60F2B" w:rsidP="00F60F2B">
            <w:pPr>
              <w:spacing w:before="120" w:after="120" w:line="256" w:lineRule="auto"/>
              <w:rPr>
                <w:rFonts w:ascii="Times New Roman" w:hAnsi="Times New Roman"/>
                <w:sz w:val="20"/>
                <w:szCs w:val="22"/>
                <w:lang w:val="sk-SK"/>
              </w:rPr>
            </w:pPr>
            <w:r w:rsidRPr="00F60F2B">
              <w:rPr>
                <w:rFonts w:ascii="Times New Roman" w:hAnsi="Times New Roman"/>
                <w:sz w:val="20"/>
                <w:szCs w:val="22"/>
                <w:lang w:val="sk-SK"/>
              </w:rPr>
              <w:t xml:space="preserve"> </w:t>
            </w:r>
          </w:p>
        </w:tc>
      </w:tr>
      <w:tr w:rsidR="00F60F2B" w:rsidRPr="00F60F2B" w14:paraId="4C86AF36"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66421" w14:textId="77777777" w:rsidR="00F60F2B" w:rsidRPr="00F60F2B" w:rsidRDefault="00F60F2B" w:rsidP="00F60F2B">
            <w:pPr>
              <w:spacing w:line="256" w:lineRule="auto"/>
              <w:rPr>
                <w:rFonts w:ascii="Times New Roman" w:hAnsi="Times New Roman"/>
                <w:b/>
                <w:sz w:val="20"/>
                <w:szCs w:val="22"/>
                <w:lang w:val="sk-SK"/>
              </w:rPr>
            </w:pPr>
            <w:r w:rsidRPr="00F60F2B">
              <w:rPr>
                <w:rFonts w:ascii="Times New Roman" w:hAnsi="Times New Roman"/>
                <w:b/>
                <w:sz w:val="20"/>
                <w:szCs w:val="22"/>
                <w:lang w:val="sk-SK"/>
              </w:rPr>
              <w:t>Telefón</w:t>
            </w:r>
          </w:p>
        </w:tc>
        <w:tc>
          <w:tcPr>
            <w:tcW w:w="7510" w:type="dxa"/>
            <w:tcBorders>
              <w:top w:val="single" w:sz="4" w:space="0" w:color="auto"/>
              <w:left w:val="single" w:sz="4" w:space="0" w:color="auto"/>
              <w:bottom w:val="single" w:sz="4" w:space="0" w:color="auto"/>
              <w:right w:val="single" w:sz="4" w:space="0" w:color="auto"/>
            </w:tcBorders>
            <w:hideMark/>
          </w:tcPr>
          <w:p w14:paraId="063C25E6" w14:textId="77777777" w:rsidR="00F60F2B" w:rsidRPr="00F60F2B" w:rsidRDefault="00F60F2B" w:rsidP="00F60F2B">
            <w:pPr>
              <w:spacing w:before="120" w:after="120" w:line="256" w:lineRule="auto"/>
              <w:rPr>
                <w:rFonts w:ascii="Times New Roman" w:hAnsi="Times New Roman"/>
                <w:sz w:val="20"/>
                <w:szCs w:val="22"/>
                <w:lang w:val="sk-SK"/>
              </w:rPr>
            </w:pPr>
            <w:r w:rsidRPr="00F60F2B">
              <w:rPr>
                <w:rFonts w:ascii="Times New Roman" w:hAnsi="Times New Roman"/>
                <w:sz w:val="20"/>
                <w:szCs w:val="22"/>
                <w:lang w:val="sk-SK"/>
              </w:rPr>
              <w:t xml:space="preserve"> </w:t>
            </w:r>
          </w:p>
        </w:tc>
      </w:tr>
      <w:tr w:rsidR="00F60F2B" w:rsidRPr="00F60F2B" w14:paraId="459CBBAA" w14:textId="77777777" w:rsidTr="00631313">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FC8F78" w14:textId="77777777" w:rsidR="00F60F2B" w:rsidRPr="00F60F2B" w:rsidRDefault="00F60F2B" w:rsidP="00F60F2B">
            <w:pPr>
              <w:spacing w:line="256" w:lineRule="auto"/>
              <w:rPr>
                <w:rFonts w:ascii="Times New Roman" w:hAnsi="Times New Roman"/>
                <w:b/>
                <w:sz w:val="20"/>
                <w:szCs w:val="22"/>
                <w:lang w:val="sk-SK"/>
              </w:rPr>
            </w:pPr>
            <w:r w:rsidRPr="00F60F2B">
              <w:rPr>
                <w:rFonts w:ascii="Times New Roman" w:hAnsi="Times New Roman"/>
                <w:b/>
                <w:sz w:val="20"/>
                <w:szCs w:val="22"/>
                <w:lang w:val="sk-SK"/>
              </w:rPr>
              <w:t>E-mail</w:t>
            </w:r>
          </w:p>
        </w:tc>
        <w:tc>
          <w:tcPr>
            <w:tcW w:w="7510" w:type="dxa"/>
            <w:tcBorders>
              <w:top w:val="single" w:sz="4" w:space="0" w:color="auto"/>
              <w:left w:val="single" w:sz="4" w:space="0" w:color="auto"/>
              <w:bottom w:val="single" w:sz="4" w:space="0" w:color="auto"/>
              <w:right w:val="single" w:sz="4" w:space="0" w:color="auto"/>
            </w:tcBorders>
            <w:hideMark/>
          </w:tcPr>
          <w:p w14:paraId="2518DB2B" w14:textId="77777777" w:rsidR="00F60F2B" w:rsidRPr="00F60F2B" w:rsidRDefault="00F60F2B" w:rsidP="00F60F2B">
            <w:pPr>
              <w:spacing w:before="120" w:after="120" w:line="256" w:lineRule="auto"/>
              <w:rPr>
                <w:rFonts w:ascii="Times New Roman" w:hAnsi="Times New Roman"/>
                <w:sz w:val="20"/>
                <w:szCs w:val="22"/>
                <w:lang w:val="sk-SK"/>
              </w:rPr>
            </w:pPr>
            <w:r w:rsidRPr="00F60F2B">
              <w:rPr>
                <w:rFonts w:ascii="Times New Roman" w:hAnsi="Times New Roman"/>
                <w:sz w:val="20"/>
                <w:szCs w:val="22"/>
                <w:lang w:val="sk-SK"/>
              </w:rPr>
              <w:t xml:space="preserve"> </w:t>
            </w:r>
          </w:p>
        </w:tc>
      </w:tr>
    </w:tbl>
    <w:p w14:paraId="28D847B2" w14:textId="64BBB1AB" w:rsidR="00F60F2B" w:rsidRDefault="00F60F2B" w:rsidP="00F60F2B">
      <w:pPr>
        <w:rPr>
          <w:rFonts w:ascii="Times New Roman" w:hAnsi="Times New Roman"/>
          <w:sz w:val="22"/>
          <w:szCs w:val="22"/>
          <w:lang w:val="sk-SK" w:eastAsia="sk-SK"/>
        </w:rPr>
      </w:pPr>
    </w:p>
    <w:p w14:paraId="0F9BE7EF" w14:textId="77777777" w:rsidR="00D30606" w:rsidRPr="00F60F2B" w:rsidRDefault="00D30606" w:rsidP="00F60F2B">
      <w:pPr>
        <w:rPr>
          <w:rFonts w:ascii="Times New Roman" w:hAnsi="Times New Roman"/>
          <w:sz w:val="22"/>
          <w:szCs w:val="22"/>
          <w:lang w:val="sk-SK" w:eastAsia="sk-SK"/>
        </w:rPr>
      </w:pPr>
    </w:p>
    <w:p w14:paraId="0C433077" w14:textId="77777777" w:rsidR="00F60F2B" w:rsidRPr="00F60F2B" w:rsidRDefault="00F60F2B" w:rsidP="00F60F2B">
      <w:pPr>
        <w:rPr>
          <w:rFonts w:ascii="Times New Roman" w:hAnsi="Times New Roman"/>
          <w:sz w:val="22"/>
          <w:szCs w:val="22"/>
          <w:lang w:val="sk-SK" w:eastAsia="sk-SK"/>
        </w:rPr>
      </w:pPr>
    </w:p>
    <w:p w14:paraId="08A6EC92" w14:textId="77777777" w:rsidR="00F60F2B" w:rsidRPr="00F60F2B" w:rsidRDefault="00F60F2B" w:rsidP="00F60F2B">
      <w:pPr>
        <w:rPr>
          <w:rFonts w:ascii="Times New Roman" w:hAnsi="Times New Roman"/>
          <w:b/>
          <w:bCs/>
          <w:sz w:val="22"/>
          <w:szCs w:val="22"/>
          <w:lang w:val="sk-SK" w:eastAsia="sk-SK"/>
        </w:rPr>
      </w:pPr>
      <w:r w:rsidRPr="00F60F2B">
        <w:rPr>
          <w:rFonts w:ascii="Times New Roman" w:hAnsi="Times New Roman"/>
          <w:b/>
          <w:bCs/>
          <w:sz w:val="22"/>
          <w:szCs w:val="22"/>
          <w:lang w:val="sk-SK" w:eastAsia="sk-SK"/>
        </w:rPr>
        <w:t>Návrh uchádzača na plnenie kritérií:</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797"/>
        <w:gridCol w:w="3094"/>
      </w:tblGrid>
      <w:tr w:rsidR="00F60F2B" w:rsidRPr="00F60F2B" w14:paraId="160DE3B1" w14:textId="77777777" w:rsidTr="00F60F2B">
        <w:trPr>
          <w:trHeight w:val="623"/>
        </w:trPr>
        <w:tc>
          <w:tcPr>
            <w:tcW w:w="31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CE5E61" w14:textId="77777777" w:rsidR="00F60F2B" w:rsidRPr="00F60F2B" w:rsidRDefault="00F60F2B" w:rsidP="00F60F2B">
            <w:pPr>
              <w:spacing w:line="256" w:lineRule="auto"/>
              <w:jc w:val="both"/>
              <w:rPr>
                <w:rFonts w:ascii="Times New Roman" w:hAnsi="Times New Roman"/>
                <w:b/>
                <w:sz w:val="22"/>
                <w:szCs w:val="22"/>
                <w:lang w:val="sk-SK"/>
              </w:rPr>
            </w:pPr>
            <w:r w:rsidRPr="00F60F2B">
              <w:rPr>
                <w:rFonts w:ascii="Times New Roman" w:hAnsi="Times New Roman"/>
                <w:b/>
                <w:sz w:val="22"/>
                <w:szCs w:val="22"/>
                <w:lang w:val="sk-SK"/>
              </w:rPr>
              <w:t>Cena bez DPH [EUR]</w:t>
            </w:r>
          </w:p>
        </w:tc>
        <w:tc>
          <w:tcPr>
            <w:tcW w:w="27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60771B3" w14:textId="77777777" w:rsidR="00F60F2B" w:rsidRPr="00F60F2B" w:rsidRDefault="00F60F2B" w:rsidP="00F60F2B">
            <w:pPr>
              <w:spacing w:line="256" w:lineRule="auto"/>
              <w:jc w:val="both"/>
              <w:rPr>
                <w:rFonts w:ascii="Times New Roman" w:hAnsi="Times New Roman"/>
                <w:b/>
                <w:sz w:val="22"/>
                <w:szCs w:val="22"/>
                <w:lang w:val="sk-SK"/>
              </w:rPr>
            </w:pPr>
            <w:r w:rsidRPr="00F60F2B">
              <w:rPr>
                <w:rFonts w:ascii="Times New Roman" w:hAnsi="Times New Roman"/>
                <w:b/>
                <w:sz w:val="22"/>
                <w:szCs w:val="22"/>
                <w:lang w:val="sk-SK"/>
              </w:rPr>
              <w:t>DPH [EUR]</w:t>
            </w:r>
          </w:p>
        </w:tc>
        <w:tc>
          <w:tcPr>
            <w:tcW w:w="30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A1BE49" w14:textId="77777777" w:rsidR="00F60F2B" w:rsidRPr="00F60F2B" w:rsidRDefault="00F60F2B" w:rsidP="00F60F2B">
            <w:pPr>
              <w:spacing w:line="256" w:lineRule="auto"/>
              <w:jc w:val="both"/>
              <w:rPr>
                <w:rFonts w:ascii="Times New Roman" w:hAnsi="Times New Roman"/>
                <w:b/>
                <w:sz w:val="22"/>
                <w:szCs w:val="22"/>
                <w:lang w:val="sk-SK"/>
              </w:rPr>
            </w:pPr>
            <w:r w:rsidRPr="00F60F2B">
              <w:rPr>
                <w:rFonts w:ascii="Times New Roman" w:hAnsi="Times New Roman"/>
                <w:b/>
                <w:sz w:val="22"/>
                <w:szCs w:val="22"/>
                <w:lang w:val="sk-SK"/>
              </w:rPr>
              <w:t>Cena s DPH [EUR]</w:t>
            </w:r>
          </w:p>
        </w:tc>
      </w:tr>
      <w:tr w:rsidR="00F60F2B" w:rsidRPr="00F60F2B" w14:paraId="38097B02" w14:textId="77777777" w:rsidTr="00F60F2B">
        <w:trPr>
          <w:trHeight w:val="832"/>
        </w:trPr>
        <w:tc>
          <w:tcPr>
            <w:tcW w:w="3176" w:type="dxa"/>
            <w:tcBorders>
              <w:top w:val="single" w:sz="4" w:space="0" w:color="auto"/>
              <w:left w:val="single" w:sz="4" w:space="0" w:color="auto"/>
              <w:bottom w:val="single" w:sz="4" w:space="0" w:color="auto"/>
              <w:right w:val="single" w:sz="4" w:space="0" w:color="auto"/>
            </w:tcBorders>
            <w:vAlign w:val="center"/>
          </w:tcPr>
          <w:p w14:paraId="2DE4C9BB" w14:textId="77777777" w:rsidR="00F60F2B" w:rsidRPr="00F60F2B" w:rsidRDefault="00F60F2B" w:rsidP="00F60F2B">
            <w:pPr>
              <w:spacing w:line="256" w:lineRule="auto"/>
              <w:jc w:val="both"/>
              <w:rPr>
                <w:rFonts w:ascii="Times New Roman" w:hAnsi="Times New Roman"/>
                <w:b/>
                <w:sz w:val="22"/>
                <w:szCs w:val="22"/>
                <w:lang w:val="sk-SK"/>
              </w:rPr>
            </w:pPr>
          </w:p>
        </w:tc>
        <w:tc>
          <w:tcPr>
            <w:tcW w:w="2797" w:type="dxa"/>
            <w:tcBorders>
              <w:top w:val="single" w:sz="4" w:space="0" w:color="auto"/>
              <w:left w:val="single" w:sz="4" w:space="0" w:color="auto"/>
              <w:bottom w:val="single" w:sz="4" w:space="0" w:color="auto"/>
              <w:right w:val="single" w:sz="4" w:space="0" w:color="auto"/>
            </w:tcBorders>
            <w:vAlign w:val="center"/>
          </w:tcPr>
          <w:p w14:paraId="3D1BC8E6" w14:textId="77777777" w:rsidR="00F60F2B" w:rsidRPr="00F60F2B" w:rsidRDefault="00F60F2B" w:rsidP="00F60F2B">
            <w:pPr>
              <w:spacing w:line="256" w:lineRule="auto"/>
              <w:jc w:val="both"/>
              <w:rPr>
                <w:rFonts w:ascii="Times New Roman" w:hAnsi="Times New Roman"/>
                <w:b/>
                <w:sz w:val="22"/>
                <w:szCs w:val="22"/>
                <w:lang w:val="sk-SK"/>
              </w:rPr>
            </w:pPr>
          </w:p>
        </w:tc>
        <w:tc>
          <w:tcPr>
            <w:tcW w:w="3094" w:type="dxa"/>
            <w:tcBorders>
              <w:top w:val="single" w:sz="4" w:space="0" w:color="auto"/>
              <w:left w:val="single" w:sz="4" w:space="0" w:color="auto"/>
              <w:bottom w:val="single" w:sz="4" w:space="0" w:color="auto"/>
              <w:right w:val="single" w:sz="4" w:space="0" w:color="auto"/>
            </w:tcBorders>
            <w:shd w:val="clear" w:color="auto" w:fill="D9D9D9"/>
            <w:vAlign w:val="center"/>
          </w:tcPr>
          <w:p w14:paraId="6DF701B5" w14:textId="77777777" w:rsidR="00F60F2B" w:rsidRPr="00F60F2B" w:rsidRDefault="00F60F2B" w:rsidP="00F60F2B">
            <w:pPr>
              <w:spacing w:line="256" w:lineRule="auto"/>
              <w:jc w:val="both"/>
              <w:rPr>
                <w:rFonts w:ascii="Times New Roman" w:hAnsi="Times New Roman"/>
                <w:b/>
                <w:sz w:val="24"/>
                <w:szCs w:val="22"/>
                <w:lang w:val="sk-SK"/>
              </w:rPr>
            </w:pPr>
          </w:p>
        </w:tc>
      </w:tr>
    </w:tbl>
    <w:p w14:paraId="5EC0D81D" w14:textId="77777777" w:rsidR="00F60F2B" w:rsidRPr="00F60F2B" w:rsidRDefault="00F60F2B" w:rsidP="00F60F2B">
      <w:pPr>
        <w:rPr>
          <w:rFonts w:ascii="Times New Roman" w:hAnsi="Times New Roman"/>
          <w:sz w:val="22"/>
          <w:szCs w:val="22"/>
          <w:lang w:val="sk-SK" w:eastAsia="sk-SK"/>
        </w:rPr>
      </w:pPr>
    </w:p>
    <w:p w14:paraId="272FA8F4" w14:textId="77777777" w:rsidR="00F60F2B" w:rsidRPr="00F60F2B" w:rsidRDefault="00F60F2B" w:rsidP="00F60F2B">
      <w:pPr>
        <w:rPr>
          <w:rFonts w:ascii="Times New Roman" w:hAnsi="Times New Roman" w:cs="Arial"/>
          <w:sz w:val="22"/>
          <w:szCs w:val="22"/>
          <w:lang w:val="sk-SK" w:eastAsia="sk-SK"/>
        </w:rPr>
      </w:pPr>
    </w:p>
    <w:p w14:paraId="6C710BB8" w14:textId="77777777" w:rsidR="00F60F2B" w:rsidRPr="0041180C" w:rsidRDefault="00F60F2B" w:rsidP="00493793">
      <w:pPr>
        <w:tabs>
          <w:tab w:val="center" w:pos="6915"/>
        </w:tabs>
        <w:jc w:val="both"/>
        <w:rPr>
          <w:sz w:val="20"/>
          <w:szCs w:val="20"/>
        </w:rPr>
      </w:pPr>
    </w:p>
    <w:p w14:paraId="14008983" w14:textId="77777777" w:rsidR="00493793" w:rsidRPr="0041180C" w:rsidRDefault="00493793" w:rsidP="00493793">
      <w:pPr>
        <w:tabs>
          <w:tab w:val="center" w:pos="6915"/>
        </w:tabs>
        <w:jc w:val="both"/>
        <w:rPr>
          <w:sz w:val="20"/>
          <w:szCs w:val="20"/>
        </w:rPr>
      </w:pPr>
    </w:p>
    <w:p w14:paraId="6026F5AB" w14:textId="77777777" w:rsidR="00655F19" w:rsidRPr="0041180C" w:rsidRDefault="00655F19" w:rsidP="00655F19">
      <w:pPr>
        <w:autoSpaceDE w:val="0"/>
        <w:autoSpaceDN w:val="0"/>
        <w:adjustRightInd w:val="0"/>
        <w:rPr>
          <w:rFonts w:asciiTheme="minorHAnsi" w:hAnsiTheme="minorHAnsi" w:cstheme="minorHAnsi"/>
          <w:b/>
          <w:color w:val="000000"/>
          <w:sz w:val="20"/>
          <w:szCs w:val="20"/>
          <w:lang w:val="sk-SK"/>
        </w:rPr>
      </w:pPr>
    </w:p>
    <w:sectPr w:rsidR="00655F19" w:rsidRPr="0041180C" w:rsidSect="00375EC0">
      <w:headerReference w:type="default" r:id="rId18"/>
      <w:footerReference w:type="default" r:id="rId19"/>
      <w:headerReference w:type="first" r:id="rId20"/>
      <w:footerReference w:type="first" r:id="rId21"/>
      <w:type w:val="continuous"/>
      <w:pgSz w:w="11906" w:h="16838" w:code="9"/>
      <w:pgMar w:top="1418" w:right="1418" w:bottom="1418" w:left="1418" w:header="709" w:footer="709" w:gutter="0"/>
      <w:paperSrc w:first="15" w:other="15"/>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A0E12" w16cid:durableId="1E1424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352EA" w14:textId="77777777" w:rsidR="000D2664" w:rsidRDefault="000D2664">
      <w:r>
        <w:separator/>
      </w:r>
    </w:p>
    <w:p w14:paraId="63B09287" w14:textId="77777777" w:rsidR="000D2664" w:rsidRDefault="000D2664"/>
  </w:endnote>
  <w:endnote w:type="continuationSeparator" w:id="0">
    <w:p w14:paraId="72044E54" w14:textId="77777777" w:rsidR="000D2664" w:rsidRDefault="000D2664">
      <w:r>
        <w:continuationSeparator/>
      </w:r>
    </w:p>
    <w:p w14:paraId="2A3DCEF9" w14:textId="77777777" w:rsidR="000D2664" w:rsidRDefault="000D2664"/>
  </w:endnote>
  <w:endnote w:type="continuationNotice" w:id="1">
    <w:p w14:paraId="6A52CA7D" w14:textId="77777777" w:rsidR="000D2664" w:rsidRDefault="000D2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886990"/>
      <w:docPartObj>
        <w:docPartGallery w:val="Page Numbers (Bottom of Page)"/>
        <w:docPartUnique/>
      </w:docPartObj>
    </w:sdtPr>
    <w:sdtEndPr>
      <w:rPr>
        <w:noProof/>
      </w:rPr>
    </w:sdtEndPr>
    <w:sdtContent>
      <w:p w14:paraId="57E8C206" w14:textId="7733C458" w:rsidR="00034BA7" w:rsidRDefault="00034BA7">
        <w:pPr>
          <w:pStyle w:val="Pta"/>
          <w:jc w:val="right"/>
        </w:pPr>
        <w:r>
          <w:fldChar w:fldCharType="begin"/>
        </w:r>
        <w:r>
          <w:instrText xml:space="preserve"> PAGE   \* MERGEFORMAT </w:instrText>
        </w:r>
        <w:r>
          <w:fldChar w:fldCharType="separate"/>
        </w:r>
        <w:r w:rsidR="00E91E73">
          <w:rPr>
            <w:noProof/>
          </w:rPr>
          <w:t>7</w:t>
        </w:r>
        <w:r>
          <w:rPr>
            <w:noProof/>
          </w:rPr>
          <w:fldChar w:fldCharType="end"/>
        </w:r>
      </w:p>
    </w:sdtContent>
  </w:sdt>
  <w:p w14:paraId="57E8C207" w14:textId="77777777" w:rsidR="00034BA7" w:rsidRPr="003530AF" w:rsidRDefault="00034BA7" w:rsidP="003530AF">
    <w:pPr>
      <w:pStyle w:val="Pta"/>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8F714" w14:textId="77777777" w:rsidR="00034BA7" w:rsidRDefault="00034BA7" w:rsidP="007048B1">
    <w:pPr>
      <w:tabs>
        <w:tab w:val="center" w:pos="4536"/>
        <w:tab w:val="right" w:pos="9072"/>
      </w:tabs>
      <w:jc w:val="center"/>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B4F8A" w14:textId="77777777" w:rsidR="000D2664" w:rsidRDefault="000D2664">
      <w:r>
        <w:separator/>
      </w:r>
    </w:p>
    <w:p w14:paraId="05771E6E" w14:textId="77777777" w:rsidR="000D2664" w:rsidRDefault="000D2664"/>
  </w:footnote>
  <w:footnote w:type="continuationSeparator" w:id="0">
    <w:p w14:paraId="64F71708" w14:textId="77777777" w:rsidR="000D2664" w:rsidRDefault="000D2664">
      <w:r>
        <w:continuationSeparator/>
      </w:r>
    </w:p>
    <w:p w14:paraId="763B8D35" w14:textId="77777777" w:rsidR="000D2664" w:rsidRDefault="000D2664"/>
  </w:footnote>
  <w:footnote w:type="continuationNotice" w:id="1">
    <w:p w14:paraId="0A18D653" w14:textId="77777777" w:rsidR="000D2664" w:rsidRDefault="000D26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EA35" w14:textId="6472422C" w:rsidR="00034BA7" w:rsidRDefault="00034BA7" w:rsidP="00375EC0">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7A47" w14:textId="25415249" w:rsidR="00034BA7" w:rsidRDefault="00034BA7" w:rsidP="00A0121B">
    <w:pPr>
      <w:pStyle w:val="Hlavika"/>
      <w:jc w:val="center"/>
    </w:pPr>
    <w:r>
      <w:rPr>
        <w:noProof/>
        <w:lang w:val="sk-SK" w:eastAsia="sk-SK"/>
      </w:rPr>
      <w:drawing>
        <wp:anchor distT="0" distB="0" distL="114300" distR="114300" simplePos="0" relativeHeight="251659264" behindDoc="1" locked="0" layoutInCell="1" allowOverlap="1" wp14:anchorId="510094BD" wp14:editId="20217B08">
          <wp:simplePos x="0" y="0"/>
          <wp:positionH relativeFrom="column">
            <wp:posOffset>4166870</wp:posOffset>
          </wp:positionH>
          <wp:positionV relativeFrom="paragraph">
            <wp:posOffset>-145415</wp:posOffset>
          </wp:positionV>
          <wp:extent cx="1629410" cy="533400"/>
          <wp:effectExtent l="0" t="0" r="8890" b="0"/>
          <wp:wrapTight wrapText="bothSides">
            <wp:wrapPolygon edited="0">
              <wp:start x="0" y="0"/>
              <wp:lineTo x="0" y="20829"/>
              <wp:lineTo x="21465" y="20829"/>
              <wp:lineTo x="21465" y="0"/>
              <wp:lineTo x="0" y="0"/>
            </wp:wrapPolygon>
          </wp:wrapTight>
          <wp:docPr id="19"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1312" behindDoc="1" locked="0" layoutInCell="1" allowOverlap="1" wp14:anchorId="7AB6AD16" wp14:editId="4D1B2724">
          <wp:simplePos x="0" y="0"/>
          <wp:positionH relativeFrom="column">
            <wp:posOffset>309245</wp:posOffset>
          </wp:positionH>
          <wp:positionV relativeFrom="paragraph">
            <wp:posOffset>-202565</wp:posOffset>
          </wp:positionV>
          <wp:extent cx="800100" cy="695325"/>
          <wp:effectExtent l="0" t="0" r="0" b="9525"/>
          <wp:wrapTight wrapText="bothSides">
            <wp:wrapPolygon edited="0">
              <wp:start x="2571" y="0"/>
              <wp:lineTo x="2571" y="9468"/>
              <wp:lineTo x="0" y="15386"/>
              <wp:lineTo x="0" y="17162"/>
              <wp:lineTo x="1029" y="19529"/>
              <wp:lineTo x="4114" y="21304"/>
              <wp:lineTo x="5143" y="21304"/>
              <wp:lineTo x="15943" y="21304"/>
              <wp:lineTo x="20057" y="19529"/>
              <wp:lineTo x="21086" y="17753"/>
              <wp:lineTo x="21086" y="15386"/>
              <wp:lineTo x="18514" y="9468"/>
              <wp:lineTo x="18000" y="0"/>
              <wp:lineTo x="2571" y="0"/>
            </wp:wrapPolygon>
          </wp:wrapTight>
          <wp:docPr id="17"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0288" behindDoc="1" locked="0" layoutInCell="1" allowOverlap="1" wp14:anchorId="25B97D8D" wp14:editId="55FE842C">
          <wp:simplePos x="0" y="0"/>
          <wp:positionH relativeFrom="column">
            <wp:posOffset>2319020</wp:posOffset>
          </wp:positionH>
          <wp:positionV relativeFrom="paragraph">
            <wp:posOffset>-40640</wp:posOffset>
          </wp:positionV>
          <wp:extent cx="1333500" cy="533400"/>
          <wp:effectExtent l="0" t="0" r="0" b="0"/>
          <wp:wrapNone/>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rotWithShape="1">
                  <a:blip r:embed="rId3">
                    <a:extLst>
                      <a:ext uri="{28A0092B-C50C-407E-A947-70E740481C1C}">
                        <a14:useLocalDpi xmlns:a14="http://schemas.microsoft.com/office/drawing/2010/main" val="0"/>
                      </a:ext>
                    </a:extLst>
                  </a:blip>
                  <a:srcRect t="28617" b="30843"/>
                  <a:stretch/>
                </pic:blipFill>
                <pic:spPr bwMode="auto">
                  <a:xfrm>
                    <a:off x="0" y="0"/>
                    <a:ext cx="133350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8E62ED" w14:textId="69958EA0" w:rsidR="00034BA7" w:rsidRPr="00BA44BB" w:rsidRDefault="00034BA7" w:rsidP="00A0121B">
    <w:pPr>
      <w:pStyle w:val="Hlavika"/>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7C2"/>
    <w:multiLevelType w:val="hybridMultilevel"/>
    <w:tmpl w:val="7252561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9F061F"/>
    <w:multiLevelType w:val="hybridMultilevel"/>
    <w:tmpl w:val="98D245A6"/>
    <w:lvl w:ilvl="0" w:tplc="0C66F56C">
      <w:numFmt w:val="bullet"/>
      <w:lvlText w:val="-"/>
      <w:lvlJc w:val="left"/>
      <w:pPr>
        <w:ind w:left="644" w:hanging="360"/>
      </w:pPr>
      <w:rPr>
        <w:rFonts w:ascii="Times New Roman" w:eastAsia="Times New Roman" w:hAnsi="Times New Roman" w:cs="Times New Roman"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5AA6054"/>
    <w:multiLevelType w:val="hybridMultilevel"/>
    <w:tmpl w:val="6DD63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0E1F26"/>
    <w:multiLevelType w:val="hybridMultilevel"/>
    <w:tmpl w:val="1B2252C8"/>
    <w:lvl w:ilvl="0" w:tplc="134A58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37025D3"/>
    <w:multiLevelType w:val="multilevel"/>
    <w:tmpl w:val="B002CEE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6A414F4"/>
    <w:multiLevelType w:val="multilevel"/>
    <w:tmpl w:val="F74CAF00"/>
    <w:lvl w:ilvl="0">
      <w:start w:val="1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4E4997"/>
    <w:multiLevelType w:val="hybridMultilevel"/>
    <w:tmpl w:val="E43C7D0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BF5C88"/>
    <w:multiLevelType w:val="multilevel"/>
    <w:tmpl w:val="25C0BD40"/>
    <w:lvl w:ilvl="0">
      <w:start w:val="2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B7358"/>
    <w:multiLevelType w:val="multilevel"/>
    <w:tmpl w:val="ADDAFC4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681314"/>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146"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41757115"/>
    <w:multiLevelType w:val="hybridMultilevel"/>
    <w:tmpl w:val="1388CA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9245FB"/>
    <w:multiLevelType w:val="hybridMultilevel"/>
    <w:tmpl w:val="CD78210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F203DC5"/>
    <w:multiLevelType w:val="multilevel"/>
    <w:tmpl w:val="D6A06CD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C848F1"/>
    <w:multiLevelType w:val="hybridMultilevel"/>
    <w:tmpl w:val="C798B3E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C80C63"/>
    <w:multiLevelType w:val="hybridMultilevel"/>
    <w:tmpl w:val="6C6CEB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006949"/>
    <w:multiLevelType w:val="multilevel"/>
    <w:tmpl w:val="E5A8EC6A"/>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ECE3C7B"/>
    <w:multiLevelType w:val="hybridMultilevel"/>
    <w:tmpl w:val="ECA28E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DB462C"/>
    <w:multiLevelType w:val="multilevel"/>
    <w:tmpl w:val="7722BBC6"/>
    <w:lvl w:ilvl="0">
      <w:start w:val="20"/>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2970759"/>
    <w:multiLevelType w:val="hybridMultilevel"/>
    <w:tmpl w:val="C53E8CFE"/>
    <w:lvl w:ilvl="0" w:tplc="3D60E2C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F0E0D"/>
    <w:multiLevelType w:val="hybridMultilevel"/>
    <w:tmpl w:val="D8FE08D6"/>
    <w:lvl w:ilvl="0" w:tplc="F1F284BA">
      <w:start w:val="1"/>
      <w:numFmt w:val="decimal"/>
      <w:lvlText w:val="%1."/>
      <w:lvlJc w:val="left"/>
      <w:pPr>
        <w:ind w:left="720" w:hanging="360"/>
      </w:pPr>
      <w:rPr>
        <w:b/>
        <w:sz w:val="18"/>
        <w:szCs w:val="18"/>
      </w:rPr>
    </w:lvl>
    <w:lvl w:ilvl="1" w:tplc="51E6620E">
      <w:start w:val="1"/>
      <w:numFmt w:val="lowerLetter"/>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A2776"/>
    <w:multiLevelType w:val="hybridMultilevel"/>
    <w:tmpl w:val="503C6D36"/>
    <w:lvl w:ilvl="0" w:tplc="FC9EE43C">
      <w:numFmt w:val="bullet"/>
      <w:lvlText w:val="-"/>
      <w:lvlJc w:val="left"/>
      <w:pPr>
        <w:ind w:left="345" w:hanging="360"/>
      </w:pPr>
      <w:rPr>
        <w:rFonts w:ascii="Arial" w:eastAsia="Times New Roman" w:hAnsi="Arial" w:cs="Arial" w:hint="default"/>
      </w:rPr>
    </w:lvl>
    <w:lvl w:ilvl="1" w:tplc="041B0003" w:tentative="1">
      <w:start w:val="1"/>
      <w:numFmt w:val="bullet"/>
      <w:lvlText w:val="o"/>
      <w:lvlJc w:val="left"/>
      <w:pPr>
        <w:ind w:left="1065" w:hanging="360"/>
      </w:pPr>
      <w:rPr>
        <w:rFonts w:ascii="Courier New" w:hAnsi="Courier New" w:cs="Courier New" w:hint="default"/>
      </w:rPr>
    </w:lvl>
    <w:lvl w:ilvl="2" w:tplc="041B0005" w:tentative="1">
      <w:start w:val="1"/>
      <w:numFmt w:val="bullet"/>
      <w:lvlText w:val=""/>
      <w:lvlJc w:val="left"/>
      <w:pPr>
        <w:ind w:left="1785" w:hanging="360"/>
      </w:pPr>
      <w:rPr>
        <w:rFonts w:ascii="Wingdings" w:hAnsi="Wingdings" w:hint="default"/>
      </w:rPr>
    </w:lvl>
    <w:lvl w:ilvl="3" w:tplc="041B0001" w:tentative="1">
      <w:start w:val="1"/>
      <w:numFmt w:val="bullet"/>
      <w:lvlText w:val=""/>
      <w:lvlJc w:val="left"/>
      <w:pPr>
        <w:ind w:left="2505" w:hanging="360"/>
      </w:pPr>
      <w:rPr>
        <w:rFonts w:ascii="Symbol" w:hAnsi="Symbol" w:hint="default"/>
      </w:rPr>
    </w:lvl>
    <w:lvl w:ilvl="4" w:tplc="041B0003" w:tentative="1">
      <w:start w:val="1"/>
      <w:numFmt w:val="bullet"/>
      <w:lvlText w:val="o"/>
      <w:lvlJc w:val="left"/>
      <w:pPr>
        <w:ind w:left="3225" w:hanging="360"/>
      </w:pPr>
      <w:rPr>
        <w:rFonts w:ascii="Courier New" w:hAnsi="Courier New" w:cs="Courier New" w:hint="default"/>
      </w:rPr>
    </w:lvl>
    <w:lvl w:ilvl="5" w:tplc="041B0005" w:tentative="1">
      <w:start w:val="1"/>
      <w:numFmt w:val="bullet"/>
      <w:lvlText w:val=""/>
      <w:lvlJc w:val="left"/>
      <w:pPr>
        <w:ind w:left="3945" w:hanging="360"/>
      </w:pPr>
      <w:rPr>
        <w:rFonts w:ascii="Wingdings" w:hAnsi="Wingdings" w:hint="default"/>
      </w:rPr>
    </w:lvl>
    <w:lvl w:ilvl="6" w:tplc="041B0001" w:tentative="1">
      <w:start w:val="1"/>
      <w:numFmt w:val="bullet"/>
      <w:lvlText w:val=""/>
      <w:lvlJc w:val="left"/>
      <w:pPr>
        <w:ind w:left="4665" w:hanging="360"/>
      </w:pPr>
      <w:rPr>
        <w:rFonts w:ascii="Symbol" w:hAnsi="Symbol" w:hint="default"/>
      </w:rPr>
    </w:lvl>
    <w:lvl w:ilvl="7" w:tplc="041B0003" w:tentative="1">
      <w:start w:val="1"/>
      <w:numFmt w:val="bullet"/>
      <w:lvlText w:val="o"/>
      <w:lvlJc w:val="left"/>
      <w:pPr>
        <w:ind w:left="5385" w:hanging="360"/>
      </w:pPr>
      <w:rPr>
        <w:rFonts w:ascii="Courier New" w:hAnsi="Courier New" w:cs="Courier New" w:hint="default"/>
      </w:rPr>
    </w:lvl>
    <w:lvl w:ilvl="8" w:tplc="041B0005" w:tentative="1">
      <w:start w:val="1"/>
      <w:numFmt w:val="bullet"/>
      <w:lvlText w:val=""/>
      <w:lvlJc w:val="left"/>
      <w:pPr>
        <w:ind w:left="6105" w:hanging="360"/>
      </w:pPr>
      <w:rPr>
        <w:rFonts w:ascii="Wingdings" w:hAnsi="Wingdings" w:hint="default"/>
      </w:rPr>
    </w:lvl>
  </w:abstractNum>
  <w:num w:numId="1">
    <w:abstractNumId w:val="27"/>
  </w:num>
  <w:num w:numId="2">
    <w:abstractNumId w:val="15"/>
  </w:num>
  <w:num w:numId="3">
    <w:abstractNumId w:val="3"/>
  </w:num>
  <w:num w:numId="4">
    <w:abstractNumId w:val="26"/>
  </w:num>
  <w:num w:numId="5">
    <w:abstractNumId w:val="1"/>
  </w:num>
  <w:num w:numId="6">
    <w:abstractNumId w:val="28"/>
  </w:num>
  <w:num w:numId="7">
    <w:abstractNumId w:val="20"/>
  </w:num>
  <w:num w:numId="8">
    <w:abstractNumId w:val="5"/>
  </w:num>
  <w:num w:numId="9">
    <w:abstractNumId w:val="2"/>
  </w:num>
  <w:num w:numId="10">
    <w:abstractNumId w:val="4"/>
  </w:num>
  <w:num w:numId="11">
    <w:abstractNumId w:val="16"/>
  </w:num>
  <w:num w:numId="12">
    <w:abstractNumId w:val="13"/>
  </w:num>
  <w:num w:numId="13">
    <w:abstractNumId w:val="0"/>
  </w:num>
  <w:num w:numId="14">
    <w:abstractNumId w:val="29"/>
  </w:num>
  <w:num w:numId="15">
    <w:abstractNumId w:val="25"/>
  </w:num>
  <w:num w:numId="16">
    <w:abstractNumId w:val="10"/>
  </w:num>
  <w:num w:numId="17">
    <w:abstractNumId w:val="7"/>
  </w:num>
  <w:num w:numId="18">
    <w:abstractNumId w:val="14"/>
  </w:num>
  <w:num w:numId="19">
    <w:abstractNumId w:val="23"/>
  </w:num>
  <w:num w:numId="20">
    <w:abstractNumId w:val="18"/>
  </w:num>
  <w:num w:numId="21">
    <w:abstractNumId w:val="19"/>
  </w:num>
  <w:num w:numId="22">
    <w:abstractNumId w:val="21"/>
  </w:num>
  <w:num w:numId="23">
    <w:abstractNumId w:val="22"/>
  </w:num>
  <w:num w:numId="24">
    <w:abstractNumId w:val="8"/>
  </w:num>
  <w:num w:numId="25">
    <w:abstractNumId w:val="17"/>
  </w:num>
  <w:num w:numId="26">
    <w:abstractNumId w:val="12"/>
  </w:num>
  <w:num w:numId="27">
    <w:abstractNumId w:val="9"/>
  </w:num>
  <w:num w:numId="28">
    <w:abstractNumId w:val="24"/>
  </w:num>
  <w:num w:numId="29">
    <w:abstractNumId w:val="6"/>
  </w:num>
  <w:num w:numId="3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66"/>
    <w:rsid w:val="0000021F"/>
    <w:rsid w:val="000016A5"/>
    <w:rsid w:val="00002D67"/>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BA7"/>
    <w:rsid w:val="00034E33"/>
    <w:rsid w:val="000356B6"/>
    <w:rsid w:val="000358CA"/>
    <w:rsid w:val="00036974"/>
    <w:rsid w:val="00037D70"/>
    <w:rsid w:val="00041240"/>
    <w:rsid w:val="00042489"/>
    <w:rsid w:val="00044D67"/>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FC4"/>
    <w:rsid w:val="00071987"/>
    <w:rsid w:val="0007298F"/>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C7A7D"/>
    <w:rsid w:val="000D0CA3"/>
    <w:rsid w:val="000D0E2B"/>
    <w:rsid w:val="000D17BA"/>
    <w:rsid w:val="000D2346"/>
    <w:rsid w:val="000D2664"/>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6728"/>
    <w:rsid w:val="000F707E"/>
    <w:rsid w:val="00101CC2"/>
    <w:rsid w:val="001043A8"/>
    <w:rsid w:val="00105C56"/>
    <w:rsid w:val="00107596"/>
    <w:rsid w:val="00112F2E"/>
    <w:rsid w:val="00114550"/>
    <w:rsid w:val="001148D1"/>
    <w:rsid w:val="0011692E"/>
    <w:rsid w:val="0012040A"/>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801"/>
    <w:rsid w:val="001A4571"/>
    <w:rsid w:val="001A4B95"/>
    <w:rsid w:val="001A4E24"/>
    <w:rsid w:val="001B1020"/>
    <w:rsid w:val="001B3377"/>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5935"/>
    <w:rsid w:val="001D6EF6"/>
    <w:rsid w:val="001D7619"/>
    <w:rsid w:val="001E19FE"/>
    <w:rsid w:val="001E209F"/>
    <w:rsid w:val="001E350D"/>
    <w:rsid w:val="001E5387"/>
    <w:rsid w:val="001F0C13"/>
    <w:rsid w:val="001F17ED"/>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51EF"/>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B57"/>
    <w:rsid w:val="00246D78"/>
    <w:rsid w:val="002508FC"/>
    <w:rsid w:val="00251D09"/>
    <w:rsid w:val="00253BF6"/>
    <w:rsid w:val="002556B8"/>
    <w:rsid w:val="002557C9"/>
    <w:rsid w:val="00256EC5"/>
    <w:rsid w:val="002605B8"/>
    <w:rsid w:val="00260A1D"/>
    <w:rsid w:val="002637F7"/>
    <w:rsid w:val="002669D4"/>
    <w:rsid w:val="00266A1F"/>
    <w:rsid w:val="00267343"/>
    <w:rsid w:val="00270032"/>
    <w:rsid w:val="00272EE5"/>
    <w:rsid w:val="00273252"/>
    <w:rsid w:val="002737A5"/>
    <w:rsid w:val="002742BE"/>
    <w:rsid w:val="00274E01"/>
    <w:rsid w:val="00275AAC"/>
    <w:rsid w:val="00276ADA"/>
    <w:rsid w:val="00280784"/>
    <w:rsid w:val="002817E5"/>
    <w:rsid w:val="002823FE"/>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C34CE"/>
    <w:rsid w:val="002C583E"/>
    <w:rsid w:val="002D2B76"/>
    <w:rsid w:val="002D2C35"/>
    <w:rsid w:val="002D370E"/>
    <w:rsid w:val="002D5E8F"/>
    <w:rsid w:val="002D5FCD"/>
    <w:rsid w:val="002D7199"/>
    <w:rsid w:val="002D7602"/>
    <w:rsid w:val="002E0A93"/>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10382"/>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690"/>
    <w:rsid w:val="003268E2"/>
    <w:rsid w:val="00326C07"/>
    <w:rsid w:val="00326EE4"/>
    <w:rsid w:val="00326F75"/>
    <w:rsid w:val="00332A89"/>
    <w:rsid w:val="00333F1F"/>
    <w:rsid w:val="00334A7C"/>
    <w:rsid w:val="0033514C"/>
    <w:rsid w:val="0033583C"/>
    <w:rsid w:val="003367DA"/>
    <w:rsid w:val="00337294"/>
    <w:rsid w:val="00337EF6"/>
    <w:rsid w:val="00341854"/>
    <w:rsid w:val="00341883"/>
    <w:rsid w:val="00342080"/>
    <w:rsid w:val="0034293C"/>
    <w:rsid w:val="00342EB3"/>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5EC0"/>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3FFA"/>
    <w:rsid w:val="003E46CA"/>
    <w:rsid w:val="003E70A5"/>
    <w:rsid w:val="003F064B"/>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10AE8"/>
    <w:rsid w:val="00411661"/>
    <w:rsid w:val="0041180C"/>
    <w:rsid w:val="00411A64"/>
    <w:rsid w:val="004129B0"/>
    <w:rsid w:val="00412CB5"/>
    <w:rsid w:val="00412CD2"/>
    <w:rsid w:val="00414E2D"/>
    <w:rsid w:val="00415FA8"/>
    <w:rsid w:val="004169EC"/>
    <w:rsid w:val="00416B0C"/>
    <w:rsid w:val="0042148A"/>
    <w:rsid w:val="00422BC4"/>
    <w:rsid w:val="004257D7"/>
    <w:rsid w:val="00426048"/>
    <w:rsid w:val="00426DE6"/>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57488"/>
    <w:rsid w:val="00460483"/>
    <w:rsid w:val="00463FEF"/>
    <w:rsid w:val="00464526"/>
    <w:rsid w:val="00464BB0"/>
    <w:rsid w:val="00464BC8"/>
    <w:rsid w:val="0046525C"/>
    <w:rsid w:val="00465A61"/>
    <w:rsid w:val="004660B1"/>
    <w:rsid w:val="00466D9C"/>
    <w:rsid w:val="00467309"/>
    <w:rsid w:val="00471E40"/>
    <w:rsid w:val="00473674"/>
    <w:rsid w:val="004738AB"/>
    <w:rsid w:val="00473E9C"/>
    <w:rsid w:val="00476FCB"/>
    <w:rsid w:val="00477A78"/>
    <w:rsid w:val="0048103F"/>
    <w:rsid w:val="00482853"/>
    <w:rsid w:val="004842AD"/>
    <w:rsid w:val="00490045"/>
    <w:rsid w:val="0049010F"/>
    <w:rsid w:val="00491918"/>
    <w:rsid w:val="00492613"/>
    <w:rsid w:val="00492B5D"/>
    <w:rsid w:val="00492D48"/>
    <w:rsid w:val="00492E2A"/>
    <w:rsid w:val="0049377B"/>
    <w:rsid w:val="00493793"/>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5CC8"/>
    <w:rsid w:val="004B63C1"/>
    <w:rsid w:val="004B67CC"/>
    <w:rsid w:val="004B6E08"/>
    <w:rsid w:val="004C2776"/>
    <w:rsid w:val="004C2823"/>
    <w:rsid w:val="004C465F"/>
    <w:rsid w:val="004C56E1"/>
    <w:rsid w:val="004C6D0F"/>
    <w:rsid w:val="004C7FB2"/>
    <w:rsid w:val="004D06C6"/>
    <w:rsid w:val="004D18B5"/>
    <w:rsid w:val="004D2C48"/>
    <w:rsid w:val="004D5375"/>
    <w:rsid w:val="004D53F0"/>
    <w:rsid w:val="004D6022"/>
    <w:rsid w:val="004E1C5E"/>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50A2"/>
    <w:rsid w:val="005165CB"/>
    <w:rsid w:val="005169B1"/>
    <w:rsid w:val="0051740F"/>
    <w:rsid w:val="00517770"/>
    <w:rsid w:val="0052091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1126"/>
    <w:rsid w:val="00552A16"/>
    <w:rsid w:val="00552B01"/>
    <w:rsid w:val="005530BA"/>
    <w:rsid w:val="00553377"/>
    <w:rsid w:val="00556F7E"/>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F4B"/>
    <w:rsid w:val="005936FF"/>
    <w:rsid w:val="00593800"/>
    <w:rsid w:val="00593CA6"/>
    <w:rsid w:val="0059541C"/>
    <w:rsid w:val="005967AF"/>
    <w:rsid w:val="0059681D"/>
    <w:rsid w:val="00597F52"/>
    <w:rsid w:val="005A1938"/>
    <w:rsid w:val="005A54FF"/>
    <w:rsid w:val="005A76F3"/>
    <w:rsid w:val="005A7888"/>
    <w:rsid w:val="005A7898"/>
    <w:rsid w:val="005B1EF4"/>
    <w:rsid w:val="005B3409"/>
    <w:rsid w:val="005B34CA"/>
    <w:rsid w:val="005B4814"/>
    <w:rsid w:val="005B4CAD"/>
    <w:rsid w:val="005C0880"/>
    <w:rsid w:val="005C11FB"/>
    <w:rsid w:val="005C168D"/>
    <w:rsid w:val="005C2878"/>
    <w:rsid w:val="005C2E1C"/>
    <w:rsid w:val="005C32FC"/>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23E"/>
    <w:rsid w:val="006003F0"/>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4FA"/>
    <w:rsid w:val="00614F28"/>
    <w:rsid w:val="00614F9E"/>
    <w:rsid w:val="00617865"/>
    <w:rsid w:val="006208F6"/>
    <w:rsid w:val="00620B95"/>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815B5"/>
    <w:rsid w:val="0068253B"/>
    <w:rsid w:val="00682A2B"/>
    <w:rsid w:val="00683110"/>
    <w:rsid w:val="0068463D"/>
    <w:rsid w:val="00684B53"/>
    <w:rsid w:val="006859B7"/>
    <w:rsid w:val="00685FA8"/>
    <w:rsid w:val="00686227"/>
    <w:rsid w:val="006915A4"/>
    <w:rsid w:val="00693ED9"/>
    <w:rsid w:val="006942FD"/>
    <w:rsid w:val="00694370"/>
    <w:rsid w:val="00695761"/>
    <w:rsid w:val="00696837"/>
    <w:rsid w:val="00696EFD"/>
    <w:rsid w:val="006A02A1"/>
    <w:rsid w:val="006A07D8"/>
    <w:rsid w:val="006A0D70"/>
    <w:rsid w:val="006A1596"/>
    <w:rsid w:val="006A21B4"/>
    <w:rsid w:val="006A291D"/>
    <w:rsid w:val="006A38C1"/>
    <w:rsid w:val="006A494E"/>
    <w:rsid w:val="006B0857"/>
    <w:rsid w:val="006B44C5"/>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268E"/>
    <w:rsid w:val="00723F96"/>
    <w:rsid w:val="00724532"/>
    <w:rsid w:val="007251D1"/>
    <w:rsid w:val="00725708"/>
    <w:rsid w:val="00726878"/>
    <w:rsid w:val="00726CE6"/>
    <w:rsid w:val="00726FE1"/>
    <w:rsid w:val="00727BCF"/>
    <w:rsid w:val="00732509"/>
    <w:rsid w:val="00734269"/>
    <w:rsid w:val="007344D5"/>
    <w:rsid w:val="00741F36"/>
    <w:rsid w:val="00743FE0"/>
    <w:rsid w:val="00745EED"/>
    <w:rsid w:val="0074621C"/>
    <w:rsid w:val="007467CE"/>
    <w:rsid w:val="00750341"/>
    <w:rsid w:val="0075046C"/>
    <w:rsid w:val="007516D8"/>
    <w:rsid w:val="00751797"/>
    <w:rsid w:val="00752E6A"/>
    <w:rsid w:val="00754758"/>
    <w:rsid w:val="00755063"/>
    <w:rsid w:val="0075569A"/>
    <w:rsid w:val="00757015"/>
    <w:rsid w:val="00764F8A"/>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6F69"/>
    <w:rsid w:val="007B136D"/>
    <w:rsid w:val="007B1B9D"/>
    <w:rsid w:val="007B1F38"/>
    <w:rsid w:val="007B426D"/>
    <w:rsid w:val="007B501A"/>
    <w:rsid w:val="007B51B6"/>
    <w:rsid w:val="007B6297"/>
    <w:rsid w:val="007B67B0"/>
    <w:rsid w:val="007B6941"/>
    <w:rsid w:val="007C14A2"/>
    <w:rsid w:val="007C46BF"/>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57EF"/>
    <w:rsid w:val="007E7B3B"/>
    <w:rsid w:val="007F0525"/>
    <w:rsid w:val="007F0C28"/>
    <w:rsid w:val="007F1006"/>
    <w:rsid w:val="007F11EE"/>
    <w:rsid w:val="007F186F"/>
    <w:rsid w:val="007F5CF4"/>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41B7"/>
    <w:rsid w:val="00834804"/>
    <w:rsid w:val="008351E8"/>
    <w:rsid w:val="00836BD1"/>
    <w:rsid w:val="00836DBC"/>
    <w:rsid w:val="00840735"/>
    <w:rsid w:val="00842802"/>
    <w:rsid w:val="00842850"/>
    <w:rsid w:val="00842875"/>
    <w:rsid w:val="00843E01"/>
    <w:rsid w:val="00844D1E"/>
    <w:rsid w:val="00844D4F"/>
    <w:rsid w:val="00845340"/>
    <w:rsid w:val="0084536C"/>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C25"/>
    <w:rsid w:val="00896D95"/>
    <w:rsid w:val="00896F4F"/>
    <w:rsid w:val="008A037F"/>
    <w:rsid w:val="008A0940"/>
    <w:rsid w:val="008A173A"/>
    <w:rsid w:val="008A1FDB"/>
    <w:rsid w:val="008A22F9"/>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6A1C"/>
    <w:rsid w:val="00917D81"/>
    <w:rsid w:val="00922003"/>
    <w:rsid w:val="009238B6"/>
    <w:rsid w:val="00923CD6"/>
    <w:rsid w:val="00925376"/>
    <w:rsid w:val="00926845"/>
    <w:rsid w:val="00927B1D"/>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334B"/>
    <w:rsid w:val="0095417C"/>
    <w:rsid w:val="00956973"/>
    <w:rsid w:val="00962260"/>
    <w:rsid w:val="00962584"/>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5B79"/>
    <w:rsid w:val="00996039"/>
    <w:rsid w:val="009977DB"/>
    <w:rsid w:val="009A3E15"/>
    <w:rsid w:val="009A5A6F"/>
    <w:rsid w:val="009A78C4"/>
    <w:rsid w:val="009A7FE5"/>
    <w:rsid w:val="009B024B"/>
    <w:rsid w:val="009B2057"/>
    <w:rsid w:val="009B4EC8"/>
    <w:rsid w:val="009B58D4"/>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1F26"/>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66FBD"/>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A5E"/>
    <w:rsid w:val="00A96016"/>
    <w:rsid w:val="00A97651"/>
    <w:rsid w:val="00AA007A"/>
    <w:rsid w:val="00AA03E8"/>
    <w:rsid w:val="00AA0AF9"/>
    <w:rsid w:val="00AA1DB9"/>
    <w:rsid w:val="00AA2A7F"/>
    <w:rsid w:val="00AA38AA"/>
    <w:rsid w:val="00AA3F4B"/>
    <w:rsid w:val="00AA4500"/>
    <w:rsid w:val="00AA4F06"/>
    <w:rsid w:val="00AA5B78"/>
    <w:rsid w:val="00AA6BBB"/>
    <w:rsid w:val="00AB1968"/>
    <w:rsid w:val="00AB1BAF"/>
    <w:rsid w:val="00AB2ED1"/>
    <w:rsid w:val="00AB7E46"/>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3004"/>
    <w:rsid w:val="00AE418D"/>
    <w:rsid w:val="00AE5FAD"/>
    <w:rsid w:val="00AF1A97"/>
    <w:rsid w:val="00AF241B"/>
    <w:rsid w:val="00AF3A53"/>
    <w:rsid w:val="00AF3E8D"/>
    <w:rsid w:val="00AF48AD"/>
    <w:rsid w:val="00AF64B9"/>
    <w:rsid w:val="00AF7EB9"/>
    <w:rsid w:val="00B02CD9"/>
    <w:rsid w:val="00B0366F"/>
    <w:rsid w:val="00B03FD6"/>
    <w:rsid w:val="00B0525B"/>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969"/>
    <w:rsid w:val="00B35F79"/>
    <w:rsid w:val="00B35FA0"/>
    <w:rsid w:val="00B3675D"/>
    <w:rsid w:val="00B3795D"/>
    <w:rsid w:val="00B41B0E"/>
    <w:rsid w:val="00B428A1"/>
    <w:rsid w:val="00B43E78"/>
    <w:rsid w:val="00B4444E"/>
    <w:rsid w:val="00B4710E"/>
    <w:rsid w:val="00B506E0"/>
    <w:rsid w:val="00B50769"/>
    <w:rsid w:val="00B5110D"/>
    <w:rsid w:val="00B52B85"/>
    <w:rsid w:val="00B52CEE"/>
    <w:rsid w:val="00B54EA8"/>
    <w:rsid w:val="00B56763"/>
    <w:rsid w:val="00B6080C"/>
    <w:rsid w:val="00B60C55"/>
    <w:rsid w:val="00B60E92"/>
    <w:rsid w:val="00B6159A"/>
    <w:rsid w:val="00B6501E"/>
    <w:rsid w:val="00B6503F"/>
    <w:rsid w:val="00B66AB1"/>
    <w:rsid w:val="00B670CC"/>
    <w:rsid w:val="00B67C24"/>
    <w:rsid w:val="00B707DD"/>
    <w:rsid w:val="00B7190A"/>
    <w:rsid w:val="00B72378"/>
    <w:rsid w:val="00B7475F"/>
    <w:rsid w:val="00B75D0D"/>
    <w:rsid w:val="00B81988"/>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1C6B"/>
    <w:rsid w:val="00BB1ECF"/>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10EC"/>
    <w:rsid w:val="00BE4527"/>
    <w:rsid w:val="00BE483C"/>
    <w:rsid w:val="00BE6734"/>
    <w:rsid w:val="00BF0BD8"/>
    <w:rsid w:val="00BF15C2"/>
    <w:rsid w:val="00BF2D39"/>
    <w:rsid w:val="00BF3AD9"/>
    <w:rsid w:val="00BF414A"/>
    <w:rsid w:val="00C00238"/>
    <w:rsid w:val="00C01980"/>
    <w:rsid w:val="00C01DC8"/>
    <w:rsid w:val="00C03CF5"/>
    <w:rsid w:val="00C03D46"/>
    <w:rsid w:val="00C0554D"/>
    <w:rsid w:val="00C064A9"/>
    <w:rsid w:val="00C06AD4"/>
    <w:rsid w:val="00C109CE"/>
    <w:rsid w:val="00C10F29"/>
    <w:rsid w:val="00C11963"/>
    <w:rsid w:val="00C14829"/>
    <w:rsid w:val="00C15B68"/>
    <w:rsid w:val="00C21978"/>
    <w:rsid w:val="00C2346A"/>
    <w:rsid w:val="00C2651C"/>
    <w:rsid w:val="00C2705C"/>
    <w:rsid w:val="00C27546"/>
    <w:rsid w:val="00C3278D"/>
    <w:rsid w:val="00C34974"/>
    <w:rsid w:val="00C3542B"/>
    <w:rsid w:val="00C35956"/>
    <w:rsid w:val="00C35ECE"/>
    <w:rsid w:val="00C361AC"/>
    <w:rsid w:val="00C36548"/>
    <w:rsid w:val="00C374A4"/>
    <w:rsid w:val="00C4155A"/>
    <w:rsid w:val="00C43B6B"/>
    <w:rsid w:val="00C444B3"/>
    <w:rsid w:val="00C4496F"/>
    <w:rsid w:val="00C452B5"/>
    <w:rsid w:val="00C45DCC"/>
    <w:rsid w:val="00C53519"/>
    <w:rsid w:val="00C5428A"/>
    <w:rsid w:val="00C5678F"/>
    <w:rsid w:val="00C57E4A"/>
    <w:rsid w:val="00C60815"/>
    <w:rsid w:val="00C6135E"/>
    <w:rsid w:val="00C623E0"/>
    <w:rsid w:val="00C62AF3"/>
    <w:rsid w:val="00C62EDC"/>
    <w:rsid w:val="00C70BED"/>
    <w:rsid w:val="00C712D8"/>
    <w:rsid w:val="00C73ED6"/>
    <w:rsid w:val="00C748EB"/>
    <w:rsid w:val="00C7502E"/>
    <w:rsid w:val="00C77DF7"/>
    <w:rsid w:val="00C8017B"/>
    <w:rsid w:val="00C838D4"/>
    <w:rsid w:val="00C85E83"/>
    <w:rsid w:val="00C8614B"/>
    <w:rsid w:val="00C861A9"/>
    <w:rsid w:val="00C86203"/>
    <w:rsid w:val="00C86330"/>
    <w:rsid w:val="00C91D6D"/>
    <w:rsid w:val="00C92EEB"/>
    <w:rsid w:val="00C942DD"/>
    <w:rsid w:val="00C94DDF"/>
    <w:rsid w:val="00C95897"/>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4719"/>
    <w:rsid w:val="00CC62F9"/>
    <w:rsid w:val="00CC63E4"/>
    <w:rsid w:val="00CD0772"/>
    <w:rsid w:val="00CD0ADC"/>
    <w:rsid w:val="00CD167F"/>
    <w:rsid w:val="00CD2D35"/>
    <w:rsid w:val="00CD44BA"/>
    <w:rsid w:val="00CD4D8A"/>
    <w:rsid w:val="00CD65F3"/>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0606"/>
    <w:rsid w:val="00D33DEB"/>
    <w:rsid w:val="00D34728"/>
    <w:rsid w:val="00D356EC"/>
    <w:rsid w:val="00D35E3A"/>
    <w:rsid w:val="00D35F2F"/>
    <w:rsid w:val="00D3609A"/>
    <w:rsid w:val="00D37AA0"/>
    <w:rsid w:val="00D406DA"/>
    <w:rsid w:val="00D40865"/>
    <w:rsid w:val="00D41790"/>
    <w:rsid w:val="00D423AD"/>
    <w:rsid w:val="00D43C0B"/>
    <w:rsid w:val="00D44FCE"/>
    <w:rsid w:val="00D50A8E"/>
    <w:rsid w:val="00D51608"/>
    <w:rsid w:val="00D53974"/>
    <w:rsid w:val="00D54079"/>
    <w:rsid w:val="00D64CBA"/>
    <w:rsid w:val="00D657CE"/>
    <w:rsid w:val="00D65828"/>
    <w:rsid w:val="00D703C7"/>
    <w:rsid w:val="00D733C6"/>
    <w:rsid w:val="00D73D26"/>
    <w:rsid w:val="00D74A10"/>
    <w:rsid w:val="00D754C0"/>
    <w:rsid w:val="00D76F5E"/>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F95"/>
    <w:rsid w:val="00E07A99"/>
    <w:rsid w:val="00E1065B"/>
    <w:rsid w:val="00E10A8D"/>
    <w:rsid w:val="00E12A1E"/>
    <w:rsid w:val="00E12CB5"/>
    <w:rsid w:val="00E12F13"/>
    <w:rsid w:val="00E22316"/>
    <w:rsid w:val="00E22770"/>
    <w:rsid w:val="00E23F79"/>
    <w:rsid w:val="00E2425D"/>
    <w:rsid w:val="00E244BA"/>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47AE"/>
    <w:rsid w:val="00E46665"/>
    <w:rsid w:val="00E46AE8"/>
    <w:rsid w:val="00E4734A"/>
    <w:rsid w:val="00E52515"/>
    <w:rsid w:val="00E52785"/>
    <w:rsid w:val="00E52CCD"/>
    <w:rsid w:val="00E52F3C"/>
    <w:rsid w:val="00E5387B"/>
    <w:rsid w:val="00E53F28"/>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80865"/>
    <w:rsid w:val="00E81047"/>
    <w:rsid w:val="00E8151A"/>
    <w:rsid w:val="00E82094"/>
    <w:rsid w:val="00E8581A"/>
    <w:rsid w:val="00E85E3B"/>
    <w:rsid w:val="00E86C7A"/>
    <w:rsid w:val="00E878BF"/>
    <w:rsid w:val="00E905FF"/>
    <w:rsid w:val="00E9162F"/>
    <w:rsid w:val="00E91AD4"/>
    <w:rsid w:val="00E91E73"/>
    <w:rsid w:val="00E91EAE"/>
    <w:rsid w:val="00E92616"/>
    <w:rsid w:val="00E93301"/>
    <w:rsid w:val="00E952F6"/>
    <w:rsid w:val="00E95C36"/>
    <w:rsid w:val="00E970EA"/>
    <w:rsid w:val="00EA0057"/>
    <w:rsid w:val="00EA29EC"/>
    <w:rsid w:val="00EA5C12"/>
    <w:rsid w:val="00EA7878"/>
    <w:rsid w:val="00EB328D"/>
    <w:rsid w:val="00EB597D"/>
    <w:rsid w:val="00EC0CF4"/>
    <w:rsid w:val="00EC1037"/>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23B0"/>
    <w:rsid w:val="00F12F94"/>
    <w:rsid w:val="00F1595C"/>
    <w:rsid w:val="00F1784D"/>
    <w:rsid w:val="00F17F4C"/>
    <w:rsid w:val="00F23626"/>
    <w:rsid w:val="00F23B5E"/>
    <w:rsid w:val="00F24CBF"/>
    <w:rsid w:val="00F2676F"/>
    <w:rsid w:val="00F3268D"/>
    <w:rsid w:val="00F348B7"/>
    <w:rsid w:val="00F34BD1"/>
    <w:rsid w:val="00F35321"/>
    <w:rsid w:val="00F368B7"/>
    <w:rsid w:val="00F375F2"/>
    <w:rsid w:val="00F377D5"/>
    <w:rsid w:val="00F408B0"/>
    <w:rsid w:val="00F41592"/>
    <w:rsid w:val="00F425C6"/>
    <w:rsid w:val="00F431AC"/>
    <w:rsid w:val="00F433F7"/>
    <w:rsid w:val="00F44337"/>
    <w:rsid w:val="00F46FDE"/>
    <w:rsid w:val="00F47C76"/>
    <w:rsid w:val="00F515EE"/>
    <w:rsid w:val="00F52116"/>
    <w:rsid w:val="00F53B50"/>
    <w:rsid w:val="00F54C6A"/>
    <w:rsid w:val="00F57B70"/>
    <w:rsid w:val="00F60038"/>
    <w:rsid w:val="00F60C3B"/>
    <w:rsid w:val="00F60F2B"/>
    <w:rsid w:val="00F61493"/>
    <w:rsid w:val="00F62021"/>
    <w:rsid w:val="00F6223A"/>
    <w:rsid w:val="00F62292"/>
    <w:rsid w:val="00F64CEC"/>
    <w:rsid w:val="00F659E8"/>
    <w:rsid w:val="00F65BCE"/>
    <w:rsid w:val="00F67486"/>
    <w:rsid w:val="00F67667"/>
    <w:rsid w:val="00F707EB"/>
    <w:rsid w:val="00F70AC8"/>
    <w:rsid w:val="00F726EB"/>
    <w:rsid w:val="00F731BD"/>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E7BDAD02-F7C9-42FA-AE70-325B4B0A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styleId="Zstupntext">
    <w:name w:val="Placeholder Text"/>
    <w:basedOn w:val="Predvolenpsmoodseku"/>
    <w:uiPriority w:val="99"/>
    <w:semiHidden/>
    <w:rsid w:val="00A0121B"/>
    <w:rPr>
      <w:color w:val="808080"/>
    </w:rPr>
  </w:style>
  <w:style w:type="character" w:customStyle="1" w:styleId="WW-Absatz-Standardschriftart11111111111111111111111111111111111">
    <w:name w:val="WW-Absatz-Standardschriftart11111111111111111111111111111111111"/>
    <w:rsid w:val="00E447AE"/>
  </w:style>
  <w:style w:type="character" w:customStyle="1" w:styleId="UnresolvedMention">
    <w:name w:val="Unresolved Mention"/>
    <w:basedOn w:val="Predvolenpsmoodseku"/>
    <w:uiPriority w:val="99"/>
    <w:semiHidden/>
    <w:unhideWhenUsed/>
    <w:rsid w:val="00E447AE"/>
    <w:rPr>
      <w:color w:val="808080"/>
      <w:shd w:val="clear" w:color="auto" w:fill="E6E6E6"/>
    </w:rPr>
  </w:style>
  <w:style w:type="paragraph" w:customStyle="1" w:styleId="Textbody">
    <w:name w:val="Text body"/>
    <w:basedOn w:val="Normlny"/>
    <w:rsid w:val="002823FE"/>
    <w:pPr>
      <w:widowControl w:val="0"/>
      <w:suppressAutoHyphens/>
      <w:autoSpaceDN w:val="0"/>
      <w:spacing w:after="120"/>
      <w:textAlignment w:val="baseline"/>
    </w:pPr>
    <w:rPr>
      <w:rFonts w:ascii="Times New Roman" w:eastAsia="Lucida Sans Unicode" w:hAnsi="Times New Roman" w:cs="Tahoma"/>
      <w:kern w:val="3"/>
      <w:sz w:val="24"/>
      <w:lang w:val="sk-SK" w:eastAsia="sk-SK"/>
    </w:rPr>
  </w:style>
  <w:style w:type="paragraph" w:customStyle="1" w:styleId="charchar2">
    <w:name w:val="charchar2"/>
    <w:basedOn w:val="Normlny"/>
    <w:uiPriority w:val="99"/>
    <w:rsid w:val="00B03FD6"/>
    <w:pPr>
      <w:spacing w:after="160" w:line="240" w:lineRule="atLeast"/>
      <w:ind w:firstLine="720"/>
    </w:pPr>
    <w:rPr>
      <w:rFonts w:ascii="Tahoma" w:hAnsi="Tahoma" w:cs="Tahoma"/>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994336712">
      <w:bodyDiv w:val="1"/>
      <w:marLeft w:val="0"/>
      <w:marRight w:val="0"/>
      <w:marTop w:val="0"/>
      <w:marBottom w:val="0"/>
      <w:divBdr>
        <w:top w:val="none" w:sz="0" w:space="0" w:color="auto"/>
        <w:left w:val="none" w:sz="0" w:space="0" w:color="auto"/>
        <w:bottom w:val="none" w:sz="0" w:space="0" w:color="auto"/>
        <w:right w:val="none" w:sz="0" w:space="0" w:color="auto"/>
      </w:divBdr>
    </w:div>
    <w:div w:id="1202672387">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 w:id="20421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glossaryDocument" Target="glossary/document.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86495B87214DA4BCA23DA83336C41E"/>
        <w:category>
          <w:name w:val="Všeobecné"/>
          <w:gallery w:val="placeholder"/>
        </w:category>
        <w:types>
          <w:type w:val="bbPlcHdr"/>
        </w:types>
        <w:behaviors>
          <w:behavior w:val="content"/>
        </w:behaviors>
        <w:guid w:val="{BBF697B1-6F26-4A99-A608-3F1E55F3FCE8}"/>
      </w:docPartPr>
      <w:docPartBody>
        <w:p w:rsidR="001F1219" w:rsidRDefault="0074768D" w:rsidP="0074768D">
          <w:pPr>
            <w:pStyle w:val="3786495B87214DA4BCA23DA83336C41E1"/>
          </w:pPr>
          <w:r w:rsidRPr="00092D13">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8D"/>
    <w:rsid w:val="00196AAE"/>
    <w:rsid w:val="001F1219"/>
    <w:rsid w:val="002F3E42"/>
    <w:rsid w:val="002F794A"/>
    <w:rsid w:val="00351DC8"/>
    <w:rsid w:val="003662A8"/>
    <w:rsid w:val="00383C11"/>
    <w:rsid w:val="003C4E48"/>
    <w:rsid w:val="003F2894"/>
    <w:rsid w:val="0062613E"/>
    <w:rsid w:val="00654594"/>
    <w:rsid w:val="0074768D"/>
    <w:rsid w:val="007C3C93"/>
    <w:rsid w:val="0094648A"/>
    <w:rsid w:val="00955A3E"/>
    <w:rsid w:val="00D436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F1219"/>
    <w:rPr>
      <w:color w:val="808080"/>
    </w:rPr>
  </w:style>
  <w:style w:type="paragraph" w:customStyle="1" w:styleId="5D65C1E4131B4119B44B458386EC6F45">
    <w:name w:val="5D65C1E4131B4119B44B458386EC6F45"/>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1">
    <w:name w:val="5D65C1E4131B4119B44B458386EC6F451"/>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2">
    <w:name w:val="5D65C1E4131B4119B44B458386EC6F452"/>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
    <w:name w:val="3786495B87214DA4BCA23DA83336C41E"/>
    <w:rsid w:val="0074768D"/>
    <w:pPr>
      <w:spacing w:after="0" w:line="240" w:lineRule="auto"/>
      <w:ind w:left="720"/>
      <w:contextualSpacing/>
    </w:pPr>
    <w:rPr>
      <w:rFonts w:ascii="Arial" w:eastAsia="Times New Roman" w:hAnsi="Arial" w:cs="Arial"/>
      <w:sz w:val="24"/>
      <w:szCs w:val="24"/>
      <w:lang w:eastAsia="cs-CZ"/>
    </w:rPr>
  </w:style>
  <w:style w:type="paragraph" w:customStyle="1" w:styleId="5D65C1E4131B4119B44B458386EC6F453">
    <w:name w:val="5D65C1E4131B4119B44B458386EC6F453"/>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1">
    <w:name w:val="3786495B87214DA4BCA23DA83336C41E1"/>
    <w:rsid w:val="0074768D"/>
    <w:pPr>
      <w:spacing w:after="0" w:line="240" w:lineRule="auto"/>
      <w:ind w:left="720"/>
      <w:contextualSpacing/>
    </w:pPr>
    <w:rPr>
      <w:rFonts w:ascii="Arial" w:eastAsia="Times New Roman" w:hAnsi="Arial" w:cs="Arial"/>
      <w:sz w:val="24"/>
      <w:szCs w:val="24"/>
      <w:lang w:eastAsia="cs-CZ"/>
    </w:rPr>
  </w:style>
  <w:style w:type="paragraph" w:customStyle="1" w:styleId="671AB9ED760244F584DCC80D9C3E7A33">
    <w:name w:val="671AB9ED760244F584DCC80D9C3E7A33"/>
    <w:rsid w:val="001F1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25064E-2F28-4692-B9E0-9A692E26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3692</Words>
  <Characters>21046</Characters>
  <Application>Microsoft Office Word</Application>
  <DocSecurity>0</DocSecurity>
  <Lines>175</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Tehlar</dc:creator>
  <cp:lastModifiedBy>Ďurská Alena</cp:lastModifiedBy>
  <cp:revision>18</cp:revision>
  <cp:lastPrinted>2018-08-21T12:24:00Z</cp:lastPrinted>
  <dcterms:created xsi:type="dcterms:W3CDTF">2018-08-08T07:47:00Z</dcterms:created>
  <dcterms:modified xsi:type="dcterms:W3CDTF">2018-08-21T12:32:00Z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