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A71ACB6" w:rsidR="00B07399" w:rsidRPr="00261DBF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558EF1A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C117DD" w:rsidRPr="00C117DD">
        <w:rPr>
          <w:sz w:val="24"/>
          <w:szCs w:val="24"/>
        </w:rPr>
        <w:t xml:space="preserve">Počítače, notebooky a príslušenstvo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08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6D5C63C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>
        <w:rPr>
          <w:sz w:val="24"/>
          <w:szCs w:val="24"/>
        </w:rPr>
        <w:t>p</w:t>
      </w:r>
      <w:r w:rsidR="000B59EA" w:rsidRPr="000B59EA">
        <w:rPr>
          <w:iCs/>
          <w:sz w:val="24"/>
          <w:szCs w:val="24"/>
        </w:rPr>
        <w:t>očítač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>, notebook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 xml:space="preserve"> 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DC492D6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61DDC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61DD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b851f6ae-ae00-4f5e-81ad-6a76ccf9922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9C7294-4091-4965-A96E-1B1708F3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2020-10-12T20:48:00Z</dcterms:created>
  <dcterms:modified xsi:type="dcterms:W3CDTF">2020-10-12T20:48:00Z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