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0A4C2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7E0D8449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6798CE3E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6C2D05C0" w14:textId="0B65869A" w:rsidR="009416E2" w:rsidRPr="0035407A" w:rsidRDefault="0095092F" w:rsidP="0035407A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</w:pPr>
      <w:r w:rsidRPr="0035407A"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>PODROBNÁ ŠPECIFIKÁCIA PREDMETU PLNENIA</w:t>
      </w:r>
    </w:p>
    <w:p w14:paraId="16427FCD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102DA86D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05D1E6C6" w14:textId="77777777" w:rsidR="009416E2" w:rsidRPr="0035407A" w:rsidRDefault="009416E2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0FB60718" w14:textId="77777777" w:rsidR="00C5727A" w:rsidRPr="0035407A" w:rsidRDefault="008637E1" w:rsidP="0035407A">
      <w:pPr>
        <w:spacing w:line="264" w:lineRule="auto"/>
        <w:ind w:right="286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sz w:val="22"/>
          <w:szCs w:val="22"/>
          <w:lang w:eastAsia="cs-CZ"/>
        </w:rPr>
        <w:t>Názov</w:t>
      </w:r>
      <w:r w:rsidR="009416E2" w:rsidRPr="0035407A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46681" w:rsidRPr="0035407A">
        <w:rPr>
          <w:rFonts w:asciiTheme="minorHAnsi" w:hAnsiTheme="minorHAnsi" w:cstheme="minorHAnsi"/>
          <w:sz w:val="22"/>
          <w:szCs w:val="22"/>
          <w:lang w:eastAsia="cs-CZ"/>
        </w:rPr>
        <w:t xml:space="preserve">verejného </w:t>
      </w:r>
      <w:r w:rsidR="00C60D35" w:rsidRPr="0035407A">
        <w:rPr>
          <w:rFonts w:asciiTheme="minorHAnsi" w:hAnsiTheme="minorHAnsi" w:cstheme="minorHAnsi"/>
          <w:sz w:val="22"/>
          <w:szCs w:val="22"/>
          <w:lang w:eastAsia="cs-CZ"/>
        </w:rPr>
        <w:t>obstarávania</w:t>
      </w:r>
      <w:r w:rsidR="00C60D35" w:rsidRPr="0035407A">
        <w:rPr>
          <w:rFonts w:asciiTheme="minorHAnsi" w:hAnsiTheme="minorHAnsi" w:cstheme="minorHAnsi"/>
          <w:b/>
          <w:sz w:val="22"/>
          <w:szCs w:val="22"/>
          <w:lang w:eastAsia="cs-CZ"/>
        </w:rPr>
        <w:t>:</w:t>
      </w:r>
    </w:p>
    <w:p w14:paraId="519FB066" w14:textId="211E026D" w:rsidR="00291431" w:rsidRPr="00291431" w:rsidRDefault="00291431" w:rsidP="00291431">
      <w:pPr>
        <w:spacing w:line="264" w:lineRule="auto"/>
        <w:ind w:right="28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Pr="00291431">
        <w:rPr>
          <w:rFonts w:asciiTheme="minorHAnsi" w:hAnsiTheme="minorHAnsi" w:cstheme="minorHAnsi"/>
          <w:b/>
          <w:sz w:val="22"/>
          <w:szCs w:val="22"/>
        </w:rPr>
        <w:t>Nákup notebookov, monitorov a PC pre zamestnancov Úradu Banskobystrického samosprávneho kraja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p w14:paraId="4565133C" w14:textId="763F1D75" w:rsidR="00291431" w:rsidRPr="00291431" w:rsidRDefault="00291431" w:rsidP="00291431">
      <w:pPr>
        <w:spacing w:line="264" w:lineRule="auto"/>
        <w:ind w:right="28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1431">
        <w:rPr>
          <w:rFonts w:asciiTheme="minorHAnsi" w:hAnsiTheme="minorHAnsi" w:cstheme="minorHAnsi"/>
          <w:b/>
          <w:sz w:val="22"/>
          <w:szCs w:val="22"/>
        </w:rPr>
        <w:t>Výzva č. 13</w:t>
      </w:r>
    </w:p>
    <w:p w14:paraId="60ADB365" w14:textId="72B9542B" w:rsidR="006C2E80" w:rsidRPr="0035407A" w:rsidRDefault="006C2E80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noProof w:val="0"/>
          <w:sz w:val="22"/>
          <w:szCs w:val="22"/>
          <w:lang w:eastAsia="cs-CZ"/>
        </w:rPr>
        <w:t>Predmetom zákazky je dodanie:</w:t>
      </w:r>
    </w:p>
    <w:p w14:paraId="5EDAC5F2" w14:textId="77777777" w:rsidR="00976028" w:rsidRPr="0035407A" w:rsidRDefault="00976028" w:rsidP="0035407A">
      <w:pPr>
        <w:pStyle w:val="Odsekzoznamu"/>
        <w:numPr>
          <w:ilvl w:val="0"/>
          <w:numId w:val="12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0035407A">
        <w:rPr>
          <w:rStyle w:val="normaltextrun"/>
          <w:rFonts w:asciiTheme="minorHAnsi" w:hAnsiTheme="minorHAnsi" w:cs="Calibri"/>
          <w:noProof w:val="0"/>
          <w:sz w:val="22"/>
          <w:szCs w:val="22"/>
        </w:rPr>
        <w:t>47 ks notebook,</w:t>
      </w:r>
    </w:p>
    <w:p w14:paraId="09E8C7B5" w14:textId="77777777" w:rsidR="00976028" w:rsidRPr="0035407A" w:rsidRDefault="00976028" w:rsidP="0035407A">
      <w:pPr>
        <w:pStyle w:val="Odsekzoznamu"/>
        <w:numPr>
          <w:ilvl w:val="0"/>
          <w:numId w:val="12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0035407A">
        <w:rPr>
          <w:rStyle w:val="normaltextrun"/>
          <w:rFonts w:asciiTheme="minorHAnsi" w:hAnsiTheme="minorHAnsi" w:cs="Calibri"/>
          <w:noProof w:val="0"/>
          <w:sz w:val="22"/>
          <w:szCs w:val="22"/>
        </w:rPr>
        <w:t>2 ks PC typu all-in-one,</w:t>
      </w:r>
    </w:p>
    <w:p w14:paraId="2F96C0E4" w14:textId="77777777" w:rsidR="00976028" w:rsidRPr="0035407A" w:rsidRDefault="00976028" w:rsidP="0035407A">
      <w:pPr>
        <w:pStyle w:val="Odsekzoznamu"/>
        <w:numPr>
          <w:ilvl w:val="0"/>
          <w:numId w:val="12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0035407A">
        <w:rPr>
          <w:rStyle w:val="normaltextrun"/>
          <w:rFonts w:asciiTheme="minorHAnsi" w:hAnsiTheme="minorHAnsi" w:cs="Calibri"/>
          <w:noProof w:val="0"/>
          <w:sz w:val="22"/>
          <w:szCs w:val="22"/>
        </w:rPr>
        <w:t>47 ks monitor.</w:t>
      </w:r>
    </w:p>
    <w:p w14:paraId="465AD9FE" w14:textId="1F6EADD4" w:rsidR="006C2E80" w:rsidRPr="0035407A" w:rsidRDefault="006C2E80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noProof w:val="0"/>
          <w:sz w:val="22"/>
          <w:szCs w:val="22"/>
          <w:lang w:eastAsia="cs-CZ"/>
        </w:rPr>
        <w:t>Variantné riešenie sa nepripúšťa.</w:t>
      </w:r>
    </w:p>
    <w:p w14:paraId="740F5EE7" w14:textId="77777777" w:rsidR="00E003A3" w:rsidRPr="0035407A" w:rsidRDefault="00E003A3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341DE42E" w14:textId="5A1C8981" w:rsidR="00E003A3" w:rsidRPr="0035407A" w:rsidRDefault="00E003A3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noProof w:val="0"/>
          <w:sz w:val="22"/>
          <w:szCs w:val="22"/>
          <w:lang w:eastAsia="cs-CZ"/>
        </w:rPr>
        <w:t>Podrobná špecifikácia predmetu zákazky:</w:t>
      </w:r>
    </w:p>
    <w:p w14:paraId="13D40730" w14:textId="4D51D920" w:rsidR="00E003A3" w:rsidRPr="0035407A" w:rsidRDefault="00DF2327" w:rsidP="0035407A">
      <w:pPr>
        <w:pStyle w:val="Odsekzoznamu"/>
        <w:numPr>
          <w:ilvl w:val="0"/>
          <w:numId w:val="13"/>
        </w:num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>
        <w:rPr>
          <w:rFonts w:asciiTheme="minorHAnsi" w:hAnsiTheme="minorHAnsi" w:cstheme="minorHAnsi"/>
          <w:noProof w:val="0"/>
          <w:sz w:val="22"/>
          <w:szCs w:val="22"/>
          <w:lang w:eastAsia="cs-CZ"/>
        </w:rPr>
        <w:t>47 ks notebook s príslušenstvom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6591"/>
      </w:tblGrid>
      <w:tr w:rsidR="00E003A3" w:rsidRPr="0035407A" w14:paraId="46FD61AA" w14:textId="77777777" w:rsidTr="0035407A">
        <w:trPr>
          <w:trHeight w:val="300"/>
          <w:tblHeader/>
        </w:trPr>
        <w:tc>
          <w:tcPr>
            <w:tcW w:w="1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201C7" w14:textId="64F7F16A" w:rsidR="00E003A3" w:rsidRPr="0035407A" w:rsidRDefault="0035407A" w:rsidP="0035407A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5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AD940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Parametre požadované verejným obstarávateľom</w:t>
            </w:r>
          </w:p>
        </w:tc>
      </w:tr>
      <w:tr w:rsidR="00E003A3" w:rsidRPr="0035407A" w14:paraId="1CD04690" w14:textId="77777777" w:rsidTr="0035407A">
        <w:trPr>
          <w:trHeight w:val="6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88284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3A791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64bit mikroprocesor s výkonom dávajúcim minimálne skóre 6000 podľa benchmarku PassMark (https://www.cpubenchmark.net)</w:t>
            </w:r>
          </w:p>
        </w:tc>
      </w:tr>
      <w:tr w:rsidR="00E003A3" w:rsidRPr="0035407A" w14:paraId="3FC45583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FBBEE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98D74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8GB DDR4 Memory (1x8GB)</w:t>
            </w:r>
          </w:p>
        </w:tc>
      </w:tr>
      <w:tr w:rsidR="00E003A3" w:rsidRPr="0035407A" w14:paraId="56150757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1492C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0FADF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SSD 256 GB</w:t>
            </w:r>
          </w:p>
        </w:tc>
      </w:tr>
      <w:tr w:rsidR="00E003A3" w:rsidRPr="0035407A" w14:paraId="616A2409" w14:textId="77777777" w:rsidTr="0035407A">
        <w:trPr>
          <w:trHeight w:val="6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775A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8D0AC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grafická karta s výkonom dávajúcim minimálne skóre 1000 podľa benchmarku PassMark G3D Mark (https://www.videocardbenchmark.net)</w:t>
            </w:r>
          </w:p>
        </w:tc>
      </w:tr>
      <w:tr w:rsidR="00E003A3" w:rsidRPr="0035407A" w14:paraId="4E86A3F8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54709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2EEF9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integrovaný zvukový adaptér</w:t>
            </w:r>
          </w:p>
        </w:tc>
      </w:tr>
      <w:tr w:rsidR="00E003A3" w:rsidRPr="0035407A" w14:paraId="5C491705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D2EF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EC931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Ethernet 10/100/100 (support via USB Type C dongle) Wireless Adapter+ Bluetooth</w:t>
            </w:r>
          </w:p>
        </w:tc>
      </w:tr>
      <w:tr w:rsidR="00E003A3" w:rsidRPr="0035407A" w14:paraId="1FAB3750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4F9D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0F9C9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integrovaná numerická klávesnica so slovenským značením na klávesnici</w:t>
            </w:r>
          </w:p>
        </w:tc>
      </w:tr>
      <w:tr w:rsidR="00E003A3" w:rsidRPr="0035407A" w14:paraId="5DAA2D48" w14:textId="77777777" w:rsidTr="0035407A">
        <w:trPr>
          <w:trHeight w:val="300"/>
        </w:trPr>
        <w:tc>
          <w:tcPr>
            <w:tcW w:w="14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75C0BF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01A34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2 x USB 3.1</w:t>
            </w:r>
          </w:p>
        </w:tc>
      </w:tr>
      <w:tr w:rsidR="00E003A3" w:rsidRPr="0035407A" w14:paraId="6D1D1248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80EAD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7F5CA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1 x USB Type-C - power delivery a display port support)</w:t>
            </w:r>
          </w:p>
        </w:tc>
      </w:tr>
      <w:tr w:rsidR="00E003A3" w:rsidRPr="0035407A" w14:paraId="0E741F01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35470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AFEF8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1 x HDMI</w:t>
            </w:r>
          </w:p>
        </w:tc>
      </w:tr>
      <w:tr w:rsidR="00E003A3" w:rsidRPr="0035407A" w14:paraId="3A62E115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6119A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E092E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WiFi</w:t>
            </w:r>
          </w:p>
        </w:tc>
      </w:tr>
      <w:tr w:rsidR="00E003A3" w:rsidRPr="0035407A" w14:paraId="70F95827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1C562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E29E1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Bluetooth</w:t>
            </w:r>
          </w:p>
        </w:tc>
      </w:tr>
      <w:tr w:rsidR="00E003A3" w:rsidRPr="0035407A" w14:paraId="60A4FA2A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7D1F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DFB78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15,6"</w:t>
            </w:r>
          </w:p>
        </w:tc>
      </w:tr>
      <w:tr w:rsidR="00E003A3" w:rsidRPr="0035407A" w14:paraId="3C831DFD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E19B7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Bezpečnosť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D500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slot pre bezpečnostný zámok proti odcudzeniu</w:t>
            </w:r>
          </w:p>
        </w:tc>
      </w:tr>
      <w:tr w:rsidR="00E003A3" w:rsidRPr="0035407A" w14:paraId="168D4A39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254C6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ADC95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OS nie je požadovaný</w:t>
            </w:r>
          </w:p>
        </w:tc>
      </w:tr>
      <w:tr w:rsidR="00E003A3" w:rsidRPr="0035407A" w14:paraId="44E0A9EB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53D8E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F74A0D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</w:tr>
      <w:tr w:rsidR="00E003A3" w:rsidRPr="0035407A" w14:paraId="0B25B7EB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36400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046B8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4 roky onsite service + 4 roky accidental damage protection</w:t>
            </w:r>
          </w:p>
        </w:tc>
      </w:tr>
      <w:tr w:rsidR="00E003A3" w:rsidRPr="0035407A" w14:paraId="18AEDAF0" w14:textId="77777777" w:rsidTr="0035407A">
        <w:trPr>
          <w:trHeight w:val="300"/>
        </w:trPr>
        <w:tc>
          <w:tcPr>
            <w:tcW w:w="14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0D7941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1860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 x adaptér USB-C (M) na HDMI / VGA / Ethernet / USB 3.0</w:t>
            </w:r>
          </w:p>
        </w:tc>
      </w:tr>
      <w:tr w:rsidR="00E003A3" w:rsidRPr="0035407A" w14:paraId="7F824BAA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1E55C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8A86D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 x taška pre 15,6” notebook, farba čierna, nosenie na rameno</w:t>
            </w:r>
          </w:p>
        </w:tc>
      </w:tr>
      <w:tr w:rsidR="00E003A3" w:rsidRPr="0035407A" w14:paraId="7AD46788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DB271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3724A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 x USB klávesnica (značenie na klávesnici slovenské), farba čierna</w:t>
            </w:r>
          </w:p>
        </w:tc>
      </w:tr>
      <w:tr w:rsidR="00E003A3" w:rsidRPr="0035407A" w14:paraId="2637CF8A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4C6EA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FD840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 x HDMI kábel</w:t>
            </w:r>
          </w:p>
        </w:tc>
      </w:tr>
      <w:tr w:rsidR="00E003A3" w:rsidRPr="0035407A" w14:paraId="10ACEBE9" w14:textId="77777777" w:rsidTr="0035407A">
        <w:trPr>
          <w:trHeight w:val="300"/>
        </w:trPr>
        <w:tc>
          <w:tcPr>
            <w:tcW w:w="1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1B521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E7E38" w14:textId="77777777" w:rsidR="00E003A3" w:rsidRPr="00291431" w:rsidRDefault="00E003A3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 x USB optická myš farba čierna</w:t>
            </w:r>
          </w:p>
        </w:tc>
      </w:tr>
      <w:tr w:rsidR="00E003A3" w:rsidRPr="0035407A" w14:paraId="4EFA86D2" w14:textId="77777777" w:rsidTr="0035407A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2FAA6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lastRenderedPageBreak/>
              <w:t>Iné požiadavky</w:t>
            </w:r>
          </w:p>
        </w:tc>
        <w:tc>
          <w:tcPr>
            <w:tcW w:w="3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68434" w14:textId="26187A19" w:rsidR="00E003A3" w:rsidRPr="0035407A" w:rsidRDefault="0035407A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min. 4 </w:t>
            </w:r>
            <w:r w:rsidR="00E003A3"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roky ponechanie pevného disku</w:t>
            </w:r>
          </w:p>
        </w:tc>
      </w:tr>
    </w:tbl>
    <w:p w14:paraId="3D0B5ABF" w14:textId="6A0B9049" w:rsidR="00E003A3" w:rsidRPr="0035407A" w:rsidRDefault="00E003A3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58AB1DE1" w14:textId="6C80B4B7" w:rsidR="00816510" w:rsidRPr="0035407A" w:rsidRDefault="00816510" w:rsidP="0035407A">
      <w:pPr>
        <w:pStyle w:val="Odsekzoznamu"/>
        <w:numPr>
          <w:ilvl w:val="0"/>
          <w:numId w:val="13"/>
        </w:num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2 ks PC </w:t>
      </w:r>
      <w:r w:rsidR="00DF2327">
        <w:rPr>
          <w:rFonts w:asciiTheme="minorHAnsi" w:hAnsiTheme="minorHAnsi" w:cstheme="minorHAnsi"/>
          <w:noProof w:val="0"/>
          <w:sz w:val="22"/>
          <w:szCs w:val="22"/>
          <w:lang w:eastAsia="cs-CZ"/>
        </w:rPr>
        <w:t>s príslušenstvom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9"/>
        <w:gridCol w:w="6483"/>
      </w:tblGrid>
      <w:tr w:rsidR="00816510" w:rsidRPr="0035407A" w14:paraId="103B903B" w14:textId="77777777" w:rsidTr="0035407A">
        <w:trPr>
          <w:trHeight w:val="300"/>
          <w:tblHeader/>
        </w:trPr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3D2EE" w14:textId="71EF4C20" w:rsidR="00816510" w:rsidRPr="0035407A" w:rsidRDefault="0035407A" w:rsidP="0035407A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5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FF44B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Parametre požadované verejným obstarávateľom</w:t>
            </w:r>
          </w:p>
        </w:tc>
      </w:tr>
      <w:tr w:rsidR="00816510" w:rsidRPr="0035407A" w14:paraId="2E1FDF0D" w14:textId="77777777" w:rsidTr="0035407A">
        <w:trPr>
          <w:trHeight w:val="6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8D6A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Procesor: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15B0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64bit mikroprocesor s výkonom dávajúcim minimálne skóre 6000 podľa benchmarku PassMark (https://www.cpubenchmark.net)</w:t>
            </w:r>
          </w:p>
        </w:tc>
      </w:tr>
      <w:tr w:rsidR="00816510" w:rsidRPr="0035407A" w14:paraId="01BAD50C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CAE99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Operačná pamäť: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2D1E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min: 16GB, 1x16GB, DDR4 Memory</w:t>
            </w:r>
          </w:p>
        </w:tc>
      </w:tr>
      <w:tr w:rsidR="00816510" w:rsidRPr="0035407A" w14:paraId="33B2F57D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BF031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Pevný disk: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A88E7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min: SSD 512 GB</w:t>
            </w:r>
          </w:p>
        </w:tc>
      </w:tr>
      <w:tr w:rsidR="00816510" w:rsidRPr="0035407A" w14:paraId="58D40544" w14:textId="77777777" w:rsidTr="0035407A">
        <w:trPr>
          <w:trHeight w:val="9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081A4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Grafický adaptér: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6A7D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grafická karta s výkonom dávajúcim minimálne skóre 1000 podľa benchmarku PassMark G3D Mark (https://www.videocardbenchmark.net)</w:t>
            </w:r>
          </w:p>
        </w:tc>
      </w:tr>
      <w:tr w:rsidR="00816510" w:rsidRPr="0035407A" w14:paraId="56B07F2F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AE2F5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Obrazovka: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1C85D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min: 27,0" FHD 1920x1080px</w:t>
            </w:r>
          </w:p>
        </w:tc>
      </w:tr>
      <w:tr w:rsidR="00816510" w:rsidRPr="0035407A" w14:paraId="5C39286D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C216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Sieťový adaptér: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9C1B6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Ethernet 10/100/1000</w:t>
            </w:r>
          </w:p>
        </w:tc>
      </w:tr>
      <w:tr w:rsidR="00816510" w:rsidRPr="0035407A" w14:paraId="0D2BFCD5" w14:textId="77777777" w:rsidTr="0035407A">
        <w:trPr>
          <w:trHeight w:val="300"/>
        </w:trPr>
        <w:tc>
          <w:tcPr>
            <w:tcW w:w="142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D0B81D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Vstupno-výstupné porty: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3F432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4x USB 3.1</w:t>
            </w:r>
          </w:p>
        </w:tc>
      </w:tr>
      <w:tr w:rsidR="00816510" w:rsidRPr="0035407A" w14:paraId="5A0461D9" w14:textId="77777777" w:rsidTr="0035407A">
        <w:trPr>
          <w:trHeight w:val="300"/>
        </w:trPr>
        <w:tc>
          <w:tcPr>
            <w:tcW w:w="14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F229C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FB374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1x HDMI</w:t>
            </w:r>
          </w:p>
        </w:tc>
      </w:tr>
      <w:tr w:rsidR="00816510" w:rsidRPr="0035407A" w14:paraId="228F2016" w14:textId="77777777" w:rsidTr="0035407A">
        <w:trPr>
          <w:trHeight w:val="300"/>
        </w:trPr>
        <w:tc>
          <w:tcPr>
            <w:tcW w:w="142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AB3A5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ABDC7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min.1x DisplayPort</w:t>
            </w:r>
          </w:p>
        </w:tc>
      </w:tr>
      <w:tr w:rsidR="00816510" w:rsidRPr="0035407A" w14:paraId="24E71E01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EA696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9BAFB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All In One, stojanová noha pivot (nie tiny-in-one)</w:t>
            </w:r>
          </w:p>
        </w:tc>
      </w:tr>
      <w:tr w:rsidR="00816510" w:rsidRPr="0035407A" w14:paraId="4F6D3B62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6D8B7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Klávesnica: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4C1D7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značenie na klávesnici slovenské</w:t>
            </w:r>
          </w:p>
        </w:tc>
      </w:tr>
      <w:tr w:rsidR="00816510" w:rsidRPr="0035407A" w14:paraId="5CEE37FC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BF61F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Myš: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DBCBC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wifi</w:t>
            </w:r>
          </w:p>
        </w:tc>
      </w:tr>
      <w:tr w:rsidR="00816510" w:rsidRPr="0035407A" w14:paraId="2ECFD785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6A786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Operačný systém: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5858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OS nie je požadovaný</w:t>
            </w:r>
          </w:p>
        </w:tc>
      </w:tr>
      <w:tr w:rsidR="00816510" w:rsidRPr="0035407A" w14:paraId="26BA87D6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BD67D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Ovládače: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07D0F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</w:tr>
      <w:tr w:rsidR="00816510" w:rsidRPr="0035407A" w14:paraId="0AEF2FF2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9D90F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Farba:</w:t>
            </w: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8F6C1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čierna</w:t>
            </w:r>
          </w:p>
        </w:tc>
      </w:tr>
      <w:tr w:rsidR="00816510" w:rsidRPr="0035407A" w14:paraId="710419B2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F04B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Záručná doba:</w:t>
            </w:r>
          </w:p>
        </w:tc>
        <w:tc>
          <w:tcPr>
            <w:tcW w:w="357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3F9D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min: 4 onsite service + 4 accidental damage protection</w:t>
            </w:r>
          </w:p>
        </w:tc>
      </w:tr>
      <w:tr w:rsidR="0035407A" w:rsidRPr="0035407A" w14:paraId="343D4DBD" w14:textId="77777777" w:rsidTr="0035407A">
        <w:trPr>
          <w:trHeight w:val="300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798BC" w14:textId="77777777" w:rsidR="0035407A" w:rsidRPr="0035407A" w:rsidRDefault="0035407A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B1E11" w14:textId="77777777" w:rsidR="0035407A" w:rsidRPr="0035407A" w:rsidRDefault="0035407A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</w:tr>
    </w:tbl>
    <w:p w14:paraId="65F92273" w14:textId="18F1350C" w:rsidR="00816510" w:rsidRPr="0035407A" w:rsidRDefault="00816510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788CCEC5" w14:textId="20A1C752" w:rsidR="00816510" w:rsidRPr="0035407A" w:rsidRDefault="00816510" w:rsidP="0035407A">
      <w:pPr>
        <w:pStyle w:val="Odsekzoznamu"/>
        <w:numPr>
          <w:ilvl w:val="0"/>
          <w:numId w:val="13"/>
        </w:num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noProof w:val="0"/>
          <w:sz w:val="22"/>
          <w:szCs w:val="22"/>
          <w:lang w:eastAsia="cs-CZ"/>
        </w:rPr>
        <w:t>47 ks monitor</w:t>
      </w:r>
      <w:r w:rsidR="00DF2327">
        <w:rPr>
          <w:rFonts w:asciiTheme="minorHAnsi" w:hAnsiTheme="minorHAnsi" w:cstheme="minorHAnsi"/>
          <w:noProof w:val="0"/>
          <w:sz w:val="22"/>
          <w:szCs w:val="22"/>
          <w:lang w:eastAsia="cs-CZ"/>
        </w:rPr>
        <w:t xml:space="preserve"> </w:t>
      </w:r>
      <w:bookmarkStart w:id="0" w:name="_GoBack"/>
      <w:bookmarkEnd w:id="0"/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65"/>
        <w:gridCol w:w="6497"/>
      </w:tblGrid>
      <w:tr w:rsidR="00816510" w:rsidRPr="0035407A" w14:paraId="792BE1FF" w14:textId="77777777" w:rsidTr="0035407A">
        <w:trPr>
          <w:trHeight w:val="300"/>
          <w:tblHeader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059A" w14:textId="0448589F" w:rsidR="00816510" w:rsidRPr="0035407A" w:rsidRDefault="0035407A" w:rsidP="0035407A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CAC6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Parametre požadované verejným obstarávateľom</w:t>
            </w:r>
          </w:p>
        </w:tc>
      </w:tr>
      <w:tr w:rsidR="00816510" w:rsidRPr="0035407A" w14:paraId="46886AB5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EC3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1E0A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čierna</w:t>
            </w:r>
          </w:p>
        </w:tc>
      </w:tr>
      <w:tr w:rsidR="00816510" w:rsidRPr="0035407A" w14:paraId="1428C61D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6C01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Displej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62CB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27,0" (68,6 cm)</w:t>
            </w:r>
          </w:p>
        </w:tc>
      </w:tr>
      <w:tr w:rsidR="00816510" w:rsidRPr="0035407A" w14:paraId="18EE44AB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FB22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Rozlíšenie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34D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FHD 1920x1080 px</w:t>
            </w:r>
          </w:p>
        </w:tc>
      </w:tr>
      <w:tr w:rsidR="00816510" w:rsidRPr="0035407A" w14:paraId="1625D996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089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Pomer strán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A892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16:9</w:t>
            </w:r>
          </w:p>
        </w:tc>
      </w:tr>
      <w:tr w:rsidR="00816510" w:rsidRPr="0035407A" w14:paraId="57EFBF6F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FC39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0167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matný</w:t>
            </w:r>
          </w:p>
        </w:tc>
      </w:tr>
      <w:tr w:rsidR="00816510" w:rsidRPr="0035407A" w14:paraId="3C4E4F05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D832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Technológia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CBF5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IPS</w:t>
            </w:r>
          </w:p>
        </w:tc>
      </w:tr>
      <w:tr w:rsidR="00816510" w:rsidRPr="0035407A" w14:paraId="7CD61896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4491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28AC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LCD</w:t>
            </w:r>
          </w:p>
        </w:tc>
      </w:tr>
      <w:tr w:rsidR="00816510" w:rsidRPr="0035407A" w14:paraId="01AC12A5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24FC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Podsvietenie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A001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LED</w:t>
            </w:r>
          </w:p>
        </w:tc>
      </w:tr>
      <w:tr w:rsidR="00816510" w:rsidRPr="0035407A" w14:paraId="7D99DEEA" w14:textId="77777777" w:rsidTr="0035407A">
        <w:trPr>
          <w:trHeight w:val="300"/>
        </w:trPr>
        <w:tc>
          <w:tcPr>
            <w:tcW w:w="1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3F3F8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Porty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5B7E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2 x USB 2.0</w:t>
            </w:r>
          </w:p>
        </w:tc>
      </w:tr>
      <w:tr w:rsidR="00816510" w:rsidRPr="0035407A" w14:paraId="49AB9F7D" w14:textId="77777777" w:rsidTr="0035407A">
        <w:trPr>
          <w:trHeight w:val="300"/>
        </w:trPr>
        <w:tc>
          <w:tcPr>
            <w:tcW w:w="1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B7AA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A396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2 x USB 3.0</w:t>
            </w:r>
          </w:p>
        </w:tc>
      </w:tr>
      <w:tr w:rsidR="00816510" w:rsidRPr="0035407A" w14:paraId="15A0A2CF" w14:textId="77777777" w:rsidTr="0035407A">
        <w:trPr>
          <w:trHeight w:val="300"/>
        </w:trPr>
        <w:tc>
          <w:tcPr>
            <w:tcW w:w="1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4AC3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F833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1 x VGA vstup</w:t>
            </w:r>
          </w:p>
        </w:tc>
      </w:tr>
      <w:tr w:rsidR="00816510" w:rsidRPr="0035407A" w14:paraId="32BF9D19" w14:textId="77777777" w:rsidTr="0035407A">
        <w:trPr>
          <w:trHeight w:val="300"/>
        </w:trPr>
        <w:tc>
          <w:tcPr>
            <w:tcW w:w="1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905A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AC87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1 x HDMI</w:t>
            </w:r>
          </w:p>
        </w:tc>
      </w:tr>
      <w:tr w:rsidR="00816510" w:rsidRPr="0035407A" w14:paraId="18F8B111" w14:textId="77777777" w:rsidTr="0035407A">
        <w:trPr>
          <w:trHeight w:val="300"/>
        </w:trPr>
        <w:tc>
          <w:tcPr>
            <w:tcW w:w="1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8AB1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947F" w14:textId="77777777" w:rsidR="00816510" w:rsidRPr="00291431" w:rsidRDefault="00816510" w:rsidP="00291431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29143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1 x DisplayPort</w:t>
            </w:r>
          </w:p>
        </w:tc>
      </w:tr>
      <w:tr w:rsidR="00816510" w:rsidRPr="0035407A" w14:paraId="01E0277F" w14:textId="77777777" w:rsidTr="0035407A">
        <w:trPr>
          <w:trHeight w:val="300"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A65B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3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A7FA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3 roky onsite service</w:t>
            </w:r>
          </w:p>
        </w:tc>
      </w:tr>
    </w:tbl>
    <w:p w14:paraId="283B1FB4" w14:textId="77777777" w:rsidR="00816510" w:rsidRPr="0035407A" w:rsidRDefault="00816510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sectPr w:rsidR="00816510" w:rsidRPr="003540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87D2F" w16cex:dateUtc="2020-05-27T03:46:00Z"/>
  <w16cex:commentExtensible w16cex:durableId="22787D76" w16cex:dateUtc="2020-05-27T0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8F0290" w16cid:durableId="22787D0B"/>
  <w16cid:commentId w16cid:paraId="3F620769" w16cid:durableId="22787D2F"/>
  <w16cid:commentId w16cid:paraId="2EC30A5B" w16cid:durableId="22787D0C"/>
  <w16cid:commentId w16cid:paraId="0B711C47" w16cid:durableId="22787D7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99C87" w14:textId="77777777" w:rsidR="00674832" w:rsidRDefault="00674832" w:rsidP="00B82BB4">
      <w:r>
        <w:separator/>
      </w:r>
    </w:p>
  </w:endnote>
  <w:endnote w:type="continuationSeparator" w:id="0">
    <w:p w14:paraId="700C866B" w14:textId="77777777" w:rsidR="00674832" w:rsidRDefault="00674832" w:rsidP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E5653" w14:textId="77777777" w:rsidR="00674832" w:rsidRDefault="00674832" w:rsidP="00B82BB4">
      <w:r>
        <w:separator/>
      </w:r>
    </w:p>
  </w:footnote>
  <w:footnote w:type="continuationSeparator" w:id="0">
    <w:p w14:paraId="031C92D3" w14:textId="77777777" w:rsidR="00674832" w:rsidRDefault="00674832" w:rsidP="00B8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8F553" w14:textId="04BC355C" w:rsidR="00B82BB4" w:rsidRPr="00B82BB4" w:rsidRDefault="00BC1FF8" w:rsidP="00B82BB4">
    <w:pPr>
      <w:pStyle w:val="Hlavika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Príloha č. </w:t>
    </w:r>
    <w:r w:rsidR="00291431">
      <w:rPr>
        <w:rFonts w:asciiTheme="minorHAnsi" w:hAnsiTheme="minorHAnsi" w:cstheme="minorHAnsi"/>
        <w:sz w:val="22"/>
        <w:szCs w:val="22"/>
      </w:rPr>
      <w:t>5</w:t>
    </w:r>
    <w:r w:rsidR="00B82BB4" w:rsidRPr="00B82BB4">
      <w:rPr>
        <w:rFonts w:asciiTheme="minorHAnsi" w:hAnsiTheme="minorHAnsi" w:cstheme="minorHAnsi"/>
        <w:sz w:val="22"/>
        <w:szCs w:val="22"/>
      </w:rPr>
      <w:t xml:space="preserve"> </w:t>
    </w:r>
    <w:r w:rsidR="0095092F">
      <w:rPr>
        <w:rFonts w:asciiTheme="minorHAnsi" w:hAnsiTheme="minorHAnsi" w:cstheme="minorHAnsi"/>
        <w:sz w:val="22"/>
        <w:szCs w:val="22"/>
      </w:rPr>
      <w:t xml:space="preserve">Kúpnej zmluvy </w:t>
    </w:r>
    <w:r w:rsidR="00B82BB4" w:rsidRPr="00B82BB4">
      <w:rPr>
        <w:rFonts w:asciiTheme="minorHAnsi" w:hAnsiTheme="minorHAnsi" w:cstheme="minorHAnsi"/>
        <w:sz w:val="22"/>
        <w:szCs w:val="22"/>
      </w:rPr>
      <w:t xml:space="preserve">– </w:t>
    </w:r>
    <w:r w:rsidR="00291431">
      <w:rPr>
        <w:rFonts w:asciiTheme="minorHAnsi" w:hAnsiTheme="minorHAnsi" w:cstheme="minorHAnsi"/>
        <w:sz w:val="22"/>
        <w:szCs w:val="22"/>
      </w:rPr>
      <w:t xml:space="preserve">Príloha č. 1 Kúpnej zmluvy - </w:t>
    </w:r>
    <w:r w:rsidR="0095092F">
      <w:rPr>
        <w:rFonts w:asciiTheme="minorHAnsi" w:hAnsiTheme="minorHAnsi" w:cstheme="minorHAnsi"/>
        <w:sz w:val="22"/>
        <w:szCs w:val="22"/>
      </w:rPr>
      <w:t>Podrobná špecifikácia predmetu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E2D490D"/>
    <w:multiLevelType w:val="hybridMultilevel"/>
    <w:tmpl w:val="5CC449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35F6642C"/>
    <w:multiLevelType w:val="hybridMultilevel"/>
    <w:tmpl w:val="B704B204"/>
    <w:lvl w:ilvl="0" w:tplc="8FF052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35526"/>
    <w:multiLevelType w:val="hybridMultilevel"/>
    <w:tmpl w:val="A2F2CE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D0A7BF7"/>
    <w:multiLevelType w:val="hybridMultilevel"/>
    <w:tmpl w:val="7C94BE52"/>
    <w:lvl w:ilvl="0" w:tplc="6B645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C2303"/>
    <w:multiLevelType w:val="multilevel"/>
    <w:tmpl w:val="E7E019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E0DE8"/>
    <w:multiLevelType w:val="multilevel"/>
    <w:tmpl w:val="42D69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11036"/>
    <w:multiLevelType w:val="hybridMultilevel"/>
    <w:tmpl w:val="4B2EA2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 w15:restartNumberingAfterBreak="0">
    <w:nsid w:val="7D0B5FDC"/>
    <w:multiLevelType w:val="multilevel"/>
    <w:tmpl w:val="A00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13"/>
  </w:num>
  <w:num w:numId="7">
    <w:abstractNumId w:val="8"/>
  </w:num>
  <w:num w:numId="8">
    <w:abstractNumId w:val="14"/>
  </w:num>
  <w:num w:numId="9">
    <w:abstractNumId w:val="9"/>
  </w:num>
  <w:num w:numId="10">
    <w:abstractNumId w:val="11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50919"/>
    <w:rsid w:val="000C0DDD"/>
    <w:rsid w:val="000E77B0"/>
    <w:rsid w:val="00102A1C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64157"/>
    <w:rsid w:val="00276613"/>
    <w:rsid w:val="0028680F"/>
    <w:rsid w:val="00286E43"/>
    <w:rsid w:val="00291431"/>
    <w:rsid w:val="002B2707"/>
    <w:rsid w:val="002C4790"/>
    <w:rsid w:val="0035407A"/>
    <w:rsid w:val="00354BBE"/>
    <w:rsid w:val="003755E5"/>
    <w:rsid w:val="003F1C40"/>
    <w:rsid w:val="00411717"/>
    <w:rsid w:val="00431B7F"/>
    <w:rsid w:val="00434CD5"/>
    <w:rsid w:val="00444F6A"/>
    <w:rsid w:val="00474DEC"/>
    <w:rsid w:val="00493019"/>
    <w:rsid w:val="004D1ED4"/>
    <w:rsid w:val="004E725C"/>
    <w:rsid w:val="004E72C5"/>
    <w:rsid w:val="0052487B"/>
    <w:rsid w:val="00531097"/>
    <w:rsid w:val="0055785D"/>
    <w:rsid w:val="005860B0"/>
    <w:rsid w:val="00595DBE"/>
    <w:rsid w:val="005C13A2"/>
    <w:rsid w:val="005D3711"/>
    <w:rsid w:val="005F0212"/>
    <w:rsid w:val="00601686"/>
    <w:rsid w:val="00605161"/>
    <w:rsid w:val="00640CA3"/>
    <w:rsid w:val="00643076"/>
    <w:rsid w:val="00674832"/>
    <w:rsid w:val="006A5B3F"/>
    <w:rsid w:val="006A67F6"/>
    <w:rsid w:val="006B5963"/>
    <w:rsid w:val="006C2E80"/>
    <w:rsid w:val="006D7E80"/>
    <w:rsid w:val="006F0149"/>
    <w:rsid w:val="006F28DD"/>
    <w:rsid w:val="006F2EC6"/>
    <w:rsid w:val="00755CA8"/>
    <w:rsid w:val="00764CB8"/>
    <w:rsid w:val="00772D17"/>
    <w:rsid w:val="00777438"/>
    <w:rsid w:val="0078689E"/>
    <w:rsid w:val="007874AF"/>
    <w:rsid w:val="007918D6"/>
    <w:rsid w:val="007D60FD"/>
    <w:rsid w:val="007E4F49"/>
    <w:rsid w:val="00816510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26D22"/>
    <w:rsid w:val="009416E2"/>
    <w:rsid w:val="0095092F"/>
    <w:rsid w:val="00975387"/>
    <w:rsid w:val="00976028"/>
    <w:rsid w:val="009A25BA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82BB4"/>
    <w:rsid w:val="00BC1FF8"/>
    <w:rsid w:val="00BE7C2F"/>
    <w:rsid w:val="00C155F4"/>
    <w:rsid w:val="00C278BD"/>
    <w:rsid w:val="00C37FEA"/>
    <w:rsid w:val="00C46681"/>
    <w:rsid w:val="00C561EC"/>
    <w:rsid w:val="00C5727A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DF2327"/>
    <w:rsid w:val="00E003A3"/>
    <w:rsid w:val="00E00BBE"/>
    <w:rsid w:val="00E77265"/>
    <w:rsid w:val="00EA1460"/>
    <w:rsid w:val="00ED39DE"/>
    <w:rsid w:val="00EE2633"/>
    <w:rsid w:val="00F023E4"/>
    <w:rsid w:val="00F1783E"/>
    <w:rsid w:val="00F218F3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2EF0C"/>
  <w14:defaultImageDpi w14:val="0"/>
  <w15:docId w15:val="{695ADB5F-9EF6-47BC-AAFB-F6BA66DF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aliases w:val="EY 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EY Header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BC1F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1FF8"/>
    <w:pPr>
      <w:spacing w:after="4"/>
      <w:ind w:left="10" w:right="288" w:hanging="10"/>
      <w:jc w:val="both"/>
    </w:pPr>
    <w:rPr>
      <w:rFonts w:ascii="Calibri" w:eastAsia="Calibri" w:hAnsi="Calibri" w:cs="Calibri"/>
      <w:noProof w:val="0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1FF8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C1FF8"/>
    <w:rPr>
      <w:color w:val="0000FF" w:themeColor="hyperlink"/>
      <w:u w:val="single"/>
    </w:rPr>
  </w:style>
  <w:style w:type="character" w:customStyle="1" w:styleId="CharStyle36">
    <w:name w:val="Char Style 36"/>
    <w:basedOn w:val="Predvolenpsmoodseku"/>
    <w:uiPriority w:val="99"/>
    <w:rsid w:val="00BC1FF8"/>
    <w:rPr>
      <w:rFonts w:cs="Times New Roman"/>
      <w:sz w:val="21"/>
      <w:szCs w:val="21"/>
      <w:u w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1FF8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/>
      <w:bCs/>
      <w:noProof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1FF8"/>
    <w:rPr>
      <w:rFonts w:ascii="Times New Roman" w:eastAsia="Calibri" w:hAnsi="Times New Roman" w:cs="Times New Roman"/>
      <w:b/>
      <w:bCs/>
      <w:noProof/>
      <w:color w:val="000000"/>
      <w:sz w:val="20"/>
      <w:szCs w:val="20"/>
      <w:lang w:eastAsia="sk-SK"/>
    </w:rPr>
  </w:style>
  <w:style w:type="paragraph" w:customStyle="1" w:styleId="paragraph">
    <w:name w:val="paragraph"/>
    <w:basedOn w:val="Normlny"/>
    <w:rsid w:val="006C2E80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Predvolenpsmoodseku"/>
    <w:rsid w:val="006C2E80"/>
  </w:style>
  <w:style w:type="character" w:customStyle="1" w:styleId="eop">
    <w:name w:val="eop"/>
    <w:basedOn w:val="Predvolenpsmoodseku"/>
    <w:rsid w:val="006C2E80"/>
  </w:style>
  <w:style w:type="paragraph" w:styleId="Revzia">
    <w:name w:val="Revision"/>
    <w:hidden/>
    <w:uiPriority w:val="99"/>
    <w:semiHidden/>
    <w:rsid w:val="0035407A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5</cp:revision>
  <cp:lastPrinted>2017-07-18T07:51:00Z</cp:lastPrinted>
  <dcterms:created xsi:type="dcterms:W3CDTF">2020-09-30T08:22:00Z</dcterms:created>
  <dcterms:modified xsi:type="dcterms:W3CDTF">2020-10-19T09:10:00Z</dcterms:modified>
</cp:coreProperties>
</file>