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147B08A4" w14:textId="77777777" w:rsidR="0030200B" w:rsidRPr="006A34BE" w:rsidRDefault="0030200B"/>
    <w:tbl>
      <w:tblPr>
        <w:tblW w:w="412.25pt" w:type="dxa"/>
        <w:jc w:val="center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622"/>
        <w:gridCol w:w="5694"/>
        <w:gridCol w:w="1929"/>
      </w:tblGrid>
      <w:tr w:rsidR="006A34BE" w:rsidRPr="006A34BE" w14:paraId="145D451F" w14:textId="77777777" w:rsidTr="00CF190E">
        <w:trPr>
          <w:trHeight w:val="301"/>
          <w:jc w:val="center"/>
        </w:trPr>
        <w:tc>
          <w:tcPr>
            <w:tcW w:w="412.25pt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E0E0E0"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2B712EA" w14:textId="77777777" w:rsidR="00AC1B14" w:rsidRPr="006A34BE" w:rsidRDefault="00AC1B14" w:rsidP="00F53C16">
            <w:pPr>
              <w:spacing w:line="12.10pt" w:lineRule="auto"/>
              <w:jc w:val="center"/>
            </w:pPr>
            <w:r w:rsidRPr="006A34B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Názov minimálnych technických parametrov a výbavy osobného motorového vozidla požadovaných verejným obstarávateľom</w:t>
            </w:r>
          </w:p>
        </w:tc>
      </w:tr>
      <w:tr w:rsidR="006A34BE" w:rsidRPr="006A34BE" w14:paraId="3C0C1CCF" w14:textId="77777777" w:rsidTr="00CF190E">
        <w:trPr>
          <w:trHeight w:val="301"/>
          <w:jc w:val="center"/>
        </w:trPr>
        <w:tc>
          <w:tcPr>
            <w:tcW w:w="31.10pt" w:type="dxa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9316CE2" w14:textId="77777777" w:rsidR="00AC1B14" w:rsidRPr="006A34BE" w:rsidRDefault="00AC1B14" w:rsidP="00F53C16">
            <w:pPr>
              <w:spacing w:line="12.10pt" w:lineRule="auto"/>
              <w:ind w:start="5.65pt" w:end="5.65p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82B03E6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Výrobca vozidla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5417AAE" w14:textId="08613A4B" w:rsidR="00AC1B14" w:rsidRPr="000F1206" w:rsidRDefault="000F1206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120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6A34BE" w:rsidRPr="006A34BE" w14:paraId="5EB18BC1" w14:textId="77777777" w:rsidTr="00CF190E">
        <w:trPr>
          <w:trHeight w:val="301"/>
          <w:jc w:val="center"/>
        </w:trPr>
        <w:tc>
          <w:tcPr>
            <w:tcW w:w="31.10pt" w:type="dxa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7BA027F" w14:textId="77777777" w:rsidR="00AC1B14" w:rsidRPr="006A34BE" w:rsidRDefault="00AC1B14" w:rsidP="00F53C16">
            <w:pPr>
              <w:spacing w:line="12.10pt" w:lineRule="auto"/>
              <w:ind w:start="5.65pt" w:end="5.65p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5FE9F0B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Presné typové označenie modelu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4287231" w14:textId="15060832" w:rsidR="00AC1B14" w:rsidRPr="000F1206" w:rsidRDefault="000F1206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1206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6A34BE" w:rsidRPr="006A34BE" w14:paraId="0E41015D" w14:textId="77777777" w:rsidTr="00CF190E">
        <w:trPr>
          <w:trHeight w:val="301"/>
          <w:jc w:val="center"/>
        </w:trPr>
        <w:tc>
          <w:tcPr>
            <w:tcW w:w="31.10pt" w:type="dxa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C4B4FAA" w14:textId="77777777" w:rsidR="00AC1B14" w:rsidRPr="006A34BE" w:rsidRDefault="00AC1B14" w:rsidP="00F53C16">
            <w:pPr>
              <w:spacing w:line="12.10pt" w:lineRule="auto"/>
              <w:ind w:start="5.65pt" w:end="5.65p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03C23D1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Počet kusov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E36FAD1" w14:textId="77777777" w:rsidR="00AC1B14" w:rsidRPr="006A34BE" w:rsidRDefault="00871F3D" w:rsidP="00DA754A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70022E" w:rsidRPr="0070022E" w14:paraId="2228994C" w14:textId="77777777" w:rsidTr="00CF190E">
        <w:trPr>
          <w:trHeight w:val="301"/>
          <w:jc w:val="center"/>
        </w:trPr>
        <w:tc>
          <w:tcPr>
            <w:tcW w:w="31.10pt" w:type="dxa"/>
            <w:vMerge w:val="restart"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EDE13AA" w14:textId="77777777" w:rsidR="00AC1B14" w:rsidRPr="006A34BE" w:rsidRDefault="00AC1B14" w:rsidP="00F53C16">
            <w:pPr>
              <w:spacing w:line="12.10pt" w:lineRule="auto"/>
              <w:ind w:start="5.65pt" w:end="5.65pt"/>
              <w:jc w:val="center"/>
            </w:pPr>
            <w:r w:rsidRPr="006A34B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Typ karosérie / rozmery</w:t>
            </w: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8A55A84" w14:textId="1413C9E0" w:rsidR="00AC1B14" w:rsidRPr="0070022E" w:rsidRDefault="00EE1DA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kombi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A8E5A3C" w14:textId="32DB64A0" w:rsidR="00AC1B14" w:rsidRPr="0070022E" w:rsidRDefault="008E204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0022E" w:rsidRPr="0070022E" w14:paraId="09FD15F8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A8DC8DC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C5F6800" w14:textId="77777777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inimálna dĺžka v mm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325BE29" w14:textId="5101FEDE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891A33" w:rsidRPr="0070022E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="00F87F43" w:rsidRPr="0070022E">
              <w:rPr>
                <w:rFonts w:ascii="Arial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70022E" w:rsidRPr="0070022E" w14:paraId="221A9F42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D40944C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1861335" w14:textId="77777777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inimálna šírka v mm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F9BABCC" w14:textId="5D26F22E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  <w:r w:rsidR="00891A33" w:rsidRPr="0070022E">
              <w:rPr>
                <w:rFonts w:ascii="Arial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70022E" w:rsidRPr="0070022E" w14:paraId="4A0B8115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25C5AE6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C182509" w14:textId="77777777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inimálna výška v mm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551B14C" w14:textId="6E841D69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  <w:r w:rsidR="00891A33" w:rsidRPr="0070022E">
              <w:rPr>
                <w:rFonts w:ascii="Arial" w:hAnsi="Arial" w:cs="Arial"/>
                <w:sz w:val="20"/>
                <w:szCs w:val="20"/>
                <w:lang w:eastAsia="en-US"/>
              </w:rPr>
              <w:t>60</w:t>
            </w:r>
          </w:p>
        </w:tc>
      </w:tr>
      <w:tr w:rsidR="0070022E" w:rsidRPr="0070022E" w14:paraId="4BCB7276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663DF9E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08673D6" w14:textId="25C5FE36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inimáln</w:t>
            </w:r>
            <w:r w:rsidR="008645D6" w:rsidRPr="0070022E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rázvor v mm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1169E80" w14:textId="7479480B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F87F43" w:rsidRPr="0070022E">
              <w:rPr>
                <w:rFonts w:ascii="Arial" w:hAnsi="Arial" w:cs="Arial"/>
                <w:sz w:val="20"/>
                <w:szCs w:val="20"/>
                <w:lang w:eastAsia="en-US"/>
              </w:rPr>
              <w:t>800</w:t>
            </w:r>
          </w:p>
        </w:tc>
      </w:tr>
      <w:tr w:rsidR="0070022E" w:rsidRPr="0070022E" w14:paraId="65BCAA05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6F2EA2A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00E2A2B" w14:textId="6F568B92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inimáln</w:t>
            </w:r>
            <w:r w:rsidR="008645D6" w:rsidRPr="0070022E"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objem batožinového priestoru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A749673" w14:textId="18AB701E" w:rsidR="00AC1B14" w:rsidRPr="0070022E" w:rsidRDefault="00891A33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600</w:t>
            </w:r>
          </w:p>
        </w:tc>
      </w:tr>
      <w:tr w:rsidR="0070022E" w:rsidRPr="0070022E" w14:paraId="65E19080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1D35F8E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50586FA" w14:textId="77777777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inimálna výška v mm vrchnej časti </w:t>
            </w:r>
            <w:proofErr w:type="spellStart"/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sedáku</w:t>
            </w:r>
            <w:proofErr w:type="spellEnd"/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predných sedadiel po strop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0180E18" w14:textId="77777777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985</w:t>
            </w:r>
          </w:p>
        </w:tc>
      </w:tr>
      <w:tr w:rsidR="0070022E" w:rsidRPr="0070022E" w14:paraId="0EABD1C3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97159FD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96106F" w14:textId="77777777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inimálna výška v mm vrchnej časti </w:t>
            </w:r>
            <w:proofErr w:type="spellStart"/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sedáku</w:t>
            </w:r>
            <w:proofErr w:type="spellEnd"/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zadných sedadiel po strop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4013DC8" w14:textId="7DC991F9" w:rsidR="00AC1B14" w:rsidRPr="0070022E" w:rsidRDefault="00F87F43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980</w:t>
            </w:r>
          </w:p>
        </w:tc>
      </w:tr>
      <w:tr w:rsidR="0070022E" w:rsidRPr="0070022E" w14:paraId="785821DA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09AF0D7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316617E" w14:textId="77777777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iest na sedenie</w:t>
            </w:r>
          </w:p>
        </w:tc>
        <w:tc>
          <w:tcPr>
            <w:tcW w:w="96.45pt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CA6DC25" w14:textId="77777777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70022E" w:rsidRPr="0070022E" w14:paraId="69BB2A33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start w:val="single" w:sz="8" w:space="0" w:color="000000"/>
              <w:bottom w:val="single" w:sz="4" w:space="0" w:color="auto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81791AF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8" w:space="0" w:color="000000"/>
              <w:start w:val="single" w:sz="8" w:space="0" w:color="000000"/>
              <w:bottom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B3CCE0C" w14:textId="5021844D" w:rsidR="00AC1B14" w:rsidRPr="0070022E" w:rsidRDefault="009E64CD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Vznetový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motor ( </w:t>
            </w:r>
            <w:proofErr w:type="spellStart"/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diesel</w:t>
            </w:r>
            <w:proofErr w:type="spellEnd"/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) minimálny výkon v kW</w:t>
            </w:r>
          </w:p>
        </w:tc>
        <w:tc>
          <w:tcPr>
            <w:tcW w:w="96.45pt" w:type="dxa"/>
            <w:tcBorders>
              <w:top w:val="single" w:sz="8" w:space="0" w:color="000000"/>
              <w:start w:val="single" w:sz="8" w:space="0" w:color="000000"/>
              <w:bottom w:val="single" w:sz="4" w:space="0" w:color="auto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6B99CA5" w14:textId="35D95E31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264105" w:rsidRPr="0070022E">
              <w:rPr>
                <w:rFonts w:ascii="Arial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70022E" w:rsidRPr="0070022E" w14:paraId="70EA8EB5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C4ED293" w14:textId="77777777" w:rsidR="009D4333" w:rsidRPr="006A34BE" w:rsidRDefault="009D4333" w:rsidP="009D4333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auto"/>
              <w:start w:val="single" w:sz="8" w:space="0" w:color="000000"/>
              <w:bottom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6F12866" w14:textId="61808B10" w:rsidR="009D4333" w:rsidRPr="0070022E" w:rsidRDefault="009D4333" w:rsidP="009D4333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Platná emisná norma podľa legislatívy v čase nadobudnutia účinnosti zmluvy o operatívnom lízingu</w:t>
            </w:r>
          </w:p>
        </w:tc>
        <w:tc>
          <w:tcPr>
            <w:tcW w:w="96.45pt" w:type="dxa"/>
            <w:tcBorders>
              <w:top w:val="single" w:sz="4" w:space="0" w:color="auto"/>
              <w:start w:val="single" w:sz="8" w:space="0" w:color="000000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CA7801B" w14:textId="200CCDF5" w:rsidR="009D4333" w:rsidRPr="0070022E" w:rsidRDefault="009D4333" w:rsidP="009D4333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70022E" w:rsidRPr="0070022E" w14:paraId="5839B565" w14:textId="77777777" w:rsidTr="00CF190E">
        <w:trPr>
          <w:trHeight w:val="301"/>
          <w:jc w:val="center"/>
        </w:trPr>
        <w:tc>
          <w:tcPr>
            <w:tcW w:w="31.10pt" w:type="dxa"/>
            <w:vMerge w:val="restart"/>
            <w:tcBorders>
              <w:top w:val="single" w:sz="4" w:space="0" w:color="auto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1719C2E" w14:textId="77777777" w:rsidR="00AC1B14" w:rsidRPr="006A34BE" w:rsidRDefault="00AC1B14" w:rsidP="00F53C16">
            <w:pPr>
              <w:spacing w:line="12.10pt" w:lineRule="auto"/>
              <w:ind w:start="5.65pt" w:end="5.65pt"/>
              <w:jc w:val="center"/>
            </w:pPr>
            <w:r w:rsidRPr="006A34B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Pohon, podvozok, kolesá</w:t>
            </w:r>
          </w:p>
        </w:tc>
        <w:tc>
          <w:tcPr>
            <w:tcW w:w="284.70pt" w:type="dxa"/>
            <w:tcBorders>
              <w:top w:val="single" w:sz="4" w:space="0" w:color="auto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E81763D" w14:textId="57349E4E" w:rsidR="00AC1B14" w:rsidRPr="0070022E" w:rsidRDefault="00C4199F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inimáln</w:t>
            </w:r>
            <w:r w:rsidR="00A522CF" w:rsidRPr="0070022E">
              <w:rPr>
                <w:rFonts w:ascii="Arial" w:hAnsi="Arial" w:cs="Arial"/>
                <w:sz w:val="20"/>
                <w:szCs w:val="20"/>
                <w:lang w:eastAsia="en-US"/>
              </w:rPr>
              <w:t>e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7 stupňová automatická prevodovka</w:t>
            </w:r>
          </w:p>
        </w:tc>
        <w:tc>
          <w:tcPr>
            <w:tcW w:w="96.45pt" w:type="dxa"/>
            <w:tcBorders>
              <w:top w:val="single" w:sz="4" w:space="0" w:color="auto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7A1E0CC" w14:textId="77777777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70022E" w:rsidRPr="0070022E" w14:paraId="5D555B04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8F0C1E1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74A9495" w14:textId="77777777" w:rsidR="00AC1B14" w:rsidRPr="0070022E" w:rsidRDefault="00C37CB3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Pohon všetkých kolies s elektronickou uzávierkou diferenciálu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332C250" w14:textId="77777777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70022E" w:rsidRPr="0070022E" w14:paraId="5DB9DF1A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E918E22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106747D" w14:textId="34EF6EC9" w:rsidR="00AC1B14" w:rsidRPr="0070022E" w:rsidRDefault="00DC4539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Disky z ľahkej zliatiny a bezpečnostné skrutky</w:t>
            </w:r>
            <w:r w:rsidR="009538B8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  <w:r w:rsidR="00047F8E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</w:t>
            </w: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neumatiky letné minimálne 1</w:t>
            </w:r>
            <w:r w:rsidR="002A27F6" w:rsidRPr="0070022E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“ disky viac ako 5 lúčové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FAF937D" w14:textId="77777777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70022E" w:rsidRPr="0070022E" w14:paraId="0F41BC69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EB0C73B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ED7F3A9" w14:textId="5E1FF7F0" w:rsidR="00AC1B14" w:rsidRPr="0070022E" w:rsidRDefault="00B5601B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Nep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>lnohodnotn</w:t>
            </w: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é</w:t>
            </w:r>
            <w:r w:rsidR="00AC1B14" w:rsidRPr="0070022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rezerv</w:t>
            </w: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né koleso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DAB49F9" w14:textId="77777777" w:rsidR="00AC1B14" w:rsidRPr="0070022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022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6A34BE" w:rsidRPr="006A34BE" w14:paraId="39EF3965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E5D1A6" w14:textId="77777777" w:rsidR="00AC1B14" w:rsidRPr="006A34BE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6A8AE69" w14:textId="77777777" w:rsidR="00AC1B14" w:rsidRPr="00863AD6" w:rsidRDefault="00AC1B14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3AD6">
              <w:rPr>
                <w:rFonts w:ascii="Arial" w:hAnsi="Arial" w:cs="Arial"/>
                <w:sz w:val="20"/>
                <w:szCs w:val="20"/>
                <w:lang w:eastAsia="en-US"/>
              </w:rPr>
              <w:t>Sezónne obutie na diskoch z ľahkej zliatiny (pneumatiky zimné)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037DB92" w14:textId="77777777" w:rsidR="00AC1B14" w:rsidRPr="006A34BE" w:rsidRDefault="00AC1B14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45D01136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979AADD" w14:textId="77777777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B9CAB97" w14:textId="02B0B492" w:rsidR="00BE7F95" w:rsidRPr="002A27F6" w:rsidRDefault="00BE7F95" w:rsidP="00F53C16">
            <w:pPr>
              <w:spacing w:line="12.10pt" w:lineRule="auto"/>
              <w:rPr>
                <w:rFonts w:ascii="Arial" w:hAnsi="Arial" w:cs="Arial"/>
                <w:color w:val="00B0F0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Airbagy predné, bočné vpredu, hlavové vpredu a vzadu, kolenný airbag vodiča</w:t>
            </w:r>
          </w:p>
        </w:tc>
        <w:tc>
          <w:tcPr>
            <w:tcW w:w="96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46F8864" w14:textId="769D0DE0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42419768" w14:textId="77777777" w:rsidTr="00CF190E">
        <w:trPr>
          <w:trHeight w:val="301"/>
          <w:jc w:val="center"/>
        </w:trPr>
        <w:tc>
          <w:tcPr>
            <w:tcW w:w="31.10pt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5A3116E3" w14:textId="77777777" w:rsidR="00BE7F95" w:rsidRPr="006A34BE" w:rsidRDefault="00BE7F95" w:rsidP="00F53C16">
            <w:pPr>
              <w:spacing w:line="12.10pt" w:lineRule="auto"/>
              <w:ind w:start="5.65pt" w:end="5.65p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Bezpečnosť a asistenčné systémy</w:t>
            </w:r>
          </w:p>
        </w:tc>
        <w:tc>
          <w:tcPr>
            <w:tcW w:w="284.7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847ED3D" w14:textId="2873C46F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ABS so systémom rozdelenia brzdnej sily (EBV)</w:t>
            </w:r>
          </w:p>
        </w:tc>
        <w:tc>
          <w:tcPr>
            <w:tcW w:w="96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A6510C7" w14:textId="470A3AA3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42AE8EC5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95A46F2" w14:textId="77777777" w:rsidR="00BE7F95" w:rsidRPr="006A34BE" w:rsidRDefault="00BE7F95" w:rsidP="00F53C16">
            <w:pPr>
              <w:spacing w:line="12.10pt" w:lineRule="auto"/>
              <w:ind w:start="5.65pt" w:end="5.65p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760ADC5" w14:textId="1B1CB2D4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Elektronický stabilizačný systém (ESC)</w:t>
            </w:r>
          </w:p>
        </w:tc>
        <w:tc>
          <w:tcPr>
            <w:tcW w:w="96.45pt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2F74212" w14:textId="5C78FCE4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43DF4438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DA7FA6D" w14:textId="77777777" w:rsidR="00BE7F95" w:rsidRPr="006A34BE" w:rsidRDefault="00BE7F95" w:rsidP="00F53C16">
            <w:pPr>
              <w:spacing w:line="12.10pt" w:lineRule="auto"/>
              <w:ind w:start="5.65pt" w:end="5.65pt"/>
              <w:jc w:val="center"/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03EFFC9" w14:textId="683B7203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Brzdný asistent (BAS)</w:t>
            </w:r>
          </w:p>
        </w:tc>
        <w:tc>
          <w:tcPr>
            <w:tcW w:w="96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BE7BA35" w14:textId="3536DFAE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3E8CA8C9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748DE53" w14:textId="77777777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1860904" w14:textId="67D759E6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Systém kontroly trakcie (TCS, ASR)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E14C9C0" w14:textId="6DEB390D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40EE8BA4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33FF49" w14:textId="77777777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6D56C50" w14:textId="2104F240" w:rsidR="00BE7F95" w:rsidRPr="006A34BE" w:rsidRDefault="00BE7F95" w:rsidP="00F53C16">
            <w:pPr>
              <w:spacing w:line="12.10pt" w:lineRule="auto"/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Hmlové svetlomety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A8F5E7" w14:textId="63FA4788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452EF411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A6FDB90" w14:textId="77777777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046D3A4" w14:textId="274CC8BA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Adaptívne dynamické LED svetlomety 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8321A7C" w14:textId="46BF1148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6ECC9B7B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561508" w14:textId="77777777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2719A1D" w14:textId="419D8083" w:rsidR="00BE7F95" w:rsidRPr="006A34BE" w:rsidRDefault="00BE7F95" w:rsidP="00F53C16">
            <w:pPr>
              <w:spacing w:line="12.10pt" w:lineRule="auto"/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LED denné svetlá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B322BF2" w14:textId="159D2DE4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63A35B36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A75C335" w14:textId="77777777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2CE961B" w14:textId="09F8CBDE" w:rsidR="00BE7F95" w:rsidRPr="006A34BE" w:rsidRDefault="00BE7F95" w:rsidP="00F53C16">
            <w:pPr>
              <w:spacing w:line="12.10pt" w:lineRule="auto"/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Adaptívny </w:t>
            </w:r>
            <w:proofErr w:type="spellStart"/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tempomat</w:t>
            </w:r>
            <w:proofErr w:type="spellEnd"/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 prediktívnou reguláciou rýchlosti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A615915" w14:textId="45C24D2D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BE7F95" w:rsidRPr="006A34BE" w14:paraId="0F3443E1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CEF05A1" w14:textId="77777777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8B7B141" w14:textId="03B9C0AB" w:rsidR="00BE7F95" w:rsidRPr="006A34BE" w:rsidRDefault="00BE7F95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E01AF">
              <w:rPr>
                <w:rFonts w:ascii="Arial" w:hAnsi="Arial" w:cs="Arial"/>
                <w:sz w:val="20"/>
                <w:szCs w:val="20"/>
                <w:lang w:eastAsia="en-US"/>
              </w:rPr>
              <w:t xml:space="preserve">Bezpečnostný asistent riadenia </w:t>
            </w:r>
            <w:proofErr w:type="spellStart"/>
            <w:r w:rsidRPr="007E01AF">
              <w:rPr>
                <w:rFonts w:ascii="Arial" w:hAnsi="Arial" w:cs="Arial"/>
                <w:sz w:val="20"/>
                <w:szCs w:val="20"/>
                <w:lang w:eastAsia="en-US"/>
              </w:rPr>
              <w:t>line</w:t>
            </w:r>
            <w:proofErr w:type="spellEnd"/>
            <w:r w:rsidRPr="007E01A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asistent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A17D431" w14:textId="76787795" w:rsidR="00BE7F95" w:rsidRPr="006A34BE" w:rsidRDefault="00BE7F95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5D68EDB2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31CCDAD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30B55DD" w14:textId="4F45D1D1" w:rsidR="00CF190E" w:rsidRPr="007E01AF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Asistent pre zastavenie v núdzových situáciách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4E9EE54" w14:textId="448F226E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22196E4E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D73B60F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B1C229B" w14:textId="2F2F0EA9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Parkovacie senzory vpredu a vzadu, </w:t>
            </w:r>
            <w:proofErr w:type="spellStart"/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cúvacia</w:t>
            </w:r>
            <w:proofErr w:type="spellEnd"/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kamera so zobrazením okolia auta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01688741" w14:textId="5DAAE950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4A0F00BB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4A967D3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200E58E" w14:textId="35348750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Asistent možnosti čiastočnej automatizovanej jazdy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77336ED" w14:textId="67E28F1C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3C236540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C9BEF95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5430550" w14:textId="004D674E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Alarm s kontrolou vnútorného priestoru, zálohovou sirénou, senzorom proti odtiahnutiu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72FB444" w14:textId="4CB3116D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63B3296C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4F02C35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CDCAC91" w14:textId="2C507233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Okná elektricky ovládané vpredu a vzadu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auto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8D5232C" w14:textId="3974913E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1BEF22C9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auto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B48F74A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943B0AA" w14:textId="170AC335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7F95">
              <w:rPr>
                <w:rFonts w:ascii="Arial" w:hAnsi="Arial" w:cs="Arial"/>
                <w:sz w:val="20"/>
                <w:szCs w:val="20"/>
                <w:lang w:eastAsia="en-US"/>
              </w:rPr>
              <w:t>Okná determálne od B stĺpika stmavené aj zadné okno</w:t>
            </w:r>
          </w:p>
        </w:tc>
        <w:tc>
          <w:tcPr>
            <w:tcW w:w="96.45pt" w:type="dxa"/>
            <w:tcBorders>
              <w:top w:val="single" w:sz="4" w:space="0" w:color="auto"/>
              <w:start w:val="single" w:sz="8" w:space="0" w:color="000000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DD616B" w14:textId="0C1C3C10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15D1EA6A" w14:textId="77777777" w:rsidTr="00012469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016357D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auto"/>
              <w:start w:val="single" w:sz="8" w:space="0" w:color="000000"/>
              <w:bottom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F0EC64A" w14:textId="49B8D0F6" w:rsidR="00CF190E" w:rsidRPr="006A34BE" w:rsidRDefault="00CF190E" w:rsidP="00F53C16">
            <w:pPr>
              <w:spacing w:line="12.10pt" w:lineRule="auto"/>
            </w:pPr>
            <w:r w:rsidRPr="00BE7F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Automatická klimatizácia minimálne </w:t>
            </w:r>
            <w:proofErr w:type="spellStart"/>
            <w:r w:rsidRPr="00BE7F95">
              <w:rPr>
                <w:rFonts w:ascii="Arial" w:hAnsi="Arial" w:cs="Arial"/>
                <w:sz w:val="20"/>
                <w:szCs w:val="20"/>
                <w:lang w:eastAsia="en-US"/>
              </w:rPr>
              <w:t>dvojzónová</w:t>
            </w:r>
            <w:proofErr w:type="spellEnd"/>
          </w:p>
        </w:tc>
        <w:tc>
          <w:tcPr>
            <w:tcW w:w="96.45pt" w:type="dxa"/>
            <w:tcBorders>
              <w:top w:val="single" w:sz="4" w:space="0" w:color="auto"/>
              <w:start w:val="single" w:sz="8" w:space="0" w:color="000000"/>
              <w:bottom w:val="single" w:sz="4" w:space="0" w:color="auto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4D9E277" w14:textId="6374D158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39561399" w14:textId="77777777" w:rsidTr="00012469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auto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11AAFAA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7D1C75A" w14:textId="16694473" w:rsidR="00CF190E" w:rsidRPr="00BE7F95" w:rsidRDefault="00CF190E" w:rsidP="00F53C16">
            <w:pPr>
              <w:spacing w:line="12.10pt" w:lineRule="auto"/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Sedadlo vodiča elektricky nastaviteľné </w:t>
            </w:r>
          </w:p>
        </w:tc>
        <w:tc>
          <w:tcPr>
            <w:tcW w:w="96.45pt" w:type="dxa"/>
            <w:tcBorders>
              <w:top w:val="single" w:sz="4" w:space="0" w:color="auto"/>
              <w:start w:val="single" w:sz="8" w:space="0" w:color="000000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75D9A32E" w14:textId="74478F64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175EDCC9" w14:textId="77777777" w:rsidTr="00012469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63AA009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4" w:space="0" w:color="auto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21A4FBE" w14:textId="6D50A7E8" w:rsidR="00CF190E" w:rsidRPr="00BE7F95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Stredová lakťová opierka s odkladacím boxom</w:t>
            </w:r>
          </w:p>
        </w:tc>
        <w:tc>
          <w:tcPr>
            <w:tcW w:w="96.45pt" w:type="dxa"/>
            <w:tcBorders>
              <w:top w:val="single" w:sz="4" w:space="0" w:color="auto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671D0AA" w14:textId="09BFCA5A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13564D48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D48B907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9EF0940" w14:textId="4BF898F5" w:rsidR="00CF190E" w:rsidRPr="006A34BE" w:rsidRDefault="00CF190E" w:rsidP="00F53C16">
            <w:pPr>
              <w:spacing w:line="12.10pt" w:lineRule="auto"/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Operadlá zadných sedadiel asymetricky delené a sklopné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242AF92" w14:textId="70379E25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32BB8F4F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70DF8371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49C28069" w14:textId="3B5CE0BA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Stredová opierka na zadných sedadlách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5C50773" w14:textId="4F0BE0F3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40BFAB74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60759CF1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B12C230" w14:textId="40DEA347" w:rsidR="00CF190E" w:rsidRPr="006A34BE" w:rsidRDefault="00CF190E" w:rsidP="00F53C16">
            <w:pPr>
              <w:spacing w:line="12.10pt" w:lineRule="auto"/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Podlahové koberčeky vpredu aj vzadu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9B06FD9" w14:textId="58E20236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22AABC7F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4214FE5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5D02B3FF" w14:textId="348989D8" w:rsidR="00CF190E" w:rsidRPr="006A34BE" w:rsidRDefault="00CF190E" w:rsidP="00F53C16">
            <w:pPr>
              <w:spacing w:line="12.10pt" w:lineRule="auto"/>
            </w:pPr>
            <w:r w:rsidRPr="00FA66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Čalúnenie predných a zadných sedadiel </w:t>
            </w:r>
            <w:proofErr w:type="spellStart"/>
            <w:r w:rsidRPr="00FA66A6">
              <w:rPr>
                <w:rFonts w:ascii="Arial" w:hAnsi="Arial" w:cs="Arial"/>
                <w:sz w:val="20"/>
                <w:szCs w:val="20"/>
                <w:lang w:eastAsia="en-US"/>
              </w:rPr>
              <w:t>alcantara</w:t>
            </w:r>
            <w:proofErr w:type="spellEnd"/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BC01321" w14:textId="3014A719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17302061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B0E1002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588D539" w14:textId="7F7D4413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66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Palubný počítač, </w:t>
            </w:r>
            <w:proofErr w:type="spellStart"/>
            <w:r w:rsidRPr="00FA66A6">
              <w:rPr>
                <w:rFonts w:ascii="Arial" w:hAnsi="Arial" w:cs="Arial"/>
                <w:sz w:val="20"/>
                <w:szCs w:val="20"/>
                <w:lang w:eastAsia="en-US"/>
              </w:rPr>
              <w:t>bluetooth</w:t>
            </w:r>
            <w:proofErr w:type="spellEnd"/>
            <w:r w:rsidRPr="00FA66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66A6">
              <w:rPr>
                <w:rFonts w:ascii="Arial" w:hAnsi="Arial" w:cs="Arial"/>
                <w:sz w:val="20"/>
                <w:szCs w:val="20"/>
                <w:lang w:eastAsia="en-US"/>
              </w:rPr>
              <w:t>hands-free</w:t>
            </w:r>
            <w:proofErr w:type="spellEnd"/>
            <w:r w:rsidRPr="00FA66A6">
              <w:rPr>
                <w:rFonts w:ascii="Arial" w:hAnsi="Arial" w:cs="Arial"/>
                <w:sz w:val="20"/>
                <w:szCs w:val="20"/>
                <w:lang w:eastAsia="en-US"/>
              </w:rPr>
              <w:t>, rádio navigačný systém Európa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5D68C3E5" w14:textId="1AE792F0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60CBE7AC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C56EA34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D6392E0" w14:textId="3A9A44B2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Elektricky ovládané otváranie 5 dvier, bezdotykové otváranie veka batožinového priestoru, resp. stlačením tlačidla na diaľkovom ovládači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00667E1" w14:textId="7A1D93BF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3CB25794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9838F86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1725B996" w14:textId="0AAFBFC7" w:rsidR="00CF190E" w:rsidRPr="00FA66A6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Centrálne uzamykanie s diaľkovým ovládaním, bez kľúčové otváranie a zamykanie vozidla, bez kľúčové štartovanie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D4D61EC" w14:textId="6C0D59BF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19A70BE9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20D68F20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623D879A" w14:textId="3F1A75E2" w:rsidR="00CF190E" w:rsidRPr="00FA66A6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Stierače s dažďovým senzorom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D881C00" w14:textId="46528B90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2C4DB91E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880B04D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BF85ED4" w14:textId="70597733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Batožinový priestor s univerzálnym fixačným elementom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25AB139" w14:textId="0A3187B0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43268E43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CC36C78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02516C1" w14:textId="12DC1595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Vyhrievané ostrekovače čelného skla</w:t>
            </w:r>
          </w:p>
        </w:tc>
        <w:tc>
          <w:tcPr>
            <w:tcW w:w="96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9E6B7D1" w14:textId="22964D0E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23083721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92C892A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C96EE84" w14:textId="3768EBA9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Tretie brzdové svetlo</w:t>
            </w:r>
          </w:p>
        </w:tc>
        <w:tc>
          <w:tcPr>
            <w:tcW w:w="96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5492B20" w14:textId="6E876B35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642A552B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D37B1ED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CB188C5" w14:textId="23847941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Elektricky ovládané a vyhrievané spätné zrkadlá</w:t>
            </w:r>
          </w:p>
        </w:tc>
        <w:tc>
          <w:tcPr>
            <w:tcW w:w="96.45pt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31D8C5D5" w14:textId="41F5C841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35C97340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471235D3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20A7CC60" w14:textId="450B638B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E7F95">
              <w:rPr>
                <w:rFonts w:ascii="Arial" w:hAnsi="Arial" w:cs="Arial"/>
                <w:sz w:val="20"/>
                <w:szCs w:val="20"/>
                <w:lang w:eastAsia="en-US"/>
              </w:rPr>
              <w:t xml:space="preserve">Farba vozidla metalíza podľa </w:t>
            </w:r>
            <w:proofErr w:type="spellStart"/>
            <w:r w:rsidRPr="00BE7F95">
              <w:rPr>
                <w:rFonts w:ascii="Arial" w:hAnsi="Arial" w:cs="Arial"/>
                <w:sz w:val="20"/>
                <w:szCs w:val="20"/>
                <w:lang w:eastAsia="en-US"/>
              </w:rPr>
              <w:t>vzorkovníka</w:t>
            </w:r>
            <w:proofErr w:type="spellEnd"/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605847DA" w14:textId="7117C713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11CDAC7A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0C573E29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F8718E" w14:textId="1C5CD475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Spätné zrkadlá, kľučky a nárazníky vo farbe karosérie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B291314" w14:textId="6DF9D376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41DC9710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A5E7F5E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3648F1B8" w14:textId="5DA54CA6" w:rsidR="00CF190E" w:rsidRPr="00BE7F95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Farba interiéru tmavá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276DFF01" w14:textId="297A63EF" w:rsidR="00CF190E" w:rsidRPr="00BE7F95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D1669C" w:rsidRPr="006A34BE" w14:paraId="1F486831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11D6C649" w14:textId="77777777" w:rsidR="00D1669C" w:rsidRPr="006A34BE" w:rsidRDefault="00D1669C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77819C69" w14:textId="3052886A" w:rsidR="00D1669C" w:rsidRPr="00146957" w:rsidRDefault="00D1669C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6957">
              <w:rPr>
                <w:rFonts w:ascii="Arial" w:hAnsi="Arial" w:cs="Arial"/>
                <w:sz w:val="20"/>
                <w:szCs w:val="20"/>
                <w:lang w:eastAsia="en-US"/>
              </w:rPr>
              <w:t>Ťažné zariadenie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425A5A56" w14:textId="122D5644" w:rsidR="00D1669C" w:rsidRPr="00146957" w:rsidRDefault="00D1669C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46957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  <w:tr w:rsidR="00CF190E" w:rsidRPr="006A34BE" w14:paraId="675071C7" w14:textId="77777777" w:rsidTr="00CF190E">
        <w:trPr>
          <w:trHeight w:val="301"/>
          <w:jc w:val="center"/>
        </w:trPr>
        <w:tc>
          <w:tcPr>
            <w:tcW w:w="31.10pt" w:type="dxa"/>
            <w:vMerge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3.50pt" w:type="dxa"/>
              <w:bottom w:w="0pt" w:type="dxa"/>
              <w:end w:w="3.50pt" w:type="dxa"/>
            </w:tcMar>
            <w:textDirection w:val="lr"/>
            <w:vAlign w:val="center"/>
          </w:tcPr>
          <w:p w14:paraId="35B205DD" w14:textId="77777777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.70pt" w:type="dxa"/>
            <w:tcBorders>
              <w:star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bottom"/>
          </w:tcPr>
          <w:p w14:paraId="0997C47B" w14:textId="5FDFFC8F" w:rsidR="00CF190E" w:rsidRPr="006A34BE" w:rsidRDefault="00CF190E" w:rsidP="00F53C16">
            <w:pPr>
              <w:spacing w:line="12.10pt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Povinná výstroj a výbava stanovená pre daný druh vozidla </w:t>
            </w:r>
            <w:r w:rsidR="00D00171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zmysle zákona č. 106/2018 Z. z. o prevádzke vozidiel </w:t>
            </w:r>
            <w:r w:rsidR="00D00171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v cestnej premávke a o zmene a doplnení niektorých zákonov</w:t>
            </w:r>
          </w:p>
        </w:tc>
        <w:tc>
          <w:tcPr>
            <w:tcW w:w="96.45pt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val="clear" w:color="auto" w:fill="auto"/>
            <w:noWrap/>
            <w:tcMar>
              <w:top w:w="0pt" w:type="dxa"/>
              <w:start w:w="3.50pt" w:type="dxa"/>
              <w:bottom w:w="0pt" w:type="dxa"/>
              <w:end w:w="3.50pt" w:type="dxa"/>
            </w:tcMar>
            <w:vAlign w:val="center"/>
          </w:tcPr>
          <w:p w14:paraId="1E596A51" w14:textId="662899A1" w:rsidR="00CF190E" w:rsidRPr="006A34BE" w:rsidRDefault="00CF190E" w:rsidP="00F53C16">
            <w:pPr>
              <w:spacing w:line="12.10pt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34BE">
              <w:rPr>
                <w:rFonts w:ascii="Arial" w:hAnsi="Arial" w:cs="Arial"/>
                <w:sz w:val="20"/>
                <w:szCs w:val="20"/>
                <w:lang w:eastAsia="en-US"/>
              </w:rPr>
              <w:t>požaduje sa</w:t>
            </w:r>
          </w:p>
        </w:tc>
      </w:tr>
    </w:tbl>
    <w:p w14:paraId="240BA937" w14:textId="77777777" w:rsidR="00AC1B14" w:rsidRPr="006A34BE" w:rsidRDefault="00AC1B14"/>
    <w:p w14:paraId="6E6759D3" w14:textId="77777777" w:rsidR="00AC1B14" w:rsidRPr="006A34BE" w:rsidRDefault="00AC1B14"/>
    <w:p w14:paraId="43FDE73E" w14:textId="77777777" w:rsidR="00AC1B14" w:rsidRPr="006A34BE" w:rsidRDefault="00AC1B14"/>
    <w:sectPr w:rsidR="00AC1B14" w:rsidRPr="006A34BE">
      <w:headerReference w:type="default" r:id="rId6"/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4FFBE4E1" w14:textId="77777777" w:rsidR="00532DD7" w:rsidRDefault="00532DD7">
      <w:r>
        <w:separator/>
      </w:r>
    </w:p>
  </w:endnote>
  <w:endnote w:type="continuationSeparator" w:id="0">
    <w:p w14:paraId="468DBAD7" w14:textId="77777777" w:rsidR="00532DD7" w:rsidRDefault="0053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DengXian Light">
    <w:charset w:characterSet="GBK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46D4949F" w14:textId="77777777" w:rsidR="00532DD7" w:rsidRDefault="00532DD7">
      <w:r>
        <w:rPr>
          <w:color w:val="000000"/>
        </w:rPr>
        <w:separator/>
      </w:r>
    </w:p>
  </w:footnote>
  <w:footnote w:type="continuationSeparator" w:id="0">
    <w:p w14:paraId="660B7330" w14:textId="77777777" w:rsidR="00532DD7" w:rsidRDefault="00532DD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14:paraId="169A4FDF" w14:textId="77777777" w:rsidR="00B955C6" w:rsidRDefault="00B955C6">
    <w:pPr>
      <w:pStyle w:val="Header"/>
    </w:pPr>
    <w:r>
      <w:t>Príloha č.1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4E"/>
    <w:rsid w:val="00000724"/>
    <w:rsid w:val="00006DF8"/>
    <w:rsid w:val="00011A89"/>
    <w:rsid w:val="00012469"/>
    <w:rsid w:val="00016C36"/>
    <w:rsid w:val="00033A37"/>
    <w:rsid w:val="00047F8E"/>
    <w:rsid w:val="0006626A"/>
    <w:rsid w:val="000775CA"/>
    <w:rsid w:val="000A398B"/>
    <w:rsid w:val="000B06BA"/>
    <w:rsid w:val="000B0FD7"/>
    <w:rsid w:val="000B68BF"/>
    <w:rsid w:val="000C0068"/>
    <w:rsid w:val="000F1206"/>
    <w:rsid w:val="0011471B"/>
    <w:rsid w:val="00146957"/>
    <w:rsid w:val="00161547"/>
    <w:rsid w:val="00190F76"/>
    <w:rsid w:val="00194D47"/>
    <w:rsid w:val="001B4B3E"/>
    <w:rsid w:val="001E135A"/>
    <w:rsid w:val="002064FE"/>
    <w:rsid w:val="00252C6E"/>
    <w:rsid w:val="002534A5"/>
    <w:rsid w:val="00264105"/>
    <w:rsid w:val="00273799"/>
    <w:rsid w:val="00273A01"/>
    <w:rsid w:val="002A27F6"/>
    <w:rsid w:val="002C0F2B"/>
    <w:rsid w:val="002C511A"/>
    <w:rsid w:val="002D11AA"/>
    <w:rsid w:val="002E0717"/>
    <w:rsid w:val="0030200B"/>
    <w:rsid w:val="003029EC"/>
    <w:rsid w:val="003146E5"/>
    <w:rsid w:val="00361707"/>
    <w:rsid w:val="00372CE8"/>
    <w:rsid w:val="00384AFE"/>
    <w:rsid w:val="003A07EF"/>
    <w:rsid w:val="003A1F16"/>
    <w:rsid w:val="003A2B78"/>
    <w:rsid w:val="003A5AA4"/>
    <w:rsid w:val="00402862"/>
    <w:rsid w:val="0041130C"/>
    <w:rsid w:val="00411F74"/>
    <w:rsid w:val="0041406E"/>
    <w:rsid w:val="00426F87"/>
    <w:rsid w:val="004345B3"/>
    <w:rsid w:val="00435691"/>
    <w:rsid w:val="00476F90"/>
    <w:rsid w:val="0048396B"/>
    <w:rsid w:val="00483E09"/>
    <w:rsid w:val="00486293"/>
    <w:rsid w:val="0048678D"/>
    <w:rsid w:val="004B2D81"/>
    <w:rsid w:val="004B6DD1"/>
    <w:rsid w:val="004C23F1"/>
    <w:rsid w:val="004C58C5"/>
    <w:rsid w:val="004D4706"/>
    <w:rsid w:val="00512C1E"/>
    <w:rsid w:val="00532DD7"/>
    <w:rsid w:val="00541631"/>
    <w:rsid w:val="005A5A7E"/>
    <w:rsid w:val="005C31CE"/>
    <w:rsid w:val="006109B6"/>
    <w:rsid w:val="006115D4"/>
    <w:rsid w:val="00643220"/>
    <w:rsid w:val="006541B3"/>
    <w:rsid w:val="006626DC"/>
    <w:rsid w:val="00691AC7"/>
    <w:rsid w:val="00695BED"/>
    <w:rsid w:val="006A2D00"/>
    <w:rsid w:val="006A34BE"/>
    <w:rsid w:val="006A6BDA"/>
    <w:rsid w:val="006C798E"/>
    <w:rsid w:val="006D74F9"/>
    <w:rsid w:val="006E1296"/>
    <w:rsid w:val="0070022E"/>
    <w:rsid w:val="00727D23"/>
    <w:rsid w:val="00734A26"/>
    <w:rsid w:val="00740DD8"/>
    <w:rsid w:val="00752284"/>
    <w:rsid w:val="007704A5"/>
    <w:rsid w:val="00772CB9"/>
    <w:rsid w:val="00772EF0"/>
    <w:rsid w:val="007779DE"/>
    <w:rsid w:val="007A37C2"/>
    <w:rsid w:val="007E01AF"/>
    <w:rsid w:val="007F6011"/>
    <w:rsid w:val="00804F72"/>
    <w:rsid w:val="008108EE"/>
    <w:rsid w:val="00820DF7"/>
    <w:rsid w:val="00830916"/>
    <w:rsid w:val="00831636"/>
    <w:rsid w:val="00837924"/>
    <w:rsid w:val="00846C57"/>
    <w:rsid w:val="00853F76"/>
    <w:rsid w:val="00860558"/>
    <w:rsid w:val="00863AD6"/>
    <w:rsid w:val="008645D6"/>
    <w:rsid w:val="00871F3D"/>
    <w:rsid w:val="00874EA9"/>
    <w:rsid w:val="00880E25"/>
    <w:rsid w:val="00891A33"/>
    <w:rsid w:val="008963A8"/>
    <w:rsid w:val="00897A12"/>
    <w:rsid w:val="008B6A60"/>
    <w:rsid w:val="008E2044"/>
    <w:rsid w:val="008E4848"/>
    <w:rsid w:val="008F3437"/>
    <w:rsid w:val="009538B8"/>
    <w:rsid w:val="0096658F"/>
    <w:rsid w:val="009734FA"/>
    <w:rsid w:val="0099777D"/>
    <w:rsid w:val="009A03A7"/>
    <w:rsid w:val="009D4333"/>
    <w:rsid w:val="009D45B1"/>
    <w:rsid w:val="009E64CD"/>
    <w:rsid w:val="009E7257"/>
    <w:rsid w:val="00A108A7"/>
    <w:rsid w:val="00A15FA8"/>
    <w:rsid w:val="00A243D7"/>
    <w:rsid w:val="00A301E1"/>
    <w:rsid w:val="00A46CEE"/>
    <w:rsid w:val="00A522CF"/>
    <w:rsid w:val="00A604F2"/>
    <w:rsid w:val="00A660C1"/>
    <w:rsid w:val="00A80339"/>
    <w:rsid w:val="00A843DC"/>
    <w:rsid w:val="00A87CF4"/>
    <w:rsid w:val="00A94989"/>
    <w:rsid w:val="00A9614E"/>
    <w:rsid w:val="00AB2563"/>
    <w:rsid w:val="00AC1B14"/>
    <w:rsid w:val="00AE4F21"/>
    <w:rsid w:val="00B04546"/>
    <w:rsid w:val="00B0793A"/>
    <w:rsid w:val="00B142F9"/>
    <w:rsid w:val="00B30FB0"/>
    <w:rsid w:val="00B5601B"/>
    <w:rsid w:val="00B65098"/>
    <w:rsid w:val="00B85D9A"/>
    <w:rsid w:val="00B955C6"/>
    <w:rsid w:val="00BC3F3E"/>
    <w:rsid w:val="00BC5720"/>
    <w:rsid w:val="00BD7AF5"/>
    <w:rsid w:val="00BE486B"/>
    <w:rsid w:val="00BE4FD7"/>
    <w:rsid w:val="00BE7F95"/>
    <w:rsid w:val="00BF14D1"/>
    <w:rsid w:val="00C25CE2"/>
    <w:rsid w:val="00C3158C"/>
    <w:rsid w:val="00C3675F"/>
    <w:rsid w:val="00C37CB3"/>
    <w:rsid w:val="00C4199F"/>
    <w:rsid w:val="00C5782B"/>
    <w:rsid w:val="00C57FD9"/>
    <w:rsid w:val="00C66D4E"/>
    <w:rsid w:val="00C73433"/>
    <w:rsid w:val="00C86FB2"/>
    <w:rsid w:val="00C90726"/>
    <w:rsid w:val="00C937F9"/>
    <w:rsid w:val="00CB2285"/>
    <w:rsid w:val="00CB5FB3"/>
    <w:rsid w:val="00CD5A0B"/>
    <w:rsid w:val="00CF0B1A"/>
    <w:rsid w:val="00CF190E"/>
    <w:rsid w:val="00D00171"/>
    <w:rsid w:val="00D1034C"/>
    <w:rsid w:val="00D1669C"/>
    <w:rsid w:val="00D21066"/>
    <w:rsid w:val="00D47FCD"/>
    <w:rsid w:val="00DA754A"/>
    <w:rsid w:val="00DC08FE"/>
    <w:rsid w:val="00DC4539"/>
    <w:rsid w:val="00DF6D46"/>
    <w:rsid w:val="00DF7E92"/>
    <w:rsid w:val="00E0192D"/>
    <w:rsid w:val="00E168A4"/>
    <w:rsid w:val="00E248F9"/>
    <w:rsid w:val="00E369CB"/>
    <w:rsid w:val="00E567BF"/>
    <w:rsid w:val="00E74956"/>
    <w:rsid w:val="00E76CA2"/>
    <w:rsid w:val="00E77D8A"/>
    <w:rsid w:val="00E83BD7"/>
    <w:rsid w:val="00E963FB"/>
    <w:rsid w:val="00ED044E"/>
    <w:rsid w:val="00ED06A3"/>
    <w:rsid w:val="00ED3BA4"/>
    <w:rsid w:val="00EE1DA5"/>
    <w:rsid w:val="00F10043"/>
    <w:rsid w:val="00F114D5"/>
    <w:rsid w:val="00F147A1"/>
    <w:rsid w:val="00F251D7"/>
    <w:rsid w:val="00F2779E"/>
    <w:rsid w:val="00F3674D"/>
    <w:rsid w:val="00F4568D"/>
    <w:rsid w:val="00F50A28"/>
    <w:rsid w:val="00F53C16"/>
    <w:rsid w:val="00F65114"/>
    <w:rsid w:val="00F659BE"/>
    <w:rsid w:val="00F70F89"/>
    <w:rsid w:val="00F76481"/>
    <w:rsid w:val="00F87F43"/>
    <w:rsid w:val="00FA66A6"/>
    <w:rsid w:val="00FE3398"/>
    <w:rsid w:val="00FE53CE"/>
    <w:rsid w:val="00FF144F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5BCCB"/>
  <w15:docId w15:val="{0442E585-CA77-4766-9C62-825D2AF52A8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8pt" w:line="12.1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pt" w:line="12pt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pt" w:line="12pt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226.80pt"/>
        <w:tab w:val="end" w:pos="453.60pt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pPr>
      <w:tabs>
        <w:tab w:val="center" w:pos="226.80pt"/>
        <w:tab w:val="end" w:pos="453.60pt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19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D47"/>
    <w:rPr>
      <w:rFonts w:ascii="Times New Roman" w:eastAsia="Times New Roman" w:hAnsi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D47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14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Takáč</dc:creator>
  <dc:description/>
  <cp:lastModifiedBy>Kubánek Vladimír</cp:lastModifiedBy>
  <cp:revision>16</cp:revision>
  <cp:lastPrinted>2020-07-06T07:01:00Z</cp:lastPrinted>
  <dcterms:created xsi:type="dcterms:W3CDTF">2020-09-11T09:05:00Z</dcterms:created>
  <dcterms:modified xsi:type="dcterms:W3CDTF">2020-10-05T10:54:00Z</dcterms:modified>
</cp:coreProperties>
</file>