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3CC62" w14:textId="77777777" w:rsidR="00001161" w:rsidRPr="00F53B9E" w:rsidRDefault="00001161" w:rsidP="00001161">
      <w:pPr>
        <w:spacing w:before="76" w:after="0" w:line="240" w:lineRule="auto"/>
        <w:ind w:left="567" w:right="60" w:hanging="567"/>
        <w:jc w:val="center"/>
        <w:outlineLvl w:val="0"/>
        <w:rPr>
          <w:rFonts w:eastAsia="Tahoma" w:cs="Times New Roman"/>
          <w:b/>
          <w:bCs/>
          <w:szCs w:val="22"/>
          <w:lang w:val="sk" w:eastAsia="sk"/>
        </w:rPr>
      </w:pPr>
      <w:bookmarkStart w:id="0" w:name="_Hlk21072958"/>
      <w:r w:rsidRPr="00F53B9E">
        <w:rPr>
          <w:rFonts w:eastAsia="Tahoma" w:cs="Times New Roman"/>
          <w:b/>
          <w:bCs/>
          <w:szCs w:val="22"/>
          <w:lang w:val="sk" w:eastAsia="sk"/>
        </w:rPr>
        <w:t>ZMLUVA O OPERATÍVNOM NÁJME MOTOROVÝCH VOZIDIEL A POSKYTOVANÍ SLUŽIEB S TÝM SPOJENÝCH</w:t>
      </w:r>
    </w:p>
    <w:p w14:paraId="0BE49748" w14:textId="23E4432A" w:rsidR="00001161" w:rsidRPr="00F53B9E" w:rsidRDefault="00001161" w:rsidP="00001161">
      <w:pPr>
        <w:spacing w:before="2" w:after="0" w:line="240" w:lineRule="auto"/>
        <w:ind w:left="567" w:right="60" w:hanging="567"/>
        <w:jc w:val="center"/>
        <w:rPr>
          <w:rFonts w:eastAsia="Tahoma" w:cs="Times New Roman"/>
          <w:b/>
          <w:szCs w:val="22"/>
          <w:lang w:val="sk" w:eastAsia="sk"/>
        </w:rPr>
      </w:pPr>
      <w:r w:rsidRPr="00F53B9E">
        <w:rPr>
          <w:rFonts w:eastAsia="Tahoma" w:cs="Times New Roman"/>
          <w:b/>
          <w:szCs w:val="22"/>
          <w:lang w:val="sk" w:eastAsia="sk"/>
        </w:rPr>
        <w:t xml:space="preserve">(ďalej </w:t>
      </w:r>
      <w:r w:rsidR="00812B1D">
        <w:rPr>
          <w:rFonts w:eastAsia="Tahoma" w:cs="Times New Roman"/>
          <w:b/>
          <w:szCs w:val="22"/>
          <w:lang w:val="sk" w:eastAsia="sk"/>
        </w:rPr>
        <w:t>aj</w:t>
      </w:r>
      <w:r w:rsidRPr="00F53B9E">
        <w:rPr>
          <w:rFonts w:eastAsia="Tahoma" w:cs="Times New Roman"/>
          <w:b/>
          <w:szCs w:val="22"/>
          <w:lang w:val="sk" w:eastAsia="sk"/>
        </w:rPr>
        <w:t xml:space="preserve"> „leasingová zmluva“)</w:t>
      </w:r>
    </w:p>
    <w:p w14:paraId="5B8C6A2A" w14:textId="77777777" w:rsidR="00001161" w:rsidRPr="00F53B9E" w:rsidRDefault="00001161" w:rsidP="00001161">
      <w:pPr>
        <w:spacing w:before="35" w:after="19" w:line="240" w:lineRule="auto"/>
        <w:ind w:left="567" w:right="60" w:hanging="567"/>
        <w:jc w:val="center"/>
        <w:rPr>
          <w:rFonts w:eastAsia="Tahoma" w:cs="Times New Roman"/>
          <w:szCs w:val="22"/>
          <w:lang w:val="sk" w:eastAsia="sk"/>
        </w:rPr>
      </w:pPr>
      <w:r w:rsidRPr="00F53B9E">
        <w:rPr>
          <w:rFonts w:eastAsia="Tahoma" w:cs="Times New Roman"/>
          <w:szCs w:val="22"/>
          <w:lang w:val="sk" w:eastAsia="sk"/>
        </w:rPr>
        <w:t xml:space="preserve">uzavretá podľa § 630 a </w:t>
      </w:r>
      <w:proofErr w:type="spellStart"/>
      <w:r w:rsidRPr="00F53B9E">
        <w:rPr>
          <w:rFonts w:eastAsia="Tahoma" w:cs="Times New Roman"/>
          <w:szCs w:val="22"/>
          <w:lang w:val="sk" w:eastAsia="sk"/>
        </w:rPr>
        <w:t>nasl</w:t>
      </w:r>
      <w:proofErr w:type="spellEnd"/>
      <w:r w:rsidRPr="00F53B9E">
        <w:rPr>
          <w:rFonts w:eastAsia="Tahoma" w:cs="Times New Roman"/>
          <w:szCs w:val="22"/>
          <w:lang w:val="sk" w:eastAsia="sk"/>
        </w:rPr>
        <w:t>. a § 269 ods. 2 zákona č. 513/1991 Zb. Obchodný zákonník v znení neskorších predpisov</w:t>
      </w:r>
    </w:p>
    <w:p w14:paraId="34D1B243" w14:textId="77777777" w:rsidR="00001161" w:rsidRPr="00F53B9E" w:rsidRDefault="00001161" w:rsidP="00001161">
      <w:pPr>
        <w:spacing w:before="35" w:after="19" w:line="240" w:lineRule="auto"/>
        <w:ind w:left="567" w:right="60" w:hanging="567"/>
        <w:jc w:val="center"/>
        <w:rPr>
          <w:rFonts w:eastAsia="Tahoma" w:cs="Times New Roman"/>
          <w:szCs w:val="22"/>
          <w:lang w:val="sk" w:eastAsia="sk"/>
        </w:rPr>
      </w:pPr>
      <w:r w:rsidRPr="00F53B9E">
        <w:rPr>
          <w:rFonts w:eastAsia="Tahoma" w:cs="Times New Roman"/>
          <w:szCs w:val="22"/>
          <w:lang w:val="sk" w:eastAsia="sk"/>
        </w:rPr>
        <w:t>( ďalej len „Obchodný zákonník“)</w:t>
      </w:r>
    </w:p>
    <w:p w14:paraId="6BB0887B" w14:textId="77777777" w:rsidR="00001161" w:rsidRPr="00F53B9E" w:rsidRDefault="00001161" w:rsidP="00001161">
      <w:pPr>
        <w:spacing w:after="0" w:line="240" w:lineRule="auto"/>
        <w:ind w:left="567" w:right="60" w:hanging="567"/>
        <w:jc w:val="both"/>
        <w:rPr>
          <w:rFonts w:eastAsia="Tahoma" w:cs="Times New Roman"/>
          <w:szCs w:val="22"/>
          <w:lang w:val="sk" w:eastAsia="sk"/>
        </w:rPr>
      </w:pPr>
      <w:r w:rsidRPr="00F53B9E">
        <w:rPr>
          <w:rFonts w:eastAsia="Tahoma" w:cs="Times New Roman"/>
          <w:noProof/>
          <w:szCs w:val="22"/>
          <w:lang w:val="sk" w:eastAsia="sk"/>
        </w:rPr>
        <mc:AlternateContent>
          <mc:Choice Requires="wpg">
            <w:drawing>
              <wp:inline distT="0" distB="0" distL="0" distR="0" wp14:anchorId="405C31C9" wp14:editId="2BEEC662">
                <wp:extent cx="5798185" cy="18415"/>
                <wp:effectExtent l="12700" t="4445" r="18415" b="571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 name="Line 3"/>
                        <wps:cNvCnPr>
                          <a:cxnSpLocks noChangeShapeType="1"/>
                        </wps:cNvCnPr>
                        <wps:spPr bwMode="auto">
                          <a:xfrm>
                            <a:off x="0" y="14"/>
                            <a:ext cx="913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150DB1" id="Group 2"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">
                <v:line id="Line 3" o:spid="_x0000_s1027" style="position:absolute;visibility:visible;mso-wrap-style:square" from="0,14" to="91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" strokeweight="1.44pt"/>
                <w10:anchorlock/>
              </v:group>
            </w:pict>
          </mc:Fallback>
        </mc:AlternateContent>
      </w:r>
    </w:p>
    <w:p w14:paraId="6E70D636" w14:textId="77777777" w:rsidR="00001161" w:rsidRPr="00F53B9E" w:rsidRDefault="00001161" w:rsidP="00001161">
      <w:pPr>
        <w:spacing w:before="6" w:after="0" w:line="240" w:lineRule="auto"/>
        <w:ind w:left="567" w:right="60" w:hanging="567"/>
        <w:jc w:val="both"/>
        <w:rPr>
          <w:rFonts w:eastAsia="Tahoma" w:cs="Times New Roman"/>
          <w:szCs w:val="22"/>
          <w:lang w:val="sk" w:eastAsia="sk"/>
        </w:rPr>
      </w:pPr>
    </w:p>
    <w:p w14:paraId="3CFBE2E8" w14:textId="77777777" w:rsidR="00001161" w:rsidRPr="00F53B9E" w:rsidRDefault="00001161" w:rsidP="00001161">
      <w:pPr>
        <w:spacing w:before="195"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I</w:t>
      </w:r>
    </w:p>
    <w:p w14:paraId="263CA7F0" w14:textId="77777777" w:rsidR="00001161" w:rsidRPr="00F53B9E" w:rsidRDefault="00001161" w:rsidP="00001161">
      <w:pPr>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Zmluvné strany</w:t>
      </w:r>
    </w:p>
    <w:p w14:paraId="00036ADF" w14:textId="77777777" w:rsidR="00001161" w:rsidRPr="00F53B9E" w:rsidRDefault="00001161" w:rsidP="00001161">
      <w:pPr>
        <w:spacing w:before="11" w:after="0" w:line="240" w:lineRule="auto"/>
        <w:ind w:left="567" w:right="60" w:hanging="567"/>
        <w:jc w:val="both"/>
        <w:rPr>
          <w:rFonts w:eastAsia="Tahoma" w:cs="Times New Roman"/>
          <w:b/>
          <w:szCs w:val="22"/>
          <w:lang w:val="sk" w:eastAsia="sk"/>
        </w:rPr>
      </w:pPr>
    </w:p>
    <w:p w14:paraId="1E27A7D5" w14:textId="77777777" w:rsidR="00001161" w:rsidRPr="00F53B9E" w:rsidRDefault="00001161" w:rsidP="00001161">
      <w:pPr>
        <w:numPr>
          <w:ilvl w:val="0"/>
          <w:numId w:val="17"/>
        </w:numPr>
        <w:tabs>
          <w:tab w:val="left" w:pos="-3544"/>
          <w:tab w:val="left" w:pos="-2268"/>
        </w:tabs>
        <w:kinsoku w:val="0"/>
        <w:overflowPunct w:val="0"/>
        <w:adjustRightInd w:val="0"/>
        <w:spacing w:after="0" w:line="240" w:lineRule="auto"/>
        <w:ind w:left="567" w:right="60" w:hanging="567"/>
        <w:jc w:val="both"/>
        <w:rPr>
          <w:rFonts w:eastAsia="Tahoma" w:cs="Arial"/>
          <w:spacing w:val="-1"/>
          <w:szCs w:val="22"/>
          <w:lang w:val="sk" w:eastAsia="sk"/>
        </w:rPr>
      </w:pPr>
      <w:r w:rsidRPr="00F53B9E">
        <w:rPr>
          <w:rFonts w:eastAsia="Tahoma" w:cs="Arial"/>
          <w:b/>
          <w:bCs/>
          <w:spacing w:val="-1"/>
          <w:szCs w:val="22"/>
          <w:lang w:val="sk" w:eastAsia="sk"/>
        </w:rPr>
        <w:t>Nájomca:</w:t>
      </w:r>
    </w:p>
    <w:p w14:paraId="725E6068" w14:textId="77777777" w:rsidR="00001161" w:rsidRPr="00F53B9E" w:rsidRDefault="00001161" w:rsidP="00001161">
      <w:pPr>
        <w:tabs>
          <w:tab w:val="left" w:pos="567"/>
          <w:tab w:val="left" w:pos="2835"/>
        </w:tabs>
        <w:kinsoku w:val="0"/>
        <w:overflowPunct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Názov:</w:t>
      </w:r>
      <w:r w:rsidRPr="00F53B9E">
        <w:rPr>
          <w:rFonts w:eastAsia="Tahoma" w:cs="Arial"/>
          <w:spacing w:val="-1"/>
          <w:szCs w:val="22"/>
          <w:lang w:val="sk" w:eastAsia="sk"/>
        </w:rPr>
        <w:tab/>
      </w:r>
      <w:r w:rsidRPr="00F53B9E">
        <w:rPr>
          <w:rFonts w:eastAsia="Tahoma" w:cs="Arial"/>
          <w:b/>
          <w:bCs/>
          <w:spacing w:val="-1"/>
          <w:szCs w:val="22"/>
          <w:lang w:val="sk" w:eastAsia="sk"/>
        </w:rPr>
        <w:t>Národná banka Slovenska</w:t>
      </w:r>
    </w:p>
    <w:p w14:paraId="29A56F21" w14:textId="77777777" w:rsidR="00001161" w:rsidRPr="00F53B9E" w:rsidRDefault="00001161" w:rsidP="00001161">
      <w:pPr>
        <w:tabs>
          <w:tab w:val="left" w:pos="567"/>
          <w:tab w:val="left" w:pos="2835"/>
        </w:tabs>
        <w:kinsoku w:val="0"/>
        <w:overflowPunct w:val="0"/>
        <w:spacing w:after="0" w:line="240" w:lineRule="auto"/>
        <w:ind w:left="567" w:right="60" w:hanging="567"/>
        <w:jc w:val="both"/>
        <w:rPr>
          <w:rFonts w:eastAsia="Tahoma" w:cs="Arial"/>
          <w:spacing w:val="39"/>
          <w:szCs w:val="22"/>
          <w:lang w:val="sk" w:eastAsia="sk"/>
        </w:rPr>
      </w:pPr>
      <w:r w:rsidRPr="00F53B9E">
        <w:rPr>
          <w:rFonts w:eastAsia="Tahoma" w:cs="Arial"/>
          <w:spacing w:val="-1"/>
          <w:szCs w:val="22"/>
          <w:lang w:val="sk" w:eastAsia="sk"/>
        </w:rPr>
        <w:tab/>
        <w:t>Sídlo:</w:t>
      </w:r>
      <w:r w:rsidRPr="00F53B9E">
        <w:rPr>
          <w:rFonts w:eastAsia="Tahoma" w:cs="Arial"/>
          <w:spacing w:val="-1"/>
          <w:szCs w:val="22"/>
          <w:lang w:val="sk" w:eastAsia="sk"/>
        </w:rPr>
        <w:tab/>
        <w:t>Imricha</w:t>
      </w:r>
      <w:r w:rsidRPr="00F53B9E">
        <w:rPr>
          <w:rFonts w:eastAsia="Tahoma" w:cs="Arial"/>
          <w:szCs w:val="22"/>
          <w:lang w:val="sk" w:eastAsia="sk"/>
        </w:rPr>
        <w:t xml:space="preserve"> </w:t>
      </w:r>
      <w:proofErr w:type="spellStart"/>
      <w:r w:rsidRPr="00F53B9E">
        <w:rPr>
          <w:rFonts w:eastAsia="Tahoma" w:cs="Arial"/>
          <w:spacing w:val="-1"/>
          <w:szCs w:val="22"/>
          <w:lang w:val="sk" w:eastAsia="sk"/>
        </w:rPr>
        <w:t>Karvaša</w:t>
      </w:r>
      <w:proofErr w:type="spellEnd"/>
      <w:r w:rsidRPr="00F53B9E">
        <w:rPr>
          <w:rFonts w:eastAsia="Tahoma" w:cs="Arial"/>
          <w:szCs w:val="22"/>
          <w:lang w:val="sk" w:eastAsia="sk"/>
        </w:rPr>
        <w:t xml:space="preserve"> 1, 813</w:t>
      </w:r>
      <w:r w:rsidRPr="00F53B9E">
        <w:rPr>
          <w:rFonts w:eastAsia="Tahoma" w:cs="Arial"/>
          <w:spacing w:val="-2"/>
          <w:szCs w:val="22"/>
          <w:lang w:val="sk" w:eastAsia="sk"/>
        </w:rPr>
        <w:t xml:space="preserve"> </w:t>
      </w:r>
      <w:r w:rsidRPr="00F53B9E">
        <w:rPr>
          <w:rFonts w:eastAsia="Tahoma" w:cs="Arial"/>
          <w:szCs w:val="22"/>
          <w:lang w:val="sk" w:eastAsia="sk"/>
        </w:rPr>
        <w:t>25</w:t>
      </w:r>
      <w:r w:rsidRPr="00F53B9E">
        <w:rPr>
          <w:rFonts w:eastAsia="Tahoma" w:cs="Arial"/>
          <w:spacing w:val="-2"/>
          <w:szCs w:val="22"/>
          <w:lang w:val="sk" w:eastAsia="sk"/>
        </w:rPr>
        <w:t xml:space="preserve"> </w:t>
      </w:r>
      <w:r w:rsidRPr="00F53B9E">
        <w:rPr>
          <w:rFonts w:eastAsia="Tahoma" w:cs="Arial"/>
          <w:spacing w:val="-1"/>
          <w:szCs w:val="22"/>
          <w:lang w:val="sk" w:eastAsia="sk"/>
        </w:rPr>
        <w:t>Bratislava</w:t>
      </w:r>
      <w:r w:rsidRPr="00F53B9E">
        <w:rPr>
          <w:rFonts w:eastAsia="Tahoma" w:cs="Arial"/>
          <w:spacing w:val="39"/>
          <w:szCs w:val="22"/>
          <w:lang w:val="sk" w:eastAsia="sk"/>
        </w:rPr>
        <w:t xml:space="preserve"> </w:t>
      </w:r>
    </w:p>
    <w:p w14:paraId="4AA51217" w14:textId="79077477" w:rsidR="00001161" w:rsidRDefault="00001161" w:rsidP="00001161">
      <w:pPr>
        <w:tabs>
          <w:tab w:val="left" w:pos="567"/>
          <w:tab w:val="left" w:pos="2835"/>
        </w:tabs>
        <w:kinsoku w:val="0"/>
        <w:overflowPunct w:val="0"/>
        <w:spacing w:after="0" w:line="240" w:lineRule="auto"/>
        <w:ind w:left="567" w:right="60" w:hanging="567"/>
        <w:jc w:val="both"/>
        <w:rPr>
          <w:rFonts w:eastAsia="Tahoma" w:cs="Arial"/>
          <w:spacing w:val="-1"/>
          <w:szCs w:val="22"/>
          <w:lang w:val="en-US" w:eastAsia="sk"/>
        </w:rPr>
      </w:pPr>
      <w:r w:rsidRPr="00F53B9E">
        <w:rPr>
          <w:rFonts w:eastAsia="Tahoma" w:cs="Arial"/>
          <w:spacing w:val="-1"/>
          <w:szCs w:val="22"/>
          <w:lang w:val="sk" w:eastAsia="sk"/>
        </w:rPr>
        <w:tab/>
        <w:t>Zastúpený:</w:t>
      </w:r>
      <w:r w:rsidRPr="00F53B9E">
        <w:rPr>
          <w:rFonts w:eastAsia="Tahoma" w:cs="Arial"/>
          <w:spacing w:val="-1"/>
          <w:szCs w:val="22"/>
          <w:lang w:val="sk" w:eastAsia="sk"/>
        </w:rPr>
        <w:tab/>
      </w:r>
      <w:r w:rsidRPr="00F53B9E">
        <w:rPr>
          <w:rFonts w:eastAsia="Tahoma" w:cs="Arial"/>
          <w:spacing w:val="-1"/>
          <w:szCs w:val="22"/>
          <w:lang w:val="en-US" w:eastAsia="sk"/>
        </w:rPr>
        <w:t xml:space="preserve">&lt; </w:t>
      </w:r>
      <w:r w:rsidRPr="00F53B9E">
        <w:rPr>
          <w:rFonts w:eastAsia="Tahoma" w:cs="Arial"/>
          <w:color w:val="00B0F0"/>
          <w:spacing w:val="-1"/>
          <w:szCs w:val="22"/>
          <w:lang w:val="sk" w:eastAsia="sk"/>
        </w:rPr>
        <w:t>vyplní</w:t>
      </w:r>
      <w:r w:rsidRPr="00F53B9E">
        <w:rPr>
          <w:rFonts w:eastAsia="Tahoma" w:cs="Arial"/>
          <w:color w:val="00B0F0"/>
          <w:spacing w:val="-1"/>
          <w:szCs w:val="22"/>
          <w:lang w:val="en-US" w:eastAsia="sk"/>
        </w:rPr>
        <w:t xml:space="preserve"> VO</w:t>
      </w:r>
      <w:r w:rsidRPr="00F53B9E">
        <w:rPr>
          <w:rFonts w:eastAsia="Tahoma" w:cs="Arial"/>
          <w:spacing w:val="-1"/>
          <w:szCs w:val="22"/>
          <w:lang w:val="en-US" w:eastAsia="sk"/>
        </w:rPr>
        <w:t>&gt;</w:t>
      </w:r>
    </w:p>
    <w:p w14:paraId="1DC019D0" w14:textId="77777777" w:rsidR="00225F84" w:rsidRPr="00F53B9E" w:rsidRDefault="00225F84" w:rsidP="00225F84">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Oprávnený rokovať vo veciach zmluvy:</w:t>
      </w:r>
    </w:p>
    <w:p w14:paraId="6DAB06FE" w14:textId="0597FA52" w:rsidR="00225F84" w:rsidRPr="00F53B9E" w:rsidRDefault="00225F84" w:rsidP="00225F84">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 xml:space="preserve">vyplní </w:t>
      </w:r>
      <w:r>
        <w:rPr>
          <w:rFonts w:eastAsia="Tahoma" w:cs="Arial"/>
          <w:color w:val="00B0F0"/>
          <w:szCs w:val="22"/>
          <w:lang w:val="sk" w:eastAsia="sk"/>
        </w:rPr>
        <w:t>VO</w:t>
      </w:r>
      <w:r w:rsidRPr="00F53B9E">
        <w:rPr>
          <w:rFonts w:eastAsia="Tahoma" w:cs="Arial"/>
          <w:szCs w:val="22"/>
          <w:lang w:val="sk" w:eastAsia="sk"/>
        </w:rPr>
        <w:t>&gt;</w:t>
      </w:r>
    </w:p>
    <w:p w14:paraId="55383496" w14:textId="77777777" w:rsidR="00225F84" w:rsidRPr="00F53B9E" w:rsidRDefault="00225F84" w:rsidP="00225F84">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Oprávnený rokovať vo veciach technických:</w:t>
      </w:r>
    </w:p>
    <w:p w14:paraId="68463123" w14:textId="3321BBAB" w:rsidR="00225F84" w:rsidRPr="00F53B9E" w:rsidRDefault="00225F84" w:rsidP="00225F84">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 xml:space="preserve">vyplní </w:t>
      </w:r>
      <w:r>
        <w:rPr>
          <w:rFonts w:eastAsia="Tahoma" w:cs="Arial"/>
          <w:color w:val="00B0F0"/>
          <w:szCs w:val="22"/>
          <w:lang w:val="sk" w:eastAsia="sk"/>
        </w:rPr>
        <w:t>VO</w:t>
      </w:r>
      <w:r w:rsidRPr="00F53B9E">
        <w:rPr>
          <w:rFonts w:eastAsia="Tahoma" w:cs="Arial"/>
          <w:szCs w:val="22"/>
          <w:lang w:val="sk" w:eastAsia="sk"/>
        </w:rPr>
        <w:t>&gt;</w:t>
      </w:r>
    </w:p>
    <w:p w14:paraId="39B3D2AC" w14:textId="6DDAAC0E" w:rsidR="00001161" w:rsidRPr="00F53B9E" w:rsidRDefault="00001161" w:rsidP="00001161">
      <w:pPr>
        <w:tabs>
          <w:tab w:val="left" w:pos="567"/>
          <w:tab w:val="left" w:pos="2835"/>
        </w:tabs>
        <w:kinsoku w:val="0"/>
        <w:overflowPunct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IČO:</w:t>
      </w:r>
      <w:r w:rsidRPr="00F53B9E">
        <w:rPr>
          <w:rFonts w:eastAsia="Tahoma" w:cs="Arial"/>
          <w:spacing w:val="-1"/>
          <w:szCs w:val="22"/>
          <w:lang w:val="sk" w:eastAsia="sk"/>
        </w:rPr>
        <w:tab/>
      </w:r>
      <w:r w:rsidR="00225F84">
        <w:rPr>
          <w:rFonts w:eastAsia="Tahoma" w:cs="Arial"/>
          <w:spacing w:val="-1"/>
          <w:szCs w:val="22"/>
          <w:lang w:val="sk" w:eastAsia="sk"/>
        </w:rPr>
        <w:t xml:space="preserve"> </w:t>
      </w:r>
      <w:r w:rsidRPr="00F53B9E">
        <w:rPr>
          <w:rFonts w:eastAsia="Tahoma" w:cs="Arial"/>
          <w:szCs w:val="22"/>
          <w:lang w:val="sk" w:eastAsia="sk"/>
        </w:rPr>
        <w:t xml:space="preserve">30 </w:t>
      </w:r>
      <w:r w:rsidRPr="00F53B9E">
        <w:rPr>
          <w:rFonts w:eastAsia="Tahoma" w:cs="Arial"/>
          <w:spacing w:val="-1"/>
          <w:szCs w:val="22"/>
          <w:lang w:val="sk" w:eastAsia="sk"/>
        </w:rPr>
        <w:t>844</w:t>
      </w:r>
      <w:r w:rsidRPr="00F53B9E">
        <w:rPr>
          <w:rFonts w:eastAsia="Tahoma" w:cs="Arial"/>
          <w:szCs w:val="22"/>
          <w:lang w:val="sk" w:eastAsia="sk"/>
        </w:rPr>
        <w:t> </w:t>
      </w:r>
      <w:r w:rsidRPr="00F53B9E">
        <w:rPr>
          <w:rFonts w:eastAsia="Tahoma" w:cs="Arial"/>
          <w:spacing w:val="-1"/>
          <w:szCs w:val="22"/>
          <w:lang w:val="sk" w:eastAsia="sk"/>
        </w:rPr>
        <w:t>789</w:t>
      </w:r>
    </w:p>
    <w:p w14:paraId="42A5F3EA" w14:textId="77777777" w:rsidR="00001161" w:rsidRPr="00F53B9E" w:rsidRDefault="00001161" w:rsidP="00001161">
      <w:pPr>
        <w:tabs>
          <w:tab w:val="left" w:pos="567"/>
          <w:tab w:val="left" w:pos="2835"/>
        </w:tabs>
        <w:kinsoku w:val="0"/>
        <w:overflowPunct w:val="0"/>
        <w:spacing w:after="0" w:line="240" w:lineRule="auto"/>
        <w:ind w:left="567" w:right="60" w:hanging="567"/>
        <w:jc w:val="both"/>
        <w:rPr>
          <w:rFonts w:eastAsia="Tahoma" w:cs="Arial"/>
          <w:spacing w:val="-1"/>
          <w:szCs w:val="22"/>
          <w:lang w:val="sk" w:eastAsia="sk"/>
        </w:rPr>
      </w:pPr>
      <w:r w:rsidRPr="00F53B9E">
        <w:rPr>
          <w:rFonts w:eastAsia="Tahoma" w:cs="Arial"/>
          <w:szCs w:val="22"/>
          <w:lang w:val="sk" w:eastAsia="sk"/>
        </w:rPr>
        <w:tab/>
        <w:t>IČ</w:t>
      </w:r>
      <w:r w:rsidRPr="00F53B9E">
        <w:rPr>
          <w:rFonts w:eastAsia="Tahoma" w:cs="Arial"/>
          <w:spacing w:val="-1"/>
          <w:szCs w:val="22"/>
          <w:lang w:val="sk" w:eastAsia="sk"/>
        </w:rPr>
        <w:t xml:space="preserve"> </w:t>
      </w:r>
      <w:r w:rsidRPr="00F53B9E">
        <w:rPr>
          <w:rFonts w:eastAsia="Tahoma" w:cs="Arial"/>
          <w:spacing w:val="-2"/>
          <w:szCs w:val="22"/>
          <w:lang w:val="sk" w:eastAsia="sk"/>
        </w:rPr>
        <w:t>DPH:</w:t>
      </w:r>
      <w:r w:rsidRPr="00F53B9E">
        <w:rPr>
          <w:rFonts w:eastAsia="Tahoma" w:cs="Arial"/>
          <w:spacing w:val="-2"/>
          <w:szCs w:val="22"/>
          <w:lang w:val="sk" w:eastAsia="sk"/>
        </w:rPr>
        <w:tab/>
      </w:r>
      <w:r w:rsidRPr="00F53B9E">
        <w:rPr>
          <w:rFonts w:eastAsia="Tahoma" w:cs="Arial"/>
          <w:spacing w:val="-1"/>
          <w:szCs w:val="22"/>
          <w:lang w:val="sk" w:eastAsia="sk"/>
        </w:rPr>
        <w:t>SK2020815654</w:t>
      </w:r>
    </w:p>
    <w:p w14:paraId="738B3345" w14:textId="77777777" w:rsidR="00001161" w:rsidRPr="00F53B9E" w:rsidRDefault="00001161" w:rsidP="00001161">
      <w:pPr>
        <w:tabs>
          <w:tab w:val="left" w:pos="567"/>
          <w:tab w:val="left" w:pos="2835"/>
        </w:tabs>
        <w:kinsoku w:val="0"/>
        <w:overflowPunct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DIČ:</w:t>
      </w:r>
      <w:r w:rsidRPr="00F53B9E">
        <w:rPr>
          <w:rFonts w:eastAsia="Tahoma" w:cs="Arial"/>
          <w:spacing w:val="-1"/>
          <w:szCs w:val="22"/>
          <w:lang w:val="sk" w:eastAsia="sk"/>
        </w:rPr>
        <w:tab/>
        <w:t>2020815654</w:t>
      </w:r>
    </w:p>
    <w:p w14:paraId="3E3AC10C" w14:textId="77777777" w:rsidR="00001161" w:rsidRPr="00F53B9E" w:rsidRDefault="00001161" w:rsidP="00001161">
      <w:pPr>
        <w:tabs>
          <w:tab w:val="left" w:pos="567"/>
          <w:tab w:val="left" w:pos="2835"/>
        </w:tabs>
        <w:kinsoku w:val="0"/>
        <w:overflowPunct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Bankové</w:t>
      </w:r>
      <w:r w:rsidRPr="00F53B9E">
        <w:rPr>
          <w:rFonts w:eastAsia="Tahoma" w:cs="Arial"/>
          <w:spacing w:val="-3"/>
          <w:szCs w:val="22"/>
          <w:lang w:val="sk" w:eastAsia="sk"/>
        </w:rPr>
        <w:t xml:space="preserve"> </w:t>
      </w:r>
      <w:r w:rsidRPr="00F53B9E">
        <w:rPr>
          <w:rFonts w:eastAsia="Tahoma" w:cs="Arial"/>
          <w:spacing w:val="-1"/>
          <w:szCs w:val="22"/>
          <w:lang w:val="sk" w:eastAsia="sk"/>
        </w:rPr>
        <w:t>spojenie:</w:t>
      </w:r>
      <w:r w:rsidRPr="00F53B9E">
        <w:rPr>
          <w:rFonts w:eastAsia="Tahoma" w:cs="Arial"/>
          <w:spacing w:val="-1"/>
          <w:szCs w:val="22"/>
          <w:lang w:val="sk" w:eastAsia="sk"/>
        </w:rPr>
        <w:tab/>
        <w:t>Národná</w:t>
      </w:r>
      <w:r w:rsidRPr="00F53B9E">
        <w:rPr>
          <w:rFonts w:eastAsia="Tahoma" w:cs="Arial"/>
          <w:szCs w:val="22"/>
          <w:lang w:val="sk" w:eastAsia="sk"/>
        </w:rPr>
        <w:t xml:space="preserve"> </w:t>
      </w:r>
      <w:r w:rsidRPr="00F53B9E">
        <w:rPr>
          <w:rFonts w:eastAsia="Tahoma" w:cs="Arial"/>
          <w:spacing w:val="-1"/>
          <w:szCs w:val="22"/>
          <w:lang w:val="sk" w:eastAsia="sk"/>
        </w:rPr>
        <w:t>banka</w:t>
      </w:r>
      <w:r w:rsidRPr="00F53B9E">
        <w:rPr>
          <w:rFonts w:eastAsia="Tahoma" w:cs="Arial"/>
          <w:szCs w:val="22"/>
          <w:lang w:val="sk" w:eastAsia="sk"/>
        </w:rPr>
        <w:t xml:space="preserve"> </w:t>
      </w:r>
      <w:r w:rsidRPr="00F53B9E">
        <w:rPr>
          <w:rFonts w:eastAsia="Tahoma" w:cs="Arial"/>
          <w:spacing w:val="-1"/>
          <w:szCs w:val="22"/>
          <w:lang w:val="sk" w:eastAsia="sk"/>
        </w:rPr>
        <w:t>Slovenska</w:t>
      </w:r>
    </w:p>
    <w:p w14:paraId="6F0CC13F" w14:textId="494582A0" w:rsidR="00001161" w:rsidRDefault="00001161" w:rsidP="00001161">
      <w:pPr>
        <w:tabs>
          <w:tab w:val="left" w:pos="567"/>
          <w:tab w:val="left" w:pos="2835"/>
          <w:tab w:val="left" w:pos="2977"/>
        </w:tabs>
        <w:kinsoku w:val="0"/>
        <w:overflowPunct w:val="0"/>
        <w:spacing w:after="0" w:line="240" w:lineRule="auto"/>
        <w:ind w:left="567" w:right="60" w:hanging="567"/>
        <w:jc w:val="both"/>
        <w:rPr>
          <w:rFonts w:eastAsia="Tahoma" w:cs="Arial"/>
          <w:szCs w:val="22"/>
          <w:lang w:val="sk" w:eastAsia="sk"/>
        </w:rPr>
      </w:pPr>
      <w:r w:rsidRPr="00F53B9E">
        <w:rPr>
          <w:rFonts w:eastAsia="Tahoma" w:cs="Arial"/>
          <w:spacing w:val="-1"/>
          <w:szCs w:val="22"/>
          <w:lang w:val="sk" w:eastAsia="sk"/>
        </w:rPr>
        <w:tab/>
        <w:t>Číslo</w:t>
      </w:r>
      <w:r w:rsidRPr="00F53B9E">
        <w:rPr>
          <w:rFonts w:eastAsia="Tahoma" w:cs="Arial"/>
          <w:szCs w:val="22"/>
          <w:lang w:val="sk" w:eastAsia="sk"/>
        </w:rPr>
        <w:t xml:space="preserve"> </w:t>
      </w:r>
      <w:r w:rsidRPr="00F53B9E">
        <w:rPr>
          <w:rFonts w:eastAsia="Tahoma" w:cs="Arial"/>
          <w:spacing w:val="-1"/>
          <w:szCs w:val="22"/>
          <w:lang w:val="sk" w:eastAsia="sk"/>
        </w:rPr>
        <w:t>účtu v tvare IBAN:</w:t>
      </w:r>
      <w:r w:rsidRPr="00F53B9E">
        <w:rPr>
          <w:rFonts w:eastAsia="Tahoma" w:cs="Arial"/>
          <w:spacing w:val="-1"/>
          <w:szCs w:val="22"/>
          <w:lang w:val="sk" w:eastAsia="sk"/>
        </w:rPr>
        <w:tab/>
      </w:r>
      <w:r w:rsidR="00C861C3" w:rsidRPr="00046F0A">
        <w:rPr>
          <w:rFonts w:eastAsia="Calibri" w:cs="Arial"/>
        </w:rPr>
        <w:t>SK07 0720 0000 0000 0000 1919</w:t>
      </w:r>
    </w:p>
    <w:p w14:paraId="0BDAF343" w14:textId="2E9667EC" w:rsidR="00C861C3" w:rsidRPr="00F53B9E" w:rsidRDefault="00C861C3" w:rsidP="00001161">
      <w:pPr>
        <w:tabs>
          <w:tab w:val="left" w:pos="567"/>
          <w:tab w:val="left" w:pos="2835"/>
          <w:tab w:val="left" w:pos="2977"/>
        </w:tabs>
        <w:kinsoku w:val="0"/>
        <w:overflowPunct w:val="0"/>
        <w:spacing w:after="0" w:line="240" w:lineRule="auto"/>
        <w:ind w:left="567" w:right="60" w:hanging="567"/>
        <w:jc w:val="both"/>
        <w:rPr>
          <w:rFonts w:eastAsia="Tahoma" w:cs="Arial"/>
          <w:spacing w:val="-1"/>
          <w:szCs w:val="22"/>
          <w:lang w:val="sk" w:eastAsia="sk"/>
        </w:rPr>
      </w:pPr>
      <w:r>
        <w:rPr>
          <w:rFonts w:cs="Arial"/>
          <w:lang w:eastAsia="sk-SK"/>
        </w:rPr>
        <w:tab/>
      </w:r>
      <w:r>
        <w:rPr>
          <w:rFonts w:cs="Arial"/>
          <w:lang w:eastAsia="sk-SK"/>
        </w:rPr>
        <w:tab/>
      </w:r>
      <w:r w:rsidRPr="00046F0A">
        <w:rPr>
          <w:rFonts w:cs="Arial"/>
          <w:lang w:eastAsia="sk-SK"/>
        </w:rPr>
        <w:t>SK06 0720 0000 0000 0000 2129 &lt;</w:t>
      </w:r>
      <w:r w:rsidRPr="00046F0A">
        <w:rPr>
          <w:rFonts w:cs="Arial"/>
          <w:color w:val="00B0F0"/>
          <w:lang w:eastAsia="sk-SK"/>
        </w:rPr>
        <w:t xml:space="preserve">platí pre zahraničného </w:t>
      </w:r>
      <w:r w:rsidR="00656AE7">
        <w:rPr>
          <w:rFonts w:cs="Arial"/>
          <w:color w:val="00B0F0"/>
          <w:lang w:eastAsia="sk-SK"/>
        </w:rPr>
        <w:t>prenajímateľa</w:t>
      </w:r>
      <w:r w:rsidRPr="00046F0A">
        <w:rPr>
          <w:rFonts w:cs="Arial"/>
          <w:lang w:eastAsia="sk-SK"/>
        </w:rPr>
        <w:t>&gt;</w:t>
      </w:r>
    </w:p>
    <w:p w14:paraId="575E9090"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zCs w:val="22"/>
          <w:lang w:val="sk" w:eastAsia="sk"/>
        </w:rPr>
      </w:pPr>
      <w:r w:rsidRPr="00F53B9E">
        <w:rPr>
          <w:rFonts w:eastAsia="Tahoma" w:cs="Arial"/>
          <w:spacing w:val="-1"/>
          <w:szCs w:val="22"/>
          <w:lang w:val="sk" w:eastAsia="sk"/>
        </w:rPr>
        <w:tab/>
        <w:t>NBS je zriadená zákonom NR SR č. 566/1992 Zb. o Národnej banke Slovenska v znení neskorších predpisov</w:t>
      </w:r>
    </w:p>
    <w:p w14:paraId="61DCB5C2"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pacing w:val="-1"/>
          <w:szCs w:val="22"/>
          <w:lang w:val="sk" w:eastAsia="sk"/>
        </w:rPr>
      </w:pPr>
    </w:p>
    <w:p w14:paraId="6B35BE52"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(ďalej</w:t>
      </w:r>
      <w:r w:rsidRPr="00F53B9E">
        <w:rPr>
          <w:rFonts w:eastAsia="Tahoma" w:cs="Arial"/>
          <w:szCs w:val="22"/>
          <w:lang w:val="sk" w:eastAsia="sk"/>
        </w:rPr>
        <w:t xml:space="preserve"> </w:t>
      </w:r>
      <w:r w:rsidRPr="00F53B9E">
        <w:rPr>
          <w:rFonts w:eastAsia="Tahoma" w:cs="Arial"/>
          <w:spacing w:val="-1"/>
          <w:szCs w:val="22"/>
          <w:lang w:val="sk" w:eastAsia="sk"/>
        </w:rPr>
        <w:t>len</w:t>
      </w:r>
      <w:r w:rsidRPr="00F53B9E">
        <w:rPr>
          <w:rFonts w:eastAsia="Tahoma" w:cs="Arial"/>
          <w:szCs w:val="22"/>
          <w:lang w:val="sk" w:eastAsia="sk"/>
        </w:rPr>
        <w:t xml:space="preserve"> </w:t>
      </w:r>
      <w:r w:rsidRPr="00F53B9E">
        <w:rPr>
          <w:rFonts w:eastAsia="Tahoma" w:cs="Arial"/>
          <w:spacing w:val="-1"/>
          <w:szCs w:val="22"/>
          <w:lang w:val="sk" w:eastAsia="sk"/>
        </w:rPr>
        <w:t>„nájomca“ v príslušnom</w:t>
      </w:r>
      <w:r w:rsidRPr="00F53B9E">
        <w:rPr>
          <w:rFonts w:eastAsia="Tahoma" w:cs="Arial"/>
          <w:spacing w:val="-2"/>
          <w:szCs w:val="22"/>
          <w:lang w:val="sk" w:eastAsia="sk"/>
        </w:rPr>
        <w:t xml:space="preserve"> </w:t>
      </w:r>
      <w:r w:rsidRPr="00F53B9E">
        <w:rPr>
          <w:rFonts w:eastAsia="Tahoma" w:cs="Arial"/>
          <w:spacing w:val="-1"/>
          <w:szCs w:val="22"/>
          <w:lang w:val="sk" w:eastAsia="sk"/>
        </w:rPr>
        <w:t>gramatickom</w:t>
      </w:r>
      <w:r w:rsidRPr="00F53B9E">
        <w:rPr>
          <w:rFonts w:eastAsia="Tahoma" w:cs="Arial"/>
          <w:szCs w:val="22"/>
          <w:lang w:val="sk" w:eastAsia="sk"/>
        </w:rPr>
        <w:t xml:space="preserve"> </w:t>
      </w:r>
      <w:r w:rsidRPr="00F53B9E">
        <w:rPr>
          <w:rFonts w:eastAsia="Tahoma" w:cs="Arial"/>
          <w:spacing w:val="-1"/>
          <w:szCs w:val="22"/>
          <w:lang w:val="sk" w:eastAsia="sk"/>
        </w:rPr>
        <w:t>tvare)</w:t>
      </w:r>
    </w:p>
    <w:p w14:paraId="07D350BF"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zCs w:val="22"/>
          <w:lang w:val="sk" w:eastAsia="sk"/>
        </w:rPr>
      </w:pPr>
    </w:p>
    <w:p w14:paraId="50CD53BA"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zCs w:val="22"/>
          <w:lang w:val="sk" w:eastAsia="sk"/>
        </w:rPr>
      </w:pPr>
    </w:p>
    <w:p w14:paraId="7011E414" w14:textId="77777777" w:rsidR="00001161" w:rsidRPr="00F53B9E" w:rsidRDefault="00001161" w:rsidP="00001161">
      <w:pPr>
        <w:numPr>
          <w:ilvl w:val="0"/>
          <w:numId w:val="17"/>
        </w:numPr>
        <w:tabs>
          <w:tab w:val="left" w:pos="-3544"/>
          <w:tab w:val="left" w:pos="-2268"/>
          <w:tab w:val="left" w:pos="567"/>
        </w:tabs>
        <w:kinsoku w:val="0"/>
        <w:overflowPunct w:val="0"/>
        <w:adjustRightInd w:val="0"/>
        <w:spacing w:after="0" w:line="240" w:lineRule="auto"/>
        <w:ind w:left="567" w:right="60" w:hanging="567"/>
        <w:jc w:val="both"/>
        <w:rPr>
          <w:rFonts w:eastAsia="Tahoma" w:cs="Arial"/>
          <w:b/>
          <w:bCs/>
          <w:spacing w:val="-1"/>
          <w:szCs w:val="22"/>
          <w:lang w:val="sk" w:eastAsia="sk"/>
        </w:rPr>
      </w:pPr>
      <w:r w:rsidRPr="00F53B9E">
        <w:rPr>
          <w:rFonts w:eastAsia="Tahoma" w:cs="Arial"/>
          <w:b/>
          <w:bCs/>
          <w:spacing w:val="-1"/>
          <w:szCs w:val="22"/>
          <w:lang w:val="sk" w:eastAsia="sk"/>
        </w:rPr>
        <w:t>Prenajímateľ:</w:t>
      </w:r>
    </w:p>
    <w:p w14:paraId="7967C77A"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Obchodné</w:t>
      </w:r>
      <w:r w:rsidRPr="00F53B9E">
        <w:rPr>
          <w:rFonts w:eastAsia="Tahoma" w:cs="Arial"/>
          <w:spacing w:val="-2"/>
          <w:szCs w:val="22"/>
          <w:lang w:val="sk" w:eastAsia="sk"/>
        </w:rPr>
        <w:t xml:space="preserve"> </w:t>
      </w:r>
      <w:r w:rsidRPr="00F53B9E">
        <w:rPr>
          <w:rFonts w:eastAsia="Tahoma" w:cs="Arial"/>
          <w:szCs w:val="22"/>
          <w:lang w:val="sk" w:eastAsia="sk"/>
        </w:rPr>
        <w:t>meno:</w:t>
      </w:r>
      <w:r w:rsidRPr="00F53B9E">
        <w:rPr>
          <w:rFonts w:eastAsia="Tahoma" w:cs="Arial"/>
          <w:szCs w:val="22"/>
          <w:lang w:val="sk" w:eastAsia="sk"/>
        </w:rPr>
        <w:tab/>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1D5C8909" w14:textId="7DFBE0F5"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Sídlo:</w:t>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0201DF89"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 xml:space="preserve">Zapísaný: </w:t>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1CE94644"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Zastúpený:</w:t>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3C395AB9"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Oprávnený rokovať vo veciach zmluvy:</w:t>
      </w:r>
    </w:p>
    <w:p w14:paraId="7F5A48A4"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45A1A8D3"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Oprávnený rokovať vo veciach technických:</w:t>
      </w:r>
    </w:p>
    <w:p w14:paraId="65D67A32"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701ABE4E" w14:textId="42F21662"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IČO:</w:t>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4D03B6FD"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zCs w:val="22"/>
          <w:lang w:val="sk" w:eastAsia="sk"/>
        </w:rPr>
        <w:tab/>
        <w:t>IČ</w:t>
      </w:r>
      <w:r w:rsidRPr="00F53B9E">
        <w:rPr>
          <w:rFonts w:eastAsia="Tahoma" w:cs="Arial"/>
          <w:spacing w:val="-1"/>
          <w:szCs w:val="22"/>
          <w:lang w:val="sk" w:eastAsia="sk"/>
        </w:rPr>
        <w:t xml:space="preserve"> DPH:</w:t>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228FDD1B" w14:textId="5C517F59"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DIČ:</w:t>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04221C72"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zCs w:val="22"/>
          <w:lang w:val="sk" w:eastAsia="sk"/>
        </w:rPr>
      </w:pPr>
      <w:r w:rsidRPr="00F53B9E">
        <w:rPr>
          <w:rFonts w:eastAsia="Tahoma" w:cs="Arial"/>
          <w:spacing w:val="-1"/>
          <w:szCs w:val="22"/>
          <w:lang w:val="sk" w:eastAsia="sk"/>
        </w:rPr>
        <w:tab/>
        <w:t>Bankové</w:t>
      </w:r>
      <w:r w:rsidRPr="00F53B9E">
        <w:rPr>
          <w:rFonts w:eastAsia="Tahoma" w:cs="Arial"/>
          <w:szCs w:val="22"/>
          <w:lang w:val="sk" w:eastAsia="sk"/>
        </w:rPr>
        <w:t xml:space="preserve"> </w:t>
      </w:r>
      <w:r w:rsidRPr="00F53B9E">
        <w:rPr>
          <w:rFonts w:eastAsia="Tahoma" w:cs="Arial"/>
          <w:spacing w:val="-1"/>
          <w:szCs w:val="22"/>
          <w:lang w:val="sk" w:eastAsia="sk"/>
        </w:rPr>
        <w:t>spojenie:</w:t>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2BA9E767"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zCs w:val="22"/>
          <w:lang w:val="sk" w:eastAsia="sk"/>
        </w:rPr>
        <w:tab/>
        <w:t>Číslo</w:t>
      </w:r>
      <w:r w:rsidRPr="00F53B9E">
        <w:rPr>
          <w:rFonts w:eastAsia="Tahoma" w:cs="Arial"/>
          <w:spacing w:val="-2"/>
          <w:szCs w:val="22"/>
          <w:lang w:val="sk" w:eastAsia="sk"/>
        </w:rPr>
        <w:t xml:space="preserve"> </w:t>
      </w:r>
      <w:r w:rsidRPr="00F53B9E">
        <w:rPr>
          <w:rFonts w:eastAsia="Tahoma" w:cs="Arial"/>
          <w:szCs w:val="22"/>
          <w:lang w:val="sk" w:eastAsia="sk"/>
        </w:rPr>
        <w:t>účtu v tvare IBAN:</w:t>
      </w:r>
      <w:r w:rsidRPr="00F53B9E">
        <w:rPr>
          <w:rFonts w:eastAsia="Tahoma" w:cs="Arial"/>
          <w:szCs w:val="22"/>
          <w:lang w:val="sk" w:eastAsia="sk"/>
        </w:rPr>
        <w:tab/>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301F37C8"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pacing w:val="-1"/>
          <w:szCs w:val="22"/>
          <w:lang w:val="sk" w:eastAsia="sk"/>
        </w:rPr>
      </w:pPr>
    </w:p>
    <w:p w14:paraId="38ABB392"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pacing w:val="43"/>
          <w:szCs w:val="22"/>
          <w:lang w:val="sk" w:eastAsia="sk"/>
        </w:rPr>
      </w:pPr>
      <w:r w:rsidRPr="00F53B9E">
        <w:rPr>
          <w:rFonts w:eastAsia="Tahoma" w:cs="Arial"/>
          <w:spacing w:val="-1"/>
          <w:szCs w:val="22"/>
          <w:lang w:val="sk" w:eastAsia="sk"/>
        </w:rPr>
        <w:tab/>
        <w:t>(ďalej</w:t>
      </w:r>
      <w:r w:rsidRPr="00F53B9E">
        <w:rPr>
          <w:rFonts w:eastAsia="Tahoma" w:cs="Arial"/>
          <w:szCs w:val="22"/>
          <w:lang w:val="sk" w:eastAsia="sk"/>
        </w:rPr>
        <w:t xml:space="preserve"> </w:t>
      </w:r>
      <w:r w:rsidRPr="00F53B9E">
        <w:rPr>
          <w:rFonts w:eastAsia="Tahoma" w:cs="Arial"/>
          <w:spacing w:val="-1"/>
          <w:szCs w:val="22"/>
          <w:lang w:val="sk" w:eastAsia="sk"/>
        </w:rPr>
        <w:t>len</w:t>
      </w:r>
      <w:r w:rsidRPr="00F53B9E">
        <w:rPr>
          <w:rFonts w:eastAsia="Tahoma" w:cs="Arial"/>
          <w:szCs w:val="22"/>
          <w:lang w:val="sk" w:eastAsia="sk"/>
        </w:rPr>
        <w:t xml:space="preserve"> </w:t>
      </w:r>
      <w:r w:rsidRPr="00F53B9E">
        <w:rPr>
          <w:rFonts w:eastAsia="Tahoma" w:cs="Arial"/>
          <w:spacing w:val="-1"/>
          <w:szCs w:val="22"/>
          <w:lang w:val="sk" w:eastAsia="sk"/>
        </w:rPr>
        <w:t>„prenajímateľ“</w:t>
      </w:r>
      <w:r w:rsidRPr="00F53B9E">
        <w:rPr>
          <w:rFonts w:eastAsia="Tahoma" w:cs="Arial"/>
          <w:szCs w:val="22"/>
          <w:lang w:val="sk" w:eastAsia="sk"/>
        </w:rPr>
        <w:t xml:space="preserve"> v</w:t>
      </w:r>
      <w:r w:rsidRPr="00F53B9E">
        <w:rPr>
          <w:rFonts w:eastAsia="Tahoma" w:cs="Arial"/>
          <w:spacing w:val="-1"/>
          <w:szCs w:val="22"/>
          <w:lang w:val="sk" w:eastAsia="sk"/>
        </w:rPr>
        <w:t xml:space="preserve"> príslušnom</w:t>
      </w:r>
      <w:r w:rsidRPr="00F53B9E">
        <w:rPr>
          <w:rFonts w:eastAsia="Tahoma" w:cs="Arial"/>
          <w:szCs w:val="22"/>
          <w:lang w:val="sk" w:eastAsia="sk"/>
        </w:rPr>
        <w:t xml:space="preserve"> </w:t>
      </w:r>
      <w:r w:rsidRPr="00F53B9E">
        <w:rPr>
          <w:rFonts w:eastAsia="Tahoma" w:cs="Arial"/>
          <w:spacing w:val="-1"/>
          <w:szCs w:val="22"/>
          <w:lang w:val="sk" w:eastAsia="sk"/>
        </w:rPr>
        <w:t>gramatickom</w:t>
      </w:r>
      <w:r w:rsidRPr="00F53B9E">
        <w:rPr>
          <w:rFonts w:eastAsia="Tahoma" w:cs="Arial"/>
          <w:szCs w:val="22"/>
          <w:lang w:val="sk" w:eastAsia="sk"/>
        </w:rPr>
        <w:t xml:space="preserve"> </w:t>
      </w:r>
      <w:r w:rsidRPr="00F53B9E">
        <w:rPr>
          <w:rFonts w:eastAsia="Tahoma" w:cs="Arial"/>
          <w:spacing w:val="-1"/>
          <w:szCs w:val="22"/>
          <w:lang w:val="sk" w:eastAsia="sk"/>
        </w:rPr>
        <w:t>tvare)</w:t>
      </w:r>
      <w:r w:rsidRPr="00F53B9E">
        <w:rPr>
          <w:rFonts w:eastAsia="Tahoma" w:cs="Arial"/>
          <w:spacing w:val="43"/>
          <w:szCs w:val="22"/>
          <w:lang w:val="sk" w:eastAsia="sk"/>
        </w:rPr>
        <w:t xml:space="preserve"> </w:t>
      </w:r>
    </w:p>
    <w:p w14:paraId="2E14BF8F"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pacing w:val="43"/>
          <w:szCs w:val="22"/>
          <w:lang w:val="sk" w:eastAsia="sk"/>
        </w:rPr>
      </w:pPr>
    </w:p>
    <w:p w14:paraId="6D058A6B"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(nájomca</w:t>
      </w:r>
      <w:r w:rsidRPr="00F53B9E">
        <w:rPr>
          <w:rFonts w:eastAsia="Tahoma" w:cs="Arial"/>
          <w:spacing w:val="-2"/>
          <w:szCs w:val="22"/>
          <w:lang w:val="sk" w:eastAsia="sk"/>
        </w:rPr>
        <w:t xml:space="preserve"> </w:t>
      </w:r>
      <w:r w:rsidRPr="00F53B9E">
        <w:rPr>
          <w:rFonts w:eastAsia="Tahoma" w:cs="Arial"/>
          <w:szCs w:val="22"/>
          <w:lang w:val="sk" w:eastAsia="sk"/>
        </w:rPr>
        <w:t xml:space="preserve">a </w:t>
      </w:r>
      <w:r w:rsidRPr="00F53B9E">
        <w:rPr>
          <w:rFonts w:eastAsia="Tahoma" w:cs="Arial"/>
          <w:spacing w:val="-1"/>
          <w:szCs w:val="22"/>
          <w:lang w:val="sk" w:eastAsia="sk"/>
        </w:rPr>
        <w:t>prenajímateľ spolu</w:t>
      </w:r>
      <w:r w:rsidRPr="00F53B9E">
        <w:rPr>
          <w:rFonts w:eastAsia="Tahoma" w:cs="Arial"/>
          <w:szCs w:val="22"/>
          <w:lang w:val="sk" w:eastAsia="sk"/>
        </w:rPr>
        <w:t xml:space="preserve"> aj </w:t>
      </w:r>
      <w:r w:rsidRPr="00F53B9E">
        <w:rPr>
          <w:rFonts w:eastAsia="Tahoma" w:cs="Arial"/>
          <w:spacing w:val="-1"/>
          <w:szCs w:val="22"/>
          <w:lang w:val="sk" w:eastAsia="sk"/>
        </w:rPr>
        <w:t>ako</w:t>
      </w:r>
      <w:r w:rsidRPr="00F53B9E">
        <w:rPr>
          <w:rFonts w:eastAsia="Tahoma" w:cs="Arial"/>
          <w:szCs w:val="22"/>
          <w:lang w:val="sk" w:eastAsia="sk"/>
        </w:rPr>
        <w:t xml:space="preserve"> </w:t>
      </w:r>
      <w:r w:rsidRPr="00F53B9E">
        <w:rPr>
          <w:rFonts w:eastAsia="Tahoma" w:cs="Arial"/>
          <w:spacing w:val="-1"/>
          <w:szCs w:val="22"/>
          <w:lang w:val="sk" w:eastAsia="sk"/>
        </w:rPr>
        <w:t>„zmluvné</w:t>
      </w:r>
      <w:r w:rsidRPr="00F53B9E">
        <w:rPr>
          <w:rFonts w:eastAsia="Tahoma" w:cs="Arial"/>
          <w:szCs w:val="22"/>
          <w:lang w:val="sk" w:eastAsia="sk"/>
        </w:rPr>
        <w:t xml:space="preserve"> </w:t>
      </w:r>
      <w:r w:rsidRPr="00F53B9E">
        <w:rPr>
          <w:rFonts w:eastAsia="Tahoma" w:cs="Arial"/>
          <w:spacing w:val="-1"/>
          <w:szCs w:val="22"/>
          <w:lang w:val="sk" w:eastAsia="sk"/>
        </w:rPr>
        <w:t>strany“)</w:t>
      </w:r>
    </w:p>
    <w:p w14:paraId="089C10ED" w14:textId="77777777" w:rsidR="00001161" w:rsidRPr="00F53B9E" w:rsidRDefault="00001161" w:rsidP="00001161">
      <w:pPr>
        <w:spacing w:after="0" w:line="240" w:lineRule="auto"/>
        <w:ind w:left="567" w:right="60" w:hanging="567"/>
        <w:jc w:val="both"/>
        <w:rPr>
          <w:rFonts w:eastAsia="Tahoma" w:cs="Times New Roman"/>
          <w:szCs w:val="22"/>
          <w:lang w:val="sk" w:eastAsia="sk"/>
        </w:rPr>
      </w:pPr>
    </w:p>
    <w:p w14:paraId="664216DB" w14:textId="77777777" w:rsidR="00001161" w:rsidRPr="00F53B9E" w:rsidRDefault="00001161" w:rsidP="00001161">
      <w:pPr>
        <w:spacing w:after="0" w:line="240" w:lineRule="auto"/>
        <w:ind w:left="567" w:right="60" w:hanging="567"/>
        <w:jc w:val="both"/>
        <w:rPr>
          <w:rFonts w:eastAsia="Tahoma" w:cs="Times New Roman"/>
          <w:szCs w:val="22"/>
          <w:lang w:val="sk" w:eastAsia="sk"/>
        </w:rPr>
      </w:pPr>
    </w:p>
    <w:p w14:paraId="450D67FD" w14:textId="77777777" w:rsidR="00001161" w:rsidRPr="00F53B9E" w:rsidRDefault="00001161" w:rsidP="0068503A">
      <w:pPr>
        <w:keepNext/>
        <w:suppressAutoHyphens/>
        <w:spacing w:line="240" w:lineRule="auto"/>
        <w:ind w:left="567" w:right="62" w:hanging="567"/>
        <w:jc w:val="center"/>
        <w:textAlignment w:val="baseline"/>
        <w:rPr>
          <w:rFonts w:eastAsia="Times New Roman" w:cs="Arial"/>
          <w:b/>
          <w:szCs w:val="22"/>
          <w:lang w:eastAsia="sk-SK"/>
        </w:rPr>
      </w:pPr>
      <w:r w:rsidRPr="00F53B9E">
        <w:rPr>
          <w:rFonts w:eastAsia="Times New Roman" w:cs="Arial"/>
          <w:b/>
          <w:szCs w:val="22"/>
          <w:lang w:eastAsia="sk-SK"/>
        </w:rPr>
        <w:lastRenderedPageBreak/>
        <w:t>Preambula</w:t>
      </w:r>
    </w:p>
    <w:p w14:paraId="2E5B22D6" w14:textId="16C5B3EB" w:rsidR="00001161" w:rsidRDefault="00001161">
      <w:pPr>
        <w:tabs>
          <w:tab w:val="left" w:pos="567"/>
        </w:tabs>
        <w:suppressAutoHyphens/>
        <w:autoSpaceDE w:val="0"/>
        <w:spacing w:line="240" w:lineRule="auto"/>
        <w:ind w:left="567" w:right="60" w:hanging="567"/>
        <w:jc w:val="both"/>
        <w:textAlignment w:val="baseline"/>
        <w:rPr>
          <w:rFonts w:eastAsia="Times New Roman" w:cs="Arial"/>
          <w:color w:val="000000"/>
          <w:szCs w:val="22"/>
          <w:lang w:eastAsia="sk-SK"/>
        </w:rPr>
      </w:pPr>
      <w:r w:rsidRPr="00F53B9E">
        <w:rPr>
          <w:rFonts w:eastAsia="Times New Roman" w:cs="Arial"/>
          <w:color w:val="000000"/>
          <w:szCs w:val="22"/>
          <w:lang w:eastAsia="sk-SK"/>
        </w:rPr>
        <w:tab/>
        <w:t xml:space="preserve">Túto zmluvu uzatvárajú zmluvné strany ako výsledok realizácie verejného obstarávania podľa § </w:t>
      </w:r>
      <w:r w:rsidR="00CF56FB">
        <w:rPr>
          <w:rFonts w:eastAsia="Times New Roman" w:cs="Arial"/>
          <w:color w:val="000000"/>
          <w:szCs w:val="22"/>
          <w:lang w:eastAsia="sk-SK"/>
        </w:rPr>
        <w:t>66</w:t>
      </w:r>
      <w:r w:rsidR="00CF56FB" w:rsidRPr="00F53B9E">
        <w:rPr>
          <w:rFonts w:eastAsia="Times New Roman" w:cs="Arial"/>
          <w:color w:val="000000"/>
          <w:szCs w:val="22"/>
          <w:lang w:eastAsia="sk-SK"/>
        </w:rPr>
        <w:t xml:space="preserve"> </w:t>
      </w:r>
      <w:r w:rsidRPr="00F53B9E">
        <w:rPr>
          <w:rFonts w:eastAsia="Times New Roman" w:cs="Arial"/>
          <w:color w:val="000000"/>
          <w:szCs w:val="22"/>
          <w:lang w:eastAsia="sk-SK"/>
        </w:rPr>
        <w:t xml:space="preserve">zákona č. 343/2015 Z. z. o verejnom obstarávaní a o zmene </w:t>
      </w:r>
      <w:r w:rsidR="0059026C">
        <w:rPr>
          <w:rFonts w:eastAsia="Times New Roman" w:cs="Arial"/>
          <w:color w:val="000000"/>
          <w:szCs w:val="22"/>
          <w:lang w:eastAsia="sk-SK"/>
        </w:rPr>
        <w:t>a</w:t>
      </w:r>
      <w:r w:rsidRPr="00F53B9E">
        <w:rPr>
          <w:rFonts w:eastAsia="Times New Roman" w:cs="Arial"/>
          <w:color w:val="000000"/>
          <w:szCs w:val="22"/>
          <w:lang w:eastAsia="sk-SK"/>
        </w:rPr>
        <w:t xml:space="preserve"> doplnení niektorých zákonov v znení neskorších predpisov (ďalej len „zákon o verejnom obstarávaní“).</w:t>
      </w:r>
    </w:p>
    <w:p w14:paraId="3993F1FF" w14:textId="77777777" w:rsidR="007B6BE2" w:rsidRPr="00F53B9E" w:rsidRDefault="007B6BE2" w:rsidP="0068503A">
      <w:pPr>
        <w:tabs>
          <w:tab w:val="left" w:pos="567"/>
        </w:tabs>
        <w:suppressAutoHyphens/>
        <w:autoSpaceDE w:val="0"/>
        <w:spacing w:line="240" w:lineRule="auto"/>
        <w:ind w:left="567" w:right="60" w:hanging="567"/>
        <w:jc w:val="both"/>
        <w:textAlignment w:val="baseline"/>
        <w:rPr>
          <w:rFonts w:eastAsia="Times New Roman" w:cs="Arial"/>
          <w:color w:val="000000"/>
          <w:szCs w:val="22"/>
          <w:lang w:eastAsia="sk-SK"/>
        </w:rPr>
      </w:pPr>
    </w:p>
    <w:p w14:paraId="30743D02" w14:textId="1CFE8485" w:rsidR="00001161" w:rsidRPr="00F53B9E" w:rsidRDefault="00001161" w:rsidP="00001161">
      <w:pPr>
        <w:tabs>
          <w:tab w:val="left" w:pos="426"/>
        </w:tabs>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 xml:space="preserve">Článok II </w:t>
      </w:r>
    </w:p>
    <w:p w14:paraId="76555542" w14:textId="77777777" w:rsidR="00001161" w:rsidRPr="00F53B9E" w:rsidRDefault="00001161" w:rsidP="00001161">
      <w:pPr>
        <w:spacing w:after="0" w:line="240" w:lineRule="auto"/>
        <w:ind w:left="567" w:right="60" w:hanging="567"/>
        <w:jc w:val="center"/>
        <w:outlineLvl w:val="0"/>
        <w:rPr>
          <w:rFonts w:eastAsia="Tahoma" w:cs="Times New Roman"/>
          <w:b/>
          <w:bCs/>
          <w:lang w:val="sk" w:eastAsia="sk"/>
        </w:rPr>
      </w:pPr>
      <w:r w:rsidRPr="00F53B9E">
        <w:rPr>
          <w:rFonts w:eastAsia="Tahoma" w:cs="Times New Roman"/>
          <w:b/>
          <w:bCs/>
          <w:lang w:val="sk" w:eastAsia="sk"/>
        </w:rPr>
        <w:t>Predmet zmluvy</w:t>
      </w:r>
    </w:p>
    <w:p w14:paraId="42B4B585" w14:textId="6359D265" w:rsidR="00001161" w:rsidRPr="00F53B9E" w:rsidRDefault="00001161" w:rsidP="00001161">
      <w:pPr>
        <w:numPr>
          <w:ilvl w:val="0"/>
          <w:numId w:val="25"/>
        </w:numPr>
        <w:tabs>
          <w:tab w:val="left" w:pos="883"/>
        </w:tabs>
        <w:spacing w:before="100" w:beforeAutospacing="1"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 xml:space="preserve">Prenajímateľ sa touto leasingovou zmluvou zaväzuje prenechať nájomcovi na dočasné užívanie </w:t>
      </w:r>
      <w:r w:rsidR="000C1F03">
        <w:rPr>
          <w:rFonts w:eastAsia="Tahoma" w:cs="Times New Roman"/>
          <w:szCs w:val="22"/>
          <w:lang w:val="sk" w:eastAsia="sk"/>
        </w:rPr>
        <w:t>10</w:t>
      </w:r>
      <w:r w:rsidR="009F63A5" w:rsidRPr="00F53B9E">
        <w:rPr>
          <w:rFonts w:eastAsia="Tahoma" w:cs="Times New Roman"/>
          <w:szCs w:val="22"/>
          <w:lang w:val="sk" w:eastAsia="sk"/>
        </w:rPr>
        <w:t xml:space="preserve"> </w:t>
      </w:r>
      <w:r w:rsidR="00690D95">
        <w:rPr>
          <w:rFonts w:eastAsia="Tahoma" w:cs="Times New Roman"/>
          <w:szCs w:val="22"/>
          <w:lang w:val="sk" w:eastAsia="sk"/>
        </w:rPr>
        <w:t xml:space="preserve">kusov </w:t>
      </w:r>
      <w:r w:rsidRPr="00F53B9E">
        <w:rPr>
          <w:rFonts w:eastAsia="Tahoma" w:cs="Times New Roman"/>
          <w:szCs w:val="22"/>
          <w:lang w:val="sk" w:eastAsia="sk"/>
        </w:rPr>
        <w:t>osobn</w:t>
      </w:r>
      <w:r w:rsidR="00CF56FB">
        <w:rPr>
          <w:rFonts w:eastAsia="Tahoma" w:cs="Times New Roman"/>
          <w:szCs w:val="22"/>
          <w:lang w:val="sk" w:eastAsia="sk"/>
        </w:rPr>
        <w:t>ých</w:t>
      </w:r>
      <w:r w:rsidRPr="00F53B9E">
        <w:rPr>
          <w:rFonts w:eastAsia="Tahoma" w:cs="Times New Roman"/>
          <w:szCs w:val="22"/>
          <w:lang w:val="sk" w:eastAsia="sk"/>
        </w:rPr>
        <w:t xml:space="preserve"> motorov</w:t>
      </w:r>
      <w:r w:rsidR="00CF56FB">
        <w:rPr>
          <w:rFonts w:eastAsia="Tahoma" w:cs="Times New Roman"/>
          <w:szCs w:val="22"/>
          <w:lang w:val="sk" w:eastAsia="sk"/>
        </w:rPr>
        <w:t>ých</w:t>
      </w:r>
      <w:r w:rsidRPr="00F53B9E">
        <w:rPr>
          <w:rFonts w:eastAsia="Tahoma" w:cs="Times New Roman"/>
          <w:szCs w:val="22"/>
          <w:lang w:val="sk" w:eastAsia="sk"/>
        </w:rPr>
        <w:t xml:space="preserve"> </w:t>
      </w:r>
      <w:r w:rsidR="00CF56FB">
        <w:rPr>
          <w:rFonts w:eastAsia="Tahoma" w:cs="Times New Roman"/>
          <w:szCs w:val="22"/>
          <w:lang w:val="sk" w:eastAsia="sk"/>
        </w:rPr>
        <w:t>vozidiel</w:t>
      </w:r>
      <w:r w:rsidR="00CF56FB" w:rsidRPr="00F53B9E">
        <w:rPr>
          <w:rFonts w:eastAsia="Tahoma" w:cs="Times New Roman"/>
          <w:szCs w:val="22"/>
          <w:lang w:val="sk" w:eastAsia="sk"/>
        </w:rPr>
        <w:t xml:space="preserve"> </w:t>
      </w:r>
      <w:r w:rsidRPr="00F53B9E">
        <w:rPr>
          <w:rFonts w:eastAsia="Tahoma" w:cs="Times New Roman"/>
          <w:szCs w:val="22"/>
          <w:lang w:val="sk" w:eastAsia="sk"/>
        </w:rPr>
        <w:t xml:space="preserve">(ďalej ako „motorové vozidlá“ alebo „predmet nájmu“) podľa článku III tejto leasingovej zmluvy a poskytnúť mu služby s tým spojené, a to všetko v rozsahu a za podmienok ďalej uvedených v tejto </w:t>
      </w:r>
      <w:r w:rsidRPr="00F53B9E">
        <w:rPr>
          <w:rFonts w:eastAsia="Tahoma" w:cs="Times New Roman"/>
          <w:spacing w:val="-1"/>
          <w:szCs w:val="22"/>
          <w:lang w:val="sk" w:eastAsia="sk"/>
        </w:rPr>
        <w:t>leasingovej</w:t>
      </w:r>
      <w:r w:rsidRPr="00F53B9E">
        <w:rPr>
          <w:rFonts w:eastAsia="Tahoma" w:cs="Times New Roman"/>
          <w:szCs w:val="22"/>
          <w:lang w:val="sk" w:eastAsia="sk"/>
        </w:rPr>
        <w:t xml:space="preserve"> zmluve.</w:t>
      </w:r>
    </w:p>
    <w:p w14:paraId="29A48290" w14:textId="30D2EB7E" w:rsidR="00001161" w:rsidRPr="00F53B9E" w:rsidRDefault="00001161" w:rsidP="00001161">
      <w:pPr>
        <w:numPr>
          <w:ilvl w:val="0"/>
          <w:numId w:val="25"/>
        </w:numPr>
        <w:tabs>
          <w:tab w:val="left" w:pos="883"/>
        </w:tabs>
        <w:spacing w:before="100" w:beforeAutospacing="1"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Nájomca sa zaväzuje za užívanie motorových vozidiel a poskytnuté služby s tým spojené platiť prenajímateľovi mesačné splátky vo výške a spôsobom dohodnutým v článku V tejto</w:t>
      </w:r>
      <w:r w:rsidRPr="00F53B9E">
        <w:rPr>
          <w:rFonts w:eastAsia="Tahoma" w:cs="Times New Roman"/>
          <w:spacing w:val="-1"/>
          <w:szCs w:val="22"/>
          <w:lang w:val="sk" w:eastAsia="sk"/>
        </w:rPr>
        <w:t xml:space="preserve"> leasingovej </w:t>
      </w:r>
      <w:r w:rsidRPr="00F53B9E">
        <w:rPr>
          <w:rFonts w:eastAsia="Tahoma" w:cs="Times New Roman"/>
          <w:szCs w:val="22"/>
          <w:lang w:val="sk" w:eastAsia="sk"/>
        </w:rPr>
        <w:t>zmluvy (ďalej len ako „nájomné“).</w:t>
      </w:r>
    </w:p>
    <w:p w14:paraId="2731A096" w14:textId="77777777" w:rsidR="00001161" w:rsidRPr="00F53B9E" w:rsidRDefault="00001161" w:rsidP="00001161">
      <w:pPr>
        <w:spacing w:before="1" w:after="0" w:line="240" w:lineRule="auto"/>
        <w:ind w:left="567" w:right="60" w:hanging="567"/>
        <w:jc w:val="both"/>
        <w:rPr>
          <w:rFonts w:eastAsia="Tahoma" w:cs="Times New Roman"/>
          <w:szCs w:val="22"/>
          <w:lang w:val="sk" w:eastAsia="sk"/>
        </w:rPr>
      </w:pPr>
    </w:p>
    <w:p w14:paraId="35EA5EE7" w14:textId="77777777" w:rsidR="00001161" w:rsidRPr="00F53B9E" w:rsidRDefault="00001161" w:rsidP="00001161">
      <w:pPr>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III</w:t>
      </w:r>
    </w:p>
    <w:p w14:paraId="048D57E3" w14:textId="4AFEB828" w:rsidR="00001161" w:rsidRDefault="00C2724B" w:rsidP="00C2724B">
      <w:pPr>
        <w:spacing w:after="0" w:line="240" w:lineRule="auto"/>
        <w:ind w:left="567" w:right="60" w:hanging="567"/>
        <w:jc w:val="center"/>
        <w:outlineLvl w:val="0"/>
        <w:rPr>
          <w:rFonts w:eastAsia="Tahoma" w:cs="Times New Roman"/>
          <w:b/>
          <w:bCs/>
          <w:lang w:val="sk" w:eastAsia="sk"/>
        </w:rPr>
      </w:pPr>
      <w:r w:rsidRPr="00F53B9E">
        <w:rPr>
          <w:rFonts w:eastAsia="Tahoma" w:cs="Times New Roman"/>
          <w:b/>
          <w:bCs/>
          <w:lang w:val="sk" w:eastAsia="sk"/>
        </w:rPr>
        <w:t>Predmet nájmu</w:t>
      </w:r>
    </w:p>
    <w:p w14:paraId="27749B52" w14:textId="77777777" w:rsidR="00C2724B" w:rsidRDefault="00C2724B" w:rsidP="0068503A">
      <w:pPr>
        <w:tabs>
          <w:tab w:val="left" w:pos="882"/>
          <w:tab w:val="left" w:pos="883"/>
        </w:tabs>
        <w:spacing w:before="35" w:after="0" w:line="240" w:lineRule="auto"/>
        <w:ind w:left="567" w:right="60"/>
        <w:jc w:val="both"/>
        <w:rPr>
          <w:rFonts w:eastAsia="Tahoma" w:cs="Times New Roman"/>
          <w:szCs w:val="22"/>
          <w:lang w:val="sk" w:eastAsia="sk"/>
        </w:rPr>
      </w:pPr>
    </w:p>
    <w:p w14:paraId="3D714F58" w14:textId="208AA44C" w:rsidR="00001161" w:rsidRPr="00F53B9E" w:rsidRDefault="00001161" w:rsidP="00001161">
      <w:pPr>
        <w:numPr>
          <w:ilvl w:val="0"/>
          <w:numId w:val="26"/>
        </w:numPr>
        <w:tabs>
          <w:tab w:val="left" w:pos="882"/>
          <w:tab w:val="left" w:pos="883"/>
        </w:tabs>
        <w:spacing w:before="35"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Predmetom nájmu </w:t>
      </w:r>
      <w:r w:rsidR="004771CA">
        <w:rPr>
          <w:rFonts w:eastAsia="Tahoma" w:cs="Times New Roman"/>
          <w:szCs w:val="22"/>
          <w:lang w:val="sk" w:eastAsia="sk"/>
        </w:rPr>
        <w:t xml:space="preserve">je </w:t>
      </w:r>
      <w:r w:rsidR="000C1F03">
        <w:rPr>
          <w:rFonts w:eastAsia="Tahoma" w:cs="Times New Roman"/>
          <w:szCs w:val="22"/>
          <w:lang w:val="sk" w:eastAsia="sk"/>
        </w:rPr>
        <w:t>10</w:t>
      </w:r>
      <w:r w:rsidR="004771CA">
        <w:rPr>
          <w:rFonts w:eastAsia="Tahoma" w:cs="Times New Roman"/>
          <w:szCs w:val="22"/>
          <w:lang w:val="sk" w:eastAsia="sk"/>
        </w:rPr>
        <w:t xml:space="preserve"> kusov</w:t>
      </w:r>
      <w:r w:rsidR="004771CA" w:rsidRPr="00F53B9E">
        <w:rPr>
          <w:rFonts w:eastAsia="Tahoma" w:cs="Times New Roman"/>
          <w:szCs w:val="22"/>
          <w:lang w:val="sk" w:eastAsia="sk"/>
        </w:rPr>
        <w:t xml:space="preserve"> </w:t>
      </w:r>
      <w:r w:rsidRPr="00F53B9E">
        <w:rPr>
          <w:rFonts w:eastAsia="Tahoma" w:cs="Times New Roman"/>
          <w:szCs w:val="22"/>
          <w:lang w:val="sk" w:eastAsia="sk"/>
        </w:rPr>
        <w:t>motorov</w:t>
      </w:r>
      <w:r w:rsidR="004771CA">
        <w:rPr>
          <w:rFonts w:eastAsia="Tahoma" w:cs="Times New Roman"/>
          <w:szCs w:val="22"/>
          <w:lang w:val="sk" w:eastAsia="sk"/>
        </w:rPr>
        <w:t>ých</w:t>
      </w:r>
      <w:r w:rsidRPr="00F53B9E">
        <w:rPr>
          <w:rFonts w:eastAsia="Tahoma" w:cs="Times New Roman"/>
          <w:szCs w:val="22"/>
          <w:lang w:val="sk" w:eastAsia="sk"/>
        </w:rPr>
        <w:t xml:space="preserve"> vozid</w:t>
      </w:r>
      <w:r w:rsidR="004771CA">
        <w:rPr>
          <w:rFonts w:eastAsia="Tahoma" w:cs="Times New Roman"/>
          <w:szCs w:val="22"/>
          <w:lang w:val="sk" w:eastAsia="sk"/>
        </w:rPr>
        <w:t xml:space="preserve">iel, </w:t>
      </w:r>
      <w:r w:rsidRPr="00F53B9E">
        <w:rPr>
          <w:rFonts w:eastAsia="Tahoma" w:cs="Times New Roman"/>
          <w:szCs w:val="22"/>
          <w:lang w:val="sk" w:eastAsia="sk"/>
        </w:rPr>
        <w:t>ktorých podrobná špecifikácia tvorí prílohu č. 1 tejto</w:t>
      </w:r>
      <w:r w:rsidRPr="00F53B9E">
        <w:rPr>
          <w:rFonts w:eastAsia="Tahoma" w:cs="Times New Roman"/>
          <w:spacing w:val="-2"/>
          <w:szCs w:val="22"/>
          <w:lang w:val="sk" w:eastAsia="sk"/>
        </w:rPr>
        <w:t xml:space="preserve"> leasingovej </w:t>
      </w:r>
      <w:r w:rsidRPr="00F53B9E">
        <w:rPr>
          <w:rFonts w:eastAsia="Tahoma" w:cs="Times New Roman"/>
          <w:szCs w:val="22"/>
          <w:lang w:val="sk" w:eastAsia="sk"/>
        </w:rPr>
        <w:t>zmluvy.</w:t>
      </w:r>
    </w:p>
    <w:p w14:paraId="3EFDBF6E" w14:textId="7986CACF" w:rsidR="00001161" w:rsidRPr="00F53B9E" w:rsidRDefault="00001161" w:rsidP="00001161">
      <w:pPr>
        <w:numPr>
          <w:ilvl w:val="0"/>
          <w:numId w:val="26"/>
        </w:numPr>
        <w:tabs>
          <w:tab w:val="left" w:pos="883"/>
        </w:tabs>
        <w:spacing w:before="35"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Všetky motorové vozidlá, ktoré sa prenajímateľ zaväzuje prenechať nájomcovi na dočasné užívanie, budú vybavené zabezpečovacím systémom voči odcudzeniu vozidiel. </w:t>
      </w:r>
      <w:bookmarkStart w:id="1" w:name="_Hlk21096630"/>
      <w:r w:rsidRPr="00F53B9E">
        <w:rPr>
          <w:rFonts w:eastAsia="Tahoma" w:cs="Times New Roman"/>
          <w:szCs w:val="22"/>
          <w:lang w:val="sk" w:eastAsia="sk"/>
        </w:rPr>
        <w:t>M</w:t>
      </w:r>
      <w:proofErr w:type="spellStart"/>
      <w:r w:rsidR="00AC33A8" w:rsidRPr="00F53B9E">
        <w:rPr>
          <w:rFonts w:eastAsia="Tahoma" w:cs="Times New Roman"/>
          <w:bCs/>
          <w:szCs w:val="22"/>
          <w:lang w:eastAsia="sk"/>
        </w:rPr>
        <w:t>otorové</w:t>
      </w:r>
      <w:proofErr w:type="spellEnd"/>
      <w:r w:rsidRPr="00F53B9E">
        <w:rPr>
          <w:rFonts w:eastAsia="Tahoma" w:cs="Times New Roman"/>
          <w:bCs/>
          <w:szCs w:val="22"/>
          <w:lang w:eastAsia="sk"/>
        </w:rPr>
        <w:t xml:space="preserve"> vozidlá musia byť nové, nejazdené, vyrobené v roku 2020, v prvotriednej kvalite a so zabezpečeným servisom. Motorové vozidlá nesmú byť monitorované.</w:t>
      </w:r>
      <w:bookmarkEnd w:id="1"/>
      <w:r w:rsidRPr="00F53B9E">
        <w:rPr>
          <w:rFonts w:eastAsia="Tahoma" w:cs="Times New Roman"/>
          <w:szCs w:val="22"/>
          <w:lang w:val="sk" w:eastAsia="sk"/>
        </w:rPr>
        <w:t xml:space="preserve"> </w:t>
      </w:r>
    </w:p>
    <w:p w14:paraId="27A5BE59" w14:textId="5B9A8AA5" w:rsidR="00001161" w:rsidRPr="00F53B9E" w:rsidRDefault="00001161" w:rsidP="00001161">
      <w:pPr>
        <w:numPr>
          <w:ilvl w:val="0"/>
          <w:numId w:val="26"/>
        </w:numPr>
        <w:tabs>
          <w:tab w:val="left" w:pos="883"/>
        </w:tabs>
        <w:spacing w:before="35"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Motorové vozidlá musia spĺňať všetky zákonné a technické podmienky na premávku na pozemných komunikáciách v zmysle platných všeobecne záväzných právnych predpisov v Slovenskej republike a právnych predpisov Európskej únie, technická spôsobilosť vozidiel sa požaduje podľa zákona NR SR č. 106/2018  o prevádzke vozidiel v cestnej premávke a o zmene a doplnení niektorých zákonov v znení neskorších predpisov. </w:t>
      </w:r>
    </w:p>
    <w:p w14:paraId="1C841894" w14:textId="77777777" w:rsidR="00001161" w:rsidRPr="00F53B9E" w:rsidRDefault="00001161" w:rsidP="00001161">
      <w:pPr>
        <w:tabs>
          <w:tab w:val="left" w:pos="882"/>
          <w:tab w:val="left" w:pos="883"/>
        </w:tabs>
        <w:spacing w:before="35" w:after="0" w:line="240" w:lineRule="auto"/>
        <w:ind w:left="567" w:right="60"/>
        <w:jc w:val="both"/>
        <w:rPr>
          <w:rFonts w:eastAsia="Tahoma" w:cs="Times New Roman"/>
          <w:szCs w:val="22"/>
          <w:lang w:val="sk" w:eastAsia="sk"/>
        </w:rPr>
      </w:pPr>
    </w:p>
    <w:p w14:paraId="12AF9ABE" w14:textId="1F2E1C3A" w:rsidR="00001161" w:rsidRDefault="00001161" w:rsidP="00001161">
      <w:pPr>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IV</w:t>
      </w:r>
    </w:p>
    <w:p w14:paraId="46FDA90C" w14:textId="0C4B123F" w:rsidR="000A041D" w:rsidRPr="00F53B9E" w:rsidRDefault="000A041D" w:rsidP="00001161">
      <w:pPr>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szCs w:val="22"/>
          <w:lang w:val="sk" w:eastAsia="sk"/>
        </w:rPr>
        <w:t>Doba nájmu a preberacie podmienky</w:t>
      </w:r>
    </w:p>
    <w:p w14:paraId="4E98EA5E" w14:textId="77777777" w:rsidR="00001161" w:rsidRPr="00F53B9E" w:rsidRDefault="00001161" w:rsidP="00001161">
      <w:pPr>
        <w:spacing w:before="37" w:after="0" w:line="240" w:lineRule="auto"/>
        <w:ind w:left="567" w:right="60" w:hanging="567"/>
        <w:jc w:val="center"/>
        <w:rPr>
          <w:rFonts w:eastAsia="Tahoma" w:cs="Times New Roman"/>
          <w:b/>
          <w:szCs w:val="22"/>
          <w:lang w:val="sk" w:eastAsia="sk"/>
        </w:rPr>
      </w:pPr>
    </w:p>
    <w:p w14:paraId="5B63EDF1" w14:textId="48141EED" w:rsidR="00001161" w:rsidRPr="00F53B9E" w:rsidRDefault="00001161" w:rsidP="00001161">
      <w:pPr>
        <w:numPr>
          <w:ilvl w:val="0"/>
          <w:numId w:val="27"/>
        </w:numPr>
        <w:tabs>
          <w:tab w:val="left" w:pos="883"/>
        </w:tabs>
        <w:spacing w:before="37" w:after="0" w:line="240" w:lineRule="auto"/>
        <w:ind w:right="60"/>
        <w:jc w:val="both"/>
        <w:rPr>
          <w:rFonts w:eastAsia="Tahoma" w:cs="Times New Roman"/>
          <w:szCs w:val="22"/>
          <w:lang w:val="sk" w:eastAsia="sk"/>
        </w:rPr>
      </w:pPr>
      <w:r w:rsidRPr="00F53B9E">
        <w:rPr>
          <w:rFonts w:eastAsia="Tahoma" w:cs="Times New Roman"/>
          <w:szCs w:val="22"/>
          <w:lang w:val="sk" w:eastAsia="sk"/>
        </w:rPr>
        <w:t xml:space="preserve">Prenajímateľ je povinný odovzdať nájomcovi motorové vozidlá v lehote do </w:t>
      </w:r>
      <w:r w:rsidR="00A317D1" w:rsidRPr="00A317D1">
        <w:rPr>
          <w:rFonts w:eastAsia="Tahoma" w:cs="Times New Roman"/>
          <w:szCs w:val="22"/>
          <w:lang w:val="sk" w:eastAsia="sk"/>
        </w:rPr>
        <w:t>24</w:t>
      </w:r>
      <w:r w:rsidRPr="00A317D1">
        <w:rPr>
          <w:rFonts w:eastAsia="Tahoma" w:cs="Times New Roman"/>
          <w:szCs w:val="22"/>
          <w:lang w:val="sk" w:eastAsia="sk"/>
        </w:rPr>
        <w:t xml:space="preserve"> </w:t>
      </w:r>
      <w:r w:rsidR="003C2AC4" w:rsidRPr="00F53B9E">
        <w:rPr>
          <w:rFonts w:eastAsia="Tahoma" w:cs="Times New Roman"/>
          <w:szCs w:val="22"/>
          <w:lang w:val="sk" w:eastAsia="sk"/>
        </w:rPr>
        <w:t>týždňov</w:t>
      </w:r>
      <w:r w:rsidRPr="00F53B9E">
        <w:rPr>
          <w:rFonts w:eastAsia="Tahoma" w:cs="Times New Roman"/>
          <w:szCs w:val="22"/>
          <w:lang w:val="sk" w:eastAsia="sk"/>
        </w:rPr>
        <w:t xml:space="preserve"> od</w:t>
      </w:r>
      <w:r w:rsidR="0042236E" w:rsidRPr="00F53B9E">
        <w:rPr>
          <w:rFonts w:eastAsia="Tahoma" w:cs="Times New Roman"/>
          <w:szCs w:val="22"/>
          <w:lang w:val="sk" w:eastAsia="sk"/>
        </w:rPr>
        <w:t>o dňa</w:t>
      </w:r>
      <w:r w:rsidRPr="00F53B9E">
        <w:rPr>
          <w:rFonts w:eastAsia="Tahoma" w:cs="Times New Roman"/>
          <w:szCs w:val="22"/>
          <w:lang w:val="sk" w:eastAsia="sk"/>
        </w:rPr>
        <w:t xml:space="preserve"> účinnosti tejto leasingovej zmluvy. Prenajímateľ je povinný písomne </w:t>
      </w:r>
      <w:r w:rsidR="007E140F" w:rsidRPr="00F53B9E">
        <w:rPr>
          <w:rFonts w:eastAsia="Tahoma" w:cs="Times New Roman"/>
          <w:szCs w:val="22"/>
          <w:lang w:val="sk" w:eastAsia="sk"/>
        </w:rPr>
        <w:t>informovať</w:t>
      </w:r>
      <w:r w:rsidRPr="00F53B9E">
        <w:rPr>
          <w:rFonts w:eastAsia="Tahoma" w:cs="Times New Roman"/>
          <w:szCs w:val="22"/>
          <w:lang w:val="sk" w:eastAsia="sk"/>
        </w:rPr>
        <w:t xml:space="preserve"> nájomcu o pripravenosti motorových vozidiel k odovzdaniu a</w:t>
      </w:r>
      <w:r w:rsidR="009F63A5" w:rsidRPr="00F53B9E">
        <w:rPr>
          <w:rFonts w:eastAsia="Tahoma" w:cs="Times New Roman"/>
          <w:szCs w:val="22"/>
          <w:lang w:val="sk" w:eastAsia="sk"/>
        </w:rPr>
        <w:t> </w:t>
      </w:r>
      <w:r w:rsidRPr="00F53B9E">
        <w:rPr>
          <w:rFonts w:eastAsia="Tahoma" w:cs="Times New Roman"/>
          <w:szCs w:val="22"/>
          <w:lang w:val="sk" w:eastAsia="sk"/>
        </w:rPr>
        <w:t>prevzatiu</w:t>
      </w:r>
      <w:r w:rsidR="009F63A5" w:rsidRPr="00F53B9E">
        <w:rPr>
          <w:rFonts w:eastAsia="Tahoma" w:cs="Times New Roman"/>
          <w:szCs w:val="22"/>
          <w:lang w:val="sk" w:eastAsia="sk"/>
        </w:rPr>
        <w:t>,</w:t>
      </w:r>
      <w:r w:rsidRPr="00F53B9E">
        <w:rPr>
          <w:rFonts w:eastAsia="Tahoma" w:cs="Times New Roman"/>
          <w:szCs w:val="22"/>
          <w:lang w:val="sk" w:eastAsia="sk"/>
        </w:rPr>
        <w:t xml:space="preserve"> a o termíne ich odovzdania a prevzatia.</w:t>
      </w:r>
      <w:r w:rsidR="00AC247C" w:rsidRPr="00F53B9E">
        <w:rPr>
          <w:rFonts w:eastAsia="Tahoma" w:cs="Times New Roman"/>
          <w:szCs w:val="22"/>
          <w:lang w:val="sk" w:eastAsia="sk"/>
        </w:rPr>
        <w:t xml:space="preserve"> </w:t>
      </w:r>
    </w:p>
    <w:p w14:paraId="23AC0F91" w14:textId="36A72EE9" w:rsidR="00001161" w:rsidRPr="00F53B9E" w:rsidRDefault="00001161" w:rsidP="00001161">
      <w:pPr>
        <w:numPr>
          <w:ilvl w:val="0"/>
          <w:numId w:val="27"/>
        </w:numPr>
        <w:tabs>
          <w:tab w:val="left" w:pos="883"/>
        </w:tabs>
        <w:spacing w:before="37" w:after="0" w:line="240" w:lineRule="auto"/>
        <w:ind w:right="60"/>
        <w:jc w:val="both"/>
        <w:rPr>
          <w:rFonts w:eastAsia="Tahoma" w:cs="Times New Roman"/>
          <w:szCs w:val="22"/>
          <w:lang w:val="sk" w:eastAsia="sk"/>
        </w:rPr>
      </w:pPr>
      <w:r w:rsidRPr="00F53B9E">
        <w:rPr>
          <w:rFonts w:eastAsia="Tahoma" w:cs="Times New Roman"/>
          <w:szCs w:val="22"/>
          <w:lang w:val="sk" w:eastAsia="sk"/>
        </w:rPr>
        <w:t xml:space="preserve">Doba trvania nájmu je </w:t>
      </w:r>
      <w:r w:rsidR="00425513">
        <w:rPr>
          <w:rFonts w:eastAsia="Tahoma" w:cs="Times New Roman"/>
          <w:szCs w:val="22"/>
          <w:lang w:val="sk" w:eastAsia="sk"/>
        </w:rPr>
        <w:t>48</w:t>
      </w:r>
      <w:r w:rsidR="00425513">
        <w:rPr>
          <w:rFonts w:eastAsia="Tahoma" w:cs="Arial"/>
          <w:szCs w:val="22"/>
          <w:lang w:val="sk" w:eastAsia="sk"/>
        </w:rPr>
        <w:t xml:space="preserve"> </w:t>
      </w:r>
      <w:r w:rsidRPr="00F53B9E">
        <w:rPr>
          <w:rFonts w:eastAsia="Tahoma" w:cs="Times New Roman"/>
          <w:szCs w:val="22"/>
          <w:lang w:val="sk" w:eastAsia="sk"/>
        </w:rPr>
        <w:t xml:space="preserve">mesiacov odo dňa prevzatia </w:t>
      </w:r>
      <w:r w:rsidRPr="00677437">
        <w:rPr>
          <w:rFonts w:eastAsia="Tahoma" w:cs="Times New Roman"/>
          <w:szCs w:val="22"/>
          <w:lang w:val="sk" w:eastAsia="sk"/>
        </w:rPr>
        <w:t>motorov</w:t>
      </w:r>
      <w:r w:rsidR="00686C91" w:rsidRPr="00677437">
        <w:rPr>
          <w:rFonts w:eastAsia="Tahoma" w:cs="Times New Roman"/>
          <w:szCs w:val="22"/>
          <w:lang w:val="sk" w:eastAsia="sk"/>
        </w:rPr>
        <w:t>ých</w:t>
      </w:r>
      <w:r w:rsidRPr="00677437">
        <w:rPr>
          <w:rFonts w:eastAsia="Tahoma" w:cs="Times New Roman"/>
          <w:szCs w:val="22"/>
          <w:lang w:val="sk" w:eastAsia="sk"/>
        </w:rPr>
        <w:t xml:space="preserve"> </w:t>
      </w:r>
      <w:r w:rsidR="00686C91">
        <w:rPr>
          <w:rFonts w:eastAsia="Tahoma" w:cs="Times New Roman"/>
          <w:szCs w:val="22"/>
          <w:lang w:val="sk" w:eastAsia="sk"/>
        </w:rPr>
        <w:t>vozidiel</w:t>
      </w:r>
      <w:r w:rsidR="00686C91" w:rsidRPr="00F53B9E">
        <w:rPr>
          <w:rFonts w:eastAsia="Tahoma" w:cs="Times New Roman"/>
          <w:szCs w:val="22"/>
          <w:lang w:val="sk" w:eastAsia="sk"/>
        </w:rPr>
        <w:t xml:space="preserve"> </w:t>
      </w:r>
      <w:r w:rsidR="00686C91">
        <w:rPr>
          <w:rFonts w:eastAsia="Tahoma" w:cs="Times New Roman"/>
          <w:szCs w:val="22"/>
          <w:lang w:val="sk" w:eastAsia="sk"/>
        </w:rPr>
        <w:t>uvedených</w:t>
      </w:r>
      <w:r w:rsidR="00686C91" w:rsidRPr="00F53B9E">
        <w:rPr>
          <w:rFonts w:eastAsia="Tahoma" w:cs="Times New Roman"/>
          <w:szCs w:val="22"/>
          <w:lang w:val="sk" w:eastAsia="sk"/>
        </w:rPr>
        <w:t xml:space="preserve"> </w:t>
      </w:r>
      <w:r w:rsidRPr="00F53B9E">
        <w:rPr>
          <w:rFonts w:eastAsia="Tahoma" w:cs="Times New Roman"/>
          <w:szCs w:val="22"/>
          <w:lang w:val="sk" w:eastAsia="sk"/>
        </w:rPr>
        <w:t xml:space="preserve">v preberacom protokole podľa bodu 4.4. tohto článku </w:t>
      </w:r>
      <w:r w:rsidR="00CE514C">
        <w:rPr>
          <w:rFonts w:eastAsia="Tahoma" w:cs="Times New Roman"/>
          <w:szCs w:val="22"/>
          <w:lang w:val="sk" w:eastAsia="sk"/>
        </w:rPr>
        <w:t xml:space="preserve">leasingovej </w:t>
      </w:r>
      <w:r w:rsidRPr="00F53B9E">
        <w:rPr>
          <w:rFonts w:eastAsia="Tahoma" w:cs="Times New Roman"/>
          <w:szCs w:val="22"/>
          <w:lang w:val="sk" w:eastAsia="sk"/>
        </w:rPr>
        <w:t>zmluvy.</w:t>
      </w:r>
      <w:r w:rsidRPr="00F53B9E">
        <w:rPr>
          <w:rFonts w:ascii="Tahoma" w:eastAsia="Tahoma" w:hAnsi="Tahoma" w:cs="Times New Roman"/>
          <w:szCs w:val="22"/>
          <w:lang w:val="sk" w:eastAsia="sk"/>
        </w:rPr>
        <w:t xml:space="preserve"> </w:t>
      </w:r>
      <w:r w:rsidR="00203FA3" w:rsidRPr="001C5353">
        <w:rPr>
          <w:color w:val="000000"/>
        </w:rPr>
        <w:t xml:space="preserve">Za deň uplynutia doby nájmu, na ktorú bola </w:t>
      </w:r>
      <w:r w:rsidR="00203FA3">
        <w:rPr>
          <w:color w:val="000000"/>
        </w:rPr>
        <w:t>leasingová zmluva</w:t>
      </w:r>
      <w:r w:rsidR="00203FA3" w:rsidRPr="001C5353">
        <w:rPr>
          <w:color w:val="000000"/>
        </w:rPr>
        <w:t xml:space="preserve"> uzavretá, sa považuje kalendárny deň rovnajúci sa kalendárnemu dňu prevzatia </w:t>
      </w:r>
      <w:r w:rsidR="00203FA3">
        <w:rPr>
          <w:color w:val="000000"/>
        </w:rPr>
        <w:t>motorov</w:t>
      </w:r>
      <w:r w:rsidR="00660A34">
        <w:rPr>
          <w:color w:val="000000"/>
        </w:rPr>
        <w:t>ých</w:t>
      </w:r>
      <w:r w:rsidR="00203FA3">
        <w:rPr>
          <w:color w:val="000000"/>
        </w:rPr>
        <w:t xml:space="preserve"> </w:t>
      </w:r>
      <w:r w:rsidR="00203FA3" w:rsidRPr="001C5353">
        <w:rPr>
          <w:color w:val="000000"/>
        </w:rPr>
        <w:t>vozi</w:t>
      </w:r>
      <w:r w:rsidR="00660A34">
        <w:rPr>
          <w:color w:val="000000"/>
        </w:rPr>
        <w:t>diel</w:t>
      </w:r>
      <w:r w:rsidR="00203FA3" w:rsidRPr="001C5353">
        <w:rPr>
          <w:color w:val="000000"/>
        </w:rPr>
        <w:t xml:space="preserve"> podľa protokolu o odovzdaní a prevzatí </w:t>
      </w:r>
      <w:r w:rsidR="00203FA3">
        <w:rPr>
          <w:color w:val="000000"/>
        </w:rPr>
        <w:t xml:space="preserve">motorového </w:t>
      </w:r>
      <w:r w:rsidR="00203FA3" w:rsidRPr="001C5353">
        <w:rPr>
          <w:color w:val="000000"/>
        </w:rPr>
        <w:t xml:space="preserve">vozidla plus doba nájmu. (Príklad pre výpočet: ak došlo k prevzatiu </w:t>
      </w:r>
      <w:r w:rsidR="0046520C">
        <w:rPr>
          <w:color w:val="000000"/>
        </w:rPr>
        <w:t>motorových vozidiel</w:t>
      </w:r>
      <w:r w:rsidR="00203FA3" w:rsidRPr="001C5353">
        <w:rPr>
          <w:color w:val="000000"/>
        </w:rPr>
        <w:t xml:space="preserve"> 12. 01. </w:t>
      </w:r>
      <w:r w:rsidR="00203FA3">
        <w:rPr>
          <w:color w:val="000000"/>
        </w:rPr>
        <w:t>2020</w:t>
      </w:r>
      <w:r w:rsidR="00203FA3" w:rsidRPr="001C5353">
        <w:rPr>
          <w:color w:val="000000"/>
        </w:rPr>
        <w:t xml:space="preserve"> pri dobe nájmu </w:t>
      </w:r>
      <w:r w:rsidR="00425513">
        <w:rPr>
          <w:color w:val="000000"/>
        </w:rPr>
        <w:t>48</w:t>
      </w:r>
      <w:r w:rsidR="00425513" w:rsidRPr="001C5353">
        <w:rPr>
          <w:color w:val="000000"/>
        </w:rPr>
        <w:t xml:space="preserve"> </w:t>
      </w:r>
      <w:r w:rsidR="00203FA3" w:rsidRPr="001C5353">
        <w:rPr>
          <w:color w:val="000000"/>
        </w:rPr>
        <w:t xml:space="preserve">mesiacov, doba nájmu končí 12. 01. </w:t>
      </w:r>
      <w:r w:rsidR="00203FA3">
        <w:rPr>
          <w:color w:val="000000"/>
        </w:rPr>
        <w:t>202</w:t>
      </w:r>
      <w:r w:rsidR="00425513">
        <w:rPr>
          <w:color w:val="000000"/>
        </w:rPr>
        <w:t>4</w:t>
      </w:r>
      <w:r w:rsidR="00203FA3">
        <w:rPr>
          <w:color w:val="000000"/>
        </w:rPr>
        <w:t>.</w:t>
      </w:r>
      <w:r w:rsidR="00203FA3" w:rsidRPr="001C5353">
        <w:rPr>
          <w:color w:val="000000"/>
        </w:rPr>
        <w:t>)</w:t>
      </w:r>
    </w:p>
    <w:p w14:paraId="1ADDFF6D" w14:textId="26514AD5" w:rsidR="00001161" w:rsidRPr="00F53B9E" w:rsidRDefault="00001161" w:rsidP="00001161">
      <w:pPr>
        <w:numPr>
          <w:ilvl w:val="0"/>
          <w:numId w:val="27"/>
        </w:numPr>
        <w:tabs>
          <w:tab w:val="left" w:pos="883"/>
        </w:tabs>
        <w:spacing w:before="37" w:after="0" w:line="240" w:lineRule="auto"/>
        <w:ind w:right="60"/>
        <w:jc w:val="both"/>
        <w:rPr>
          <w:rFonts w:eastAsia="Tahoma" w:cs="Times New Roman"/>
          <w:szCs w:val="22"/>
          <w:lang w:val="sk" w:eastAsia="sk"/>
        </w:rPr>
      </w:pPr>
      <w:r w:rsidRPr="00F53B9E">
        <w:rPr>
          <w:rFonts w:eastAsia="Tahoma" w:cs="Times New Roman"/>
          <w:szCs w:val="22"/>
          <w:lang w:val="sk" w:eastAsia="sk"/>
        </w:rPr>
        <w:t xml:space="preserve">Prenajímateľ je povinný spolu </w:t>
      </w:r>
      <w:r w:rsidR="006A50C6">
        <w:rPr>
          <w:rFonts w:eastAsia="Tahoma" w:cs="Times New Roman"/>
          <w:szCs w:val="22"/>
          <w:lang w:val="sk" w:eastAsia="sk"/>
        </w:rPr>
        <w:t xml:space="preserve">s </w:t>
      </w:r>
      <w:r w:rsidR="00686C91">
        <w:rPr>
          <w:rFonts w:eastAsia="Tahoma" w:cs="Times New Roman"/>
          <w:szCs w:val="22"/>
          <w:lang w:val="sk" w:eastAsia="sk"/>
        </w:rPr>
        <w:t>motorovými</w:t>
      </w:r>
      <w:r w:rsidR="00686C91" w:rsidRPr="00F53B9E">
        <w:rPr>
          <w:rFonts w:eastAsia="Tahoma" w:cs="Times New Roman"/>
          <w:szCs w:val="22"/>
          <w:lang w:val="sk" w:eastAsia="sk"/>
        </w:rPr>
        <w:t xml:space="preserve"> </w:t>
      </w:r>
      <w:r w:rsidR="00686C91">
        <w:rPr>
          <w:rFonts w:eastAsia="Tahoma" w:cs="Times New Roman"/>
          <w:szCs w:val="22"/>
          <w:lang w:val="sk" w:eastAsia="sk"/>
        </w:rPr>
        <w:t>vozidlami</w:t>
      </w:r>
      <w:r w:rsidR="00686C91" w:rsidRPr="00F53B9E">
        <w:rPr>
          <w:rFonts w:eastAsia="Tahoma" w:cs="Times New Roman"/>
          <w:szCs w:val="22"/>
          <w:lang w:val="sk" w:eastAsia="sk"/>
        </w:rPr>
        <w:t xml:space="preserve"> </w:t>
      </w:r>
      <w:r w:rsidRPr="00F53B9E">
        <w:rPr>
          <w:rFonts w:eastAsia="Tahoma" w:cs="Times New Roman"/>
          <w:szCs w:val="22"/>
          <w:lang w:val="sk" w:eastAsia="sk"/>
        </w:rPr>
        <w:t xml:space="preserve">dodať nájomcovi aj nasledovné doklady a dokumenty: </w:t>
      </w:r>
    </w:p>
    <w:p w14:paraId="519CB297" w14:textId="160E5AF8" w:rsidR="00001161" w:rsidRPr="00F53B9E" w:rsidRDefault="00001161" w:rsidP="00001161">
      <w:pPr>
        <w:numPr>
          <w:ilvl w:val="1"/>
          <w:numId w:val="31"/>
        </w:numPr>
        <w:tabs>
          <w:tab w:val="left" w:pos="88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 xml:space="preserve">osvedčenie o evidencii vozidla </w:t>
      </w:r>
      <w:r w:rsidR="008C039E" w:rsidRPr="00F53B9E">
        <w:t>časť I</w:t>
      </w:r>
      <w:r w:rsidR="008C039E" w:rsidRPr="00F53B9E">
        <w:rPr>
          <w:rFonts w:eastAsia="Tahoma" w:cs="Times New Roman"/>
          <w:szCs w:val="22"/>
          <w:lang w:val="sk" w:eastAsia="sk"/>
        </w:rPr>
        <w:t xml:space="preserve"> </w:t>
      </w:r>
      <w:r w:rsidRPr="00F53B9E">
        <w:rPr>
          <w:rFonts w:eastAsia="Tahoma" w:cs="Times New Roman"/>
          <w:szCs w:val="22"/>
          <w:lang w:val="sk" w:eastAsia="sk"/>
        </w:rPr>
        <w:t xml:space="preserve">v slovenskom jazyku, </w:t>
      </w:r>
    </w:p>
    <w:p w14:paraId="037C3B54" w14:textId="77777777" w:rsidR="00001161" w:rsidRPr="00F53B9E" w:rsidRDefault="00001161" w:rsidP="00001161">
      <w:pPr>
        <w:numPr>
          <w:ilvl w:val="1"/>
          <w:numId w:val="31"/>
        </w:numPr>
        <w:tabs>
          <w:tab w:val="left" w:pos="88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 xml:space="preserve">servisnú knižku v slovenskom jazyku, </w:t>
      </w:r>
    </w:p>
    <w:p w14:paraId="4FFCAB47" w14:textId="77777777" w:rsidR="00001161" w:rsidRPr="00F53B9E" w:rsidRDefault="00001161" w:rsidP="00001161">
      <w:pPr>
        <w:numPr>
          <w:ilvl w:val="1"/>
          <w:numId w:val="31"/>
        </w:numPr>
        <w:tabs>
          <w:tab w:val="left" w:pos="88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návod na obsluhu a údržbu motorového vozidla v slovenskom alebo českom jazyku,</w:t>
      </w:r>
    </w:p>
    <w:p w14:paraId="545641B2" w14:textId="5FDFA44E" w:rsidR="005F0545" w:rsidRPr="00F53B9E" w:rsidRDefault="00001161" w:rsidP="00001161">
      <w:pPr>
        <w:numPr>
          <w:ilvl w:val="1"/>
          <w:numId w:val="31"/>
        </w:numPr>
        <w:tabs>
          <w:tab w:val="left" w:pos="88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záručný list na motorové vozidlo</w:t>
      </w:r>
      <w:r w:rsidR="007300FF">
        <w:rPr>
          <w:rFonts w:eastAsia="Tahoma" w:cs="Times New Roman"/>
          <w:szCs w:val="22"/>
          <w:lang w:val="sk" w:eastAsia="sk"/>
        </w:rPr>
        <w:t>,</w:t>
      </w:r>
    </w:p>
    <w:p w14:paraId="0346A76A" w14:textId="0C4BC326" w:rsidR="00286E3E" w:rsidRPr="00F53B9E" w:rsidRDefault="005F0545" w:rsidP="00CA0717">
      <w:pPr>
        <w:numPr>
          <w:ilvl w:val="1"/>
          <w:numId w:val="31"/>
        </w:numPr>
        <w:tabs>
          <w:tab w:val="left" w:pos="88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doklad o zaplatení povinného zmluvného poistenia a havarijného poistenia, medzinárodnú</w:t>
      </w:r>
      <w:r w:rsidR="00DD1251" w:rsidRPr="00F53B9E">
        <w:rPr>
          <w:rFonts w:eastAsia="Tahoma" w:cs="Times New Roman"/>
          <w:szCs w:val="22"/>
          <w:lang w:val="sk" w:eastAsia="sk"/>
        </w:rPr>
        <w:t xml:space="preserve"> </w:t>
      </w:r>
      <w:r w:rsidRPr="00F53B9E">
        <w:rPr>
          <w:rFonts w:eastAsia="Tahoma" w:cs="Times New Roman"/>
          <w:szCs w:val="22"/>
          <w:lang w:val="sk" w:eastAsia="sk"/>
        </w:rPr>
        <w:t>automobilovú poisťovaciu kartu – zelenú kartu</w:t>
      </w:r>
      <w:r w:rsidR="00286E3E" w:rsidRPr="00F53B9E">
        <w:rPr>
          <w:rFonts w:eastAsia="Tahoma" w:cs="Times New Roman"/>
          <w:szCs w:val="22"/>
          <w:lang w:val="sk" w:eastAsia="sk"/>
        </w:rPr>
        <w:t>,</w:t>
      </w:r>
    </w:p>
    <w:p w14:paraId="382197E8" w14:textId="121469D0" w:rsidR="008C039E" w:rsidRPr="00F53B9E" w:rsidRDefault="008C039E" w:rsidP="00F53B9E">
      <w:pPr>
        <w:numPr>
          <w:ilvl w:val="1"/>
          <w:numId w:val="31"/>
        </w:numPr>
        <w:tabs>
          <w:tab w:val="left" w:pos="883"/>
        </w:tabs>
        <w:spacing w:before="37" w:after="0" w:line="240" w:lineRule="auto"/>
        <w:ind w:left="993" w:right="60"/>
        <w:jc w:val="both"/>
        <w:rPr>
          <w:rFonts w:eastAsia="Tahoma" w:cs="Times New Roman"/>
          <w:szCs w:val="22"/>
          <w:lang w:val="sk" w:eastAsia="sk"/>
        </w:rPr>
      </w:pPr>
      <w:r w:rsidRPr="00F53B9E">
        <w:lastRenderedPageBreak/>
        <w:t>všetky kľúče od vozidla minimálne však 2 ks,</w:t>
      </w:r>
    </w:p>
    <w:p w14:paraId="2B43B19D" w14:textId="35302262" w:rsidR="00001161" w:rsidRPr="00F53B9E" w:rsidRDefault="00DD1251" w:rsidP="007511C4">
      <w:pPr>
        <w:numPr>
          <w:ilvl w:val="1"/>
          <w:numId w:val="31"/>
        </w:numPr>
        <w:tabs>
          <w:tab w:val="left" w:pos="883"/>
        </w:tabs>
        <w:spacing w:before="37" w:after="0" w:line="240" w:lineRule="auto"/>
        <w:ind w:left="993" w:right="60"/>
        <w:jc w:val="both"/>
        <w:rPr>
          <w:rFonts w:eastAsia="Times New Roman"/>
        </w:rPr>
      </w:pPr>
      <w:r w:rsidRPr="00F53B9E">
        <w:rPr>
          <w:rFonts w:eastAsia="Tahoma" w:cs="Times New Roman"/>
          <w:szCs w:val="22"/>
          <w:lang w:val="sk" w:eastAsia="sk"/>
        </w:rPr>
        <w:t>m</w:t>
      </w:r>
      <w:proofErr w:type="spellStart"/>
      <w:r w:rsidRPr="00F53B9E">
        <w:rPr>
          <w:rFonts w:eastAsia="Times New Roman"/>
        </w:rPr>
        <w:t>anuá</w:t>
      </w:r>
      <w:r w:rsidR="0002313C" w:rsidRPr="00F53B9E">
        <w:rPr>
          <w:rFonts w:eastAsia="Times New Roman"/>
        </w:rPr>
        <w:t>l</w:t>
      </w:r>
      <w:proofErr w:type="spellEnd"/>
      <w:r w:rsidR="00323685" w:rsidRPr="00F53B9E">
        <w:rPr>
          <w:rFonts w:eastAsia="Times New Roman"/>
        </w:rPr>
        <w:t xml:space="preserve"> (katalóg)</w:t>
      </w:r>
      <w:r w:rsidR="0002313C" w:rsidRPr="00F53B9E">
        <w:rPr>
          <w:rFonts w:eastAsia="Times New Roman"/>
        </w:rPr>
        <w:t xml:space="preserve"> prenajímateľa</w:t>
      </w:r>
      <w:r w:rsidR="004D1C51" w:rsidRPr="00F53B9E">
        <w:rPr>
          <w:rFonts w:eastAsia="Times New Roman"/>
        </w:rPr>
        <w:t xml:space="preserve"> pre</w:t>
      </w:r>
      <w:r w:rsidRPr="00F53B9E">
        <w:rPr>
          <w:rFonts w:eastAsia="Times New Roman"/>
        </w:rPr>
        <w:t xml:space="preserve"> nadmerné opotrebenie vozidla</w:t>
      </w:r>
      <w:r w:rsidR="00084372">
        <w:rPr>
          <w:rFonts w:eastAsia="Times New Roman"/>
        </w:rPr>
        <w:t xml:space="preserve"> – </w:t>
      </w:r>
      <w:proofErr w:type="spellStart"/>
      <w:r w:rsidR="00084372">
        <w:rPr>
          <w:rFonts w:eastAsia="Times New Roman"/>
        </w:rPr>
        <w:t>Driver</w:t>
      </w:r>
      <w:proofErr w:type="spellEnd"/>
      <w:r w:rsidR="00084372">
        <w:rPr>
          <w:rFonts w:eastAsia="Times New Roman"/>
        </w:rPr>
        <w:t xml:space="preserve"> set</w:t>
      </w:r>
      <w:r w:rsidRPr="00F53B9E">
        <w:rPr>
          <w:rFonts w:eastAsia="Times New Roman"/>
        </w:rPr>
        <w:t>.</w:t>
      </w:r>
    </w:p>
    <w:p w14:paraId="5F01A050" w14:textId="06F156B6" w:rsidR="00001161" w:rsidRPr="00F53B9E" w:rsidRDefault="00001161" w:rsidP="00001161">
      <w:pPr>
        <w:numPr>
          <w:ilvl w:val="0"/>
          <w:numId w:val="27"/>
        </w:numPr>
        <w:tabs>
          <w:tab w:val="left" w:pos="883"/>
        </w:tabs>
        <w:spacing w:before="37" w:after="0" w:line="240" w:lineRule="auto"/>
        <w:ind w:right="60"/>
        <w:jc w:val="both"/>
        <w:rPr>
          <w:rFonts w:eastAsia="Tahoma" w:cs="Times New Roman"/>
          <w:szCs w:val="22"/>
          <w:lang w:val="sk" w:eastAsia="sk"/>
        </w:rPr>
      </w:pPr>
      <w:r w:rsidRPr="00F53B9E">
        <w:rPr>
          <w:rFonts w:eastAsia="Tahoma" w:cs="Times New Roman"/>
          <w:szCs w:val="22"/>
          <w:lang w:val="sk" w:eastAsia="sk"/>
        </w:rPr>
        <w:t>Motorové vozidlá prenajíma</w:t>
      </w:r>
      <w:r w:rsidR="001B2E13">
        <w:rPr>
          <w:rFonts w:eastAsia="Tahoma" w:cs="Times New Roman"/>
          <w:szCs w:val="22"/>
          <w:lang w:val="sk" w:eastAsia="sk"/>
        </w:rPr>
        <w:t>teľ</w:t>
      </w:r>
      <w:r w:rsidRPr="00F53B9E">
        <w:rPr>
          <w:rFonts w:eastAsia="Tahoma" w:cs="Times New Roman"/>
          <w:szCs w:val="22"/>
          <w:lang w:val="sk" w:eastAsia="sk"/>
        </w:rPr>
        <w:t xml:space="preserve"> odovzdá a nájomca preberie spolu s dokladmi a dokumentami podľa predchádzajúceho bodu tohto článku </w:t>
      </w:r>
      <w:r w:rsidR="0041700A">
        <w:rPr>
          <w:rFonts w:eastAsia="Tahoma" w:cs="Times New Roman"/>
          <w:szCs w:val="22"/>
          <w:lang w:val="sk" w:eastAsia="sk"/>
        </w:rPr>
        <w:t xml:space="preserve">leasingovej </w:t>
      </w:r>
      <w:r w:rsidRPr="00F53B9E">
        <w:rPr>
          <w:rFonts w:eastAsia="Tahoma" w:cs="Times New Roman"/>
          <w:szCs w:val="22"/>
          <w:lang w:val="sk" w:eastAsia="sk"/>
        </w:rPr>
        <w:t xml:space="preserve">zmluvy na základe </w:t>
      </w:r>
      <w:r w:rsidR="00AE1D6E">
        <w:rPr>
          <w:rFonts w:eastAsia="Tahoma" w:cs="Times New Roman"/>
          <w:szCs w:val="22"/>
          <w:lang w:val="sk" w:eastAsia="sk"/>
        </w:rPr>
        <w:t>preberacích</w:t>
      </w:r>
      <w:r w:rsidR="00AE1D6E" w:rsidRPr="00F53B9E">
        <w:rPr>
          <w:rFonts w:eastAsia="Tahoma" w:cs="Times New Roman"/>
          <w:szCs w:val="22"/>
          <w:lang w:val="sk" w:eastAsia="sk"/>
        </w:rPr>
        <w:t xml:space="preserve"> </w:t>
      </w:r>
      <w:r w:rsidRPr="00F53B9E">
        <w:rPr>
          <w:rFonts w:eastAsia="Tahoma" w:cs="Times New Roman"/>
          <w:szCs w:val="22"/>
          <w:lang w:val="sk" w:eastAsia="sk"/>
        </w:rPr>
        <w:t>protokol</w:t>
      </w:r>
      <w:r w:rsidR="00AE1D6E">
        <w:rPr>
          <w:rFonts w:eastAsia="Tahoma" w:cs="Times New Roman"/>
          <w:szCs w:val="22"/>
          <w:lang w:val="sk" w:eastAsia="sk"/>
        </w:rPr>
        <w:t>ov</w:t>
      </w:r>
      <w:r w:rsidRPr="00F53B9E">
        <w:rPr>
          <w:rFonts w:eastAsia="Tahoma" w:cs="Times New Roman"/>
          <w:szCs w:val="22"/>
          <w:lang w:val="sk" w:eastAsia="sk"/>
        </w:rPr>
        <w:t>, ktor</w:t>
      </w:r>
      <w:r w:rsidR="00AE1D6E">
        <w:rPr>
          <w:rFonts w:eastAsia="Tahoma" w:cs="Times New Roman"/>
          <w:szCs w:val="22"/>
          <w:lang w:val="sk" w:eastAsia="sk"/>
        </w:rPr>
        <w:t>é</w:t>
      </w:r>
      <w:r w:rsidRPr="00F53B9E">
        <w:rPr>
          <w:rFonts w:eastAsia="Tahoma" w:cs="Times New Roman"/>
          <w:szCs w:val="22"/>
          <w:lang w:val="sk" w:eastAsia="sk"/>
        </w:rPr>
        <w:t xml:space="preserve"> bud</w:t>
      </w:r>
      <w:r w:rsidR="00AE1D6E">
        <w:rPr>
          <w:rFonts w:eastAsia="Tahoma" w:cs="Times New Roman"/>
          <w:szCs w:val="22"/>
          <w:lang w:val="sk" w:eastAsia="sk"/>
        </w:rPr>
        <w:t>ú</w:t>
      </w:r>
      <w:r w:rsidRPr="00F53B9E">
        <w:rPr>
          <w:rFonts w:eastAsia="Tahoma" w:cs="Times New Roman"/>
          <w:szCs w:val="22"/>
          <w:lang w:val="sk" w:eastAsia="sk"/>
        </w:rPr>
        <w:t xml:space="preserve"> podpísan</w:t>
      </w:r>
      <w:r w:rsidR="00AE1D6E">
        <w:rPr>
          <w:rFonts w:eastAsia="Tahoma" w:cs="Times New Roman"/>
          <w:szCs w:val="22"/>
          <w:lang w:val="sk" w:eastAsia="sk"/>
        </w:rPr>
        <w:t>é</w:t>
      </w:r>
      <w:r w:rsidRPr="00F53B9E">
        <w:rPr>
          <w:rFonts w:eastAsia="Tahoma" w:cs="Times New Roman"/>
          <w:szCs w:val="22"/>
          <w:lang w:val="sk" w:eastAsia="sk"/>
        </w:rPr>
        <w:t xml:space="preserve"> oprávnenými zástupcami oboch zmluvných strán. </w:t>
      </w:r>
      <w:r w:rsidR="0068503A">
        <w:rPr>
          <w:rFonts w:eastAsia="Tahoma" w:cs="Times New Roman"/>
          <w:szCs w:val="22"/>
          <w:lang w:val="sk" w:eastAsia="sk"/>
        </w:rPr>
        <w:t xml:space="preserve">Každý </w:t>
      </w:r>
      <w:r w:rsidR="0068503A" w:rsidRPr="00F53B9E">
        <w:rPr>
          <w:rFonts w:eastAsia="Tahoma" w:cs="Times New Roman"/>
          <w:szCs w:val="22"/>
          <w:lang w:val="sk" w:eastAsia="sk"/>
        </w:rPr>
        <w:t>preberací</w:t>
      </w:r>
      <w:r w:rsidRPr="00F53B9E">
        <w:rPr>
          <w:rFonts w:eastAsia="Tahoma" w:cs="Times New Roman"/>
          <w:szCs w:val="22"/>
          <w:lang w:val="sk" w:eastAsia="sk"/>
        </w:rPr>
        <w:t xml:space="preserve"> protokol bude ďalej obsahovať minimálne identifikáciu zmluvných strán, identifikáciu </w:t>
      </w:r>
      <w:r w:rsidR="006F1E40">
        <w:rPr>
          <w:rFonts w:eastAsia="Tahoma" w:cs="Times New Roman"/>
          <w:szCs w:val="22"/>
          <w:lang w:val="sk" w:eastAsia="sk"/>
        </w:rPr>
        <w:t xml:space="preserve"> </w:t>
      </w:r>
      <w:r w:rsidR="0068503A">
        <w:rPr>
          <w:rFonts w:eastAsia="Tahoma" w:cs="Times New Roman"/>
          <w:szCs w:val="22"/>
          <w:lang w:val="sk" w:eastAsia="sk"/>
        </w:rPr>
        <w:t xml:space="preserve">jednotlivých </w:t>
      </w:r>
      <w:r w:rsidR="00720A20">
        <w:rPr>
          <w:rFonts w:eastAsia="Tahoma" w:cs="Times New Roman"/>
          <w:szCs w:val="22"/>
          <w:lang w:val="sk" w:eastAsia="sk"/>
        </w:rPr>
        <w:t xml:space="preserve">preberaných </w:t>
      </w:r>
      <w:r w:rsidR="0041700A">
        <w:rPr>
          <w:rFonts w:eastAsia="Tahoma" w:cs="Times New Roman"/>
          <w:szCs w:val="22"/>
          <w:lang w:val="sk" w:eastAsia="sk"/>
        </w:rPr>
        <w:t>motorových</w:t>
      </w:r>
      <w:r w:rsidR="0041700A" w:rsidRPr="00F53B9E">
        <w:rPr>
          <w:rFonts w:eastAsia="Tahoma" w:cs="Times New Roman"/>
          <w:szCs w:val="22"/>
          <w:lang w:val="sk" w:eastAsia="sk"/>
        </w:rPr>
        <w:t xml:space="preserve"> </w:t>
      </w:r>
      <w:r w:rsidR="0041700A">
        <w:rPr>
          <w:rFonts w:eastAsia="Tahoma" w:cs="Times New Roman"/>
          <w:szCs w:val="22"/>
          <w:lang w:val="sk" w:eastAsia="sk"/>
        </w:rPr>
        <w:t>vozidiel</w:t>
      </w:r>
      <w:r w:rsidRPr="00F53B9E">
        <w:rPr>
          <w:rFonts w:eastAsia="Tahoma" w:cs="Times New Roman"/>
          <w:szCs w:val="22"/>
          <w:lang w:val="sk" w:eastAsia="sk"/>
        </w:rPr>
        <w:t>, čísl</w:t>
      </w:r>
      <w:r w:rsidR="0041700A">
        <w:rPr>
          <w:rFonts w:eastAsia="Tahoma" w:cs="Times New Roman"/>
          <w:szCs w:val="22"/>
          <w:lang w:val="sk" w:eastAsia="sk"/>
        </w:rPr>
        <w:t>a</w:t>
      </w:r>
      <w:r w:rsidRPr="00F53B9E">
        <w:rPr>
          <w:rFonts w:eastAsia="Tahoma" w:cs="Times New Roman"/>
          <w:szCs w:val="22"/>
          <w:lang w:val="sk" w:eastAsia="sk"/>
        </w:rPr>
        <w:t xml:space="preserve"> </w:t>
      </w:r>
      <w:r w:rsidR="00F90D81">
        <w:rPr>
          <w:rFonts w:eastAsia="Tahoma" w:cs="Times New Roman"/>
          <w:szCs w:val="22"/>
          <w:lang w:val="sk" w:eastAsia="sk"/>
        </w:rPr>
        <w:t>evidenčných</w:t>
      </w:r>
      <w:r w:rsidR="00F90D81" w:rsidRPr="00F53B9E">
        <w:rPr>
          <w:rFonts w:eastAsia="Tahoma" w:cs="Times New Roman"/>
          <w:szCs w:val="22"/>
          <w:lang w:val="sk" w:eastAsia="sk"/>
        </w:rPr>
        <w:t xml:space="preserve"> </w:t>
      </w:r>
      <w:r w:rsidR="00F90D81">
        <w:rPr>
          <w:rFonts w:eastAsia="Tahoma" w:cs="Times New Roman"/>
          <w:szCs w:val="22"/>
          <w:lang w:val="sk" w:eastAsia="sk"/>
        </w:rPr>
        <w:t>značiek</w:t>
      </w:r>
      <w:r w:rsidR="00F90D81" w:rsidRPr="00F53B9E">
        <w:rPr>
          <w:rFonts w:eastAsia="Tahoma" w:cs="Times New Roman"/>
          <w:szCs w:val="22"/>
          <w:lang w:val="sk" w:eastAsia="sk"/>
        </w:rPr>
        <w:t xml:space="preserve"> </w:t>
      </w:r>
      <w:r w:rsidR="00F90D81">
        <w:rPr>
          <w:rFonts w:eastAsia="Tahoma" w:cs="Times New Roman"/>
          <w:szCs w:val="22"/>
          <w:lang w:val="sk" w:eastAsia="sk"/>
        </w:rPr>
        <w:t xml:space="preserve">preberaných </w:t>
      </w:r>
      <w:r w:rsidR="0041700A">
        <w:rPr>
          <w:rFonts w:eastAsia="Tahoma" w:cs="Times New Roman"/>
          <w:szCs w:val="22"/>
          <w:lang w:val="sk" w:eastAsia="sk"/>
        </w:rPr>
        <w:t>motorových</w:t>
      </w:r>
      <w:r w:rsidR="0041700A" w:rsidRPr="00F53B9E">
        <w:rPr>
          <w:rFonts w:eastAsia="Tahoma" w:cs="Times New Roman"/>
          <w:szCs w:val="22"/>
          <w:lang w:val="sk" w:eastAsia="sk"/>
        </w:rPr>
        <w:t xml:space="preserve"> </w:t>
      </w:r>
      <w:r w:rsidR="0041700A">
        <w:rPr>
          <w:rFonts w:eastAsia="Tahoma" w:cs="Times New Roman"/>
          <w:szCs w:val="22"/>
          <w:lang w:val="sk" w:eastAsia="sk"/>
        </w:rPr>
        <w:t>vozidiel</w:t>
      </w:r>
      <w:r w:rsidR="0041700A" w:rsidRPr="00F53B9E">
        <w:rPr>
          <w:rFonts w:eastAsia="Tahoma" w:cs="Times New Roman"/>
          <w:szCs w:val="22"/>
          <w:lang w:val="sk" w:eastAsia="sk"/>
        </w:rPr>
        <w:t xml:space="preserve"> </w:t>
      </w:r>
      <w:r w:rsidRPr="00F53B9E">
        <w:rPr>
          <w:rFonts w:eastAsia="Tahoma" w:cs="Times New Roman"/>
          <w:szCs w:val="22"/>
          <w:lang w:val="sk" w:eastAsia="sk"/>
        </w:rPr>
        <w:t>a dátum prevzatia</w:t>
      </w:r>
      <w:r w:rsidR="00835B8D">
        <w:rPr>
          <w:rFonts w:eastAsia="Tahoma" w:cs="Times New Roman"/>
          <w:szCs w:val="22"/>
          <w:lang w:val="sk" w:eastAsia="sk"/>
        </w:rPr>
        <w:t xml:space="preserve"> motorových vozidiel</w:t>
      </w:r>
      <w:r w:rsidRPr="00F53B9E">
        <w:rPr>
          <w:rFonts w:eastAsia="Tahoma" w:cs="Times New Roman"/>
          <w:szCs w:val="22"/>
          <w:lang w:val="sk" w:eastAsia="sk"/>
        </w:rPr>
        <w:t>.</w:t>
      </w:r>
    </w:p>
    <w:p w14:paraId="5C6FF374" w14:textId="42F9D4C2" w:rsidR="00001161" w:rsidRPr="00F53B9E" w:rsidRDefault="00001161" w:rsidP="00001161">
      <w:pPr>
        <w:numPr>
          <w:ilvl w:val="0"/>
          <w:numId w:val="27"/>
        </w:numPr>
        <w:tabs>
          <w:tab w:val="left" w:pos="883"/>
        </w:tabs>
        <w:spacing w:before="37" w:after="0" w:line="240" w:lineRule="auto"/>
        <w:ind w:right="60"/>
        <w:jc w:val="both"/>
        <w:rPr>
          <w:rFonts w:eastAsia="Tahoma" w:cs="Times New Roman"/>
          <w:szCs w:val="22"/>
          <w:lang w:val="sk" w:eastAsia="sk"/>
        </w:rPr>
      </w:pPr>
      <w:r w:rsidRPr="00F53B9E">
        <w:rPr>
          <w:rFonts w:eastAsia="Tahoma" w:cs="Times New Roman"/>
          <w:szCs w:val="22"/>
          <w:lang w:val="sk" w:eastAsia="sk"/>
        </w:rPr>
        <w:t xml:space="preserve">Prenajímateľ je povinný umožniť nájomcovi pred prevzatím </w:t>
      </w:r>
      <w:r w:rsidR="00EF6683">
        <w:rPr>
          <w:rFonts w:eastAsia="Tahoma" w:cs="Times New Roman"/>
          <w:szCs w:val="22"/>
          <w:lang w:val="sk" w:eastAsia="sk"/>
        </w:rPr>
        <w:t>motorových</w:t>
      </w:r>
      <w:r w:rsidR="00EF6683" w:rsidRPr="00F53B9E">
        <w:rPr>
          <w:rFonts w:eastAsia="Tahoma" w:cs="Times New Roman"/>
          <w:szCs w:val="22"/>
          <w:lang w:val="sk" w:eastAsia="sk"/>
        </w:rPr>
        <w:t xml:space="preserve"> </w:t>
      </w:r>
      <w:r w:rsidR="00EF6683">
        <w:rPr>
          <w:rFonts w:eastAsia="Tahoma" w:cs="Times New Roman"/>
          <w:szCs w:val="22"/>
          <w:lang w:val="sk" w:eastAsia="sk"/>
        </w:rPr>
        <w:t>vozidiel</w:t>
      </w:r>
      <w:r w:rsidR="00EF6683" w:rsidRPr="00F53B9E">
        <w:rPr>
          <w:rFonts w:eastAsia="Tahoma" w:cs="Times New Roman"/>
          <w:szCs w:val="22"/>
          <w:lang w:val="sk" w:eastAsia="sk"/>
        </w:rPr>
        <w:t xml:space="preserve"> </w:t>
      </w:r>
      <w:r w:rsidR="00EF6683">
        <w:rPr>
          <w:rFonts w:eastAsia="Tahoma" w:cs="Times New Roman"/>
          <w:szCs w:val="22"/>
          <w:lang w:val="sk" w:eastAsia="sk"/>
        </w:rPr>
        <w:t>ich</w:t>
      </w:r>
      <w:r w:rsidR="00EF6683" w:rsidRPr="00F53B9E">
        <w:rPr>
          <w:rFonts w:eastAsia="Tahoma" w:cs="Times New Roman"/>
          <w:szCs w:val="22"/>
          <w:lang w:val="sk" w:eastAsia="sk"/>
        </w:rPr>
        <w:t xml:space="preserve"> </w:t>
      </w:r>
      <w:r w:rsidRPr="00F53B9E">
        <w:rPr>
          <w:rFonts w:eastAsia="Tahoma" w:cs="Times New Roman"/>
          <w:szCs w:val="22"/>
          <w:lang w:val="sk" w:eastAsia="sk"/>
        </w:rPr>
        <w:t xml:space="preserve">kontrolu. </w:t>
      </w:r>
    </w:p>
    <w:p w14:paraId="4DDB938A" w14:textId="79ED7E87" w:rsidR="00001161" w:rsidRPr="00F53B9E" w:rsidRDefault="00001161" w:rsidP="00001161">
      <w:pPr>
        <w:numPr>
          <w:ilvl w:val="0"/>
          <w:numId w:val="27"/>
        </w:numPr>
        <w:tabs>
          <w:tab w:val="left" w:pos="883"/>
        </w:tabs>
        <w:spacing w:before="37" w:after="0" w:line="240" w:lineRule="auto"/>
        <w:ind w:right="60"/>
        <w:jc w:val="both"/>
        <w:rPr>
          <w:rFonts w:eastAsia="Tahoma" w:cs="Times New Roman"/>
          <w:szCs w:val="22"/>
          <w:lang w:val="sk" w:eastAsia="sk"/>
        </w:rPr>
      </w:pPr>
      <w:r w:rsidRPr="00F53B9E">
        <w:rPr>
          <w:rFonts w:eastAsia="Tahoma" w:cs="Times New Roman"/>
          <w:szCs w:val="22"/>
          <w:lang w:val="sk" w:eastAsia="sk"/>
        </w:rPr>
        <w:t xml:space="preserve">Prenajímateľ sa zaväzuje, že dodané </w:t>
      </w:r>
      <w:r w:rsidR="00EC2046">
        <w:rPr>
          <w:rFonts w:eastAsia="Tahoma" w:cs="Times New Roman"/>
          <w:szCs w:val="22"/>
          <w:lang w:val="sk" w:eastAsia="sk"/>
        </w:rPr>
        <w:t xml:space="preserve">motorové </w:t>
      </w:r>
      <w:r w:rsidRPr="00F53B9E">
        <w:rPr>
          <w:rFonts w:eastAsia="Tahoma" w:cs="Times New Roman"/>
          <w:szCs w:val="22"/>
          <w:lang w:val="sk" w:eastAsia="sk"/>
        </w:rPr>
        <w:t>vozidlá budú v čase prevzatia spôsobilé na premávku na pozemných komunikáciách a budú obsahovať povinnú výbavu v súlade so všeobecne záväznými právnymi predpismi Slovenskej republiky.</w:t>
      </w:r>
    </w:p>
    <w:p w14:paraId="7BB7EC45" w14:textId="7E075131" w:rsidR="00001161" w:rsidRPr="001D4677" w:rsidRDefault="00001161" w:rsidP="00001161">
      <w:pPr>
        <w:numPr>
          <w:ilvl w:val="0"/>
          <w:numId w:val="27"/>
        </w:numPr>
        <w:tabs>
          <w:tab w:val="left" w:pos="883"/>
        </w:tabs>
        <w:spacing w:before="37" w:after="0" w:line="240" w:lineRule="auto"/>
        <w:ind w:right="60"/>
        <w:jc w:val="both"/>
        <w:rPr>
          <w:rFonts w:eastAsia="Tahoma" w:cs="Times New Roman"/>
          <w:szCs w:val="22"/>
          <w:lang w:val="sk" w:eastAsia="sk"/>
        </w:rPr>
      </w:pPr>
      <w:r w:rsidRPr="001D4677">
        <w:rPr>
          <w:rFonts w:eastAsia="Tahoma" w:cs="Times New Roman"/>
          <w:szCs w:val="22"/>
          <w:lang w:val="sk" w:eastAsia="sk"/>
        </w:rPr>
        <w:t>Prenajímateľ a nájomca sa dohodli na maximálnom nájazde 20</w:t>
      </w:r>
      <w:r w:rsidR="00766AA9" w:rsidRPr="001D4677">
        <w:rPr>
          <w:rFonts w:eastAsia="Tahoma" w:cs="Times New Roman"/>
          <w:szCs w:val="22"/>
          <w:lang w:val="sk" w:eastAsia="sk"/>
        </w:rPr>
        <w:t xml:space="preserve"> 000 </w:t>
      </w:r>
      <w:r w:rsidRPr="001D4677">
        <w:rPr>
          <w:rFonts w:eastAsia="Tahoma" w:cs="Times New Roman"/>
          <w:szCs w:val="22"/>
          <w:lang w:val="sk" w:eastAsia="sk"/>
        </w:rPr>
        <w:t xml:space="preserve">kilometrov za 12 mesiacov trvania </w:t>
      </w:r>
      <w:r w:rsidR="0041700A" w:rsidRPr="001D4677">
        <w:rPr>
          <w:rFonts w:eastAsia="Tahoma" w:cs="Times New Roman"/>
          <w:szCs w:val="22"/>
          <w:lang w:val="sk" w:eastAsia="sk"/>
        </w:rPr>
        <w:t xml:space="preserve">doby </w:t>
      </w:r>
      <w:r w:rsidRPr="001D4677">
        <w:rPr>
          <w:rFonts w:eastAsia="Tahoma" w:cs="Times New Roman"/>
          <w:szCs w:val="22"/>
          <w:lang w:val="sk" w:eastAsia="sk"/>
        </w:rPr>
        <w:t xml:space="preserve">nájmu </w:t>
      </w:r>
      <w:r w:rsidR="0041700A" w:rsidRPr="001D4677">
        <w:rPr>
          <w:rFonts w:eastAsia="Tahoma" w:cs="Times New Roman"/>
          <w:szCs w:val="22"/>
          <w:lang w:val="sk" w:eastAsia="sk"/>
        </w:rPr>
        <w:t xml:space="preserve">pre každé z </w:t>
      </w:r>
      <w:r w:rsidRPr="001D4677">
        <w:rPr>
          <w:rFonts w:eastAsia="Tahoma" w:cs="Times New Roman"/>
          <w:szCs w:val="22"/>
          <w:lang w:val="sk" w:eastAsia="sk"/>
        </w:rPr>
        <w:t>motorov</w:t>
      </w:r>
      <w:r w:rsidR="0041700A" w:rsidRPr="001D4677">
        <w:rPr>
          <w:rFonts w:eastAsia="Tahoma" w:cs="Times New Roman"/>
          <w:szCs w:val="22"/>
          <w:lang w:val="sk" w:eastAsia="sk"/>
        </w:rPr>
        <w:t>ých</w:t>
      </w:r>
      <w:r w:rsidRPr="001D4677">
        <w:rPr>
          <w:rFonts w:eastAsia="Tahoma" w:cs="Times New Roman"/>
          <w:szCs w:val="22"/>
          <w:lang w:val="sk" w:eastAsia="sk"/>
        </w:rPr>
        <w:t xml:space="preserve"> vozi</w:t>
      </w:r>
      <w:r w:rsidR="0041700A" w:rsidRPr="001D4677">
        <w:rPr>
          <w:rFonts w:eastAsia="Tahoma" w:cs="Times New Roman"/>
          <w:szCs w:val="22"/>
          <w:lang w:val="sk" w:eastAsia="sk"/>
        </w:rPr>
        <w:t>diel samostatne</w:t>
      </w:r>
      <w:r w:rsidRPr="001D4677">
        <w:rPr>
          <w:rFonts w:eastAsia="Tahoma" w:cs="Times New Roman"/>
          <w:szCs w:val="22"/>
          <w:lang w:val="sk" w:eastAsia="sk"/>
        </w:rPr>
        <w:t xml:space="preserve">.  </w:t>
      </w:r>
    </w:p>
    <w:p w14:paraId="59F01CC9" w14:textId="751AB922" w:rsidR="00001161" w:rsidRDefault="00001161" w:rsidP="00001161">
      <w:pPr>
        <w:numPr>
          <w:ilvl w:val="0"/>
          <w:numId w:val="27"/>
        </w:numPr>
        <w:spacing w:after="0" w:line="240" w:lineRule="auto"/>
        <w:jc w:val="both"/>
        <w:rPr>
          <w:rFonts w:eastAsia="Tahoma" w:cs="Times New Roman"/>
          <w:szCs w:val="22"/>
          <w:lang w:val="sk" w:eastAsia="sk"/>
        </w:rPr>
      </w:pPr>
      <w:r w:rsidRPr="00F53B9E">
        <w:rPr>
          <w:rFonts w:eastAsia="Tahoma" w:cs="Times New Roman"/>
          <w:szCs w:val="22"/>
          <w:lang w:val="sk" w:eastAsia="sk"/>
        </w:rPr>
        <w:t xml:space="preserve">Miesto dodania a prevzatia predmetu nájmu je miesto sídla  nájomcu – Národná banka Slovenska, ústredie, ul. Imricha </w:t>
      </w:r>
      <w:proofErr w:type="spellStart"/>
      <w:r w:rsidRPr="00F53B9E">
        <w:rPr>
          <w:rFonts w:eastAsia="Tahoma" w:cs="Times New Roman"/>
          <w:szCs w:val="22"/>
          <w:lang w:val="sk" w:eastAsia="sk"/>
        </w:rPr>
        <w:t>Karvaša</w:t>
      </w:r>
      <w:proofErr w:type="spellEnd"/>
      <w:r w:rsidRPr="00F53B9E">
        <w:rPr>
          <w:rFonts w:eastAsia="Tahoma" w:cs="Times New Roman"/>
          <w:szCs w:val="22"/>
          <w:lang w:val="sk" w:eastAsia="sk"/>
        </w:rPr>
        <w:t xml:space="preserve"> 1, 813 25 Bratislava, ak sa zmluvné strany písomne nedohodnú inak.</w:t>
      </w:r>
    </w:p>
    <w:p w14:paraId="2418C2C8" w14:textId="3190091F" w:rsidR="000A041D" w:rsidRPr="00F53B9E" w:rsidRDefault="00001161" w:rsidP="00FC5410">
      <w:pPr>
        <w:numPr>
          <w:ilvl w:val="0"/>
          <w:numId w:val="27"/>
        </w:numPr>
        <w:spacing w:after="0" w:line="240" w:lineRule="auto"/>
        <w:jc w:val="both"/>
        <w:rPr>
          <w:rFonts w:eastAsia="Tahoma" w:cs="Times New Roman"/>
          <w:szCs w:val="22"/>
          <w:lang w:val="sk" w:eastAsia="sk"/>
        </w:rPr>
      </w:pPr>
      <w:r w:rsidRPr="00FC5410">
        <w:rPr>
          <w:rFonts w:eastAsia="Tahoma" w:cs="Times New Roman"/>
          <w:szCs w:val="22"/>
          <w:lang w:val="sk" w:eastAsia="sk"/>
        </w:rPr>
        <w:t>Prenajímateľ zabezpečí prihlásenie motorových vozidiel do evidencií na príslušných orgánoch. Zmeny v evidencií vozidiel a prípadné odhlásenie vozidiel taktiež zabezpečí prenajímateľ.</w:t>
      </w:r>
    </w:p>
    <w:p w14:paraId="1FFCE6E8" w14:textId="3B2D8E9D" w:rsidR="00001161" w:rsidRPr="00686C91" w:rsidRDefault="00001161" w:rsidP="00B30945">
      <w:pPr>
        <w:numPr>
          <w:ilvl w:val="0"/>
          <w:numId w:val="27"/>
        </w:numPr>
        <w:spacing w:after="0" w:line="240" w:lineRule="auto"/>
        <w:jc w:val="both"/>
        <w:rPr>
          <w:rFonts w:eastAsia="Tahoma" w:cs="Times New Roman"/>
          <w:szCs w:val="22"/>
          <w:lang w:val="sk" w:eastAsia="sk"/>
        </w:rPr>
      </w:pPr>
      <w:r w:rsidRPr="00B30945">
        <w:rPr>
          <w:rFonts w:eastAsia="Tahoma" w:cs="Times New Roman"/>
          <w:szCs w:val="22"/>
          <w:lang w:val="sk" w:eastAsia="sk"/>
        </w:rPr>
        <w:t xml:space="preserve">Prenajímateľ je povinný bezodkladne najneskôr do </w:t>
      </w:r>
      <w:r w:rsidR="00B30945">
        <w:rPr>
          <w:rFonts w:eastAsia="Tahoma" w:cs="Times New Roman"/>
          <w:szCs w:val="22"/>
          <w:lang w:val="sk" w:eastAsia="sk"/>
        </w:rPr>
        <w:t>piatich</w:t>
      </w:r>
      <w:r w:rsidR="00B30945" w:rsidRPr="00B30945">
        <w:rPr>
          <w:rFonts w:eastAsia="Tahoma" w:cs="Times New Roman"/>
          <w:szCs w:val="22"/>
          <w:lang w:val="sk" w:eastAsia="sk"/>
        </w:rPr>
        <w:t xml:space="preserve"> </w:t>
      </w:r>
      <w:r w:rsidRPr="00B30945">
        <w:rPr>
          <w:rFonts w:eastAsia="Tahoma" w:cs="Times New Roman"/>
          <w:szCs w:val="22"/>
          <w:lang w:val="sk" w:eastAsia="sk"/>
        </w:rPr>
        <w:t xml:space="preserve">pracovných dní odo dňa nadobudnutia účinnosti tejto leasingovej zmluvy písomne doručiť nájomcovi zoznam kontaktných osôb prenajímateľa, a to v rozsahu: meno a priezvisko, telefónne číslo, emailová adresa (ďalej len „zoznam </w:t>
      </w:r>
      <w:r w:rsidR="004647E0">
        <w:rPr>
          <w:rFonts w:eastAsia="Tahoma" w:cs="Times New Roman"/>
          <w:szCs w:val="22"/>
          <w:lang w:val="sk" w:eastAsia="sk"/>
        </w:rPr>
        <w:t>kontaktných</w:t>
      </w:r>
      <w:r w:rsidR="004647E0" w:rsidRPr="00B30945">
        <w:rPr>
          <w:rFonts w:eastAsia="Tahoma" w:cs="Times New Roman"/>
          <w:szCs w:val="22"/>
          <w:lang w:val="sk" w:eastAsia="sk"/>
        </w:rPr>
        <w:t xml:space="preserve"> </w:t>
      </w:r>
      <w:r w:rsidRPr="00B30945">
        <w:rPr>
          <w:rFonts w:eastAsia="Tahoma" w:cs="Times New Roman"/>
          <w:szCs w:val="22"/>
          <w:lang w:val="sk" w:eastAsia="sk"/>
        </w:rPr>
        <w:t xml:space="preserve">osôb prenajímateľa“). Každá zmena v zozname </w:t>
      </w:r>
      <w:r w:rsidR="00D26360">
        <w:rPr>
          <w:rFonts w:eastAsia="Tahoma" w:cs="Times New Roman"/>
          <w:szCs w:val="22"/>
          <w:lang w:val="sk" w:eastAsia="sk"/>
        </w:rPr>
        <w:t>kontaktných</w:t>
      </w:r>
      <w:r w:rsidR="00D26360" w:rsidRPr="00B30945">
        <w:rPr>
          <w:rFonts w:eastAsia="Tahoma" w:cs="Times New Roman"/>
          <w:szCs w:val="22"/>
          <w:lang w:val="sk" w:eastAsia="sk"/>
        </w:rPr>
        <w:t xml:space="preserve"> </w:t>
      </w:r>
      <w:r w:rsidRPr="00B30945">
        <w:rPr>
          <w:rFonts w:eastAsia="Tahoma" w:cs="Times New Roman"/>
          <w:szCs w:val="22"/>
          <w:lang w:val="sk" w:eastAsia="sk"/>
        </w:rPr>
        <w:t>osôb prenajímateľa musí byť zaslaná nájomcovi formou doporučeného listu podpísaného oprávnený</w:t>
      </w:r>
      <w:r w:rsidR="009D2BF9" w:rsidRPr="00B30945">
        <w:rPr>
          <w:rFonts w:eastAsia="Tahoma" w:cs="Times New Roman"/>
          <w:szCs w:val="22"/>
          <w:lang w:val="sk" w:eastAsia="sk"/>
        </w:rPr>
        <w:t>m</w:t>
      </w:r>
      <w:r w:rsidRPr="00B30945">
        <w:rPr>
          <w:rFonts w:eastAsia="Tahoma" w:cs="Times New Roman"/>
          <w:szCs w:val="22"/>
          <w:lang w:val="sk" w:eastAsia="sk"/>
        </w:rPr>
        <w:t xml:space="preserve"> zástupcom prenajímateľa najneskôr tri dni pred vykonaním zmeny.</w:t>
      </w:r>
    </w:p>
    <w:p w14:paraId="443321A1" w14:textId="3DCAF0DA" w:rsidR="00001161" w:rsidRPr="00F53B9E" w:rsidRDefault="00001161" w:rsidP="00B30945">
      <w:pPr>
        <w:numPr>
          <w:ilvl w:val="0"/>
          <w:numId w:val="27"/>
        </w:numPr>
        <w:spacing w:after="0" w:line="240" w:lineRule="auto"/>
        <w:jc w:val="both"/>
        <w:rPr>
          <w:rFonts w:eastAsia="Tahoma" w:cs="Times New Roman"/>
          <w:szCs w:val="22"/>
          <w:lang w:val="sk" w:eastAsia="sk"/>
        </w:rPr>
      </w:pPr>
      <w:r w:rsidRPr="00B30945">
        <w:rPr>
          <w:rFonts w:eastAsia="Tahoma" w:cs="Times New Roman"/>
          <w:szCs w:val="22"/>
          <w:lang w:val="sk" w:eastAsia="sk"/>
        </w:rPr>
        <w:t xml:space="preserve">Nájomca je povinný bezodkladne najneskôr do </w:t>
      </w:r>
      <w:r w:rsidR="00B30945">
        <w:rPr>
          <w:rFonts w:eastAsia="Tahoma" w:cs="Times New Roman"/>
          <w:szCs w:val="22"/>
          <w:lang w:val="sk" w:eastAsia="sk"/>
        </w:rPr>
        <w:t>piatich</w:t>
      </w:r>
      <w:r w:rsidR="00B30945" w:rsidRPr="00B30945">
        <w:rPr>
          <w:rFonts w:eastAsia="Tahoma" w:cs="Times New Roman"/>
          <w:szCs w:val="22"/>
          <w:lang w:val="sk" w:eastAsia="sk"/>
        </w:rPr>
        <w:t xml:space="preserve"> </w:t>
      </w:r>
      <w:r w:rsidRPr="00B30945">
        <w:rPr>
          <w:rFonts w:eastAsia="Tahoma" w:cs="Times New Roman"/>
          <w:szCs w:val="22"/>
          <w:lang w:val="sk" w:eastAsia="sk"/>
        </w:rPr>
        <w:t xml:space="preserve">pracovných dní odo dňa nadobudnutia účinnosti tejto leasingovej zmluvy písomne formou doporučeného listu doručiť prenajímateľovi zoznam kontaktných osôb nájomcu, a to v rozsahu: meno a priezvisko, telefónne číslo, emailová adresa (ďalej len „zoznam </w:t>
      </w:r>
      <w:r w:rsidR="004647E0">
        <w:rPr>
          <w:rFonts w:eastAsia="Tahoma" w:cs="Times New Roman"/>
          <w:szCs w:val="22"/>
          <w:lang w:val="sk" w:eastAsia="sk"/>
        </w:rPr>
        <w:t>kontaktných</w:t>
      </w:r>
      <w:r w:rsidR="004647E0" w:rsidRPr="00B30945">
        <w:rPr>
          <w:rFonts w:eastAsia="Tahoma" w:cs="Times New Roman"/>
          <w:szCs w:val="22"/>
          <w:lang w:val="sk" w:eastAsia="sk"/>
        </w:rPr>
        <w:t xml:space="preserve"> </w:t>
      </w:r>
      <w:r w:rsidRPr="00B30945">
        <w:rPr>
          <w:rFonts w:eastAsia="Tahoma" w:cs="Times New Roman"/>
          <w:szCs w:val="22"/>
          <w:lang w:val="sk" w:eastAsia="sk"/>
        </w:rPr>
        <w:t xml:space="preserve">osôb nájomcu“). Každá zmena v zozname </w:t>
      </w:r>
      <w:r w:rsidR="00D26360">
        <w:rPr>
          <w:rFonts w:eastAsia="Tahoma" w:cs="Times New Roman"/>
          <w:szCs w:val="22"/>
          <w:lang w:val="sk" w:eastAsia="sk"/>
        </w:rPr>
        <w:t>kontaktných</w:t>
      </w:r>
      <w:r w:rsidR="00D26360" w:rsidRPr="00B30945">
        <w:rPr>
          <w:rFonts w:eastAsia="Tahoma" w:cs="Times New Roman"/>
          <w:szCs w:val="22"/>
          <w:lang w:val="sk" w:eastAsia="sk"/>
        </w:rPr>
        <w:t xml:space="preserve"> </w:t>
      </w:r>
      <w:r w:rsidRPr="00B30945">
        <w:rPr>
          <w:rFonts w:eastAsia="Tahoma" w:cs="Times New Roman"/>
          <w:szCs w:val="22"/>
          <w:lang w:val="sk" w:eastAsia="sk"/>
        </w:rPr>
        <w:t>osôb nájomcu musí byť zaslaná prenajímateľovi formou doporučeného listu podpísaného oprávnený</w:t>
      </w:r>
      <w:r w:rsidR="009D2BF9" w:rsidRPr="00B30945">
        <w:rPr>
          <w:rFonts w:eastAsia="Tahoma" w:cs="Times New Roman"/>
          <w:szCs w:val="22"/>
          <w:lang w:val="sk" w:eastAsia="sk"/>
        </w:rPr>
        <w:t>m</w:t>
      </w:r>
      <w:r w:rsidRPr="00B30945">
        <w:rPr>
          <w:rFonts w:eastAsia="Tahoma" w:cs="Times New Roman"/>
          <w:szCs w:val="22"/>
          <w:lang w:val="sk" w:eastAsia="sk"/>
        </w:rPr>
        <w:t xml:space="preserve"> zástupcom nájomcu najneskôr tri dni pred vykonaním zmeny.</w:t>
      </w:r>
    </w:p>
    <w:p w14:paraId="5EDBEDAC" w14:textId="77777777" w:rsidR="000A041D" w:rsidRDefault="000A041D" w:rsidP="00FC5410">
      <w:pPr>
        <w:tabs>
          <w:tab w:val="left" w:pos="882"/>
          <w:tab w:val="left" w:pos="883"/>
        </w:tabs>
        <w:spacing w:before="35" w:after="0" w:line="240" w:lineRule="auto"/>
        <w:ind w:left="567" w:right="60"/>
        <w:jc w:val="both"/>
        <w:rPr>
          <w:rFonts w:eastAsia="Tahoma" w:cs="Times New Roman"/>
          <w:b/>
          <w:bCs/>
          <w:szCs w:val="22"/>
          <w:lang w:val="sk" w:eastAsia="sk"/>
        </w:rPr>
      </w:pPr>
    </w:p>
    <w:p w14:paraId="61342B85" w14:textId="70A0AB63" w:rsidR="00001161" w:rsidRDefault="00001161" w:rsidP="00001161">
      <w:pPr>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V</w:t>
      </w:r>
    </w:p>
    <w:p w14:paraId="4436C24E" w14:textId="78E7E2A0" w:rsidR="002D1642" w:rsidRPr="00F53B9E" w:rsidRDefault="002D1642" w:rsidP="00001161">
      <w:pPr>
        <w:spacing w:after="0" w:line="240" w:lineRule="auto"/>
        <w:ind w:left="567" w:right="60" w:hanging="567"/>
        <w:jc w:val="center"/>
        <w:outlineLvl w:val="0"/>
        <w:rPr>
          <w:rFonts w:eastAsia="Tahoma" w:cs="Times New Roman"/>
          <w:b/>
          <w:bCs/>
          <w:szCs w:val="22"/>
          <w:lang w:val="sk" w:eastAsia="sk"/>
        </w:rPr>
      </w:pPr>
      <w:r w:rsidRPr="002D1642">
        <w:rPr>
          <w:rFonts w:eastAsia="Tahoma" w:cs="Times New Roman"/>
          <w:b/>
          <w:bCs/>
          <w:szCs w:val="22"/>
          <w:lang w:val="sk" w:eastAsia="sk"/>
        </w:rPr>
        <w:t>Nájomné a platobné podmienky</w:t>
      </w:r>
    </w:p>
    <w:p w14:paraId="4048E538" w14:textId="77777777" w:rsidR="00001161" w:rsidRPr="00F53B9E" w:rsidRDefault="00001161" w:rsidP="00001161">
      <w:pPr>
        <w:spacing w:before="35" w:after="0" w:line="240" w:lineRule="auto"/>
        <w:ind w:left="567" w:right="60" w:hanging="567"/>
        <w:jc w:val="center"/>
        <w:rPr>
          <w:rFonts w:eastAsia="Tahoma" w:cs="Times New Roman"/>
          <w:b/>
          <w:szCs w:val="22"/>
          <w:lang w:val="sk" w:eastAsia="sk"/>
        </w:rPr>
      </w:pPr>
    </w:p>
    <w:p w14:paraId="478E64B1" w14:textId="49228CC9" w:rsidR="00001161" w:rsidRPr="00460B9C" w:rsidRDefault="00001161" w:rsidP="00001161">
      <w:pPr>
        <w:numPr>
          <w:ilvl w:val="1"/>
          <w:numId w:val="12"/>
        </w:numPr>
        <w:tabs>
          <w:tab w:val="left" w:pos="883"/>
        </w:tabs>
        <w:spacing w:before="35" w:after="0" w:line="240" w:lineRule="auto"/>
        <w:ind w:left="567" w:right="60"/>
        <w:jc w:val="both"/>
        <w:rPr>
          <w:rFonts w:ascii="Camria" w:eastAsia="Tahoma" w:hAnsi="Camria" w:cs="Times New Roman"/>
          <w:szCs w:val="22"/>
          <w:lang w:val="sk" w:eastAsia="sk"/>
        </w:rPr>
      </w:pPr>
      <w:r w:rsidRPr="00F53B9E">
        <w:rPr>
          <w:rFonts w:ascii="Camria" w:eastAsia="Tahoma" w:hAnsi="Camria" w:cs="Times New Roman"/>
          <w:szCs w:val="22"/>
          <w:lang w:val="sk" w:eastAsia="sk"/>
        </w:rPr>
        <w:t>Nájomné podľa tejto zmluvy je stanovené dohodou zmluvných strán v súlade so zákonom NR SR č. 18/1996 Z. z. o cenách v znení  neskorších predpisov a vyhlášk</w:t>
      </w:r>
      <w:r w:rsidR="006776B1">
        <w:rPr>
          <w:rFonts w:ascii="Camria" w:eastAsia="Tahoma" w:hAnsi="Camria" w:cs="Times New Roman"/>
          <w:szCs w:val="22"/>
          <w:lang w:val="sk" w:eastAsia="sk"/>
        </w:rPr>
        <w:t>ou</w:t>
      </w:r>
      <w:r w:rsidRPr="00F53B9E">
        <w:rPr>
          <w:rFonts w:ascii="Camria" w:eastAsia="Tahoma" w:hAnsi="Camria" w:cs="Times New Roman"/>
          <w:szCs w:val="22"/>
          <w:lang w:val="sk" w:eastAsia="sk"/>
        </w:rPr>
        <w:t xml:space="preserve"> MF SR č. 87/1996 Z. z., </w:t>
      </w:r>
      <w:r w:rsidRPr="00460B9C">
        <w:rPr>
          <w:rFonts w:ascii="Camria" w:eastAsia="Tahoma" w:hAnsi="Camria" w:cs="Times New Roman"/>
          <w:szCs w:val="22"/>
          <w:lang w:val="sk" w:eastAsia="sk"/>
        </w:rPr>
        <w:t xml:space="preserve">ktorou sa vykonáva zákon NR SR č. 18/1996 Z. z. o cenách v znení neskorších predpisov. </w:t>
      </w:r>
    </w:p>
    <w:p w14:paraId="4B23FE36" w14:textId="031D18B0" w:rsidR="00001161" w:rsidRPr="00460B9C" w:rsidRDefault="004A2C72" w:rsidP="005A6A2B">
      <w:pPr>
        <w:numPr>
          <w:ilvl w:val="1"/>
          <w:numId w:val="12"/>
        </w:numPr>
        <w:tabs>
          <w:tab w:val="left" w:pos="883"/>
        </w:tabs>
        <w:spacing w:before="35" w:after="0" w:line="240" w:lineRule="auto"/>
        <w:ind w:left="567" w:right="60"/>
        <w:jc w:val="both"/>
        <w:rPr>
          <w:rFonts w:ascii="Camria" w:eastAsia="Tahoma" w:hAnsi="Camria" w:cs="Times New Roman"/>
          <w:szCs w:val="22"/>
          <w:lang w:val="sk" w:eastAsia="sk"/>
        </w:rPr>
      </w:pPr>
      <w:r w:rsidRPr="00460B9C">
        <w:rPr>
          <w:rFonts w:ascii="Camria" w:eastAsia="Tahoma" w:hAnsi="Camria" w:cs="Times New Roman"/>
          <w:szCs w:val="22"/>
          <w:lang w:val="sk" w:eastAsia="sk"/>
        </w:rPr>
        <w:t>Bližšia špecifikácia n</w:t>
      </w:r>
      <w:r w:rsidRPr="00460B9C">
        <w:rPr>
          <w:rFonts w:ascii="Camria" w:eastAsia="Tahoma" w:hAnsi="Camria" w:cs="Times New Roman" w:hint="eastAsia"/>
          <w:szCs w:val="22"/>
          <w:lang w:val="sk" w:eastAsia="sk"/>
        </w:rPr>
        <w:t>á</w:t>
      </w:r>
      <w:r w:rsidRPr="00460B9C">
        <w:rPr>
          <w:rFonts w:ascii="Camria" w:eastAsia="Tahoma" w:hAnsi="Camria" w:cs="Times New Roman"/>
          <w:szCs w:val="22"/>
          <w:lang w:val="sk" w:eastAsia="sk"/>
        </w:rPr>
        <w:t>jomn</w:t>
      </w:r>
      <w:r w:rsidRPr="00460B9C">
        <w:rPr>
          <w:rFonts w:ascii="Camria" w:eastAsia="Tahoma" w:hAnsi="Camria" w:cs="Times New Roman" w:hint="eastAsia"/>
          <w:szCs w:val="22"/>
          <w:lang w:val="sk" w:eastAsia="sk"/>
        </w:rPr>
        <w:t>é</w:t>
      </w:r>
      <w:r w:rsidRPr="00460B9C">
        <w:rPr>
          <w:rFonts w:ascii="Camria" w:eastAsia="Tahoma" w:hAnsi="Camria" w:cs="Times New Roman"/>
          <w:szCs w:val="22"/>
          <w:lang w:val="sk" w:eastAsia="sk"/>
        </w:rPr>
        <w:t>ho za motorov</w:t>
      </w:r>
      <w:r w:rsidRPr="00460B9C">
        <w:rPr>
          <w:rFonts w:ascii="Camria" w:eastAsia="Tahoma" w:hAnsi="Camria" w:cs="Times New Roman" w:hint="eastAsia"/>
          <w:szCs w:val="22"/>
          <w:lang w:val="sk" w:eastAsia="sk"/>
        </w:rPr>
        <w:t>é</w:t>
      </w:r>
      <w:r w:rsidRPr="00460B9C">
        <w:rPr>
          <w:rFonts w:ascii="Camria" w:eastAsia="Tahoma" w:hAnsi="Camria" w:cs="Times New Roman"/>
          <w:szCs w:val="22"/>
          <w:lang w:val="sk" w:eastAsia="sk"/>
        </w:rPr>
        <w:t xml:space="preserve"> vozidl</w:t>
      </w:r>
      <w:r w:rsidRPr="00460B9C">
        <w:rPr>
          <w:rFonts w:ascii="Camria" w:eastAsia="Tahoma" w:hAnsi="Camria" w:cs="Times New Roman" w:hint="eastAsia"/>
          <w:szCs w:val="22"/>
          <w:lang w:val="sk" w:eastAsia="sk"/>
        </w:rPr>
        <w:t>á</w:t>
      </w:r>
      <w:r w:rsidRPr="00460B9C">
        <w:rPr>
          <w:rFonts w:ascii="Camria" w:eastAsia="Tahoma" w:hAnsi="Camria" w:cs="Times New Roman"/>
          <w:szCs w:val="22"/>
          <w:lang w:val="sk" w:eastAsia="sk"/>
        </w:rPr>
        <w:t xml:space="preserve"> je uveden</w:t>
      </w:r>
      <w:r w:rsidRPr="00460B9C">
        <w:rPr>
          <w:rFonts w:ascii="Camria" w:eastAsia="Tahoma" w:hAnsi="Camria" w:cs="Times New Roman" w:hint="eastAsia"/>
          <w:szCs w:val="22"/>
          <w:lang w:val="sk" w:eastAsia="sk"/>
        </w:rPr>
        <w:t>á</w:t>
      </w:r>
      <w:r w:rsidRPr="00460B9C">
        <w:rPr>
          <w:rFonts w:ascii="Camria" w:eastAsia="Tahoma" w:hAnsi="Camria" w:cs="Times New Roman"/>
          <w:szCs w:val="22"/>
          <w:lang w:val="sk" w:eastAsia="sk"/>
        </w:rPr>
        <w:t xml:space="preserve"> v</w:t>
      </w:r>
      <w:r w:rsidRPr="00460B9C">
        <w:rPr>
          <w:rFonts w:ascii="Camria" w:eastAsia="Tahoma" w:hAnsi="Camria" w:cs="Times New Roman" w:hint="eastAsia"/>
          <w:szCs w:val="22"/>
          <w:lang w:val="sk" w:eastAsia="sk"/>
        </w:rPr>
        <w:t> </w:t>
      </w:r>
      <w:r w:rsidRPr="00460B9C">
        <w:rPr>
          <w:rFonts w:ascii="Camria" w:eastAsia="Tahoma" w:hAnsi="Camria" w:cs="Times New Roman"/>
          <w:szCs w:val="22"/>
          <w:lang w:val="sk" w:eastAsia="sk"/>
        </w:rPr>
        <w:t>pr</w:t>
      </w:r>
      <w:r w:rsidRPr="00460B9C">
        <w:rPr>
          <w:rFonts w:ascii="Camria" w:eastAsia="Tahoma" w:hAnsi="Camria" w:cs="Times New Roman" w:hint="eastAsia"/>
          <w:szCs w:val="22"/>
          <w:lang w:val="sk" w:eastAsia="sk"/>
        </w:rPr>
        <w:t>í</w:t>
      </w:r>
      <w:r w:rsidRPr="00460B9C">
        <w:rPr>
          <w:rFonts w:ascii="Camria" w:eastAsia="Tahoma" w:hAnsi="Camria" w:cs="Times New Roman"/>
          <w:szCs w:val="22"/>
          <w:lang w:val="sk" w:eastAsia="sk"/>
        </w:rPr>
        <w:t xml:space="preserve">lohe </w:t>
      </w:r>
      <w:r w:rsidRPr="00460B9C">
        <w:rPr>
          <w:rFonts w:ascii="Camria" w:eastAsia="Tahoma" w:hAnsi="Camria" w:cs="Times New Roman" w:hint="eastAsia"/>
          <w:szCs w:val="22"/>
          <w:lang w:val="sk" w:eastAsia="sk"/>
        </w:rPr>
        <w:t>č</w:t>
      </w:r>
      <w:r w:rsidRPr="00460B9C">
        <w:rPr>
          <w:rFonts w:ascii="Camria" w:eastAsia="Tahoma" w:hAnsi="Camria" w:cs="Times New Roman"/>
          <w:szCs w:val="22"/>
          <w:lang w:val="sk" w:eastAsia="sk"/>
        </w:rPr>
        <w:t xml:space="preserve">. 2 tejto leasingovej zmluvy, ktorá tvorí jej neoddeliteľnú súčasť. </w:t>
      </w:r>
    </w:p>
    <w:p w14:paraId="3EDC3C07" w14:textId="669CB502" w:rsidR="00001161" w:rsidRPr="00460B9C" w:rsidRDefault="00001161" w:rsidP="00001161">
      <w:pPr>
        <w:numPr>
          <w:ilvl w:val="1"/>
          <w:numId w:val="12"/>
        </w:numPr>
        <w:tabs>
          <w:tab w:val="left" w:pos="883"/>
        </w:tabs>
        <w:spacing w:before="35" w:after="0" w:line="240" w:lineRule="auto"/>
        <w:ind w:left="567" w:right="60"/>
        <w:jc w:val="both"/>
        <w:rPr>
          <w:rFonts w:eastAsia="Tahoma" w:cs="Times New Roman"/>
          <w:szCs w:val="22"/>
          <w:lang w:val="sk" w:eastAsia="sk"/>
        </w:rPr>
      </w:pPr>
      <w:r w:rsidRPr="00460B9C">
        <w:rPr>
          <w:rFonts w:eastAsia="Tahoma" w:cs="Times New Roman"/>
          <w:szCs w:val="22"/>
          <w:lang w:val="sk" w:eastAsia="sk"/>
        </w:rPr>
        <w:t xml:space="preserve">V  nájomnom podľa </w:t>
      </w:r>
      <w:r w:rsidR="00C54CF6">
        <w:rPr>
          <w:rFonts w:eastAsia="Tahoma" w:cs="Times New Roman"/>
          <w:szCs w:val="22"/>
          <w:lang w:val="sk" w:eastAsia="sk"/>
        </w:rPr>
        <w:t>tejto leasingovej zmluvy</w:t>
      </w:r>
      <w:r w:rsidR="00C54CF6" w:rsidRPr="00460B9C">
        <w:rPr>
          <w:rFonts w:eastAsia="Tahoma" w:cs="Times New Roman"/>
          <w:szCs w:val="22"/>
          <w:lang w:val="sk" w:eastAsia="sk"/>
        </w:rPr>
        <w:t xml:space="preserve"> </w:t>
      </w:r>
      <w:r w:rsidRPr="00460B9C">
        <w:rPr>
          <w:rFonts w:eastAsia="Tahoma" w:cs="Times New Roman"/>
          <w:szCs w:val="22"/>
          <w:lang w:val="sk" w:eastAsia="sk"/>
        </w:rPr>
        <w:t>sú zahrnuté všetky náklady súvisiace s predmetom nájmu a s plnením služieb vyplývajúcich  pre  prenajímateľa z plnenia tejto  leasingovej zmluvy, vrátane zabezpečenia servisu</w:t>
      </w:r>
      <w:r w:rsidR="00EA76BC" w:rsidRPr="00460B9C">
        <w:rPr>
          <w:rFonts w:eastAsia="Tahoma" w:cs="Times New Roman"/>
          <w:szCs w:val="22"/>
          <w:lang w:val="sk" w:eastAsia="sk"/>
        </w:rPr>
        <w:t>, pneuservisu</w:t>
      </w:r>
      <w:r w:rsidR="0016609B" w:rsidRPr="00460B9C">
        <w:rPr>
          <w:rFonts w:eastAsia="Tahoma" w:cs="Times New Roman"/>
          <w:szCs w:val="22"/>
          <w:lang w:val="sk" w:eastAsia="sk"/>
        </w:rPr>
        <w:t>, asistenčn</w:t>
      </w:r>
      <w:r w:rsidR="001E68F5" w:rsidRPr="00460B9C">
        <w:rPr>
          <w:rFonts w:eastAsia="Tahoma" w:cs="Times New Roman"/>
          <w:szCs w:val="22"/>
          <w:lang w:val="sk" w:eastAsia="sk"/>
        </w:rPr>
        <w:t>ých</w:t>
      </w:r>
      <w:r w:rsidR="0016609B" w:rsidRPr="00460B9C">
        <w:rPr>
          <w:rFonts w:eastAsia="Tahoma" w:cs="Times New Roman"/>
          <w:szCs w:val="22"/>
          <w:lang w:val="sk" w:eastAsia="sk"/>
        </w:rPr>
        <w:t xml:space="preserve"> služ</w:t>
      </w:r>
      <w:r w:rsidR="001E68F5" w:rsidRPr="00460B9C">
        <w:rPr>
          <w:rFonts w:eastAsia="Tahoma" w:cs="Times New Roman"/>
          <w:szCs w:val="22"/>
          <w:lang w:val="sk" w:eastAsia="sk"/>
        </w:rPr>
        <w:t xml:space="preserve">ieb, cestnej dane, </w:t>
      </w:r>
      <w:r w:rsidR="00642F97" w:rsidRPr="00460B9C">
        <w:rPr>
          <w:rFonts w:eastAsia="Tahoma" w:cs="Times New Roman"/>
          <w:szCs w:val="22"/>
          <w:lang w:val="sk" w:eastAsia="sk"/>
        </w:rPr>
        <w:t>diaľničnej známky, poskytnutia náhradného vozidla a </w:t>
      </w:r>
      <w:r w:rsidR="001E68F5" w:rsidRPr="00460B9C">
        <w:rPr>
          <w:rFonts w:eastAsia="Tahoma" w:cs="Times New Roman"/>
          <w:szCs w:val="22"/>
          <w:lang w:val="sk" w:eastAsia="sk"/>
        </w:rPr>
        <w:t>poistenia</w:t>
      </w:r>
      <w:r w:rsidR="00642F97" w:rsidRPr="00460B9C">
        <w:rPr>
          <w:rFonts w:eastAsia="Tahoma" w:cs="Times New Roman"/>
          <w:szCs w:val="22"/>
          <w:lang w:val="sk" w:eastAsia="sk"/>
        </w:rPr>
        <w:t xml:space="preserve"> podľa tejto leasingovej zmluvy.</w:t>
      </w:r>
      <w:r w:rsidR="00084372" w:rsidRPr="00460B9C">
        <w:rPr>
          <w:rFonts w:eastAsia="Tahoma" w:cs="Times New Roman"/>
          <w:szCs w:val="22"/>
          <w:lang w:val="sk" w:eastAsia="sk"/>
        </w:rPr>
        <w:t xml:space="preserve"> V nájomnom </w:t>
      </w:r>
      <w:r w:rsidR="00C54CF6" w:rsidRPr="00460B9C">
        <w:rPr>
          <w:rFonts w:eastAsia="Tahoma" w:cs="Times New Roman"/>
          <w:szCs w:val="22"/>
          <w:lang w:val="sk" w:eastAsia="sk"/>
        </w:rPr>
        <w:t xml:space="preserve">podľa </w:t>
      </w:r>
      <w:r w:rsidR="00C54CF6">
        <w:rPr>
          <w:rFonts w:eastAsia="Tahoma" w:cs="Times New Roman"/>
          <w:szCs w:val="22"/>
          <w:lang w:val="sk" w:eastAsia="sk"/>
        </w:rPr>
        <w:t>tejto leasingovej zmluvy</w:t>
      </w:r>
      <w:r w:rsidR="00C54CF6" w:rsidRPr="00460B9C">
        <w:rPr>
          <w:rFonts w:eastAsia="Tahoma" w:cs="Times New Roman"/>
          <w:szCs w:val="22"/>
          <w:lang w:val="sk" w:eastAsia="sk"/>
        </w:rPr>
        <w:t xml:space="preserve"> </w:t>
      </w:r>
      <w:r w:rsidR="00084372" w:rsidRPr="00460B9C">
        <w:rPr>
          <w:rFonts w:eastAsia="Tahoma" w:cs="Times New Roman"/>
          <w:szCs w:val="22"/>
          <w:lang w:val="sk" w:eastAsia="sk"/>
        </w:rPr>
        <w:t xml:space="preserve">nie sú zahrnuté </w:t>
      </w:r>
      <w:r w:rsidR="00084372" w:rsidRPr="00460B9C">
        <w:rPr>
          <w:rFonts w:eastAsia="Tahoma" w:cs="Times New Roman"/>
          <w:szCs w:val="22"/>
          <w:lang w:eastAsia="sk-SK"/>
        </w:rPr>
        <w:t xml:space="preserve">náklady na opravy vzniknuté v dôsledku nedodržania intervalov pravidelných servisných prehliadok predpísaných výrobcom </w:t>
      </w:r>
      <w:r w:rsidR="00994FE6" w:rsidRPr="00460B9C">
        <w:rPr>
          <w:rFonts w:eastAsia="Tahoma" w:cs="Times New Roman"/>
          <w:szCs w:val="22"/>
          <w:lang w:eastAsia="sk-SK"/>
        </w:rPr>
        <w:t>motorových</w:t>
      </w:r>
      <w:r w:rsidR="00084372" w:rsidRPr="00460B9C">
        <w:rPr>
          <w:rFonts w:eastAsia="Tahoma" w:cs="Times New Roman"/>
          <w:szCs w:val="22"/>
          <w:lang w:eastAsia="sk-SK"/>
        </w:rPr>
        <w:t xml:space="preserve"> </w:t>
      </w:r>
      <w:r w:rsidR="00994FE6" w:rsidRPr="00460B9C">
        <w:rPr>
          <w:rFonts w:eastAsia="Tahoma" w:cs="Times New Roman"/>
          <w:szCs w:val="22"/>
          <w:lang w:eastAsia="sk-SK"/>
        </w:rPr>
        <w:t>vozidiel</w:t>
      </w:r>
      <w:r w:rsidR="00084372" w:rsidRPr="00460B9C">
        <w:rPr>
          <w:rFonts w:eastAsia="Tahoma" w:cs="Times New Roman"/>
          <w:szCs w:val="22"/>
          <w:lang w:eastAsia="sk-SK"/>
        </w:rPr>
        <w:t>.</w:t>
      </w:r>
    </w:p>
    <w:p w14:paraId="21F7AD4A" w14:textId="26518F5D" w:rsidR="00001161" w:rsidRPr="00F53B9E" w:rsidRDefault="00001161" w:rsidP="00001161">
      <w:pPr>
        <w:numPr>
          <w:ilvl w:val="1"/>
          <w:numId w:val="12"/>
        </w:numPr>
        <w:tabs>
          <w:tab w:val="left" w:pos="883"/>
        </w:tabs>
        <w:spacing w:before="35" w:after="0" w:line="240" w:lineRule="auto"/>
        <w:ind w:left="567" w:right="60"/>
        <w:jc w:val="both"/>
        <w:rPr>
          <w:rFonts w:eastAsia="Tahoma" w:cs="Times New Roman"/>
          <w:szCs w:val="22"/>
          <w:lang w:val="sk" w:eastAsia="sk"/>
        </w:rPr>
      </w:pPr>
      <w:r w:rsidRPr="00460B9C">
        <w:rPr>
          <w:rFonts w:eastAsia="Tahoma" w:cs="Times New Roman"/>
          <w:szCs w:val="22"/>
          <w:lang w:val="sk" w:eastAsia="sk"/>
        </w:rPr>
        <w:t xml:space="preserve">Náklady na pohonné hmoty, </w:t>
      </w:r>
      <w:r w:rsidR="008C039E" w:rsidRPr="00460B9C">
        <w:rPr>
          <w:rFonts w:eastAsia="Tahoma" w:cs="Times New Roman"/>
          <w:szCs w:val="22"/>
          <w:lang w:val="sk" w:eastAsia="sk"/>
        </w:rPr>
        <w:t xml:space="preserve">náklady na </w:t>
      </w:r>
      <w:r w:rsidRPr="00460B9C">
        <w:rPr>
          <w:rFonts w:eastAsia="Tahoma" w:cs="Times New Roman"/>
          <w:szCs w:val="22"/>
          <w:lang w:val="sk" w:eastAsia="sk"/>
        </w:rPr>
        <w:t>čistenie</w:t>
      </w:r>
      <w:r w:rsidRPr="00F53B9E">
        <w:rPr>
          <w:rFonts w:eastAsia="Tahoma" w:cs="Times New Roman"/>
          <w:szCs w:val="22"/>
          <w:lang w:val="sk" w:eastAsia="sk"/>
        </w:rPr>
        <w:t xml:space="preserve"> a umývanie </w:t>
      </w:r>
      <w:r w:rsidR="0082424A">
        <w:rPr>
          <w:rFonts w:eastAsia="Tahoma" w:cs="Times New Roman"/>
          <w:szCs w:val="22"/>
          <w:lang w:val="sk" w:eastAsia="sk"/>
        </w:rPr>
        <w:t>motorových</w:t>
      </w:r>
      <w:r w:rsidR="0082424A" w:rsidRPr="00F53B9E">
        <w:rPr>
          <w:rFonts w:eastAsia="Tahoma" w:cs="Times New Roman"/>
          <w:szCs w:val="22"/>
          <w:lang w:val="sk" w:eastAsia="sk"/>
        </w:rPr>
        <w:t xml:space="preserve"> </w:t>
      </w:r>
      <w:r w:rsidR="0082424A">
        <w:rPr>
          <w:rFonts w:eastAsia="Tahoma" w:cs="Times New Roman"/>
          <w:szCs w:val="22"/>
          <w:lang w:val="sk" w:eastAsia="sk"/>
        </w:rPr>
        <w:t>vozidiel</w:t>
      </w:r>
      <w:r w:rsidRPr="00F53B9E">
        <w:rPr>
          <w:rFonts w:eastAsia="Tahoma" w:cs="Times New Roman"/>
          <w:szCs w:val="22"/>
          <w:lang w:val="sk" w:eastAsia="sk"/>
        </w:rPr>
        <w:t xml:space="preserve"> znáša nájomca.</w:t>
      </w:r>
    </w:p>
    <w:p w14:paraId="35BFB412" w14:textId="3109AF34" w:rsidR="00001161" w:rsidRPr="007300FF" w:rsidRDefault="00001161">
      <w:pPr>
        <w:numPr>
          <w:ilvl w:val="1"/>
          <w:numId w:val="12"/>
        </w:numPr>
        <w:tabs>
          <w:tab w:val="left" w:pos="883"/>
        </w:tabs>
        <w:spacing w:before="35" w:after="0" w:line="240" w:lineRule="auto"/>
        <w:ind w:left="567" w:right="60"/>
        <w:jc w:val="both"/>
        <w:rPr>
          <w:rFonts w:eastAsia="Tahoma" w:cs="Times New Roman"/>
          <w:szCs w:val="22"/>
          <w:lang w:eastAsia="sk"/>
        </w:rPr>
      </w:pPr>
      <w:r w:rsidRPr="00F53B9E">
        <w:rPr>
          <w:rFonts w:eastAsia="Tahoma" w:cs="Times New Roman"/>
          <w:szCs w:val="22"/>
          <w:lang w:val="sk" w:eastAsia="sk"/>
        </w:rPr>
        <w:t>Prenajímateľ je oprávnený jedenkrát za 12 mesiacov trvania nájmu skontrolovať u nájomcu počet skutočne najazdených kilometrov</w:t>
      </w:r>
      <w:r w:rsidR="007E221E">
        <w:rPr>
          <w:rFonts w:eastAsia="Tahoma" w:cs="Times New Roman"/>
          <w:szCs w:val="22"/>
          <w:lang w:val="sk" w:eastAsia="sk"/>
        </w:rPr>
        <w:t xml:space="preserve"> každého z</w:t>
      </w:r>
      <w:r w:rsidRPr="00F53B9E">
        <w:rPr>
          <w:rFonts w:eastAsia="Tahoma" w:cs="Times New Roman"/>
          <w:szCs w:val="22"/>
          <w:lang w:val="sk" w:eastAsia="sk"/>
        </w:rPr>
        <w:t xml:space="preserve"> prenajat</w:t>
      </w:r>
      <w:r w:rsidR="007E221E">
        <w:rPr>
          <w:rFonts w:eastAsia="Tahoma" w:cs="Times New Roman"/>
          <w:szCs w:val="22"/>
          <w:lang w:val="sk" w:eastAsia="sk"/>
        </w:rPr>
        <w:t>ých</w:t>
      </w:r>
      <w:r w:rsidRPr="00F53B9E">
        <w:rPr>
          <w:rFonts w:eastAsia="Tahoma" w:cs="Times New Roman"/>
          <w:szCs w:val="22"/>
          <w:lang w:val="sk" w:eastAsia="sk"/>
        </w:rPr>
        <w:t xml:space="preserve"> </w:t>
      </w:r>
      <w:r w:rsidR="007E221E">
        <w:rPr>
          <w:rFonts w:eastAsia="Tahoma" w:cs="Times New Roman"/>
          <w:szCs w:val="22"/>
          <w:lang w:val="sk" w:eastAsia="sk"/>
        </w:rPr>
        <w:t>motorových</w:t>
      </w:r>
      <w:r w:rsidR="007E221E" w:rsidRPr="00F53B9E">
        <w:rPr>
          <w:rFonts w:eastAsia="Tahoma" w:cs="Times New Roman"/>
          <w:szCs w:val="22"/>
          <w:lang w:val="sk" w:eastAsia="sk"/>
        </w:rPr>
        <w:t xml:space="preserve"> </w:t>
      </w:r>
      <w:r w:rsidR="007E221E">
        <w:rPr>
          <w:rFonts w:eastAsia="Tahoma" w:cs="Times New Roman"/>
          <w:szCs w:val="22"/>
          <w:lang w:val="sk" w:eastAsia="sk"/>
        </w:rPr>
        <w:t>vozidiel</w:t>
      </w:r>
      <w:r w:rsidR="007E221E" w:rsidRPr="00F53B9E">
        <w:rPr>
          <w:rFonts w:eastAsia="Tahoma" w:cs="Times New Roman"/>
          <w:szCs w:val="22"/>
          <w:lang w:val="sk" w:eastAsia="sk"/>
        </w:rPr>
        <w:t xml:space="preserve"> </w:t>
      </w:r>
      <w:r w:rsidRPr="00F53B9E">
        <w:rPr>
          <w:rFonts w:eastAsia="Tahoma" w:cs="Times New Roman"/>
          <w:szCs w:val="22"/>
          <w:lang w:val="sk" w:eastAsia="sk"/>
        </w:rPr>
        <w:t>za uplynulých 12 mesiacov trvania nájmu s dohodnutým maximálnym nájazdom kilometrov motorového vozidla uvedeným v článku IV bode 4</w:t>
      </w:r>
      <w:r w:rsidR="00D23F41">
        <w:rPr>
          <w:rFonts w:eastAsia="Tahoma" w:cs="Times New Roman"/>
          <w:szCs w:val="22"/>
          <w:lang w:val="sk" w:eastAsia="sk"/>
        </w:rPr>
        <w:t>.7.</w:t>
      </w:r>
      <w:r w:rsidRPr="00F53B9E">
        <w:rPr>
          <w:rFonts w:eastAsia="Tahoma" w:cs="Times New Roman"/>
          <w:szCs w:val="22"/>
          <w:lang w:val="sk" w:eastAsia="sk"/>
        </w:rPr>
        <w:t xml:space="preserve"> tejto leasingovej zmluvy, ktorý bol stanovený pri uzatváraní tejto </w:t>
      </w:r>
      <w:r w:rsidR="00EB61B7">
        <w:rPr>
          <w:rFonts w:eastAsia="Tahoma" w:cs="Times New Roman"/>
          <w:szCs w:val="22"/>
          <w:lang w:val="sk" w:eastAsia="sk"/>
        </w:rPr>
        <w:t xml:space="preserve">leasingovej </w:t>
      </w:r>
      <w:r w:rsidRPr="00F53B9E">
        <w:rPr>
          <w:rFonts w:eastAsia="Tahoma" w:cs="Times New Roman"/>
          <w:szCs w:val="22"/>
          <w:lang w:val="sk" w:eastAsia="sk"/>
        </w:rPr>
        <w:t xml:space="preserve">zmluvy. Zmena výšky nájomného podľa bodu 5.2. </w:t>
      </w:r>
      <w:r w:rsidRPr="00F53B9E">
        <w:rPr>
          <w:rFonts w:eastAsia="Tahoma" w:cs="Times New Roman"/>
          <w:szCs w:val="22"/>
          <w:lang w:val="sk" w:eastAsia="sk"/>
        </w:rPr>
        <w:lastRenderedPageBreak/>
        <w:t xml:space="preserve">tohto článku zmluvy je možná iba na návrh prenajímateľa a po písomnej akceptácii nájomcom, a to len v prípade odchýlky od plánovaného nájazdu </w:t>
      </w:r>
      <w:r w:rsidR="004247BB">
        <w:rPr>
          <w:rFonts w:eastAsia="Tahoma" w:cs="Times New Roman"/>
          <w:szCs w:val="22"/>
          <w:lang w:val="sk" w:eastAsia="sk"/>
        </w:rPr>
        <w:t xml:space="preserve">viac ako </w:t>
      </w:r>
      <w:r w:rsidRPr="00F53B9E">
        <w:rPr>
          <w:rFonts w:eastAsia="Tahoma" w:cs="Times New Roman"/>
          <w:szCs w:val="22"/>
          <w:lang w:val="sk" w:eastAsia="sk"/>
        </w:rPr>
        <w:t xml:space="preserve">15% ročne, t. j. ak má motorové vozidlo najazdených počas uplynulých 12 mesiacov trvania nájmu motorového vozidla viac ako </w:t>
      </w:r>
      <w:r w:rsidR="000E1AE3">
        <w:rPr>
          <w:rFonts w:eastAsia="Tahoma" w:cs="Times New Roman"/>
          <w:szCs w:val="22"/>
          <w:lang w:val="sk" w:eastAsia="sk"/>
        </w:rPr>
        <w:t xml:space="preserve">o </w:t>
      </w:r>
      <w:r w:rsidRPr="00F53B9E">
        <w:rPr>
          <w:rFonts w:eastAsia="Tahoma" w:cs="Times New Roman"/>
          <w:szCs w:val="22"/>
          <w:lang w:val="sk" w:eastAsia="sk"/>
        </w:rPr>
        <w:t xml:space="preserve">15 % kilometrov naviac oproti </w:t>
      </w:r>
      <w:r w:rsidR="00C15AF2">
        <w:rPr>
          <w:rFonts w:eastAsia="Tahoma" w:cs="Times New Roman"/>
          <w:szCs w:val="22"/>
          <w:lang w:val="sk" w:eastAsia="sk"/>
        </w:rPr>
        <w:t>dohodnut</w:t>
      </w:r>
      <w:r w:rsidR="0023005D">
        <w:rPr>
          <w:rFonts w:eastAsia="Tahoma" w:cs="Times New Roman"/>
          <w:szCs w:val="22"/>
          <w:lang w:val="sk" w:eastAsia="sk"/>
        </w:rPr>
        <w:t>ému</w:t>
      </w:r>
      <w:r w:rsidR="00C15AF2">
        <w:rPr>
          <w:rFonts w:eastAsia="Tahoma" w:cs="Times New Roman"/>
          <w:szCs w:val="22"/>
          <w:lang w:val="sk" w:eastAsia="sk"/>
        </w:rPr>
        <w:t xml:space="preserve"> </w:t>
      </w:r>
      <w:r w:rsidR="0023005D">
        <w:rPr>
          <w:rFonts w:eastAsia="Tahoma" w:cs="Times New Roman"/>
          <w:szCs w:val="22"/>
          <w:lang w:val="sk" w:eastAsia="sk"/>
        </w:rPr>
        <w:t>maximálnemu nájazdu kilometrov podľa článku IV bodu 4.7.</w:t>
      </w:r>
      <w:r w:rsidR="006D5173">
        <w:rPr>
          <w:rFonts w:eastAsia="Tahoma" w:cs="Times New Roman"/>
          <w:szCs w:val="22"/>
          <w:lang w:val="sk" w:eastAsia="sk"/>
        </w:rPr>
        <w:t xml:space="preserve"> </w:t>
      </w:r>
      <w:r w:rsidRPr="00586287">
        <w:rPr>
          <w:rFonts w:eastAsia="Tahoma" w:cs="Times New Roman"/>
          <w:szCs w:val="22"/>
          <w:lang w:val="sk" w:eastAsia="sk"/>
        </w:rPr>
        <w:t xml:space="preserve">tejto </w:t>
      </w:r>
      <w:r w:rsidR="006D5173">
        <w:rPr>
          <w:rFonts w:eastAsia="Tahoma" w:cs="Times New Roman"/>
          <w:szCs w:val="22"/>
          <w:lang w:val="sk" w:eastAsia="sk"/>
        </w:rPr>
        <w:t xml:space="preserve">leasingovej </w:t>
      </w:r>
      <w:r w:rsidRPr="00586287">
        <w:rPr>
          <w:rFonts w:eastAsia="Tahoma" w:cs="Times New Roman"/>
          <w:szCs w:val="22"/>
          <w:lang w:val="sk" w:eastAsia="sk"/>
        </w:rPr>
        <w:t>zmluvy</w:t>
      </w:r>
      <w:r w:rsidRPr="00F53B9E">
        <w:rPr>
          <w:rFonts w:eastAsia="Tahoma" w:cs="Times New Roman"/>
          <w:szCs w:val="22"/>
          <w:lang w:val="sk" w:eastAsia="sk"/>
        </w:rPr>
        <w:t xml:space="preserve">. Za predpokladu splnenia podmienok uvedených v predchádzajúcej vete je </w:t>
      </w:r>
      <w:r w:rsidR="00DB5F15" w:rsidRPr="00F53B9E">
        <w:rPr>
          <w:rFonts w:eastAsia="Tahoma" w:cs="Times New Roman"/>
          <w:szCs w:val="22"/>
          <w:lang w:eastAsia="sk"/>
        </w:rPr>
        <w:t>prenajímateľ</w:t>
      </w:r>
      <w:r w:rsidRPr="00F53B9E">
        <w:rPr>
          <w:rFonts w:eastAsia="Tahoma" w:cs="Times New Roman"/>
          <w:szCs w:val="22"/>
          <w:lang w:eastAsia="sk"/>
        </w:rPr>
        <w:t xml:space="preserve"> oprávnený vykonať zmenu výšky mesačného nájomného s účinnosťou od najbližšej splátky nájomného, pričom je povinný bez zbytočného odkladu písomne informovať o tejto skutočnosti </w:t>
      </w:r>
      <w:r w:rsidRPr="007300FF">
        <w:rPr>
          <w:rFonts w:eastAsia="Tahoma" w:cs="Times New Roman"/>
          <w:szCs w:val="22"/>
          <w:lang w:eastAsia="sk"/>
        </w:rPr>
        <w:t>nájomcu.</w:t>
      </w:r>
      <w:r w:rsidR="004247BB" w:rsidRPr="007300FF">
        <w:rPr>
          <w:rFonts w:eastAsia="Tahoma" w:cs="Times New Roman"/>
          <w:szCs w:val="22"/>
          <w:lang w:eastAsia="sk"/>
        </w:rPr>
        <w:t xml:space="preserve"> V prípade akceptácie zmeny výšky nájomného zo strany nájomcu sa pomerne zmení aj dohodnutý počet najazdených kilometrov za konkrétny rok.</w:t>
      </w:r>
      <w:r w:rsidR="00316AEE">
        <w:rPr>
          <w:rFonts w:eastAsia="Tahoma" w:cs="Times New Roman"/>
          <w:szCs w:val="22"/>
          <w:lang w:eastAsia="sk"/>
        </w:rPr>
        <w:t xml:space="preserve"> </w:t>
      </w:r>
      <w:r w:rsidR="00184863" w:rsidRPr="00316AEE">
        <w:rPr>
          <w:color w:val="000000"/>
        </w:rPr>
        <w:t xml:space="preserve">V prípade </w:t>
      </w:r>
      <w:proofErr w:type="spellStart"/>
      <w:r w:rsidR="00184863" w:rsidRPr="00316AEE">
        <w:rPr>
          <w:color w:val="000000"/>
        </w:rPr>
        <w:t>neakceptácie</w:t>
      </w:r>
      <w:proofErr w:type="spellEnd"/>
      <w:r w:rsidR="00184863" w:rsidRPr="00316AEE">
        <w:rPr>
          <w:color w:val="000000"/>
        </w:rPr>
        <w:t xml:space="preserve"> návrhu zmeny výšky nájomného platí, že cena za naviac najazdené kilometre je 0,35 €/km.</w:t>
      </w:r>
    </w:p>
    <w:p w14:paraId="10251386" w14:textId="46BF7BD5" w:rsidR="00512ACD" w:rsidRPr="007300FF" w:rsidRDefault="00952693" w:rsidP="00512ACD">
      <w:pPr>
        <w:numPr>
          <w:ilvl w:val="1"/>
          <w:numId w:val="12"/>
        </w:numPr>
        <w:tabs>
          <w:tab w:val="left" w:pos="567"/>
        </w:tabs>
        <w:spacing w:before="35" w:after="0" w:line="240" w:lineRule="auto"/>
        <w:ind w:left="567" w:right="60"/>
        <w:jc w:val="both"/>
        <w:rPr>
          <w:color w:val="000000"/>
        </w:rPr>
      </w:pPr>
      <w:r w:rsidRPr="007300FF">
        <w:rPr>
          <w:color w:val="000000"/>
        </w:rPr>
        <w:t xml:space="preserve">Nájomca sa zaväzuje platiť </w:t>
      </w:r>
      <w:r w:rsidR="00792A81" w:rsidRPr="007300FF">
        <w:rPr>
          <w:color w:val="000000"/>
        </w:rPr>
        <w:t xml:space="preserve">nájomné </w:t>
      </w:r>
      <w:r w:rsidR="0071693E" w:rsidRPr="007300FF">
        <w:rPr>
          <w:color w:val="000000"/>
        </w:rPr>
        <w:t xml:space="preserve">riadne a </w:t>
      </w:r>
      <w:r w:rsidR="00792A81" w:rsidRPr="007300FF">
        <w:rPr>
          <w:color w:val="000000"/>
        </w:rPr>
        <w:t xml:space="preserve">včas </w:t>
      </w:r>
      <w:r w:rsidR="0071693E" w:rsidRPr="007300FF">
        <w:rPr>
          <w:color w:val="000000"/>
        </w:rPr>
        <w:t>podľa</w:t>
      </w:r>
      <w:r w:rsidR="00792A81" w:rsidRPr="007300FF">
        <w:rPr>
          <w:color w:val="000000"/>
        </w:rPr>
        <w:t xml:space="preserve"> </w:t>
      </w:r>
      <w:r w:rsidR="006D5173" w:rsidRPr="007300FF">
        <w:rPr>
          <w:color w:val="000000"/>
        </w:rPr>
        <w:t>tejto</w:t>
      </w:r>
      <w:r w:rsidR="00792A81" w:rsidRPr="007300FF">
        <w:rPr>
          <w:color w:val="000000"/>
        </w:rPr>
        <w:t xml:space="preserve"> leasingovej zmluvy a prenajímateľom vystaveného splátkového kalendára.</w:t>
      </w:r>
      <w:r w:rsidR="007614F4" w:rsidRPr="007300FF">
        <w:rPr>
          <w:color w:val="000000"/>
        </w:rPr>
        <w:t xml:space="preserve"> </w:t>
      </w:r>
      <w:r w:rsidR="00512ACD" w:rsidRPr="007300FF">
        <w:rPr>
          <w:color w:val="000000"/>
        </w:rPr>
        <w:t>Nájomca bude platiť nájomné vo forme mesačných splátok</w:t>
      </w:r>
      <w:r w:rsidR="00AE1D6E" w:rsidRPr="007300FF">
        <w:rPr>
          <w:color w:val="000000"/>
        </w:rPr>
        <w:t xml:space="preserve"> vo výške podľa prílohy č. </w:t>
      </w:r>
      <w:r w:rsidR="00512ACD" w:rsidRPr="007300FF">
        <w:rPr>
          <w:color w:val="000000"/>
        </w:rPr>
        <w:t xml:space="preserve"> </w:t>
      </w:r>
      <w:r w:rsidR="00EE2919" w:rsidRPr="007300FF">
        <w:rPr>
          <w:color w:val="000000"/>
        </w:rPr>
        <w:t xml:space="preserve">2 tejto leasingovej zmluvy. </w:t>
      </w:r>
      <w:r w:rsidR="007614F4" w:rsidRPr="007300FF">
        <w:rPr>
          <w:color w:val="000000"/>
        </w:rPr>
        <w:t xml:space="preserve">Splátkový kalendár doručí prenajímateľ nájomcovi bez zbytočného odkladu najneskôr však do siedmich pracovných dní odo dňa </w:t>
      </w:r>
      <w:r w:rsidR="00AE1D6E" w:rsidRPr="007300FF">
        <w:rPr>
          <w:color w:val="000000"/>
        </w:rPr>
        <w:t>odovzdania motorových vozidiel na základe preberacích protokolov</w:t>
      </w:r>
      <w:r w:rsidR="007614F4" w:rsidRPr="007300FF">
        <w:rPr>
          <w:color w:val="000000"/>
        </w:rPr>
        <w:t>. V</w:t>
      </w:r>
      <w:r w:rsidR="007614F4" w:rsidRPr="007300FF">
        <w:t xml:space="preserve"> prípade oneskoreného doručenia splátkového kalendára nie je nájomca v omeškaní s úhradou mesačnej splátky nájomného. </w:t>
      </w:r>
      <w:r w:rsidR="00792A81" w:rsidRPr="007300FF">
        <w:rPr>
          <w:color w:val="000000"/>
        </w:rPr>
        <w:t>Prenaj</w:t>
      </w:r>
      <w:r w:rsidR="00792A81" w:rsidRPr="007300FF">
        <w:rPr>
          <w:rFonts w:hint="eastAsia"/>
          <w:color w:val="000000"/>
        </w:rPr>
        <w:t>í</w:t>
      </w:r>
      <w:r w:rsidR="00792A81" w:rsidRPr="007300FF">
        <w:rPr>
          <w:color w:val="000000"/>
        </w:rPr>
        <w:t>mate</w:t>
      </w:r>
      <w:r w:rsidR="00792A81" w:rsidRPr="007300FF">
        <w:rPr>
          <w:rFonts w:hint="eastAsia"/>
          <w:color w:val="000000"/>
        </w:rPr>
        <w:t>ľ</w:t>
      </w:r>
      <w:r w:rsidR="00792A81" w:rsidRPr="007300FF">
        <w:rPr>
          <w:color w:val="000000"/>
        </w:rPr>
        <w:t xml:space="preserve"> roz</w:t>
      </w:r>
      <w:r w:rsidR="00792A81" w:rsidRPr="007300FF">
        <w:rPr>
          <w:rFonts w:hint="eastAsia"/>
          <w:color w:val="000000"/>
        </w:rPr>
        <w:t>č</w:t>
      </w:r>
      <w:r w:rsidR="00792A81" w:rsidRPr="007300FF">
        <w:rPr>
          <w:color w:val="000000"/>
        </w:rPr>
        <w:t>len</w:t>
      </w:r>
      <w:r w:rsidR="00792A81" w:rsidRPr="007300FF">
        <w:rPr>
          <w:rFonts w:hint="eastAsia"/>
          <w:color w:val="000000"/>
        </w:rPr>
        <w:t>í</w:t>
      </w:r>
      <w:r w:rsidR="00792A81" w:rsidRPr="007300FF">
        <w:rPr>
          <w:color w:val="000000"/>
        </w:rPr>
        <w:t xml:space="preserve"> </w:t>
      </w:r>
      <w:r w:rsidR="00792A81" w:rsidRPr="007300FF">
        <w:rPr>
          <w:rFonts w:hint="eastAsia"/>
          <w:color w:val="000000"/>
        </w:rPr>
        <w:t>č</w:t>
      </w:r>
      <w:r w:rsidR="00792A81" w:rsidRPr="007300FF">
        <w:rPr>
          <w:color w:val="000000"/>
        </w:rPr>
        <w:t>iastky v</w:t>
      </w:r>
      <w:r w:rsidR="00792A81" w:rsidRPr="007300FF">
        <w:rPr>
          <w:i/>
          <w:iCs/>
          <w:color w:val="000000"/>
        </w:rPr>
        <w:t xml:space="preserve"> </w:t>
      </w:r>
      <w:r w:rsidR="00792A81" w:rsidRPr="007300FF">
        <w:rPr>
          <w:iCs/>
          <w:color w:val="000000"/>
        </w:rPr>
        <w:t>splátkovom kalendári</w:t>
      </w:r>
      <w:r w:rsidR="00586287" w:rsidRPr="007300FF">
        <w:rPr>
          <w:iCs/>
          <w:color w:val="000000"/>
        </w:rPr>
        <w:t xml:space="preserve"> </w:t>
      </w:r>
      <w:r w:rsidR="00792A81" w:rsidRPr="007300FF">
        <w:rPr>
          <w:color w:val="000000"/>
        </w:rPr>
        <w:t>pod</w:t>
      </w:r>
      <w:r w:rsidR="00792A81" w:rsidRPr="007300FF">
        <w:rPr>
          <w:rFonts w:hint="eastAsia"/>
          <w:color w:val="000000"/>
        </w:rPr>
        <w:t>ľ</w:t>
      </w:r>
      <w:r w:rsidR="00792A81" w:rsidRPr="007300FF">
        <w:rPr>
          <w:color w:val="000000"/>
        </w:rPr>
        <w:t xml:space="preserve">a </w:t>
      </w:r>
      <w:r w:rsidR="00792A81" w:rsidRPr="007300FF">
        <w:rPr>
          <w:iCs/>
          <w:color w:val="000000"/>
        </w:rPr>
        <w:t xml:space="preserve">jednotlivých nákladov súvisiacich s predmetom nájmu a plnením služieb vyplývajúcich z tejto </w:t>
      </w:r>
      <w:r w:rsidR="00586287" w:rsidRPr="007300FF">
        <w:rPr>
          <w:iCs/>
          <w:color w:val="000000"/>
        </w:rPr>
        <w:t xml:space="preserve">leasingovej </w:t>
      </w:r>
      <w:r w:rsidR="00792A81" w:rsidRPr="007300FF">
        <w:rPr>
          <w:iCs/>
          <w:color w:val="000000"/>
        </w:rPr>
        <w:t>zmluvy.</w:t>
      </w:r>
      <w:r w:rsidR="00792A81" w:rsidRPr="007300FF">
        <w:rPr>
          <w:color w:val="000000"/>
        </w:rPr>
        <w:t xml:space="preserve"> </w:t>
      </w:r>
    </w:p>
    <w:p w14:paraId="472BBD56" w14:textId="0090042B" w:rsidR="002974AA" w:rsidRPr="007300FF" w:rsidRDefault="00512ACD" w:rsidP="00512ACD">
      <w:pPr>
        <w:numPr>
          <w:ilvl w:val="1"/>
          <w:numId w:val="12"/>
        </w:numPr>
        <w:tabs>
          <w:tab w:val="left" w:pos="567"/>
        </w:tabs>
        <w:spacing w:before="35" w:after="0" w:line="240" w:lineRule="auto"/>
        <w:ind w:left="567" w:right="60"/>
        <w:jc w:val="both"/>
        <w:rPr>
          <w:color w:val="000000"/>
        </w:rPr>
      </w:pPr>
      <w:r w:rsidRPr="007300FF">
        <w:rPr>
          <w:color w:val="000000"/>
        </w:rPr>
        <w:t xml:space="preserve">Zmluvné strany sa dohodli na možnosti primeranej úpravy </w:t>
      </w:r>
      <w:r w:rsidR="00C54CF6" w:rsidRPr="007300FF">
        <w:rPr>
          <w:color w:val="000000"/>
        </w:rPr>
        <w:t xml:space="preserve">nájomného </w:t>
      </w:r>
      <w:r w:rsidRPr="007300FF">
        <w:rPr>
          <w:color w:val="000000"/>
        </w:rPr>
        <w:t xml:space="preserve">podľa bodu 5.2. tohto článku </w:t>
      </w:r>
      <w:r w:rsidR="005F67ED" w:rsidRPr="007300FF">
        <w:rPr>
          <w:color w:val="000000"/>
        </w:rPr>
        <w:t xml:space="preserve">leasingovej </w:t>
      </w:r>
      <w:r w:rsidRPr="007300FF">
        <w:rPr>
          <w:color w:val="000000"/>
        </w:rPr>
        <w:t xml:space="preserve">zmluvy z dôvodov zvýšenia  nákladov </w:t>
      </w:r>
      <w:r w:rsidR="00446B94">
        <w:rPr>
          <w:color w:val="000000"/>
        </w:rPr>
        <w:t>prenajímateľa</w:t>
      </w:r>
      <w:r w:rsidRPr="007300FF">
        <w:rPr>
          <w:color w:val="000000"/>
        </w:rPr>
        <w:t xml:space="preserve"> vyplývajúcich z legislatívnych zmien právnych predpisov. Úpravu ceny z dôvodov podľa </w:t>
      </w:r>
      <w:r w:rsidR="00E91693">
        <w:rPr>
          <w:color w:val="000000"/>
        </w:rPr>
        <w:t>predchádzajúcej vety tohto bodu</w:t>
      </w:r>
      <w:r w:rsidRPr="007300FF">
        <w:rPr>
          <w:color w:val="000000"/>
        </w:rPr>
        <w:t xml:space="preserve"> leasingovej zmluvy je možné dohodnúť len písomným dodatkom na návrh </w:t>
      </w:r>
      <w:r w:rsidR="00E91693">
        <w:rPr>
          <w:color w:val="000000"/>
        </w:rPr>
        <w:t>prenajímateľa</w:t>
      </w:r>
      <w:r w:rsidRPr="007300FF">
        <w:rPr>
          <w:color w:val="000000"/>
        </w:rPr>
        <w:t xml:space="preserve"> najskôr po uplynutí 6 mesiacov odo dňa účinnosti tejto </w:t>
      </w:r>
      <w:r w:rsidR="005F67ED" w:rsidRPr="007300FF">
        <w:rPr>
          <w:color w:val="000000"/>
        </w:rPr>
        <w:t xml:space="preserve">leasingovej </w:t>
      </w:r>
      <w:r w:rsidRPr="007300FF">
        <w:rPr>
          <w:color w:val="000000"/>
        </w:rPr>
        <w:t xml:space="preserve">zmluvy po preukázaní zvýšenia nákladov </w:t>
      </w:r>
      <w:r w:rsidR="00E91693">
        <w:rPr>
          <w:color w:val="000000"/>
        </w:rPr>
        <w:t>prenajímateľa</w:t>
      </w:r>
      <w:r w:rsidRPr="007300FF">
        <w:rPr>
          <w:color w:val="000000"/>
        </w:rPr>
        <w:t xml:space="preserve"> a po odsúhlasení zo strany </w:t>
      </w:r>
      <w:r w:rsidR="00E91693">
        <w:rPr>
          <w:color w:val="000000"/>
        </w:rPr>
        <w:t>nájomcu</w:t>
      </w:r>
      <w:r w:rsidRPr="007300FF">
        <w:rPr>
          <w:color w:val="000000"/>
        </w:rPr>
        <w:t xml:space="preserve">, </w:t>
      </w:r>
      <w:r w:rsidR="005F67ED" w:rsidRPr="007300FF">
        <w:rPr>
          <w:color w:val="000000"/>
        </w:rPr>
        <w:t xml:space="preserve">a len </w:t>
      </w:r>
      <w:r w:rsidRPr="007300FF">
        <w:rPr>
          <w:color w:val="000000"/>
        </w:rPr>
        <w:t>v súlade s § 18 ods. 1 písm. a) zákona č. 343/2015 Z. z. o verejnom obstarávaní a o zmene a doplnení niektorých zákonov v znení neskorších predpisov.</w:t>
      </w:r>
    </w:p>
    <w:p w14:paraId="28F0D775" w14:textId="37FE2E6F" w:rsidR="00792A81" w:rsidRPr="007300FF" w:rsidRDefault="00792A81" w:rsidP="00BA1D04">
      <w:pPr>
        <w:numPr>
          <w:ilvl w:val="1"/>
          <w:numId w:val="12"/>
        </w:numPr>
        <w:tabs>
          <w:tab w:val="left" w:pos="567"/>
        </w:tabs>
        <w:spacing w:before="35" w:after="0" w:line="240" w:lineRule="auto"/>
        <w:ind w:left="567" w:right="60"/>
        <w:jc w:val="both"/>
        <w:rPr>
          <w:color w:val="000000"/>
        </w:rPr>
      </w:pPr>
      <w:r w:rsidRPr="007300FF">
        <w:rPr>
          <w:color w:val="000000"/>
        </w:rPr>
        <w:t xml:space="preserve">Deň prevzatia </w:t>
      </w:r>
      <w:r w:rsidR="00045D6C" w:rsidRPr="007300FF">
        <w:rPr>
          <w:color w:val="000000"/>
        </w:rPr>
        <w:t>motorových</w:t>
      </w:r>
      <w:r w:rsidRPr="007300FF">
        <w:rPr>
          <w:color w:val="000000"/>
        </w:rPr>
        <w:t xml:space="preserve"> </w:t>
      </w:r>
      <w:r w:rsidR="00045D6C" w:rsidRPr="007300FF">
        <w:rPr>
          <w:color w:val="000000"/>
        </w:rPr>
        <w:t>vozidiel</w:t>
      </w:r>
      <w:r w:rsidRPr="007300FF">
        <w:rPr>
          <w:color w:val="000000"/>
        </w:rPr>
        <w:t xml:space="preserve"> nájomcom od prenajímateľa, uvedený v</w:t>
      </w:r>
      <w:r w:rsidR="00045D6C" w:rsidRPr="007300FF">
        <w:rPr>
          <w:color w:val="000000"/>
        </w:rPr>
        <w:t> preber</w:t>
      </w:r>
      <w:r w:rsidR="00F81D18" w:rsidRPr="007300FF">
        <w:rPr>
          <w:color w:val="000000"/>
        </w:rPr>
        <w:t>acích</w:t>
      </w:r>
      <w:r w:rsidR="00045D6C" w:rsidRPr="007300FF">
        <w:rPr>
          <w:color w:val="000000"/>
        </w:rPr>
        <w:t xml:space="preserve"> </w:t>
      </w:r>
      <w:r w:rsidRPr="007300FF">
        <w:rPr>
          <w:color w:val="000000"/>
        </w:rPr>
        <w:t>protokol</w:t>
      </w:r>
      <w:r w:rsidR="00F81D18" w:rsidRPr="007300FF">
        <w:rPr>
          <w:color w:val="000000"/>
        </w:rPr>
        <w:t>och</w:t>
      </w:r>
      <w:r w:rsidRPr="007300FF">
        <w:rPr>
          <w:color w:val="000000"/>
        </w:rPr>
        <w:t>, je rozhodujúcim dňom pre určenie technického mesiaca, za ktorý je</w:t>
      </w:r>
      <w:r w:rsidR="002974AA" w:rsidRPr="007300FF">
        <w:rPr>
          <w:color w:val="000000"/>
        </w:rPr>
        <w:t xml:space="preserve"> </w:t>
      </w:r>
      <w:r w:rsidRPr="007300FF">
        <w:rPr>
          <w:color w:val="000000"/>
        </w:rPr>
        <w:t xml:space="preserve">nájomné splatné. </w:t>
      </w:r>
      <w:r w:rsidR="008B1F81" w:rsidRPr="007300FF">
        <w:rPr>
          <w:color w:val="000000"/>
        </w:rPr>
        <w:t xml:space="preserve">Ak v príslušnom mesiaci nie je deň, ktorý sa číselne zhoduje s dňom prevzatia vozidla v dôsledku menšieho počtu dní, pripadne deň konca a začiatku technického mesiaca na posledný deň príslušného mesiaca. </w:t>
      </w:r>
    </w:p>
    <w:p w14:paraId="3A867075" w14:textId="4EF9853B" w:rsidR="00792A81" w:rsidRPr="007300FF" w:rsidRDefault="002974AA">
      <w:pPr>
        <w:numPr>
          <w:ilvl w:val="1"/>
          <w:numId w:val="12"/>
        </w:numPr>
        <w:tabs>
          <w:tab w:val="left" w:pos="567"/>
        </w:tabs>
        <w:spacing w:after="0" w:line="240" w:lineRule="auto"/>
        <w:ind w:left="567" w:right="60"/>
        <w:jc w:val="both"/>
        <w:rPr>
          <w:color w:val="000000"/>
        </w:rPr>
      </w:pPr>
      <w:r w:rsidRPr="007300FF">
        <w:rPr>
          <w:color w:val="000000"/>
        </w:rPr>
        <w:t xml:space="preserve">Jednotlivé splátky nájomného sú splatné </w:t>
      </w:r>
      <w:r w:rsidR="00540A8E" w:rsidRPr="007300FF">
        <w:rPr>
          <w:color w:val="000000"/>
        </w:rPr>
        <w:t xml:space="preserve">vždy </w:t>
      </w:r>
      <w:r w:rsidRPr="007300FF">
        <w:rPr>
          <w:color w:val="000000"/>
        </w:rPr>
        <w:t>posledný deň technického mesiaca, za ktorý je nájomné splatné</w:t>
      </w:r>
      <w:r w:rsidR="00252024" w:rsidRPr="007300FF">
        <w:rPr>
          <w:color w:val="000000"/>
        </w:rPr>
        <w:t>.</w:t>
      </w:r>
      <w:r w:rsidR="006272C9" w:rsidRPr="007300FF">
        <w:rPr>
          <w:color w:val="000000"/>
        </w:rPr>
        <w:t xml:space="preserve"> Ak deň splatnosti mesačnej splátky v zmysle vyššie uvedeného pripadne na sobotu, nedeľu alebo štátny sviatok</w:t>
      </w:r>
      <w:r w:rsidR="0071693E" w:rsidRPr="007300FF">
        <w:rPr>
          <w:color w:val="000000"/>
        </w:rPr>
        <w:t>,</w:t>
      </w:r>
      <w:r w:rsidR="006272C9" w:rsidRPr="007300FF">
        <w:rPr>
          <w:color w:val="000000"/>
        </w:rPr>
        <w:t xml:space="preserve"> je dňom splatnosti najbližší nasledujúci pracovný deň.</w:t>
      </w:r>
    </w:p>
    <w:p w14:paraId="68B78226" w14:textId="0547E22A" w:rsidR="00586287" w:rsidRPr="004C240A" w:rsidRDefault="00135DF0" w:rsidP="00586287">
      <w:pPr>
        <w:numPr>
          <w:ilvl w:val="1"/>
          <w:numId w:val="12"/>
        </w:numPr>
        <w:tabs>
          <w:tab w:val="left" w:pos="883"/>
        </w:tabs>
        <w:spacing w:before="35" w:after="0" w:line="240" w:lineRule="auto"/>
        <w:ind w:left="567" w:right="60"/>
        <w:jc w:val="both"/>
        <w:rPr>
          <w:rFonts w:eastAsia="Tahoma" w:cs="Times New Roman"/>
          <w:szCs w:val="22"/>
          <w:lang w:eastAsia="sk"/>
        </w:rPr>
      </w:pPr>
      <w:r w:rsidRPr="007300FF">
        <w:t>Úhrada splátok bude prebiehať bezhotovostným prevodom na účet</w:t>
      </w:r>
      <w:r>
        <w:t xml:space="preserve"> prenajímateľa</w:t>
      </w:r>
      <w:r w:rsidR="00FD6B64">
        <w:t>.</w:t>
      </w:r>
    </w:p>
    <w:p w14:paraId="4A4C91CA" w14:textId="31BC1CDB" w:rsidR="00470F6F" w:rsidRDefault="00470F6F">
      <w:pPr>
        <w:numPr>
          <w:ilvl w:val="1"/>
          <w:numId w:val="12"/>
        </w:numPr>
        <w:tabs>
          <w:tab w:val="left" w:pos="567"/>
        </w:tabs>
        <w:spacing w:after="0" w:line="240" w:lineRule="auto"/>
        <w:ind w:left="567" w:right="60"/>
        <w:jc w:val="both"/>
        <w:rPr>
          <w:color w:val="000000"/>
        </w:rPr>
      </w:pPr>
      <w:r w:rsidRPr="00470F6F">
        <w:rPr>
          <w:color w:val="000000"/>
        </w:rPr>
        <w:t>K nájomnému podľa bodu 5.2. tohto článku zmluvy bude účtovaná DPH podľa platného všeobecne záväzného právneho predpisu účinného v čase fakturácie</w:t>
      </w:r>
      <w:r w:rsidR="00D853AD">
        <w:rPr>
          <w:color w:val="000000"/>
        </w:rPr>
        <w:t>, resp. vystavenia splátkového kalendára.</w:t>
      </w:r>
      <w:r w:rsidRPr="00470F6F">
        <w:rPr>
          <w:color w:val="000000"/>
        </w:rPr>
        <w:t xml:space="preserve"> V prípade, že prenajímateľ nie je platiteľom DPH a počas trvania zmluvného vzťahu sa ním stane, táto skutočnosť nebude mať vplyv na zvýšenie zmluvne dohodnutej ceny. Za správne vyčíslenie výšky DPH zodpovedá v plnom rozsahu prenajímateľ. </w:t>
      </w:r>
    </w:p>
    <w:p w14:paraId="50ABB1A5" w14:textId="2FFC9F3E" w:rsidR="003F7680" w:rsidRPr="007726BA" w:rsidRDefault="003F7680" w:rsidP="0093403E">
      <w:pPr>
        <w:numPr>
          <w:ilvl w:val="1"/>
          <w:numId w:val="12"/>
        </w:numPr>
        <w:tabs>
          <w:tab w:val="left" w:pos="567"/>
        </w:tabs>
        <w:spacing w:after="0" w:line="240" w:lineRule="auto"/>
        <w:ind w:left="567" w:right="60"/>
        <w:jc w:val="both"/>
        <w:rPr>
          <w:rFonts w:eastAsia="Tahoma" w:cs="Times New Roman"/>
          <w:szCs w:val="22"/>
          <w:lang w:val="sk" w:eastAsia="sk"/>
        </w:rPr>
      </w:pPr>
      <w:r w:rsidRPr="004C240A">
        <w:rPr>
          <w:color w:val="000000"/>
        </w:rPr>
        <w:t>Všetky prípadné</w:t>
      </w:r>
      <w:r w:rsidR="00540A8E" w:rsidRPr="00540A8E">
        <w:rPr>
          <w:color w:val="000000"/>
        </w:rPr>
        <w:t xml:space="preserve"> </w:t>
      </w:r>
      <w:r w:rsidR="00540A8E" w:rsidRPr="004C240A">
        <w:rPr>
          <w:color w:val="000000"/>
        </w:rPr>
        <w:t>ďalšie</w:t>
      </w:r>
      <w:r w:rsidRPr="004C240A">
        <w:rPr>
          <w:color w:val="000000"/>
        </w:rPr>
        <w:t xml:space="preserve"> pohľadávky </w:t>
      </w:r>
      <w:r>
        <w:rPr>
          <w:color w:val="000000"/>
        </w:rPr>
        <w:t xml:space="preserve">bude </w:t>
      </w:r>
      <w:r w:rsidRPr="004C240A">
        <w:rPr>
          <w:color w:val="000000"/>
        </w:rPr>
        <w:t>prenajímateľ</w:t>
      </w:r>
      <w:r>
        <w:rPr>
          <w:color w:val="000000"/>
        </w:rPr>
        <w:t xml:space="preserve"> fakturovať</w:t>
      </w:r>
      <w:r w:rsidRPr="004C240A">
        <w:rPr>
          <w:color w:val="000000"/>
        </w:rPr>
        <w:t xml:space="preserve"> nájomcovi v lehote splatnosti uvedenej vo výzve resp. účtovnom doklade</w:t>
      </w:r>
      <w:r>
        <w:rPr>
          <w:color w:val="000000"/>
        </w:rPr>
        <w:t>, nie kratšej ako 15 dní</w:t>
      </w:r>
      <w:r w:rsidR="00644168">
        <w:rPr>
          <w:color w:val="000000"/>
        </w:rPr>
        <w:t xml:space="preserve"> </w:t>
      </w:r>
      <w:r w:rsidR="00644168" w:rsidRPr="00F53B9E">
        <w:rPr>
          <w:rFonts w:eastAsia="Tahoma" w:cs="Times New Roman"/>
          <w:szCs w:val="22"/>
          <w:lang w:val="sk" w:eastAsia="sk"/>
        </w:rPr>
        <w:t xml:space="preserve">odo dňa doručenia faktúry </w:t>
      </w:r>
      <w:r w:rsidR="00142384">
        <w:rPr>
          <w:rFonts w:eastAsia="Tahoma" w:cs="Times New Roman"/>
          <w:szCs w:val="22"/>
          <w:lang w:val="sk" w:eastAsia="sk"/>
        </w:rPr>
        <w:t>nájomcovi</w:t>
      </w:r>
      <w:r w:rsidR="00644168" w:rsidRPr="00F53B9E">
        <w:rPr>
          <w:rFonts w:eastAsia="Tahoma" w:cs="Times New Roman"/>
          <w:szCs w:val="22"/>
          <w:lang w:val="sk" w:eastAsia="sk"/>
        </w:rPr>
        <w:t>.</w:t>
      </w:r>
      <w:r w:rsidRPr="00644168">
        <w:rPr>
          <w:color w:val="000000"/>
        </w:rPr>
        <w:t xml:space="preserve"> </w:t>
      </w:r>
    </w:p>
    <w:p w14:paraId="0BCAE594" w14:textId="47439C29" w:rsidR="005A796B" w:rsidRPr="005A796B" w:rsidRDefault="005A796B" w:rsidP="005A796B">
      <w:pPr>
        <w:numPr>
          <w:ilvl w:val="1"/>
          <w:numId w:val="12"/>
        </w:numPr>
        <w:tabs>
          <w:tab w:val="left" w:pos="567"/>
        </w:tabs>
        <w:spacing w:after="0" w:line="240" w:lineRule="auto"/>
        <w:ind w:left="567" w:right="60"/>
        <w:jc w:val="both"/>
        <w:rPr>
          <w:color w:val="000000"/>
        </w:rPr>
      </w:pPr>
      <w:r w:rsidRPr="005A796B">
        <w:rPr>
          <w:color w:val="000000"/>
        </w:rPr>
        <w:t xml:space="preserve">Zmluvné strany sa dohodli a výslovne súhlasia s tým, že </w:t>
      </w:r>
      <w:r w:rsidR="0028588B">
        <w:rPr>
          <w:color w:val="000000"/>
        </w:rPr>
        <w:t>p</w:t>
      </w:r>
      <w:r w:rsidRPr="005A796B">
        <w:rPr>
          <w:color w:val="000000"/>
        </w:rPr>
        <w:t xml:space="preserve">renajímateľ bude zasielať len elektronické faktúry z e-mailovej adresy </w:t>
      </w:r>
      <w:r w:rsidR="0028588B">
        <w:rPr>
          <w:color w:val="000000"/>
        </w:rPr>
        <w:t>p</w:t>
      </w:r>
      <w:r w:rsidRPr="005A796B">
        <w:rPr>
          <w:color w:val="000000"/>
        </w:rPr>
        <w:t xml:space="preserve">renajímateľa </w:t>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r>
        <w:rPr>
          <w:rFonts w:eastAsia="Tahoma" w:cs="Arial"/>
          <w:szCs w:val="22"/>
          <w:lang w:val="sk" w:eastAsia="sk"/>
        </w:rPr>
        <w:t xml:space="preserve"> </w:t>
      </w:r>
      <w:r w:rsidRPr="005A796B">
        <w:rPr>
          <w:color w:val="000000"/>
        </w:rPr>
        <w:t xml:space="preserve">na e-mailovú adresu </w:t>
      </w:r>
      <w:r w:rsidR="0028588B">
        <w:rPr>
          <w:color w:val="000000"/>
        </w:rPr>
        <w:t>n</w:t>
      </w:r>
      <w:r w:rsidRPr="005A796B">
        <w:rPr>
          <w:color w:val="000000"/>
        </w:rPr>
        <w:t xml:space="preserve">ájomcu  </w:t>
      </w:r>
      <w:hyperlink r:id="rId10" w:history="1">
        <w:r w:rsidRPr="005A796B">
          <w:rPr>
            <w:color w:val="000000"/>
          </w:rPr>
          <w:t>faktury.ofr@nbs.sk</w:t>
        </w:r>
      </w:hyperlink>
      <w:r w:rsidRPr="005A796B">
        <w:rPr>
          <w:color w:val="000000"/>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Prenajímateľ nie je povinný podpísať elektronickú faktúru zaručeným elektronickým podpisom. Elektronická faktúra musí spĺňať všetky náležitosti faktúry podľa § 74 zákona č. 222/2004 Z. z. o dani z pridanej hodnoty v znení neskorších predpisov.  Zmluvné strany sú povinné bezodkladne písomne oznámiť druhej strane </w:t>
      </w:r>
      <w:r w:rsidRPr="005A796B">
        <w:rPr>
          <w:color w:val="000000"/>
        </w:rPr>
        <w:lastRenderedPageBreak/>
        <w:t>akúkoľvek zmenu, ktorá by mohla mať vplyv na doručovanie elektronických faktúr, najmä zmenu kontaktnej e-mailovej adresy.</w:t>
      </w:r>
    </w:p>
    <w:p w14:paraId="7681D8CF" w14:textId="50400F03" w:rsidR="00470F6F" w:rsidRPr="00470F6F" w:rsidRDefault="00470F6F" w:rsidP="007726BA">
      <w:pPr>
        <w:numPr>
          <w:ilvl w:val="1"/>
          <w:numId w:val="12"/>
        </w:numPr>
        <w:tabs>
          <w:tab w:val="left" w:pos="567"/>
        </w:tabs>
        <w:spacing w:after="0" w:line="240" w:lineRule="auto"/>
        <w:ind w:left="567" w:right="60"/>
        <w:jc w:val="both"/>
        <w:rPr>
          <w:color w:val="000000"/>
        </w:rPr>
      </w:pPr>
      <w:r w:rsidRPr="00470F6F">
        <w:rPr>
          <w:color w:val="000000"/>
        </w:rPr>
        <w:t>V prípade, že faktúra nebude po vecnej a formálnej stránke správne vyhotovená, nebude obsahovať všetky údaje podľa aktuálne platného zákona o dani z pridanej hodnoty alebo bude obsahovať nesprávne údaje, nájomca ju vráti na prepracovanie (doplnenie) s uvedením nedostatkov, ktoré sa majú odstrániť a pre ktoré bola vrátená. Nová lehota splatnosti začne plynúť dňom doručenia prepracovanej (doplnenej) faktúry nájomcovi.</w:t>
      </w:r>
    </w:p>
    <w:p w14:paraId="0629DE6B" w14:textId="6FDBA066" w:rsidR="00001161" w:rsidRPr="00F53B9E" w:rsidRDefault="00001161" w:rsidP="00001161">
      <w:pPr>
        <w:numPr>
          <w:ilvl w:val="1"/>
          <w:numId w:val="12"/>
        </w:numPr>
        <w:tabs>
          <w:tab w:val="left" w:pos="883"/>
        </w:tabs>
        <w:spacing w:before="35" w:after="0" w:line="240" w:lineRule="auto"/>
        <w:ind w:left="567" w:right="60"/>
        <w:jc w:val="both"/>
        <w:rPr>
          <w:rFonts w:eastAsia="Times New Roman" w:cs="Times New Roman"/>
          <w:szCs w:val="22"/>
          <w:lang w:eastAsia="sk-SK"/>
        </w:rPr>
      </w:pPr>
      <w:r w:rsidRPr="00F53B9E">
        <w:rPr>
          <w:rFonts w:eastAsia="Tahoma" w:cs="Times New Roman"/>
          <w:szCs w:val="22"/>
          <w:lang w:val="sk" w:eastAsia="sk"/>
        </w:rPr>
        <w:t>Prenajímateľ, ktorý uvedie na faktúre daň sa zaväzuje, že odvedie daň správcovi dane v lehote ustanovenej v § 78 ods.1 zákona o dani z pridanej hodnoty. Porušenie tejto daňovej povinnosti vyplývajúcej zo všeobecne záväzného právneho predpisu je podstatným</w:t>
      </w:r>
      <w:r w:rsidRPr="00F53B9E">
        <w:rPr>
          <w:rFonts w:eastAsia="Times New Roman" w:cs="Times New Roman"/>
          <w:szCs w:val="22"/>
          <w:lang w:eastAsia="sk-SK"/>
        </w:rPr>
        <w:t xml:space="preserve"> porušením tejto zmluvy a oprávňuje nájomcu na okamžité odstúpenie od tejto zmluvy. (</w:t>
      </w:r>
      <w:r w:rsidRPr="00F53B9E">
        <w:rPr>
          <w:rFonts w:eastAsia="Times New Roman" w:cs="Times New Roman"/>
          <w:color w:val="00B0F0"/>
          <w:szCs w:val="22"/>
          <w:lang w:eastAsia="sk-SK"/>
        </w:rPr>
        <w:t>Text tohto bodu zmluvy platí pre tuzemského prenajímateľa, zahraničný prenajímateľ text tohto bodu odstráni</w:t>
      </w:r>
      <w:r w:rsidRPr="00F53B9E">
        <w:rPr>
          <w:rFonts w:eastAsia="Times New Roman" w:cs="Times New Roman"/>
          <w:szCs w:val="22"/>
          <w:lang w:eastAsia="sk-SK"/>
        </w:rPr>
        <w:t xml:space="preserve">). </w:t>
      </w:r>
    </w:p>
    <w:p w14:paraId="0F466D97" w14:textId="47DEF901" w:rsidR="00001161" w:rsidRPr="00F53B9E" w:rsidRDefault="00001161" w:rsidP="00001161">
      <w:pPr>
        <w:numPr>
          <w:ilvl w:val="1"/>
          <w:numId w:val="12"/>
        </w:numPr>
        <w:tabs>
          <w:tab w:val="left" w:pos="883"/>
        </w:tabs>
        <w:spacing w:before="35" w:after="0" w:line="240" w:lineRule="auto"/>
        <w:ind w:left="567" w:right="60"/>
        <w:jc w:val="both"/>
        <w:rPr>
          <w:rFonts w:eastAsia="Times New Roman" w:cs="Times New Roman"/>
          <w:szCs w:val="22"/>
          <w:lang w:eastAsia="sk-SK"/>
        </w:rPr>
      </w:pPr>
      <w:r w:rsidRPr="00F53B9E">
        <w:rPr>
          <w:rFonts w:eastAsia="Tahoma" w:cs="Times New Roman"/>
          <w:szCs w:val="22"/>
          <w:lang w:val="sk" w:eastAsia="sk"/>
        </w:rPr>
        <w:t xml:space="preserve">Prenajímateľ najneskôr do doby vyhotovenia prvej faktúry predloží nájomcovi originál potvrdenia o mieste svojej daňovej rezidencie, alebo jeho úradne overenú fotokópiu. Počas trvania zmluvy prenajímateľ predmetné potvrdenie predloží nájomcovi na začiatku každého nového zdaňovacieho obdobia. Prenajímateľ vyhlasuje a zaväzuje sa, že v prípade vzniku stálej prevádzkarne na území Slovenskej republiky počas trvania zmluvy bude o tejto skutočnosti nájomcu </w:t>
      </w:r>
      <w:proofErr w:type="spellStart"/>
      <w:r w:rsidRPr="00F53B9E">
        <w:rPr>
          <w:rFonts w:eastAsia="Tahoma" w:cs="Times New Roman"/>
          <w:szCs w:val="22"/>
          <w:lang w:val="sk" w:eastAsia="sk"/>
        </w:rPr>
        <w:t>bezod</w:t>
      </w:r>
      <w:proofErr w:type="spellEnd"/>
      <w:r w:rsidRPr="00F53B9E">
        <w:rPr>
          <w:rFonts w:eastAsia="Times New Roman" w:cs="Times New Roman"/>
          <w:szCs w:val="22"/>
          <w:lang w:eastAsia="sk-SK"/>
        </w:rPr>
        <w:t>kladne písomne informovať. Prenajímateľ vyhlasuje, že je konečným príjemcom dohodnutej ceny predmetu zmluvy. (</w:t>
      </w:r>
      <w:r w:rsidRPr="00F53B9E">
        <w:rPr>
          <w:rFonts w:eastAsia="Times New Roman" w:cs="Times New Roman"/>
          <w:color w:val="00B0F0"/>
          <w:szCs w:val="22"/>
          <w:lang w:eastAsia="sk-SK"/>
        </w:rPr>
        <w:t>Text tohto bodu zmluvy platí pre zahraničného prenajímateľa, tuzemský prenajímateľ tento text odstráni</w:t>
      </w:r>
      <w:r w:rsidRPr="00F53B9E">
        <w:rPr>
          <w:rFonts w:eastAsia="Times New Roman" w:cs="Times New Roman"/>
          <w:szCs w:val="22"/>
          <w:lang w:eastAsia="sk-SK"/>
        </w:rPr>
        <w:t>).</w:t>
      </w:r>
    </w:p>
    <w:p w14:paraId="1BE6EE9C" w14:textId="1079EAB3" w:rsidR="00001161" w:rsidRDefault="00DF099C" w:rsidP="00001161">
      <w:pPr>
        <w:numPr>
          <w:ilvl w:val="1"/>
          <w:numId w:val="12"/>
        </w:numPr>
        <w:tabs>
          <w:tab w:val="left" w:pos="883"/>
        </w:tabs>
        <w:spacing w:before="35" w:after="0" w:line="240" w:lineRule="auto"/>
        <w:ind w:left="567" w:right="60"/>
        <w:jc w:val="both"/>
        <w:rPr>
          <w:rFonts w:eastAsia="Times New Roman" w:cs="Times New Roman"/>
          <w:szCs w:val="22"/>
          <w:lang w:eastAsia="sk-SK"/>
        </w:rPr>
      </w:pPr>
      <w:r>
        <w:rPr>
          <w:rFonts w:eastAsia="Times New Roman" w:cs="Times New Roman"/>
          <w:szCs w:val="22"/>
          <w:lang w:eastAsia="sk-SK"/>
        </w:rPr>
        <w:t>Prenajímateľ</w:t>
      </w:r>
      <w:r w:rsidR="00001161" w:rsidRPr="00F53B9E">
        <w:rPr>
          <w:rFonts w:eastAsia="Times New Roman" w:cs="Times New Roman"/>
          <w:szCs w:val="22"/>
          <w:lang w:eastAsia="sk-SK"/>
        </w:rPr>
        <w:t xml:space="preserve"> </w:t>
      </w:r>
      <w:r w:rsidR="00001161" w:rsidRPr="00F53B9E">
        <w:rPr>
          <w:rFonts w:eastAsia="Times New Roman" w:cs="Times New Roman" w:hint="eastAsia"/>
          <w:szCs w:val="22"/>
          <w:lang w:eastAsia="sk-SK"/>
        </w:rPr>
        <w:t>ď</w:t>
      </w:r>
      <w:r w:rsidR="00001161" w:rsidRPr="00F53B9E">
        <w:rPr>
          <w:rFonts w:eastAsia="Times New Roman" w:cs="Times New Roman"/>
          <w:szCs w:val="22"/>
          <w:lang w:eastAsia="sk-SK"/>
        </w:rPr>
        <w:t>alej nie je oprávnený postúpi</w:t>
      </w:r>
      <w:r w:rsidR="00001161" w:rsidRPr="00F53B9E">
        <w:rPr>
          <w:rFonts w:eastAsia="Times New Roman" w:cs="Times New Roman" w:hint="eastAsia"/>
          <w:szCs w:val="22"/>
          <w:lang w:eastAsia="sk-SK"/>
        </w:rPr>
        <w:t>ť</w:t>
      </w:r>
      <w:r w:rsidR="00001161" w:rsidRPr="00F53B9E">
        <w:rPr>
          <w:rFonts w:eastAsia="Times New Roman" w:cs="Times New Roman"/>
          <w:szCs w:val="22"/>
          <w:lang w:eastAsia="sk-SK"/>
        </w:rPr>
        <w:t xml:space="preserve"> a ani založi</w:t>
      </w:r>
      <w:r w:rsidR="00001161" w:rsidRPr="00F53B9E">
        <w:rPr>
          <w:rFonts w:eastAsia="Times New Roman" w:cs="Times New Roman" w:hint="eastAsia"/>
          <w:szCs w:val="22"/>
          <w:lang w:eastAsia="sk-SK"/>
        </w:rPr>
        <w:t>ť</w:t>
      </w:r>
      <w:r w:rsidR="00001161" w:rsidRPr="00F53B9E">
        <w:rPr>
          <w:rFonts w:eastAsia="Times New Roman" w:cs="Times New Roman"/>
          <w:szCs w:val="22"/>
          <w:lang w:eastAsia="sk-SK"/>
        </w:rPr>
        <w:t xml:space="preserve"> akéko</w:t>
      </w:r>
      <w:r w:rsidR="00001161" w:rsidRPr="00F53B9E">
        <w:rPr>
          <w:rFonts w:eastAsia="Times New Roman" w:cs="Times New Roman" w:hint="eastAsia"/>
          <w:szCs w:val="22"/>
          <w:lang w:eastAsia="sk-SK"/>
        </w:rPr>
        <w:t>ľ</w:t>
      </w:r>
      <w:r w:rsidR="00001161" w:rsidRPr="00F53B9E">
        <w:rPr>
          <w:rFonts w:eastAsia="Times New Roman" w:cs="Times New Roman"/>
          <w:szCs w:val="22"/>
          <w:lang w:eastAsia="sk-SK"/>
        </w:rPr>
        <w:t>vek svoje poh</w:t>
      </w:r>
      <w:r w:rsidR="00001161" w:rsidRPr="00F53B9E">
        <w:rPr>
          <w:rFonts w:eastAsia="Times New Roman" w:cs="Times New Roman" w:hint="eastAsia"/>
          <w:szCs w:val="22"/>
          <w:lang w:eastAsia="sk-SK"/>
        </w:rPr>
        <w:t>ľ</w:t>
      </w:r>
      <w:r w:rsidR="00001161" w:rsidRPr="00F53B9E">
        <w:rPr>
          <w:rFonts w:eastAsia="Times New Roman" w:cs="Times New Roman"/>
          <w:szCs w:val="22"/>
          <w:lang w:eastAsia="sk-SK"/>
        </w:rPr>
        <w:t>adávky vo</w:t>
      </w:r>
      <w:r w:rsidR="00001161" w:rsidRPr="00F53B9E">
        <w:rPr>
          <w:rFonts w:eastAsia="Times New Roman" w:cs="Times New Roman" w:hint="eastAsia"/>
          <w:szCs w:val="22"/>
          <w:lang w:eastAsia="sk-SK"/>
        </w:rPr>
        <w:t>č</w:t>
      </w:r>
      <w:r w:rsidR="00001161" w:rsidRPr="00F53B9E">
        <w:rPr>
          <w:rFonts w:eastAsia="Times New Roman" w:cs="Times New Roman"/>
          <w:szCs w:val="22"/>
          <w:lang w:eastAsia="sk-SK"/>
        </w:rPr>
        <w:t xml:space="preserve">i nájomcovi vzniknuté na základe alebo v súvislosti s touto </w:t>
      </w:r>
      <w:r w:rsidR="002E5A31">
        <w:rPr>
          <w:rFonts w:eastAsia="Times New Roman" w:cs="Times New Roman"/>
          <w:szCs w:val="22"/>
          <w:lang w:eastAsia="sk-SK"/>
        </w:rPr>
        <w:t xml:space="preserve">leasingovou </w:t>
      </w:r>
      <w:r w:rsidR="00001161" w:rsidRPr="00F53B9E">
        <w:rPr>
          <w:rFonts w:eastAsia="Times New Roman" w:cs="Times New Roman"/>
          <w:szCs w:val="22"/>
          <w:lang w:eastAsia="sk-SK"/>
        </w:rPr>
        <w:t>zmluvou alebo s plnením záväzkov pod</w:t>
      </w:r>
      <w:r w:rsidR="00001161" w:rsidRPr="00F53B9E">
        <w:rPr>
          <w:rFonts w:eastAsia="Times New Roman" w:cs="Times New Roman" w:hint="eastAsia"/>
          <w:szCs w:val="22"/>
          <w:lang w:eastAsia="sk-SK"/>
        </w:rPr>
        <w:t>ľ</w:t>
      </w:r>
      <w:r w:rsidR="00001161" w:rsidRPr="00F53B9E">
        <w:rPr>
          <w:rFonts w:eastAsia="Times New Roman" w:cs="Times New Roman"/>
          <w:szCs w:val="22"/>
          <w:lang w:eastAsia="sk-SK"/>
        </w:rPr>
        <w:t xml:space="preserve">a tejto </w:t>
      </w:r>
      <w:r w:rsidR="002E5A31">
        <w:rPr>
          <w:rFonts w:eastAsia="Times New Roman" w:cs="Times New Roman"/>
          <w:szCs w:val="22"/>
          <w:lang w:eastAsia="sk-SK"/>
        </w:rPr>
        <w:t>leasingovej</w:t>
      </w:r>
      <w:r w:rsidR="00B57C6A">
        <w:rPr>
          <w:rFonts w:eastAsia="Times New Roman" w:cs="Times New Roman"/>
          <w:szCs w:val="22"/>
          <w:lang w:eastAsia="sk-SK"/>
        </w:rPr>
        <w:t xml:space="preserve"> </w:t>
      </w:r>
      <w:r w:rsidR="00001161" w:rsidRPr="00F53B9E">
        <w:rPr>
          <w:rFonts w:eastAsia="Times New Roman" w:cs="Times New Roman"/>
          <w:szCs w:val="22"/>
          <w:lang w:eastAsia="sk-SK"/>
        </w:rPr>
        <w:t xml:space="preserve">zmluvy bez predchádzajúceho písomného súhlasu nájomcu. </w:t>
      </w:r>
      <w:r>
        <w:rPr>
          <w:rFonts w:eastAsia="Times New Roman" w:cs="Times New Roman"/>
          <w:szCs w:val="22"/>
          <w:lang w:eastAsia="sk-SK"/>
        </w:rPr>
        <w:t>Prenajímateľ</w:t>
      </w:r>
      <w:r w:rsidR="00001161" w:rsidRPr="00F53B9E">
        <w:rPr>
          <w:rFonts w:eastAsia="Times New Roman" w:cs="Times New Roman"/>
          <w:szCs w:val="22"/>
          <w:lang w:eastAsia="sk-SK"/>
        </w:rPr>
        <w:t xml:space="preserve"> nie je oprávnený jednostranne zapo</w:t>
      </w:r>
      <w:r w:rsidR="00001161" w:rsidRPr="00F53B9E">
        <w:rPr>
          <w:rFonts w:eastAsia="Times New Roman" w:cs="Times New Roman" w:hint="eastAsia"/>
          <w:szCs w:val="22"/>
          <w:lang w:eastAsia="sk-SK"/>
        </w:rPr>
        <w:t>čí</w:t>
      </w:r>
      <w:r w:rsidR="00001161" w:rsidRPr="00F53B9E">
        <w:rPr>
          <w:rFonts w:eastAsia="Times New Roman" w:cs="Times New Roman"/>
          <w:szCs w:val="22"/>
          <w:lang w:eastAsia="sk-SK"/>
        </w:rPr>
        <w:t>ta</w:t>
      </w:r>
      <w:r w:rsidR="00001161" w:rsidRPr="00F53B9E">
        <w:rPr>
          <w:rFonts w:eastAsia="Times New Roman" w:cs="Times New Roman" w:hint="eastAsia"/>
          <w:szCs w:val="22"/>
          <w:lang w:eastAsia="sk-SK"/>
        </w:rPr>
        <w:t>ť</w:t>
      </w:r>
      <w:r w:rsidR="00001161" w:rsidRPr="00F53B9E">
        <w:rPr>
          <w:rFonts w:eastAsia="Times New Roman" w:cs="Times New Roman"/>
          <w:szCs w:val="22"/>
          <w:lang w:eastAsia="sk-SK"/>
        </w:rPr>
        <w:t xml:space="preserve"> akúko</w:t>
      </w:r>
      <w:r w:rsidR="00001161" w:rsidRPr="00F53B9E">
        <w:rPr>
          <w:rFonts w:eastAsia="Times New Roman" w:cs="Times New Roman" w:hint="eastAsia"/>
          <w:szCs w:val="22"/>
          <w:lang w:eastAsia="sk-SK"/>
        </w:rPr>
        <w:t>ľ</w:t>
      </w:r>
      <w:r w:rsidR="00001161" w:rsidRPr="00F53B9E">
        <w:rPr>
          <w:rFonts w:eastAsia="Times New Roman" w:cs="Times New Roman"/>
          <w:szCs w:val="22"/>
          <w:lang w:eastAsia="sk-SK"/>
        </w:rPr>
        <w:t>vek svoju poh</w:t>
      </w:r>
      <w:r w:rsidR="00001161" w:rsidRPr="00F53B9E">
        <w:rPr>
          <w:rFonts w:eastAsia="Times New Roman" w:cs="Times New Roman" w:hint="eastAsia"/>
          <w:szCs w:val="22"/>
          <w:lang w:eastAsia="sk-SK"/>
        </w:rPr>
        <w:t>ľ</w:t>
      </w:r>
      <w:r w:rsidR="00001161" w:rsidRPr="00F53B9E">
        <w:rPr>
          <w:rFonts w:eastAsia="Times New Roman" w:cs="Times New Roman"/>
          <w:szCs w:val="22"/>
          <w:lang w:eastAsia="sk-SK"/>
        </w:rPr>
        <w:t>adávku vo</w:t>
      </w:r>
      <w:r w:rsidR="00001161" w:rsidRPr="00F53B9E">
        <w:rPr>
          <w:rFonts w:eastAsia="Times New Roman" w:cs="Times New Roman" w:hint="eastAsia"/>
          <w:szCs w:val="22"/>
          <w:lang w:eastAsia="sk-SK"/>
        </w:rPr>
        <w:t>č</w:t>
      </w:r>
      <w:r w:rsidR="00001161" w:rsidRPr="00F53B9E">
        <w:rPr>
          <w:rFonts w:eastAsia="Times New Roman" w:cs="Times New Roman"/>
          <w:szCs w:val="22"/>
          <w:lang w:eastAsia="sk-SK"/>
        </w:rPr>
        <w:t>i nájomcovi vzniknutú z akéhoko</w:t>
      </w:r>
      <w:r w:rsidR="00001161" w:rsidRPr="00F53B9E">
        <w:rPr>
          <w:rFonts w:eastAsia="Times New Roman" w:cs="Times New Roman" w:hint="eastAsia"/>
          <w:szCs w:val="22"/>
          <w:lang w:eastAsia="sk-SK"/>
        </w:rPr>
        <w:t>ľ</w:t>
      </w:r>
      <w:r w:rsidR="00001161" w:rsidRPr="00F53B9E">
        <w:rPr>
          <w:rFonts w:eastAsia="Times New Roman" w:cs="Times New Roman"/>
          <w:szCs w:val="22"/>
          <w:lang w:eastAsia="sk-SK"/>
        </w:rPr>
        <w:t>vek dôvodu proti poh</w:t>
      </w:r>
      <w:r w:rsidR="00001161" w:rsidRPr="00F53B9E">
        <w:rPr>
          <w:rFonts w:eastAsia="Times New Roman" w:cs="Times New Roman" w:hint="eastAsia"/>
          <w:szCs w:val="22"/>
          <w:lang w:eastAsia="sk-SK"/>
        </w:rPr>
        <w:t>ľ</w:t>
      </w:r>
      <w:r w:rsidR="00001161" w:rsidRPr="00F53B9E">
        <w:rPr>
          <w:rFonts w:eastAsia="Times New Roman" w:cs="Times New Roman"/>
          <w:szCs w:val="22"/>
          <w:lang w:eastAsia="sk-SK"/>
        </w:rPr>
        <w:t>adávke nájomcu vo</w:t>
      </w:r>
      <w:r w:rsidR="00001161" w:rsidRPr="00F53B9E">
        <w:rPr>
          <w:rFonts w:eastAsia="Times New Roman" w:cs="Times New Roman" w:hint="eastAsia"/>
          <w:szCs w:val="22"/>
          <w:lang w:eastAsia="sk-SK"/>
        </w:rPr>
        <w:t>č</w:t>
      </w:r>
      <w:r w:rsidR="00001161" w:rsidRPr="00F53B9E">
        <w:rPr>
          <w:rFonts w:eastAsia="Times New Roman" w:cs="Times New Roman"/>
          <w:szCs w:val="22"/>
          <w:lang w:eastAsia="sk-SK"/>
        </w:rPr>
        <w:t xml:space="preserve">i </w:t>
      </w:r>
      <w:r>
        <w:rPr>
          <w:rFonts w:eastAsia="Times New Roman" w:cs="Times New Roman"/>
          <w:szCs w:val="22"/>
          <w:lang w:eastAsia="sk-SK"/>
        </w:rPr>
        <w:t>prenajímateľovi</w:t>
      </w:r>
      <w:r w:rsidR="00001161" w:rsidRPr="00F53B9E">
        <w:rPr>
          <w:rFonts w:eastAsia="Times New Roman" w:cs="Times New Roman"/>
          <w:szCs w:val="22"/>
          <w:lang w:eastAsia="sk-SK"/>
        </w:rPr>
        <w:t xml:space="preserve"> vzniknutej na základe alebo v súvislosti s touto </w:t>
      </w:r>
      <w:r w:rsidR="000E1F22">
        <w:rPr>
          <w:rFonts w:eastAsia="Times New Roman" w:cs="Times New Roman"/>
          <w:szCs w:val="22"/>
          <w:lang w:eastAsia="sk-SK"/>
        </w:rPr>
        <w:t xml:space="preserve">leasingovou </w:t>
      </w:r>
      <w:r w:rsidR="00001161" w:rsidRPr="00F53B9E">
        <w:rPr>
          <w:rFonts w:eastAsia="Times New Roman" w:cs="Times New Roman"/>
          <w:szCs w:val="22"/>
          <w:lang w:eastAsia="sk-SK"/>
        </w:rPr>
        <w:t>zmluvou bez predch</w:t>
      </w:r>
      <w:r w:rsidR="00001161" w:rsidRPr="00F53B9E">
        <w:rPr>
          <w:rFonts w:eastAsia="Times New Roman" w:cs="Times New Roman" w:hint="eastAsia"/>
          <w:szCs w:val="22"/>
          <w:lang w:eastAsia="sk-SK"/>
        </w:rPr>
        <w:t>á</w:t>
      </w:r>
      <w:r w:rsidR="00001161" w:rsidRPr="00F53B9E">
        <w:rPr>
          <w:rFonts w:eastAsia="Times New Roman" w:cs="Times New Roman"/>
          <w:szCs w:val="22"/>
          <w:lang w:eastAsia="sk-SK"/>
        </w:rPr>
        <w:t>dzajúceho písomného súhlasu nájomcu.</w:t>
      </w:r>
    </w:p>
    <w:p w14:paraId="302D8E6C" w14:textId="77777777" w:rsidR="00F92D35" w:rsidRPr="00F53B9E" w:rsidRDefault="00F92D35" w:rsidP="006B5CFF">
      <w:pPr>
        <w:tabs>
          <w:tab w:val="left" w:pos="883"/>
        </w:tabs>
        <w:spacing w:before="35" w:after="0" w:line="240" w:lineRule="auto"/>
        <w:ind w:left="567" w:right="60"/>
        <w:jc w:val="both"/>
        <w:rPr>
          <w:rFonts w:eastAsia="Times New Roman" w:cs="Times New Roman"/>
          <w:szCs w:val="22"/>
          <w:lang w:eastAsia="sk-SK"/>
        </w:rPr>
      </w:pPr>
    </w:p>
    <w:p w14:paraId="1C3A99B6" w14:textId="77777777" w:rsidR="00001161" w:rsidRPr="00F53B9E" w:rsidRDefault="00001161" w:rsidP="00001161">
      <w:pPr>
        <w:keepNext/>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VI</w:t>
      </w:r>
    </w:p>
    <w:p w14:paraId="105D3695" w14:textId="0B00A969" w:rsidR="000A041D" w:rsidRDefault="00001161" w:rsidP="000A041D">
      <w:pPr>
        <w:keepNext/>
        <w:spacing w:after="0" w:line="240" w:lineRule="auto"/>
        <w:ind w:left="567" w:hanging="567"/>
        <w:jc w:val="center"/>
        <w:outlineLvl w:val="0"/>
        <w:rPr>
          <w:rFonts w:eastAsia="Tahoma" w:cs="Times New Roman"/>
          <w:b/>
          <w:bCs/>
          <w:lang w:val="sk" w:eastAsia="sk"/>
        </w:rPr>
      </w:pPr>
      <w:r w:rsidRPr="00F53B9E">
        <w:rPr>
          <w:rFonts w:eastAsia="Tahoma" w:cs="Times New Roman"/>
          <w:b/>
          <w:bCs/>
          <w:lang w:val="sk" w:eastAsia="sk"/>
        </w:rPr>
        <w:t>Subdodávatelia</w:t>
      </w:r>
      <w:r w:rsidR="000A041D">
        <w:rPr>
          <w:rFonts w:eastAsia="Tahoma" w:cs="Times New Roman"/>
          <w:b/>
          <w:bCs/>
          <w:lang w:val="sk" w:eastAsia="sk"/>
        </w:rPr>
        <w:t xml:space="preserve"> </w:t>
      </w:r>
      <w:r w:rsidR="00F92D35">
        <w:rPr>
          <w:rFonts w:eastAsia="Tahoma" w:cs="Times New Roman"/>
          <w:b/>
          <w:bCs/>
          <w:lang w:val="sk" w:eastAsia="sk"/>
        </w:rPr>
        <w:t xml:space="preserve"> </w:t>
      </w:r>
    </w:p>
    <w:p w14:paraId="2D7BF8D6" w14:textId="55EB1232" w:rsidR="00F92D35" w:rsidRDefault="00F92D35" w:rsidP="00981B74">
      <w:pPr>
        <w:keepNext/>
        <w:tabs>
          <w:tab w:val="left" w:pos="883"/>
        </w:tabs>
        <w:spacing w:before="37" w:after="0" w:line="240" w:lineRule="auto"/>
        <w:ind w:right="60"/>
        <w:jc w:val="both"/>
        <w:rPr>
          <w:rFonts w:eastAsia="Tahoma" w:cs="Times New Roman"/>
          <w:b/>
          <w:bCs/>
          <w:lang w:val="sk" w:eastAsia="sk"/>
        </w:rPr>
      </w:pPr>
      <w:r>
        <w:rPr>
          <w:rFonts w:eastAsia="Tahoma" w:cs="Times New Roman"/>
          <w:b/>
          <w:bCs/>
          <w:lang w:val="sk" w:eastAsia="sk"/>
        </w:rPr>
        <w:t xml:space="preserve"> </w:t>
      </w:r>
    </w:p>
    <w:p w14:paraId="470B6C0F" w14:textId="5226D2DA" w:rsidR="00F92D35" w:rsidRDefault="00001161" w:rsidP="0041700A">
      <w:pPr>
        <w:keepNext/>
        <w:numPr>
          <w:ilvl w:val="1"/>
          <w:numId w:val="9"/>
        </w:numPr>
        <w:tabs>
          <w:tab w:val="left" w:pos="883"/>
        </w:tabs>
        <w:spacing w:before="37" w:after="0" w:line="240" w:lineRule="auto"/>
        <w:ind w:left="567" w:right="60"/>
        <w:jc w:val="both"/>
        <w:rPr>
          <w:rFonts w:eastAsia="Tahoma" w:cs="Times New Roman"/>
          <w:szCs w:val="22"/>
          <w:lang w:val="sk" w:eastAsia="sk"/>
        </w:rPr>
      </w:pPr>
      <w:r w:rsidRPr="00686C91">
        <w:rPr>
          <w:rFonts w:eastAsia="Tahoma" w:cs="Times New Roman"/>
          <w:szCs w:val="22"/>
          <w:lang w:val="sk" w:eastAsia="sk"/>
        </w:rPr>
        <w:t>Prenajímateľ potvrdzuje, že</w:t>
      </w:r>
      <w:r w:rsidR="00930D82" w:rsidRPr="00686C91">
        <w:rPr>
          <w:rFonts w:eastAsia="Tahoma" w:cs="Times New Roman"/>
          <w:szCs w:val="22"/>
          <w:lang w:val="sk" w:eastAsia="sk"/>
        </w:rPr>
        <w:t xml:space="preserve"> </w:t>
      </w:r>
      <w:r w:rsidR="00552D04" w:rsidRPr="00686C91">
        <w:rPr>
          <w:rFonts w:eastAsia="Tahoma" w:cs="Times New Roman"/>
          <w:szCs w:val="22"/>
          <w:lang w:eastAsia="sk-SK"/>
        </w:rPr>
        <w:t>podľa § 41 ods. 3 zákona o verejnom obstarávaní</w:t>
      </w:r>
      <w:r w:rsidR="00552D04" w:rsidRPr="00686C91">
        <w:rPr>
          <w:rFonts w:eastAsia="Tahoma" w:cs="Times New Roman"/>
          <w:szCs w:val="22"/>
          <w:lang w:val="sk" w:eastAsia="sk"/>
        </w:rPr>
        <w:t xml:space="preserve"> </w:t>
      </w:r>
      <w:r w:rsidRPr="00686C91">
        <w:rPr>
          <w:rFonts w:eastAsia="Tahoma" w:cs="Times New Roman"/>
          <w:szCs w:val="22"/>
          <w:lang w:val="sk" w:eastAsia="sk"/>
        </w:rPr>
        <w:t xml:space="preserve">uviedol v prílohe č. </w:t>
      </w:r>
      <w:r w:rsidR="00CF3876">
        <w:rPr>
          <w:rFonts w:eastAsia="Tahoma" w:cs="Times New Roman"/>
          <w:szCs w:val="22"/>
          <w:lang w:val="sk" w:eastAsia="sk"/>
        </w:rPr>
        <w:t>3</w:t>
      </w:r>
      <w:r w:rsidRPr="00686C91">
        <w:rPr>
          <w:rFonts w:eastAsia="Tahoma" w:cs="Times New Roman"/>
          <w:szCs w:val="22"/>
          <w:lang w:val="sk" w:eastAsia="sk"/>
        </w:rPr>
        <w:t xml:space="preserve"> tejto </w:t>
      </w:r>
      <w:r w:rsidR="00CF3876">
        <w:rPr>
          <w:rFonts w:eastAsia="Tahoma" w:cs="Times New Roman"/>
          <w:szCs w:val="22"/>
          <w:lang w:val="sk" w:eastAsia="sk"/>
        </w:rPr>
        <w:t xml:space="preserve">leasingovej </w:t>
      </w:r>
      <w:r w:rsidRPr="00686C91">
        <w:rPr>
          <w:rFonts w:eastAsia="Tahoma" w:cs="Times New Roman"/>
          <w:szCs w:val="22"/>
          <w:lang w:val="sk" w:eastAsia="sk"/>
        </w:rPr>
        <w:t>zmluvy údaje o všetkých známych subdodávateľoch, údaje o osobe oprávnenej konať za subdodávateľa v rozsahu meno a priezvisko, adresa pobytu, dátum narodenia. Prenajímateľ je povinný písomne oznámiť kupujúcemu akúkoľvek zmenu údajov o subdodávateľovi</w:t>
      </w:r>
      <w:r w:rsidRPr="00B2038C">
        <w:rPr>
          <w:rFonts w:eastAsia="Tahoma" w:cs="Times New Roman"/>
          <w:szCs w:val="22"/>
          <w:lang w:val="sk" w:eastAsia="sk"/>
        </w:rPr>
        <w:t xml:space="preserve"> uvedených v predchádzajúcej vete do 3 pracovných dní odo dňa uskutočnenia tejto zmeny. Plnenie predmetu zmluvy prostredníctvom subdodávateľa nezbavuje prenajímateľa povinnosti a zodpovednosti za riadne plnenie predmetu zmluvy v zmysle tejto leasingovej zmluvy.</w:t>
      </w:r>
      <w:r w:rsidR="00F92D35">
        <w:rPr>
          <w:rFonts w:eastAsia="Tahoma" w:cs="Times New Roman"/>
          <w:szCs w:val="22"/>
          <w:lang w:val="sk" w:eastAsia="sk"/>
        </w:rPr>
        <w:t xml:space="preserve"> </w:t>
      </w:r>
    </w:p>
    <w:p w14:paraId="2AA95C39" w14:textId="7D068720" w:rsidR="00001161" w:rsidRPr="00FC5410" w:rsidRDefault="00001161" w:rsidP="00981B74">
      <w:pPr>
        <w:keepNext/>
        <w:numPr>
          <w:ilvl w:val="1"/>
          <w:numId w:val="9"/>
        </w:numPr>
        <w:tabs>
          <w:tab w:val="left" w:pos="883"/>
        </w:tabs>
        <w:spacing w:before="37" w:after="0" w:line="240" w:lineRule="auto"/>
        <w:ind w:left="567" w:right="60"/>
        <w:jc w:val="both"/>
        <w:rPr>
          <w:rFonts w:eastAsia="Tahoma" w:cs="Times New Roman"/>
          <w:szCs w:val="22"/>
          <w:lang w:val="sk" w:eastAsia="sk"/>
        </w:rPr>
      </w:pPr>
      <w:r w:rsidRPr="00686C91">
        <w:rPr>
          <w:rFonts w:eastAsia="Tahoma" w:cs="Times New Roman"/>
          <w:szCs w:val="22"/>
          <w:lang w:val="sk" w:eastAsia="sk"/>
        </w:rPr>
        <w:t xml:space="preserve">V prípade zmeny subdodávateľa je prenajímateľ povinný písomne oznámiť nájomcovi údaje o navrhovanom subdodávateľovi a o osobe oprávnenej konať za subdodávateľa v rozsahu meno a priezvisko, adresa pobytu a dátum narodenia najmenej 4 (štyri) pracovné dni pred jeho plánovaným využitím. Počas trvania tejto zmluvy je prenajímateľ oprávnený zmeniť subdodávateľa uvedeného v prílohe č. </w:t>
      </w:r>
      <w:r w:rsidR="00CF3876">
        <w:rPr>
          <w:rFonts w:eastAsia="Tahoma" w:cs="Times New Roman"/>
          <w:szCs w:val="22"/>
          <w:lang w:val="sk" w:eastAsia="sk"/>
        </w:rPr>
        <w:t>3</w:t>
      </w:r>
      <w:r w:rsidRPr="00686C91">
        <w:rPr>
          <w:rFonts w:eastAsia="Tahoma" w:cs="Times New Roman"/>
          <w:szCs w:val="22"/>
          <w:lang w:val="sk" w:eastAsia="sk"/>
        </w:rPr>
        <w:t xml:space="preserve"> tejto </w:t>
      </w:r>
      <w:r w:rsidR="00CF3876">
        <w:rPr>
          <w:rFonts w:eastAsia="Tahoma" w:cs="Times New Roman"/>
          <w:szCs w:val="22"/>
          <w:lang w:val="sk" w:eastAsia="sk"/>
        </w:rPr>
        <w:t xml:space="preserve">leasingovej </w:t>
      </w:r>
      <w:r w:rsidRPr="00686C91">
        <w:rPr>
          <w:rFonts w:eastAsia="Tahoma" w:cs="Times New Roman"/>
          <w:szCs w:val="22"/>
          <w:lang w:val="sk" w:eastAsia="sk"/>
        </w:rPr>
        <w:t>zmluvy výlučne na základe predchádzajúceho písomného oznámenia a  predchádzajúceho písomného odsúhlaseni</w:t>
      </w:r>
      <w:r w:rsidR="00DF099C" w:rsidRPr="00B2038C">
        <w:rPr>
          <w:rFonts w:eastAsia="Tahoma" w:cs="Times New Roman"/>
          <w:szCs w:val="22"/>
          <w:lang w:val="sk" w:eastAsia="sk"/>
        </w:rPr>
        <w:t>a</w:t>
      </w:r>
      <w:r w:rsidRPr="00B2038C">
        <w:rPr>
          <w:rFonts w:eastAsia="Tahoma" w:cs="Times New Roman"/>
          <w:szCs w:val="22"/>
          <w:lang w:val="sk" w:eastAsia="sk"/>
        </w:rPr>
        <w:t xml:space="preserve"> nájomcu.</w:t>
      </w:r>
    </w:p>
    <w:p w14:paraId="39785CE2" w14:textId="2C8714B5" w:rsidR="00552D04" w:rsidRPr="00153CCE" w:rsidRDefault="00552D04" w:rsidP="00153CCE">
      <w:pPr>
        <w:numPr>
          <w:ilvl w:val="1"/>
          <w:numId w:val="9"/>
        </w:numPr>
        <w:tabs>
          <w:tab w:val="left" w:pos="883"/>
        </w:tabs>
        <w:spacing w:before="37" w:after="0" w:line="240" w:lineRule="auto"/>
        <w:ind w:left="567" w:right="60"/>
        <w:jc w:val="both"/>
        <w:rPr>
          <w:rFonts w:eastAsia="Tahoma" w:cs="Times New Roman"/>
          <w:szCs w:val="22"/>
          <w:lang w:val="sk" w:eastAsia="sk"/>
        </w:rPr>
      </w:pPr>
      <w:r w:rsidRPr="00153CCE">
        <w:rPr>
          <w:rFonts w:eastAsia="Tahoma" w:cs="Times New Roman"/>
          <w:szCs w:val="22"/>
          <w:lang w:val="sk" w:eastAsia="sk"/>
        </w:rPr>
        <w:t xml:space="preserve">Prenajímateľ je povinný zabezpečiť, aby jeho subdodávatelia v zmysle § 2 ods. 5 písm. </w:t>
      </w:r>
      <w:r w:rsidR="004250D3">
        <w:rPr>
          <w:rFonts w:eastAsia="Tahoma" w:cs="Times New Roman"/>
          <w:szCs w:val="22"/>
          <w:lang w:val="sk" w:eastAsia="sk"/>
        </w:rPr>
        <w:t>e</w:t>
      </w:r>
      <w:r w:rsidRPr="00153CCE">
        <w:rPr>
          <w:rFonts w:eastAsia="Tahoma" w:cs="Times New Roman"/>
          <w:szCs w:val="22"/>
          <w:lang w:val="sk" w:eastAsia="sk"/>
        </w:rPr>
        <w:t>)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5990182D" w14:textId="3DDC7A0A" w:rsidR="00552D04" w:rsidRPr="00153CCE" w:rsidRDefault="00552D04" w:rsidP="00153CCE">
      <w:pPr>
        <w:numPr>
          <w:ilvl w:val="1"/>
          <w:numId w:val="9"/>
        </w:numPr>
        <w:tabs>
          <w:tab w:val="left" w:pos="883"/>
        </w:tabs>
        <w:spacing w:before="37" w:after="0" w:line="240" w:lineRule="auto"/>
        <w:ind w:left="567" w:right="60"/>
        <w:jc w:val="both"/>
        <w:rPr>
          <w:rFonts w:eastAsia="Tahoma" w:cs="Times New Roman"/>
          <w:szCs w:val="22"/>
          <w:lang w:val="sk" w:eastAsia="sk"/>
        </w:rPr>
      </w:pPr>
      <w:r w:rsidRPr="00153CCE">
        <w:rPr>
          <w:rFonts w:eastAsia="Tahoma" w:cs="Times New Roman"/>
          <w:szCs w:val="22"/>
          <w:lang w:val="sk" w:eastAsia="sk"/>
        </w:rPr>
        <w:t xml:space="preserve">Za účelom preukázania splnenia povinnosti v zmysle prechádzajúceho bodu tohto článku zmluvy je </w:t>
      </w:r>
      <w:r w:rsidR="00651EBF">
        <w:rPr>
          <w:rFonts w:eastAsia="Tahoma" w:cs="Times New Roman"/>
          <w:szCs w:val="22"/>
          <w:lang w:val="sk" w:eastAsia="sk"/>
        </w:rPr>
        <w:t>prenajímateľ</w:t>
      </w:r>
      <w:r w:rsidRPr="00153CCE">
        <w:rPr>
          <w:rFonts w:eastAsia="Tahoma" w:cs="Times New Roman"/>
          <w:szCs w:val="22"/>
          <w:lang w:val="sk" w:eastAsia="sk"/>
        </w:rPr>
        <w:t xml:space="preserve"> povinný kedykoľvek na výzvu </w:t>
      </w:r>
      <w:r w:rsidR="00651EBF">
        <w:rPr>
          <w:rFonts w:eastAsia="Tahoma" w:cs="Times New Roman"/>
          <w:szCs w:val="22"/>
          <w:lang w:val="sk" w:eastAsia="sk"/>
        </w:rPr>
        <w:t>nájomcu</w:t>
      </w:r>
      <w:r w:rsidRPr="00153CCE">
        <w:rPr>
          <w:rFonts w:eastAsia="Tahoma" w:cs="Times New Roman"/>
          <w:szCs w:val="22"/>
          <w:lang w:val="sk" w:eastAsia="sk"/>
        </w:rPr>
        <w:t xml:space="preserve"> bezodkladne, najneskôr však do 3 pracovných dní, predložiť nájomcovi všetky zmluvy so subdodávateľmi identifikovanými v </w:t>
      </w:r>
      <w:r w:rsidRPr="00153CCE">
        <w:rPr>
          <w:rFonts w:eastAsia="Tahoma" w:cs="Times New Roman"/>
          <w:szCs w:val="22"/>
          <w:lang w:val="sk" w:eastAsia="sk"/>
        </w:rPr>
        <w:lastRenderedPageBreak/>
        <w:t xml:space="preserve">prílohe č. 3  zmluvy, resp. následne zmenenými postupom podľa bodu </w:t>
      </w:r>
      <w:r w:rsidR="007B601A">
        <w:rPr>
          <w:rFonts w:eastAsia="Tahoma" w:cs="Times New Roman"/>
          <w:szCs w:val="22"/>
          <w:lang w:val="sk" w:eastAsia="sk"/>
        </w:rPr>
        <w:t>6.2.</w:t>
      </w:r>
      <w:r w:rsidRPr="00153CCE">
        <w:rPr>
          <w:rFonts w:eastAsia="Tahoma" w:cs="Times New Roman"/>
          <w:szCs w:val="22"/>
          <w:lang w:val="sk" w:eastAsia="sk"/>
        </w:rPr>
        <w:t xml:space="preserve"> tohto článku zmluvy a zároveň predložiť zoznam všetkých subdodávateľov v zmysle § 2 ods. 1 písm. a) bod</w:t>
      </w:r>
      <w:r w:rsidR="00C81461">
        <w:rPr>
          <w:rFonts w:eastAsia="Tahoma" w:cs="Times New Roman"/>
          <w:szCs w:val="22"/>
          <w:lang w:val="sk" w:eastAsia="sk"/>
        </w:rPr>
        <w:t>u</w:t>
      </w:r>
      <w:r w:rsidRPr="00153CCE">
        <w:rPr>
          <w:rFonts w:eastAsia="Tahoma" w:cs="Times New Roman"/>
          <w:szCs w:val="22"/>
          <w:lang w:val="sk" w:eastAsia="sk"/>
        </w:rPr>
        <w:t xml:space="preserve"> 7 zákona č. 315/2016 Z. z., ktorí napĺňajú definičné znaky partnera verejného sektora v zmysle § 2 ods. 1 písm. a) bod</w:t>
      </w:r>
      <w:r w:rsidR="00C81461">
        <w:rPr>
          <w:rFonts w:eastAsia="Tahoma" w:cs="Times New Roman"/>
          <w:szCs w:val="22"/>
          <w:lang w:val="sk" w:eastAsia="sk"/>
        </w:rPr>
        <w:t>u</w:t>
      </w:r>
      <w:r w:rsidRPr="00153CCE">
        <w:rPr>
          <w:rFonts w:eastAsia="Tahoma" w:cs="Times New Roman"/>
          <w:szCs w:val="22"/>
          <w:lang w:val="sk" w:eastAsia="sk"/>
        </w:rPr>
        <w:t xml:space="preserve"> 7 a § 2 ods. 2 zákona č. 315/2016 Z. z., v dôsledku ich participácie na plnení tejto leasingovej zmluvy. Za úplnosť a pravdivosť poskytnutých údajov nesie plnú zodpovednosť prenajímateľ.</w:t>
      </w:r>
    </w:p>
    <w:p w14:paraId="07FC5A88" w14:textId="36073DD9" w:rsidR="00552D04" w:rsidRPr="00153CCE" w:rsidRDefault="00552D04" w:rsidP="00153CCE">
      <w:pPr>
        <w:numPr>
          <w:ilvl w:val="1"/>
          <w:numId w:val="9"/>
        </w:numPr>
        <w:tabs>
          <w:tab w:val="left" w:pos="883"/>
        </w:tabs>
        <w:spacing w:before="37" w:after="0" w:line="240" w:lineRule="auto"/>
        <w:ind w:left="567" w:right="60"/>
        <w:jc w:val="both"/>
        <w:rPr>
          <w:rFonts w:eastAsia="Tahoma" w:cs="Times New Roman"/>
          <w:szCs w:val="22"/>
          <w:lang w:val="sk" w:eastAsia="sk"/>
        </w:rPr>
      </w:pPr>
      <w:r w:rsidRPr="00153CCE">
        <w:rPr>
          <w:rFonts w:eastAsia="Tahoma" w:cs="Times New Roman"/>
          <w:szCs w:val="22"/>
          <w:lang w:val="sk" w:eastAsia="sk"/>
        </w:rPr>
        <w:t>V prípade, ak prenajímateľ poruší povinnosť v zmysle bodu 6.3. tohto článku zmluvy, a teda bude táto zmluva plnená (resp. budú na jej plnení participovať) subdodávateľmi, ktorí si riadne nesplnili svoju zákonnú povinnosť zápisu (resp. jeho udržiavania) do registra partnerov verejného sektora, má nájomca právo na zmluvnú pokutu od prenajímateľa vo výške 5000,00 eur.</w:t>
      </w:r>
    </w:p>
    <w:p w14:paraId="7729C142" w14:textId="4E42B1DF" w:rsidR="00552D04" w:rsidRDefault="00552D04" w:rsidP="00153CCE">
      <w:pPr>
        <w:numPr>
          <w:ilvl w:val="1"/>
          <w:numId w:val="9"/>
        </w:numPr>
        <w:tabs>
          <w:tab w:val="left" w:pos="883"/>
        </w:tabs>
        <w:spacing w:before="37" w:after="0" w:line="240" w:lineRule="auto"/>
        <w:ind w:left="567" w:right="60"/>
        <w:jc w:val="both"/>
        <w:rPr>
          <w:rFonts w:eastAsia="Tahoma" w:cs="Times New Roman"/>
          <w:szCs w:val="22"/>
        </w:rPr>
      </w:pPr>
      <w:r w:rsidRPr="00153CCE">
        <w:rPr>
          <w:rFonts w:eastAsia="Tahoma" w:cs="Times New Roman"/>
          <w:szCs w:val="22"/>
          <w:lang w:val="sk" w:eastAsia="sk"/>
        </w:rPr>
        <w:t xml:space="preserve">V prípade omeškania prenajímateľa so splnením povinnosti v zmysle </w:t>
      </w:r>
      <w:r w:rsidR="00C81461">
        <w:rPr>
          <w:rFonts w:eastAsia="Tahoma" w:cs="Times New Roman"/>
          <w:szCs w:val="22"/>
          <w:lang w:val="sk" w:eastAsia="sk"/>
        </w:rPr>
        <w:t xml:space="preserve">bodu </w:t>
      </w:r>
      <w:r w:rsidRPr="00153CCE">
        <w:rPr>
          <w:rFonts w:eastAsia="Tahoma" w:cs="Times New Roman"/>
          <w:szCs w:val="22"/>
          <w:lang w:val="sk" w:eastAsia="sk"/>
        </w:rPr>
        <w:t>6.4. tohto článku zmluvy</w:t>
      </w:r>
      <w:r>
        <w:rPr>
          <w:rFonts w:eastAsia="Tahoma" w:cs="Times New Roman"/>
          <w:szCs w:val="22"/>
        </w:rPr>
        <w:t xml:space="preserve">, má </w:t>
      </w:r>
      <w:r w:rsidR="00556A6E">
        <w:rPr>
          <w:rFonts w:eastAsia="Tahoma" w:cs="Times New Roman"/>
          <w:szCs w:val="22"/>
        </w:rPr>
        <w:t>nájomca</w:t>
      </w:r>
      <w:r>
        <w:rPr>
          <w:rFonts w:eastAsia="Tahoma" w:cs="Times New Roman"/>
          <w:szCs w:val="22"/>
        </w:rPr>
        <w:t xml:space="preserve"> právo na zmluvnú pokutu vo výške 500,00 eur, a to za každý aj začatý deň omeškania. </w:t>
      </w:r>
    </w:p>
    <w:p w14:paraId="674D6E59" w14:textId="77777777" w:rsidR="00001161" w:rsidRPr="00F53B9E" w:rsidRDefault="00001161" w:rsidP="00001161">
      <w:pPr>
        <w:tabs>
          <w:tab w:val="left" w:pos="883"/>
        </w:tabs>
        <w:spacing w:before="37" w:after="0" w:line="240" w:lineRule="auto"/>
        <w:ind w:left="567" w:right="60"/>
        <w:jc w:val="both"/>
        <w:rPr>
          <w:rFonts w:eastAsia="Tahoma" w:cs="Times New Roman"/>
          <w:szCs w:val="22"/>
          <w:lang w:val="sk" w:eastAsia="sk"/>
        </w:rPr>
      </w:pPr>
    </w:p>
    <w:p w14:paraId="208F42CC" w14:textId="77777777" w:rsidR="00001161" w:rsidRPr="00F53B9E" w:rsidRDefault="00001161" w:rsidP="00001161">
      <w:pPr>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VII</w:t>
      </w:r>
    </w:p>
    <w:p w14:paraId="33024641" w14:textId="77777777" w:rsidR="00001161" w:rsidRPr="00F53B9E" w:rsidRDefault="00001161" w:rsidP="00001161">
      <w:pPr>
        <w:spacing w:after="0" w:line="240" w:lineRule="auto"/>
        <w:ind w:left="567" w:hanging="567"/>
        <w:jc w:val="center"/>
        <w:outlineLvl w:val="0"/>
        <w:rPr>
          <w:rFonts w:eastAsia="Tahoma" w:cs="Times New Roman"/>
          <w:b/>
          <w:bCs/>
          <w:lang w:val="sk" w:eastAsia="sk"/>
        </w:rPr>
      </w:pPr>
      <w:r w:rsidRPr="00F53B9E">
        <w:rPr>
          <w:rFonts w:eastAsia="Tahoma" w:cs="Times New Roman"/>
          <w:b/>
          <w:bCs/>
          <w:lang w:val="sk" w:eastAsia="sk"/>
        </w:rPr>
        <w:t>Poistenie vozidiel, diaľničné poplatky</w:t>
      </w:r>
    </w:p>
    <w:p w14:paraId="794E03A7" w14:textId="77777777" w:rsidR="00001161" w:rsidRPr="00F53B9E" w:rsidRDefault="00001161" w:rsidP="00001161">
      <w:pPr>
        <w:tabs>
          <w:tab w:val="left" w:pos="883"/>
        </w:tabs>
        <w:spacing w:before="37" w:after="0" w:line="240" w:lineRule="auto"/>
        <w:ind w:left="567" w:right="60"/>
        <w:jc w:val="both"/>
        <w:rPr>
          <w:rFonts w:eastAsia="Tahoma" w:cs="Times New Roman"/>
          <w:szCs w:val="22"/>
          <w:lang w:val="sk" w:eastAsia="sk"/>
        </w:rPr>
      </w:pPr>
    </w:p>
    <w:p w14:paraId="40EF07EB" w14:textId="77777777" w:rsidR="00001161" w:rsidRPr="00F53B9E" w:rsidRDefault="00001161" w:rsidP="007D3583">
      <w:pPr>
        <w:tabs>
          <w:tab w:val="left" w:pos="883"/>
        </w:tabs>
        <w:spacing w:before="37" w:after="0" w:line="240" w:lineRule="auto"/>
        <w:ind w:left="882" w:right="60"/>
        <w:jc w:val="both"/>
        <w:rPr>
          <w:rFonts w:eastAsia="Tahoma" w:cs="Times New Roman"/>
          <w:vanish/>
          <w:szCs w:val="22"/>
          <w:lang w:val="sk" w:eastAsia="sk"/>
        </w:rPr>
      </w:pPr>
    </w:p>
    <w:p w14:paraId="2D0F8BBA" w14:textId="7ADA095B" w:rsidR="00001161" w:rsidRPr="00F53B9E" w:rsidRDefault="00001161" w:rsidP="00001161">
      <w:pPr>
        <w:numPr>
          <w:ilvl w:val="1"/>
          <w:numId w:val="34"/>
        </w:numPr>
        <w:tabs>
          <w:tab w:val="left" w:pos="567"/>
        </w:tabs>
        <w:spacing w:before="37" w:after="0" w:line="240" w:lineRule="auto"/>
        <w:ind w:right="60"/>
        <w:jc w:val="both"/>
        <w:rPr>
          <w:rFonts w:eastAsia="Tahoma" w:cs="Times New Roman"/>
          <w:szCs w:val="22"/>
          <w:lang w:val="sk" w:eastAsia="sk"/>
        </w:rPr>
      </w:pPr>
      <w:r w:rsidRPr="00F53B9E">
        <w:rPr>
          <w:rFonts w:eastAsia="Tahoma" w:cs="Times New Roman"/>
          <w:szCs w:val="22"/>
          <w:lang w:val="sk" w:eastAsia="sk"/>
        </w:rPr>
        <w:t xml:space="preserve">Prenajímateľ zabezpečí povinné zmluvné poistenie zodpovednosti </w:t>
      </w:r>
      <w:r w:rsidR="00DF099C">
        <w:rPr>
          <w:rFonts w:eastAsia="Tahoma" w:cs="Times New Roman"/>
          <w:szCs w:val="22"/>
          <w:lang w:val="sk" w:eastAsia="sk"/>
        </w:rPr>
        <w:t>z</w:t>
      </w:r>
      <w:r w:rsidRPr="00F53B9E">
        <w:rPr>
          <w:rFonts w:eastAsia="Tahoma" w:cs="Times New Roman"/>
          <w:szCs w:val="22"/>
          <w:lang w:val="sk" w:eastAsia="sk"/>
        </w:rPr>
        <w:t>a škodu spôsobenú prevádzkou motorového vozidla.</w:t>
      </w:r>
    </w:p>
    <w:p w14:paraId="487031BE" w14:textId="09ED0F98" w:rsidR="00001161" w:rsidRPr="007300FF" w:rsidRDefault="00001161" w:rsidP="00001161">
      <w:pPr>
        <w:numPr>
          <w:ilvl w:val="1"/>
          <w:numId w:val="34"/>
        </w:numPr>
        <w:tabs>
          <w:tab w:val="left" w:pos="883"/>
        </w:tabs>
        <w:spacing w:before="37" w:after="0" w:line="240" w:lineRule="auto"/>
        <w:ind w:right="60"/>
        <w:jc w:val="both"/>
        <w:rPr>
          <w:rFonts w:eastAsia="Tahoma" w:cs="Times New Roman"/>
          <w:szCs w:val="22"/>
          <w:lang w:val="sk" w:eastAsia="sk"/>
        </w:rPr>
      </w:pPr>
      <w:r w:rsidRPr="007300FF">
        <w:rPr>
          <w:rFonts w:eastAsia="Tahoma" w:cs="Times New Roman"/>
          <w:szCs w:val="22"/>
          <w:lang w:val="sk" w:eastAsia="sk"/>
        </w:rPr>
        <w:t xml:space="preserve">Prenajímateľ je ďalej povinný počas trvania tejto leasingovej zmluvy zabezpečiť havarijné poistenie predmetu nájmu na účtovnú hodnotu predmetu nájmu so spoluúčasťou </w:t>
      </w:r>
      <w:r w:rsidR="00BF4A5D" w:rsidRPr="007300FF">
        <w:rPr>
          <w:rFonts w:eastAsia="Tahoma" w:cs="Times New Roman"/>
          <w:szCs w:val="22"/>
          <w:lang w:val="sk" w:eastAsia="sk"/>
        </w:rPr>
        <w:t>0</w:t>
      </w:r>
      <w:r w:rsidRPr="007300FF">
        <w:rPr>
          <w:rFonts w:eastAsia="Tahoma" w:cs="Times New Roman"/>
          <w:szCs w:val="22"/>
          <w:lang w:val="sk" w:eastAsia="sk"/>
        </w:rPr>
        <w:t>%, a to proti všetkým rizikám</w:t>
      </w:r>
      <w:r w:rsidR="00244F51" w:rsidRPr="007300FF">
        <w:rPr>
          <w:rFonts w:eastAsia="Tahoma" w:cs="Times New Roman"/>
          <w:szCs w:val="22"/>
          <w:lang w:val="sk" w:eastAsia="sk"/>
        </w:rPr>
        <w:t xml:space="preserve"> podľa bodu 7.3. tohto článku leasingovej zmluvy </w:t>
      </w:r>
      <w:r w:rsidRPr="007300FF">
        <w:rPr>
          <w:rFonts w:eastAsia="Tahoma" w:cs="Times New Roman"/>
          <w:szCs w:val="22"/>
          <w:lang w:val="sk" w:eastAsia="sk"/>
        </w:rPr>
        <w:t>pre geografické územie celej Európy.</w:t>
      </w:r>
    </w:p>
    <w:p w14:paraId="13311154" w14:textId="2C355B76" w:rsidR="00001161" w:rsidRPr="00F53B9E" w:rsidRDefault="00001161" w:rsidP="00001161">
      <w:pPr>
        <w:numPr>
          <w:ilvl w:val="1"/>
          <w:numId w:val="34"/>
        </w:numPr>
        <w:tabs>
          <w:tab w:val="left" w:pos="883"/>
        </w:tabs>
        <w:spacing w:before="37" w:after="0" w:line="240" w:lineRule="auto"/>
        <w:ind w:right="60"/>
        <w:jc w:val="both"/>
        <w:rPr>
          <w:rFonts w:eastAsia="Tahoma" w:cs="Times New Roman"/>
          <w:szCs w:val="22"/>
          <w:lang w:val="sk" w:eastAsia="sk"/>
        </w:rPr>
      </w:pPr>
      <w:r w:rsidRPr="00F53B9E">
        <w:rPr>
          <w:rFonts w:eastAsia="Tahoma" w:cs="Times New Roman"/>
          <w:szCs w:val="22"/>
          <w:lang w:val="sk" w:eastAsia="sk"/>
        </w:rPr>
        <w:t>Havarijné poistenie podľa prechádzajúceho ustanovenia tohto článku zmluvy musí kryť minimálne nasledovné riziká:</w:t>
      </w:r>
    </w:p>
    <w:p w14:paraId="5C728C0B" w14:textId="7BADCDF3" w:rsidR="00001161" w:rsidRPr="00F53B9E" w:rsidRDefault="00001161" w:rsidP="00F53B9E">
      <w:pPr>
        <w:numPr>
          <w:ilvl w:val="0"/>
          <w:numId w:val="29"/>
        </w:numPr>
        <w:tabs>
          <w:tab w:val="left" w:pos="99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pre prípad poškodenia alebo zničenia dôsledku havárie a stretu</w:t>
      </w:r>
      <w:r w:rsidR="00AC247C" w:rsidRPr="00F53B9E">
        <w:rPr>
          <w:rFonts w:eastAsia="Tahoma" w:cs="Times New Roman"/>
          <w:szCs w:val="22"/>
          <w:lang w:val="sk" w:eastAsia="sk"/>
        </w:rPr>
        <w:t xml:space="preserve"> </w:t>
      </w:r>
      <w:r w:rsidR="00AC247C" w:rsidRPr="00F53B9E">
        <w:t>so zverou at</w:t>
      </w:r>
      <w:r w:rsidR="00AF6CDC" w:rsidRPr="00F53B9E">
        <w:t>ď</w:t>
      </w:r>
      <w:r w:rsidR="00262768">
        <w:t>.</w:t>
      </w:r>
      <w:r w:rsidRPr="00F53B9E">
        <w:rPr>
          <w:rFonts w:eastAsia="Tahoma" w:cs="Times New Roman"/>
          <w:szCs w:val="22"/>
          <w:lang w:val="sk" w:eastAsia="sk"/>
        </w:rPr>
        <w:t>,</w:t>
      </w:r>
    </w:p>
    <w:p w14:paraId="31737B9B" w14:textId="77777777" w:rsidR="00001161" w:rsidRPr="00F53B9E" w:rsidRDefault="00001161" w:rsidP="00001161">
      <w:pPr>
        <w:numPr>
          <w:ilvl w:val="0"/>
          <w:numId w:val="29"/>
        </w:numPr>
        <w:tabs>
          <w:tab w:val="left" w:pos="99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pre prípad poškodenia alebo zničenia v dôsledku živelnej udalosti,</w:t>
      </w:r>
    </w:p>
    <w:p w14:paraId="3659BB95" w14:textId="77777777" w:rsidR="00001161" w:rsidRPr="00F53B9E" w:rsidRDefault="00001161" w:rsidP="00001161">
      <w:pPr>
        <w:numPr>
          <w:ilvl w:val="0"/>
          <w:numId w:val="29"/>
        </w:numPr>
        <w:tabs>
          <w:tab w:val="left" w:pos="99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pre prípad odcudzenia vozidla alebo jeho časti alebo jeho straty,</w:t>
      </w:r>
    </w:p>
    <w:p w14:paraId="2B7E078A" w14:textId="77777777" w:rsidR="00001161" w:rsidRPr="00F53B9E" w:rsidRDefault="00001161" w:rsidP="00001161">
      <w:pPr>
        <w:numPr>
          <w:ilvl w:val="0"/>
          <w:numId w:val="29"/>
        </w:numPr>
        <w:tabs>
          <w:tab w:val="left" w:pos="99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pre prípad úmyselného poškodenia alebo zničenia vandalizmom ( zisteným alebo nezisteným ),</w:t>
      </w:r>
    </w:p>
    <w:p w14:paraId="4C4EA9C1" w14:textId="77777777" w:rsidR="00321558" w:rsidRDefault="00001161" w:rsidP="00786002">
      <w:pPr>
        <w:numPr>
          <w:ilvl w:val="0"/>
          <w:numId w:val="29"/>
        </w:numPr>
        <w:tabs>
          <w:tab w:val="left" w:pos="99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škody na zdraví v dôsledku poistnej udalosti, úrazové poistenie osôb prepravovaných v motorovom vozidle,</w:t>
      </w:r>
      <w:r w:rsidR="00244F51">
        <w:rPr>
          <w:rFonts w:eastAsia="Tahoma" w:cs="Times New Roman"/>
          <w:szCs w:val="22"/>
          <w:lang w:val="sk" w:eastAsia="sk"/>
        </w:rPr>
        <w:t xml:space="preserve"> </w:t>
      </w:r>
    </w:p>
    <w:p w14:paraId="599A16DD" w14:textId="1EA15388" w:rsidR="00001161" w:rsidRPr="00F53B9E" w:rsidRDefault="00321558" w:rsidP="00786002">
      <w:pPr>
        <w:numPr>
          <w:ilvl w:val="0"/>
          <w:numId w:val="29"/>
        </w:numPr>
        <w:tabs>
          <w:tab w:val="left" w:pos="993"/>
        </w:tabs>
        <w:spacing w:before="37" w:after="0" w:line="240" w:lineRule="auto"/>
        <w:ind w:left="993" w:right="60"/>
        <w:jc w:val="both"/>
        <w:rPr>
          <w:rFonts w:eastAsia="Tahoma" w:cs="Times New Roman"/>
          <w:szCs w:val="22"/>
          <w:lang w:val="sk" w:eastAsia="sk"/>
        </w:rPr>
      </w:pPr>
      <w:r w:rsidRPr="00321558">
        <w:rPr>
          <w:rFonts w:eastAsia="Tahoma" w:cs="Times New Roman"/>
          <w:szCs w:val="22"/>
          <w:lang w:val="sk" w:eastAsia="sk"/>
        </w:rPr>
        <w:t xml:space="preserve">krádež alebo poškodenie </w:t>
      </w:r>
      <w:r w:rsidR="00244F51">
        <w:rPr>
          <w:rFonts w:eastAsia="Tahoma" w:cs="Times New Roman"/>
          <w:szCs w:val="22"/>
          <w:lang w:val="sk" w:eastAsia="sk"/>
        </w:rPr>
        <w:t>prepravovanej batožiny</w:t>
      </w:r>
      <w:r>
        <w:rPr>
          <w:rFonts w:eastAsia="Tahoma" w:cs="Times New Roman"/>
          <w:szCs w:val="22"/>
          <w:lang w:val="sk" w:eastAsia="sk"/>
        </w:rPr>
        <w:t>,</w:t>
      </w:r>
    </w:p>
    <w:p w14:paraId="534121A2" w14:textId="6FAEA99A" w:rsidR="00001161" w:rsidRPr="00F53B9E" w:rsidRDefault="00001161" w:rsidP="00786002">
      <w:pPr>
        <w:numPr>
          <w:ilvl w:val="0"/>
          <w:numId w:val="29"/>
        </w:numPr>
        <w:tabs>
          <w:tab w:val="left" w:pos="99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škody na elektroinštalácii motorového vozidla spôsobené hlodavcami</w:t>
      </w:r>
      <w:r w:rsidR="005167BD">
        <w:rPr>
          <w:rFonts w:eastAsia="Tahoma" w:cs="Times New Roman"/>
          <w:szCs w:val="22"/>
          <w:lang w:val="sk" w:eastAsia="sk"/>
        </w:rPr>
        <w:t>,</w:t>
      </w:r>
    </w:p>
    <w:p w14:paraId="5804E46B" w14:textId="11C46618" w:rsidR="009F63A5" w:rsidRPr="00F53B9E" w:rsidRDefault="009F63A5" w:rsidP="00786002">
      <w:pPr>
        <w:numPr>
          <w:ilvl w:val="0"/>
          <w:numId w:val="29"/>
        </w:numPr>
        <w:tabs>
          <w:tab w:val="left" w:pos="99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 xml:space="preserve">poistenie </w:t>
      </w:r>
      <w:r w:rsidRPr="00720A20">
        <w:rPr>
          <w:rFonts w:eastAsia="Tahoma" w:cs="Times New Roman"/>
          <w:szCs w:val="22"/>
          <w:lang w:val="sk" w:eastAsia="sk"/>
        </w:rPr>
        <w:t>GAP</w:t>
      </w:r>
      <w:r w:rsidRPr="00F53B9E">
        <w:rPr>
          <w:rFonts w:eastAsia="Tahoma" w:cs="Times New Roman"/>
          <w:szCs w:val="22"/>
          <w:lang w:val="sk" w:eastAsia="sk"/>
        </w:rPr>
        <w:t xml:space="preserve">, </w:t>
      </w:r>
    </w:p>
    <w:p w14:paraId="3C23C280" w14:textId="3F807BE3" w:rsidR="009F63A5" w:rsidRPr="00F53B9E" w:rsidRDefault="009F63A5" w:rsidP="00786002">
      <w:pPr>
        <w:numPr>
          <w:ilvl w:val="0"/>
          <w:numId w:val="29"/>
        </w:numPr>
        <w:tabs>
          <w:tab w:val="left" w:pos="99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 xml:space="preserve">pripoistenie čelného skla. </w:t>
      </w:r>
    </w:p>
    <w:p w14:paraId="04B4275C" w14:textId="55C2E919" w:rsidR="00001161" w:rsidRPr="00F53B9E" w:rsidRDefault="00001161" w:rsidP="00001161">
      <w:pPr>
        <w:numPr>
          <w:ilvl w:val="1"/>
          <w:numId w:val="34"/>
        </w:numPr>
        <w:tabs>
          <w:tab w:val="left" w:pos="883"/>
        </w:tabs>
        <w:spacing w:after="0" w:line="240" w:lineRule="auto"/>
        <w:ind w:right="60"/>
        <w:jc w:val="both"/>
        <w:rPr>
          <w:rFonts w:eastAsia="Tahoma" w:cs="Times New Roman"/>
          <w:szCs w:val="22"/>
          <w:lang w:val="sk" w:eastAsia="sk"/>
        </w:rPr>
      </w:pPr>
      <w:r w:rsidRPr="00F53B9E">
        <w:rPr>
          <w:rFonts w:eastAsia="Tahoma" w:cs="Times New Roman"/>
          <w:szCs w:val="22"/>
          <w:lang w:val="sk" w:eastAsia="sk"/>
        </w:rPr>
        <w:t>Prenajímateľ zabezpečí aj všetky služby spojené s poistením motorových vozidiel. Kópie poistných zmlúv odovzdá prenajímateľ nájomcovi ako súčasť dokladov podľa článku IV bodu 4.3</w:t>
      </w:r>
      <w:r w:rsidR="00262768">
        <w:rPr>
          <w:rFonts w:eastAsia="Tahoma" w:cs="Times New Roman"/>
          <w:szCs w:val="22"/>
          <w:lang w:val="sk" w:eastAsia="sk"/>
        </w:rPr>
        <w:t>.</w:t>
      </w:r>
      <w:r w:rsidRPr="00F53B9E">
        <w:rPr>
          <w:rFonts w:eastAsia="Tahoma" w:cs="Times New Roman"/>
          <w:szCs w:val="22"/>
          <w:lang w:val="sk" w:eastAsia="sk"/>
        </w:rPr>
        <w:t xml:space="preserve"> tejto</w:t>
      </w:r>
      <w:r w:rsidRPr="00F53B9E">
        <w:rPr>
          <w:rFonts w:eastAsia="Tahoma" w:cs="Times New Roman"/>
          <w:spacing w:val="-2"/>
          <w:szCs w:val="22"/>
          <w:lang w:val="sk" w:eastAsia="sk"/>
        </w:rPr>
        <w:t xml:space="preserve"> leasingovej </w:t>
      </w:r>
      <w:r w:rsidRPr="00F53B9E">
        <w:rPr>
          <w:rFonts w:eastAsia="Tahoma" w:cs="Times New Roman"/>
          <w:szCs w:val="22"/>
          <w:lang w:val="sk" w:eastAsia="sk"/>
        </w:rPr>
        <w:t>zmluvy.</w:t>
      </w:r>
    </w:p>
    <w:p w14:paraId="0E56B04B" w14:textId="77777777" w:rsidR="00001161" w:rsidRPr="00F53B9E" w:rsidRDefault="00001161" w:rsidP="00001161">
      <w:pPr>
        <w:numPr>
          <w:ilvl w:val="1"/>
          <w:numId w:val="34"/>
        </w:numPr>
        <w:tabs>
          <w:tab w:val="left" w:pos="883"/>
        </w:tabs>
        <w:spacing w:after="0" w:line="240" w:lineRule="auto"/>
        <w:ind w:right="60"/>
        <w:jc w:val="both"/>
        <w:rPr>
          <w:rFonts w:eastAsia="Tahoma" w:cs="Times New Roman"/>
          <w:szCs w:val="22"/>
          <w:lang w:val="sk" w:eastAsia="sk"/>
        </w:rPr>
      </w:pPr>
      <w:r w:rsidRPr="00F53B9E">
        <w:rPr>
          <w:rFonts w:eastAsia="Tahoma" w:cs="Times New Roman"/>
          <w:szCs w:val="22"/>
          <w:lang w:val="sk" w:eastAsia="sk"/>
        </w:rPr>
        <w:t>V prípade vzniku poistnej udalosti bude nájomca postupovať v súlade s príslušnými predpismi, pričom o tejto udalosti bude bezodkladne informovať prenajímateľa. Ďalší postup zabezpečí prenajímateľ ako poistený vlastník motorových vozidiel.</w:t>
      </w:r>
    </w:p>
    <w:p w14:paraId="2EB5E5BE" w14:textId="70B92D4E" w:rsidR="00001161" w:rsidRPr="00F53B9E" w:rsidRDefault="00001161" w:rsidP="00001161">
      <w:pPr>
        <w:numPr>
          <w:ilvl w:val="1"/>
          <w:numId w:val="34"/>
        </w:numPr>
        <w:tabs>
          <w:tab w:val="left" w:pos="883"/>
        </w:tabs>
        <w:spacing w:after="0" w:line="240" w:lineRule="auto"/>
        <w:ind w:right="60"/>
        <w:jc w:val="both"/>
        <w:rPr>
          <w:rFonts w:eastAsia="Tahoma" w:cs="Times New Roman"/>
          <w:szCs w:val="22"/>
          <w:lang w:val="sk" w:eastAsia="sk"/>
        </w:rPr>
      </w:pPr>
      <w:r w:rsidRPr="00F53B9E">
        <w:rPr>
          <w:rFonts w:eastAsia="Tahoma" w:cs="Times New Roman"/>
          <w:szCs w:val="22"/>
          <w:lang w:val="sk" w:eastAsia="sk"/>
        </w:rPr>
        <w:t xml:space="preserve">Prenajímateľ sa zaväzuje počas trvania nájmu motorových vozidiel zabezpečiť celoročné platné diaľničné známky (aj elektronické) v Slovenskej republike, Rakúsku a Českej republike, a zabezpečiť doručenie dokladov o tejto skutočnosti nájomcovi. </w:t>
      </w:r>
    </w:p>
    <w:p w14:paraId="133B8238" w14:textId="77777777" w:rsidR="00001161" w:rsidRPr="00F53B9E" w:rsidRDefault="00001161" w:rsidP="00001161">
      <w:pPr>
        <w:spacing w:after="0" w:line="240" w:lineRule="auto"/>
        <w:ind w:left="567" w:right="60" w:hanging="567"/>
        <w:jc w:val="both"/>
        <w:rPr>
          <w:rFonts w:eastAsia="Tahoma" w:cs="Times New Roman"/>
          <w:szCs w:val="22"/>
          <w:lang w:val="sk" w:eastAsia="sk"/>
        </w:rPr>
      </w:pPr>
    </w:p>
    <w:p w14:paraId="18BF24CD" w14:textId="77777777" w:rsidR="00001161" w:rsidRPr="00F53B9E" w:rsidRDefault="00001161" w:rsidP="00815406">
      <w:pPr>
        <w:keepNext/>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lastRenderedPageBreak/>
        <w:t>Článok VIII</w:t>
      </w:r>
    </w:p>
    <w:p w14:paraId="13775222" w14:textId="081D8259" w:rsidR="00EE7CBA" w:rsidRDefault="00001161" w:rsidP="00C54CF6">
      <w:pPr>
        <w:keepNext/>
        <w:keepLines/>
        <w:spacing w:after="0" w:line="240" w:lineRule="auto"/>
        <w:ind w:left="567" w:hanging="567"/>
        <w:jc w:val="center"/>
        <w:outlineLvl w:val="0"/>
        <w:rPr>
          <w:rFonts w:eastAsia="Tahoma" w:cs="Times New Roman"/>
          <w:b/>
          <w:bCs/>
          <w:lang w:val="sk" w:eastAsia="sk"/>
        </w:rPr>
      </w:pPr>
      <w:r w:rsidRPr="00F53B9E">
        <w:rPr>
          <w:rFonts w:eastAsia="Tahoma" w:cs="Times New Roman"/>
          <w:b/>
          <w:bCs/>
          <w:lang w:val="sk" w:eastAsia="sk"/>
        </w:rPr>
        <w:t>Servis,</w:t>
      </w:r>
      <w:r w:rsidR="00786002" w:rsidRPr="00F53B9E">
        <w:rPr>
          <w:rFonts w:eastAsia="Tahoma" w:cs="Times New Roman"/>
          <w:b/>
          <w:bCs/>
          <w:lang w:val="sk" w:eastAsia="sk"/>
        </w:rPr>
        <w:t xml:space="preserve"> služby</w:t>
      </w:r>
      <w:r w:rsidRPr="00F53B9E">
        <w:rPr>
          <w:rFonts w:eastAsia="Tahoma" w:cs="Times New Roman"/>
          <w:b/>
          <w:bCs/>
          <w:lang w:val="sk" w:eastAsia="sk"/>
        </w:rPr>
        <w:t xml:space="preserve"> pneuservis</w:t>
      </w:r>
      <w:r w:rsidR="00786002" w:rsidRPr="00F53B9E">
        <w:rPr>
          <w:rFonts w:eastAsia="Tahoma" w:cs="Times New Roman"/>
          <w:b/>
          <w:bCs/>
          <w:lang w:val="sk" w:eastAsia="sk"/>
        </w:rPr>
        <w:t>u</w:t>
      </w:r>
      <w:r w:rsidRPr="00F53B9E">
        <w:rPr>
          <w:rFonts w:eastAsia="Tahoma" w:cs="Times New Roman"/>
          <w:b/>
          <w:bCs/>
          <w:lang w:val="sk" w:eastAsia="sk"/>
        </w:rPr>
        <w:t xml:space="preserve">  a asistenčné služby</w:t>
      </w:r>
      <w:r w:rsidR="00EE7CBA">
        <w:rPr>
          <w:rFonts w:eastAsia="Tahoma" w:cs="Times New Roman"/>
          <w:b/>
          <w:bCs/>
          <w:lang w:val="sk" w:eastAsia="sk"/>
        </w:rPr>
        <w:t xml:space="preserve"> </w:t>
      </w:r>
    </w:p>
    <w:p w14:paraId="18BDCE38" w14:textId="77777777" w:rsidR="00EE7CBA" w:rsidRPr="00F53B9E" w:rsidRDefault="00EE7CBA" w:rsidP="00C54CF6">
      <w:pPr>
        <w:keepNext/>
        <w:keepLines/>
        <w:spacing w:after="0" w:line="240" w:lineRule="auto"/>
        <w:ind w:left="567" w:right="60" w:hanging="567"/>
        <w:jc w:val="both"/>
        <w:rPr>
          <w:rFonts w:eastAsia="Tahoma" w:cs="Times New Roman"/>
          <w:szCs w:val="22"/>
          <w:lang w:val="sk" w:eastAsia="sk"/>
        </w:rPr>
      </w:pPr>
    </w:p>
    <w:p w14:paraId="52FDFEB3" w14:textId="6131773D" w:rsidR="00001161" w:rsidRPr="00F53B9E" w:rsidRDefault="00001161" w:rsidP="00C54CF6">
      <w:pPr>
        <w:keepNext/>
        <w:keepLines/>
        <w:numPr>
          <w:ilvl w:val="1"/>
          <w:numId w:val="6"/>
        </w:numPr>
        <w:tabs>
          <w:tab w:val="left" w:pos="883"/>
        </w:tabs>
        <w:spacing w:before="35"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Prenajímateľ sa zaväzuje zabezpečiť pre nájomcu aj servis motorových vozidiel</w:t>
      </w:r>
      <w:r w:rsidR="00B45494" w:rsidRPr="00F53B9E">
        <w:rPr>
          <w:rFonts w:eastAsia="Tahoma" w:cs="Times New Roman"/>
          <w:szCs w:val="22"/>
          <w:lang w:val="sk" w:eastAsia="sk"/>
        </w:rPr>
        <w:t xml:space="preserve">, služby </w:t>
      </w:r>
      <w:r w:rsidRPr="00F53B9E">
        <w:rPr>
          <w:rFonts w:eastAsia="Tahoma" w:cs="Times New Roman"/>
          <w:szCs w:val="22"/>
          <w:lang w:val="sk" w:eastAsia="sk"/>
        </w:rPr>
        <w:t>pneuservisu a asistenčné služby výhradne na svoje náklady, prostredníctvom zamestnancov prenajímateľa alebo ním určených osôb.</w:t>
      </w:r>
    </w:p>
    <w:p w14:paraId="47D06F0A" w14:textId="7B807162" w:rsidR="006B5E2C" w:rsidRPr="00F53B9E" w:rsidRDefault="00001161" w:rsidP="00001161">
      <w:pPr>
        <w:numPr>
          <w:ilvl w:val="1"/>
          <w:numId w:val="6"/>
        </w:numPr>
        <w:tabs>
          <w:tab w:val="left" w:pos="883"/>
        </w:tabs>
        <w:spacing w:before="35" w:after="0" w:line="240" w:lineRule="auto"/>
        <w:ind w:left="567" w:right="60" w:hanging="567"/>
        <w:jc w:val="both"/>
        <w:rPr>
          <w:rFonts w:eastAsia="Tahoma" w:cs="Times New Roman"/>
          <w:szCs w:val="22"/>
          <w:lang w:val="sk" w:eastAsia="sk"/>
        </w:rPr>
      </w:pPr>
      <w:r w:rsidRPr="00531E3B">
        <w:rPr>
          <w:rFonts w:eastAsia="Tahoma" w:cs="Times New Roman"/>
          <w:szCs w:val="22"/>
          <w:lang w:val="sk" w:eastAsia="sk"/>
        </w:rPr>
        <w:t>Servis</w:t>
      </w:r>
      <w:r w:rsidRPr="00F53B9E">
        <w:rPr>
          <w:rFonts w:eastAsia="Tahoma" w:cs="Times New Roman"/>
          <w:szCs w:val="22"/>
          <w:lang w:val="sk" w:eastAsia="sk"/>
        </w:rPr>
        <w:t xml:space="preserve"> motorových vozidiel </w:t>
      </w:r>
      <w:r w:rsidR="00F00312">
        <w:rPr>
          <w:sz w:val="23"/>
          <w:szCs w:val="23"/>
        </w:rPr>
        <w:t>predstavuje</w:t>
      </w:r>
      <w:r w:rsidR="001542AC" w:rsidRPr="00F53B9E">
        <w:rPr>
          <w:sz w:val="23"/>
          <w:szCs w:val="23"/>
        </w:rPr>
        <w:t xml:space="preserve"> </w:t>
      </w:r>
      <w:r w:rsidR="001542AC" w:rsidRPr="00F53B9E">
        <w:rPr>
          <w:rFonts w:eastAsia="Tahoma" w:cs="Times New Roman"/>
          <w:szCs w:val="22"/>
          <w:lang w:val="sk" w:eastAsia="sk"/>
        </w:rPr>
        <w:t>všetk</w:t>
      </w:r>
      <w:r w:rsidR="00F00312">
        <w:rPr>
          <w:rFonts w:eastAsia="Tahoma" w:cs="Times New Roman"/>
          <w:szCs w:val="22"/>
          <w:lang w:val="sk" w:eastAsia="sk"/>
        </w:rPr>
        <w:t>y</w:t>
      </w:r>
      <w:r w:rsidR="001542AC" w:rsidRPr="00F53B9E">
        <w:rPr>
          <w:rFonts w:eastAsia="Tahoma" w:cs="Times New Roman"/>
          <w:szCs w:val="22"/>
          <w:lang w:val="sk" w:eastAsia="sk"/>
        </w:rPr>
        <w:t xml:space="preserve"> </w:t>
      </w:r>
      <w:r w:rsidR="00F00312">
        <w:rPr>
          <w:rFonts w:eastAsia="Tahoma" w:cs="Times New Roman"/>
          <w:szCs w:val="22"/>
          <w:lang w:val="sk" w:eastAsia="sk"/>
        </w:rPr>
        <w:t>servisné</w:t>
      </w:r>
      <w:r w:rsidR="00F00312" w:rsidRPr="00F53B9E">
        <w:rPr>
          <w:rFonts w:eastAsia="Tahoma" w:cs="Times New Roman"/>
          <w:szCs w:val="22"/>
          <w:lang w:val="sk" w:eastAsia="sk"/>
        </w:rPr>
        <w:t xml:space="preserve"> </w:t>
      </w:r>
      <w:r w:rsidR="00F00312">
        <w:rPr>
          <w:sz w:val="23"/>
          <w:szCs w:val="23"/>
        </w:rPr>
        <w:t>prehliadky</w:t>
      </w:r>
      <w:r w:rsidR="00F00312" w:rsidRPr="00F53B9E">
        <w:t xml:space="preserve"> </w:t>
      </w:r>
      <w:r w:rsidR="00F00312">
        <w:rPr>
          <w:rFonts w:eastAsia="Tahoma" w:cs="Times New Roman"/>
          <w:szCs w:val="22"/>
          <w:lang w:val="sk" w:eastAsia="sk"/>
        </w:rPr>
        <w:t>predpísané</w:t>
      </w:r>
      <w:r w:rsidR="00D46CBB" w:rsidRPr="00F53B9E">
        <w:rPr>
          <w:rFonts w:eastAsia="Tahoma" w:cs="Times New Roman"/>
          <w:szCs w:val="22"/>
          <w:lang w:val="sk" w:eastAsia="sk"/>
        </w:rPr>
        <w:t xml:space="preserve"> výrobcom </w:t>
      </w:r>
      <w:r w:rsidR="00D46CBB">
        <w:rPr>
          <w:rFonts w:eastAsia="Tahoma" w:cs="Times New Roman"/>
          <w:szCs w:val="22"/>
          <w:lang w:val="sk" w:eastAsia="sk"/>
        </w:rPr>
        <w:t>motorových</w:t>
      </w:r>
      <w:r w:rsidR="00D46CBB" w:rsidRPr="00F53B9E">
        <w:rPr>
          <w:rFonts w:eastAsia="Tahoma" w:cs="Times New Roman"/>
          <w:szCs w:val="22"/>
          <w:lang w:val="sk" w:eastAsia="sk"/>
        </w:rPr>
        <w:t xml:space="preserve"> </w:t>
      </w:r>
      <w:r w:rsidR="00D46CBB">
        <w:rPr>
          <w:rFonts w:eastAsia="Tahoma" w:cs="Times New Roman"/>
          <w:szCs w:val="22"/>
          <w:lang w:val="sk" w:eastAsia="sk"/>
        </w:rPr>
        <w:t>vozidiel</w:t>
      </w:r>
      <w:r w:rsidR="00D46CBB" w:rsidRPr="00F53B9E">
        <w:rPr>
          <w:rFonts w:eastAsia="Tahoma" w:cs="Times New Roman"/>
          <w:szCs w:val="22"/>
          <w:lang w:val="sk" w:eastAsia="sk"/>
        </w:rPr>
        <w:t xml:space="preserve">, </w:t>
      </w:r>
      <w:r w:rsidR="0002692B">
        <w:t>záručné a pozáručné prehliadky,</w:t>
      </w:r>
      <w:r w:rsidR="0002692B" w:rsidRPr="00F53B9E">
        <w:rPr>
          <w:rFonts w:eastAsia="Tahoma" w:cs="Times New Roman"/>
          <w:szCs w:val="22"/>
          <w:lang w:val="sk" w:eastAsia="sk"/>
        </w:rPr>
        <w:t xml:space="preserve"> </w:t>
      </w:r>
      <w:r w:rsidR="00D46CBB" w:rsidRPr="00F53B9E">
        <w:rPr>
          <w:rFonts w:eastAsia="Tahoma" w:cs="Times New Roman"/>
          <w:szCs w:val="22"/>
          <w:lang w:val="sk" w:eastAsia="sk"/>
        </w:rPr>
        <w:t>výmeny štandardne opotrebených náhradných dielov a</w:t>
      </w:r>
      <w:r w:rsidR="00327101">
        <w:rPr>
          <w:rFonts w:eastAsia="Tahoma" w:cs="Times New Roman"/>
          <w:szCs w:val="22"/>
          <w:lang w:val="sk" w:eastAsia="sk"/>
        </w:rPr>
        <w:t xml:space="preserve"> servisné zásahy v prípade poistných udalostí a </w:t>
      </w:r>
      <w:r w:rsidR="00D46CBB" w:rsidRPr="00F53B9E">
        <w:rPr>
          <w:rFonts w:eastAsia="Tahoma" w:cs="Times New Roman"/>
          <w:szCs w:val="22"/>
          <w:lang w:val="sk" w:eastAsia="sk"/>
        </w:rPr>
        <w:t xml:space="preserve">náhodných porúch spôsobených prevádzkou motorového vozidla podľa bežného opotrebenia </w:t>
      </w:r>
      <w:r w:rsidR="00DB2D67">
        <w:rPr>
          <w:rFonts w:eastAsia="Tahoma" w:cs="Times New Roman"/>
          <w:szCs w:val="22"/>
          <w:lang w:val="sk" w:eastAsia="sk"/>
        </w:rPr>
        <w:t>motorových vozidiel</w:t>
      </w:r>
      <w:r w:rsidR="00D46CBB" w:rsidRPr="00F53B9E">
        <w:rPr>
          <w:rFonts w:eastAsia="Tahoma" w:cs="Times New Roman"/>
          <w:szCs w:val="22"/>
          <w:lang w:val="sk" w:eastAsia="sk"/>
        </w:rPr>
        <w:t>, mimo servisných zásahov pri poruchách jednoznačne spôsobených užívateľ</w:t>
      </w:r>
      <w:r w:rsidR="00DB2D67">
        <w:rPr>
          <w:rFonts w:eastAsia="Tahoma" w:cs="Times New Roman"/>
          <w:szCs w:val="22"/>
          <w:lang w:val="sk" w:eastAsia="sk"/>
        </w:rPr>
        <w:t>mi</w:t>
      </w:r>
      <w:r w:rsidR="00D46CBB" w:rsidRPr="00F53B9E">
        <w:rPr>
          <w:rFonts w:eastAsia="Tahoma" w:cs="Times New Roman"/>
          <w:szCs w:val="22"/>
          <w:lang w:val="sk" w:eastAsia="sk"/>
        </w:rPr>
        <w:t xml:space="preserve"> </w:t>
      </w:r>
      <w:r w:rsidR="00DB2D67">
        <w:rPr>
          <w:rFonts w:eastAsia="Tahoma" w:cs="Times New Roman"/>
          <w:szCs w:val="22"/>
          <w:lang w:val="sk" w:eastAsia="sk"/>
        </w:rPr>
        <w:t>motorových vozidiel</w:t>
      </w:r>
      <w:r w:rsidR="00D46CBB">
        <w:rPr>
          <w:rFonts w:eastAsia="Tahoma" w:cs="Times New Roman"/>
          <w:szCs w:val="22"/>
          <w:lang w:val="sk" w:eastAsia="sk"/>
        </w:rPr>
        <w:t>.</w:t>
      </w:r>
      <w:r w:rsidRPr="00F53B9E">
        <w:rPr>
          <w:rFonts w:eastAsia="Tahoma" w:cs="Times New Roman"/>
          <w:szCs w:val="22"/>
          <w:lang w:val="sk" w:eastAsia="sk"/>
        </w:rPr>
        <w:t xml:space="preserve"> </w:t>
      </w:r>
      <w:r w:rsidR="00DB2D67">
        <w:rPr>
          <w:rFonts w:eastAsia="Tahoma" w:cs="Times New Roman"/>
          <w:szCs w:val="22"/>
          <w:lang w:val="sk" w:eastAsia="sk"/>
        </w:rPr>
        <w:t>D</w:t>
      </w:r>
      <w:r w:rsidRPr="00F53B9E">
        <w:rPr>
          <w:rFonts w:eastAsia="Tahoma" w:cs="Times New Roman"/>
          <w:szCs w:val="22"/>
          <w:lang w:val="sk" w:eastAsia="sk"/>
        </w:rPr>
        <w:t xml:space="preserve">ostupnosť servisného strediska </w:t>
      </w:r>
      <w:r w:rsidR="00DB2D67">
        <w:rPr>
          <w:rFonts w:eastAsia="Tahoma" w:cs="Times New Roman"/>
          <w:szCs w:val="22"/>
          <w:lang w:val="sk" w:eastAsia="sk"/>
        </w:rPr>
        <w:t xml:space="preserve">pre vykonávanie servisu podľa tejto leasingovej zmluvy </w:t>
      </w:r>
      <w:r w:rsidRPr="00F53B9E">
        <w:rPr>
          <w:rFonts w:eastAsia="Tahoma" w:cs="Times New Roman"/>
          <w:szCs w:val="22"/>
          <w:lang w:val="sk" w:eastAsia="sk"/>
        </w:rPr>
        <w:t xml:space="preserve">musí byť </w:t>
      </w:r>
      <w:r w:rsidR="008D5A1C" w:rsidRPr="00F53B9E">
        <w:rPr>
          <w:rFonts w:eastAsia="Tahoma" w:cs="Times New Roman"/>
          <w:szCs w:val="22"/>
          <w:lang w:val="sk" w:eastAsia="sk"/>
        </w:rPr>
        <w:t>v najbližšom možnom autorizovanom stredisku od sídla nájomcu</w:t>
      </w:r>
      <w:r w:rsidRPr="00F53B9E">
        <w:rPr>
          <w:rFonts w:eastAsia="Tahoma" w:cs="Times New Roman"/>
          <w:szCs w:val="22"/>
          <w:lang w:val="sk" w:eastAsia="sk"/>
        </w:rPr>
        <w:t xml:space="preserve">. </w:t>
      </w:r>
    </w:p>
    <w:p w14:paraId="7521055F" w14:textId="4E8D63E1" w:rsidR="00001161" w:rsidRPr="00F53B9E" w:rsidRDefault="00001161" w:rsidP="00001161">
      <w:pPr>
        <w:numPr>
          <w:ilvl w:val="1"/>
          <w:numId w:val="6"/>
        </w:numPr>
        <w:tabs>
          <w:tab w:val="left" w:pos="883"/>
        </w:tabs>
        <w:spacing w:before="35"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Pravidelné servisné prehliadky budú realizované v pravidelných intervaloch</w:t>
      </w:r>
      <w:r w:rsidR="001542AC" w:rsidRPr="00F53B9E">
        <w:t xml:space="preserve"> predpísaných výrobcom </w:t>
      </w:r>
      <w:r w:rsidR="00B57B22">
        <w:t>motorových</w:t>
      </w:r>
      <w:r w:rsidR="00B57B22" w:rsidRPr="00F53B9E">
        <w:t xml:space="preserve"> </w:t>
      </w:r>
      <w:r w:rsidR="00B57B22">
        <w:t>vozidiel</w:t>
      </w:r>
      <w:r w:rsidRPr="00F53B9E">
        <w:rPr>
          <w:rFonts w:eastAsia="Tahoma" w:cs="Times New Roman"/>
          <w:szCs w:val="22"/>
          <w:lang w:val="sk" w:eastAsia="sk"/>
        </w:rPr>
        <w:t xml:space="preserve">. </w:t>
      </w:r>
    </w:p>
    <w:p w14:paraId="0ED80061" w14:textId="520937CA" w:rsidR="00001161" w:rsidRPr="00F53B9E" w:rsidRDefault="009D536C" w:rsidP="00001161">
      <w:pPr>
        <w:numPr>
          <w:ilvl w:val="1"/>
          <w:numId w:val="6"/>
        </w:numPr>
        <w:tabs>
          <w:tab w:val="left" w:pos="883"/>
        </w:tabs>
        <w:spacing w:before="1"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S</w:t>
      </w:r>
      <w:r w:rsidR="00001161" w:rsidRPr="00F53B9E">
        <w:rPr>
          <w:rFonts w:eastAsia="Tahoma" w:cs="Times New Roman"/>
          <w:szCs w:val="22"/>
          <w:lang w:val="sk" w:eastAsia="sk"/>
        </w:rPr>
        <w:t xml:space="preserve">ervis </w:t>
      </w:r>
      <w:r w:rsidR="008D5A1C" w:rsidRPr="00F53B9E">
        <w:rPr>
          <w:rFonts w:eastAsia="Tahoma" w:cs="Times New Roman"/>
          <w:szCs w:val="22"/>
          <w:lang w:val="sk" w:eastAsia="sk"/>
        </w:rPr>
        <w:t xml:space="preserve">zabezpečuje prenajímateľ prostredníctvom svojich zamestnancov, resp. </w:t>
      </w:r>
      <w:r w:rsidR="00B45494" w:rsidRPr="00F53B9E">
        <w:rPr>
          <w:rFonts w:eastAsia="Tahoma" w:cs="Times New Roman"/>
          <w:szCs w:val="22"/>
          <w:lang w:val="sk" w:eastAsia="sk"/>
        </w:rPr>
        <w:t>ním určených</w:t>
      </w:r>
      <w:r w:rsidR="008D5A1C" w:rsidRPr="00F53B9E">
        <w:rPr>
          <w:rFonts w:eastAsia="Tahoma" w:cs="Times New Roman"/>
          <w:szCs w:val="22"/>
          <w:lang w:val="sk" w:eastAsia="sk"/>
        </w:rPr>
        <w:t xml:space="preserve"> </w:t>
      </w:r>
      <w:r w:rsidR="00B45494" w:rsidRPr="00F53B9E">
        <w:rPr>
          <w:rFonts w:eastAsia="Tahoma" w:cs="Times New Roman"/>
          <w:szCs w:val="22"/>
          <w:lang w:val="sk" w:eastAsia="sk"/>
        </w:rPr>
        <w:t>osôb</w:t>
      </w:r>
      <w:r w:rsidR="008D5A1C" w:rsidRPr="00F53B9E">
        <w:rPr>
          <w:rFonts w:eastAsia="Tahoma" w:cs="Times New Roman"/>
          <w:szCs w:val="22"/>
          <w:lang w:val="sk" w:eastAsia="sk"/>
        </w:rPr>
        <w:t>, a to</w:t>
      </w:r>
      <w:r w:rsidR="00001161" w:rsidRPr="00F53B9E">
        <w:rPr>
          <w:rFonts w:eastAsia="Tahoma" w:cs="Times New Roman"/>
          <w:szCs w:val="22"/>
          <w:lang w:val="sk" w:eastAsia="sk"/>
        </w:rPr>
        <w:t xml:space="preserve"> na základe písomnej, telefonickej alebo osobnej požiadavky do 24 hodín od jej oznámenia. </w:t>
      </w:r>
      <w:r w:rsidR="00BE2CF3" w:rsidRPr="00F53B9E">
        <w:rPr>
          <w:rFonts w:eastAsia="Tahoma" w:cs="Times New Roman"/>
          <w:szCs w:val="22"/>
          <w:lang w:val="sk" w:eastAsia="sk"/>
        </w:rPr>
        <w:t>Zabezpečenie servisu na účely tejto leasingovej zmluvy zahŕňa aj „</w:t>
      </w:r>
      <w:proofErr w:type="spellStart"/>
      <w:r w:rsidR="00BE2CF3" w:rsidRPr="00F53B9E">
        <w:rPr>
          <w:rFonts w:eastAsia="Tahoma" w:cs="Times New Roman"/>
          <w:szCs w:val="22"/>
          <w:lang w:val="sk" w:eastAsia="sk"/>
        </w:rPr>
        <w:t>pick-up</w:t>
      </w:r>
      <w:proofErr w:type="spellEnd"/>
      <w:r w:rsidR="00BE2CF3" w:rsidRPr="00F53B9E">
        <w:rPr>
          <w:rFonts w:eastAsia="Tahoma" w:cs="Times New Roman"/>
          <w:szCs w:val="22"/>
          <w:lang w:val="sk" w:eastAsia="sk"/>
        </w:rPr>
        <w:t xml:space="preserve">“ servis, v rámci ktorého prenajímateľ zabezpečí </w:t>
      </w:r>
      <w:r w:rsidR="00BE2CF3" w:rsidRPr="00F53B9E">
        <w:rPr>
          <w:rFonts w:eastAsia="Tahoma" w:cs="Times New Roman"/>
          <w:szCs w:val="22"/>
          <w:lang w:eastAsia="sk"/>
        </w:rPr>
        <w:t xml:space="preserve">vyzdvihnutie a vrátenie </w:t>
      </w:r>
      <w:r w:rsidR="001120C2">
        <w:rPr>
          <w:rFonts w:eastAsia="Tahoma" w:cs="Times New Roman"/>
          <w:szCs w:val="22"/>
          <w:lang w:eastAsia="sk"/>
        </w:rPr>
        <w:t>motorových</w:t>
      </w:r>
      <w:r w:rsidR="001120C2" w:rsidRPr="00F53B9E">
        <w:rPr>
          <w:rFonts w:eastAsia="Tahoma" w:cs="Times New Roman"/>
          <w:szCs w:val="22"/>
          <w:lang w:eastAsia="sk"/>
        </w:rPr>
        <w:t xml:space="preserve"> </w:t>
      </w:r>
      <w:r w:rsidR="001120C2">
        <w:rPr>
          <w:rFonts w:eastAsia="Tahoma" w:cs="Times New Roman"/>
          <w:szCs w:val="22"/>
          <w:lang w:eastAsia="sk"/>
        </w:rPr>
        <w:t>vozidiel</w:t>
      </w:r>
      <w:r w:rsidR="001120C2" w:rsidRPr="00F53B9E">
        <w:rPr>
          <w:rFonts w:eastAsia="Tahoma" w:cs="Times New Roman"/>
          <w:szCs w:val="22"/>
          <w:lang w:eastAsia="sk"/>
        </w:rPr>
        <w:t xml:space="preserve"> </w:t>
      </w:r>
      <w:r w:rsidR="00BE2CF3" w:rsidRPr="00F53B9E">
        <w:rPr>
          <w:rFonts w:eastAsia="Tahoma" w:cs="Times New Roman"/>
          <w:szCs w:val="22"/>
          <w:lang w:eastAsia="sk"/>
        </w:rPr>
        <w:t xml:space="preserve">na miesto vopred určené nájomcom. </w:t>
      </w:r>
    </w:p>
    <w:p w14:paraId="0F934E40" w14:textId="2B7F8AC9" w:rsidR="00001161" w:rsidRPr="00F53B9E" w:rsidRDefault="00001161" w:rsidP="00001161">
      <w:pPr>
        <w:numPr>
          <w:ilvl w:val="1"/>
          <w:numId w:val="6"/>
        </w:numPr>
        <w:tabs>
          <w:tab w:val="left" w:pos="883"/>
        </w:tabs>
        <w:spacing w:before="35"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Prenajímateľ na svoje náklady zabezpečí v rámci servisu aj základný spotrebný materiál, opravu porúch bežným opotrebením materiálu a poskytnutie náhradného vozidla</w:t>
      </w:r>
      <w:r w:rsidR="007D7629">
        <w:rPr>
          <w:rFonts w:eastAsia="Tahoma" w:cs="Times New Roman"/>
          <w:szCs w:val="22"/>
          <w:lang w:val="sk" w:eastAsia="sk"/>
        </w:rPr>
        <w:t xml:space="preserve"> podľa tejto</w:t>
      </w:r>
      <w:r w:rsidR="007726BA">
        <w:rPr>
          <w:rFonts w:eastAsia="Tahoma" w:cs="Times New Roman"/>
          <w:szCs w:val="22"/>
          <w:lang w:val="sk" w:eastAsia="sk"/>
        </w:rPr>
        <w:t xml:space="preserve"> leasingovej zmluvy</w:t>
      </w:r>
      <w:r w:rsidRPr="00F53B9E">
        <w:rPr>
          <w:rFonts w:eastAsia="Tahoma" w:cs="Times New Roman"/>
          <w:szCs w:val="22"/>
          <w:lang w:val="sk" w:eastAsia="sk"/>
        </w:rPr>
        <w:t>.</w:t>
      </w:r>
    </w:p>
    <w:p w14:paraId="212DABE4" w14:textId="1F04F028" w:rsidR="00001161" w:rsidRPr="00F53B9E" w:rsidRDefault="00001161" w:rsidP="00001161">
      <w:pPr>
        <w:numPr>
          <w:ilvl w:val="1"/>
          <w:numId w:val="6"/>
        </w:numPr>
        <w:tabs>
          <w:tab w:val="left" w:pos="883"/>
        </w:tabs>
        <w:spacing w:before="35"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Prenajímateľ poskytne nájomcovi náhradné vozidlo zodpovedajúce tejto </w:t>
      </w:r>
      <w:r w:rsidR="00B562B0">
        <w:rPr>
          <w:rFonts w:eastAsia="Tahoma" w:cs="Times New Roman"/>
          <w:szCs w:val="22"/>
          <w:lang w:val="sk" w:eastAsia="sk"/>
        </w:rPr>
        <w:t xml:space="preserve">leasingovej </w:t>
      </w:r>
      <w:r w:rsidRPr="00F53B9E">
        <w:rPr>
          <w:rFonts w:eastAsia="Tahoma" w:cs="Times New Roman"/>
          <w:szCs w:val="22"/>
          <w:lang w:val="sk" w:eastAsia="sk"/>
        </w:rPr>
        <w:t>zmluve</w:t>
      </w:r>
      <w:r w:rsidR="00B45494" w:rsidRPr="00F53B9E">
        <w:rPr>
          <w:rFonts w:eastAsia="Tahoma" w:cs="Times New Roman"/>
          <w:bCs/>
          <w:szCs w:val="22"/>
          <w:lang w:eastAsia="sk"/>
        </w:rPr>
        <w:t xml:space="preserve"> tej istej triedy a vybavenia resp. vyššej kategórie</w:t>
      </w:r>
      <w:r w:rsidR="00B45494" w:rsidRPr="00F53B9E" w:rsidDel="007F5052">
        <w:rPr>
          <w:rFonts w:eastAsia="Tahoma" w:cs="Times New Roman"/>
          <w:szCs w:val="22"/>
          <w:lang w:val="sk" w:eastAsia="sk"/>
        </w:rPr>
        <w:t xml:space="preserve"> </w:t>
      </w:r>
      <w:r w:rsidR="00B45494" w:rsidRPr="00F53B9E">
        <w:rPr>
          <w:rFonts w:eastAsia="Tahoma" w:cs="Times New Roman"/>
          <w:szCs w:val="22"/>
          <w:lang w:val="sk" w:eastAsia="sk"/>
        </w:rPr>
        <w:t>vrátane všetkých služieb spojených s náj</w:t>
      </w:r>
      <w:r w:rsidR="00262768">
        <w:rPr>
          <w:rFonts w:eastAsia="Tahoma" w:cs="Times New Roman"/>
          <w:szCs w:val="22"/>
          <w:lang w:val="sk" w:eastAsia="sk"/>
        </w:rPr>
        <w:t>m</w:t>
      </w:r>
      <w:r w:rsidR="00B45494" w:rsidRPr="00F53B9E">
        <w:rPr>
          <w:rFonts w:eastAsia="Tahoma" w:cs="Times New Roman"/>
          <w:szCs w:val="22"/>
          <w:lang w:val="sk" w:eastAsia="sk"/>
        </w:rPr>
        <w:t>om podľa tejto leasingovej zmluvy</w:t>
      </w:r>
      <w:r w:rsidRPr="00F53B9E">
        <w:rPr>
          <w:rFonts w:eastAsia="Tahoma" w:cs="Times New Roman"/>
          <w:bCs/>
          <w:szCs w:val="22"/>
          <w:lang w:eastAsia="sk"/>
        </w:rPr>
        <w:t xml:space="preserve">, a to v prípade servisného zásahu, povinnej servisnej prehliadky, </w:t>
      </w:r>
      <w:r w:rsidR="00A60008" w:rsidRPr="00F53B9E">
        <w:rPr>
          <w:rFonts w:eastAsia="Tahoma" w:cs="Times New Roman"/>
          <w:szCs w:val="22"/>
          <w:lang w:val="sk" w:eastAsia="sk"/>
        </w:rPr>
        <w:t xml:space="preserve">poistných udalostí a porúch, </w:t>
      </w:r>
      <w:r w:rsidRPr="00F53B9E">
        <w:rPr>
          <w:rFonts w:eastAsia="Tahoma" w:cs="Times New Roman"/>
          <w:bCs/>
          <w:szCs w:val="22"/>
          <w:lang w:eastAsia="sk"/>
        </w:rPr>
        <w:t>počas trvania výkonu servisu</w:t>
      </w:r>
      <w:r w:rsidR="00A60008" w:rsidRPr="00F53B9E">
        <w:rPr>
          <w:rFonts w:eastAsia="Tahoma" w:cs="Times New Roman"/>
          <w:bCs/>
          <w:szCs w:val="22"/>
          <w:lang w:eastAsia="sk"/>
        </w:rPr>
        <w:t xml:space="preserve">, </w:t>
      </w:r>
      <w:r w:rsidRPr="00F53B9E">
        <w:rPr>
          <w:rFonts w:eastAsia="Tahoma" w:cs="Times New Roman"/>
          <w:bCs/>
          <w:szCs w:val="22"/>
          <w:lang w:eastAsia="sk"/>
        </w:rPr>
        <w:t xml:space="preserve">v cene nájmu </w:t>
      </w:r>
      <w:r w:rsidR="00F00312">
        <w:rPr>
          <w:rFonts w:eastAsia="Tahoma" w:cs="Times New Roman"/>
          <w:bCs/>
          <w:szCs w:val="22"/>
          <w:lang w:eastAsia="sk"/>
        </w:rPr>
        <w:t xml:space="preserve">motorového </w:t>
      </w:r>
      <w:r w:rsidRPr="00F53B9E">
        <w:rPr>
          <w:rFonts w:eastAsia="Tahoma" w:cs="Times New Roman"/>
          <w:bCs/>
          <w:szCs w:val="22"/>
          <w:lang w:eastAsia="sk"/>
        </w:rPr>
        <w:t xml:space="preserve">vozidla, od momentu prijatia motorového vozidla, ktoré je predmetom nájmu, </w:t>
      </w:r>
      <w:r w:rsidRPr="00F53B9E">
        <w:rPr>
          <w:rFonts w:eastAsia="Tahoma" w:cs="Times New Roman"/>
          <w:szCs w:val="22"/>
          <w:lang w:val="sk" w:eastAsia="sk"/>
        </w:rPr>
        <w:t xml:space="preserve">autorizovaným servisom. </w:t>
      </w:r>
    </w:p>
    <w:p w14:paraId="4E12B29F" w14:textId="6736AD0E" w:rsidR="00001161" w:rsidRPr="00F53B9E" w:rsidRDefault="001B211C" w:rsidP="008B377B">
      <w:pPr>
        <w:numPr>
          <w:ilvl w:val="1"/>
          <w:numId w:val="6"/>
        </w:numPr>
        <w:tabs>
          <w:tab w:val="left" w:pos="883"/>
        </w:tabs>
        <w:spacing w:before="35"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V</w:t>
      </w:r>
      <w:r w:rsidR="00A60008" w:rsidRPr="00F53B9E">
        <w:rPr>
          <w:rFonts w:eastAsia="Tahoma" w:cs="Times New Roman"/>
          <w:szCs w:val="22"/>
          <w:lang w:val="sk" w:eastAsia="sk"/>
        </w:rPr>
        <w:t> </w:t>
      </w:r>
      <w:r w:rsidRPr="00F53B9E">
        <w:rPr>
          <w:rFonts w:eastAsia="Tahoma" w:cs="Times New Roman"/>
          <w:szCs w:val="22"/>
          <w:lang w:val="sk" w:eastAsia="sk"/>
        </w:rPr>
        <w:t>prípade</w:t>
      </w:r>
      <w:r w:rsidR="00A60008" w:rsidRPr="00F53B9E">
        <w:rPr>
          <w:rFonts w:eastAsia="Tahoma" w:cs="Times New Roman"/>
          <w:szCs w:val="22"/>
          <w:lang w:val="sk" w:eastAsia="sk"/>
        </w:rPr>
        <w:t xml:space="preserve"> poistných udalostí a porúch na motorových vozidlách p</w:t>
      </w:r>
      <w:r w:rsidR="00001161" w:rsidRPr="00F53B9E">
        <w:rPr>
          <w:rFonts w:eastAsia="Tahoma" w:cs="Times New Roman"/>
          <w:szCs w:val="22"/>
          <w:lang w:val="sk" w:eastAsia="sk"/>
        </w:rPr>
        <w:t>renajímateľ zabezpečí pre nájomcu asistenčné služby, ktoré predstavujú minimálne:</w:t>
      </w:r>
    </w:p>
    <w:p w14:paraId="3E5B5D98" w14:textId="77777777" w:rsidR="00001161" w:rsidRPr="00F53B9E" w:rsidRDefault="00001161" w:rsidP="00001161">
      <w:pPr>
        <w:numPr>
          <w:ilvl w:val="0"/>
          <w:numId w:val="35"/>
        </w:numPr>
        <w:tabs>
          <w:tab w:val="left" w:pos="993"/>
        </w:tabs>
        <w:spacing w:before="35" w:after="0" w:line="240" w:lineRule="auto"/>
        <w:ind w:left="993" w:right="60"/>
        <w:jc w:val="both"/>
        <w:rPr>
          <w:rFonts w:eastAsia="Tahoma" w:cs="Times New Roman"/>
          <w:szCs w:val="22"/>
          <w:lang w:val="sk" w:eastAsia="sk"/>
        </w:rPr>
      </w:pPr>
      <w:r w:rsidRPr="00F53B9E">
        <w:rPr>
          <w:rFonts w:eastAsia="Tahoma" w:cs="Times New Roman"/>
          <w:szCs w:val="22"/>
          <w:lang w:val="sk" w:eastAsia="sk"/>
        </w:rPr>
        <w:t xml:space="preserve">24 hodinový „hot </w:t>
      </w:r>
      <w:proofErr w:type="spellStart"/>
      <w:r w:rsidRPr="00F53B9E">
        <w:rPr>
          <w:rFonts w:eastAsia="Tahoma" w:cs="Times New Roman"/>
          <w:szCs w:val="22"/>
          <w:lang w:val="sk" w:eastAsia="sk"/>
        </w:rPr>
        <w:t>line</w:t>
      </w:r>
      <w:proofErr w:type="spellEnd"/>
      <w:r w:rsidRPr="00F53B9E">
        <w:rPr>
          <w:rFonts w:eastAsia="Tahoma" w:cs="Times New Roman"/>
          <w:szCs w:val="22"/>
          <w:lang w:val="sk" w:eastAsia="sk"/>
        </w:rPr>
        <w:t xml:space="preserve"> </w:t>
      </w:r>
      <w:proofErr w:type="spellStart"/>
      <w:r w:rsidRPr="00F53B9E">
        <w:rPr>
          <w:rFonts w:eastAsia="Tahoma" w:cs="Times New Roman"/>
          <w:szCs w:val="22"/>
          <w:lang w:val="sk" w:eastAsia="sk"/>
        </w:rPr>
        <w:t>info</w:t>
      </w:r>
      <w:proofErr w:type="spellEnd"/>
      <w:r w:rsidRPr="00F53B9E">
        <w:rPr>
          <w:rFonts w:eastAsia="Tahoma" w:cs="Times New Roman"/>
          <w:szCs w:val="22"/>
          <w:lang w:val="sk" w:eastAsia="sk"/>
        </w:rPr>
        <w:t xml:space="preserve"> servis“ prostredníctvom pevných a mobilných liniek zamestnancov prenajímateľa počas celej doby nájmu s pokrytím v Slovenskej republike a v zahraničí (EÚ),</w:t>
      </w:r>
    </w:p>
    <w:p w14:paraId="52227645" w14:textId="370F949E" w:rsidR="00001161" w:rsidRPr="00F53B9E" w:rsidRDefault="00001161" w:rsidP="00001161">
      <w:pPr>
        <w:numPr>
          <w:ilvl w:val="0"/>
          <w:numId w:val="35"/>
        </w:numPr>
        <w:tabs>
          <w:tab w:val="left" w:pos="993"/>
        </w:tabs>
        <w:spacing w:before="35" w:after="0" w:line="240" w:lineRule="auto"/>
        <w:ind w:left="993" w:right="60"/>
        <w:jc w:val="both"/>
        <w:rPr>
          <w:rFonts w:eastAsia="Tahoma" w:cs="Times New Roman"/>
          <w:szCs w:val="22"/>
          <w:lang w:val="sk" w:eastAsia="sk"/>
        </w:rPr>
      </w:pPr>
      <w:r w:rsidRPr="00F53B9E">
        <w:rPr>
          <w:rFonts w:eastAsia="Tahoma" w:cs="Times New Roman"/>
          <w:szCs w:val="22"/>
          <w:lang w:val="sk" w:eastAsia="sk"/>
        </w:rPr>
        <w:t xml:space="preserve">zabezpečenie nepretržitej  24 hodinovej  asistenčnej služby 7 dní v týždni v prípade dopravnej nehody alebo poruchy motorového vozidla, konkrétne poskytnutie asistenčnej služby, ktorá obsahuje prácu mechanika na ceste, opravu defektu, dovozu a výmenu paliva v nádrži v prípade načerpania nesprávneho typu paliva a taktiež poskytnutie odťahovej služby, najmä príjazd a odjazd odťahového vozidla (vrátene naloženia, prevozu a zloženia motorového vozidla) a zabezpečenia dopravy zamestnancov </w:t>
      </w:r>
      <w:r w:rsidR="00E53C4A">
        <w:rPr>
          <w:rFonts w:eastAsia="Tahoma" w:cs="Times New Roman"/>
          <w:szCs w:val="22"/>
          <w:lang w:val="sk" w:eastAsia="sk"/>
        </w:rPr>
        <w:t xml:space="preserve">nájomcu </w:t>
      </w:r>
      <w:r w:rsidRPr="00F53B9E">
        <w:rPr>
          <w:rFonts w:eastAsia="Tahoma" w:cs="Times New Roman"/>
          <w:szCs w:val="22"/>
          <w:lang w:val="sk" w:eastAsia="sk"/>
        </w:rPr>
        <w:t>a spolucestujúcich do miesta cieľa cesty.</w:t>
      </w:r>
    </w:p>
    <w:p w14:paraId="5E2D51D4" w14:textId="41335CF9" w:rsidR="00001161" w:rsidRPr="00F53B9E" w:rsidRDefault="00001161" w:rsidP="00001161">
      <w:pPr>
        <w:numPr>
          <w:ilvl w:val="1"/>
          <w:numId w:val="6"/>
        </w:numPr>
        <w:tabs>
          <w:tab w:val="left" w:pos="883"/>
        </w:tabs>
        <w:spacing w:before="4"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Bežnú starostlivosť o motorové vozidlá si zabezpečuje nájomca prostredníctvom svojich zamestnancov alebo iných ním poverených osôb. Pod pojmom bežná starostlivosť sa rozumie najmä tankovanie pohonných látok, vysávanie, čistenie, umývanie a voskovanie vozidla, doplňovanie kvapaliny do ostrekovačov, dohusťovanie pneumatík.</w:t>
      </w:r>
    </w:p>
    <w:p w14:paraId="0BA916F3" w14:textId="77777777" w:rsidR="00001161" w:rsidRPr="00F53B9E" w:rsidRDefault="00001161" w:rsidP="00001161">
      <w:pPr>
        <w:numPr>
          <w:ilvl w:val="1"/>
          <w:numId w:val="6"/>
        </w:numPr>
        <w:tabs>
          <w:tab w:val="left" w:pos="883"/>
        </w:tabs>
        <w:spacing w:before="35"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Služby pneuservisu, ktoré sa zaväzuje prenajímateľ zabezpečiť pre nájomcu predstavujú minimálne:</w:t>
      </w:r>
    </w:p>
    <w:p w14:paraId="70E20F16" w14:textId="109B9263" w:rsidR="00001161" w:rsidRPr="00F53B9E" w:rsidRDefault="00001161" w:rsidP="00001161">
      <w:pPr>
        <w:numPr>
          <w:ilvl w:val="0"/>
          <w:numId w:val="35"/>
        </w:numPr>
        <w:tabs>
          <w:tab w:val="left" w:pos="993"/>
        </w:tabs>
        <w:spacing w:before="35" w:after="0" w:line="240" w:lineRule="auto"/>
        <w:ind w:left="993" w:right="60"/>
        <w:jc w:val="both"/>
        <w:rPr>
          <w:rFonts w:eastAsia="Tahoma" w:cs="Times New Roman"/>
          <w:szCs w:val="22"/>
          <w:lang w:val="sk" w:eastAsia="sk"/>
        </w:rPr>
      </w:pPr>
      <w:r w:rsidRPr="00F53B9E">
        <w:rPr>
          <w:rFonts w:eastAsia="Tahoma" w:cs="Times New Roman"/>
          <w:szCs w:val="22"/>
          <w:lang w:val="sk" w:eastAsia="sk"/>
        </w:rPr>
        <w:t xml:space="preserve">výmenu zimných, resp. letných pneumatík </w:t>
      </w:r>
      <w:r w:rsidR="00786EF4" w:rsidRPr="00F53B9E">
        <w:rPr>
          <w:rFonts w:eastAsia="Tahoma" w:cs="Times New Roman"/>
          <w:szCs w:val="22"/>
          <w:lang w:val="sk" w:eastAsia="sk"/>
        </w:rPr>
        <w:t>prémiovej kvality, resp. najvyššej triedy kvality</w:t>
      </w:r>
      <w:r w:rsidRPr="00F53B9E">
        <w:rPr>
          <w:rFonts w:eastAsia="Tahoma" w:cs="Times New Roman"/>
          <w:szCs w:val="22"/>
          <w:lang w:val="sk" w:eastAsia="sk"/>
        </w:rPr>
        <w:t xml:space="preserve"> 2x ročne vrátane ich vyváženia, skladovania a ich ďalšej výmeny, pričom jedna </w:t>
      </w:r>
      <w:proofErr w:type="spellStart"/>
      <w:r w:rsidRPr="00F53B9E">
        <w:rPr>
          <w:rFonts w:eastAsia="Tahoma" w:cs="Times New Roman"/>
          <w:szCs w:val="22"/>
          <w:lang w:val="sk" w:eastAsia="sk"/>
        </w:rPr>
        <w:t>sada</w:t>
      </w:r>
      <w:proofErr w:type="spellEnd"/>
      <w:r w:rsidRPr="00F53B9E">
        <w:rPr>
          <w:rFonts w:eastAsia="Tahoma" w:cs="Times New Roman"/>
          <w:szCs w:val="22"/>
          <w:lang w:val="sk" w:eastAsia="sk"/>
        </w:rPr>
        <w:t xml:space="preserve"> pneumatík je kalkulovaná na </w:t>
      </w:r>
      <w:r w:rsidR="00786EF4" w:rsidRPr="00F53B9E">
        <w:rPr>
          <w:rFonts w:eastAsia="Tahoma" w:cs="Times New Roman"/>
          <w:szCs w:val="22"/>
          <w:lang w:val="sk" w:eastAsia="sk"/>
        </w:rPr>
        <w:t xml:space="preserve">40 </w:t>
      </w:r>
      <w:r w:rsidRPr="00F53B9E">
        <w:rPr>
          <w:rFonts w:eastAsia="Tahoma" w:cs="Times New Roman"/>
          <w:szCs w:val="22"/>
          <w:lang w:val="sk" w:eastAsia="sk"/>
        </w:rPr>
        <w:t>000 km, výmena pneumatík sa uskutoční po opotrebovaní na predpísanú hodnotu výrobcu a všeobecne záväzných právnych predpisov Slovenskej republiky</w:t>
      </w:r>
      <w:r w:rsidR="00F039BA" w:rsidRPr="00F53B9E">
        <w:rPr>
          <w:rFonts w:eastAsia="Tahoma" w:cs="Times New Roman"/>
          <w:szCs w:val="22"/>
          <w:lang w:val="sk" w:eastAsia="sk"/>
        </w:rPr>
        <w:t>,</w:t>
      </w:r>
      <w:r w:rsidRPr="00F53B9E">
        <w:rPr>
          <w:rFonts w:eastAsia="Tahoma" w:cs="Times New Roman"/>
          <w:szCs w:val="22"/>
          <w:lang w:val="sk" w:eastAsia="sk"/>
        </w:rPr>
        <w:t xml:space="preserve"> </w:t>
      </w:r>
    </w:p>
    <w:p w14:paraId="2B69C2A5" w14:textId="750FAD06" w:rsidR="00001161" w:rsidRPr="00F53B9E" w:rsidRDefault="00001161" w:rsidP="00001161">
      <w:pPr>
        <w:numPr>
          <w:ilvl w:val="0"/>
          <w:numId w:val="35"/>
        </w:numPr>
        <w:tabs>
          <w:tab w:val="left" w:pos="993"/>
        </w:tabs>
        <w:spacing w:before="35" w:after="0" w:line="240" w:lineRule="auto"/>
        <w:ind w:left="993" w:right="60"/>
        <w:jc w:val="both"/>
        <w:rPr>
          <w:rFonts w:eastAsia="Tahoma" w:cs="Times New Roman"/>
          <w:szCs w:val="22"/>
          <w:lang w:val="sk" w:eastAsia="sk"/>
        </w:rPr>
      </w:pPr>
      <w:r w:rsidRPr="00F53B9E">
        <w:rPr>
          <w:rFonts w:eastAsia="Tahoma" w:cs="Times New Roman"/>
          <w:szCs w:val="22"/>
          <w:lang w:val="sk" w:eastAsia="sk"/>
        </w:rPr>
        <w:t>prezutie motorových vozidiel  v termíne  do 1. novembra kalendárneho roka na zimnú sezónu a do 1.</w:t>
      </w:r>
      <w:r w:rsidR="000C424B" w:rsidRPr="00F53B9E">
        <w:rPr>
          <w:rFonts w:eastAsia="Tahoma" w:cs="Times New Roman"/>
          <w:szCs w:val="22"/>
          <w:lang w:val="sk" w:eastAsia="sk"/>
        </w:rPr>
        <w:t xml:space="preserve"> </w:t>
      </w:r>
      <w:r w:rsidRPr="00F53B9E">
        <w:rPr>
          <w:rFonts w:eastAsia="Tahoma" w:cs="Times New Roman"/>
          <w:szCs w:val="22"/>
          <w:lang w:val="sk" w:eastAsia="sk"/>
        </w:rPr>
        <w:t>apríla prezutie na letnú sezónu, resp.  v prípade potreby aj v skoršom termíne,</w:t>
      </w:r>
    </w:p>
    <w:p w14:paraId="4CD736EB" w14:textId="2D48238E" w:rsidR="009D536C" w:rsidRPr="007300FF" w:rsidRDefault="009D536C" w:rsidP="00F039BA">
      <w:pPr>
        <w:numPr>
          <w:ilvl w:val="0"/>
          <w:numId w:val="35"/>
        </w:numPr>
        <w:tabs>
          <w:tab w:val="left" w:pos="993"/>
        </w:tabs>
        <w:spacing w:before="35" w:after="0" w:line="240" w:lineRule="auto"/>
        <w:ind w:left="993" w:right="60"/>
        <w:jc w:val="both"/>
        <w:rPr>
          <w:rFonts w:eastAsia="Tahoma" w:cs="Times New Roman"/>
          <w:szCs w:val="22"/>
          <w:lang w:val="sk" w:eastAsia="sk"/>
        </w:rPr>
      </w:pPr>
      <w:r w:rsidRPr="007300FF">
        <w:rPr>
          <w:rFonts w:eastAsia="Tahoma" w:cs="Times New Roman"/>
          <w:szCs w:val="22"/>
          <w:lang w:val="sk" w:eastAsia="sk"/>
        </w:rPr>
        <w:lastRenderedPageBreak/>
        <w:t xml:space="preserve">služby pneuservisu zabezpečí prenajímateľ na základe písomnej, telefonickej alebo osobnej požiadavky </w:t>
      </w:r>
      <w:r w:rsidR="00101DC1" w:rsidRPr="007300FF">
        <w:rPr>
          <w:rFonts w:eastAsia="Tahoma" w:cs="Times New Roman"/>
          <w:szCs w:val="22"/>
          <w:lang w:val="sk" w:eastAsia="sk"/>
        </w:rPr>
        <w:t xml:space="preserve">nájomcu s presným dátumom a časom </w:t>
      </w:r>
      <w:r w:rsidRPr="007300FF">
        <w:rPr>
          <w:rFonts w:eastAsia="Tahoma" w:cs="Times New Roman"/>
          <w:szCs w:val="22"/>
          <w:lang w:val="sk" w:eastAsia="sk"/>
        </w:rPr>
        <w:t xml:space="preserve">do </w:t>
      </w:r>
      <w:r w:rsidR="0009748C" w:rsidRPr="007300FF">
        <w:rPr>
          <w:rFonts w:eastAsia="Tahoma" w:cs="Times New Roman"/>
          <w:szCs w:val="22"/>
          <w:lang w:val="sk" w:eastAsia="sk"/>
        </w:rPr>
        <w:t>24</w:t>
      </w:r>
      <w:r w:rsidRPr="007300FF">
        <w:rPr>
          <w:rFonts w:eastAsia="Tahoma" w:cs="Times New Roman"/>
          <w:szCs w:val="22"/>
          <w:lang w:val="sk" w:eastAsia="sk"/>
        </w:rPr>
        <w:t xml:space="preserve"> hodín od </w:t>
      </w:r>
      <w:r w:rsidR="00101DC1" w:rsidRPr="007300FF">
        <w:rPr>
          <w:rFonts w:eastAsia="Tahoma" w:cs="Times New Roman"/>
          <w:szCs w:val="22"/>
          <w:lang w:val="sk" w:eastAsia="sk"/>
        </w:rPr>
        <w:t xml:space="preserve">nahlásenia požiadavky prenajímateľovi, </w:t>
      </w:r>
    </w:p>
    <w:p w14:paraId="135CECF7" w14:textId="5BEE7889" w:rsidR="00001161" w:rsidRPr="00F53B9E" w:rsidRDefault="008D5A1C" w:rsidP="00001161">
      <w:pPr>
        <w:numPr>
          <w:ilvl w:val="0"/>
          <w:numId w:val="35"/>
        </w:numPr>
        <w:tabs>
          <w:tab w:val="left" w:pos="993"/>
        </w:tabs>
        <w:spacing w:before="35" w:after="0" w:line="240" w:lineRule="auto"/>
        <w:ind w:left="993" w:right="60"/>
        <w:jc w:val="both"/>
        <w:rPr>
          <w:rFonts w:eastAsia="Tahoma" w:cs="Times New Roman"/>
          <w:szCs w:val="22"/>
          <w:lang w:val="sk" w:eastAsia="sk"/>
        </w:rPr>
      </w:pPr>
      <w:r w:rsidRPr="00F53B9E">
        <w:rPr>
          <w:rFonts w:eastAsia="Tahoma" w:cs="Times New Roman"/>
          <w:szCs w:val="22"/>
          <w:lang w:val="sk" w:eastAsia="sk"/>
        </w:rPr>
        <w:t xml:space="preserve">zabezpečenie služieb pneuservisu </w:t>
      </w:r>
      <w:r w:rsidR="0014242C" w:rsidRPr="00F53B9E">
        <w:rPr>
          <w:rFonts w:eastAsia="Tahoma" w:cs="Times New Roman"/>
          <w:szCs w:val="22"/>
          <w:lang w:val="sk" w:eastAsia="sk"/>
        </w:rPr>
        <w:t>servismi určenými prenajímateľom, pričom dostupnosť servisného strediska musí byť do 1</w:t>
      </w:r>
      <w:r w:rsidRPr="00F53B9E">
        <w:rPr>
          <w:rFonts w:eastAsia="Tahoma" w:cs="Times New Roman"/>
          <w:szCs w:val="22"/>
          <w:lang w:val="sk" w:eastAsia="sk"/>
        </w:rPr>
        <w:t>5</w:t>
      </w:r>
      <w:r w:rsidR="0014242C" w:rsidRPr="00F53B9E">
        <w:rPr>
          <w:rFonts w:eastAsia="Tahoma" w:cs="Times New Roman"/>
          <w:szCs w:val="22"/>
          <w:lang w:val="sk" w:eastAsia="sk"/>
        </w:rPr>
        <w:t xml:space="preserve"> km</w:t>
      </w:r>
      <w:r w:rsidR="001B211C" w:rsidRPr="00F53B9E">
        <w:rPr>
          <w:rFonts w:eastAsia="Tahoma" w:cs="Times New Roman"/>
          <w:szCs w:val="22"/>
          <w:lang w:val="sk" w:eastAsia="sk"/>
        </w:rPr>
        <w:t xml:space="preserve"> od sídla nájomcu.</w:t>
      </w:r>
      <w:r w:rsidR="0014242C" w:rsidRPr="00F53B9E">
        <w:rPr>
          <w:rFonts w:eastAsia="Tahoma" w:cs="Times New Roman"/>
          <w:szCs w:val="22"/>
          <w:lang w:val="sk" w:eastAsia="sk"/>
        </w:rPr>
        <w:t xml:space="preserve"> </w:t>
      </w:r>
    </w:p>
    <w:p w14:paraId="6EFB7BF8" w14:textId="77777777" w:rsidR="00001161" w:rsidRPr="00F53B9E" w:rsidRDefault="00001161" w:rsidP="00001161">
      <w:pPr>
        <w:tabs>
          <w:tab w:val="left" w:pos="883"/>
        </w:tabs>
        <w:spacing w:before="1" w:after="0" w:line="240" w:lineRule="auto"/>
        <w:ind w:left="567" w:right="60"/>
        <w:jc w:val="both"/>
        <w:rPr>
          <w:rFonts w:eastAsia="Tahoma" w:cs="Times New Roman"/>
          <w:szCs w:val="22"/>
          <w:lang w:val="sk" w:eastAsia="sk"/>
        </w:rPr>
      </w:pPr>
    </w:p>
    <w:p w14:paraId="40CFDACB" w14:textId="77777777" w:rsidR="00001161" w:rsidRPr="00F53B9E" w:rsidRDefault="00001161" w:rsidP="00001161">
      <w:pPr>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IX</w:t>
      </w:r>
    </w:p>
    <w:p w14:paraId="010987C6" w14:textId="7AD44BD1" w:rsidR="00001161" w:rsidRPr="00F53B9E" w:rsidRDefault="00001161" w:rsidP="00001161">
      <w:pPr>
        <w:spacing w:after="0" w:line="240" w:lineRule="auto"/>
        <w:ind w:left="567" w:hanging="567"/>
        <w:jc w:val="center"/>
        <w:outlineLvl w:val="0"/>
        <w:rPr>
          <w:rFonts w:eastAsia="Tahoma" w:cs="Times New Roman"/>
          <w:b/>
          <w:bCs/>
          <w:lang w:val="sk" w:eastAsia="sk"/>
        </w:rPr>
      </w:pPr>
      <w:r w:rsidRPr="00F53B9E">
        <w:rPr>
          <w:rFonts w:eastAsia="Tahoma" w:cs="Times New Roman"/>
          <w:b/>
          <w:bCs/>
          <w:lang w:val="sk" w:eastAsia="sk"/>
        </w:rPr>
        <w:t xml:space="preserve">Vlastníctvo a užívanie </w:t>
      </w:r>
      <w:r w:rsidR="006D1985">
        <w:rPr>
          <w:rFonts w:eastAsia="Tahoma" w:cs="Times New Roman"/>
          <w:b/>
          <w:bCs/>
          <w:lang w:val="sk" w:eastAsia="sk"/>
        </w:rPr>
        <w:t>motorových vozidiel</w:t>
      </w:r>
    </w:p>
    <w:p w14:paraId="6057F17F" w14:textId="15BB353D" w:rsidR="009025A2" w:rsidRPr="00F53B9E" w:rsidRDefault="009025A2" w:rsidP="000D1B53">
      <w:pPr>
        <w:tabs>
          <w:tab w:val="left" w:pos="883"/>
        </w:tabs>
        <w:spacing w:before="1" w:after="0" w:line="240" w:lineRule="auto"/>
        <w:ind w:right="60"/>
        <w:jc w:val="both"/>
        <w:rPr>
          <w:rFonts w:eastAsia="Tahoma" w:cs="Times New Roman"/>
          <w:szCs w:val="22"/>
          <w:lang w:val="sk" w:eastAsia="sk"/>
        </w:rPr>
      </w:pPr>
    </w:p>
    <w:p w14:paraId="55E08808" w14:textId="3AFE7664" w:rsidR="00001161" w:rsidRPr="00F53B9E" w:rsidRDefault="00001161" w:rsidP="00001161">
      <w:pPr>
        <w:numPr>
          <w:ilvl w:val="1"/>
          <w:numId w:val="8"/>
        </w:numPr>
        <w:tabs>
          <w:tab w:val="left" w:pos="1022"/>
        </w:tabs>
        <w:spacing w:before="37"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Prenajímateľ je po celú dobu trvania nájmu výlučným vlastníkom motorových vozidiel. Odovzdaním </w:t>
      </w:r>
      <w:r w:rsidR="007D532C">
        <w:rPr>
          <w:rFonts w:eastAsia="Tahoma" w:cs="Times New Roman"/>
          <w:szCs w:val="22"/>
          <w:lang w:val="sk" w:eastAsia="sk"/>
        </w:rPr>
        <w:t>motorových</w:t>
      </w:r>
      <w:r w:rsidR="007D532C" w:rsidRPr="00F53B9E">
        <w:rPr>
          <w:rFonts w:eastAsia="Tahoma" w:cs="Times New Roman"/>
          <w:szCs w:val="22"/>
          <w:lang w:val="sk" w:eastAsia="sk"/>
        </w:rPr>
        <w:t xml:space="preserve"> </w:t>
      </w:r>
      <w:r w:rsidR="007D532C">
        <w:rPr>
          <w:rFonts w:eastAsia="Tahoma" w:cs="Times New Roman"/>
          <w:szCs w:val="22"/>
          <w:lang w:val="sk" w:eastAsia="sk"/>
        </w:rPr>
        <w:t>vozidiel</w:t>
      </w:r>
      <w:r w:rsidR="007D532C" w:rsidRPr="00F53B9E">
        <w:rPr>
          <w:rFonts w:eastAsia="Tahoma" w:cs="Times New Roman"/>
          <w:szCs w:val="22"/>
          <w:lang w:val="sk" w:eastAsia="sk"/>
        </w:rPr>
        <w:t xml:space="preserve"> </w:t>
      </w:r>
      <w:r w:rsidRPr="00F53B9E">
        <w:rPr>
          <w:rFonts w:eastAsia="Tahoma" w:cs="Times New Roman"/>
          <w:szCs w:val="22"/>
          <w:lang w:val="sk" w:eastAsia="sk"/>
        </w:rPr>
        <w:t xml:space="preserve">udeľuje prenajímateľ nájomcovi právo užívať </w:t>
      </w:r>
      <w:r w:rsidR="007D532C">
        <w:rPr>
          <w:rFonts w:eastAsia="Tahoma" w:cs="Times New Roman"/>
          <w:szCs w:val="22"/>
          <w:lang w:val="sk" w:eastAsia="sk"/>
        </w:rPr>
        <w:t>motorové</w:t>
      </w:r>
      <w:r w:rsidR="007D532C" w:rsidRPr="00F53B9E">
        <w:rPr>
          <w:rFonts w:eastAsia="Tahoma" w:cs="Times New Roman"/>
          <w:szCs w:val="22"/>
          <w:lang w:val="sk" w:eastAsia="sk"/>
        </w:rPr>
        <w:t xml:space="preserve"> </w:t>
      </w:r>
      <w:r w:rsidRPr="00F53B9E">
        <w:rPr>
          <w:rFonts w:eastAsia="Tahoma" w:cs="Times New Roman"/>
          <w:szCs w:val="22"/>
          <w:lang w:val="sk" w:eastAsia="sk"/>
        </w:rPr>
        <w:t>vozidl</w:t>
      </w:r>
      <w:r w:rsidR="007D532C">
        <w:rPr>
          <w:rFonts w:eastAsia="Tahoma" w:cs="Times New Roman"/>
          <w:szCs w:val="22"/>
          <w:lang w:val="sk" w:eastAsia="sk"/>
        </w:rPr>
        <w:t>á</w:t>
      </w:r>
      <w:r w:rsidRPr="00F53B9E">
        <w:rPr>
          <w:rFonts w:eastAsia="Tahoma" w:cs="Times New Roman"/>
          <w:szCs w:val="22"/>
          <w:lang w:val="sk" w:eastAsia="sk"/>
        </w:rPr>
        <w:t xml:space="preserve"> po dobu </w:t>
      </w:r>
      <w:r w:rsidR="00C44C72" w:rsidRPr="00C44C72">
        <w:rPr>
          <w:rFonts w:eastAsia="Tahoma" w:cs="Times New Roman"/>
          <w:szCs w:val="22"/>
          <w:lang w:val="sk" w:eastAsia="sk"/>
        </w:rPr>
        <w:t>48</w:t>
      </w:r>
      <w:r w:rsidR="002940C5" w:rsidRPr="00F53B9E">
        <w:rPr>
          <w:rFonts w:eastAsia="Tahoma" w:cs="Times New Roman"/>
          <w:szCs w:val="22"/>
          <w:lang w:val="sk" w:eastAsia="sk"/>
        </w:rPr>
        <w:t xml:space="preserve"> </w:t>
      </w:r>
      <w:r w:rsidRPr="00F53B9E">
        <w:rPr>
          <w:rFonts w:eastAsia="Tahoma" w:cs="Times New Roman"/>
          <w:szCs w:val="22"/>
          <w:lang w:val="sk" w:eastAsia="sk"/>
        </w:rPr>
        <w:t>mesiacov odo dňa jeho prevzatia</w:t>
      </w:r>
      <w:r w:rsidRPr="00F53B9E">
        <w:rPr>
          <w:rFonts w:eastAsia="Tahoma" w:cs="Times New Roman"/>
          <w:spacing w:val="-4"/>
          <w:szCs w:val="22"/>
          <w:lang w:val="sk" w:eastAsia="sk"/>
        </w:rPr>
        <w:t xml:space="preserve"> </w:t>
      </w:r>
      <w:r w:rsidRPr="00F53B9E">
        <w:rPr>
          <w:rFonts w:eastAsia="Tahoma" w:cs="Times New Roman"/>
          <w:szCs w:val="22"/>
          <w:lang w:val="sk" w:eastAsia="sk"/>
        </w:rPr>
        <w:t>na základe preberacieho protokolu podľa bodu 4.4. článku IV tejto leasingovej zmluvy.</w:t>
      </w:r>
      <w:r w:rsidRPr="00F53B9E">
        <w:rPr>
          <w:rFonts w:ascii="Tahoma" w:eastAsia="Tahoma" w:hAnsi="Tahoma" w:cs="Times New Roman"/>
          <w:szCs w:val="22"/>
          <w:lang w:val="sk" w:eastAsia="sk"/>
        </w:rPr>
        <w:t xml:space="preserve"> </w:t>
      </w:r>
      <w:r w:rsidRPr="00F53B9E">
        <w:rPr>
          <w:rFonts w:eastAsia="Tahoma" w:cs="Times New Roman"/>
          <w:szCs w:val="22"/>
          <w:lang w:val="sk" w:eastAsia="sk"/>
        </w:rPr>
        <w:t xml:space="preserve">Odovzdaním </w:t>
      </w:r>
      <w:r w:rsidR="007D517E">
        <w:rPr>
          <w:rFonts w:eastAsia="Tahoma" w:cs="Times New Roman"/>
          <w:szCs w:val="22"/>
          <w:lang w:val="sk" w:eastAsia="sk"/>
        </w:rPr>
        <w:t>motorových</w:t>
      </w:r>
      <w:r w:rsidR="007D517E" w:rsidRPr="00F53B9E">
        <w:rPr>
          <w:rFonts w:eastAsia="Tahoma" w:cs="Times New Roman"/>
          <w:szCs w:val="22"/>
          <w:lang w:val="sk" w:eastAsia="sk"/>
        </w:rPr>
        <w:t xml:space="preserve"> </w:t>
      </w:r>
      <w:r w:rsidR="007D517E">
        <w:rPr>
          <w:rFonts w:eastAsia="Tahoma" w:cs="Times New Roman"/>
          <w:szCs w:val="22"/>
          <w:lang w:val="sk" w:eastAsia="sk"/>
        </w:rPr>
        <w:t>vozidiel</w:t>
      </w:r>
      <w:r w:rsidR="007D517E" w:rsidRPr="00F53B9E">
        <w:rPr>
          <w:rFonts w:eastAsia="Tahoma" w:cs="Times New Roman"/>
          <w:szCs w:val="22"/>
          <w:lang w:val="sk" w:eastAsia="sk"/>
        </w:rPr>
        <w:t xml:space="preserve"> </w:t>
      </w:r>
      <w:r w:rsidRPr="00F53B9E">
        <w:rPr>
          <w:rFonts w:eastAsia="Tahoma" w:cs="Times New Roman"/>
          <w:szCs w:val="22"/>
          <w:lang w:val="sk" w:eastAsia="sk"/>
        </w:rPr>
        <w:t xml:space="preserve">znáša nebezpečenstvo škody na </w:t>
      </w:r>
      <w:r w:rsidR="007D517E">
        <w:rPr>
          <w:rFonts w:eastAsia="Tahoma" w:cs="Times New Roman"/>
          <w:szCs w:val="22"/>
          <w:lang w:val="sk" w:eastAsia="sk"/>
        </w:rPr>
        <w:t>motorových</w:t>
      </w:r>
      <w:r w:rsidR="007D517E" w:rsidRPr="00F53B9E">
        <w:rPr>
          <w:rFonts w:eastAsia="Tahoma" w:cs="Times New Roman"/>
          <w:szCs w:val="22"/>
          <w:lang w:val="sk" w:eastAsia="sk"/>
        </w:rPr>
        <w:t xml:space="preserve"> </w:t>
      </w:r>
      <w:r w:rsidR="007D517E">
        <w:rPr>
          <w:rFonts w:eastAsia="Tahoma" w:cs="Times New Roman"/>
          <w:szCs w:val="22"/>
          <w:lang w:val="sk" w:eastAsia="sk"/>
        </w:rPr>
        <w:t>vozidlách</w:t>
      </w:r>
      <w:r w:rsidR="007D517E" w:rsidRPr="00F53B9E">
        <w:rPr>
          <w:rFonts w:eastAsia="Tahoma" w:cs="Times New Roman"/>
          <w:szCs w:val="22"/>
          <w:lang w:val="sk" w:eastAsia="sk"/>
        </w:rPr>
        <w:t xml:space="preserve"> </w:t>
      </w:r>
      <w:r w:rsidRPr="00F53B9E">
        <w:rPr>
          <w:rFonts w:eastAsia="Tahoma" w:cs="Times New Roman"/>
          <w:szCs w:val="22"/>
          <w:lang w:val="sk" w:eastAsia="sk"/>
        </w:rPr>
        <w:t>prenajímateľ.</w:t>
      </w:r>
    </w:p>
    <w:p w14:paraId="21CF78CB" w14:textId="77777777" w:rsidR="00001161" w:rsidRPr="00F53B9E" w:rsidRDefault="00001161" w:rsidP="00001161">
      <w:pPr>
        <w:numPr>
          <w:ilvl w:val="1"/>
          <w:numId w:val="8"/>
        </w:numPr>
        <w:tabs>
          <w:tab w:val="left" w:pos="1022"/>
        </w:tabs>
        <w:spacing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Prenajímateľ zabezpečí, že motorové vozidlá nebudú zaťažené právami tretích osôb ako napríklad záložným právom, predkupným právom a pod. </w:t>
      </w:r>
    </w:p>
    <w:p w14:paraId="2F59CE14" w14:textId="086A2275" w:rsidR="00001161" w:rsidRPr="00F53B9E" w:rsidRDefault="00001161" w:rsidP="00001161">
      <w:pPr>
        <w:numPr>
          <w:ilvl w:val="1"/>
          <w:numId w:val="8"/>
        </w:numPr>
        <w:tabs>
          <w:tab w:val="left" w:pos="1022"/>
        </w:tabs>
        <w:spacing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Nájomca je povinný užívať </w:t>
      </w:r>
      <w:r w:rsidR="00ED07AF">
        <w:rPr>
          <w:rFonts w:eastAsia="Tahoma" w:cs="Times New Roman"/>
          <w:szCs w:val="22"/>
          <w:lang w:val="sk" w:eastAsia="sk"/>
        </w:rPr>
        <w:t>motorové vozidlá</w:t>
      </w:r>
      <w:r w:rsidR="00ED07AF" w:rsidRPr="00F53B9E">
        <w:rPr>
          <w:rFonts w:eastAsia="Tahoma" w:cs="Times New Roman"/>
          <w:szCs w:val="22"/>
          <w:lang w:val="sk" w:eastAsia="sk"/>
        </w:rPr>
        <w:t xml:space="preserve"> </w:t>
      </w:r>
      <w:r w:rsidRPr="00F53B9E">
        <w:rPr>
          <w:rFonts w:eastAsia="Tahoma" w:cs="Times New Roman"/>
          <w:szCs w:val="22"/>
          <w:lang w:val="sk" w:eastAsia="sk"/>
        </w:rPr>
        <w:t xml:space="preserve">obvyklým spôsobom, v súlade s technickými a prevádzkovými predpismi a normami stanovenými výrobcom </w:t>
      </w:r>
      <w:r w:rsidR="00ED07AF">
        <w:rPr>
          <w:rFonts w:eastAsia="Tahoma" w:cs="Times New Roman"/>
          <w:szCs w:val="22"/>
          <w:lang w:val="sk" w:eastAsia="sk"/>
        </w:rPr>
        <w:t>motorových vozidiel</w:t>
      </w:r>
      <w:r w:rsidRPr="00F53B9E">
        <w:rPr>
          <w:rFonts w:eastAsia="Tahoma" w:cs="Times New Roman"/>
          <w:szCs w:val="22"/>
          <w:lang w:val="sk" w:eastAsia="sk"/>
        </w:rPr>
        <w:t>, a v súlade so všeobecne záväznými právnymi predpismi platnými na území, na ktorom sa používa</w:t>
      </w:r>
      <w:r w:rsidR="00ED07AF">
        <w:rPr>
          <w:rFonts w:eastAsia="Tahoma" w:cs="Times New Roman"/>
          <w:szCs w:val="22"/>
          <w:lang w:val="sk" w:eastAsia="sk"/>
        </w:rPr>
        <w:t>jú</w:t>
      </w:r>
      <w:r w:rsidRPr="00F53B9E">
        <w:rPr>
          <w:rFonts w:eastAsia="Tahoma" w:cs="Times New Roman"/>
          <w:szCs w:val="22"/>
          <w:lang w:val="sk" w:eastAsia="sk"/>
        </w:rPr>
        <w:t xml:space="preserve">, a na účel, na ktorý </w:t>
      </w:r>
      <w:r w:rsidR="00ED07AF">
        <w:rPr>
          <w:rFonts w:eastAsia="Tahoma" w:cs="Times New Roman"/>
          <w:szCs w:val="22"/>
          <w:lang w:val="sk" w:eastAsia="sk"/>
        </w:rPr>
        <w:t>sú</w:t>
      </w:r>
      <w:r w:rsidRPr="00F53B9E">
        <w:rPr>
          <w:rFonts w:eastAsia="Tahoma" w:cs="Times New Roman"/>
          <w:szCs w:val="22"/>
          <w:lang w:val="sk" w:eastAsia="sk"/>
        </w:rPr>
        <w:t xml:space="preserve"> motorové vozidl</w:t>
      </w:r>
      <w:r w:rsidR="00ED07AF">
        <w:rPr>
          <w:rFonts w:eastAsia="Tahoma" w:cs="Times New Roman"/>
          <w:szCs w:val="22"/>
          <w:lang w:val="sk" w:eastAsia="sk"/>
        </w:rPr>
        <w:t>á</w:t>
      </w:r>
      <w:r w:rsidRPr="00F53B9E">
        <w:rPr>
          <w:rFonts w:eastAsia="Tahoma" w:cs="Times New Roman"/>
          <w:szCs w:val="22"/>
          <w:lang w:val="sk" w:eastAsia="sk"/>
        </w:rPr>
        <w:t xml:space="preserve"> určené a vybavené. Nájomca nesmie po dobu trvania nájmu nakladať s </w:t>
      </w:r>
      <w:r w:rsidR="00ED07AF">
        <w:rPr>
          <w:rFonts w:eastAsia="Tahoma" w:cs="Times New Roman"/>
          <w:szCs w:val="22"/>
          <w:lang w:val="sk" w:eastAsia="sk"/>
        </w:rPr>
        <w:t>motorovými vozidlami</w:t>
      </w:r>
      <w:r w:rsidRPr="00F53B9E">
        <w:rPr>
          <w:rFonts w:eastAsia="Tahoma" w:cs="Times New Roman"/>
          <w:szCs w:val="22"/>
          <w:lang w:val="sk" w:eastAsia="sk"/>
        </w:rPr>
        <w:t xml:space="preserve"> spôsobom, ktorý by bol v rozpore s touto leasingovou zmluvou, najmä </w:t>
      </w:r>
      <w:r w:rsidR="00ED07AF">
        <w:rPr>
          <w:rFonts w:eastAsia="Tahoma" w:cs="Times New Roman"/>
          <w:szCs w:val="22"/>
          <w:lang w:val="sk" w:eastAsia="sk"/>
        </w:rPr>
        <w:t>ich</w:t>
      </w:r>
      <w:r w:rsidR="00ED07AF" w:rsidRPr="00F53B9E">
        <w:rPr>
          <w:rFonts w:eastAsia="Tahoma" w:cs="Times New Roman"/>
          <w:szCs w:val="22"/>
          <w:lang w:val="sk" w:eastAsia="sk"/>
        </w:rPr>
        <w:t xml:space="preserve"> </w:t>
      </w:r>
      <w:r w:rsidRPr="00F53B9E">
        <w:rPr>
          <w:rFonts w:eastAsia="Tahoma" w:cs="Times New Roman"/>
          <w:szCs w:val="22"/>
          <w:lang w:val="sk" w:eastAsia="sk"/>
        </w:rPr>
        <w:t xml:space="preserve">nesmie predať, zameniť, darovať, založiť </w:t>
      </w:r>
      <w:r w:rsidR="004518A0">
        <w:rPr>
          <w:rFonts w:eastAsia="Tahoma" w:cs="Times New Roman"/>
          <w:szCs w:val="22"/>
          <w:lang w:val="sk" w:eastAsia="sk"/>
        </w:rPr>
        <w:t>ich</w:t>
      </w:r>
      <w:r w:rsidRPr="00F53B9E">
        <w:rPr>
          <w:rFonts w:eastAsia="Tahoma" w:cs="Times New Roman"/>
          <w:szCs w:val="22"/>
          <w:lang w:val="sk" w:eastAsia="sk"/>
        </w:rPr>
        <w:t xml:space="preserve"> alebo </w:t>
      </w:r>
      <w:r w:rsidR="004518A0">
        <w:rPr>
          <w:rFonts w:eastAsia="Tahoma" w:cs="Times New Roman"/>
          <w:szCs w:val="22"/>
          <w:lang w:val="sk" w:eastAsia="sk"/>
        </w:rPr>
        <w:t>ich</w:t>
      </w:r>
      <w:r w:rsidRPr="00F53B9E">
        <w:rPr>
          <w:rFonts w:eastAsia="Tahoma" w:cs="Times New Roman"/>
          <w:szCs w:val="22"/>
          <w:lang w:val="sk" w:eastAsia="sk"/>
        </w:rPr>
        <w:t xml:space="preserve"> inak zaťažiť akýmikoľvek právami tretích osôb.</w:t>
      </w:r>
    </w:p>
    <w:p w14:paraId="23438FF0" w14:textId="60865600" w:rsidR="00001161" w:rsidRPr="00F53B9E" w:rsidRDefault="00001161" w:rsidP="00001161">
      <w:pPr>
        <w:numPr>
          <w:ilvl w:val="1"/>
          <w:numId w:val="8"/>
        </w:numPr>
        <w:tabs>
          <w:tab w:val="left" w:pos="1022"/>
        </w:tabs>
        <w:spacing w:before="4"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Nájomca je povinný zaobchádzať s</w:t>
      </w:r>
      <w:r w:rsidR="00ED07AF">
        <w:rPr>
          <w:rFonts w:eastAsia="Tahoma" w:cs="Times New Roman"/>
          <w:szCs w:val="22"/>
          <w:lang w:val="sk" w:eastAsia="sk"/>
        </w:rPr>
        <w:t> každým z motorových</w:t>
      </w:r>
      <w:r w:rsidR="00ED07AF" w:rsidRPr="00F53B9E">
        <w:rPr>
          <w:rFonts w:eastAsia="Tahoma" w:cs="Times New Roman"/>
          <w:szCs w:val="22"/>
          <w:lang w:val="sk" w:eastAsia="sk"/>
        </w:rPr>
        <w:t xml:space="preserve"> </w:t>
      </w:r>
      <w:r w:rsidR="00ED07AF">
        <w:rPr>
          <w:rFonts w:eastAsia="Tahoma" w:cs="Times New Roman"/>
          <w:szCs w:val="22"/>
          <w:lang w:val="sk" w:eastAsia="sk"/>
        </w:rPr>
        <w:t>vozidiel</w:t>
      </w:r>
      <w:r w:rsidR="00ED07AF" w:rsidRPr="00F53B9E">
        <w:rPr>
          <w:rFonts w:eastAsia="Tahoma" w:cs="Times New Roman"/>
          <w:szCs w:val="22"/>
          <w:lang w:val="sk" w:eastAsia="sk"/>
        </w:rPr>
        <w:t xml:space="preserve"> </w:t>
      </w:r>
      <w:r w:rsidRPr="00F53B9E">
        <w:rPr>
          <w:rFonts w:eastAsia="Tahoma" w:cs="Times New Roman"/>
          <w:szCs w:val="22"/>
          <w:lang w:val="sk" w:eastAsia="sk"/>
        </w:rPr>
        <w:t xml:space="preserve">tak, aby na </w:t>
      </w:r>
      <w:r w:rsidR="00ED07AF">
        <w:rPr>
          <w:rFonts w:eastAsia="Tahoma" w:cs="Times New Roman"/>
          <w:szCs w:val="22"/>
          <w:lang w:val="sk" w:eastAsia="sk"/>
        </w:rPr>
        <w:t>nich</w:t>
      </w:r>
      <w:r w:rsidR="00ED07AF" w:rsidRPr="00F53B9E">
        <w:rPr>
          <w:rFonts w:eastAsia="Tahoma" w:cs="Times New Roman"/>
          <w:szCs w:val="22"/>
          <w:lang w:val="sk" w:eastAsia="sk"/>
        </w:rPr>
        <w:t xml:space="preserve"> </w:t>
      </w:r>
      <w:r w:rsidRPr="00F53B9E">
        <w:rPr>
          <w:rFonts w:eastAsia="Tahoma" w:cs="Times New Roman"/>
          <w:szCs w:val="22"/>
          <w:lang w:val="sk" w:eastAsia="sk"/>
        </w:rPr>
        <w:t>nevznikla škoda. V prípade vzniku škody na motorovom vozidle, je nájomca povinný bezodkladne informovať prenajímateľa o škode a všetkých vadách na</w:t>
      </w:r>
      <w:r w:rsidRPr="00F53B9E">
        <w:rPr>
          <w:rFonts w:eastAsia="Tahoma" w:cs="Times New Roman"/>
          <w:spacing w:val="-14"/>
          <w:szCs w:val="22"/>
          <w:lang w:val="sk" w:eastAsia="sk"/>
        </w:rPr>
        <w:t xml:space="preserve"> motorovom </w:t>
      </w:r>
      <w:r w:rsidRPr="00F53B9E">
        <w:rPr>
          <w:rFonts w:eastAsia="Tahoma" w:cs="Times New Roman"/>
          <w:szCs w:val="22"/>
          <w:lang w:val="sk" w:eastAsia="sk"/>
        </w:rPr>
        <w:t>vozidle.</w:t>
      </w:r>
    </w:p>
    <w:p w14:paraId="71F5A647" w14:textId="1B4381D5" w:rsidR="00001161" w:rsidRPr="00F53B9E" w:rsidRDefault="00001161" w:rsidP="00001161">
      <w:pPr>
        <w:numPr>
          <w:ilvl w:val="1"/>
          <w:numId w:val="8"/>
        </w:numPr>
        <w:tabs>
          <w:tab w:val="left" w:pos="1022"/>
        </w:tabs>
        <w:spacing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Nájomca je povinný pred každým použitím motorového vozidla skontrolovať jeho technický stav, vrátane stavu pneumatík. Ak zistí vady, je povinný o tom bezodkladne informovať prenajímateľa. Nájomca nie je oprávnený vykonať žiadne technické zásahy na motorovom vozidle okrem bežnej starostlivosti podľa tejto leasingovej zmluvy. </w:t>
      </w:r>
    </w:p>
    <w:p w14:paraId="07D89BA1" w14:textId="4388C026" w:rsidR="00177CA7" w:rsidRPr="00F53B9E" w:rsidRDefault="00177CA7" w:rsidP="00001161">
      <w:pPr>
        <w:numPr>
          <w:ilvl w:val="1"/>
          <w:numId w:val="8"/>
        </w:numPr>
        <w:tabs>
          <w:tab w:val="left" w:pos="1022"/>
        </w:tabs>
        <w:spacing w:after="0" w:line="240" w:lineRule="auto"/>
        <w:ind w:left="567" w:right="60" w:hanging="567"/>
        <w:jc w:val="both"/>
        <w:rPr>
          <w:rFonts w:eastAsia="Tahoma" w:cs="Times New Roman"/>
          <w:szCs w:val="22"/>
          <w:lang w:val="sk" w:eastAsia="sk"/>
        </w:rPr>
      </w:pPr>
      <w:r w:rsidRPr="00F53B9E">
        <w:t xml:space="preserve">Prenajímateľ </w:t>
      </w:r>
      <w:r w:rsidR="00E71107">
        <w:t xml:space="preserve">sa zaväzuje </w:t>
      </w:r>
      <w:r w:rsidRPr="00F53B9E">
        <w:t>vykon</w:t>
      </w:r>
      <w:r w:rsidR="00E71107">
        <w:t>ať</w:t>
      </w:r>
      <w:r w:rsidRPr="00F53B9E">
        <w:t xml:space="preserve">  </w:t>
      </w:r>
      <w:proofErr w:type="spellStart"/>
      <w:r w:rsidRPr="00F53B9E">
        <w:t>predobhliadku</w:t>
      </w:r>
      <w:proofErr w:type="spellEnd"/>
      <w:r w:rsidRPr="00F53B9E">
        <w:t xml:space="preserve"> </w:t>
      </w:r>
      <w:r w:rsidR="00664B46">
        <w:t>motorových vozidiel</w:t>
      </w:r>
      <w:r w:rsidR="00664B46" w:rsidRPr="00F53B9E">
        <w:t xml:space="preserve">  </w:t>
      </w:r>
      <w:r w:rsidRPr="00F53B9E">
        <w:t>1x</w:t>
      </w:r>
      <w:r w:rsidR="004E3665">
        <w:t xml:space="preserve"> za </w:t>
      </w:r>
      <w:r w:rsidRPr="00F53B9E">
        <w:t xml:space="preserve">12 mesiacov pre zistenie poškodení a nadmerného opotrebenia </w:t>
      </w:r>
      <w:r w:rsidR="00664B46">
        <w:t xml:space="preserve">motorových </w:t>
      </w:r>
      <w:r w:rsidRPr="00F53B9E">
        <w:t>vozid</w:t>
      </w:r>
      <w:r w:rsidR="00664B46">
        <w:t>iel</w:t>
      </w:r>
      <w:r w:rsidRPr="00F53B9E">
        <w:t>.</w:t>
      </w:r>
    </w:p>
    <w:p w14:paraId="77F8E58E" w14:textId="77777777" w:rsidR="00001161" w:rsidRPr="00F53B9E" w:rsidRDefault="00001161" w:rsidP="00001161">
      <w:pPr>
        <w:spacing w:before="1" w:after="0" w:line="240" w:lineRule="auto"/>
        <w:ind w:left="567" w:right="60" w:hanging="567"/>
        <w:jc w:val="both"/>
        <w:rPr>
          <w:rFonts w:eastAsia="Tahoma" w:cs="Times New Roman"/>
          <w:szCs w:val="22"/>
          <w:lang w:val="sk" w:eastAsia="sk"/>
        </w:rPr>
      </w:pPr>
    </w:p>
    <w:p w14:paraId="228B6ADB" w14:textId="77777777" w:rsidR="00001161" w:rsidRPr="00F53B9E" w:rsidRDefault="00001161" w:rsidP="00001161">
      <w:pPr>
        <w:spacing w:before="1"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X</w:t>
      </w:r>
    </w:p>
    <w:p w14:paraId="145FA9F8" w14:textId="1C9E1BF6" w:rsidR="00686C91" w:rsidRDefault="00001161" w:rsidP="00686C91">
      <w:pPr>
        <w:spacing w:after="0" w:line="240" w:lineRule="auto"/>
        <w:ind w:left="567" w:hanging="567"/>
        <w:jc w:val="center"/>
        <w:outlineLvl w:val="0"/>
        <w:rPr>
          <w:rFonts w:eastAsia="Tahoma" w:cs="Times New Roman"/>
          <w:b/>
          <w:bCs/>
          <w:lang w:val="sk" w:eastAsia="sk"/>
        </w:rPr>
      </w:pPr>
      <w:r w:rsidRPr="00F53B9E">
        <w:rPr>
          <w:rFonts w:eastAsia="Tahoma" w:cs="Times New Roman"/>
          <w:b/>
          <w:bCs/>
          <w:lang w:val="sk" w:eastAsia="sk"/>
        </w:rPr>
        <w:t xml:space="preserve">Vrátenie </w:t>
      </w:r>
      <w:r w:rsidR="002463EC">
        <w:rPr>
          <w:rFonts w:eastAsia="Tahoma" w:cs="Times New Roman"/>
          <w:b/>
          <w:bCs/>
          <w:lang w:val="sk" w:eastAsia="sk"/>
        </w:rPr>
        <w:t>motorových vozidiel</w:t>
      </w:r>
    </w:p>
    <w:p w14:paraId="1D404A38" w14:textId="77777777" w:rsidR="00686C91" w:rsidRDefault="00686C91" w:rsidP="00686C91">
      <w:pPr>
        <w:spacing w:after="0" w:line="240" w:lineRule="auto"/>
        <w:ind w:left="567" w:hanging="567"/>
        <w:outlineLvl w:val="0"/>
        <w:rPr>
          <w:rFonts w:eastAsia="Tahoma" w:cs="Times New Roman"/>
          <w:b/>
          <w:bCs/>
          <w:lang w:val="sk" w:eastAsia="sk"/>
        </w:rPr>
      </w:pPr>
    </w:p>
    <w:p w14:paraId="08968BBA" w14:textId="1EBA5526" w:rsidR="00001161" w:rsidRPr="007300FF" w:rsidRDefault="00001161" w:rsidP="002265A9">
      <w:pPr>
        <w:numPr>
          <w:ilvl w:val="1"/>
          <w:numId w:val="5"/>
        </w:numPr>
        <w:tabs>
          <w:tab w:val="left" w:pos="1022"/>
        </w:tabs>
        <w:spacing w:before="37" w:after="0" w:line="240" w:lineRule="auto"/>
        <w:ind w:left="567" w:right="60" w:hanging="567"/>
        <w:jc w:val="both"/>
        <w:rPr>
          <w:rFonts w:eastAsia="Tahoma" w:cs="Times New Roman"/>
          <w:szCs w:val="22"/>
          <w:lang w:eastAsia="sk"/>
        </w:rPr>
      </w:pPr>
      <w:r w:rsidRPr="007300FF">
        <w:rPr>
          <w:rFonts w:eastAsia="Tahoma" w:cs="Times New Roman"/>
          <w:szCs w:val="22"/>
          <w:lang w:val="sk" w:eastAsia="sk"/>
        </w:rPr>
        <w:t xml:space="preserve">Po uplynutí doby nájmu vráti nájomca prenajímateľovi </w:t>
      </w:r>
      <w:r w:rsidR="001120C2" w:rsidRPr="007300FF">
        <w:rPr>
          <w:rFonts w:eastAsia="Tahoma" w:cs="Times New Roman"/>
          <w:szCs w:val="22"/>
          <w:lang w:val="sk" w:eastAsia="sk"/>
        </w:rPr>
        <w:t xml:space="preserve">motorové vozidlá </w:t>
      </w:r>
      <w:r w:rsidRPr="007300FF">
        <w:rPr>
          <w:rFonts w:eastAsia="Tahoma" w:cs="Times New Roman"/>
          <w:szCs w:val="22"/>
          <w:lang w:val="sk" w:eastAsia="sk"/>
        </w:rPr>
        <w:t>na mieste vopred dohodnutom zmluvnými stranami</w:t>
      </w:r>
      <w:r w:rsidR="002463EC" w:rsidRPr="007300FF">
        <w:rPr>
          <w:rFonts w:eastAsia="Tahoma" w:cs="Times New Roman"/>
          <w:szCs w:val="22"/>
          <w:lang w:val="sk" w:eastAsia="sk"/>
        </w:rPr>
        <w:t xml:space="preserve">, </w:t>
      </w:r>
      <w:r w:rsidR="002265A9" w:rsidRPr="007300FF">
        <w:rPr>
          <w:rFonts w:eastAsia="Tahoma" w:cs="Times New Roman"/>
          <w:szCs w:val="22"/>
          <w:lang w:eastAsia="sk"/>
        </w:rPr>
        <w:t>najmä v prevádzke spoločnosti vykonávajúcej posúdenie technického stavu motorového vozidla alebo</w:t>
      </w:r>
      <w:r w:rsidR="002265A9" w:rsidRPr="007300FF">
        <w:rPr>
          <w:rFonts w:eastAsia="Tahoma" w:cs="Times New Roman"/>
          <w:szCs w:val="22"/>
          <w:lang w:val="sk" w:eastAsia="sk"/>
        </w:rPr>
        <w:t xml:space="preserve"> </w:t>
      </w:r>
      <w:r w:rsidR="002463EC" w:rsidRPr="007300FF">
        <w:rPr>
          <w:rFonts w:eastAsia="Tahoma" w:cs="Times New Roman"/>
          <w:szCs w:val="22"/>
          <w:lang w:val="sk" w:eastAsia="sk"/>
        </w:rPr>
        <w:t xml:space="preserve">na adrese sídla prenajímateľa. Po dobu </w:t>
      </w:r>
      <w:r w:rsidR="000756BA" w:rsidRPr="007300FF">
        <w:rPr>
          <w:rFonts w:eastAsia="Tahoma" w:cs="Times New Roman"/>
          <w:szCs w:val="22"/>
          <w:lang w:val="sk" w:eastAsia="sk"/>
        </w:rPr>
        <w:t xml:space="preserve">omeškania prenajímateľa s poskytnutím súčinnosti </w:t>
      </w:r>
      <w:r w:rsidR="002463EC" w:rsidRPr="007300FF">
        <w:rPr>
          <w:rFonts w:eastAsia="Tahoma" w:cs="Times New Roman"/>
          <w:szCs w:val="22"/>
          <w:lang w:val="sk" w:eastAsia="sk"/>
        </w:rPr>
        <w:t>nie je nájomca v omeškaní s</w:t>
      </w:r>
      <w:r w:rsidR="000756BA" w:rsidRPr="007300FF">
        <w:rPr>
          <w:rFonts w:eastAsia="Tahoma" w:cs="Times New Roman"/>
          <w:szCs w:val="22"/>
          <w:lang w:val="sk" w:eastAsia="sk"/>
        </w:rPr>
        <w:t> plnením povinnosti</w:t>
      </w:r>
      <w:r w:rsidR="002463EC" w:rsidRPr="007300FF">
        <w:rPr>
          <w:rFonts w:eastAsia="Tahoma" w:cs="Times New Roman"/>
          <w:szCs w:val="22"/>
          <w:lang w:val="sk" w:eastAsia="sk"/>
        </w:rPr>
        <w:t xml:space="preserve"> vráten</w:t>
      </w:r>
      <w:r w:rsidR="000756BA" w:rsidRPr="007300FF">
        <w:rPr>
          <w:rFonts w:eastAsia="Tahoma" w:cs="Times New Roman"/>
          <w:szCs w:val="22"/>
          <w:lang w:val="sk" w:eastAsia="sk"/>
        </w:rPr>
        <w:t>ia</w:t>
      </w:r>
      <w:r w:rsidR="002463EC" w:rsidRPr="007300FF">
        <w:rPr>
          <w:rFonts w:eastAsia="Tahoma" w:cs="Times New Roman"/>
          <w:szCs w:val="22"/>
          <w:lang w:val="sk" w:eastAsia="sk"/>
        </w:rPr>
        <w:t xml:space="preserve"> motorových vozidiel</w:t>
      </w:r>
      <w:r w:rsidR="000756BA" w:rsidRPr="007300FF">
        <w:rPr>
          <w:rFonts w:eastAsia="Tahoma" w:cs="Times New Roman"/>
          <w:szCs w:val="22"/>
          <w:lang w:val="sk" w:eastAsia="sk"/>
        </w:rPr>
        <w:t xml:space="preserve"> v termín</w:t>
      </w:r>
      <w:r w:rsidR="008474F5" w:rsidRPr="007300FF">
        <w:rPr>
          <w:rFonts w:eastAsia="Tahoma" w:cs="Times New Roman"/>
          <w:szCs w:val="22"/>
          <w:lang w:val="sk" w:eastAsia="sk"/>
        </w:rPr>
        <w:t>e</w:t>
      </w:r>
      <w:r w:rsidR="000756BA" w:rsidRPr="007300FF">
        <w:rPr>
          <w:rFonts w:eastAsia="Tahoma" w:cs="Times New Roman"/>
          <w:szCs w:val="22"/>
          <w:lang w:val="sk" w:eastAsia="sk"/>
        </w:rPr>
        <w:t xml:space="preserve"> po uplynutí doby nájmu. </w:t>
      </w:r>
      <w:r w:rsidR="002463EC" w:rsidRPr="007300FF">
        <w:rPr>
          <w:rFonts w:eastAsia="Tahoma" w:cs="Times New Roman"/>
          <w:szCs w:val="22"/>
          <w:lang w:val="sk" w:eastAsia="sk"/>
        </w:rPr>
        <w:t xml:space="preserve"> </w:t>
      </w:r>
    </w:p>
    <w:p w14:paraId="127B072F" w14:textId="77777777" w:rsidR="00001161" w:rsidRPr="00F53B9E" w:rsidRDefault="00001161" w:rsidP="00001161">
      <w:pPr>
        <w:numPr>
          <w:ilvl w:val="1"/>
          <w:numId w:val="5"/>
        </w:numPr>
        <w:tabs>
          <w:tab w:val="left" w:pos="1022"/>
        </w:tabs>
        <w:spacing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Prenajímateľ prevezme vozidlo v stave, v akom bolo vozidlo nájomcovi odovzdané, s prihliadnutím k bežnej opotrebovanosti podľa počtu najazdených kilometrov. Bežnou opotrebovanosťou sa rozumie</w:t>
      </w:r>
      <w:r w:rsidRPr="00F53B9E">
        <w:rPr>
          <w:rFonts w:eastAsia="Tahoma" w:cs="Times New Roman"/>
          <w:spacing w:val="-2"/>
          <w:szCs w:val="22"/>
          <w:lang w:val="sk" w:eastAsia="sk"/>
        </w:rPr>
        <w:t xml:space="preserve"> </w:t>
      </w:r>
      <w:r w:rsidRPr="00F53B9E">
        <w:rPr>
          <w:rFonts w:eastAsia="Tahoma" w:cs="Times New Roman"/>
          <w:szCs w:val="22"/>
          <w:lang w:val="sk" w:eastAsia="sk"/>
        </w:rPr>
        <w:t>najmä:</w:t>
      </w:r>
    </w:p>
    <w:p w14:paraId="14CF5AC9" w14:textId="77777777" w:rsidR="00001161" w:rsidRPr="00F53B9E" w:rsidRDefault="00001161" w:rsidP="00001161">
      <w:pPr>
        <w:numPr>
          <w:ilvl w:val="2"/>
          <w:numId w:val="5"/>
        </w:numPr>
        <w:tabs>
          <w:tab w:val="left" w:pos="1308"/>
        </w:tabs>
        <w:spacing w:before="2" w:after="0" w:line="240" w:lineRule="auto"/>
        <w:ind w:left="1134" w:right="60" w:hanging="567"/>
        <w:jc w:val="both"/>
        <w:rPr>
          <w:rFonts w:eastAsia="Tahoma" w:cs="Times New Roman"/>
          <w:szCs w:val="22"/>
          <w:lang w:val="sk" w:eastAsia="sk"/>
        </w:rPr>
      </w:pPr>
      <w:r w:rsidRPr="00F53B9E">
        <w:rPr>
          <w:rFonts w:eastAsia="Tahoma" w:cs="Times New Roman"/>
          <w:szCs w:val="22"/>
          <w:lang w:val="sk" w:eastAsia="sk"/>
        </w:rPr>
        <w:t>bežný soľný efekt, vlasové a drobné ryhy, mierne poškodenia asfaltom, poškodenia od odlietajúcich kamienkov,</w:t>
      </w:r>
    </w:p>
    <w:p w14:paraId="71DA9A26" w14:textId="77777777" w:rsidR="00001161" w:rsidRPr="00F53B9E" w:rsidRDefault="00001161" w:rsidP="00001161">
      <w:pPr>
        <w:numPr>
          <w:ilvl w:val="2"/>
          <w:numId w:val="5"/>
        </w:numPr>
        <w:tabs>
          <w:tab w:val="left" w:pos="1298"/>
        </w:tabs>
        <w:spacing w:before="2" w:after="0" w:line="240" w:lineRule="auto"/>
        <w:ind w:left="1134" w:right="60" w:hanging="567"/>
        <w:jc w:val="both"/>
        <w:rPr>
          <w:rFonts w:eastAsia="Tahoma" w:cs="Times New Roman"/>
          <w:szCs w:val="22"/>
          <w:lang w:val="sk" w:eastAsia="sk"/>
        </w:rPr>
      </w:pPr>
      <w:r w:rsidRPr="00F53B9E">
        <w:rPr>
          <w:rFonts w:eastAsia="Tahoma" w:cs="Times New Roman"/>
          <w:szCs w:val="22"/>
          <w:lang w:val="sk" w:eastAsia="sk"/>
        </w:rPr>
        <w:t>drobné, malé ryhy, odreté vonkajšie spätné zrkadlá po bežnom používaní vozidla, ako aj odreté plastové časti,</w:t>
      </w:r>
    </w:p>
    <w:p w14:paraId="6A58886E" w14:textId="77777777" w:rsidR="00001161" w:rsidRPr="00F53B9E" w:rsidRDefault="00001161" w:rsidP="00001161">
      <w:pPr>
        <w:numPr>
          <w:ilvl w:val="2"/>
          <w:numId w:val="5"/>
        </w:numPr>
        <w:tabs>
          <w:tab w:val="left" w:pos="1308"/>
        </w:tabs>
        <w:spacing w:before="2" w:after="0" w:line="240" w:lineRule="auto"/>
        <w:ind w:left="1134" w:right="60" w:hanging="567"/>
        <w:jc w:val="both"/>
        <w:rPr>
          <w:rFonts w:eastAsia="Tahoma" w:cs="Times New Roman"/>
          <w:szCs w:val="22"/>
          <w:lang w:val="sk" w:eastAsia="sk"/>
        </w:rPr>
      </w:pPr>
      <w:r w:rsidRPr="00F53B9E">
        <w:rPr>
          <w:rFonts w:eastAsia="Tahoma" w:cs="Times New Roman"/>
          <w:szCs w:val="22"/>
          <w:lang w:val="sk" w:eastAsia="sk"/>
        </w:rPr>
        <w:t>drobné poškodenia, odery nesúce stopy bežného používania, ktoré nezasahujú do bezpečnosti prevádzky a funkčnosti predmetu nájmu,</w:t>
      </w:r>
    </w:p>
    <w:p w14:paraId="6176E210" w14:textId="667A76C7" w:rsidR="00001161" w:rsidRPr="00F53B9E" w:rsidRDefault="00001161" w:rsidP="00001161">
      <w:pPr>
        <w:numPr>
          <w:ilvl w:val="2"/>
          <w:numId w:val="5"/>
        </w:numPr>
        <w:tabs>
          <w:tab w:val="left" w:pos="1301"/>
        </w:tabs>
        <w:spacing w:before="2" w:after="0" w:line="240" w:lineRule="auto"/>
        <w:ind w:left="1134" w:right="60" w:hanging="567"/>
        <w:jc w:val="both"/>
        <w:rPr>
          <w:rFonts w:eastAsia="Tahoma" w:cs="Times New Roman"/>
          <w:szCs w:val="22"/>
          <w:lang w:val="sk" w:eastAsia="sk"/>
        </w:rPr>
      </w:pPr>
      <w:r w:rsidRPr="00F53B9E">
        <w:rPr>
          <w:rFonts w:eastAsia="Tahoma" w:cs="Times New Roman"/>
          <w:szCs w:val="22"/>
          <w:lang w:val="sk" w:eastAsia="sk"/>
        </w:rPr>
        <w:t>bežné opotrebovanie čalúnenia a obloženia interiéru, ktoré vzniklo bežným a normálnym užívaním predmetu nájmu</w:t>
      </w:r>
      <w:r w:rsidR="00F31046" w:rsidRPr="00F53B9E">
        <w:rPr>
          <w:rFonts w:eastAsia="Tahoma" w:cs="Times New Roman"/>
          <w:szCs w:val="22"/>
          <w:lang w:val="sk" w:eastAsia="sk"/>
        </w:rPr>
        <w:t>.</w:t>
      </w:r>
    </w:p>
    <w:p w14:paraId="70E718A5" w14:textId="711C841E" w:rsidR="00323685" w:rsidRPr="00F53B9E" w:rsidRDefault="00770E5B" w:rsidP="00F53B9E">
      <w:pPr>
        <w:numPr>
          <w:ilvl w:val="1"/>
          <w:numId w:val="5"/>
        </w:numPr>
        <w:tabs>
          <w:tab w:val="left" w:pos="1022"/>
        </w:tabs>
        <w:spacing w:after="0" w:line="240" w:lineRule="auto"/>
        <w:ind w:left="567" w:right="60" w:hanging="567"/>
        <w:jc w:val="both"/>
        <w:rPr>
          <w:rFonts w:eastAsia="Tahoma" w:cs="Times New Roman"/>
          <w:szCs w:val="22"/>
          <w:lang w:val="sk" w:eastAsia="sk"/>
        </w:rPr>
      </w:pPr>
      <w:r w:rsidRPr="00F53B9E">
        <w:rPr>
          <w:rFonts w:eastAsia="Tahoma" w:cs="Times New Roman"/>
          <w:szCs w:val="22"/>
          <w:lang w:eastAsia="sk"/>
        </w:rPr>
        <w:t>Nadmerné opotrebenie motorov</w:t>
      </w:r>
      <w:r w:rsidR="00A4537C">
        <w:rPr>
          <w:rFonts w:eastAsia="Tahoma" w:cs="Times New Roman"/>
          <w:szCs w:val="22"/>
          <w:lang w:eastAsia="sk"/>
        </w:rPr>
        <w:t>ých</w:t>
      </w:r>
      <w:r w:rsidRPr="00F53B9E">
        <w:rPr>
          <w:rFonts w:eastAsia="Tahoma" w:cs="Times New Roman"/>
          <w:szCs w:val="22"/>
          <w:lang w:eastAsia="sk"/>
        </w:rPr>
        <w:t xml:space="preserve"> </w:t>
      </w:r>
      <w:r w:rsidR="00A4537C">
        <w:rPr>
          <w:rFonts w:eastAsia="Tahoma" w:cs="Times New Roman"/>
          <w:szCs w:val="22"/>
          <w:lang w:eastAsia="sk"/>
        </w:rPr>
        <w:t>vozidiel</w:t>
      </w:r>
      <w:r w:rsidR="00A4537C" w:rsidRPr="00F53B9E">
        <w:rPr>
          <w:rFonts w:eastAsia="Tahoma" w:cs="Times New Roman"/>
          <w:szCs w:val="22"/>
          <w:lang w:eastAsia="sk"/>
        </w:rPr>
        <w:t xml:space="preserve"> </w:t>
      </w:r>
      <w:r w:rsidRPr="00F53B9E">
        <w:rPr>
          <w:rFonts w:eastAsia="Tahoma" w:cs="Times New Roman"/>
          <w:szCs w:val="22"/>
          <w:lang w:eastAsia="sk"/>
        </w:rPr>
        <w:t>prekračujúce bežné opotrebenie pri riadnom užívaní je definované v</w:t>
      </w:r>
      <w:r w:rsidR="00323685" w:rsidRPr="00F53B9E">
        <w:rPr>
          <w:rFonts w:eastAsia="Tahoma" w:cs="Times New Roman"/>
          <w:szCs w:val="22"/>
          <w:lang w:eastAsia="sk"/>
        </w:rPr>
        <w:t xml:space="preserve"> manuáli (katalógu) </w:t>
      </w:r>
      <w:r w:rsidR="00DA0FC5" w:rsidRPr="00F53B9E">
        <w:rPr>
          <w:rFonts w:eastAsia="Times New Roman"/>
        </w:rPr>
        <w:t xml:space="preserve">prenajímateľa pre nadmerné opotrebenie </w:t>
      </w:r>
      <w:r w:rsidR="00A4537C">
        <w:rPr>
          <w:rFonts w:eastAsia="Times New Roman"/>
        </w:rPr>
        <w:lastRenderedPageBreak/>
        <w:t>motorových vozidiel</w:t>
      </w:r>
      <w:r w:rsidR="00DA0FC5" w:rsidRPr="00F53B9E">
        <w:rPr>
          <w:rFonts w:eastAsia="Times New Roman"/>
        </w:rPr>
        <w:t>, ktorý je súčasťou dokladov odovzdaných nájomcovi</w:t>
      </w:r>
      <w:r w:rsidR="00DA0FC5" w:rsidRPr="00F53B9E">
        <w:rPr>
          <w:rFonts w:eastAsia="Tahoma" w:cs="Times New Roman"/>
          <w:szCs w:val="22"/>
          <w:lang w:val="sk" w:eastAsia="sk"/>
        </w:rPr>
        <w:t xml:space="preserve"> </w:t>
      </w:r>
      <w:r w:rsidR="00323685" w:rsidRPr="00F53B9E">
        <w:rPr>
          <w:rFonts w:eastAsia="Tahoma" w:cs="Times New Roman"/>
          <w:szCs w:val="22"/>
          <w:lang w:val="sk" w:eastAsia="sk"/>
        </w:rPr>
        <w:t>podľa článku IV bodu 4.3</w:t>
      </w:r>
      <w:r w:rsidR="00F72EBB">
        <w:rPr>
          <w:rFonts w:eastAsia="Tahoma" w:cs="Times New Roman"/>
          <w:szCs w:val="22"/>
          <w:lang w:val="sk" w:eastAsia="sk"/>
        </w:rPr>
        <w:t>.</w:t>
      </w:r>
      <w:r w:rsidR="00323685" w:rsidRPr="00F53B9E">
        <w:rPr>
          <w:rFonts w:eastAsia="Tahoma" w:cs="Times New Roman"/>
          <w:szCs w:val="22"/>
          <w:lang w:val="sk" w:eastAsia="sk"/>
        </w:rPr>
        <w:t xml:space="preserve"> tejto</w:t>
      </w:r>
      <w:r w:rsidR="00323685" w:rsidRPr="00F53B9E">
        <w:rPr>
          <w:rFonts w:eastAsia="Tahoma" w:cs="Times New Roman"/>
          <w:spacing w:val="-2"/>
          <w:szCs w:val="22"/>
          <w:lang w:val="sk" w:eastAsia="sk"/>
        </w:rPr>
        <w:t xml:space="preserve"> leasingovej </w:t>
      </w:r>
      <w:r w:rsidR="00323685" w:rsidRPr="00F53B9E">
        <w:rPr>
          <w:rFonts w:eastAsia="Tahoma" w:cs="Times New Roman"/>
          <w:szCs w:val="22"/>
          <w:lang w:val="sk" w:eastAsia="sk"/>
        </w:rPr>
        <w:t>zmluvy.</w:t>
      </w:r>
    </w:p>
    <w:p w14:paraId="28CB748D" w14:textId="0B54F752" w:rsidR="00001161" w:rsidRPr="00F53B9E" w:rsidRDefault="00001161" w:rsidP="00001161">
      <w:pPr>
        <w:numPr>
          <w:ilvl w:val="1"/>
          <w:numId w:val="5"/>
        </w:numPr>
        <w:tabs>
          <w:tab w:val="left" w:pos="1022"/>
        </w:tabs>
        <w:spacing w:before="4"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Prenajímateľ pri preberaní </w:t>
      </w:r>
      <w:r w:rsidR="00A4537C">
        <w:rPr>
          <w:rFonts w:eastAsia="Tahoma" w:cs="Times New Roman"/>
          <w:szCs w:val="22"/>
          <w:lang w:val="sk" w:eastAsia="sk"/>
        </w:rPr>
        <w:t>motorových vozidiel</w:t>
      </w:r>
      <w:r w:rsidR="00A4537C" w:rsidRPr="00F53B9E">
        <w:rPr>
          <w:rFonts w:eastAsia="Tahoma" w:cs="Times New Roman"/>
          <w:szCs w:val="22"/>
          <w:lang w:val="sk" w:eastAsia="sk"/>
        </w:rPr>
        <w:t xml:space="preserve"> </w:t>
      </w:r>
      <w:r w:rsidRPr="00F53B9E">
        <w:rPr>
          <w:rFonts w:eastAsia="Tahoma" w:cs="Times New Roman"/>
          <w:szCs w:val="22"/>
          <w:lang w:val="sk" w:eastAsia="sk"/>
        </w:rPr>
        <w:t xml:space="preserve">nebude prihliadať na hĺbku dezénu letnej/zimnej pneumatiky v jej najslabšom mieste, odreté/porezané pneumatiky, odery diskov kolies zapríčinené každodenným používaním </w:t>
      </w:r>
      <w:r w:rsidR="00A4537C">
        <w:rPr>
          <w:rFonts w:eastAsia="Tahoma" w:cs="Times New Roman"/>
          <w:szCs w:val="22"/>
          <w:lang w:val="sk" w:eastAsia="sk"/>
        </w:rPr>
        <w:t>motorových</w:t>
      </w:r>
      <w:r w:rsidR="00A4537C" w:rsidRPr="00F53B9E">
        <w:rPr>
          <w:rFonts w:eastAsia="Tahoma" w:cs="Times New Roman"/>
          <w:szCs w:val="22"/>
          <w:lang w:val="sk" w:eastAsia="sk"/>
        </w:rPr>
        <w:t xml:space="preserve"> </w:t>
      </w:r>
      <w:r w:rsidR="00A4537C">
        <w:rPr>
          <w:rFonts w:eastAsia="Tahoma" w:cs="Times New Roman"/>
          <w:szCs w:val="22"/>
          <w:lang w:val="sk" w:eastAsia="sk"/>
        </w:rPr>
        <w:t>vozidiel</w:t>
      </w:r>
      <w:r w:rsidRPr="00F53B9E">
        <w:rPr>
          <w:rFonts w:eastAsia="Tahoma" w:cs="Times New Roman"/>
          <w:szCs w:val="22"/>
          <w:lang w:val="sk" w:eastAsia="sk"/>
        </w:rPr>
        <w:t>.</w:t>
      </w:r>
    </w:p>
    <w:p w14:paraId="20431EEA" w14:textId="12C9AEDE" w:rsidR="00001161" w:rsidRPr="007300FF" w:rsidRDefault="00001161" w:rsidP="00001161">
      <w:pPr>
        <w:numPr>
          <w:ilvl w:val="1"/>
          <w:numId w:val="5"/>
        </w:numPr>
        <w:tabs>
          <w:tab w:val="left" w:pos="1022"/>
        </w:tabs>
        <w:spacing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Nájomca je povinný odovzdať všetku dokumentáciu, ktorú získal od prenajímateľa</w:t>
      </w:r>
      <w:r w:rsidR="00544FD0" w:rsidRPr="00F53B9E">
        <w:rPr>
          <w:rFonts w:eastAsia="Tahoma" w:cs="Times New Roman"/>
          <w:szCs w:val="22"/>
          <w:lang w:val="sk" w:eastAsia="sk"/>
        </w:rPr>
        <w:t xml:space="preserve"> najmä </w:t>
      </w:r>
      <w:r w:rsidRPr="00F53B9E">
        <w:rPr>
          <w:rFonts w:eastAsia="Tahoma" w:cs="Times New Roman"/>
          <w:szCs w:val="22"/>
          <w:lang w:val="sk" w:eastAsia="sk"/>
        </w:rPr>
        <w:t xml:space="preserve">podľa </w:t>
      </w:r>
      <w:r w:rsidRPr="007300FF">
        <w:rPr>
          <w:rFonts w:eastAsia="Tahoma" w:cs="Times New Roman"/>
          <w:szCs w:val="22"/>
          <w:lang w:val="sk" w:eastAsia="sk"/>
        </w:rPr>
        <w:t>článku IV. bodu 4.3. tejto leasingovej zmluvy. Motorové vozidl</w:t>
      </w:r>
      <w:r w:rsidR="005867CA" w:rsidRPr="007300FF">
        <w:rPr>
          <w:rFonts w:eastAsia="Tahoma" w:cs="Times New Roman"/>
          <w:szCs w:val="22"/>
          <w:lang w:val="sk" w:eastAsia="sk"/>
        </w:rPr>
        <w:t>á</w:t>
      </w:r>
      <w:r w:rsidRPr="007300FF">
        <w:rPr>
          <w:rFonts w:eastAsia="Tahoma" w:cs="Times New Roman"/>
          <w:szCs w:val="22"/>
          <w:lang w:val="sk" w:eastAsia="sk"/>
        </w:rPr>
        <w:t xml:space="preserve"> bud</w:t>
      </w:r>
      <w:r w:rsidR="005867CA" w:rsidRPr="007300FF">
        <w:rPr>
          <w:rFonts w:eastAsia="Tahoma" w:cs="Times New Roman"/>
          <w:szCs w:val="22"/>
          <w:lang w:val="sk" w:eastAsia="sk"/>
        </w:rPr>
        <w:t>ú</w:t>
      </w:r>
      <w:r w:rsidRPr="007300FF">
        <w:rPr>
          <w:rFonts w:eastAsia="Tahoma" w:cs="Times New Roman"/>
          <w:szCs w:val="22"/>
          <w:lang w:val="sk" w:eastAsia="sk"/>
        </w:rPr>
        <w:t xml:space="preserve"> odovzdané čisté a s vyčisteným interiérom. </w:t>
      </w:r>
    </w:p>
    <w:p w14:paraId="4A05BABE" w14:textId="58F1A15A" w:rsidR="00001161" w:rsidRPr="007300FF" w:rsidRDefault="00E71107" w:rsidP="00576238">
      <w:pPr>
        <w:numPr>
          <w:ilvl w:val="1"/>
          <w:numId w:val="5"/>
        </w:numPr>
        <w:tabs>
          <w:tab w:val="left" w:pos="567"/>
        </w:tabs>
        <w:spacing w:after="0" w:line="240" w:lineRule="auto"/>
        <w:ind w:left="567" w:right="60" w:hanging="567"/>
        <w:jc w:val="both"/>
        <w:rPr>
          <w:rFonts w:eastAsia="Tahoma" w:cs="Times New Roman"/>
          <w:szCs w:val="22"/>
          <w:lang w:val="sk" w:eastAsia="sk"/>
        </w:rPr>
      </w:pPr>
      <w:r w:rsidRPr="007300FF">
        <w:rPr>
          <w:rFonts w:eastAsia="Tahoma" w:cs="Times New Roman"/>
          <w:szCs w:val="22"/>
          <w:lang w:val="sk" w:eastAsia="sk"/>
        </w:rPr>
        <w:t xml:space="preserve">Na mieste vrátenia motorových vozidiel sa </w:t>
      </w:r>
      <w:r w:rsidR="00024CC3" w:rsidRPr="007300FF">
        <w:rPr>
          <w:rFonts w:eastAsia="Tahoma" w:cs="Times New Roman"/>
          <w:szCs w:val="22"/>
          <w:lang w:val="sk" w:eastAsia="sk"/>
        </w:rPr>
        <w:t xml:space="preserve">za prítomnosti oprávnených zástupcov oboch zmluvných strán </w:t>
      </w:r>
      <w:r w:rsidRPr="007300FF">
        <w:rPr>
          <w:rFonts w:eastAsia="Tahoma" w:cs="Times New Roman"/>
          <w:szCs w:val="22"/>
          <w:lang w:val="sk" w:eastAsia="sk"/>
        </w:rPr>
        <w:t>vykoná obhliadka</w:t>
      </w:r>
      <w:r w:rsidR="00024CC3" w:rsidRPr="007300FF">
        <w:rPr>
          <w:rFonts w:eastAsia="Tahoma" w:cs="Times New Roman"/>
          <w:szCs w:val="22"/>
          <w:lang w:val="sk" w:eastAsia="sk"/>
        </w:rPr>
        <w:t xml:space="preserve"> motorových vozidiel. Ú</w:t>
      </w:r>
      <w:r w:rsidRPr="007300FF">
        <w:rPr>
          <w:rFonts w:eastAsia="Tahoma" w:cs="Times New Roman"/>
          <w:szCs w:val="22"/>
          <w:lang w:val="sk" w:eastAsia="sk"/>
        </w:rPr>
        <w:t xml:space="preserve">čelom </w:t>
      </w:r>
      <w:r w:rsidR="00024CC3" w:rsidRPr="007300FF">
        <w:rPr>
          <w:rFonts w:eastAsia="Tahoma" w:cs="Times New Roman"/>
          <w:szCs w:val="22"/>
          <w:lang w:val="sk" w:eastAsia="sk"/>
        </w:rPr>
        <w:t xml:space="preserve">obhliadky je </w:t>
      </w:r>
      <w:r w:rsidRPr="007300FF">
        <w:rPr>
          <w:rFonts w:eastAsia="Tahoma" w:cs="Times New Roman"/>
          <w:szCs w:val="22"/>
          <w:lang w:val="sk" w:eastAsia="sk"/>
        </w:rPr>
        <w:t>zisteni</w:t>
      </w:r>
      <w:r w:rsidR="00024CC3" w:rsidRPr="007300FF">
        <w:rPr>
          <w:rFonts w:eastAsia="Tahoma" w:cs="Times New Roman"/>
          <w:szCs w:val="22"/>
          <w:lang w:val="sk" w:eastAsia="sk"/>
        </w:rPr>
        <w:t>e</w:t>
      </w:r>
      <w:r w:rsidRPr="007300FF">
        <w:rPr>
          <w:rFonts w:eastAsia="Tahoma" w:cs="Times New Roman"/>
          <w:szCs w:val="22"/>
          <w:lang w:val="sk" w:eastAsia="sk"/>
        </w:rPr>
        <w:t xml:space="preserve"> poškodení, ktoré na nich vznikli v priebehu trvania doby nájmu. </w:t>
      </w:r>
      <w:r w:rsidR="00001161" w:rsidRPr="007300FF">
        <w:rPr>
          <w:rFonts w:eastAsia="Tahoma" w:cs="Times New Roman"/>
          <w:szCs w:val="22"/>
          <w:lang w:val="sk" w:eastAsia="sk"/>
        </w:rPr>
        <w:t>Motorové vozidl</w:t>
      </w:r>
      <w:r w:rsidR="005867CA" w:rsidRPr="007300FF">
        <w:rPr>
          <w:rFonts w:eastAsia="Tahoma" w:cs="Times New Roman"/>
          <w:szCs w:val="22"/>
          <w:lang w:val="sk" w:eastAsia="sk"/>
        </w:rPr>
        <w:t>á</w:t>
      </w:r>
      <w:r w:rsidR="00001161" w:rsidRPr="007300FF">
        <w:rPr>
          <w:rFonts w:eastAsia="Tahoma" w:cs="Times New Roman"/>
          <w:szCs w:val="22"/>
          <w:lang w:val="sk" w:eastAsia="sk"/>
        </w:rPr>
        <w:t xml:space="preserve"> sa považuj</w:t>
      </w:r>
      <w:r w:rsidR="005867CA" w:rsidRPr="007300FF">
        <w:rPr>
          <w:rFonts w:eastAsia="Tahoma" w:cs="Times New Roman"/>
          <w:szCs w:val="22"/>
          <w:lang w:val="sk" w:eastAsia="sk"/>
        </w:rPr>
        <w:t>ú</w:t>
      </w:r>
      <w:r w:rsidR="00001161" w:rsidRPr="007300FF">
        <w:rPr>
          <w:rFonts w:eastAsia="Tahoma" w:cs="Times New Roman"/>
          <w:szCs w:val="22"/>
          <w:lang w:val="sk" w:eastAsia="sk"/>
        </w:rPr>
        <w:t xml:space="preserve"> za riadne vrátené </w:t>
      </w:r>
      <w:r w:rsidR="00024CC3" w:rsidRPr="007300FF">
        <w:rPr>
          <w:rFonts w:eastAsia="Tahoma" w:cs="Times New Roman"/>
          <w:szCs w:val="22"/>
          <w:lang w:val="sk" w:eastAsia="sk"/>
        </w:rPr>
        <w:t xml:space="preserve">až </w:t>
      </w:r>
      <w:r w:rsidR="00001161" w:rsidRPr="007300FF">
        <w:rPr>
          <w:rFonts w:eastAsia="Tahoma" w:cs="Times New Roman"/>
          <w:szCs w:val="22"/>
          <w:lang w:val="sk" w:eastAsia="sk"/>
        </w:rPr>
        <w:t>podpísaním protokolu</w:t>
      </w:r>
      <w:r w:rsidR="00024CC3" w:rsidRPr="007300FF">
        <w:rPr>
          <w:rFonts w:eastAsia="Tahoma" w:cs="Times New Roman"/>
          <w:szCs w:val="22"/>
          <w:lang w:val="sk" w:eastAsia="sk"/>
        </w:rPr>
        <w:t>, resp. protokolov</w:t>
      </w:r>
      <w:r w:rsidR="00001161" w:rsidRPr="007300FF">
        <w:rPr>
          <w:rFonts w:eastAsia="Tahoma" w:cs="Times New Roman"/>
          <w:szCs w:val="22"/>
          <w:lang w:val="sk" w:eastAsia="sk"/>
        </w:rPr>
        <w:t xml:space="preserve"> o vrátení </w:t>
      </w:r>
      <w:r w:rsidR="008C3E17">
        <w:rPr>
          <w:rFonts w:eastAsia="Tahoma" w:cs="Times New Roman"/>
          <w:szCs w:val="22"/>
          <w:lang w:val="sk" w:eastAsia="sk"/>
        </w:rPr>
        <w:t xml:space="preserve">motorových </w:t>
      </w:r>
      <w:r w:rsidR="005867CA" w:rsidRPr="007300FF">
        <w:rPr>
          <w:rFonts w:eastAsia="Tahoma" w:cs="Times New Roman"/>
          <w:szCs w:val="22"/>
          <w:lang w:val="sk" w:eastAsia="sk"/>
        </w:rPr>
        <w:t xml:space="preserve">vozidiel </w:t>
      </w:r>
      <w:r w:rsidR="00001161" w:rsidRPr="007300FF">
        <w:rPr>
          <w:rFonts w:eastAsia="Tahoma" w:cs="Times New Roman"/>
          <w:szCs w:val="22"/>
          <w:lang w:val="sk" w:eastAsia="sk"/>
        </w:rPr>
        <w:t>zmluvnými stranami oprávnenými zástupcami oboch zmluvných strán</w:t>
      </w:r>
      <w:r w:rsidR="00024CC3" w:rsidRPr="007300FF">
        <w:rPr>
          <w:rFonts w:eastAsia="Tahoma" w:cs="Times New Roman"/>
          <w:szCs w:val="22"/>
          <w:lang w:val="sk" w:eastAsia="sk"/>
        </w:rPr>
        <w:t xml:space="preserve">. Súčasťou protokolu, resp. protokolov o vrátení motorových vozidiel je zoznam zistených poškodení motorových vozidiel. </w:t>
      </w:r>
    </w:p>
    <w:p w14:paraId="58D9ECA7" w14:textId="77777777" w:rsidR="00001161" w:rsidRPr="007300FF" w:rsidRDefault="00001161" w:rsidP="00001161">
      <w:pPr>
        <w:spacing w:after="0" w:line="240" w:lineRule="auto"/>
        <w:ind w:left="567" w:right="60" w:hanging="567"/>
        <w:jc w:val="both"/>
        <w:rPr>
          <w:rFonts w:eastAsia="Tahoma" w:cs="Times New Roman"/>
          <w:szCs w:val="22"/>
          <w:lang w:val="sk" w:eastAsia="sk"/>
        </w:rPr>
      </w:pPr>
    </w:p>
    <w:p w14:paraId="3B58B682" w14:textId="77777777" w:rsidR="00001161" w:rsidRPr="007300FF" w:rsidRDefault="00001161" w:rsidP="004F0806">
      <w:pPr>
        <w:keepNext/>
        <w:spacing w:after="0" w:line="240" w:lineRule="auto"/>
        <w:ind w:left="567" w:hanging="567"/>
        <w:jc w:val="center"/>
        <w:outlineLvl w:val="0"/>
        <w:rPr>
          <w:rFonts w:eastAsia="Tahoma" w:cs="Times New Roman"/>
          <w:b/>
          <w:bCs/>
          <w:lang w:val="sk" w:eastAsia="sk"/>
        </w:rPr>
      </w:pPr>
      <w:r w:rsidRPr="007300FF">
        <w:rPr>
          <w:rFonts w:eastAsia="Tahoma" w:cs="Times New Roman"/>
          <w:b/>
          <w:bCs/>
          <w:lang w:val="sk" w:eastAsia="sk"/>
        </w:rPr>
        <w:t>Článok XI</w:t>
      </w:r>
    </w:p>
    <w:p w14:paraId="555E6C05" w14:textId="60498985" w:rsidR="00001161" w:rsidRPr="007300FF" w:rsidRDefault="00001161" w:rsidP="004F0806">
      <w:pPr>
        <w:keepNext/>
        <w:spacing w:after="0" w:line="240" w:lineRule="auto"/>
        <w:ind w:left="567" w:hanging="567"/>
        <w:jc w:val="center"/>
        <w:outlineLvl w:val="0"/>
        <w:rPr>
          <w:rFonts w:eastAsia="Tahoma" w:cs="Times New Roman"/>
          <w:b/>
          <w:bCs/>
          <w:lang w:val="sk" w:eastAsia="sk"/>
        </w:rPr>
      </w:pPr>
      <w:r w:rsidRPr="007300FF">
        <w:rPr>
          <w:rFonts w:eastAsia="Tahoma" w:cs="Times New Roman"/>
          <w:b/>
          <w:bCs/>
          <w:lang w:val="sk" w:eastAsia="sk"/>
        </w:rPr>
        <w:t>Zmluvné pokuty</w:t>
      </w:r>
    </w:p>
    <w:p w14:paraId="2262F102" w14:textId="77777777" w:rsidR="00001161" w:rsidRPr="007300FF" w:rsidRDefault="00001161" w:rsidP="004F0806">
      <w:pPr>
        <w:keepNext/>
        <w:spacing w:after="0" w:line="240" w:lineRule="auto"/>
        <w:ind w:left="567" w:hanging="567"/>
        <w:jc w:val="center"/>
        <w:outlineLvl w:val="0"/>
        <w:rPr>
          <w:rFonts w:eastAsia="Tahoma" w:cs="Times New Roman"/>
          <w:b/>
          <w:bCs/>
          <w:lang w:val="sk" w:eastAsia="sk"/>
        </w:rPr>
      </w:pPr>
    </w:p>
    <w:p w14:paraId="48C49080" w14:textId="62301C1B" w:rsidR="00001161" w:rsidRPr="007300FF" w:rsidRDefault="00001161" w:rsidP="004F0806">
      <w:pPr>
        <w:keepNext/>
        <w:numPr>
          <w:ilvl w:val="1"/>
          <w:numId w:val="4"/>
        </w:numPr>
        <w:tabs>
          <w:tab w:val="left" w:pos="1022"/>
        </w:tabs>
        <w:spacing w:after="0" w:line="240" w:lineRule="auto"/>
        <w:ind w:left="567" w:right="60" w:hanging="567"/>
        <w:jc w:val="both"/>
        <w:rPr>
          <w:rFonts w:eastAsia="Tahoma" w:cs="Times New Roman"/>
          <w:szCs w:val="22"/>
          <w:lang w:val="sk" w:eastAsia="sk"/>
        </w:rPr>
      </w:pPr>
      <w:r w:rsidRPr="007300FF">
        <w:rPr>
          <w:rFonts w:eastAsia="Tahoma" w:cs="Times New Roman"/>
          <w:szCs w:val="22"/>
          <w:lang w:val="sk" w:eastAsia="sk"/>
        </w:rPr>
        <w:t>V prípade omeškania prenajímateľa s odovzdaním motorov</w:t>
      </w:r>
      <w:r w:rsidR="005867CA" w:rsidRPr="007300FF">
        <w:rPr>
          <w:rFonts w:eastAsia="Tahoma" w:cs="Times New Roman"/>
          <w:szCs w:val="22"/>
          <w:lang w:val="sk" w:eastAsia="sk"/>
        </w:rPr>
        <w:t>ých</w:t>
      </w:r>
      <w:r w:rsidRPr="007300FF">
        <w:rPr>
          <w:rFonts w:eastAsia="Tahoma" w:cs="Times New Roman"/>
          <w:szCs w:val="22"/>
          <w:lang w:val="sk" w:eastAsia="sk"/>
        </w:rPr>
        <w:t xml:space="preserve"> </w:t>
      </w:r>
      <w:r w:rsidR="004676B3" w:rsidRPr="007300FF">
        <w:rPr>
          <w:rFonts w:eastAsia="Tahoma" w:cs="Times New Roman"/>
          <w:szCs w:val="22"/>
          <w:lang w:val="sk" w:eastAsia="sk"/>
        </w:rPr>
        <w:t>v</w:t>
      </w:r>
      <w:r w:rsidR="005867CA" w:rsidRPr="007300FF">
        <w:rPr>
          <w:rFonts w:eastAsia="Tahoma" w:cs="Times New Roman"/>
          <w:szCs w:val="22"/>
          <w:lang w:val="sk" w:eastAsia="sk"/>
        </w:rPr>
        <w:t xml:space="preserve">ozidiel </w:t>
      </w:r>
      <w:r w:rsidRPr="007300FF">
        <w:rPr>
          <w:rFonts w:eastAsia="Tahoma" w:cs="Times New Roman"/>
          <w:szCs w:val="22"/>
          <w:lang w:val="sk" w:eastAsia="sk"/>
        </w:rPr>
        <w:t xml:space="preserve">v termíne podľa článku IV bodu 4.1. tejto leasingovej zmluvy je nájomca oprávnený požadovať zaplatenie zmluvnej pokuty vo výške </w:t>
      </w:r>
      <w:r w:rsidR="005B1441" w:rsidRPr="007300FF">
        <w:rPr>
          <w:rFonts w:eastAsia="Tahoma" w:cs="Times New Roman"/>
          <w:szCs w:val="22"/>
          <w:lang w:val="sk" w:eastAsia="sk"/>
        </w:rPr>
        <w:t>50</w:t>
      </w:r>
      <w:r w:rsidR="004676B3" w:rsidRPr="007300FF">
        <w:rPr>
          <w:rFonts w:eastAsia="Tahoma" w:cs="Times New Roman"/>
          <w:szCs w:val="22"/>
          <w:lang w:val="sk" w:eastAsia="sk"/>
        </w:rPr>
        <w:t>,00 eur</w:t>
      </w:r>
      <w:r w:rsidRPr="007300FF">
        <w:rPr>
          <w:rFonts w:eastAsia="Tahoma" w:cs="Times New Roman"/>
          <w:szCs w:val="22"/>
          <w:lang w:val="sk" w:eastAsia="sk"/>
        </w:rPr>
        <w:t xml:space="preserve"> </w:t>
      </w:r>
      <w:r w:rsidR="00664B46" w:rsidRPr="007300FF">
        <w:rPr>
          <w:rFonts w:eastAsia="Tahoma" w:cs="Times New Roman"/>
          <w:szCs w:val="22"/>
          <w:lang w:val="sk" w:eastAsia="sk"/>
        </w:rPr>
        <w:t xml:space="preserve">bez DPH </w:t>
      </w:r>
      <w:r w:rsidRPr="007300FF">
        <w:rPr>
          <w:rFonts w:eastAsia="Tahoma" w:cs="Times New Roman"/>
          <w:szCs w:val="22"/>
          <w:lang w:val="sk" w:eastAsia="sk"/>
        </w:rPr>
        <w:t xml:space="preserve">za každý </w:t>
      </w:r>
      <w:r w:rsidR="004676B3" w:rsidRPr="007300FF">
        <w:rPr>
          <w:rFonts w:eastAsia="Tahoma" w:cs="Times New Roman"/>
          <w:szCs w:val="22"/>
          <w:lang w:val="sk" w:eastAsia="sk"/>
        </w:rPr>
        <w:t xml:space="preserve">aj začatý </w:t>
      </w:r>
      <w:r w:rsidRPr="007300FF">
        <w:rPr>
          <w:rFonts w:eastAsia="Tahoma" w:cs="Times New Roman"/>
          <w:szCs w:val="22"/>
          <w:lang w:val="sk" w:eastAsia="sk"/>
        </w:rPr>
        <w:t>deň</w:t>
      </w:r>
      <w:r w:rsidRPr="007300FF">
        <w:rPr>
          <w:rFonts w:eastAsia="Tahoma" w:cs="Times New Roman"/>
          <w:spacing w:val="6"/>
          <w:szCs w:val="22"/>
          <w:lang w:val="sk" w:eastAsia="sk"/>
        </w:rPr>
        <w:t xml:space="preserve"> </w:t>
      </w:r>
      <w:r w:rsidRPr="007300FF">
        <w:rPr>
          <w:rFonts w:eastAsia="Tahoma" w:cs="Times New Roman"/>
          <w:szCs w:val="22"/>
          <w:lang w:val="sk" w:eastAsia="sk"/>
        </w:rPr>
        <w:t>omeškania</w:t>
      </w:r>
      <w:r w:rsidR="005B1441" w:rsidRPr="007300FF">
        <w:rPr>
          <w:rFonts w:eastAsia="Tahoma" w:cs="Times New Roman"/>
          <w:szCs w:val="22"/>
          <w:lang w:val="sk" w:eastAsia="sk"/>
        </w:rPr>
        <w:t xml:space="preserve"> maximálne však do výšky 1 000,00 eur bez DPH. </w:t>
      </w:r>
    </w:p>
    <w:p w14:paraId="299D5E0C" w14:textId="7D5A5AB4" w:rsidR="00CE2A8E" w:rsidRPr="007300FF" w:rsidRDefault="00CE2A8E" w:rsidP="004F0806">
      <w:pPr>
        <w:keepNext/>
        <w:numPr>
          <w:ilvl w:val="1"/>
          <w:numId w:val="4"/>
        </w:numPr>
        <w:tabs>
          <w:tab w:val="left" w:pos="1022"/>
        </w:tabs>
        <w:spacing w:after="0" w:line="240" w:lineRule="auto"/>
        <w:ind w:left="567" w:right="60" w:hanging="567"/>
        <w:jc w:val="both"/>
        <w:rPr>
          <w:rFonts w:eastAsia="Tahoma" w:cs="Times New Roman"/>
          <w:szCs w:val="22"/>
          <w:lang w:val="sk" w:eastAsia="sk"/>
        </w:rPr>
      </w:pPr>
      <w:r w:rsidRPr="007300FF">
        <w:rPr>
          <w:rFonts w:eastAsia="Tahoma" w:cs="Times New Roman"/>
          <w:szCs w:val="22"/>
          <w:lang w:val="sk" w:eastAsia="sk"/>
        </w:rPr>
        <w:t xml:space="preserve">Ak </w:t>
      </w:r>
      <w:r w:rsidR="007B5C66" w:rsidRPr="007300FF">
        <w:rPr>
          <w:rFonts w:eastAsia="Tahoma" w:cs="Times New Roman"/>
          <w:szCs w:val="22"/>
          <w:lang w:val="sk" w:eastAsia="sk"/>
        </w:rPr>
        <w:t xml:space="preserve">je </w:t>
      </w:r>
      <w:r w:rsidRPr="007300FF">
        <w:rPr>
          <w:rFonts w:eastAsia="Tahoma" w:cs="Times New Roman"/>
          <w:szCs w:val="22"/>
          <w:lang w:val="sk" w:eastAsia="sk"/>
        </w:rPr>
        <w:t>prenajímateľ v omeškaní s</w:t>
      </w:r>
      <w:r w:rsidR="00F50BD4" w:rsidRPr="007300FF">
        <w:rPr>
          <w:rFonts w:eastAsia="Tahoma" w:cs="Times New Roman"/>
          <w:szCs w:val="22"/>
          <w:lang w:val="sk" w:eastAsia="sk"/>
        </w:rPr>
        <w:t> </w:t>
      </w:r>
      <w:r w:rsidR="00091251" w:rsidRPr="007300FF">
        <w:rPr>
          <w:rFonts w:eastAsia="Tahoma" w:cs="Times New Roman"/>
          <w:szCs w:val="22"/>
          <w:lang w:val="sk" w:eastAsia="sk"/>
        </w:rPr>
        <w:t>odovzdaním</w:t>
      </w:r>
      <w:r w:rsidR="00F50BD4" w:rsidRPr="007300FF">
        <w:rPr>
          <w:rFonts w:eastAsia="Tahoma" w:cs="Times New Roman"/>
          <w:szCs w:val="22"/>
          <w:lang w:val="sk" w:eastAsia="sk"/>
        </w:rPr>
        <w:t xml:space="preserve"> náhradného motorového </w:t>
      </w:r>
      <w:r w:rsidRPr="007300FF">
        <w:rPr>
          <w:rFonts w:eastAsia="Tahoma" w:cs="Times New Roman"/>
          <w:szCs w:val="22"/>
          <w:lang w:val="sk" w:eastAsia="sk"/>
        </w:rPr>
        <w:t xml:space="preserve">vozidla v zmysle bodu </w:t>
      </w:r>
      <w:r w:rsidR="00091251" w:rsidRPr="007300FF">
        <w:rPr>
          <w:rFonts w:eastAsia="Tahoma" w:cs="Times New Roman"/>
          <w:szCs w:val="22"/>
          <w:lang w:val="sk" w:eastAsia="sk"/>
        </w:rPr>
        <w:t>8.6.</w:t>
      </w:r>
      <w:r w:rsidR="00F50BD4" w:rsidRPr="007300FF">
        <w:rPr>
          <w:rFonts w:eastAsia="Tahoma" w:cs="Times New Roman"/>
          <w:szCs w:val="22"/>
          <w:lang w:val="sk" w:eastAsia="sk"/>
        </w:rPr>
        <w:t xml:space="preserve"> článku VIII tejto leasingovej zmluvy</w:t>
      </w:r>
      <w:r w:rsidR="00091251" w:rsidRPr="007300FF">
        <w:rPr>
          <w:rFonts w:eastAsia="Tahoma" w:cs="Times New Roman"/>
          <w:szCs w:val="22"/>
          <w:lang w:val="sk" w:eastAsia="sk"/>
        </w:rPr>
        <w:t xml:space="preserve"> </w:t>
      </w:r>
      <w:r w:rsidRPr="007300FF">
        <w:rPr>
          <w:rFonts w:eastAsia="Tahoma" w:cs="Times New Roman"/>
          <w:szCs w:val="22"/>
          <w:lang w:val="sk" w:eastAsia="sk"/>
        </w:rPr>
        <w:t xml:space="preserve">je povinný zaplatiť nájomcovi zmluvnú pokutu vo výške </w:t>
      </w:r>
      <w:r w:rsidR="008C039E" w:rsidRPr="007300FF">
        <w:rPr>
          <w:rFonts w:eastAsia="Tahoma" w:cs="Times New Roman"/>
          <w:szCs w:val="22"/>
          <w:lang w:val="sk" w:eastAsia="sk"/>
        </w:rPr>
        <w:t>1</w:t>
      </w:r>
      <w:r w:rsidR="007B5C66" w:rsidRPr="007300FF">
        <w:rPr>
          <w:rFonts w:eastAsia="Tahoma" w:cs="Times New Roman"/>
          <w:szCs w:val="22"/>
          <w:lang w:val="sk" w:eastAsia="sk"/>
        </w:rPr>
        <w:t>00</w:t>
      </w:r>
      <w:r w:rsidRPr="007300FF">
        <w:rPr>
          <w:rFonts w:eastAsia="Tahoma" w:cs="Times New Roman"/>
          <w:szCs w:val="22"/>
          <w:lang w:val="sk" w:eastAsia="sk"/>
        </w:rPr>
        <w:t>,</w:t>
      </w:r>
      <w:r w:rsidR="007B5C66" w:rsidRPr="007300FF">
        <w:rPr>
          <w:rFonts w:eastAsia="Tahoma" w:cs="Times New Roman"/>
          <w:szCs w:val="22"/>
          <w:lang w:val="sk" w:eastAsia="sk"/>
        </w:rPr>
        <w:t>00</w:t>
      </w:r>
      <w:r w:rsidRPr="007300FF">
        <w:rPr>
          <w:rFonts w:eastAsia="Tahoma" w:cs="Times New Roman"/>
          <w:szCs w:val="22"/>
          <w:lang w:val="sk" w:eastAsia="sk"/>
        </w:rPr>
        <w:t xml:space="preserve"> </w:t>
      </w:r>
      <w:r w:rsidR="007B5C66" w:rsidRPr="007300FF">
        <w:rPr>
          <w:rFonts w:eastAsia="Tahoma" w:cs="Times New Roman"/>
          <w:szCs w:val="22"/>
          <w:lang w:val="sk" w:eastAsia="sk"/>
        </w:rPr>
        <w:t>eur</w:t>
      </w:r>
      <w:r w:rsidRPr="007300FF">
        <w:rPr>
          <w:rFonts w:eastAsia="Tahoma" w:cs="Times New Roman"/>
          <w:szCs w:val="22"/>
          <w:lang w:val="sk" w:eastAsia="sk"/>
        </w:rPr>
        <w:t xml:space="preserve"> </w:t>
      </w:r>
      <w:r w:rsidR="00664B46" w:rsidRPr="007300FF">
        <w:rPr>
          <w:rFonts w:eastAsia="Tahoma" w:cs="Times New Roman"/>
          <w:szCs w:val="22"/>
          <w:lang w:val="sk" w:eastAsia="sk"/>
        </w:rPr>
        <w:t xml:space="preserve">bez DPH </w:t>
      </w:r>
      <w:r w:rsidRPr="007300FF">
        <w:rPr>
          <w:rFonts w:eastAsia="Tahoma" w:cs="Times New Roman"/>
          <w:szCs w:val="22"/>
          <w:lang w:val="sk" w:eastAsia="sk"/>
        </w:rPr>
        <w:t>za každý aj začatý deň omeškania</w:t>
      </w:r>
      <w:r w:rsidR="007B5C66" w:rsidRPr="007300FF">
        <w:rPr>
          <w:rFonts w:eastAsia="Tahoma" w:cs="Times New Roman"/>
          <w:szCs w:val="22"/>
          <w:lang w:val="sk" w:eastAsia="sk"/>
        </w:rPr>
        <w:t>, a to za každé motorové vozidlo samostatne.</w:t>
      </w:r>
    </w:p>
    <w:p w14:paraId="328407A2" w14:textId="6AB32713" w:rsidR="00544FD0" w:rsidRPr="007300FF" w:rsidRDefault="00544FD0" w:rsidP="004F0806">
      <w:pPr>
        <w:keepNext/>
        <w:numPr>
          <w:ilvl w:val="1"/>
          <w:numId w:val="4"/>
        </w:numPr>
        <w:tabs>
          <w:tab w:val="left" w:pos="1022"/>
        </w:tabs>
        <w:spacing w:after="0" w:line="240" w:lineRule="auto"/>
        <w:ind w:left="567" w:right="60" w:hanging="567"/>
        <w:jc w:val="both"/>
        <w:rPr>
          <w:rFonts w:eastAsia="Tahoma" w:cs="Times New Roman"/>
          <w:szCs w:val="22"/>
          <w:lang w:val="sk" w:eastAsia="sk"/>
        </w:rPr>
      </w:pPr>
      <w:r w:rsidRPr="007300FF">
        <w:rPr>
          <w:rFonts w:eastAsia="Tahoma" w:cs="Times New Roman"/>
          <w:szCs w:val="22"/>
          <w:lang w:val="sk" w:eastAsia="sk"/>
        </w:rPr>
        <w:t xml:space="preserve">V prípade porušenia ktorejkoľvek povinnosti prenajímateľa v zmysle článku VIII tejto leasingovej zmluvy je prenajímateľ povinný zaplatiť nájomcovi zmluvnú pokutu vo výške </w:t>
      </w:r>
      <w:r w:rsidR="008C039E" w:rsidRPr="007300FF">
        <w:rPr>
          <w:rFonts w:eastAsia="Tahoma" w:cs="Times New Roman"/>
          <w:szCs w:val="22"/>
          <w:lang w:val="sk" w:eastAsia="sk"/>
        </w:rPr>
        <w:t>5</w:t>
      </w:r>
      <w:r w:rsidRPr="007300FF">
        <w:rPr>
          <w:rFonts w:eastAsia="Tahoma" w:cs="Times New Roman"/>
          <w:szCs w:val="22"/>
          <w:lang w:val="sk" w:eastAsia="sk"/>
        </w:rPr>
        <w:t>0</w:t>
      </w:r>
      <w:r w:rsidR="00962A03" w:rsidRPr="007300FF">
        <w:rPr>
          <w:rFonts w:eastAsia="Tahoma" w:cs="Times New Roman"/>
          <w:szCs w:val="22"/>
          <w:lang w:val="sk" w:eastAsia="sk"/>
        </w:rPr>
        <w:t>,00</w:t>
      </w:r>
      <w:r w:rsidRPr="007300FF">
        <w:rPr>
          <w:rFonts w:eastAsia="Tahoma" w:cs="Times New Roman"/>
          <w:szCs w:val="22"/>
          <w:lang w:val="sk" w:eastAsia="sk"/>
        </w:rPr>
        <w:t xml:space="preserve"> eur </w:t>
      </w:r>
      <w:r w:rsidR="00664B46" w:rsidRPr="007300FF">
        <w:rPr>
          <w:rFonts w:eastAsia="Tahoma" w:cs="Times New Roman"/>
          <w:szCs w:val="22"/>
          <w:lang w:val="sk" w:eastAsia="sk"/>
        </w:rPr>
        <w:t xml:space="preserve">bez DPH </w:t>
      </w:r>
      <w:r w:rsidRPr="007300FF">
        <w:rPr>
          <w:rFonts w:eastAsia="Tahoma" w:cs="Times New Roman"/>
          <w:szCs w:val="22"/>
          <w:lang w:val="sk" w:eastAsia="sk"/>
        </w:rPr>
        <w:t xml:space="preserve">za každý </w:t>
      </w:r>
      <w:r w:rsidR="00BF1C43" w:rsidRPr="007300FF">
        <w:rPr>
          <w:rFonts w:eastAsia="Tahoma" w:cs="Times New Roman"/>
          <w:szCs w:val="22"/>
          <w:lang w:val="sk" w:eastAsia="sk"/>
        </w:rPr>
        <w:t xml:space="preserve">jednotlivý </w:t>
      </w:r>
      <w:r w:rsidR="00962A03" w:rsidRPr="007300FF">
        <w:rPr>
          <w:rFonts w:eastAsia="Tahoma" w:cs="Times New Roman"/>
          <w:szCs w:val="22"/>
          <w:lang w:val="sk" w:eastAsia="sk"/>
        </w:rPr>
        <w:t>prípad porušenia</w:t>
      </w:r>
      <w:r w:rsidR="00A23F15" w:rsidRPr="007300FF">
        <w:rPr>
          <w:rFonts w:eastAsia="Tahoma" w:cs="Times New Roman"/>
          <w:szCs w:val="22"/>
          <w:lang w:val="sk" w:eastAsia="sk"/>
        </w:rPr>
        <w:t xml:space="preserve">, a to </w:t>
      </w:r>
      <w:r w:rsidR="005B1441" w:rsidRPr="007300FF">
        <w:rPr>
          <w:rFonts w:eastAsia="Tahoma" w:cs="Times New Roman"/>
          <w:szCs w:val="22"/>
          <w:lang w:val="sk" w:eastAsia="sk"/>
        </w:rPr>
        <w:t>aj opakovane</w:t>
      </w:r>
      <w:r w:rsidRPr="007300FF">
        <w:rPr>
          <w:rFonts w:eastAsia="Tahoma" w:cs="Times New Roman"/>
          <w:szCs w:val="22"/>
          <w:lang w:val="sk" w:eastAsia="sk"/>
        </w:rPr>
        <w:t>.</w:t>
      </w:r>
    </w:p>
    <w:p w14:paraId="37E84FDF" w14:textId="49CF8A31" w:rsidR="00001161" w:rsidRPr="007300FF" w:rsidRDefault="00001161" w:rsidP="00001161">
      <w:pPr>
        <w:numPr>
          <w:ilvl w:val="1"/>
          <w:numId w:val="4"/>
        </w:numPr>
        <w:tabs>
          <w:tab w:val="left" w:pos="1022"/>
        </w:tabs>
        <w:spacing w:after="0" w:line="240" w:lineRule="auto"/>
        <w:ind w:left="567" w:right="60" w:hanging="567"/>
        <w:jc w:val="both"/>
        <w:rPr>
          <w:rFonts w:eastAsia="Tahoma" w:cs="Times New Roman"/>
          <w:szCs w:val="22"/>
          <w:lang w:val="sk" w:eastAsia="sk"/>
        </w:rPr>
      </w:pPr>
      <w:r w:rsidRPr="007300FF">
        <w:rPr>
          <w:rFonts w:eastAsia="Tahoma" w:cs="Times New Roman"/>
          <w:szCs w:val="22"/>
          <w:lang w:val="sk" w:eastAsia="sk"/>
        </w:rPr>
        <w:t>V prípade omeškania nájomcu s úhradou nájomného v dohodnutej lehote splatnosti je prenajímateľ oprávnený požadovať od nájomcu zaplatenie úroku z omeškania vo výške 0,05% z dlžnej sumy za každý deň omeškania.</w:t>
      </w:r>
    </w:p>
    <w:p w14:paraId="39F55B82" w14:textId="0016C746" w:rsidR="007D64B9" w:rsidRPr="007300FF" w:rsidRDefault="007D64B9" w:rsidP="00ED07AF">
      <w:pPr>
        <w:pStyle w:val="ListParagraph"/>
        <w:numPr>
          <w:ilvl w:val="1"/>
          <w:numId w:val="4"/>
        </w:numPr>
        <w:spacing w:after="0" w:line="240" w:lineRule="auto"/>
        <w:ind w:left="567" w:hanging="567"/>
        <w:jc w:val="both"/>
        <w:rPr>
          <w:rFonts w:eastAsia="Tahoma" w:cs="Times New Roman"/>
          <w:szCs w:val="22"/>
          <w:lang w:val="sk" w:eastAsia="sk"/>
        </w:rPr>
      </w:pPr>
      <w:r w:rsidRPr="007300FF">
        <w:rPr>
          <w:rFonts w:eastAsia="Tahoma" w:cs="Times New Roman"/>
          <w:szCs w:val="22"/>
          <w:lang w:val="sk" w:eastAsia="sk"/>
        </w:rPr>
        <w:t>V prípade omeškania nájomcu s vrátením motorových vozidiel podľa bodu</w:t>
      </w:r>
      <w:r w:rsidR="00A23F15" w:rsidRPr="007300FF">
        <w:rPr>
          <w:rFonts w:eastAsia="Tahoma" w:cs="Times New Roman"/>
          <w:szCs w:val="22"/>
          <w:lang w:val="sk" w:eastAsia="sk"/>
        </w:rPr>
        <w:t xml:space="preserve"> 10.</w:t>
      </w:r>
      <w:r w:rsidRPr="007300FF">
        <w:rPr>
          <w:rFonts w:eastAsia="Tahoma" w:cs="Times New Roman"/>
          <w:szCs w:val="22"/>
          <w:lang w:val="sk" w:eastAsia="sk"/>
        </w:rPr>
        <w:t xml:space="preserve">1. článku X tejto leasingovej zmluvy, má prenajímateľ právo žiadať od nájomcu zmluvnú pokutu vo výške </w:t>
      </w:r>
      <w:r w:rsidR="005B1441" w:rsidRPr="007300FF">
        <w:rPr>
          <w:rFonts w:eastAsia="Tahoma" w:cs="Times New Roman"/>
          <w:szCs w:val="22"/>
          <w:lang w:val="sk" w:eastAsia="sk"/>
        </w:rPr>
        <w:t>50</w:t>
      </w:r>
      <w:r w:rsidRPr="007300FF">
        <w:rPr>
          <w:rFonts w:eastAsia="Tahoma" w:cs="Times New Roman"/>
          <w:szCs w:val="22"/>
          <w:lang w:val="sk" w:eastAsia="sk"/>
        </w:rPr>
        <w:t xml:space="preserve">,00 eur bez DPH za každý </w:t>
      </w:r>
      <w:r w:rsidR="008C3E17">
        <w:rPr>
          <w:rFonts w:eastAsia="Tahoma" w:cs="Times New Roman"/>
          <w:szCs w:val="22"/>
          <w:lang w:val="sk" w:eastAsia="sk"/>
        </w:rPr>
        <w:t xml:space="preserve">aj </w:t>
      </w:r>
      <w:r w:rsidRPr="007300FF">
        <w:rPr>
          <w:rFonts w:eastAsia="Tahoma" w:cs="Times New Roman"/>
          <w:szCs w:val="22"/>
          <w:lang w:val="sk" w:eastAsia="sk"/>
        </w:rPr>
        <w:t>začatý deň omeškania nájomcu s vrátením motorových vozidiel</w:t>
      </w:r>
      <w:r w:rsidR="005B1441" w:rsidRPr="007300FF">
        <w:rPr>
          <w:rFonts w:eastAsia="Tahoma" w:cs="Times New Roman"/>
          <w:szCs w:val="22"/>
          <w:lang w:val="sk" w:eastAsia="sk"/>
        </w:rPr>
        <w:t>, maximálne však do výšky 1 000,00 eur bez DPH.</w:t>
      </w:r>
    </w:p>
    <w:p w14:paraId="664D01E4" w14:textId="75B5E635" w:rsidR="00001161" w:rsidRPr="007300FF" w:rsidRDefault="00001161" w:rsidP="00001161">
      <w:pPr>
        <w:numPr>
          <w:ilvl w:val="1"/>
          <w:numId w:val="4"/>
        </w:numPr>
        <w:tabs>
          <w:tab w:val="left" w:pos="1022"/>
        </w:tabs>
        <w:spacing w:after="0" w:line="240" w:lineRule="auto"/>
        <w:ind w:left="567" w:right="60" w:hanging="567"/>
        <w:jc w:val="both"/>
        <w:rPr>
          <w:rFonts w:eastAsia="Tahoma" w:cs="Times New Roman"/>
          <w:szCs w:val="22"/>
          <w:lang w:val="sk" w:eastAsia="sk"/>
        </w:rPr>
      </w:pPr>
      <w:r w:rsidRPr="007300FF">
        <w:rPr>
          <w:rFonts w:eastAsia="Tahoma" w:cs="Times New Roman"/>
          <w:szCs w:val="22"/>
          <w:lang w:val="sk" w:eastAsia="sk"/>
        </w:rPr>
        <w:t>Splatnosť zmluvných pokút v zmysle tejto zmluvy je do 30 dní odo dňa doručenia faktúry druhej zmluvnej strane.</w:t>
      </w:r>
    </w:p>
    <w:p w14:paraId="334E668A" w14:textId="3F370BDD" w:rsidR="00001161" w:rsidRPr="00F53B9E" w:rsidRDefault="00001161" w:rsidP="00001161">
      <w:pPr>
        <w:numPr>
          <w:ilvl w:val="1"/>
          <w:numId w:val="4"/>
        </w:numPr>
        <w:tabs>
          <w:tab w:val="left" w:pos="1022"/>
        </w:tabs>
        <w:spacing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Zaplatením zmluvnej pokuty nie je dotknutý nárok </w:t>
      </w:r>
      <w:r w:rsidR="00B77AAF">
        <w:rPr>
          <w:rFonts w:eastAsia="Tahoma" w:cs="Times New Roman"/>
          <w:szCs w:val="22"/>
          <w:lang w:val="sk" w:eastAsia="sk"/>
        </w:rPr>
        <w:t>nájomcu</w:t>
      </w:r>
      <w:r w:rsidRPr="00F53B9E">
        <w:rPr>
          <w:rFonts w:eastAsia="Tahoma" w:cs="Times New Roman"/>
          <w:szCs w:val="22"/>
          <w:lang w:val="sk" w:eastAsia="sk"/>
        </w:rPr>
        <w:t xml:space="preserve"> na náhradu škody. Zmluvné pokuty sa nezapočítavajú na  úhradu škôd, ktoré </w:t>
      </w:r>
      <w:r w:rsidR="00B77AAF">
        <w:rPr>
          <w:rFonts w:eastAsia="Tahoma" w:cs="Times New Roman"/>
          <w:szCs w:val="22"/>
          <w:lang w:val="sk" w:eastAsia="sk"/>
        </w:rPr>
        <w:t>nájomcovi</w:t>
      </w:r>
      <w:r w:rsidRPr="00F53B9E">
        <w:rPr>
          <w:rFonts w:eastAsia="Tahoma" w:cs="Times New Roman"/>
          <w:szCs w:val="22"/>
          <w:lang w:val="sk" w:eastAsia="sk"/>
        </w:rPr>
        <w:t xml:space="preserve"> vzniknú porušením zmluvnej povinnosti </w:t>
      </w:r>
      <w:r w:rsidR="00B77AAF">
        <w:rPr>
          <w:rFonts w:eastAsia="Tahoma" w:cs="Times New Roman"/>
          <w:szCs w:val="22"/>
          <w:lang w:val="sk" w:eastAsia="sk"/>
        </w:rPr>
        <w:t>prenajímateľa</w:t>
      </w:r>
      <w:r w:rsidRPr="00F53B9E">
        <w:rPr>
          <w:rFonts w:eastAsia="Tahoma" w:cs="Times New Roman"/>
          <w:szCs w:val="22"/>
          <w:lang w:val="sk" w:eastAsia="sk"/>
        </w:rPr>
        <w:t xml:space="preserve">. </w:t>
      </w:r>
    </w:p>
    <w:p w14:paraId="61C08663" w14:textId="77777777" w:rsidR="00001161" w:rsidRPr="00F53B9E" w:rsidRDefault="00001161" w:rsidP="00001161">
      <w:pPr>
        <w:spacing w:after="0" w:line="240" w:lineRule="auto"/>
        <w:ind w:left="567" w:right="60" w:hanging="567"/>
        <w:jc w:val="both"/>
        <w:rPr>
          <w:rFonts w:eastAsia="Tahoma" w:cs="Times New Roman"/>
          <w:szCs w:val="22"/>
          <w:lang w:val="sk" w:eastAsia="sk"/>
        </w:rPr>
      </w:pPr>
    </w:p>
    <w:p w14:paraId="31F05E08" w14:textId="77777777" w:rsidR="00001161" w:rsidRPr="00F53B9E" w:rsidRDefault="00001161" w:rsidP="00CE6D19">
      <w:pPr>
        <w:spacing w:before="1"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lastRenderedPageBreak/>
        <w:t>Článok XII</w:t>
      </w:r>
    </w:p>
    <w:p w14:paraId="6D54191E" w14:textId="338E9C40" w:rsidR="00001161" w:rsidRPr="00F53B9E" w:rsidRDefault="00001161" w:rsidP="00CE6D19">
      <w:pPr>
        <w:spacing w:before="37" w:after="0" w:line="240" w:lineRule="auto"/>
        <w:ind w:left="567" w:right="62" w:hanging="567"/>
        <w:jc w:val="center"/>
        <w:rPr>
          <w:rFonts w:eastAsia="Tahoma" w:cs="Times New Roman"/>
          <w:b/>
          <w:szCs w:val="22"/>
          <w:lang w:val="sk" w:eastAsia="sk"/>
        </w:rPr>
      </w:pPr>
      <w:r w:rsidRPr="00F53B9E">
        <w:rPr>
          <w:rFonts w:eastAsia="Tahoma" w:cs="Times New Roman"/>
          <w:b/>
          <w:szCs w:val="22"/>
          <w:lang w:val="sk" w:eastAsia="sk"/>
        </w:rPr>
        <w:t xml:space="preserve">Ukončenie </w:t>
      </w:r>
      <w:r w:rsidR="002940C5">
        <w:rPr>
          <w:rFonts w:eastAsia="Tahoma" w:cs="Times New Roman"/>
          <w:b/>
          <w:szCs w:val="22"/>
          <w:lang w:val="sk" w:eastAsia="sk"/>
        </w:rPr>
        <w:t>zmluvy</w:t>
      </w:r>
      <w:r w:rsidR="007B751C">
        <w:rPr>
          <w:rFonts w:eastAsia="Tahoma" w:cs="Times New Roman"/>
          <w:b/>
          <w:szCs w:val="22"/>
          <w:lang w:val="sk" w:eastAsia="sk"/>
        </w:rPr>
        <w:t xml:space="preserve"> a predčasné ukončenie nájmu</w:t>
      </w:r>
    </w:p>
    <w:p w14:paraId="4E54874A" w14:textId="77777777" w:rsidR="00001161" w:rsidRPr="00F53B9E" w:rsidRDefault="00001161" w:rsidP="00CE6D19">
      <w:pPr>
        <w:spacing w:after="0" w:line="240" w:lineRule="auto"/>
        <w:ind w:left="567" w:right="60" w:hanging="567"/>
        <w:jc w:val="both"/>
        <w:rPr>
          <w:rFonts w:eastAsia="Tahoma" w:cs="Times New Roman"/>
          <w:szCs w:val="22"/>
          <w:lang w:val="sk" w:eastAsia="sk"/>
        </w:rPr>
      </w:pPr>
    </w:p>
    <w:p w14:paraId="1BD6F13C" w14:textId="77777777" w:rsidR="00001161" w:rsidRPr="00F53B9E" w:rsidRDefault="00001161" w:rsidP="00CE6D19">
      <w:pPr>
        <w:numPr>
          <w:ilvl w:val="1"/>
          <w:numId w:val="3"/>
        </w:numPr>
        <w:spacing w:after="0" w:line="240" w:lineRule="auto"/>
        <w:ind w:left="567" w:hanging="567"/>
        <w:jc w:val="both"/>
        <w:rPr>
          <w:rFonts w:eastAsia="Tahoma" w:cs="Times New Roman"/>
          <w:lang w:val="sk" w:eastAsia="sk"/>
        </w:rPr>
      </w:pPr>
      <w:r w:rsidRPr="00F53B9E">
        <w:rPr>
          <w:rFonts w:eastAsia="Tahoma" w:cs="Times New Roman"/>
          <w:lang w:val="sk" w:eastAsia="sk"/>
        </w:rPr>
        <w:t>Táto leasingová zmluva môže zaniknúť okrem uplynutia doby nájmu uvedenej v článku IV bodu 4.2. tejto leasingovej zmluvy aj:</w:t>
      </w:r>
    </w:p>
    <w:p w14:paraId="1FF14BFD" w14:textId="77777777" w:rsidR="00001161" w:rsidRPr="00F53B9E" w:rsidRDefault="00001161" w:rsidP="00CE6D19">
      <w:pPr>
        <w:numPr>
          <w:ilvl w:val="4"/>
          <w:numId w:val="38"/>
        </w:numPr>
        <w:spacing w:after="0" w:line="240" w:lineRule="auto"/>
        <w:ind w:left="851" w:hanging="284"/>
        <w:jc w:val="both"/>
        <w:rPr>
          <w:rFonts w:eastAsia="Tahoma" w:cs="Times New Roman"/>
          <w:color w:val="000000"/>
          <w:szCs w:val="22"/>
          <w:lang w:val="sk" w:eastAsia="sk"/>
        </w:rPr>
      </w:pPr>
      <w:r w:rsidRPr="00F53B9E">
        <w:rPr>
          <w:rFonts w:eastAsia="Tahoma" w:cs="Times New Roman"/>
          <w:color w:val="000000"/>
          <w:szCs w:val="22"/>
          <w:lang w:val="sk" w:eastAsia="sk"/>
        </w:rPr>
        <w:t>písomnou dohodou zmluvných strán,</w:t>
      </w:r>
    </w:p>
    <w:p w14:paraId="2DC7D1D4" w14:textId="293C1BA9" w:rsidR="00001161" w:rsidRPr="00F53B9E" w:rsidRDefault="00001161" w:rsidP="00CE6D19">
      <w:pPr>
        <w:numPr>
          <w:ilvl w:val="4"/>
          <w:numId w:val="38"/>
        </w:numPr>
        <w:spacing w:after="0" w:line="240" w:lineRule="auto"/>
        <w:ind w:left="851" w:hanging="284"/>
        <w:jc w:val="both"/>
        <w:rPr>
          <w:rFonts w:eastAsia="Tahoma" w:cs="Times New Roman"/>
          <w:color w:val="000000"/>
          <w:szCs w:val="22"/>
          <w:lang w:val="sk" w:eastAsia="sk"/>
        </w:rPr>
      </w:pPr>
      <w:r w:rsidRPr="00F53B9E">
        <w:rPr>
          <w:rFonts w:eastAsia="Tahoma" w:cs="Times New Roman"/>
          <w:color w:val="000000"/>
          <w:szCs w:val="22"/>
          <w:lang w:val="sk" w:eastAsia="sk"/>
        </w:rPr>
        <w:t>písomným odstúpením od zmluvy, z dôvodu podstatného alebo nepodstatného porušenia zmluvných povinností vyplývajúcich z tejto zmluvy.</w:t>
      </w:r>
    </w:p>
    <w:p w14:paraId="65C97812" w14:textId="638C92BE" w:rsidR="00001161" w:rsidRPr="00F53B9E" w:rsidRDefault="00001161" w:rsidP="00CE6D19">
      <w:pPr>
        <w:numPr>
          <w:ilvl w:val="1"/>
          <w:numId w:val="3"/>
        </w:numPr>
        <w:spacing w:after="0" w:line="240" w:lineRule="auto"/>
        <w:ind w:left="567" w:hanging="567"/>
        <w:jc w:val="both"/>
        <w:rPr>
          <w:rFonts w:eastAsia="Tahoma" w:cs="Times New Roman"/>
          <w:lang w:val="sk" w:eastAsia="sk"/>
        </w:rPr>
      </w:pPr>
      <w:r w:rsidRPr="00F53B9E">
        <w:rPr>
          <w:rFonts w:eastAsia="Tahoma" w:cs="Times New Roman"/>
          <w:lang w:val="sk" w:eastAsia="sk"/>
        </w:rPr>
        <w:t xml:space="preserve">V prípade zániku tejto leasingovej </w:t>
      </w:r>
      <w:r w:rsidR="00EA0FA2">
        <w:rPr>
          <w:rFonts w:eastAsia="Tahoma" w:cs="Times New Roman"/>
          <w:lang w:val="sk" w:eastAsia="sk"/>
        </w:rPr>
        <w:t xml:space="preserve">zmluvy </w:t>
      </w:r>
      <w:r w:rsidRPr="00F53B9E">
        <w:rPr>
          <w:rFonts w:eastAsia="Tahoma" w:cs="Times New Roman"/>
          <w:lang w:val="sk" w:eastAsia="sk"/>
        </w:rPr>
        <w:t>dohodou zmluvných strán, táto zaniká dňom uvedeným v tejto dohode (ďalej len „deň zániku zmluvy dohodou“). V tejto dohode sa upravia aj vzájomné nároky zmluvných strán vzniknuté z plnenia zmluvných povinností alebo z ich porušenia druhou zmluvnou stranou ku dňu zániku zmluvy dohodou.</w:t>
      </w:r>
    </w:p>
    <w:p w14:paraId="7D10445E" w14:textId="6AB89501" w:rsidR="00001161" w:rsidRPr="00F53B9E" w:rsidRDefault="00001161" w:rsidP="00001161">
      <w:pPr>
        <w:numPr>
          <w:ilvl w:val="1"/>
          <w:numId w:val="3"/>
        </w:numPr>
        <w:spacing w:after="0" w:line="240" w:lineRule="auto"/>
        <w:ind w:left="567" w:hanging="567"/>
        <w:jc w:val="both"/>
        <w:rPr>
          <w:rFonts w:eastAsia="Tahoma" w:cs="Times New Roman"/>
          <w:lang w:val="sk" w:eastAsia="sk"/>
        </w:rPr>
      </w:pPr>
      <w:r w:rsidRPr="00F53B9E">
        <w:rPr>
          <w:rFonts w:eastAsia="Tahoma" w:cs="Times New Roman"/>
          <w:lang w:val="sk" w:eastAsia="sk"/>
        </w:rPr>
        <w:t xml:space="preserve">V prípade, ak nie je v tejto zmluve uvedené inak, môžu od tejto zmluvy zmluvné strany odstúpiť podľa ustanovení Obchodného zákonníka. Nájomca má ďalej právo okamžite odstúpiť od tejto zmluvy okrem prípadov podstatného porušenia zmluvy </w:t>
      </w:r>
      <w:r w:rsidR="003D2817">
        <w:rPr>
          <w:rFonts w:eastAsia="Tahoma" w:cs="Times New Roman"/>
          <w:lang w:val="sk" w:eastAsia="sk"/>
        </w:rPr>
        <w:t xml:space="preserve">aj </w:t>
      </w:r>
      <w:r w:rsidRPr="00F53B9E">
        <w:rPr>
          <w:rFonts w:eastAsia="Tahoma" w:cs="Times New Roman"/>
          <w:lang w:val="sk" w:eastAsia="sk"/>
        </w:rPr>
        <w:t>v prípade, ak:</w:t>
      </w:r>
    </w:p>
    <w:p w14:paraId="741BD7AF" w14:textId="49022BC1" w:rsidR="00001161" w:rsidRPr="00F53B9E" w:rsidRDefault="00001161" w:rsidP="00001161">
      <w:pPr>
        <w:numPr>
          <w:ilvl w:val="2"/>
          <w:numId w:val="5"/>
        </w:numPr>
        <w:spacing w:after="0" w:line="240" w:lineRule="auto"/>
        <w:ind w:left="851"/>
        <w:jc w:val="both"/>
        <w:rPr>
          <w:rFonts w:eastAsia="Tahoma" w:cs="Times New Roman"/>
          <w:lang w:val="sk" w:eastAsia="sk"/>
        </w:rPr>
      </w:pPr>
      <w:r w:rsidRPr="00F53B9E">
        <w:rPr>
          <w:rFonts w:eastAsia="Tahoma" w:cs="Times New Roman"/>
          <w:lang w:val="sk" w:eastAsia="sk"/>
        </w:rPr>
        <w:t xml:space="preserve">bude na majetok prenajímateľa začaté konkurzné konanie a/alebo </w:t>
      </w:r>
      <w:r w:rsidR="007368F0">
        <w:rPr>
          <w:rFonts w:eastAsia="Tahoma" w:cs="Times New Roman"/>
          <w:lang w:val="sk" w:eastAsia="sk"/>
        </w:rPr>
        <w:t>prenajímateľ</w:t>
      </w:r>
      <w:r w:rsidRPr="00F53B9E">
        <w:rPr>
          <w:rFonts w:eastAsia="Tahoma" w:cs="Times New Roman"/>
          <w:lang w:val="sk" w:eastAsia="sk"/>
        </w:rPr>
        <w:t xml:space="preserve"> vstúpi do likvidácie, </w:t>
      </w:r>
    </w:p>
    <w:p w14:paraId="6B2E596B" w14:textId="57F52EDE" w:rsidR="00001161" w:rsidRPr="00F53B9E" w:rsidRDefault="00001161" w:rsidP="00001161">
      <w:pPr>
        <w:numPr>
          <w:ilvl w:val="2"/>
          <w:numId w:val="5"/>
        </w:numPr>
        <w:spacing w:after="0" w:line="240" w:lineRule="auto"/>
        <w:ind w:left="851"/>
        <w:jc w:val="both"/>
        <w:rPr>
          <w:rFonts w:eastAsia="Tahoma" w:cs="Times New Roman"/>
          <w:lang w:val="sk" w:eastAsia="sk"/>
        </w:rPr>
      </w:pPr>
      <w:r w:rsidRPr="00F53B9E">
        <w:rPr>
          <w:rFonts w:eastAsia="Tahoma" w:cs="Times New Roman"/>
          <w:lang w:val="sk" w:eastAsia="sk"/>
        </w:rPr>
        <w:t>prenajímateľ stratil spôsobilosť vyžadovanú zákonom o verejnom obstarávaní na riadne plnenie tejto zmluvy,</w:t>
      </w:r>
    </w:p>
    <w:p w14:paraId="6C296005" w14:textId="73555464" w:rsidR="00001161" w:rsidRPr="00F53B9E" w:rsidRDefault="00001161" w:rsidP="00001161">
      <w:pPr>
        <w:numPr>
          <w:ilvl w:val="2"/>
          <w:numId w:val="5"/>
        </w:numPr>
        <w:spacing w:after="0" w:line="240" w:lineRule="auto"/>
        <w:ind w:left="851"/>
        <w:jc w:val="both"/>
        <w:rPr>
          <w:rFonts w:eastAsia="Tahoma" w:cs="Times New Roman"/>
          <w:lang w:val="sk" w:eastAsia="sk"/>
        </w:rPr>
      </w:pPr>
      <w:r w:rsidRPr="00F53B9E">
        <w:rPr>
          <w:rFonts w:eastAsia="Tahoma" w:cs="Times New Roman"/>
          <w:lang w:val="sk" w:eastAsia="sk"/>
        </w:rPr>
        <w:t xml:space="preserve">právoplatným rozhodnutím Protimonopolného úradu Slovenskej republiky bolo konštatované, že prenajímateľ sa pri získaní zákazky, ktorej výsledkom je táto leasingová zmluva, dopustil </w:t>
      </w:r>
      <w:proofErr w:type="spellStart"/>
      <w:r w:rsidRPr="00F53B9E">
        <w:rPr>
          <w:rFonts w:eastAsia="Tahoma" w:cs="Times New Roman"/>
          <w:lang w:val="sk" w:eastAsia="sk"/>
        </w:rPr>
        <w:t>kolúzneho</w:t>
      </w:r>
      <w:proofErr w:type="spellEnd"/>
      <w:r w:rsidRPr="00F53B9E">
        <w:rPr>
          <w:rFonts w:eastAsia="Tahoma" w:cs="Times New Roman"/>
          <w:lang w:val="sk" w:eastAsia="sk"/>
        </w:rPr>
        <w:t xml:space="preserve"> správania a/alebo v prípade, ak </w:t>
      </w:r>
      <w:r w:rsidR="007368F0">
        <w:rPr>
          <w:rFonts w:eastAsia="Tahoma" w:cs="Times New Roman"/>
          <w:lang w:val="sk" w:eastAsia="sk"/>
        </w:rPr>
        <w:t>prenajímateľ</w:t>
      </w:r>
      <w:r w:rsidRPr="00F53B9E">
        <w:rPr>
          <w:rFonts w:eastAsia="Tahoma" w:cs="Times New Roman"/>
          <w:lang w:val="sk" w:eastAsia="sk"/>
        </w:rPr>
        <w:t xml:space="preserve"> iným nedovoleným spôsobom ovplyvnil výber víťazného uchádzača, čím narušil alebo ohrozil hospodársku súťaž.</w:t>
      </w:r>
    </w:p>
    <w:p w14:paraId="0A558D4A" w14:textId="77777777" w:rsidR="00001161" w:rsidRPr="00F53B9E" w:rsidRDefault="00001161" w:rsidP="00001161">
      <w:pPr>
        <w:numPr>
          <w:ilvl w:val="1"/>
          <w:numId w:val="3"/>
        </w:numPr>
        <w:spacing w:after="0" w:line="240" w:lineRule="auto"/>
        <w:ind w:left="567" w:hanging="567"/>
        <w:jc w:val="both"/>
        <w:rPr>
          <w:rFonts w:eastAsia="Tahoma" w:cs="Times New Roman"/>
          <w:lang w:val="sk" w:eastAsia="sk"/>
        </w:rPr>
      </w:pPr>
      <w:r w:rsidRPr="00F53B9E">
        <w:rPr>
          <w:rFonts w:eastAsia="Tahoma" w:cs="Times New Roman"/>
          <w:lang w:val="sk" w:eastAsia="sk"/>
        </w:rPr>
        <w:t>Odstúpenie od zmluvy musí mať písomnú formu, musí byť doručené druhej zmluvnej strane a jeho účinky nastávajú dňom doručenia zmluvnej strane, ktorá svoju povinnosť porušila.</w:t>
      </w:r>
    </w:p>
    <w:p w14:paraId="0F1A11E6" w14:textId="0C92A9DD" w:rsidR="00001161" w:rsidRPr="00F53B9E" w:rsidRDefault="00001161" w:rsidP="00001161">
      <w:pPr>
        <w:numPr>
          <w:ilvl w:val="1"/>
          <w:numId w:val="3"/>
        </w:numPr>
        <w:spacing w:after="0" w:line="240" w:lineRule="auto"/>
        <w:ind w:left="567" w:hanging="567"/>
        <w:jc w:val="both"/>
        <w:rPr>
          <w:rFonts w:eastAsia="Tahoma" w:cs="Times New Roman"/>
          <w:lang w:val="sk" w:eastAsia="sk"/>
        </w:rPr>
      </w:pPr>
      <w:r w:rsidRPr="00F53B9E">
        <w:rPr>
          <w:rFonts w:eastAsia="Tahoma" w:cs="Times New Roman"/>
          <w:lang w:val="sk" w:eastAsia="sk"/>
        </w:rPr>
        <w:t>Nájomca je oprávnený okamžite odstúpiť od tejto zmluvy v prípade podstatného porušenia zmluvy prenajímateľ</w:t>
      </w:r>
      <w:r w:rsidR="007368F0">
        <w:rPr>
          <w:rFonts w:eastAsia="Tahoma" w:cs="Times New Roman"/>
          <w:lang w:val="sk" w:eastAsia="sk"/>
        </w:rPr>
        <w:t>om</w:t>
      </w:r>
      <w:r w:rsidRPr="00F53B9E">
        <w:rPr>
          <w:rFonts w:eastAsia="Tahoma" w:cs="Times New Roman"/>
          <w:lang w:val="sk" w:eastAsia="sk"/>
        </w:rPr>
        <w:t>, a to v prípadoch:</w:t>
      </w:r>
    </w:p>
    <w:p w14:paraId="762D5900" w14:textId="77777777" w:rsidR="00001161" w:rsidRPr="00F53B9E" w:rsidRDefault="00001161" w:rsidP="004F0806">
      <w:pPr>
        <w:numPr>
          <w:ilvl w:val="2"/>
          <w:numId w:val="39"/>
        </w:numPr>
        <w:spacing w:after="0" w:line="240" w:lineRule="auto"/>
        <w:ind w:left="851"/>
        <w:jc w:val="both"/>
        <w:rPr>
          <w:rFonts w:eastAsia="Tahoma" w:cs="Times New Roman"/>
          <w:lang w:val="sk" w:eastAsia="sk"/>
        </w:rPr>
      </w:pPr>
      <w:r w:rsidRPr="00F53B9E">
        <w:rPr>
          <w:rFonts w:eastAsia="Tahoma" w:cs="Times New Roman"/>
          <w:lang w:val="sk" w:eastAsia="sk"/>
        </w:rPr>
        <w:t>ak sa preukáže, že prenajímateľ v ponuke predložil nepravdivé doklady alebo uviedol nepravdivé, neúplné alebo skreslené údaje,</w:t>
      </w:r>
    </w:p>
    <w:p w14:paraId="44BC5AE6" w14:textId="6B3C9A7A" w:rsidR="00001161" w:rsidRPr="00F53B9E" w:rsidRDefault="00001161" w:rsidP="004F0806">
      <w:pPr>
        <w:numPr>
          <w:ilvl w:val="2"/>
          <w:numId w:val="39"/>
        </w:numPr>
        <w:spacing w:after="0" w:line="240" w:lineRule="auto"/>
        <w:ind w:left="851"/>
        <w:jc w:val="both"/>
        <w:rPr>
          <w:rFonts w:eastAsia="Tahoma" w:cs="Times New Roman"/>
          <w:lang w:val="sk" w:eastAsia="sk"/>
        </w:rPr>
      </w:pPr>
      <w:r w:rsidRPr="00F53B9E">
        <w:rPr>
          <w:rFonts w:eastAsia="Tahoma" w:cs="Times New Roman"/>
          <w:lang w:val="sk" w:eastAsia="sk"/>
        </w:rPr>
        <w:t xml:space="preserve">ak je zrejmé, že z dôvodov na strane prenajímateľa motorové vozidlá podľa tejto </w:t>
      </w:r>
      <w:r w:rsidR="00DC2046">
        <w:rPr>
          <w:rFonts w:eastAsia="Tahoma" w:cs="Times New Roman"/>
          <w:lang w:val="sk" w:eastAsia="sk"/>
        </w:rPr>
        <w:t xml:space="preserve">leasingovej </w:t>
      </w:r>
      <w:r w:rsidRPr="00F53B9E">
        <w:rPr>
          <w:rFonts w:eastAsia="Tahoma" w:cs="Times New Roman"/>
          <w:lang w:val="sk" w:eastAsia="sk"/>
        </w:rPr>
        <w:t>zmluvy nebudú odovzdané nájomcovi včas a/alebo riadne, alebo</w:t>
      </w:r>
    </w:p>
    <w:p w14:paraId="08F7F3D0" w14:textId="77777777" w:rsidR="00001161" w:rsidRPr="00F53B9E" w:rsidRDefault="00001161" w:rsidP="004F0806">
      <w:pPr>
        <w:numPr>
          <w:ilvl w:val="2"/>
          <w:numId w:val="39"/>
        </w:numPr>
        <w:spacing w:after="0" w:line="240" w:lineRule="auto"/>
        <w:ind w:left="851"/>
        <w:jc w:val="both"/>
        <w:rPr>
          <w:rFonts w:eastAsia="Tahoma" w:cs="Times New Roman"/>
          <w:lang w:val="sk" w:eastAsia="sk"/>
        </w:rPr>
      </w:pPr>
      <w:r w:rsidRPr="00F53B9E">
        <w:rPr>
          <w:rFonts w:eastAsia="Tahoma" w:cs="Times New Roman"/>
          <w:lang w:val="sk" w:eastAsia="sk"/>
        </w:rPr>
        <w:t>ak je to uvedené v iných ustanoveniach tejto leasingovej zmluvy.</w:t>
      </w:r>
    </w:p>
    <w:p w14:paraId="2B512644" w14:textId="77777777" w:rsidR="00001161" w:rsidRPr="00F53B9E" w:rsidRDefault="00001161" w:rsidP="00001161">
      <w:pPr>
        <w:numPr>
          <w:ilvl w:val="1"/>
          <w:numId w:val="3"/>
        </w:numPr>
        <w:spacing w:after="0" w:line="240" w:lineRule="auto"/>
        <w:ind w:left="567" w:hanging="567"/>
        <w:jc w:val="both"/>
        <w:rPr>
          <w:rFonts w:eastAsia="Tahoma" w:cs="Times New Roman"/>
          <w:lang w:val="sk" w:eastAsia="sk"/>
        </w:rPr>
      </w:pPr>
      <w:r w:rsidRPr="00F53B9E">
        <w:rPr>
          <w:rFonts w:eastAsia="Tahoma" w:cs="Times New Roman"/>
          <w:lang w:val="sk" w:eastAsia="sk"/>
        </w:rPr>
        <w:t xml:space="preserve">Zmluvné strany sa dohodli, že v prípade podstatného porušenia zmluvných povinností jednou zmluvnou stranou, druhá zmluvná strana má právo okamžite odstúpiť od tejto leasingovej zmluvy. Odstúpenie od zmluvy musí byť druhej zmluvnej strane oznámené písomne. Právne účinky odstúpenia od zmluvy nastávajú dňom doručenia písomného oznámenia o odstúpení druhej zmluvnej strane na adresu jej sídla. </w:t>
      </w:r>
    </w:p>
    <w:p w14:paraId="6335BEEA" w14:textId="1D58D5AB" w:rsidR="00001161" w:rsidRPr="00F53B9E" w:rsidRDefault="00001161" w:rsidP="00001161">
      <w:pPr>
        <w:numPr>
          <w:ilvl w:val="1"/>
          <w:numId w:val="3"/>
        </w:numPr>
        <w:spacing w:after="0" w:line="240" w:lineRule="auto"/>
        <w:ind w:left="567" w:hanging="567"/>
        <w:jc w:val="both"/>
        <w:rPr>
          <w:rFonts w:eastAsia="Tahoma" w:cs="Times New Roman"/>
          <w:lang w:val="sk" w:eastAsia="sk"/>
        </w:rPr>
      </w:pPr>
      <w:r w:rsidRPr="00F53B9E">
        <w:rPr>
          <w:rFonts w:eastAsia="Tahoma" w:cs="Times New Roman"/>
          <w:lang w:val="sk" w:eastAsia="sk"/>
        </w:rPr>
        <w:t xml:space="preserve">Za nepodstatné porušenie tejto leasingovej zmluvy sa považuje každé porušenie zmluvy, okrem porušení zmluvy definovaných v tejto </w:t>
      </w:r>
      <w:r w:rsidR="00FD0211" w:rsidRPr="00F53B9E">
        <w:rPr>
          <w:rFonts w:eastAsia="Tahoma" w:cs="Times New Roman"/>
          <w:lang w:val="sk" w:eastAsia="sk"/>
        </w:rPr>
        <w:t xml:space="preserve">leasingovej </w:t>
      </w:r>
      <w:r w:rsidRPr="00F53B9E">
        <w:rPr>
          <w:rFonts w:eastAsia="Tahoma" w:cs="Times New Roman"/>
          <w:lang w:val="sk" w:eastAsia="sk"/>
        </w:rPr>
        <w:t xml:space="preserve">zmluve ako podstatné porušenie tejto </w:t>
      </w:r>
      <w:r w:rsidR="00FD0211" w:rsidRPr="00F53B9E">
        <w:rPr>
          <w:rFonts w:eastAsia="Tahoma" w:cs="Times New Roman"/>
          <w:lang w:val="sk" w:eastAsia="sk"/>
        </w:rPr>
        <w:t xml:space="preserve">leasingovej </w:t>
      </w:r>
      <w:r w:rsidRPr="00F53B9E">
        <w:rPr>
          <w:rFonts w:eastAsia="Tahoma" w:cs="Times New Roman"/>
          <w:lang w:val="sk" w:eastAsia="sk"/>
        </w:rPr>
        <w:t xml:space="preserve">zmluvy. V prípade, ak ktorákoľvek zo zmluvných strán poruší nepodstatným spôsobom niektorú zo svojich povinností dohodnutých v tejto zmluve a nesplní svoju povinnosť ani v dodatočne určenej primeranej lehote stanovenej dotknutou zmluvnou stranou, môže táto zmluvná strana od tejto leasingovej zmluvy odstúpiť. Za dodatočne primeranú lehotu sa na účely tejto zmluvy rozumie lehota minimálne päť pracovných dní, s prihliadnutím na povahu predmetnej veci. Výzva na splnenie povinnosti s určením dodatočnej primeranej lehoty musí byť písomná a doručená druhej zmluvnej strane. </w:t>
      </w:r>
    </w:p>
    <w:p w14:paraId="1FEA0A66" w14:textId="3F301175" w:rsidR="00001161" w:rsidRDefault="00001161" w:rsidP="00001161">
      <w:pPr>
        <w:numPr>
          <w:ilvl w:val="1"/>
          <w:numId w:val="3"/>
        </w:numPr>
        <w:spacing w:after="0" w:line="240" w:lineRule="auto"/>
        <w:ind w:left="567" w:hanging="567"/>
        <w:jc w:val="both"/>
        <w:rPr>
          <w:rFonts w:eastAsia="Tahoma" w:cs="Times New Roman"/>
          <w:lang w:eastAsia="sk"/>
        </w:rPr>
      </w:pPr>
      <w:r w:rsidRPr="00F53B9E">
        <w:rPr>
          <w:rFonts w:eastAsia="Tahoma" w:cs="Times New Roman"/>
          <w:lang w:eastAsia="sk"/>
        </w:rPr>
        <w:t xml:space="preserve">Nájomca má ďalej právo okamžite odstúpiť od tejto zmluvy v súlade s § 19 zákona o verejnom obstarávaní. </w:t>
      </w:r>
    </w:p>
    <w:p w14:paraId="321A938A" w14:textId="36CBBC98" w:rsidR="00E27C49" w:rsidRDefault="00E27C49" w:rsidP="002265A9">
      <w:pPr>
        <w:pStyle w:val="ListParagraph"/>
        <w:numPr>
          <w:ilvl w:val="1"/>
          <w:numId w:val="3"/>
        </w:numPr>
        <w:spacing w:after="0" w:line="240" w:lineRule="auto"/>
        <w:ind w:left="567" w:hanging="567"/>
        <w:jc w:val="both"/>
        <w:rPr>
          <w:rFonts w:eastAsia="Tahoma" w:cs="Times New Roman"/>
          <w:lang w:eastAsia="sk"/>
        </w:rPr>
      </w:pPr>
      <w:r w:rsidRPr="00E27C49">
        <w:rPr>
          <w:rFonts w:eastAsia="Tahoma" w:cs="Times New Roman"/>
          <w:lang w:eastAsia="sk"/>
        </w:rPr>
        <w:t>Každá zo zmluvný strán je oprávnená odstúpiť od tejto zmluvy, pokiaľ jej to umožňuje zákon č. 315/2016 Z. z.</w:t>
      </w:r>
    </w:p>
    <w:p w14:paraId="2B1D4568" w14:textId="410EDBD3" w:rsidR="007B751C" w:rsidRPr="00540A8E" w:rsidRDefault="007B751C" w:rsidP="007B751C">
      <w:pPr>
        <w:numPr>
          <w:ilvl w:val="1"/>
          <w:numId w:val="3"/>
        </w:numPr>
        <w:spacing w:after="0" w:line="240" w:lineRule="auto"/>
        <w:ind w:left="567" w:hanging="567"/>
        <w:jc w:val="both"/>
        <w:rPr>
          <w:rFonts w:eastAsia="Tahoma" w:cs="Times New Roman"/>
          <w:lang w:val="sk" w:eastAsia="sk"/>
        </w:rPr>
      </w:pPr>
      <w:r w:rsidRPr="00E44DEA">
        <w:t xml:space="preserve">Nájomca </w:t>
      </w:r>
      <w:r w:rsidRPr="00540A8E">
        <w:t>nie je oprávnený leasingovú zmluvu jednostranne predčasne vypovedať, ale má právo</w:t>
      </w:r>
      <w:r w:rsidR="006528D5" w:rsidRPr="00540A8E">
        <w:t xml:space="preserve"> ktorékoľvek z motorových vozidiel </w:t>
      </w:r>
      <w:r w:rsidRPr="00540A8E">
        <w:t xml:space="preserve">predčasne prenajímateľovi vrátiť pred uplynutím doby trvania nájmu uvedenej v článku IV bodu 4.2. tejto </w:t>
      </w:r>
      <w:r w:rsidR="00DC2046">
        <w:t xml:space="preserve">leasingovej </w:t>
      </w:r>
      <w:r w:rsidRPr="00540A8E">
        <w:t>zmluvy</w:t>
      </w:r>
      <w:r w:rsidR="006528D5" w:rsidRPr="00540A8E">
        <w:t>. V takom prípade nájomca znáša</w:t>
      </w:r>
      <w:r w:rsidRPr="00540A8E">
        <w:t xml:space="preserve"> všetky finančné náklady </w:t>
      </w:r>
      <w:r w:rsidR="006528D5" w:rsidRPr="00540A8E">
        <w:t xml:space="preserve">vzniknuté </w:t>
      </w:r>
      <w:r w:rsidR="000B1DB1">
        <w:t>prenajímateľovi</w:t>
      </w:r>
      <w:r w:rsidR="006528D5" w:rsidRPr="00540A8E">
        <w:t xml:space="preserve"> s</w:t>
      </w:r>
      <w:r w:rsidRPr="00540A8E">
        <w:t xml:space="preserve"> predčasným </w:t>
      </w:r>
      <w:r w:rsidR="006528D5" w:rsidRPr="00540A8E">
        <w:t xml:space="preserve">vrátením motorových </w:t>
      </w:r>
      <w:r w:rsidR="006528D5" w:rsidRPr="00540A8E">
        <w:lastRenderedPageBreak/>
        <w:t>vozidiel</w:t>
      </w:r>
      <w:r w:rsidRPr="00540A8E">
        <w:t xml:space="preserve">, najmä rozdiel medzi účtovnou zostatkovou cenou a predajnou cenou </w:t>
      </w:r>
      <w:r w:rsidR="00CC0FCC">
        <w:t xml:space="preserve">vrátených </w:t>
      </w:r>
      <w:r w:rsidR="00B40824" w:rsidRPr="00540A8E">
        <w:t>motorových vozidiel</w:t>
      </w:r>
      <w:r w:rsidR="00B40824" w:rsidRPr="00540A8E" w:rsidDel="00B40824">
        <w:t xml:space="preserve"> </w:t>
      </w:r>
      <w:r w:rsidR="006528D5" w:rsidRPr="00540A8E">
        <w:t xml:space="preserve">a </w:t>
      </w:r>
      <w:r w:rsidRPr="00540A8E">
        <w:t>prípadnú sumu za neamortizované servisné a </w:t>
      </w:r>
      <w:proofErr w:type="spellStart"/>
      <w:r w:rsidRPr="00540A8E">
        <w:t>pneuservisné</w:t>
      </w:r>
      <w:proofErr w:type="spellEnd"/>
      <w:r w:rsidRPr="00540A8E">
        <w:t xml:space="preserve"> náklady. </w:t>
      </w:r>
    </w:p>
    <w:p w14:paraId="088C75BC" w14:textId="13ACAF38" w:rsidR="007B751C" w:rsidRPr="00540A8E" w:rsidRDefault="007B751C" w:rsidP="007B751C">
      <w:pPr>
        <w:numPr>
          <w:ilvl w:val="1"/>
          <w:numId w:val="3"/>
        </w:numPr>
        <w:spacing w:after="0" w:line="240" w:lineRule="auto"/>
        <w:ind w:left="567" w:hanging="567"/>
        <w:jc w:val="both"/>
        <w:rPr>
          <w:rFonts w:eastAsia="Tahoma" w:cs="Times New Roman"/>
          <w:lang w:val="sk" w:eastAsia="sk"/>
        </w:rPr>
      </w:pPr>
      <w:r w:rsidRPr="00540A8E">
        <w:t>K</w:t>
      </w:r>
      <w:r w:rsidR="00BE2C12" w:rsidRPr="00540A8E">
        <w:t xml:space="preserve"> predčasnému </w:t>
      </w:r>
      <w:r w:rsidRPr="00540A8E">
        <w:t xml:space="preserve">ukončeniu nájmu </w:t>
      </w:r>
      <w:r w:rsidR="00BE2C12" w:rsidRPr="00540A8E">
        <w:t>ktoréhokoľvek z motorových vozidiel</w:t>
      </w:r>
      <w:r w:rsidRPr="00540A8E">
        <w:t xml:space="preserve"> príde aj v prípade, ak nastane niektorá z nasledujúcich skutočností:</w:t>
      </w:r>
    </w:p>
    <w:p w14:paraId="0F8D7442" w14:textId="77777777" w:rsidR="007B751C" w:rsidRPr="00540A8E" w:rsidRDefault="007B751C" w:rsidP="002265A9">
      <w:pPr>
        <w:pStyle w:val="ListParagraph"/>
        <w:numPr>
          <w:ilvl w:val="2"/>
          <w:numId w:val="46"/>
        </w:numPr>
        <w:spacing w:after="0" w:line="240" w:lineRule="auto"/>
        <w:jc w:val="both"/>
      </w:pPr>
      <w:r w:rsidRPr="00540A8E">
        <w:t>krádež motorového vozidla,</w:t>
      </w:r>
    </w:p>
    <w:p w14:paraId="40B1BBFA" w14:textId="721407DD" w:rsidR="007B751C" w:rsidRPr="00540A8E" w:rsidRDefault="007B751C" w:rsidP="002265A9">
      <w:pPr>
        <w:pStyle w:val="ListParagraph"/>
        <w:numPr>
          <w:ilvl w:val="2"/>
          <w:numId w:val="46"/>
        </w:numPr>
        <w:spacing w:after="0" w:line="240" w:lineRule="auto"/>
        <w:jc w:val="both"/>
        <w:rPr>
          <w:rStyle w:val="CommentReference"/>
          <w:rFonts w:eastAsia="Tahoma" w:cs="Times New Roman"/>
          <w:sz w:val="22"/>
          <w:szCs w:val="20"/>
          <w:lang w:val="sk" w:eastAsia="sk"/>
        </w:rPr>
      </w:pPr>
      <w:r w:rsidRPr="00540A8E">
        <w:rPr>
          <w:rStyle w:val="CommentReference"/>
          <w:rFonts w:eastAsia="Tahoma" w:cs="Times New Roman"/>
          <w:sz w:val="22"/>
          <w:szCs w:val="20"/>
          <w:lang w:val="sk" w:eastAsia="sk"/>
        </w:rPr>
        <w:t>úplné zničenie motorového vozidla (totálna havária)</w:t>
      </w:r>
      <w:r w:rsidR="000B1DB1">
        <w:rPr>
          <w:rStyle w:val="CommentReference"/>
          <w:rFonts w:eastAsia="Tahoma" w:cs="Times New Roman"/>
          <w:sz w:val="22"/>
          <w:szCs w:val="20"/>
          <w:lang w:val="sk" w:eastAsia="sk"/>
        </w:rPr>
        <w:t>.</w:t>
      </w:r>
    </w:p>
    <w:p w14:paraId="4C458A67" w14:textId="057E9DCD" w:rsidR="007B751C" w:rsidRPr="00EF137B" w:rsidRDefault="007B751C" w:rsidP="007B751C">
      <w:pPr>
        <w:numPr>
          <w:ilvl w:val="1"/>
          <w:numId w:val="3"/>
        </w:numPr>
        <w:spacing w:after="0" w:line="240" w:lineRule="auto"/>
        <w:ind w:left="567" w:hanging="567"/>
        <w:jc w:val="both"/>
        <w:rPr>
          <w:rFonts w:eastAsia="Tahoma" w:cs="Times New Roman"/>
          <w:lang w:val="sk" w:eastAsia="sk"/>
        </w:rPr>
      </w:pPr>
      <w:r w:rsidRPr="00540A8E">
        <w:t xml:space="preserve">V prípade predčasného ukončenia leasingovej zmluvy </w:t>
      </w:r>
      <w:r w:rsidR="00EA06D4" w:rsidRPr="00540A8E">
        <w:t xml:space="preserve">ako aj </w:t>
      </w:r>
      <w:r w:rsidRPr="00540A8E">
        <w:t xml:space="preserve">v prípade predčasného </w:t>
      </w:r>
      <w:r w:rsidR="00033DA1">
        <w:t xml:space="preserve">vrátenia jedného alebo viacerých </w:t>
      </w:r>
      <w:r w:rsidRPr="00540A8E">
        <w:t xml:space="preserve">motorových vozidiel je nájomca povinný vrátiť motorové vozidlá prenajímateľovi v mieste a čase, ktoré určí prenajímateľ, a to </w:t>
      </w:r>
      <w:bookmarkStart w:id="2" w:name="_Hlk37933242"/>
      <w:r w:rsidRPr="00540A8E">
        <w:t xml:space="preserve">najmä v prevádzke spoločnosti vykonávajúcej posúdenie technického stavu motorového vozidla. </w:t>
      </w:r>
      <w:r w:rsidR="0003454D">
        <w:t xml:space="preserve">Na postup vrátenia </w:t>
      </w:r>
      <w:r w:rsidR="00EF137B">
        <w:t xml:space="preserve">motorových vozidiel </w:t>
      </w:r>
      <w:r w:rsidR="0003454D">
        <w:t xml:space="preserve">sa primerane použijú ustanovenia článku </w:t>
      </w:r>
      <w:r w:rsidR="000B1DB1">
        <w:t>X</w:t>
      </w:r>
      <w:r w:rsidR="0003454D">
        <w:t xml:space="preserve"> tejto leasingovej zmluvy.</w:t>
      </w:r>
    </w:p>
    <w:bookmarkEnd w:id="2"/>
    <w:p w14:paraId="7393A9EB" w14:textId="77777777" w:rsidR="007B751C" w:rsidRPr="00F26838" w:rsidRDefault="007B751C" w:rsidP="002265A9">
      <w:pPr>
        <w:pStyle w:val="ListParagraph"/>
        <w:spacing w:line="240" w:lineRule="auto"/>
        <w:ind w:left="567"/>
        <w:jc w:val="both"/>
        <w:rPr>
          <w:rFonts w:eastAsia="Tahoma" w:cs="Times New Roman"/>
          <w:lang w:eastAsia="sk"/>
        </w:rPr>
      </w:pPr>
    </w:p>
    <w:p w14:paraId="6E04E8F7" w14:textId="39D66CFD" w:rsidR="00001161" w:rsidRDefault="00001161" w:rsidP="00001161">
      <w:pPr>
        <w:spacing w:before="11" w:after="0" w:line="240" w:lineRule="auto"/>
        <w:ind w:left="567" w:right="60" w:hanging="567"/>
        <w:jc w:val="both"/>
        <w:rPr>
          <w:rFonts w:eastAsia="Tahoma" w:cs="Times New Roman"/>
          <w:szCs w:val="22"/>
          <w:lang w:val="sk" w:eastAsia="sk"/>
        </w:rPr>
      </w:pPr>
    </w:p>
    <w:p w14:paraId="3D8F070C" w14:textId="77777777" w:rsidR="00E710ED" w:rsidRDefault="00E710ED" w:rsidP="00E710ED">
      <w:pPr>
        <w:pStyle w:val="ListParagraph"/>
        <w:keepNext/>
        <w:spacing w:after="0" w:line="240" w:lineRule="auto"/>
        <w:ind w:left="0" w:right="60"/>
        <w:jc w:val="center"/>
        <w:outlineLvl w:val="0"/>
        <w:rPr>
          <w:rFonts w:eastAsia="Tahoma" w:cs="Times New Roman"/>
          <w:b/>
          <w:bCs/>
          <w:szCs w:val="22"/>
          <w:lang w:val="sk" w:eastAsia="sk"/>
        </w:rPr>
      </w:pPr>
      <w:r w:rsidRPr="00E710ED">
        <w:rPr>
          <w:rFonts w:eastAsia="Tahoma" w:cs="Times New Roman"/>
          <w:b/>
          <w:bCs/>
          <w:szCs w:val="22"/>
          <w:lang w:val="sk" w:eastAsia="sk"/>
        </w:rPr>
        <w:t>Článok XIII</w:t>
      </w:r>
    </w:p>
    <w:p w14:paraId="62B1F7DD" w14:textId="186D8B8B" w:rsidR="00E710ED" w:rsidRPr="00F26838" w:rsidRDefault="00E710ED" w:rsidP="00F26838">
      <w:pPr>
        <w:pStyle w:val="ListParagraph"/>
        <w:keepNext/>
        <w:spacing w:after="0" w:line="240" w:lineRule="auto"/>
        <w:ind w:left="0" w:right="60"/>
        <w:jc w:val="center"/>
        <w:outlineLvl w:val="0"/>
        <w:rPr>
          <w:rFonts w:eastAsia="Tahoma" w:cs="Times New Roman"/>
          <w:b/>
          <w:bCs/>
          <w:szCs w:val="22"/>
          <w:lang w:val="sk" w:eastAsia="sk"/>
        </w:rPr>
      </w:pPr>
      <w:r w:rsidRPr="00246C58">
        <w:rPr>
          <w:rFonts w:eastAsia="Times New Roman" w:cs="Arial"/>
          <w:b/>
          <w:bCs/>
          <w:lang w:eastAsia="sk-SK"/>
        </w:rPr>
        <w:t>Okolnosti</w:t>
      </w:r>
      <w:r w:rsidRPr="00246C58">
        <w:rPr>
          <w:rFonts w:eastAsia="Times New Roman" w:cs="Arial"/>
          <w:b/>
          <w:bCs/>
          <w:spacing w:val="-3"/>
          <w:lang w:eastAsia="sk-SK"/>
        </w:rPr>
        <w:t xml:space="preserve"> </w:t>
      </w:r>
      <w:r w:rsidRPr="00246C58">
        <w:rPr>
          <w:rFonts w:eastAsia="Times New Roman" w:cs="Arial"/>
          <w:b/>
          <w:bCs/>
          <w:spacing w:val="-1"/>
          <w:lang w:eastAsia="sk-SK"/>
        </w:rPr>
        <w:t>vylučujúce</w:t>
      </w:r>
      <w:r w:rsidRPr="00246C58">
        <w:rPr>
          <w:rFonts w:eastAsia="Times New Roman" w:cs="Arial"/>
          <w:b/>
          <w:bCs/>
          <w:lang w:eastAsia="sk-SK"/>
        </w:rPr>
        <w:t xml:space="preserve"> </w:t>
      </w:r>
      <w:r w:rsidRPr="00246C58">
        <w:rPr>
          <w:rFonts w:eastAsia="Times New Roman" w:cs="Arial"/>
          <w:b/>
          <w:bCs/>
          <w:spacing w:val="-1"/>
          <w:lang w:eastAsia="sk-SK"/>
        </w:rPr>
        <w:t xml:space="preserve">zodpovednosť </w:t>
      </w:r>
      <w:r w:rsidRPr="00246C58">
        <w:rPr>
          <w:rFonts w:eastAsia="Times New Roman" w:cs="Arial"/>
          <w:b/>
          <w:bCs/>
          <w:lang w:eastAsia="sk-SK"/>
        </w:rPr>
        <w:t>(</w:t>
      </w:r>
      <w:r w:rsidRPr="00246C58">
        <w:rPr>
          <w:rFonts w:eastAsia="Times New Roman" w:cs="Arial"/>
          <w:b/>
          <w:bCs/>
          <w:spacing w:val="-1"/>
          <w:lang w:eastAsia="sk-SK"/>
        </w:rPr>
        <w:t>vyššia</w:t>
      </w:r>
      <w:r w:rsidRPr="00246C58">
        <w:rPr>
          <w:rFonts w:eastAsia="Times New Roman" w:cs="Arial"/>
          <w:b/>
          <w:bCs/>
          <w:lang w:eastAsia="sk-SK"/>
        </w:rPr>
        <w:t xml:space="preserve"> </w:t>
      </w:r>
      <w:r w:rsidRPr="00246C58">
        <w:rPr>
          <w:rFonts w:eastAsia="Times New Roman" w:cs="Arial"/>
          <w:b/>
          <w:bCs/>
          <w:spacing w:val="-1"/>
          <w:lang w:eastAsia="sk-SK"/>
        </w:rPr>
        <w:t>moc)</w:t>
      </w:r>
    </w:p>
    <w:p w14:paraId="607EBB84" w14:textId="77777777" w:rsidR="00E710ED" w:rsidRPr="00246C58" w:rsidRDefault="00E710ED" w:rsidP="00E710ED">
      <w:pPr>
        <w:suppressAutoHyphens/>
        <w:autoSpaceDN w:val="0"/>
        <w:spacing w:after="0"/>
        <w:ind w:left="567" w:hanging="567"/>
        <w:jc w:val="both"/>
        <w:textAlignment w:val="baseline"/>
        <w:rPr>
          <w:rFonts w:eastAsia="Times New Roman" w:cs="Arial"/>
          <w:b/>
          <w:bCs/>
          <w:lang w:eastAsia="sk-SK"/>
        </w:rPr>
      </w:pPr>
    </w:p>
    <w:p w14:paraId="78EC95CF" w14:textId="77777777" w:rsidR="00E710ED" w:rsidRPr="00246C58" w:rsidRDefault="00E710ED" w:rsidP="00E710ED">
      <w:pPr>
        <w:widowControl w:val="0"/>
        <w:numPr>
          <w:ilvl w:val="0"/>
          <w:numId w:val="44"/>
        </w:numPr>
        <w:suppressAutoHyphens/>
        <w:autoSpaceDN w:val="0"/>
        <w:spacing w:after="0" w:line="240" w:lineRule="auto"/>
        <w:ind w:left="567" w:hanging="567"/>
        <w:jc w:val="both"/>
        <w:textAlignment w:val="baseline"/>
        <w:rPr>
          <w:rFonts w:eastAsia="Times New Roman" w:cs="Arial"/>
          <w:lang w:eastAsia="sk-SK"/>
        </w:rPr>
      </w:pPr>
      <w:r w:rsidRPr="002D3A01">
        <w:rPr>
          <w:rFonts w:eastAsia="Times New Roman" w:cs="Arial"/>
          <w:lang w:eastAsia="sk-SK"/>
        </w:rPr>
        <w:t xml:space="preserve">Za </w:t>
      </w:r>
      <w:r w:rsidRPr="002D3A01">
        <w:rPr>
          <w:rFonts w:eastAsia="Times New Roman" w:cs="Arial"/>
          <w:spacing w:val="-1"/>
          <w:lang w:eastAsia="sk-SK"/>
        </w:rPr>
        <w:t>porušenie</w:t>
      </w:r>
      <w:r w:rsidRPr="002D3A01">
        <w:rPr>
          <w:rFonts w:eastAsia="Times New Roman" w:cs="Arial"/>
          <w:lang w:eastAsia="sk-SK"/>
        </w:rPr>
        <w:t xml:space="preserve"> </w:t>
      </w:r>
      <w:r w:rsidRPr="002D3A01">
        <w:rPr>
          <w:rFonts w:eastAsia="Times New Roman" w:cs="Arial"/>
          <w:spacing w:val="-1"/>
          <w:lang w:eastAsia="sk-SK"/>
        </w:rPr>
        <w:t>zmluvy</w:t>
      </w:r>
      <w:r w:rsidRPr="002D3A01">
        <w:rPr>
          <w:rFonts w:eastAsia="Times New Roman" w:cs="Arial"/>
          <w:lang w:eastAsia="sk-SK"/>
        </w:rPr>
        <w:t xml:space="preserve"> sa </w:t>
      </w:r>
      <w:r w:rsidRPr="002D3A01">
        <w:rPr>
          <w:rFonts w:eastAsia="Times New Roman" w:cs="Arial"/>
          <w:spacing w:val="-1"/>
          <w:lang w:eastAsia="sk-SK"/>
        </w:rPr>
        <w:t>nepovažuje,</w:t>
      </w:r>
      <w:r w:rsidRPr="002D3A01">
        <w:rPr>
          <w:rFonts w:eastAsia="Times New Roman" w:cs="Arial"/>
          <w:spacing w:val="3"/>
          <w:lang w:eastAsia="sk-SK"/>
        </w:rPr>
        <w:t xml:space="preserve"> </w:t>
      </w:r>
      <w:r w:rsidRPr="002D3A01">
        <w:rPr>
          <w:rFonts w:eastAsia="Times New Roman" w:cs="Arial"/>
          <w:spacing w:val="-2"/>
          <w:lang w:eastAsia="sk-SK"/>
        </w:rPr>
        <w:t>ak</w:t>
      </w:r>
      <w:r w:rsidRPr="002D3A01">
        <w:rPr>
          <w:rFonts w:eastAsia="Times New Roman" w:cs="Arial"/>
          <w:spacing w:val="3"/>
          <w:lang w:eastAsia="sk-SK"/>
        </w:rPr>
        <w:t xml:space="preserve"> </w:t>
      </w:r>
      <w:r w:rsidRPr="002D3A01">
        <w:rPr>
          <w:rFonts w:eastAsia="Times New Roman" w:cs="Arial"/>
          <w:spacing w:val="-1"/>
          <w:lang w:eastAsia="sk-SK"/>
        </w:rPr>
        <w:t>ktorákoľvek</w:t>
      </w:r>
      <w:r w:rsidRPr="002D3A01">
        <w:rPr>
          <w:rFonts w:eastAsia="Times New Roman" w:cs="Arial"/>
          <w:spacing w:val="4"/>
          <w:lang w:eastAsia="sk-SK"/>
        </w:rPr>
        <w:t xml:space="preserve"> </w:t>
      </w:r>
      <w:r w:rsidRPr="002D3A01">
        <w:rPr>
          <w:rFonts w:eastAsia="Times New Roman" w:cs="Arial"/>
          <w:spacing w:val="-1"/>
          <w:lang w:eastAsia="sk-SK"/>
        </w:rPr>
        <w:t>zo</w:t>
      </w:r>
      <w:r w:rsidRPr="002D3A01">
        <w:rPr>
          <w:rFonts w:eastAsia="Times New Roman" w:cs="Arial"/>
          <w:spacing w:val="1"/>
          <w:lang w:eastAsia="sk-SK"/>
        </w:rPr>
        <w:t xml:space="preserve"> </w:t>
      </w:r>
      <w:r w:rsidRPr="002D3A01">
        <w:rPr>
          <w:rFonts w:eastAsia="Times New Roman" w:cs="Arial"/>
          <w:spacing w:val="-1"/>
          <w:lang w:eastAsia="sk-SK"/>
        </w:rPr>
        <w:t>zmluvných</w:t>
      </w:r>
      <w:r w:rsidRPr="002D3A01">
        <w:rPr>
          <w:rFonts w:eastAsia="Times New Roman" w:cs="Arial"/>
          <w:spacing w:val="2"/>
          <w:lang w:eastAsia="sk-SK"/>
        </w:rPr>
        <w:t xml:space="preserve"> </w:t>
      </w:r>
      <w:r w:rsidRPr="002D3A01">
        <w:rPr>
          <w:rFonts w:eastAsia="Times New Roman" w:cs="Arial"/>
          <w:spacing w:val="-1"/>
          <w:lang w:eastAsia="sk-SK"/>
        </w:rPr>
        <w:t>strán</w:t>
      </w:r>
      <w:r w:rsidRPr="002D3A01">
        <w:rPr>
          <w:rFonts w:eastAsia="Times New Roman" w:cs="Arial"/>
          <w:spacing w:val="3"/>
          <w:lang w:eastAsia="sk-SK"/>
        </w:rPr>
        <w:t xml:space="preserve"> </w:t>
      </w:r>
      <w:r w:rsidRPr="002D3A01">
        <w:rPr>
          <w:rFonts w:eastAsia="Times New Roman" w:cs="Arial"/>
          <w:lang w:eastAsia="sk-SK"/>
        </w:rPr>
        <w:t>nie</w:t>
      </w:r>
      <w:r w:rsidRPr="002D3A01">
        <w:rPr>
          <w:rFonts w:eastAsia="Times New Roman" w:cs="Arial"/>
          <w:spacing w:val="3"/>
          <w:lang w:eastAsia="sk-SK"/>
        </w:rPr>
        <w:t xml:space="preserve"> </w:t>
      </w:r>
      <w:r w:rsidRPr="002D3A01">
        <w:rPr>
          <w:rFonts w:eastAsia="Times New Roman" w:cs="Arial"/>
          <w:spacing w:val="-1"/>
          <w:lang w:eastAsia="sk-SK"/>
        </w:rPr>
        <w:t>je</w:t>
      </w:r>
      <w:r w:rsidRPr="002D3A01">
        <w:rPr>
          <w:rFonts w:eastAsia="Times New Roman" w:cs="Arial"/>
          <w:spacing w:val="2"/>
          <w:lang w:eastAsia="sk-SK"/>
        </w:rPr>
        <w:t xml:space="preserve"> </w:t>
      </w:r>
      <w:r w:rsidRPr="002D3A01">
        <w:rPr>
          <w:rFonts w:eastAsia="Times New Roman" w:cs="Arial"/>
          <w:spacing w:val="-1"/>
          <w:lang w:eastAsia="sk-SK"/>
        </w:rPr>
        <w:t>schopná</w:t>
      </w:r>
      <w:r w:rsidRPr="002D3A01">
        <w:rPr>
          <w:rFonts w:eastAsia="Times New Roman" w:cs="Arial"/>
          <w:spacing w:val="4"/>
          <w:lang w:eastAsia="sk-SK"/>
        </w:rPr>
        <w:t xml:space="preserve"> </w:t>
      </w:r>
      <w:r w:rsidRPr="002D3A01">
        <w:rPr>
          <w:rFonts w:eastAsia="Times New Roman" w:cs="Arial"/>
          <w:spacing w:val="-1"/>
          <w:lang w:eastAsia="sk-SK"/>
        </w:rPr>
        <w:t>plniť</w:t>
      </w:r>
      <w:r w:rsidRPr="002D3A01">
        <w:rPr>
          <w:rFonts w:eastAsia="Times New Roman" w:cs="Arial"/>
          <w:lang w:eastAsia="sk-SK"/>
        </w:rPr>
        <w:t xml:space="preserve"> </w:t>
      </w:r>
      <w:r w:rsidRPr="002D3A01">
        <w:rPr>
          <w:rFonts w:eastAsia="Times New Roman" w:cs="Arial"/>
          <w:spacing w:val="-1"/>
          <w:lang w:eastAsia="sk-SK"/>
        </w:rPr>
        <w:t>svoje</w:t>
      </w:r>
      <w:r w:rsidRPr="002D3A01">
        <w:rPr>
          <w:rFonts w:eastAsia="Times New Roman" w:cs="Arial"/>
          <w:lang w:eastAsia="sk-SK"/>
        </w:rPr>
        <w:t xml:space="preserve"> </w:t>
      </w:r>
      <w:r w:rsidRPr="002D3A01">
        <w:rPr>
          <w:rFonts w:eastAsia="Times New Roman" w:cs="Arial"/>
          <w:spacing w:val="-1"/>
          <w:lang w:eastAsia="sk-SK"/>
        </w:rPr>
        <w:t>záväzky</w:t>
      </w:r>
      <w:r w:rsidRPr="002D3A01">
        <w:rPr>
          <w:rFonts w:eastAsia="Times New Roman" w:cs="Arial"/>
          <w:spacing w:val="67"/>
          <w:lang w:eastAsia="sk-SK"/>
        </w:rPr>
        <w:t xml:space="preserve"> </w:t>
      </w:r>
      <w:r w:rsidRPr="002D3A01">
        <w:rPr>
          <w:rFonts w:eastAsia="Times New Roman" w:cs="Arial"/>
          <w:lang w:eastAsia="sk-SK"/>
        </w:rPr>
        <w:t xml:space="preserve">z </w:t>
      </w:r>
      <w:r w:rsidRPr="002D3A01">
        <w:rPr>
          <w:rFonts w:eastAsia="Times New Roman" w:cs="Arial"/>
          <w:spacing w:val="-1"/>
          <w:lang w:eastAsia="sk-SK"/>
        </w:rPr>
        <w:t>dôvodov</w:t>
      </w:r>
      <w:r w:rsidRPr="002D3A01">
        <w:rPr>
          <w:rFonts w:eastAsia="Times New Roman" w:cs="Arial"/>
          <w:spacing w:val="10"/>
          <w:lang w:eastAsia="sk-SK"/>
        </w:rPr>
        <w:t xml:space="preserve"> </w:t>
      </w:r>
      <w:r w:rsidRPr="002D3A01">
        <w:rPr>
          <w:rFonts w:eastAsia="Times New Roman" w:cs="Arial"/>
          <w:spacing w:val="-1"/>
          <w:lang w:eastAsia="sk-SK"/>
        </w:rPr>
        <w:t>vyššej</w:t>
      </w:r>
      <w:r w:rsidRPr="002D3A01">
        <w:rPr>
          <w:rFonts w:eastAsia="Times New Roman" w:cs="Arial"/>
          <w:spacing w:val="12"/>
          <w:lang w:eastAsia="sk-SK"/>
        </w:rPr>
        <w:t xml:space="preserve"> </w:t>
      </w:r>
      <w:r w:rsidRPr="002D3A01">
        <w:rPr>
          <w:rFonts w:eastAsia="Times New Roman" w:cs="Arial"/>
          <w:spacing w:val="-1"/>
          <w:lang w:eastAsia="sk-SK"/>
        </w:rPr>
        <w:t>moci.</w:t>
      </w:r>
      <w:r w:rsidRPr="002D3A01">
        <w:rPr>
          <w:rFonts w:eastAsia="Times New Roman" w:cs="Arial"/>
          <w:spacing w:val="12"/>
          <w:lang w:eastAsia="sk-SK"/>
        </w:rPr>
        <w:t xml:space="preserve"> </w:t>
      </w:r>
      <w:r w:rsidRPr="002D3A01">
        <w:rPr>
          <w:rFonts w:eastAsia="Times New Roman" w:cs="Arial"/>
          <w:spacing w:val="-2"/>
          <w:lang w:eastAsia="sk-SK"/>
        </w:rPr>
        <w:t>Pod</w:t>
      </w:r>
      <w:r w:rsidRPr="002D3A01">
        <w:rPr>
          <w:rFonts w:eastAsia="Times New Roman" w:cs="Arial"/>
          <w:spacing w:val="12"/>
          <w:lang w:eastAsia="sk-SK"/>
        </w:rPr>
        <w:t xml:space="preserve"> </w:t>
      </w:r>
      <w:r w:rsidRPr="002D3A01">
        <w:rPr>
          <w:rFonts w:eastAsia="Times New Roman" w:cs="Arial"/>
          <w:spacing w:val="-1"/>
          <w:lang w:eastAsia="sk-SK"/>
        </w:rPr>
        <w:t>pojmom</w:t>
      </w:r>
      <w:r w:rsidRPr="002D3A01">
        <w:rPr>
          <w:rFonts w:eastAsia="Times New Roman" w:cs="Arial"/>
          <w:spacing w:val="10"/>
          <w:lang w:eastAsia="sk-SK"/>
        </w:rPr>
        <w:t xml:space="preserve"> </w:t>
      </w:r>
      <w:r w:rsidRPr="002D3A01">
        <w:rPr>
          <w:rFonts w:eastAsia="Times New Roman" w:cs="Arial"/>
          <w:spacing w:val="-1"/>
          <w:lang w:eastAsia="sk-SK"/>
        </w:rPr>
        <w:t>vyššia</w:t>
      </w:r>
      <w:r w:rsidRPr="002D3A01">
        <w:rPr>
          <w:rFonts w:eastAsia="Times New Roman" w:cs="Arial"/>
          <w:spacing w:val="12"/>
          <w:lang w:eastAsia="sk-SK"/>
        </w:rPr>
        <w:t xml:space="preserve"> </w:t>
      </w:r>
      <w:r w:rsidRPr="002D3A01">
        <w:rPr>
          <w:rFonts w:eastAsia="Times New Roman" w:cs="Arial"/>
          <w:spacing w:val="-1"/>
          <w:lang w:eastAsia="sk-SK"/>
        </w:rPr>
        <w:t>moc</w:t>
      </w:r>
      <w:r w:rsidRPr="002D3A01">
        <w:rPr>
          <w:rFonts w:eastAsia="Times New Roman" w:cs="Arial"/>
          <w:spacing w:val="10"/>
          <w:lang w:eastAsia="sk-SK"/>
        </w:rPr>
        <w:t xml:space="preserve"> </w:t>
      </w:r>
      <w:r w:rsidRPr="002D3A01">
        <w:rPr>
          <w:rFonts w:eastAsia="Times New Roman" w:cs="Arial"/>
          <w:lang w:eastAsia="sk-SK"/>
        </w:rPr>
        <w:t>sa</w:t>
      </w:r>
      <w:r w:rsidRPr="002D3A01">
        <w:rPr>
          <w:rFonts w:eastAsia="Times New Roman" w:cs="Arial"/>
          <w:spacing w:val="12"/>
          <w:lang w:eastAsia="sk-SK"/>
        </w:rPr>
        <w:t xml:space="preserve"> </w:t>
      </w:r>
      <w:r w:rsidRPr="002D3A01">
        <w:rPr>
          <w:rFonts w:eastAsia="Times New Roman" w:cs="Arial"/>
          <w:lang w:eastAsia="sk-SK"/>
        </w:rPr>
        <w:t>rozumie</w:t>
      </w:r>
      <w:r w:rsidRPr="002D3A01">
        <w:rPr>
          <w:rFonts w:eastAsia="Times New Roman" w:cs="Arial"/>
          <w:spacing w:val="12"/>
          <w:lang w:eastAsia="sk-SK"/>
        </w:rPr>
        <w:t xml:space="preserve"> </w:t>
      </w:r>
      <w:r w:rsidRPr="002D3A01">
        <w:rPr>
          <w:rFonts w:eastAsia="Times New Roman" w:cs="Arial"/>
          <w:spacing w:val="-1"/>
          <w:lang w:eastAsia="sk-SK"/>
        </w:rPr>
        <w:t>akákoľvek</w:t>
      </w:r>
      <w:r w:rsidRPr="002D3A01">
        <w:rPr>
          <w:rFonts w:eastAsia="Times New Roman" w:cs="Arial"/>
          <w:spacing w:val="12"/>
          <w:lang w:eastAsia="sk-SK"/>
        </w:rPr>
        <w:t xml:space="preserve"> </w:t>
      </w:r>
      <w:r w:rsidRPr="002D3A01">
        <w:rPr>
          <w:rFonts w:eastAsia="Times New Roman" w:cs="Arial"/>
          <w:spacing w:val="-1"/>
          <w:lang w:eastAsia="sk-SK"/>
        </w:rPr>
        <w:t>nepredvídateľná</w:t>
      </w:r>
      <w:r w:rsidRPr="002D3A01">
        <w:rPr>
          <w:rFonts w:eastAsia="Times New Roman" w:cs="Arial"/>
          <w:spacing w:val="9"/>
          <w:lang w:eastAsia="sk-SK"/>
        </w:rPr>
        <w:t xml:space="preserve"> </w:t>
      </w:r>
      <w:r w:rsidRPr="002D3A01">
        <w:rPr>
          <w:rFonts w:eastAsia="Times New Roman" w:cs="Arial"/>
          <w:lang w:eastAsia="sk-SK"/>
        </w:rPr>
        <w:t>udalosť,</w:t>
      </w:r>
      <w:r w:rsidRPr="002D3A01">
        <w:rPr>
          <w:rFonts w:eastAsia="Times New Roman" w:cs="Arial"/>
          <w:spacing w:val="9"/>
          <w:lang w:eastAsia="sk-SK"/>
        </w:rPr>
        <w:t xml:space="preserve"> </w:t>
      </w:r>
      <w:r w:rsidRPr="002D3A01">
        <w:rPr>
          <w:rFonts w:eastAsia="Times New Roman" w:cs="Arial"/>
          <w:lang w:eastAsia="sk-SK"/>
        </w:rPr>
        <w:t>ktorá</w:t>
      </w:r>
      <w:r w:rsidRPr="002D3A01">
        <w:rPr>
          <w:rFonts w:eastAsia="Times New Roman" w:cs="Arial"/>
          <w:spacing w:val="9"/>
          <w:lang w:eastAsia="sk-SK"/>
        </w:rPr>
        <w:t xml:space="preserve"> </w:t>
      </w:r>
      <w:r w:rsidRPr="002D3A01">
        <w:rPr>
          <w:rFonts w:eastAsia="Times New Roman" w:cs="Arial"/>
          <w:lang w:eastAsia="sk-SK"/>
        </w:rPr>
        <w:t>je</w:t>
      </w:r>
      <w:r w:rsidRPr="002D3A01">
        <w:rPr>
          <w:rFonts w:eastAsia="Times New Roman" w:cs="Arial"/>
          <w:spacing w:val="10"/>
          <w:lang w:eastAsia="sk-SK"/>
        </w:rPr>
        <w:t xml:space="preserve"> </w:t>
      </w:r>
      <w:r w:rsidRPr="002D3A01">
        <w:rPr>
          <w:rFonts w:eastAsia="Times New Roman" w:cs="Arial"/>
          <w:spacing w:val="-1"/>
          <w:lang w:eastAsia="sk-SK"/>
        </w:rPr>
        <w:t>nezávislá</w:t>
      </w:r>
      <w:r w:rsidRPr="002D3A01">
        <w:rPr>
          <w:rFonts w:eastAsia="Times New Roman" w:cs="Arial"/>
          <w:spacing w:val="59"/>
          <w:lang w:eastAsia="sk-SK"/>
        </w:rPr>
        <w:t xml:space="preserve"> </w:t>
      </w:r>
      <w:r w:rsidRPr="002D3A01">
        <w:rPr>
          <w:rFonts w:eastAsia="Times New Roman" w:cs="Arial"/>
          <w:lang w:eastAsia="sk-SK"/>
        </w:rPr>
        <w:t>od</w:t>
      </w:r>
      <w:r w:rsidRPr="002D3A01">
        <w:rPr>
          <w:rFonts w:eastAsia="Times New Roman" w:cs="Arial"/>
          <w:spacing w:val="14"/>
          <w:lang w:eastAsia="sk-SK"/>
        </w:rPr>
        <w:t xml:space="preserve"> </w:t>
      </w:r>
      <w:r w:rsidRPr="002D3A01">
        <w:rPr>
          <w:rFonts w:eastAsia="Times New Roman" w:cs="Arial"/>
          <w:lang w:eastAsia="sk-SK"/>
        </w:rPr>
        <w:t>vôle</w:t>
      </w:r>
      <w:r w:rsidRPr="002D3A01">
        <w:rPr>
          <w:rFonts w:eastAsia="Times New Roman" w:cs="Arial"/>
          <w:spacing w:val="12"/>
          <w:lang w:eastAsia="sk-SK"/>
        </w:rPr>
        <w:t xml:space="preserve"> </w:t>
      </w:r>
      <w:r w:rsidRPr="002D3A01">
        <w:rPr>
          <w:rFonts w:eastAsia="Times New Roman" w:cs="Arial"/>
          <w:spacing w:val="-1"/>
          <w:lang w:eastAsia="sk-SK"/>
        </w:rPr>
        <w:t>zmluvných</w:t>
      </w:r>
      <w:r w:rsidRPr="002D3A01">
        <w:rPr>
          <w:rFonts w:eastAsia="Times New Roman" w:cs="Arial"/>
          <w:spacing w:val="12"/>
          <w:lang w:eastAsia="sk-SK"/>
        </w:rPr>
        <w:t xml:space="preserve"> </w:t>
      </w:r>
      <w:r w:rsidRPr="002D3A01">
        <w:rPr>
          <w:rFonts w:eastAsia="Times New Roman" w:cs="Arial"/>
          <w:lang w:eastAsia="sk-SK"/>
        </w:rPr>
        <w:t>strán</w:t>
      </w:r>
      <w:r w:rsidRPr="002D3A01">
        <w:rPr>
          <w:rFonts w:eastAsia="Times New Roman" w:cs="Arial"/>
          <w:spacing w:val="14"/>
          <w:lang w:eastAsia="sk-SK"/>
        </w:rPr>
        <w:t xml:space="preserve"> </w:t>
      </w:r>
      <w:r w:rsidRPr="002D3A01">
        <w:rPr>
          <w:rFonts w:eastAsia="Times New Roman" w:cs="Arial"/>
          <w:lang w:eastAsia="sk-SK"/>
        </w:rPr>
        <w:t>a jej</w:t>
      </w:r>
      <w:r w:rsidRPr="002D3A01">
        <w:rPr>
          <w:rFonts w:eastAsia="Times New Roman" w:cs="Arial"/>
          <w:spacing w:val="26"/>
          <w:lang w:eastAsia="sk-SK"/>
        </w:rPr>
        <w:t xml:space="preserve"> </w:t>
      </w:r>
      <w:r w:rsidRPr="002D3A01">
        <w:rPr>
          <w:rFonts w:eastAsia="Times New Roman" w:cs="Arial"/>
          <w:spacing w:val="-1"/>
          <w:lang w:eastAsia="sk-SK"/>
        </w:rPr>
        <w:t>následky</w:t>
      </w:r>
      <w:r w:rsidRPr="002D3A01">
        <w:rPr>
          <w:rFonts w:eastAsia="Times New Roman" w:cs="Arial"/>
          <w:spacing w:val="12"/>
          <w:lang w:eastAsia="sk-SK"/>
        </w:rPr>
        <w:t xml:space="preserve"> </w:t>
      </w:r>
      <w:r w:rsidRPr="002D3A01">
        <w:rPr>
          <w:rFonts w:eastAsia="Times New Roman" w:cs="Arial"/>
          <w:lang w:eastAsia="sk-SK"/>
        </w:rPr>
        <w:t>sa</w:t>
      </w:r>
      <w:r w:rsidRPr="002D3A01">
        <w:rPr>
          <w:rFonts w:eastAsia="Times New Roman" w:cs="Arial"/>
          <w:spacing w:val="14"/>
          <w:lang w:eastAsia="sk-SK"/>
        </w:rPr>
        <w:t xml:space="preserve"> </w:t>
      </w:r>
      <w:r w:rsidRPr="002D3A01">
        <w:rPr>
          <w:rFonts w:eastAsia="Times New Roman" w:cs="Arial"/>
          <w:spacing w:val="-1"/>
          <w:lang w:eastAsia="sk-SK"/>
        </w:rPr>
        <w:t>nedajú</w:t>
      </w:r>
      <w:r w:rsidRPr="002D3A01">
        <w:rPr>
          <w:rFonts w:eastAsia="Times New Roman" w:cs="Arial"/>
          <w:spacing w:val="14"/>
          <w:lang w:eastAsia="sk-SK"/>
        </w:rPr>
        <w:t xml:space="preserve"> </w:t>
      </w:r>
      <w:r w:rsidRPr="002D3A01">
        <w:rPr>
          <w:rFonts w:eastAsia="Times New Roman" w:cs="Arial"/>
          <w:spacing w:val="-1"/>
          <w:lang w:eastAsia="sk-SK"/>
        </w:rPr>
        <w:t>odvrátiť</w:t>
      </w:r>
      <w:r w:rsidRPr="002D3A01">
        <w:rPr>
          <w:rFonts w:eastAsia="Times New Roman" w:cs="Arial"/>
          <w:spacing w:val="14"/>
          <w:lang w:eastAsia="sk-SK"/>
        </w:rPr>
        <w:t xml:space="preserve"> </w:t>
      </w:r>
      <w:r w:rsidRPr="002D3A01">
        <w:rPr>
          <w:rFonts w:eastAsia="Times New Roman" w:cs="Arial"/>
          <w:lang w:eastAsia="sk-SK"/>
        </w:rPr>
        <w:t>(napr.</w:t>
      </w:r>
      <w:r w:rsidRPr="002D3A01">
        <w:rPr>
          <w:rFonts w:eastAsia="Times New Roman" w:cs="Arial"/>
          <w:spacing w:val="14"/>
          <w:lang w:eastAsia="sk-SK"/>
        </w:rPr>
        <w:t xml:space="preserve"> </w:t>
      </w:r>
      <w:r w:rsidRPr="002D3A01">
        <w:rPr>
          <w:rFonts w:eastAsia="Times New Roman" w:cs="Arial"/>
          <w:spacing w:val="-1"/>
          <w:lang w:eastAsia="sk-SK"/>
        </w:rPr>
        <w:t>požiar,</w:t>
      </w:r>
      <w:r w:rsidRPr="002D3A01">
        <w:rPr>
          <w:rFonts w:eastAsia="Times New Roman" w:cs="Arial"/>
          <w:spacing w:val="14"/>
          <w:lang w:eastAsia="sk-SK"/>
        </w:rPr>
        <w:t xml:space="preserve"> </w:t>
      </w:r>
      <w:r w:rsidRPr="002D3A01">
        <w:rPr>
          <w:rFonts w:eastAsia="Times New Roman" w:cs="Arial"/>
          <w:spacing w:val="-1"/>
          <w:lang w:eastAsia="sk-SK"/>
        </w:rPr>
        <w:t>povodeň,</w:t>
      </w:r>
      <w:r w:rsidRPr="002D3A01">
        <w:rPr>
          <w:rFonts w:eastAsia="Times New Roman" w:cs="Arial"/>
          <w:spacing w:val="14"/>
          <w:lang w:eastAsia="sk-SK"/>
        </w:rPr>
        <w:t xml:space="preserve"> </w:t>
      </w:r>
      <w:r w:rsidRPr="002D3A01">
        <w:rPr>
          <w:rFonts w:eastAsia="Times New Roman" w:cs="Arial"/>
          <w:spacing w:val="-1"/>
          <w:lang w:eastAsia="sk-SK"/>
        </w:rPr>
        <w:t>zemetrasenie,</w:t>
      </w:r>
      <w:r w:rsidRPr="002D3A01">
        <w:rPr>
          <w:rFonts w:eastAsia="Times New Roman" w:cs="Arial"/>
          <w:spacing w:val="14"/>
          <w:lang w:eastAsia="sk-SK"/>
        </w:rPr>
        <w:t xml:space="preserve"> </w:t>
      </w:r>
      <w:r w:rsidRPr="002D3A01">
        <w:rPr>
          <w:rFonts w:eastAsia="Times New Roman" w:cs="Arial"/>
          <w:spacing w:val="-1"/>
          <w:lang w:eastAsia="sk-SK"/>
        </w:rPr>
        <w:t>vojna,</w:t>
      </w:r>
      <w:r w:rsidRPr="002D3A01">
        <w:rPr>
          <w:rFonts w:eastAsia="Times New Roman" w:cs="Arial"/>
          <w:spacing w:val="14"/>
          <w:lang w:eastAsia="sk-SK"/>
        </w:rPr>
        <w:t xml:space="preserve"> </w:t>
      </w:r>
      <w:r w:rsidRPr="002D3A01">
        <w:rPr>
          <w:rFonts w:eastAsia="Times New Roman" w:cs="Arial"/>
          <w:spacing w:val="-1"/>
          <w:lang w:eastAsia="sk-SK"/>
        </w:rPr>
        <w:t>celoštátny</w:t>
      </w:r>
      <w:r w:rsidRPr="002D3A01">
        <w:rPr>
          <w:rFonts w:eastAsia="Times New Roman" w:cs="Arial"/>
          <w:spacing w:val="63"/>
          <w:lang w:eastAsia="sk-SK"/>
        </w:rPr>
        <w:t xml:space="preserve"> </w:t>
      </w:r>
      <w:r w:rsidRPr="002D3A01">
        <w:rPr>
          <w:rFonts w:eastAsia="Times New Roman" w:cs="Arial"/>
          <w:lang w:eastAsia="sk-SK"/>
        </w:rPr>
        <w:t>štrajk,</w:t>
      </w:r>
      <w:r w:rsidRPr="002D3A01">
        <w:rPr>
          <w:rFonts w:eastAsia="Times New Roman" w:cs="Arial"/>
          <w:spacing w:val="-3"/>
          <w:lang w:eastAsia="sk-SK"/>
        </w:rPr>
        <w:t xml:space="preserve"> </w:t>
      </w:r>
      <w:r w:rsidRPr="002D3A01">
        <w:rPr>
          <w:rFonts w:eastAsia="Times New Roman" w:cs="Arial"/>
          <w:spacing w:val="-1"/>
          <w:lang w:eastAsia="sk-SK"/>
        </w:rPr>
        <w:t>nepriaznivé</w:t>
      </w:r>
      <w:r w:rsidRPr="002D3A01">
        <w:rPr>
          <w:rFonts w:eastAsia="Times New Roman" w:cs="Arial"/>
          <w:lang w:eastAsia="sk-SK"/>
        </w:rPr>
        <w:t xml:space="preserve"> </w:t>
      </w:r>
      <w:r w:rsidRPr="002D3A01">
        <w:rPr>
          <w:rFonts w:eastAsia="Times New Roman" w:cs="Arial"/>
          <w:spacing w:val="-1"/>
          <w:lang w:eastAsia="sk-SK"/>
        </w:rPr>
        <w:t>poveternostné</w:t>
      </w:r>
      <w:r w:rsidRPr="002D3A01">
        <w:rPr>
          <w:rFonts w:eastAsia="Times New Roman" w:cs="Arial"/>
          <w:lang w:eastAsia="sk-SK"/>
        </w:rPr>
        <w:t xml:space="preserve"> </w:t>
      </w:r>
      <w:r w:rsidRPr="002D3A01">
        <w:rPr>
          <w:rFonts w:eastAsia="Times New Roman" w:cs="Arial"/>
          <w:spacing w:val="-1"/>
          <w:lang w:eastAsia="sk-SK"/>
        </w:rPr>
        <w:t>podmienky neumožňujúce realizáciu diela podľa príslušných technologických postupov a noriem</w:t>
      </w:r>
      <w:r w:rsidRPr="002D3A01">
        <w:rPr>
          <w:rFonts w:eastAsia="Times New Roman" w:cs="Arial"/>
          <w:spacing w:val="-2"/>
          <w:lang w:eastAsia="sk-SK"/>
        </w:rPr>
        <w:t xml:space="preserve">). </w:t>
      </w:r>
    </w:p>
    <w:p w14:paraId="495AD202" w14:textId="4A3A84A8" w:rsidR="00E710ED" w:rsidRPr="00246C58" w:rsidRDefault="00E710ED" w:rsidP="00E710ED">
      <w:pPr>
        <w:widowControl w:val="0"/>
        <w:numPr>
          <w:ilvl w:val="0"/>
          <w:numId w:val="43"/>
        </w:numPr>
        <w:suppressAutoHyphens/>
        <w:autoSpaceDN w:val="0"/>
        <w:spacing w:after="0" w:line="240" w:lineRule="auto"/>
        <w:ind w:left="567" w:hanging="567"/>
        <w:jc w:val="both"/>
        <w:textAlignment w:val="baseline"/>
        <w:rPr>
          <w:rFonts w:eastAsia="Times New Roman" w:cs="Arial"/>
          <w:lang w:eastAsia="sk-SK"/>
        </w:rPr>
      </w:pPr>
      <w:r w:rsidRPr="00232B8D">
        <w:rPr>
          <w:rFonts w:cs="Arial"/>
          <w:lang w:eastAsia="cs-CZ"/>
        </w:rPr>
        <w:t xml:space="preserve">Na požiadanie zmluvnej strany, ktorej boli </w:t>
      </w:r>
      <w:r w:rsidRPr="00956756">
        <w:rPr>
          <w:rFonts w:cs="Arial"/>
          <w:lang w:eastAsia="cs-CZ"/>
        </w:rPr>
        <w:t>oznámené</w:t>
      </w:r>
      <w:r w:rsidRPr="00956756">
        <w:rPr>
          <w:rFonts w:cs="Arial"/>
          <w:sz w:val="20"/>
          <w:lang w:eastAsia="cs-CZ"/>
        </w:rPr>
        <w:t xml:space="preserve"> </w:t>
      </w:r>
      <w:r w:rsidRPr="00232B8D">
        <w:rPr>
          <w:rFonts w:cs="Arial"/>
          <w:lang w:eastAsia="cs-CZ"/>
        </w:rPr>
        <w:t>okolnosti vyššej moci je povinná dotknutá zmluvná strana</w:t>
      </w:r>
      <w:r>
        <w:rPr>
          <w:rFonts w:cs="Arial"/>
          <w:lang w:eastAsia="cs-CZ"/>
        </w:rPr>
        <w:t xml:space="preserve"> </w:t>
      </w:r>
      <w:r w:rsidRPr="00232B8D">
        <w:rPr>
          <w:rFonts w:cs="Arial"/>
          <w:lang w:eastAsia="cs-CZ"/>
        </w:rPr>
        <w:t xml:space="preserve">predložiť hodnoverný dôkaz. </w:t>
      </w:r>
      <w:r w:rsidR="00D26360">
        <w:rPr>
          <w:rFonts w:cs="Arial"/>
          <w:spacing w:val="-2"/>
        </w:rPr>
        <w:t>Prenajímateľ</w:t>
      </w:r>
      <w:r w:rsidRPr="00246C58">
        <w:rPr>
          <w:rFonts w:cs="Arial"/>
          <w:spacing w:val="-2"/>
        </w:rPr>
        <w:t xml:space="preserve"> je povinný preukázať </w:t>
      </w:r>
      <w:r w:rsidRPr="00246C58">
        <w:rPr>
          <w:rFonts w:cs="Arial"/>
          <w:spacing w:val="-1"/>
        </w:rPr>
        <w:t>nepriaznivé</w:t>
      </w:r>
      <w:r w:rsidRPr="00246C58">
        <w:rPr>
          <w:rFonts w:cs="Arial"/>
        </w:rPr>
        <w:t xml:space="preserve"> </w:t>
      </w:r>
      <w:r w:rsidRPr="00246C58">
        <w:rPr>
          <w:rFonts w:cs="Arial"/>
          <w:spacing w:val="-1"/>
        </w:rPr>
        <w:t>poveternostné</w:t>
      </w:r>
      <w:r w:rsidRPr="00246C58">
        <w:rPr>
          <w:rFonts w:cs="Arial"/>
        </w:rPr>
        <w:t xml:space="preserve"> </w:t>
      </w:r>
      <w:r w:rsidRPr="00246C58">
        <w:rPr>
          <w:rFonts w:cs="Arial"/>
          <w:spacing w:val="-1"/>
        </w:rPr>
        <w:t>po</w:t>
      </w:r>
      <w:r w:rsidRPr="00246C58">
        <w:rPr>
          <w:rFonts w:cs="Arial"/>
          <w:spacing w:val="-2"/>
        </w:rPr>
        <w:t>dmienky písomným potvrdením</w:t>
      </w:r>
      <w:r>
        <w:rPr>
          <w:rFonts w:cs="Arial"/>
          <w:spacing w:val="-2"/>
        </w:rPr>
        <w:t xml:space="preserve"> </w:t>
      </w:r>
      <w:r w:rsidRPr="00246C58">
        <w:rPr>
          <w:rFonts w:cs="Arial"/>
          <w:spacing w:val="-2"/>
        </w:rPr>
        <w:t xml:space="preserve">Slovenského hydrometeorologického ústavu. </w:t>
      </w:r>
      <w:r w:rsidRPr="00246C58">
        <w:rPr>
          <w:rFonts w:eastAsia="Times New Roman" w:cs="Arial"/>
          <w:spacing w:val="-1"/>
          <w:lang w:eastAsia="sk-SK"/>
        </w:rPr>
        <w:t>Ak</w:t>
      </w:r>
      <w:r w:rsidRPr="00246C58">
        <w:rPr>
          <w:rFonts w:eastAsia="Times New Roman" w:cs="Arial"/>
          <w:spacing w:val="31"/>
          <w:lang w:eastAsia="sk-SK"/>
        </w:rPr>
        <w:t xml:space="preserve"> </w:t>
      </w:r>
      <w:r w:rsidRPr="00246C58">
        <w:rPr>
          <w:rFonts w:eastAsia="Times New Roman" w:cs="Arial"/>
          <w:lang w:eastAsia="sk-SK"/>
        </w:rPr>
        <w:t>sa</w:t>
      </w:r>
      <w:r w:rsidRPr="00246C58">
        <w:rPr>
          <w:rFonts w:eastAsia="Times New Roman" w:cs="Arial"/>
          <w:spacing w:val="31"/>
          <w:lang w:eastAsia="sk-SK"/>
        </w:rPr>
        <w:t xml:space="preserve"> </w:t>
      </w:r>
      <w:r w:rsidRPr="00246C58">
        <w:rPr>
          <w:rFonts w:eastAsia="Times New Roman" w:cs="Arial"/>
          <w:spacing w:val="-1"/>
          <w:lang w:eastAsia="sk-SK"/>
        </w:rPr>
        <w:t>zmluvné</w:t>
      </w:r>
      <w:r w:rsidRPr="00246C58">
        <w:rPr>
          <w:rFonts w:eastAsia="Times New Roman" w:cs="Arial"/>
          <w:spacing w:val="31"/>
          <w:lang w:eastAsia="sk-SK"/>
        </w:rPr>
        <w:t xml:space="preserve"> </w:t>
      </w:r>
      <w:r w:rsidRPr="00246C58">
        <w:rPr>
          <w:rFonts w:eastAsia="Times New Roman" w:cs="Arial"/>
          <w:spacing w:val="-1"/>
          <w:lang w:eastAsia="sk-SK"/>
        </w:rPr>
        <w:t>strany</w:t>
      </w:r>
      <w:r w:rsidRPr="00246C58">
        <w:rPr>
          <w:rFonts w:eastAsia="Times New Roman" w:cs="Arial"/>
          <w:spacing w:val="33"/>
          <w:lang w:eastAsia="sk-SK"/>
        </w:rPr>
        <w:t xml:space="preserve"> </w:t>
      </w:r>
      <w:r w:rsidRPr="00246C58">
        <w:rPr>
          <w:rFonts w:eastAsia="Times New Roman" w:cs="Arial"/>
          <w:spacing w:val="-1"/>
          <w:lang w:eastAsia="sk-SK"/>
        </w:rPr>
        <w:t>nedohodnú</w:t>
      </w:r>
      <w:r w:rsidRPr="00246C58">
        <w:rPr>
          <w:rFonts w:eastAsia="Times New Roman" w:cs="Arial"/>
          <w:spacing w:val="31"/>
          <w:lang w:eastAsia="sk-SK"/>
        </w:rPr>
        <w:t xml:space="preserve"> </w:t>
      </w:r>
      <w:r w:rsidRPr="00246C58">
        <w:rPr>
          <w:rFonts w:eastAsia="Times New Roman" w:cs="Arial"/>
          <w:spacing w:val="-1"/>
          <w:lang w:eastAsia="sk-SK"/>
        </w:rPr>
        <w:t>inak,</w:t>
      </w:r>
      <w:r w:rsidRPr="00246C58">
        <w:rPr>
          <w:rFonts w:eastAsia="Times New Roman" w:cs="Arial"/>
          <w:spacing w:val="31"/>
          <w:lang w:eastAsia="sk-SK"/>
        </w:rPr>
        <w:t xml:space="preserve"> </w:t>
      </w:r>
      <w:r w:rsidRPr="00246C58">
        <w:rPr>
          <w:rFonts w:eastAsia="Times New Roman" w:cs="Arial"/>
          <w:spacing w:val="-1"/>
          <w:lang w:eastAsia="sk-SK"/>
        </w:rPr>
        <w:t>dohodnuté</w:t>
      </w:r>
      <w:r w:rsidRPr="00246C58">
        <w:rPr>
          <w:rFonts w:eastAsia="Times New Roman" w:cs="Arial"/>
          <w:spacing w:val="32"/>
          <w:lang w:eastAsia="sk-SK"/>
        </w:rPr>
        <w:t xml:space="preserve"> </w:t>
      </w:r>
      <w:r w:rsidRPr="00246C58">
        <w:rPr>
          <w:rFonts w:eastAsia="Times New Roman" w:cs="Arial"/>
          <w:spacing w:val="-2"/>
          <w:lang w:eastAsia="sk-SK"/>
        </w:rPr>
        <w:t>zmluvné</w:t>
      </w:r>
      <w:r w:rsidRPr="00246C58">
        <w:rPr>
          <w:rFonts w:eastAsia="Times New Roman" w:cs="Arial"/>
          <w:spacing w:val="31"/>
          <w:lang w:eastAsia="sk-SK"/>
        </w:rPr>
        <w:t xml:space="preserve"> </w:t>
      </w:r>
      <w:r w:rsidRPr="00246C58">
        <w:rPr>
          <w:rFonts w:eastAsia="Times New Roman" w:cs="Arial"/>
          <w:lang w:eastAsia="sk-SK"/>
        </w:rPr>
        <w:t>termíny</w:t>
      </w:r>
      <w:r w:rsidRPr="00246C58">
        <w:rPr>
          <w:rFonts w:eastAsia="Times New Roman" w:cs="Arial"/>
          <w:spacing w:val="29"/>
          <w:lang w:eastAsia="sk-SK"/>
        </w:rPr>
        <w:t xml:space="preserve"> </w:t>
      </w:r>
      <w:r w:rsidRPr="00246C58">
        <w:rPr>
          <w:rFonts w:eastAsia="Times New Roman" w:cs="Arial"/>
          <w:lang w:eastAsia="sk-SK"/>
        </w:rPr>
        <w:t>sa</w:t>
      </w:r>
      <w:r w:rsidRPr="00246C58">
        <w:rPr>
          <w:rFonts w:eastAsia="Times New Roman" w:cs="Arial"/>
          <w:spacing w:val="31"/>
          <w:lang w:eastAsia="sk-SK"/>
        </w:rPr>
        <w:t xml:space="preserve"> </w:t>
      </w:r>
      <w:r w:rsidRPr="00246C58">
        <w:rPr>
          <w:rFonts w:eastAsia="Times New Roman" w:cs="Arial"/>
          <w:spacing w:val="-1"/>
          <w:lang w:eastAsia="sk-SK"/>
        </w:rPr>
        <w:t>predlžujú</w:t>
      </w:r>
      <w:r w:rsidRPr="00246C58">
        <w:rPr>
          <w:rFonts w:eastAsia="Times New Roman" w:cs="Arial"/>
          <w:spacing w:val="31"/>
          <w:lang w:eastAsia="sk-SK"/>
        </w:rPr>
        <w:t xml:space="preserve"> </w:t>
      </w:r>
      <w:r w:rsidRPr="00246C58">
        <w:rPr>
          <w:rFonts w:eastAsia="Times New Roman" w:cs="Arial"/>
          <w:lang w:eastAsia="sk-SK"/>
        </w:rPr>
        <w:t>o</w:t>
      </w:r>
      <w:r w:rsidRPr="00246C58">
        <w:rPr>
          <w:rFonts w:eastAsia="Times New Roman" w:cs="Arial"/>
          <w:spacing w:val="2"/>
          <w:lang w:eastAsia="sk-SK"/>
        </w:rPr>
        <w:t xml:space="preserve"> </w:t>
      </w:r>
      <w:r w:rsidRPr="00246C58">
        <w:rPr>
          <w:rFonts w:eastAsia="Times New Roman" w:cs="Arial"/>
          <w:spacing w:val="-1"/>
          <w:lang w:eastAsia="sk-SK"/>
        </w:rPr>
        <w:t>trvanie</w:t>
      </w:r>
      <w:r w:rsidRPr="00246C58">
        <w:rPr>
          <w:rFonts w:eastAsia="Times New Roman" w:cs="Arial"/>
          <w:spacing w:val="31"/>
          <w:lang w:eastAsia="sk-SK"/>
        </w:rPr>
        <w:t xml:space="preserve"> </w:t>
      </w:r>
      <w:r w:rsidRPr="00246C58">
        <w:rPr>
          <w:rFonts w:eastAsia="Times New Roman" w:cs="Arial"/>
          <w:spacing w:val="-1"/>
          <w:lang w:eastAsia="sk-SK"/>
        </w:rPr>
        <w:t>vyššej</w:t>
      </w:r>
      <w:r w:rsidRPr="00246C58">
        <w:rPr>
          <w:rFonts w:eastAsia="Times New Roman" w:cs="Arial"/>
          <w:spacing w:val="32"/>
          <w:lang w:eastAsia="sk-SK"/>
        </w:rPr>
        <w:t xml:space="preserve"> </w:t>
      </w:r>
      <w:r w:rsidRPr="00246C58">
        <w:rPr>
          <w:rFonts w:eastAsia="Times New Roman" w:cs="Arial"/>
          <w:spacing w:val="-1"/>
          <w:lang w:eastAsia="sk-SK"/>
        </w:rPr>
        <w:t>moci</w:t>
      </w:r>
      <w:r w:rsidRPr="00246C58">
        <w:rPr>
          <w:rFonts w:eastAsia="Times New Roman" w:cs="Arial"/>
          <w:spacing w:val="31"/>
          <w:lang w:eastAsia="sk-SK"/>
        </w:rPr>
        <w:t xml:space="preserve"> </w:t>
      </w:r>
      <w:r w:rsidRPr="00246C58">
        <w:rPr>
          <w:rFonts w:eastAsia="Times New Roman" w:cs="Arial"/>
          <w:lang w:eastAsia="sk-SK"/>
        </w:rPr>
        <w:t>a</w:t>
      </w:r>
      <w:r w:rsidRPr="00246C58">
        <w:rPr>
          <w:rFonts w:eastAsia="Times New Roman" w:cs="Arial"/>
          <w:spacing w:val="2"/>
          <w:lang w:eastAsia="sk-SK"/>
        </w:rPr>
        <w:t xml:space="preserve"> </w:t>
      </w:r>
      <w:r w:rsidRPr="00246C58">
        <w:rPr>
          <w:rFonts w:eastAsia="Times New Roman" w:cs="Arial"/>
          <w:lang w:eastAsia="sk-SK"/>
        </w:rPr>
        <w:t xml:space="preserve">o </w:t>
      </w:r>
      <w:r w:rsidRPr="00246C58">
        <w:rPr>
          <w:rFonts w:eastAsia="Times New Roman" w:cs="Arial"/>
          <w:spacing w:val="-2"/>
          <w:lang w:eastAsia="sk-SK"/>
        </w:rPr>
        <w:t>dobu</w:t>
      </w:r>
      <w:r w:rsidRPr="00246C58">
        <w:rPr>
          <w:rFonts w:eastAsia="Times New Roman" w:cs="Arial"/>
          <w:spacing w:val="91"/>
          <w:lang w:eastAsia="sk-SK"/>
        </w:rPr>
        <w:t xml:space="preserve"> </w:t>
      </w:r>
      <w:r w:rsidRPr="00246C58">
        <w:rPr>
          <w:rFonts w:eastAsia="Times New Roman" w:cs="Arial"/>
          <w:spacing w:val="-1"/>
          <w:lang w:eastAsia="sk-SK"/>
        </w:rPr>
        <w:t>nevyhnutnú</w:t>
      </w:r>
      <w:r w:rsidRPr="00246C58">
        <w:rPr>
          <w:rFonts w:eastAsia="Times New Roman" w:cs="Arial"/>
          <w:spacing w:val="-2"/>
          <w:lang w:eastAsia="sk-SK"/>
        </w:rPr>
        <w:t xml:space="preserve"> </w:t>
      </w:r>
      <w:r w:rsidRPr="00246C58">
        <w:rPr>
          <w:rFonts w:eastAsia="Times New Roman" w:cs="Arial"/>
          <w:lang w:eastAsia="sk-SK"/>
        </w:rPr>
        <w:t xml:space="preserve">na </w:t>
      </w:r>
      <w:r w:rsidRPr="00246C58">
        <w:rPr>
          <w:rFonts w:eastAsia="Times New Roman" w:cs="Arial"/>
          <w:spacing w:val="-1"/>
          <w:lang w:eastAsia="sk-SK"/>
        </w:rPr>
        <w:t>odstránenie</w:t>
      </w:r>
      <w:r w:rsidRPr="00246C58">
        <w:rPr>
          <w:rFonts w:eastAsia="Times New Roman" w:cs="Arial"/>
          <w:lang w:eastAsia="sk-SK"/>
        </w:rPr>
        <w:t xml:space="preserve"> </w:t>
      </w:r>
      <w:r w:rsidRPr="00246C58">
        <w:rPr>
          <w:rFonts w:eastAsia="Times New Roman" w:cs="Arial"/>
          <w:spacing w:val="-1"/>
          <w:lang w:eastAsia="sk-SK"/>
        </w:rPr>
        <w:t>jej</w:t>
      </w:r>
      <w:r w:rsidRPr="00246C58">
        <w:rPr>
          <w:rFonts w:eastAsia="Times New Roman" w:cs="Arial"/>
          <w:spacing w:val="-2"/>
          <w:lang w:eastAsia="sk-SK"/>
        </w:rPr>
        <w:t xml:space="preserve"> </w:t>
      </w:r>
      <w:r w:rsidRPr="00246C58">
        <w:rPr>
          <w:rFonts w:eastAsia="Times New Roman" w:cs="Arial"/>
          <w:spacing w:val="-1"/>
          <w:lang w:eastAsia="sk-SK"/>
        </w:rPr>
        <w:t>priamych</w:t>
      </w:r>
      <w:r w:rsidRPr="00246C58">
        <w:rPr>
          <w:rFonts w:eastAsia="Times New Roman" w:cs="Arial"/>
          <w:lang w:eastAsia="sk-SK"/>
        </w:rPr>
        <w:t xml:space="preserve"> </w:t>
      </w:r>
      <w:r w:rsidRPr="00246C58">
        <w:rPr>
          <w:rFonts w:eastAsia="Times New Roman" w:cs="Arial"/>
          <w:spacing w:val="-1"/>
          <w:lang w:eastAsia="sk-SK"/>
        </w:rPr>
        <w:t>následkov.</w:t>
      </w:r>
    </w:p>
    <w:p w14:paraId="0DAA1D4E" w14:textId="7A507CA7" w:rsidR="00E710ED" w:rsidRPr="00F26838" w:rsidRDefault="00E710ED" w:rsidP="00E710ED">
      <w:pPr>
        <w:widowControl w:val="0"/>
        <w:numPr>
          <w:ilvl w:val="0"/>
          <w:numId w:val="43"/>
        </w:numPr>
        <w:suppressAutoHyphens/>
        <w:autoSpaceDN w:val="0"/>
        <w:spacing w:after="0" w:line="240" w:lineRule="auto"/>
        <w:ind w:left="567" w:hanging="567"/>
        <w:jc w:val="both"/>
        <w:textAlignment w:val="baseline"/>
        <w:rPr>
          <w:rFonts w:eastAsia="Times New Roman" w:cs="Arial"/>
          <w:lang w:eastAsia="sk-SK"/>
        </w:rPr>
      </w:pPr>
      <w:r w:rsidRPr="00D244A9">
        <w:rPr>
          <w:rFonts w:eastAsia="Times New Roman" w:cs="Arial"/>
          <w:lang w:eastAsia="sk-SK"/>
        </w:rPr>
        <w:t xml:space="preserve">Tá zmluvná strana, ktorá sa odvolá na vyššiu moc, je povinná oznámiť </w:t>
      </w:r>
      <w:r w:rsidRPr="00246C58">
        <w:rPr>
          <w:rFonts w:eastAsia="Times New Roman" w:cs="Arial"/>
          <w:spacing w:val="-1"/>
          <w:lang w:eastAsia="sk-SK"/>
        </w:rPr>
        <w:t>pôsobenie</w:t>
      </w:r>
      <w:r w:rsidRPr="00246C58">
        <w:rPr>
          <w:rFonts w:eastAsia="Times New Roman" w:cs="Arial"/>
          <w:spacing w:val="26"/>
          <w:lang w:eastAsia="sk-SK"/>
        </w:rPr>
        <w:t xml:space="preserve"> </w:t>
      </w:r>
      <w:r w:rsidRPr="00246C58">
        <w:rPr>
          <w:rFonts w:eastAsia="Times New Roman" w:cs="Arial"/>
          <w:lang w:eastAsia="sk-SK"/>
        </w:rPr>
        <w:t>a</w:t>
      </w:r>
      <w:r w:rsidRPr="00246C58">
        <w:rPr>
          <w:rFonts w:eastAsia="Times New Roman" w:cs="Arial"/>
          <w:spacing w:val="2"/>
          <w:lang w:eastAsia="sk-SK"/>
        </w:rPr>
        <w:t xml:space="preserve"> </w:t>
      </w:r>
      <w:r w:rsidRPr="00246C58">
        <w:rPr>
          <w:rFonts w:eastAsia="Times New Roman" w:cs="Arial"/>
          <w:spacing w:val="-1"/>
          <w:lang w:eastAsia="sk-SK"/>
        </w:rPr>
        <w:t>charakteristiku</w:t>
      </w:r>
      <w:r w:rsidRPr="00246C58">
        <w:rPr>
          <w:rFonts w:eastAsia="Times New Roman" w:cs="Arial"/>
          <w:spacing w:val="26"/>
          <w:lang w:eastAsia="sk-SK"/>
        </w:rPr>
        <w:t xml:space="preserve"> </w:t>
      </w:r>
      <w:r w:rsidRPr="00246C58">
        <w:rPr>
          <w:rFonts w:eastAsia="Times New Roman" w:cs="Arial"/>
          <w:spacing w:val="-1"/>
          <w:lang w:eastAsia="sk-SK"/>
        </w:rPr>
        <w:t>vyššej</w:t>
      </w:r>
      <w:r w:rsidRPr="00246C58">
        <w:rPr>
          <w:rFonts w:eastAsia="Times New Roman" w:cs="Arial"/>
          <w:spacing w:val="26"/>
          <w:lang w:eastAsia="sk-SK"/>
        </w:rPr>
        <w:t xml:space="preserve"> </w:t>
      </w:r>
      <w:r w:rsidRPr="00246C58">
        <w:rPr>
          <w:rFonts w:eastAsia="Times New Roman" w:cs="Arial"/>
          <w:lang w:eastAsia="sk-SK"/>
        </w:rPr>
        <w:t>moci</w:t>
      </w:r>
      <w:r w:rsidRPr="00246C58">
        <w:rPr>
          <w:rFonts w:eastAsia="Times New Roman" w:cs="Arial"/>
          <w:spacing w:val="26"/>
          <w:lang w:eastAsia="sk-SK"/>
        </w:rPr>
        <w:t xml:space="preserve"> </w:t>
      </w:r>
      <w:r w:rsidRPr="00D244A9">
        <w:rPr>
          <w:rFonts w:eastAsia="Times New Roman" w:cs="Arial"/>
          <w:lang w:eastAsia="sk-SK"/>
        </w:rPr>
        <w:t>druhej zmluvnej strane najneskôr do 5 dní od vzniku tejto skutočnosti</w:t>
      </w:r>
      <w:r>
        <w:rPr>
          <w:rFonts w:eastAsia="Times New Roman" w:cs="Arial"/>
          <w:spacing w:val="3"/>
          <w:lang w:eastAsia="sk-SK"/>
        </w:rPr>
        <w:t xml:space="preserve">, </w:t>
      </w:r>
      <w:r w:rsidRPr="00246C58">
        <w:rPr>
          <w:rFonts w:eastAsia="Times New Roman" w:cs="Arial"/>
          <w:spacing w:val="-1"/>
          <w:lang w:eastAsia="sk-SK"/>
        </w:rPr>
        <w:t>ďalej</w:t>
      </w:r>
      <w:r w:rsidRPr="00246C58">
        <w:rPr>
          <w:rFonts w:eastAsia="Times New Roman" w:cs="Arial"/>
          <w:spacing w:val="27"/>
          <w:lang w:eastAsia="sk-SK"/>
        </w:rPr>
        <w:t xml:space="preserve"> </w:t>
      </w:r>
      <w:r>
        <w:rPr>
          <w:rFonts w:eastAsia="Times New Roman" w:cs="Arial"/>
          <w:lang w:eastAsia="sk-SK"/>
        </w:rPr>
        <w:t xml:space="preserve">budú zmluvné strany </w:t>
      </w:r>
      <w:r w:rsidRPr="00246C58">
        <w:rPr>
          <w:rFonts w:eastAsia="Times New Roman" w:cs="Arial"/>
          <w:spacing w:val="-1"/>
          <w:lang w:eastAsia="sk-SK"/>
        </w:rPr>
        <w:t>postupovať</w:t>
      </w:r>
      <w:r w:rsidRPr="00246C58">
        <w:rPr>
          <w:rFonts w:eastAsia="Times New Roman" w:cs="Arial"/>
          <w:spacing w:val="25"/>
          <w:lang w:eastAsia="sk-SK"/>
        </w:rPr>
        <w:t xml:space="preserve"> </w:t>
      </w:r>
      <w:r w:rsidRPr="00246C58">
        <w:rPr>
          <w:rFonts w:eastAsia="Times New Roman" w:cs="Arial"/>
          <w:lang w:eastAsia="sk-SK"/>
        </w:rPr>
        <w:t>podľa</w:t>
      </w:r>
      <w:r w:rsidRPr="00246C58">
        <w:rPr>
          <w:rFonts w:eastAsia="Times New Roman" w:cs="Arial"/>
          <w:spacing w:val="26"/>
          <w:lang w:eastAsia="sk-SK"/>
        </w:rPr>
        <w:t xml:space="preserve"> </w:t>
      </w:r>
      <w:r w:rsidRPr="00246C58">
        <w:rPr>
          <w:rFonts w:eastAsia="Times New Roman" w:cs="Arial"/>
          <w:spacing w:val="-1"/>
          <w:lang w:eastAsia="sk-SK"/>
        </w:rPr>
        <w:t>Obchodného</w:t>
      </w:r>
      <w:r w:rsidRPr="00246C58">
        <w:rPr>
          <w:rFonts w:eastAsia="Times New Roman" w:cs="Arial"/>
          <w:spacing w:val="81"/>
          <w:lang w:eastAsia="sk-SK"/>
        </w:rPr>
        <w:t xml:space="preserve"> </w:t>
      </w:r>
      <w:r w:rsidRPr="00246C58">
        <w:rPr>
          <w:rFonts w:eastAsia="Times New Roman" w:cs="Arial"/>
          <w:spacing w:val="-1"/>
          <w:lang w:eastAsia="sk-SK"/>
        </w:rPr>
        <w:t>zákonníka.</w:t>
      </w:r>
    </w:p>
    <w:p w14:paraId="7CCB0F92" w14:textId="77777777" w:rsidR="00E710ED" w:rsidRPr="00F26838" w:rsidRDefault="00E710ED" w:rsidP="00F26838">
      <w:pPr>
        <w:widowControl w:val="0"/>
        <w:suppressAutoHyphens/>
        <w:autoSpaceDN w:val="0"/>
        <w:spacing w:after="0" w:line="240" w:lineRule="auto"/>
        <w:jc w:val="both"/>
        <w:textAlignment w:val="baseline"/>
        <w:rPr>
          <w:rFonts w:eastAsia="Times New Roman" w:cs="Arial"/>
          <w:lang w:eastAsia="sk-SK"/>
        </w:rPr>
      </w:pPr>
    </w:p>
    <w:p w14:paraId="42544545" w14:textId="0187A1DD" w:rsidR="00E710ED" w:rsidRPr="00F53B9E" w:rsidRDefault="00E710ED" w:rsidP="00001161">
      <w:pPr>
        <w:keepNext/>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XI</w:t>
      </w:r>
      <w:r>
        <w:rPr>
          <w:rFonts w:eastAsia="Tahoma" w:cs="Times New Roman"/>
          <w:b/>
          <w:bCs/>
          <w:szCs w:val="22"/>
          <w:lang w:val="sk" w:eastAsia="sk"/>
        </w:rPr>
        <w:t>V</w:t>
      </w:r>
      <w:r>
        <w:rPr>
          <w:rFonts w:eastAsia="Tahoma" w:cs="Times New Roman"/>
          <w:b/>
          <w:szCs w:val="22"/>
          <w:lang w:val="sk" w:eastAsia="sk"/>
        </w:rPr>
        <w:t xml:space="preserve"> </w:t>
      </w:r>
    </w:p>
    <w:p w14:paraId="2579EBEE" w14:textId="7335E6B2" w:rsidR="00120937" w:rsidRPr="00F53B9E" w:rsidRDefault="00E710ED" w:rsidP="00F26838">
      <w:pPr>
        <w:keepNext/>
        <w:spacing w:after="0" w:line="240" w:lineRule="auto"/>
        <w:ind w:left="567" w:right="60" w:hanging="567"/>
        <w:jc w:val="center"/>
        <w:outlineLvl w:val="0"/>
        <w:rPr>
          <w:rFonts w:eastAsia="Tahoma" w:cs="Times New Roman"/>
          <w:b/>
          <w:szCs w:val="22"/>
          <w:lang w:val="sk" w:eastAsia="sk"/>
        </w:rPr>
      </w:pPr>
      <w:r>
        <w:rPr>
          <w:rFonts w:eastAsia="Tahoma" w:cs="Times New Roman"/>
          <w:b/>
          <w:szCs w:val="22"/>
          <w:lang w:val="sk" w:eastAsia="sk"/>
        </w:rPr>
        <w:t xml:space="preserve"> </w:t>
      </w:r>
      <w:r w:rsidR="00001161" w:rsidRPr="00F53B9E">
        <w:rPr>
          <w:rFonts w:eastAsia="Tahoma" w:cs="Times New Roman"/>
          <w:b/>
          <w:szCs w:val="22"/>
          <w:lang w:val="sk" w:eastAsia="sk"/>
        </w:rPr>
        <w:t>Záverečné ustanovenia</w:t>
      </w:r>
    </w:p>
    <w:p w14:paraId="4F141CA6" w14:textId="7335E6B2" w:rsidR="00001161" w:rsidRPr="00F53B9E" w:rsidRDefault="00001161" w:rsidP="00001161">
      <w:pPr>
        <w:keepNext/>
        <w:spacing w:before="37" w:after="0" w:line="240" w:lineRule="auto"/>
        <w:ind w:left="567" w:right="60" w:hanging="567"/>
        <w:jc w:val="center"/>
        <w:rPr>
          <w:rFonts w:eastAsia="Tahoma" w:cs="Times New Roman"/>
          <w:b/>
          <w:szCs w:val="22"/>
          <w:lang w:val="sk" w:eastAsia="sk"/>
        </w:rPr>
      </w:pPr>
    </w:p>
    <w:p w14:paraId="519BDC68" w14:textId="33B5981F" w:rsidR="00001161" w:rsidRPr="00F53B9E" w:rsidRDefault="00001161" w:rsidP="00F26838">
      <w:pPr>
        <w:numPr>
          <w:ilvl w:val="0"/>
          <w:numId w:val="21"/>
        </w:numPr>
        <w:tabs>
          <w:tab w:val="num" w:pos="567"/>
        </w:tabs>
        <w:autoSpaceDE w:val="0"/>
        <w:autoSpaceDN w:val="0"/>
        <w:spacing w:after="0" w:line="240" w:lineRule="auto"/>
        <w:ind w:left="567" w:hanging="567"/>
        <w:jc w:val="both"/>
        <w:rPr>
          <w:rFonts w:eastAsia="Tahoma" w:cs="Times New Roman"/>
          <w:spacing w:val="-1"/>
          <w:lang w:val="sk" w:eastAsia="sk"/>
        </w:rPr>
      </w:pPr>
      <w:r w:rsidRPr="00F53B9E">
        <w:rPr>
          <w:rFonts w:eastAsia="Tahoma" w:cs="Times New Roman"/>
          <w:spacing w:val="-1"/>
          <w:lang w:val="sk" w:eastAsia="sk"/>
        </w:rPr>
        <w:t xml:space="preserve">Akékoľvek zmeny tejto </w:t>
      </w:r>
      <w:r w:rsidR="00EE476C" w:rsidRPr="00F53B9E">
        <w:rPr>
          <w:rFonts w:eastAsia="Tahoma" w:cs="Times New Roman"/>
          <w:lang w:val="sk" w:eastAsia="sk"/>
        </w:rPr>
        <w:t xml:space="preserve">leasingovej </w:t>
      </w:r>
      <w:r w:rsidRPr="00F53B9E">
        <w:rPr>
          <w:rFonts w:eastAsia="Tahoma" w:cs="Times New Roman"/>
          <w:spacing w:val="-1"/>
          <w:lang w:val="sk" w:eastAsia="sk"/>
        </w:rPr>
        <w:t xml:space="preserve">zmluvy vyžadujú písomnú formu a súhlas zmluvných strán. Táto </w:t>
      </w:r>
      <w:r w:rsidR="00686C91">
        <w:rPr>
          <w:rFonts w:eastAsia="Tahoma" w:cs="Times New Roman"/>
          <w:spacing w:val="-1"/>
          <w:lang w:val="sk" w:eastAsia="sk"/>
        </w:rPr>
        <w:t xml:space="preserve">leasingová </w:t>
      </w:r>
      <w:r w:rsidRPr="00F53B9E">
        <w:rPr>
          <w:rFonts w:eastAsia="Tahoma" w:cs="Times New Roman"/>
          <w:spacing w:val="-1"/>
          <w:lang w:val="sk" w:eastAsia="sk"/>
        </w:rPr>
        <w:t>zmluva môže byť menená v súlade s príslušnými ustanoveniami zákona o verejnom obstarávaní len formou písomných a očíslovaných dodatkov, ktoré budú schválené a podpísané oprávnenými zástupcami oboch zmluvných strán.</w:t>
      </w:r>
    </w:p>
    <w:p w14:paraId="7471436F" w14:textId="42A62209" w:rsidR="00001161" w:rsidRPr="00F53B9E" w:rsidRDefault="00EE476C"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Times New Roman"/>
          <w:lang w:val="sk" w:eastAsia="sk"/>
        </w:rPr>
        <w:t>Leasingov</w:t>
      </w:r>
      <w:r>
        <w:rPr>
          <w:rFonts w:eastAsia="Tahoma" w:cs="Times New Roman"/>
          <w:lang w:val="sk" w:eastAsia="sk"/>
        </w:rPr>
        <w:t xml:space="preserve">á </w:t>
      </w:r>
      <w:r>
        <w:rPr>
          <w:rFonts w:eastAsia="Tahoma" w:cs="Arial"/>
          <w:szCs w:val="22"/>
          <w:lang w:val="sk" w:eastAsia="sk"/>
        </w:rPr>
        <w:t>z</w:t>
      </w:r>
      <w:r w:rsidR="00001161" w:rsidRPr="00F53B9E">
        <w:rPr>
          <w:rFonts w:eastAsia="Tahoma" w:cs="Arial"/>
          <w:szCs w:val="22"/>
          <w:lang w:val="sk" w:eastAsia="sk"/>
        </w:rPr>
        <w:t xml:space="preserve">mluva je vyhotovená v šiestich rovnopisoch, </w:t>
      </w:r>
      <w:r w:rsidR="00001161" w:rsidRPr="00F53B9E">
        <w:rPr>
          <w:rFonts w:eastAsia="Tahoma" w:cs="Times New Roman"/>
          <w:color w:val="000000"/>
          <w:szCs w:val="22"/>
          <w:lang w:val="sk" w:eastAsia="sk"/>
        </w:rPr>
        <w:t xml:space="preserve">dva rovnopisy sú určené pre prenajímateľa a štyri rovnopisy sú určené pre </w:t>
      </w:r>
      <w:r w:rsidR="007368F0">
        <w:rPr>
          <w:rFonts w:eastAsia="Tahoma" w:cs="Times New Roman"/>
          <w:color w:val="000000"/>
          <w:szCs w:val="22"/>
          <w:lang w:val="sk" w:eastAsia="sk"/>
        </w:rPr>
        <w:t>nájomcu</w:t>
      </w:r>
      <w:r w:rsidR="00001161" w:rsidRPr="00F53B9E">
        <w:rPr>
          <w:rFonts w:eastAsia="Tahoma" w:cs="Times New Roman"/>
          <w:color w:val="000000"/>
          <w:szCs w:val="22"/>
          <w:lang w:val="sk" w:eastAsia="sk"/>
        </w:rPr>
        <w:t>. Všetky rovnopisy sú považované za rovnocenné.</w:t>
      </w:r>
    </w:p>
    <w:p w14:paraId="3834E466" w14:textId="5B78C266"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 xml:space="preserve">Zmluvné strany sa dohodli, že písomná korešpondencia bude doručovaná na adresy uvedené v článku I tejto </w:t>
      </w:r>
      <w:r w:rsidR="00EE476C" w:rsidRPr="00F53B9E">
        <w:rPr>
          <w:rFonts w:eastAsia="Tahoma" w:cs="Times New Roman"/>
          <w:lang w:val="sk" w:eastAsia="sk"/>
        </w:rPr>
        <w:t xml:space="preserve">leasingovej </w:t>
      </w:r>
      <w:r w:rsidRPr="00F53B9E">
        <w:rPr>
          <w:rFonts w:eastAsia="Tahoma" w:cs="Arial"/>
          <w:szCs w:val="22"/>
          <w:lang w:val="sk" w:eastAsia="sk"/>
        </w:rPr>
        <w:t xml:space="preserve">zmluvy a v prípade ich zmeny je povinná tá </w:t>
      </w:r>
      <w:r w:rsidR="00DB643C">
        <w:rPr>
          <w:rFonts w:eastAsia="Tahoma" w:cs="Arial"/>
          <w:szCs w:val="22"/>
          <w:lang w:val="sk" w:eastAsia="sk"/>
        </w:rPr>
        <w:t xml:space="preserve">zmluvná </w:t>
      </w:r>
      <w:r w:rsidRPr="00F53B9E">
        <w:rPr>
          <w:rFonts w:eastAsia="Tahoma" w:cs="Arial"/>
          <w:szCs w:val="22"/>
          <w:lang w:val="sk" w:eastAsia="sk"/>
        </w:rPr>
        <w:t xml:space="preserve">strana, u ktorej zmena nastala o tom písomne druhú zmluvnú stranu bez zbytočného odkladu informovať. V prípade akýchkoľvek nejasností, neprevzatia písomností či pochybností pri doručovaní písomností bude za deň doručenia považovaný tretí pracovný deň nasledujúci po dni, kedy bola písomnosť preukázateľne odoslaná na adresu zmluvnej strany uvedenú v článku I tejto </w:t>
      </w:r>
      <w:r w:rsidR="00EE476C" w:rsidRPr="00F53B9E">
        <w:rPr>
          <w:rFonts w:eastAsia="Tahoma" w:cs="Times New Roman"/>
          <w:lang w:val="sk" w:eastAsia="sk"/>
        </w:rPr>
        <w:t xml:space="preserve">leasingovej </w:t>
      </w:r>
      <w:r w:rsidRPr="00F53B9E">
        <w:rPr>
          <w:rFonts w:eastAsia="Tahoma" w:cs="Arial"/>
          <w:szCs w:val="22"/>
          <w:lang w:val="sk" w:eastAsia="sk"/>
        </w:rPr>
        <w:t xml:space="preserve">zmluvy, resp. na inú adresu písomne oznámenú druhej zmluvnej strane. Akákoľvek písomnosť podľa tejto </w:t>
      </w:r>
      <w:r w:rsidR="00EE476C" w:rsidRPr="00F53B9E">
        <w:rPr>
          <w:rFonts w:eastAsia="Tahoma" w:cs="Times New Roman"/>
          <w:lang w:val="sk" w:eastAsia="sk"/>
        </w:rPr>
        <w:t xml:space="preserve">leasingovej </w:t>
      </w:r>
      <w:r w:rsidRPr="00F53B9E">
        <w:rPr>
          <w:rFonts w:eastAsia="Tahoma" w:cs="Arial"/>
          <w:szCs w:val="22"/>
          <w:lang w:val="sk" w:eastAsia="sk"/>
        </w:rPr>
        <w:t>zmluvy bude považovaná za riadne doručenú aj vtedy, ak ju adresát odmietne prevziať.</w:t>
      </w:r>
    </w:p>
    <w:p w14:paraId="602AE642" w14:textId="5E86B21F"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 xml:space="preserve">Táto </w:t>
      </w:r>
      <w:r w:rsidR="00686C91">
        <w:rPr>
          <w:rFonts w:eastAsia="Tahoma" w:cs="Arial"/>
          <w:szCs w:val="22"/>
          <w:lang w:val="sk" w:eastAsia="sk"/>
        </w:rPr>
        <w:t xml:space="preserve">leasingová </w:t>
      </w:r>
      <w:r w:rsidRPr="00F53B9E">
        <w:rPr>
          <w:rFonts w:eastAsia="Tahoma" w:cs="Arial"/>
          <w:szCs w:val="22"/>
          <w:lang w:val="sk" w:eastAsia="sk"/>
        </w:rPr>
        <w:t xml:space="preserve">zmluva je uzavretá podľa právneho poriadku Slovenskej republiky, pričom práva, povinnosti a vzťahy zmluvných strán v tejto zmluve neupravené sa budú spravovať príslušnými ustanoveniami Obchodného zákonníka a ďalších všeobecne záväzných právnych predpisov. </w:t>
      </w:r>
    </w:p>
    <w:p w14:paraId="68D05D92" w14:textId="011130BC"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 xml:space="preserve">Zmluvné strany sa zaväzujú, že budú postupovať v súlade s oprávnenými záujmami druhej strany a že vykonajú všetky právne úkony, ktoré sa ukážu byť nevyhnutné pre realizáciu činností </w:t>
      </w:r>
      <w:r w:rsidRPr="00F53B9E">
        <w:rPr>
          <w:rFonts w:eastAsia="Tahoma" w:cs="Arial"/>
          <w:szCs w:val="22"/>
          <w:lang w:val="sk" w:eastAsia="sk"/>
        </w:rPr>
        <w:lastRenderedPageBreak/>
        <w:t xml:space="preserve">upravených touto zmluvou. Záväzok súčinnosti sa vzťahuje len na také úkony, ktoré prispejú alebo majú prispieť k dosiahnutiu účelu tejto </w:t>
      </w:r>
      <w:r w:rsidR="00EE476C" w:rsidRPr="00F53B9E">
        <w:rPr>
          <w:rFonts w:eastAsia="Tahoma" w:cs="Times New Roman"/>
          <w:lang w:val="sk" w:eastAsia="sk"/>
        </w:rPr>
        <w:t xml:space="preserve">leasingovej </w:t>
      </w:r>
      <w:r w:rsidRPr="00F53B9E">
        <w:rPr>
          <w:rFonts w:eastAsia="Tahoma" w:cs="Arial"/>
          <w:szCs w:val="22"/>
          <w:lang w:val="sk" w:eastAsia="sk"/>
        </w:rPr>
        <w:t>zmluvy.</w:t>
      </w:r>
    </w:p>
    <w:p w14:paraId="1CA2A3F3" w14:textId="77777777"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Zmluvné strany sa zaväzujú prípadné zmeny právneho stavu, ktoré by mohli mať vplyv na plnenie podmienok tejto zmluvy, oznámiť písomne druhej zmluvnej strane najneskôr 30 dní pred predpokladanou zmenou.</w:t>
      </w:r>
    </w:p>
    <w:p w14:paraId="2678690F" w14:textId="0B8757F1"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 xml:space="preserve">V prípade sporného výkladu ustanovení tejto </w:t>
      </w:r>
      <w:r w:rsidR="00EE476C" w:rsidRPr="00F53B9E">
        <w:rPr>
          <w:rFonts w:eastAsia="Tahoma" w:cs="Times New Roman"/>
          <w:lang w:val="sk" w:eastAsia="sk"/>
        </w:rPr>
        <w:t xml:space="preserve">leasingovej </w:t>
      </w:r>
      <w:r w:rsidRPr="00F53B9E">
        <w:rPr>
          <w:rFonts w:eastAsia="Tahoma" w:cs="Arial"/>
          <w:szCs w:val="22"/>
          <w:lang w:val="sk" w:eastAsia="sk"/>
        </w:rPr>
        <w:t xml:space="preserve">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 Slovenskej republiky. </w:t>
      </w:r>
    </w:p>
    <w:p w14:paraId="74633EBC" w14:textId="77777777"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V prípade, ak sa niektoré ustanovenie tejto zmluvy stane neplatným, neúčinným alebo nevykonateľným, nie sú tým dotknuté ostatné ustanovenia tejto zmluvy. Príslušné ustanovenie zmluvy sa nahradí takým platným a účinným zákonným ustanovením, ktoré je mu svojím významom a účelom najbližšie.</w:t>
      </w:r>
    </w:p>
    <w:p w14:paraId="1E6AADC8" w14:textId="164205A0"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 xml:space="preserve">Táto </w:t>
      </w:r>
      <w:r w:rsidR="00686C91">
        <w:rPr>
          <w:rFonts w:eastAsia="Tahoma" w:cs="Arial"/>
          <w:szCs w:val="22"/>
          <w:lang w:val="sk" w:eastAsia="sk"/>
        </w:rPr>
        <w:t xml:space="preserve">leasingová </w:t>
      </w:r>
      <w:r w:rsidRPr="00F53B9E">
        <w:rPr>
          <w:rFonts w:eastAsia="Tahoma" w:cs="Arial"/>
          <w:szCs w:val="22"/>
          <w:lang w:val="sk" w:eastAsia="sk"/>
        </w:rPr>
        <w:t xml:space="preserve">zmluva </w:t>
      </w:r>
      <w:r w:rsidRPr="00F53B9E">
        <w:rPr>
          <w:rFonts w:eastAsia="Tahoma" w:cs="Times New Roman"/>
          <w:color w:val="000000"/>
          <w:szCs w:val="22"/>
          <w:lang w:val="sk" w:eastAsia="sk"/>
        </w:rPr>
        <w:t>(vrátane jej prípadných dodatkov)</w:t>
      </w:r>
      <w:r w:rsidRPr="00F53B9E">
        <w:rPr>
          <w:rFonts w:eastAsia="Tahoma" w:cs="Arial"/>
          <w:szCs w:val="22"/>
          <w:lang w:val="sk" w:eastAsia="sk"/>
        </w:rPr>
        <w:t xml:space="preserve"> </w:t>
      </w:r>
      <w:r w:rsidR="00557A02">
        <w:rPr>
          <w:spacing w:val="-1"/>
          <w:lang w:eastAsia="sk-SK"/>
        </w:rPr>
        <w:t xml:space="preserve">patrí medzi povinne zverejňované zmluvy </w:t>
      </w:r>
      <w:r w:rsidRPr="00F53B9E">
        <w:rPr>
          <w:rFonts w:eastAsia="Tahoma" w:cs="Arial"/>
          <w:szCs w:val="22"/>
          <w:lang w:val="sk" w:eastAsia="sk"/>
        </w:rPr>
        <w:t xml:space="preserve">podľa ustanovení § 5a zákona č. 211/2000 Z. z. o slobodnom prístupe k informáciám v znení neskorších predpisov (ďalej len „zákon o slobodnom prístupe k informáciám“) v spojení s ustanoveniami § 1 ods. 2 Obchodného zákonníka a ustanoveniami § 47a zákona č. 40/1964 Zb. Občianskeho zákonníka v znení neskorších predpisov. </w:t>
      </w:r>
      <w:r w:rsidR="008444D6" w:rsidRPr="008444D6">
        <w:rPr>
          <w:spacing w:val="-1"/>
          <w:lang w:eastAsia="sk-SK"/>
        </w:rPr>
        <w:t>Prenajímateľ súhlasí so zverejnením tejto</w:t>
      </w:r>
      <w:r w:rsidR="008444D6">
        <w:rPr>
          <w:spacing w:val="-1"/>
          <w:lang w:eastAsia="sk-SK"/>
        </w:rPr>
        <w:t xml:space="preserve"> </w:t>
      </w:r>
      <w:r w:rsidR="008444D6" w:rsidRPr="008444D6">
        <w:rPr>
          <w:spacing w:val="-1"/>
          <w:lang w:eastAsia="sk-SK"/>
        </w:rPr>
        <w:t>zmluvy (vrátane jej prípadných dodatkov) a faktúr prenajímateľa doručených nájomcovi, pričom</w:t>
      </w:r>
      <w:r w:rsidR="008444D6">
        <w:rPr>
          <w:spacing w:val="-1"/>
          <w:lang w:eastAsia="sk-SK"/>
        </w:rPr>
        <w:t xml:space="preserve"> </w:t>
      </w:r>
      <w:r w:rsidR="008444D6" w:rsidRPr="008444D6">
        <w:rPr>
          <w:spacing w:val="-1"/>
          <w:lang w:eastAsia="sk-SK"/>
        </w:rPr>
        <w:t>prenajímateľ tiež disponuje písomným súhlasom inej dotknutej osoby (osoby konajúcej</w:t>
      </w:r>
      <w:r w:rsidR="008444D6">
        <w:rPr>
          <w:spacing w:val="-1"/>
          <w:lang w:eastAsia="sk-SK"/>
        </w:rPr>
        <w:t xml:space="preserve"> </w:t>
      </w:r>
      <w:r w:rsidR="008444D6" w:rsidRPr="008444D6">
        <w:rPr>
          <w:spacing w:val="-1"/>
          <w:lang w:eastAsia="sk-SK"/>
        </w:rPr>
        <w:t>za prenajímateľa) na zverejnenie jej údajov v tejto zmluve a vo faktúrach prenajímateľa, a</w:t>
      </w:r>
      <w:r w:rsidR="008444D6">
        <w:rPr>
          <w:spacing w:val="-1"/>
          <w:lang w:eastAsia="sk-SK"/>
        </w:rPr>
        <w:t> </w:t>
      </w:r>
      <w:r w:rsidR="008444D6" w:rsidRPr="008444D6">
        <w:rPr>
          <w:spacing w:val="-1"/>
          <w:lang w:eastAsia="sk-SK"/>
        </w:rPr>
        <w:t>to</w:t>
      </w:r>
      <w:r w:rsidR="008444D6">
        <w:rPr>
          <w:spacing w:val="-1"/>
          <w:lang w:eastAsia="sk-SK"/>
        </w:rPr>
        <w:t xml:space="preserve"> </w:t>
      </w:r>
      <w:r w:rsidR="008444D6" w:rsidRPr="008444D6">
        <w:rPr>
          <w:spacing w:val="-1"/>
          <w:lang w:eastAsia="sk-SK"/>
        </w:rPr>
        <w:t>zverejnenie nájomcom počas trvania jeho povinnosti podľa § 5a ods. 1, 6 a 9 a § 5b zákona</w:t>
      </w:r>
      <w:r w:rsidR="008444D6">
        <w:rPr>
          <w:spacing w:val="-1"/>
          <w:lang w:eastAsia="sk-SK"/>
        </w:rPr>
        <w:t xml:space="preserve"> </w:t>
      </w:r>
      <w:r w:rsidR="008444D6" w:rsidRPr="008444D6">
        <w:rPr>
          <w:spacing w:val="-1"/>
          <w:lang w:eastAsia="sk-SK"/>
        </w:rPr>
        <w:t>o slobodnom prístupe k informáciám</w:t>
      </w:r>
      <w:r w:rsidR="00E8186A">
        <w:rPr>
          <w:spacing w:val="-1"/>
          <w:lang w:eastAsia="sk-SK"/>
        </w:rPr>
        <w:t>.</w:t>
      </w:r>
    </w:p>
    <w:p w14:paraId="7D999251" w14:textId="38480EF6"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 xml:space="preserve">Táto </w:t>
      </w:r>
      <w:r w:rsidR="00EE476C" w:rsidRPr="00F53B9E">
        <w:rPr>
          <w:rFonts w:eastAsia="Tahoma" w:cs="Times New Roman"/>
          <w:lang w:val="sk" w:eastAsia="sk"/>
        </w:rPr>
        <w:t>leasingov</w:t>
      </w:r>
      <w:r w:rsidR="00EE476C">
        <w:rPr>
          <w:rFonts w:eastAsia="Tahoma" w:cs="Times New Roman"/>
          <w:lang w:val="sk" w:eastAsia="sk"/>
        </w:rPr>
        <w:t xml:space="preserve">á </w:t>
      </w:r>
      <w:r w:rsidRPr="00F53B9E">
        <w:rPr>
          <w:rFonts w:eastAsia="Tahoma" w:cs="Arial"/>
          <w:szCs w:val="22"/>
          <w:lang w:val="sk" w:eastAsia="sk"/>
        </w:rPr>
        <w:t xml:space="preserve">zmluva nadobúda platnosť a je pre zmluvné strany záväzná odo dňa jej podpísania oprávnenými zástupcami oboch zmluvných strán; ak oprávnení zástupcovia oboch zmluvných strán nepodpíšu túto </w:t>
      </w:r>
      <w:r w:rsidR="00EE476C" w:rsidRPr="00F53B9E">
        <w:rPr>
          <w:rFonts w:eastAsia="Tahoma" w:cs="Times New Roman"/>
          <w:lang w:val="sk" w:eastAsia="sk"/>
        </w:rPr>
        <w:t>leasingov</w:t>
      </w:r>
      <w:r w:rsidR="00EE476C">
        <w:rPr>
          <w:rFonts w:eastAsia="Tahoma" w:cs="Times New Roman"/>
          <w:lang w:val="sk" w:eastAsia="sk"/>
        </w:rPr>
        <w:t xml:space="preserve">ú </w:t>
      </w:r>
      <w:r w:rsidRPr="00F53B9E">
        <w:rPr>
          <w:rFonts w:eastAsia="Tahoma" w:cs="Arial"/>
          <w:szCs w:val="22"/>
          <w:lang w:val="sk" w:eastAsia="sk"/>
        </w:rPr>
        <w:t xml:space="preserve">zmluvu v ten istý deň, tak rozhodujúci je deň neskoršieho podpisu. Táto </w:t>
      </w:r>
      <w:r w:rsidR="00686C91">
        <w:rPr>
          <w:rFonts w:eastAsia="Tahoma" w:cs="Arial"/>
          <w:szCs w:val="22"/>
          <w:lang w:val="sk" w:eastAsia="sk"/>
        </w:rPr>
        <w:t xml:space="preserve">leasingová </w:t>
      </w:r>
      <w:r w:rsidRPr="00F53B9E">
        <w:rPr>
          <w:rFonts w:eastAsia="Tahoma" w:cs="Arial"/>
          <w:szCs w:val="22"/>
          <w:lang w:val="sk" w:eastAsia="sk"/>
        </w:rPr>
        <w:t xml:space="preserve">zmluva nadobúda účinnosť dňom nasledujúcim po dni jej zverejnenia na webovom sídle (internetovej stránke) </w:t>
      </w:r>
      <w:r w:rsidR="009C5DE6">
        <w:rPr>
          <w:rFonts w:eastAsia="Tahoma" w:cs="Arial"/>
          <w:szCs w:val="22"/>
          <w:lang w:val="sk" w:eastAsia="sk"/>
        </w:rPr>
        <w:t>nájomcu</w:t>
      </w:r>
      <w:r w:rsidRPr="00F53B9E">
        <w:rPr>
          <w:rFonts w:eastAsia="Tahoma" w:cs="Arial"/>
          <w:szCs w:val="22"/>
          <w:lang w:val="sk" w:eastAsia="sk"/>
        </w:rPr>
        <w:t xml:space="preserve"> (§ 47a ods. 1 Občianskeho zákonníka v spojení s § 1 ods. 2 Obchodného zákonníka a s § 5a ods. 1, 6 a 9 zákona o slobodnom prístupe k informáciám).</w:t>
      </w:r>
    </w:p>
    <w:p w14:paraId="078F2444" w14:textId="48F91873" w:rsidR="00001161" w:rsidRPr="00F53B9E" w:rsidRDefault="009C5DE6" w:rsidP="00001161">
      <w:pPr>
        <w:numPr>
          <w:ilvl w:val="0"/>
          <w:numId w:val="21"/>
        </w:numPr>
        <w:tabs>
          <w:tab w:val="num" w:pos="567"/>
        </w:tabs>
        <w:autoSpaceDE w:val="0"/>
        <w:autoSpaceDN w:val="0"/>
        <w:spacing w:after="0" w:line="240" w:lineRule="auto"/>
        <w:ind w:left="567" w:hanging="567"/>
        <w:jc w:val="both"/>
        <w:rPr>
          <w:rFonts w:eastAsia="SimSun" w:cs="Arial"/>
          <w:szCs w:val="22"/>
          <w:lang w:val="sk" w:eastAsia="cs-CZ"/>
        </w:rPr>
      </w:pPr>
      <w:r>
        <w:rPr>
          <w:rFonts w:eastAsia="Tahoma" w:cs="Arial"/>
          <w:szCs w:val="22"/>
          <w:lang w:val="sk" w:eastAsia="sk"/>
        </w:rPr>
        <w:t>Nájomca</w:t>
      </w:r>
      <w:r w:rsidR="00001161" w:rsidRPr="00F53B9E">
        <w:rPr>
          <w:rFonts w:eastAsia="Tahoma" w:cs="Arial"/>
          <w:szCs w:val="22"/>
          <w:lang w:val="sk" w:eastAsia="sk"/>
        </w:rPr>
        <w:t xml:space="preserve"> pri spracúvaní osobných údajov dotknutých osôb prenajímateľa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w:t>
      </w:r>
      <w:r w:rsidR="00001161" w:rsidRPr="00F53B9E">
        <w:rPr>
          <w:rFonts w:eastAsia="SimSun" w:cs="Arial"/>
          <w:color w:val="000000"/>
          <w:szCs w:val="22"/>
          <w:lang w:val="sk" w:eastAsia="cs-CZ"/>
        </w:rPr>
        <w:t xml:space="preserve">pracúvania osobných údajov dotknutých osôb je zverejnená na webovom sídle </w:t>
      </w:r>
      <w:r>
        <w:rPr>
          <w:rFonts w:eastAsia="SimSun" w:cs="Arial"/>
          <w:color w:val="000000"/>
          <w:szCs w:val="22"/>
          <w:lang w:val="sk" w:eastAsia="cs-CZ"/>
        </w:rPr>
        <w:t>nájomcu</w:t>
      </w:r>
      <w:r w:rsidR="00001161" w:rsidRPr="00F53B9E">
        <w:rPr>
          <w:rFonts w:eastAsia="SimSun" w:cs="Arial"/>
          <w:color w:val="000000"/>
          <w:szCs w:val="22"/>
          <w:lang w:val="sk" w:eastAsia="cs-CZ"/>
        </w:rPr>
        <w:t xml:space="preserve">: </w:t>
      </w:r>
      <w:hyperlink r:id="rId11" w:history="1">
        <w:r w:rsidR="00001161" w:rsidRPr="00F53B9E">
          <w:rPr>
            <w:rFonts w:eastAsia="SimSun" w:cs="Arial"/>
            <w:color w:val="0000FF"/>
            <w:szCs w:val="22"/>
            <w:u w:val="single"/>
            <w:lang w:val="sk" w:eastAsia="cs-CZ"/>
          </w:rPr>
          <w:t>https://www.nbs.sk/sk/ochrana-osobnych-udajov</w:t>
        </w:r>
      </w:hyperlink>
      <w:r w:rsidR="00001161" w:rsidRPr="00F53B9E">
        <w:rPr>
          <w:rFonts w:eastAsia="SimSun" w:cs="Arial"/>
          <w:color w:val="000000"/>
          <w:szCs w:val="22"/>
          <w:lang w:val="sk" w:eastAsia="cs-CZ"/>
        </w:rPr>
        <w:t>.</w:t>
      </w:r>
    </w:p>
    <w:p w14:paraId="196EFB7A" w14:textId="2B8316DC"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 xml:space="preserve">Zmluvné strany (každá za seba) zhodne vyhlasujú, že sú plne spôsobilé na právne úkony, že ich zmluvná voľnosť nie je žiadnym spôsobom obmedzená, že sú oprávnené plniť si v celom rozsahu záväzky dohodnuté touto </w:t>
      </w:r>
      <w:r w:rsidR="00EE476C" w:rsidRPr="00F53B9E">
        <w:rPr>
          <w:rFonts w:eastAsia="Tahoma" w:cs="Times New Roman"/>
          <w:lang w:val="sk" w:eastAsia="sk"/>
        </w:rPr>
        <w:t>leasingov</w:t>
      </w:r>
      <w:r w:rsidR="00EE476C">
        <w:rPr>
          <w:rFonts w:eastAsia="Tahoma" w:cs="Times New Roman"/>
          <w:lang w:val="sk" w:eastAsia="sk"/>
        </w:rPr>
        <w:t>ou</w:t>
      </w:r>
      <w:r w:rsidR="00EE476C" w:rsidRPr="00F53B9E">
        <w:rPr>
          <w:rFonts w:eastAsia="Tahoma" w:cs="Times New Roman"/>
          <w:lang w:val="sk" w:eastAsia="sk"/>
        </w:rPr>
        <w:t xml:space="preserve"> </w:t>
      </w:r>
      <w:r w:rsidRPr="00F53B9E">
        <w:rPr>
          <w:rFonts w:eastAsia="Tahoma" w:cs="Arial"/>
          <w:szCs w:val="22"/>
          <w:lang w:val="sk" w:eastAsia="sk"/>
        </w:rPr>
        <w:t xml:space="preserve">zmluvou a že táto </w:t>
      </w:r>
      <w:r w:rsidR="00686C91">
        <w:rPr>
          <w:rFonts w:eastAsia="Tahoma" w:cs="Arial"/>
          <w:szCs w:val="22"/>
          <w:lang w:val="sk" w:eastAsia="sk"/>
        </w:rPr>
        <w:t xml:space="preserve">leasingová </w:t>
      </w:r>
      <w:r w:rsidRPr="00F53B9E">
        <w:rPr>
          <w:rFonts w:eastAsia="Tahoma" w:cs="Arial"/>
          <w:szCs w:val="22"/>
          <w:lang w:val="sk" w:eastAsia="sk"/>
        </w:rPr>
        <w:t xml:space="preserve">zmluva nevznikla v tiesni, ani za nápadne nevýhodných alebo nevyhovujúcich podmienok pre žiadnu zo zmluvných strán. Súčasne zmluvné strany (každá za seba) zhodne vyhlasujú, že sa s touto zmluvou dôkladne oboznámili a jej obsahu porozumeli, pričom táto </w:t>
      </w:r>
      <w:r w:rsidR="00EE476C" w:rsidRPr="00F53B9E">
        <w:rPr>
          <w:rFonts w:eastAsia="Tahoma" w:cs="Times New Roman"/>
          <w:lang w:val="sk" w:eastAsia="sk"/>
        </w:rPr>
        <w:t>leasingov</w:t>
      </w:r>
      <w:r w:rsidR="00EE476C">
        <w:rPr>
          <w:rFonts w:eastAsia="Tahoma" w:cs="Times New Roman"/>
          <w:lang w:val="sk" w:eastAsia="sk"/>
        </w:rPr>
        <w:t xml:space="preserve">á </w:t>
      </w:r>
      <w:r w:rsidRPr="00F53B9E">
        <w:rPr>
          <w:rFonts w:eastAsia="Tahoma" w:cs="Arial"/>
          <w:szCs w:val="22"/>
          <w:lang w:val="sk" w:eastAsia="sk"/>
        </w:rPr>
        <w:t xml:space="preserve">zmluva je určitá a zrozumiteľná a plne zodpovedá slobodnej, vážnej a určitej vôli zmluvných strán. Na dôkaz týchto skutočností zmluvné strany prostredníctvom svojich oprávnených zástupcov podpísali túto </w:t>
      </w:r>
      <w:r w:rsidR="00EE476C" w:rsidRPr="00F53B9E">
        <w:rPr>
          <w:rFonts w:eastAsia="Tahoma" w:cs="Times New Roman"/>
          <w:lang w:val="sk" w:eastAsia="sk"/>
        </w:rPr>
        <w:t>leasingov</w:t>
      </w:r>
      <w:r w:rsidR="00EE476C">
        <w:rPr>
          <w:rFonts w:eastAsia="Tahoma" w:cs="Times New Roman"/>
          <w:lang w:val="sk" w:eastAsia="sk"/>
        </w:rPr>
        <w:t>ú</w:t>
      </w:r>
      <w:r w:rsidR="00EE476C" w:rsidRPr="00F53B9E">
        <w:rPr>
          <w:rFonts w:eastAsia="Tahoma" w:cs="Times New Roman"/>
          <w:lang w:val="sk" w:eastAsia="sk"/>
        </w:rPr>
        <w:t xml:space="preserve"> </w:t>
      </w:r>
      <w:r w:rsidRPr="00F53B9E">
        <w:rPr>
          <w:rFonts w:eastAsia="Tahoma" w:cs="Arial"/>
          <w:szCs w:val="22"/>
          <w:lang w:val="sk" w:eastAsia="sk"/>
        </w:rPr>
        <w:t>zmluvu.</w:t>
      </w:r>
    </w:p>
    <w:p w14:paraId="51B248B1" w14:textId="77777777" w:rsidR="00001161" w:rsidRPr="00F53B9E" w:rsidRDefault="00001161" w:rsidP="00001161">
      <w:pPr>
        <w:spacing w:after="0" w:line="240" w:lineRule="auto"/>
        <w:ind w:left="567" w:hanging="567"/>
        <w:jc w:val="both"/>
        <w:rPr>
          <w:rFonts w:eastAsia="Tahoma" w:cs="Arial"/>
          <w:szCs w:val="22"/>
          <w:lang w:val="sk" w:eastAsia="sk"/>
        </w:rPr>
      </w:pPr>
    </w:p>
    <w:tbl>
      <w:tblPr>
        <w:tblW w:w="9466" w:type="dxa"/>
        <w:tblLayout w:type="fixed"/>
        <w:tblCellMar>
          <w:left w:w="71" w:type="dxa"/>
          <w:right w:w="71" w:type="dxa"/>
        </w:tblCellMar>
        <w:tblLook w:val="0000" w:firstRow="0" w:lastRow="0" w:firstColumn="0" w:lastColumn="0" w:noHBand="0" w:noVBand="0"/>
      </w:tblPr>
      <w:tblGrid>
        <w:gridCol w:w="1130"/>
        <w:gridCol w:w="3109"/>
        <w:gridCol w:w="494"/>
        <w:gridCol w:w="1271"/>
        <w:gridCol w:w="3462"/>
      </w:tblGrid>
      <w:tr w:rsidR="00001161" w:rsidRPr="00F53B9E" w14:paraId="3630FF7A" w14:textId="77777777" w:rsidTr="00CB5260">
        <w:trPr>
          <w:trHeight w:val="236"/>
        </w:trPr>
        <w:tc>
          <w:tcPr>
            <w:tcW w:w="4239" w:type="dxa"/>
            <w:gridSpan w:val="2"/>
          </w:tcPr>
          <w:p w14:paraId="3F9B922E"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Za nájomcu:</w:t>
            </w:r>
          </w:p>
        </w:tc>
        <w:tc>
          <w:tcPr>
            <w:tcW w:w="494" w:type="dxa"/>
          </w:tcPr>
          <w:p w14:paraId="4E43CD6B"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733" w:type="dxa"/>
            <w:gridSpan w:val="2"/>
          </w:tcPr>
          <w:p w14:paraId="1A2C727E"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Za prenajímateľa:</w:t>
            </w:r>
          </w:p>
        </w:tc>
      </w:tr>
      <w:tr w:rsidR="00001161" w:rsidRPr="00F53B9E" w14:paraId="30E9F80E" w14:textId="77777777" w:rsidTr="00CB5260">
        <w:trPr>
          <w:trHeight w:val="236"/>
        </w:trPr>
        <w:tc>
          <w:tcPr>
            <w:tcW w:w="4239" w:type="dxa"/>
            <w:gridSpan w:val="2"/>
          </w:tcPr>
          <w:p w14:paraId="10C5AB89"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Národná banka Slovenska</w:t>
            </w:r>
          </w:p>
        </w:tc>
        <w:tc>
          <w:tcPr>
            <w:tcW w:w="494" w:type="dxa"/>
          </w:tcPr>
          <w:p w14:paraId="0A5273CD"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733" w:type="dxa"/>
            <w:gridSpan w:val="2"/>
          </w:tcPr>
          <w:p w14:paraId="18312876" w14:textId="77777777" w:rsidR="00001161" w:rsidRPr="00F53B9E" w:rsidRDefault="00001161" w:rsidP="00001161">
            <w:pPr>
              <w:spacing w:after="0" w:line="240" w:lineRule="auto"/>
              <w:ind w:left="567" w:hanging="567"/>
              <w:jc w:val="both"/>
              <w:rPr>
                <w:rFonts w:eastAsia="Tahoma" w:cs="Times New Roman"/>
                <w:b/>
                <w:szCs w:val="22"/>
                <w:lang w:val="sk" w:eastAsia="sk"/>
              </w:rPr>
            </w:pPr>
          </w:p>
        </w:tc>
      </w:tr>
      <w:tr w:rsidR="00001161" w:rsidRPr="00F53B9E" w14:paraId="5C9FC71B" w14:textId="77777777" w:rsidTr="00CB5260">
        <w:trPr>
          <w:trHeight w:val="412"/>
        </w:trPr>
        <w:tc>
          <w:tcPr>
            <w:tcW w:w="4239" w:type="dxa"/>
            <w:gridSpan w:val="2"/>
          </w:tcPr>
          <w:p w14:paraId="1ADE0BFA" w14:textId="77777777" w:rsidR="00001161" w:rsidRPr="00F53B9E" w:rsidRDefault="00001161" w:rsidP="00001161">
            <w:pPr>
              <w:spacing w:after="0" w:line="240" w:lineRule="auto"/>
              <w:ind w:left="567" w:hanging="567"/>
              <w:jc w:val="both"/>
              <w:rPr>
                <w:rFonts w:eastAsia="Tahoma" w:cs="Times New Roman"/>
                <w:szCs w:val="22"/>
                <w:lang w:val="sk" w:eastAsia="sk"/>
              </w:rPr>
            </w:pPr>
          </w:p>
          <w:p w14:paraId="537E35F5"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V Bratislave dňa</w:t>
            </w:r>
          </w:p>
        </w:tc>
        <w:tc>
          <w:tcPr>
            <w:tcW w:w="494" w:type="dxa"/>
          </w:tcPr>
          <w:p w14:paraId="2BE8E46D"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733" w:type="dxa"/>
            <w:gridSpan w:val="2"/>
          </w:tcPr>
          <w:p w14:paraId="208FFD12" w14:textId="77777777" w:rsidR="00001161" w:rsidRPr="00F53B9E" w:rsidRDefault="00001161" w:rsidP="00001161">
            <w:pPr>
              <w:spacing w:after="0" w:line="240" w:lineRule="auto"/>
              <w:ind w:left="567" w:hanging="567"/>
              <w:jc w:val="both"/>
              <w:rPr>
                <w:rFonts w:eastAsia="Tahoma" w:cs="Times New Roman"/>
                <w:szCs w:val="22"/>
                <w:lang w:val="sk" w:eastAsia="sk"/>
              </w:rPr>
            </w:pPr>
          </w:p>
          <w:p w14:paraId="4EEC5C5A" w14:textId="19852315"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V</w:t>
            </w:r>
            <w:r w:rsidRPr="00F53B9E">
              <w:rPr>
                <w:rFonts w:eastAsia="Tahoma" w:cs="Times New Roman"/>
                <w:bCs/>
                <w:szCs w:val="22"/>
                <w:lang w:val="cs-CZ" w:eastAsia="sk"/>
              </w:rPr>
              <w:t xml:space="preserve"> Bratislave</w:t>
            </w:r>
            <w:r w:rsidRPr="00F53B9E">
              <w:rPr>
                <w:rFonts w:eastAsia="Tahoma" w:cs="Times New Roman"/>
                <w:szCs w:val="22"/>
                <w:lang w:val="sk" w:eastAsia="sk"/>
              </w:rPr>
              <w:t xml:space="preserve"> dňa</w:t>
            </w:r>
            <w:r w:rsidRPr="00F53B9E">
              <w:rPr>
                <w:rFonts w:eastAsia="Tahoma" w:cs="Times New Roman"/>
                <w:bCs/>
                <w:szCs w:val="22"/>
                <w:lang w:val="cs-CZ" w:eastAsia="sk"/>
              </w:rPr>
              <w:t xml:space="preserve"> </w:t>
            </w:r>
          </w:p>
        </w:tc>
      </w:tr>
      <w:tr w:rsidR="00001161" w:rsidRPr="00F53B9E" w14:paraId="080050CD" w14:textId="77777777" w:rsidTr="00CB5260">
        <w:trPr>
          <w:trHeight w:val="412"/>
        </w:trPr>
        <w:tc>
          <w:tcPr>
            <w:tcW w:w="4239" w:type="dxa"/>
            <w:gridSpan w:val="2"/>
          </w:tcPr>
          <w:p w14:paraId="78A62B8D"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94" w:type="dxa"/>
          </w:tcPr>
          <w:p w14:paraId="19E1AAC6"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733" w:type="dxa"/>
            <w:gridSpan w:val="2"/>
          </w:tcPr>
          <w:p w14:paraId="01612CCC" w14:textId="77777777" w:rsidR="00001161" w:rsidRPr="00F53B9E" w:rsidRDefault="00001161" w:rsidP="00001161">
            <w:pPr>
              <w:spacing w:after="0" w:line="240" w:lineRule="auto"/>
              <w:ind w:left="567" w:hanging="567"/>
              <w:jc w:val="both"/>
              <w:rPr>
                <w:rFonts w:eastAsia="Tahoma" w:cs="Times New Roman"/>
                <w:szCs w:val="22"/>
                <w:lang w:val="sk" w:eastAsia="sk"/>
              </w:rPr>
            </w:pPr>
          </w:p>
        </w:tc>
      </w:tr>
      <w:tr w:rsidR="00001161" w:rsidRPr="00F53B9E" w14:paraId="31707A48" w14:textId="77777777" w:rsidTr="00CB5260">
        <w:trPr>
          <w:trHeight w:val="740"/>
        </w:trPr>
        <w:tc>
          <w:tcPr>
            <w:tcW w:w="4239" w:type="dxa"/>
            <w:gridSpan w:val="2"/>
          </w:tcPr>
          <w:p w14:paraId="0F286EEA"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94" w:type="dxa"/>
          </w:tcPr>
          <w:p w14:paraId="1D33CCF5"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733" w:type="dxa"/>
            <w:gridSpan w:val="2"/>
          </w:tcPr>
          <w:p w14:paraId="674A88D6" w14:textId="77777777" w:rsidR="00001161" w:rsidRPr="00F53B9E" w:rsidRDefault="00001161" w:rsidP="00001161">
            <w:pPr>
              <w:spacing w:after="0" w:line="240" w:lineRule="auto"/>
              <w:ind w:left="567" w:hanging="567"/>
              <w:jc w:val="both"/>
              <w:rPr>
                <w:rFonts w:eastAsia="Tahoma" w:cs="Times New Roman"/>
                <w:szCs w:val="22"/>
                <w:lang w:val="sk" w:eastAsia="sk"/>
              </w:rPr>
            </w:pPr>
          </w:p>
        </w:tc>
      </w:tr>
      <w:tr w:rsidR="00001161" w:rsidRPr="00F53B9E" w14:paraId="1B47D020" w14:textId="77777777" w:rsidTr="00CB5260">
        <w:trPr>
          <w:trHeight w:val="236"/>
        </w:trPr>
        <w:tc>
          <w:tcPr>
            <w:tcW w:w="1130" w:type="dxa"/>
          </w:tcPr>
          <w:p w14:paraId="430FF9F7"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Meno:</w:t>
            </w:r>
          </w:p>
        </w:tc>
        <w:tc>
          <w:tcPr>
            <w:tcW w:w="3109" w:type="dxa"/>
          </w:tcPr>
          <w:p w14:paraId="56F56274"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94" w:type="dxa"/>
          </w:tcPr>
          <w:p w14:paraId="1ECEE14C"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1271" w:type="dxa"/>
          </w:tcPr>
          <w:p w14:paraId="01A5DC55"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Meno:</w:t>
            </w:r>
          </w:p>
        </w:tc>
        <w:tc>
          <w:tcPr>
            <w:tcW w:w="3462" w:type="dxa"/>
          </w:tcPr>
          <w:p w14:paraId="53025370" w14:textId="77777777" w:rsidR="00001161" w:rsidRPr="00F53B9E" w:rsidRDefault="00001161" w:rsidP="00001161">
            <w:pPr>
              <w:spacing w:after="0" w:line="240" w:lineRule="auto"/>
              <w:ind w:left="567" w:hanging="567"/>
              <w:jc w:val="both"/>
              <w:rPr>
                <w:rFonts w:eastAsia="Tahoma" w:cs="Times New Roman"/>
                <w:szCs w:val="22"/>
                <w:lang w:val="cs-CZ" w:eastAsia="sk"/>
              </w:rPr>
            </w:pPr>
          </w:p>
        </w:tc>
      </w:tr>
      <w:tr w:rsidR="00001161" w:rsidRPr="00F53B9E" w14:paraId="04F670B6" w14:textId="77777777" w:rsidTr="00CB5260">
        <w:trPr>
          <w:trHeight w:val="1368"/>
        </w:trPr>
        <w:tc>
          <w:tcPr>
            <w:tcW w:w="1130" w:type="dxa"/>
          </w:tcPr>
          <w:p w14:paraId="2D0811CD"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Funkcia:</w:t>
            </w:r>
          </w:p>
        </w:tc>
        <w:tc>
          <w:tcPr>
            <w:tcW w:w="3109" w:type="dxa"/>
          </w:tcPr>
          <w:p w14:paraId="299FA577"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94" w:type="dxa"/>
          </w:tcPr>
          <w:p w14:paraId="6C9B7E59"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1271" w:type="dxa"/>
          </w:tcPr>
          <w:p w14:paraId="244B1E69"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Funkcia:</w:t>
            </w:r>
          </w:p>
        </w:tc>
        <w:tc>
          <w:tcPr>
            <w:tcW w:w="3462" w:type="dxa"/>
          </w:tcPr>
          <w:p w14:paraId="70DA6235" w14:textId="77777777" w:rsidR="00001161" w:rsidRPr="00F53B9E" w:rsidRDefault="00001161" w:rsidP="00001161">
            <w:pPr>
              <w:spacing w:after="0" w:line="240" w:lineRule="auto"/>
              <w:ind w:left="567" w:hanging="567"/>
              <w:jc w:val="both"/>
              <w:rPr>
                <w:rFonts w:eastAsia="Tahoma" w:cs="Times New Roman"/>
                <w:szCs w:val="22"/>
                <w:lang w:val="cs-CZ" w:eastAsia="sk"/>
              </w:rPr>
            </w:pPr>
          </w:p>
        </w:tc>
      </w:tr>
    </w:tbl>
    <w:p w14:paraId="4D7C8183"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Prílohy, ktoré tvoria neoddeliteľnú súčasť tejto zmluvy sú:</w:t>
      </w:r>
    </w:p>
    <w:p w14:paraId="572B568B" w14:textId="2E65339B" w:rsidR="00251D42" w:rsidRDefault="00001161" w:rsidP="00251D42">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 xml:space="preserve">Príloha č. 1 – </w:t>
      </w:r>
      <w:r w:rsidR="00251D42" w:rsidRPr="00F53B9E">
        <w:rPr>
          <w:rFonts w:eastAsia="Tahoma" w:cs="Times New Roman"/>
          <w:szCs w:val="22"/>
          <w:lang w:val="sk" w:eastAsia="sk"/>
        </w:rPr>
        <w:t>Špecifikácia technických parametrov motorových vozidiel</w:t>
      </w:r>
    </w:p>
    <w:p w14:paraId="7B79941A" w14:textId="046AF500" w:rsidR="00CF3876" w:rsidRPr="00F53B9E" w:rsidRDefault="00CF3876" w:rsidP="00251D42">
      <w:pPr>
        <w:spacing w:after="0" w:line="240" w:lineRule="auto"/>
        <w:ind w:left="567" w:hanging="567"/>
        <w:jc w:val="both"/>
        <w:rPr>
          <w:rFonts w:eastAsia="Tahoma" w:cs="Times New Roman"/>
          <w:szCs w:val="22"/>
          <w:lang w:val="sk" w:eastAsia="sk"/>
        </w:rPr>
      </w:pPr>
      <w:r>
        <w:rPr>
          <w:rFonts w:eastAsia="Tahoma" w:cs="Times New Roman"/>
          <w:szCs w:val="22"/>
          <w:lang w:val="sk" w:eastAsia="sk"/>
        </w:rPr>
        <w:t xml:space="preserve">Príloha č. 2 </w:t>
      </w:r>
      <w:r w:rsidR="00FD5AF2">
        <w:rPr>
          <w:rFonts w:eastAsia="Tahoma" w:cs="Times New Roman"/>
          <w:szCs w:val="22"/>
          <w:lang w:val="sk" w:eastAsia="sk"/>
        </w:rPr>
        <w:t>–</w:t>
      </w:r>
      <w:r>
        <w:rPr>
          <w:rFonts w:eastAsia="Tahoma" w:cs="Times New Roman"/>
          <w:szCs w:val="22"/>
          <w:lang w:val="sk" w:eastAsia="sk"/>
        </w:rPr>
        <w:t xml:space="preserve"> </w:t>
      </w:r>
      <w:r w:rsidR="00FD5AF2">
        <w:rPr>
          <w:rFonts w:eastAsia="Tahoma" w:cs="Times New Roman"/>
          <w:szCs w:val="22"/>
          <w:lang w:val="sk" w:eastAsia="sk"/>
        </w:rPr>
        <w:t>Špecifikácia nájomného</w:t>
      </w:r>
    </w:p>
    <w:p w14:paraId="12B1E541" w14:textId="1F181734" w:rsidR="00001161" w:rsidRPr="00F53B9E" w:rsidRDefault="00001161" w:rsidP="00AE10C1">
      <w:pPr>
        <w:spacing w:after="0" w:line="240" w:lineRule="auto"/>
        <w:ind w:right="60"/>
        <w:rPr>
          <w:rFonts w:eastAsia="Tahoma" w:cs="Times New Roman"/>
          <w:szCs w:val="22"/>
          <w:lang w:val="sk" w:eastAsia="sk"/>
        </w:rPr>
        <w:sectPr w:rsidR="00001161" w:rsidRPr="00F53B9E" w:rsidSect="00FC5410">
          <w:headerReference w:type="default" r:id="rId12"/>
          <w:pgSz w:w="11910" w:h="16840"/>
          <w:pgMar w:top="1140" w:right="1276" w:bottom="1140" w:left="1100" w:header="743" w:footer="958" w:gutter="0"/>
          <w:cols w:space="708"/>
        </w:sectPr>
      </w:pPr>
      <w:r w:rsidRPr="00F53B9E">
        <w:rPr>
          <w:rFonts w:eastAsia="Tahoma" w:cs="Times New Roman"/>
          <w:szCs w:val="22"/>
          <w:lang w:val="sk" w:eastAsia="sk"/>
        </w:rPr>
        <w:t xml:space="preserve">Príloha č. </w:t>
      </w:r>
      <w:r w:rsidR="00CF3876">
        <w:rPr>
          <w:rFonts w:eastAsia="Tahoma" w:cs="Times New Roman"/>
          <w:szCs w:val="22"/>
          <w:lang w:val="sk" w:eastAsia="sk"/>
        </w:rPr>
        <w:t>3</w:t>
      </w:r>
      <w:r w:rsidRPr="00F53B9E">
        <w:rPr>
          <w:rFonts w:eastAsia="Tahoma" w:cs="Times New Roman"/>
          <w:szCs w:val="22"/>
          <w:lang w:val="sk" w:eastAsia="sk"/>
        </w:rPr>
        <w:t xml:space="preserve"> - </w:t>
      </w:r>
      <w:r w:rsidRPr="00F53B9E">
        <w:rPr>
          <w:rFonts w:eastAsia="Tahoma" w:cs="Times New Roman"/>
          <w:bCs/>
          <w:szCs w:val="22"/>
          <w:lang w:val="sk" w:eastAsia="sk"/>
        </w:rPr>
        <w:t>Zoznam subdodávateľov</w:t>
      </w:r>
      <w:r w:rsidR="00EB0E50">
        <w:rPr>
          <w:rFonts w:eastAsia="Tahoma" w:cs="Times New Roman"/>
          <w:bCs/>
          <w:szCs w:val="22"/>
          <w:lang w:val="sk" w:eastAsia="sk"/>
        </w:rPr>
        <w:t xml:space="preserve"> prenajímateľa</w:t>
      </w:r>
    </w:p>
    <w:p w14:paraId="246DAD08" w14:textId="0584FBA5" w:rsidR="00001161" w:rsidRPr="00F53B9E" w:rsidRDefault="00001161" w:rsidP="00001161">
      <w:pPr>
        <w:keepNext/>
        <w:keepLines/>
        <w:spacing w:after="0" w:line="240" w:lineRule="auto"/>
        <w:ind w:left="567" w:hanging="567"/>
        <w:jc w:val="both"/>
        <w:rPr>
          <w:rFonts w:eastAsia="Tahoma" w:cs="Times New Roman"/>
          <w:bCs/>
          <w:szCs w:val="22"/>
          <w:lang w:val="sk" w:eastAsia="sk"/>
        </w:rPr>
      </w:pPr>
      <w:r w:rsidRPr="00F53B9E">
        <w:rPr>
          <w:rFonts w:eastAsia="Tahoma" w:cs="Times New Roman"/>
          <w:szCs w:val="22"/>
          <w:lang w:val="sk" w:eastAsia="sk"/>
        </w:rPr>
        <w:lastRenderedPageBreak/>
        <w:t xml:space="preserve">Príloha č. 1 leasingovej </w:t>
      </w:r>
      <w:r w:rsidRPr="00F53B9E">
        <w:rPr>
          <w:rFonts w:eastAsia="Tahoma" w:cs="Times New Roman"/>
          <w:bCs/>
          <w:szCs w:val="22"/>
          <w:lang w:val="sk" w:eastAsia="sk"/>
        </w:rPr>
        <w:t xml:space="preserve">zmluvy  </w:t>
      </w:r>
    </w:p>
    <w:p w14:paraId="1E93D09E" w14:textId="77777777" w:rsidR="00001161" w:rsidRPr="00F53B9E" w:rsidRDefault="00001161" w:rsidP="00001161">
      <w:pPr>
        <w:spacing w:before="100" w:after="0" w:line="240" w:lineRule="auto"/>
        <w:ind w:left="567" w:right="60" w:hanging="567"/>
        <w:jc w:val="both"/>
        <w:outlineLvl w:val="0"/>
        <w:rPr>
          <w:rFonts w:eastAsia="Tahoma" w:cs="Times New Roman"/>
          <w:b/>
          <w:bCs/>
          <w:szCs w:val="22"/>
          <w:lang w:val="sk" w:eastAsia="sk"/>
        </w:rPr>
      </w:pPr>
    </w:p>
    <w:p w14:paraId="5D9856EB" w14:textId="4F2D23AC" w:rsidR="009B617A" w:rsidRDefault="00001161" w:rsidP="00F807E2">
      <w:pPr>
        <w:spacing w:before="36" w:after="0" w:line="240" w:lineRule="auto"/>
        <w:ind w:left="567" w:right="60" w:hanging="567"/>
        <w:jc w:val="center"/>
        <w:rPr>
          <w:rFonts w:eastAsia="Tahoma" w:cs="Times New Roman"/>
          <w:b/>
          <w:szCs w:val="22"/>
          <w:lang w:val="sk" w:eastAsia="sk"/>
        </w:rPr>
      </w:pPr>
      <w:bookmarkStart w:id="3" w:name="_Hlk22045380"/>
      <w:r w:rsidRPr="00F53B9E">
        <w:rPr>
          <w:rFonts w:eastAsia="Tahoma" w:cs="Times New Roman"/>
          <w:b/>
          <w:szCs w:val="22"/>
          <w:lang w:val="sk" w:eastAsia="sk"/>
        </w:rPr>
        <w:t xml:space="preserve">Špecifikácia </w:t>
      </w:r>
      <w:r w:rsidR="00BF1C43" w:rsidRPr="00F53B9E">
        <w:rPr>
          <w:rFonts w:eastAsia="Tahoma" w:cs="Times New Roman"/>
          <w:b/>
          <w:szCs w:val="22"/>
          <w:lang w:val="sk" w:eastAsia="sk"/>
        </w:rPr>
        <w:t xml:space="preserve">technických parametrov </w:t>
      </w:r>
      <w:r w:rsidRPr="00F53B9E">
        <w:rPr>
          <w:rFonts w:eastAsia="Tahoma" w:cs="Times New Roman"/>
          <w:b/>
          <w:szCs w:val="22"/>
          <w:lang w:val="sk" w:eastAsia="sk"/>
        </w:rPr>
        <w:t>motorových vozidiel</w:t>
      </w:r>
    </w:p>
    <w:p w14:paraId="07185394" w14:textId="4178E1EE" w:rsidR="005A6F97" w:rsidRDefault="005A6F97" w:rsidP="005A6F97">
      <w:pPr>
        <w:tabs>
          <w:tab w:val="left" w:pos="3232"/>
        </w:tabs>
        <w:jc w:val="center"/>
        <w:rPr>
          <w:rFonts w:eastAsia="Tahoma" w:cs="Times New Roman"/>
          <w:szCs w:val="22"/>
          <w:lang w:val="sk" w:eastAsia="sk"/>
        </w:rPr>
      </w:pPr>
    </w:p>
    <w:tbl>
      <w:tblPr>
        <w:tblW w:w="9771" w:type="dxa"/>
        <w:jc w:val="center"/>
        <w:tblCellMar>
          <w:left w:w="10" w:type="dxa"/>
          <w:right w:w="10" w:type="dxa"/>
        </w:tblCellMar>
        <w:tblLook w:val="0000" w:firstRow="0" w:lastRow="0" w:firstColumn="0" w:lastColumn="0" w:noHBand="0" w:noVBand="0"/>
      </w:tblPr>
      <w:tblGrid>
        <w:gridCol w:w="527"/>
        <w:gridCol w:w="5694"/>
        <w:gridCol w:w="1929"/>
        <w:gridCol w:w="1621"/>
      </w:tblGrid>
      <w:tr w:rsidR="009B617A" w:rsidRPr="00F807E2" w14:paraId="19ECFB93" w14:textId="21F9F347" w:rsidTr="00F807E2">
        <w:trPr>
          <w:trHeight w:val="301"/>
          <w:jc w:val="center"/>
        </w:trPr>
        <w:tc>
          <w:tcPr>
            <w:tcW w:w="8150"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3691FEE9" w14:textId="0896E0C0" w:rsidR="009B617A" w:rsidRPr="00F807E2" w:rsidRDefault="009B617A" w:rsidP="00F807E2">
            <w:pPr>
              <w:widowControl w:val="0"/>
              <w:spacing w:line="242" w:lineRule="auto"/>
              <w:jc w:val="center"/>
              <w:rPr>
                <w:rFonts w:cs="Arial"/>
                <w:b/>
                <w:sz w:val="20"/>
              </w:rPr>
            </w:pPr>
            <w:r w:rsidRPr="00F807E2">
              <w:rPr>
                <w:rFonts w:cs="Arial"/>
                <w:b/>
                <w:sz w:val="20"/>
              </w:rPr>
              <w:t>Názov minimálnych technických parametrov a výbavy osobných motorových vozidiel požadovaných nájomcom</w:t>
            </w:r>
          </w:p>
        </w:tc>
        <w:tc>
          <w:tcPr>
            <w:tcW w:w="1621" w:type="dxa"/>
            <w:tcBorders>
              <w:top w:val="single" w:sz="4" w:space="0" w:color="000000"/>
              <w:left w:val="single" w:sz="8" w:space="0" w:color="000000"/>
              <w:bottom w:val="single" w:sz="4" w:space="0" w:color="000000"/>
              <w:right w:val="single" w:sz="8" w:space="0" w:color="000000"/>
            </w:tcBorders>
            <w:shd w:val="clear" w:color="auto" w:fill="E0E0E0"/>
          </w:tcPr>
          <w:p w14:paraId="0CF6A3F7" w14:textId="54E22618" w:rsidR="009B617A" w:rsidRPr="00F807E2" w:rsidRDefault="009B617A" w:rsidP="00C44C72">
            <w:pPr>
              <w:spacing w:line="242" w:lineRule="auto"/>
              <w:jc w:val="center"/>
              <w:rPr>
                <w:rFonts w:cs="Arial"/>
                <w:b/>
                <w:sz w:val="20"/>
              </w:rPr>
            </w:pPr>
            <w:r w:rsidRPr="00F807E2">
              <w:rPr>
                <w:rFonts w:cs="Arial"/>
                <w:b/>
                <w:sz w:val="20"/>
              </w:rPr>
              <w:t>Hodnota technického parametra ponúkaná prenajímateľom</w:t>
            </w:r>
          </w:p>
        </w:tc>
      </w:tr>
      <w:tr w:rsidR="009B617A" w:rsidRPr="00F807E2" w14:paraId="308A5781" w14:textId="6CFD04E8" w:rsidTr="00F807E2">
        <w:trPr>
          <w:trHeight w:val="301"/>
          <w:jc w:val="center"/>
        </w:trPr>
        <w:tc>
          <w:tcPr>
            <w:tcW w:w="527" w:type="dxa"/>
            <w:tcBorders>
              <w:left w:val="single" w:sz="8" w:space="0" w:color="000000"/>
            </w:tcBorders>
            <w:shd w:val="clear" w:color="auto" w:fill="auto"/>
            <w:tcMar>
              <w:top w:w="0" w:type="dxa"/>
              <w:left w:w="70" w:type="dxa"/>
              <w:bottom w:w="0" w:type="dxa"/>
              <w:right w:w="70" w:type="dxa"/>
            </w:tcMar>
            <w:textDirection w:val="btLr"/>
            <w:vAlign w:val="center"/>
          </w:tcPr>
          <w:p w14:paraId="337C0275" w14:textId="77777777" w:rsidR="009B617A" w:rsidRPr="00F807E2" w:rsidRDefault="009B617A" w:rsidP="009B617A">
            <w:pPr>
              <w:spacing w:line="242" w:lineRule="auto"/>
              <w:ind w:left="113" w:right="113"/>
              <w:jc w:val="center"/>
              <w:rPr>
                <w:rFonts w:cs="Arial"/>
                <w:b/>
                <w:bCs/>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77703FE" w14:textId="77777777" w:rsidR="009B617A" w:rsidRPr="00F807E2" w:rsidRDefault="009B617A" w:rsidP="009B617A">
            <w:pPr>
              <w:spacing w:line="242" w:lineRule="auto"/>
              <w:rPr>
                <w:rFonts w:cs="Arial"/>
                <w:sz w:val="20"/>
              </w:rPr>
            </w:pPr>
            <w:r w:rsidRPr="00F807E2">
              <w:rPr>
                <w:rFonts w:cs="Arial"/>
                <w:sz w:val="20"/>
              </w:rPr>
              <w:t>Výrobca vozidla</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E0F7AB" w14:textId="77777777" w:rsidR="009B617A" w:rsidRPr="00F807E2" w:rsidRDefault="009B617A" w:rsidP="009B617A">
            <w:pPr>
              <w:spacing w:line="242" w:lineRule="auto"/>
              <w:jc w:val="center"/>
              <w:rPr>
                <w:rFonts w:cs="Arial"/>
                <w:sz w:val="20"/>
              </w:rPr>
            </w:pPr>
            <w:r w:rsidRPr="00F807E2">
              <w:rPr>
                <w:rFonts w:cs="Arial"/>
                <w:sz w:val="20"/>
              </w:rPr>
              <w:t>-</w:t>
            </w:r>
          </w:p>
        </w:tc>
        <w:tc>
          <w:tcPr>
            <w:tcW w:w="1621" w:type="dxa"/>
            <w:tcBorders>
              <w:left w:val="single" w:sz="8" w:space="0" w:color="000000"/>
              <w:bottom w:val="single" w:sz="4" w:space="0" w:color="000000"/>
              <w:right w:val="single" w:sz="8" w:space="0" w:color="000000"/>
            </w:tcBorders>
          </w:tcPr>
          <w:p w14:paraId="41B231BE" w14:textId="11302CFA"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5DC5AA3" w14:textId="6C2B0A6E" w:rsidTr="00F807E2">
        <w:trPr>
          <w:trHeight w:val="301"/>
          <w:jc w:val="center"/>
        </w:trPr>
        <w:tc>
          <w:tcPr>
            <w:tcW w:w="527" w:type="dxa"/>
            <w:tcBorders>
              <w:left w:val="single" w:sz="8" w:space="0" w:color="000000"/>
            </w:tcBorders>
            <w:shd w:val="clear" w:color="auto" w:fill="auto"/>
            <w:tcMar>
              <w:top w:w="0" w:type="dxa"/>
              <w:left w:w="70" w:type="dxa"/>
              <w:bottom w:w="0" w:type="dxa"/>
              <w:right w:w="70" w:type="dxa"/>
            </w:tcMar>
            <w:textDirection w:val="btLr"/>
            <w:vAlign w:val="center"/>
          </w:tcPr>
          <w:p w14:paraId="464BB76B" w14:textId="77777777" w:rsidR="009B617A" w:rsidRPr="00F807E2" w:rsidRDefault="009B617A" w:rsidP="009B617A">
            <w:pPr>
              <w:spacing w:line="242" w:lineRule="auto"/>
              <w:ind w:left="113" w:right="113"/>
              <w:jc w:val="center"/>
              <w:rPr>
                <w:rFonts w:cs="Arial"/>
                <w:b/>
                <w:bCs/>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1C86F9E" w14:textId="77777777" w:rsidR="009B617A" w:rsidRPr="00F807E2" w:rsidRDefault="009B617A" w:rsidP="009B617A">
            <w:pPr>
              <w:spacing w:line="242" w:lineRule="auto"/>
              <w:rPr>
                <w:rFonts w:cs="Arial"/>
                <w:sz w:val="20"/>
              </w:rPr>
            </w:pPr>
            <w:r w:rsidRPr="00F807E2">
              <w:rPr>
                <w:rFonts w:cs="Arial"/>
                <w:sz w:val="20"/>
              </w:rPr>
              <w:t>Presné typové označenie modelu</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6EE1E1" w14:textId="77777777" w:rsidR="009B617A" w:rsidRPr="00F807E2" w:rsidRDefault="009B617A" w:rsidP="009B617A">
            <w:pPr>
              <w:spacing w:line="242" w:lineRule="auto"/>
              <w:jc w:val="center"/>
              <w:rPr>
                <w:rFonts w:cs="Arial"/>
                <w:sz w:val="20"/>
              </w:rPr>
            </w:pPr>
            <w:r w:rsidRPr="00F807E2">
              <w:rPr>
                <w:rFonts w:cs="Arial"/>
                <w:sz w:val="20"/>
              </w:rPr>
              <w:t>-</w:t>
            </w:r>
          </w:p>
        </w:tc>
        <w:tc>
          <w:tcPr>
            <w:tcW w:w="1621" w:type="dxa"/>
            <w:tcBorders>
              <w:left w:val="single" w:sz="8" w:space="0" w:color="000000"/>
              <w:bottom w:val="single" w:sz="4" w:space="0" w:color="000000"/>
              <w:right w:val="single" w:sz="8" w:space="0" w:color="000000"/>
            </w:tcBorders>
          </w:tcPr>
          <w:p w14:paraId="4A3C17F2" w14:textId="003A3E94"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12BBDDD4" w14:textId="7E6F6DA9" w:rsidTr="00F807E2">
        <w:trPr>
          <w:trHeight w:val="301"/>
          <w:jc w:val="center"/>
        </w:trPr>
        <w:tc>
          <w:tcPr>
            <w:tcW w:w="527" w:type="dxa"/>
            <w:tcBorders>
              <w:left w:val="single" w:sz="8" w:space="0" w:color="000000"/>
            </w:tcBorders>
            <w:shd w:val="clear" w:color="auto" w:fill="auto"/>
            <w:tcMar>
              <w:top w:w="0" w:type="dxa"/>
              <w:left w:w="70" w:type="dxa"/>
              <w:bottom w:w="0" w:type="dxa"/>
              <w:right w:w="70" w:type="dxa"/>
            </w:tcMar>
            <w:textDirection w:val="btLr"/>
            <w:vAlign w:val="center"/>
          </w:tcPr>
          <w:p w14:paraId="218E209E" w14:textId="77777777" w:rsidR="009B617A" w:rsidRPr="00F807E2" w:rsidRDefault="009B617A" w:rsidP="009B617A">
            <w:pPr>
              <w:spacing w:line="242" w:lineRule="auto"/>
              <w:ind w:left="113" w:right="113"/>
              <w:jc w:val="center"/>
              <w:rPr>
                <w:rFonts w:cs="Arial"/>
                <w:b/>
                <w:bCs/>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861B8C" w14:textId="77777777" w:rsidR="009B617A" w:rsidRPr="00F807E2" w:rsidRDefault="009B617A" w:rsidP="009B617A">
            <w:pPr>
              <w:spacing w:line="242" w:lineRule="auto"/>
              <w:rPr>
                <w:rFonts w:cs="Arial"/>
                <w:sz w:val="20"/>
              </w:rPr>
            </w:pPr>
            <w:r w:rsidRPr="00F807E2">
              <w:rPr>
                <w:rFonts w:cs="Arial"/>
                <w:sz w:val="20"/>
              </w:rPr>
              <w:t>Počet kusov</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DBB503" w14:textId="41EC4123" w:rsidR="009B617A" w:rsidRPr="00F807E2" w:rsidRDefault="0028588B" w:rsidP="009B617A">
            <w:pPr>
              <w:spacing w:line="242" w:lineRule="auto"/>
              <w:jc w:val="center"/>
              <w:rPr>
                <w:rFonts w:cs="Arial"/>
                <w:sz w:val="20"/>
              </w:rPr>
            </w:pPr>
            <w:r>
              <w:rPr>
                <w:rFonts w:cs="Arial"/>
                <w:sz w:val="20"/>
              </w:rPr>
              <w:t>-</w:t>
            </w:r>
          </w:p>
        </w:tc>
        <w:tc>
          <w:tcPr>
            <w:tcW w:w="1621" w:type="dxa"/>
            <w:tcBorders>
              <w:left w:val="single" w:sz="8" w:space="0" w:color="000000"/>
              <w:bottom w:val="single" w:sz="4" w:space="0" w:color="000000"/>
              <w:right w:val="single" w:sz="8" w:space="0" w:color="000000"/>
            </w:tcBorders>
          </w:tcPr>
          <w:p w14:paraId="13CEE8EE" w14:textId="2C1F23C8" w:rsidR="009B617A" w:rsidRPr="00F807E2" w:rsidRDefault="000C1F03" w:rsidP="009B617A">
            <w:pPr>
              <w:spacing w:line="242" w:lineRule="auto"/>
              <w:jc w:val="center"/>
              <w:rPr>
                <w:rFonts w:cs="Arial"/>
                <w:sz w:val="20"/>
              </w:rPr>
            </w:pPr>
            <w:r>
              <w:rPr>
                <w:rFonts w:eastAsia="Tahoma" w:cs="Times New Roman"/>
                <w:sz w:val="20"/>
                <w:lang w:val="sk"/>
              </w:rPr>
              <w:t>10</w:t>
            </w:r>
          </w:p>
        </w:tc>
      </w:tr>
      <w:tr w:rsidR="009B617A" w:rsidRPr="00F807E2" w14:paraId="7ADA551B" w14:textId="03CAA1BF" w:rsidTr="00F807E2">
        <w:trPr>
          <w:trHeight w:val="301"/>
          <w:jc w:val="center"/>
        </w:trPr>
        <w:tc>
          <w:tcPr>
            <w:tcW w:w="527"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4C39C829" w14:textId="77777777" w:rsidR="009B617A" w:rsidRPr="00F807E2" w:rsidRDefault="009B617A" w:rsidP="009B617A">
            <w:pPr>
              <w:spacing w:line="242" w:lineRule="auto"/>
              <w:ind w:left="113" w:right="113"/>
              <w:jc w:val="center"/>
            </w:pPr>
            <w:r w:rsidRPr="00F807E2">
              <w:rPr>
                <w:rFonts w:cs="Arial"/>
                <w:b/>
                <w:bCs/>
                <w:sz w:val="20"/>
              </w:rPr>
              <w:t>Typ karosérie / rozmery</w:t>
            </w: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FC0A4EF" w14:textId="77777777" w:rsidR="009B617A" w:rsidRPr="00F807E2" w:rsidRDefault="009B617A" w:rsidP="009B617A">
            <w:pPr>
              <w:spacing w:line="242" w:lineRule="auto"/>
              <w:rPr>
                <w:rFonts w:cs="Arial"/>
                <w:sz w:val="20"/>
              </w:rPr>
            </w:pPr>
            <w:r w:rsidRPr="00F807E2">
              <w:rPr>
                <w:rFonts w:cs="Arial"/>
                <w:sz w:val="20"/>
              </w:rPr>
              <w:t>kombi</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844F12" w14:textId="41AC7DCF" w:rsidR="009B617A" w:rsidRPr="00F807E2" w:rsidRDefault="0028588B" w:rsidP="009B617A">
            <w:pPr>
              <w:spacing w:line="242" w:lineRule="auto"/>
              <w:jc w:val="center"/>
              <w:rPr>
                <w:rFonts w:cs="Arial"/>
                <w:sz w:val="20"/>
              </w:rPr>
            </w:pPr>
            <w:r w:rsidRPr="00F807E2">
              <w:rPr>
                <w:rFonts w:cs="Arial"/>
                <w:sz w:val="20"/>
              </w:rPr>
              <w:t>požaduje sa</w:t>
            </w:r>
            <w:r w:rsidRPr="00F807E2" w:rsidDel="00C44C72">
              <w:rPr>
                <w:rFonts w:cs="Arial"/>
                <w:sz w:val="20"/>
              </w:rPr>
              <w:t xml:space="preserve"> </w:t>
            </w:r>
          </w:p>
        </w:tc>
        <w:tc>
          <w:tcPr>
            <w:tcW w:w="1621" w:type="dxa"/>
            <w:tcBorders>
              <w:left w:val="single" w:sz="8" w:space="0" w:color="000000"/>
              <w:bottom w:val="single" w:sz="4" w:space="0" w:color="000000"/>
              <w:right w:val="single" w:sz="8" w:space="0" w:color="000000"/>
            </w:tcBorders>
          </w:tcPr>
          <w:p w14:paraId="0FABC11B" w14:textId="1194BF20"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468C6FD" w14:textId="4B1BDC6F" w:rsidTr="00F807E2">
        <w:trPr>
          <w:trHeight w:val="301"/>
          <w:jc w:val="center"/>
        </w:trPr>
        <w:tc>
          <w:tcPr>
            <w:tcW w:w="527" w:type="dxa"/>
            <w:vMerge/>
            <w:tcBorders>
              <w:left w:val="single" w:sz="8" w:space="0" w:color="000000"/>
            </w:tcBorders>
            <w:shd w:val="clear" w:color="auto" w:fill="auto"/>
            <w:tcMar>
              <w:top w:w="0" w:type="dxa"/>
              <w:left w:w="70" w:type="dxa"/>
              <w:bottom w:w="0" w:type="dxa"/>
              <w:right w:w="70" w:type="dxa"/>
            </w:tcMar>
            <w:textDirection w:val="btLr"/>
            <w:vAlign w:val="center"/>
          </w:tcPr>
          <w:p w14:paraId="24FFD87C"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620C147" w14:textId="77777777" w:rsidR="009B617A" w:rsidRPr="00F807E2" w:rsidRDefault="009B617A" w:rsidP="009B617A">
            <w:pPr>
              <w:spacing w:line="242" w:lineRule="auto"/>
              <w:rPr>
                <w:rFonts w:cs="Arial"/>
                <w:sz w:val="20"/>
              </w:rPr>
            </w:pPr>
            <w:r w:rsidRPr="00F807E2">
              <w:rPr>
                <w:rFonts w:cs="Arial"/>
                <w:sz w:val="20"/>
              </w:rPr>
              <w:t>Minimálna dĺžka v mm</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A3650F" w14:textId="77777777" w:rsidR="009B617A" w:rsidRPr="00F807E2" w:rsidRDefault="009B617A" w:rsidP="009B617A">
            <w:pPr>
              <w:spacing w:line="242" w:lineRule="auto"/>
              <w:jc w:val="center"/>
              <w:rPr>
                <w:rFonts w:cs="Arial"/>
                <w:sz w:val="20"/>
              </w:rPr>
            </w:pPr>
            <w:r w:rsidRPr="00F807E2">
              <w:rPr>
                <w:rFonts w:cs="Arial"/>
                <w:sz w:val="20"/>
              </w:rPr>
              <w:t>4850</w:t>
            </w:r>
          </w:p>
        </w:tc>
        <w:tc>
          <w:tcPr>
            <w:tcW w:w="1621" w:type="dxa"/>
            <w:tcBorders>
              <w:left w:val="single" w:sz="8" w:space="0" w:color="000000"/>
              <w:bottom w:val="single" w:sz="4" w:space="0" w:color="000000"/>
              <w:right w:val="single" w:sz="8" w:space="0" w:color="000000"/>
            </w:tcBorders>
          </w:tcPr>
          <w:p w14:paraId="06E46DF0" w14:textId="1274EB2C"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DE036DF" w14:textId="045A3AFA" w:rsidTr="00F807E2">
        <w:trPr>
          <w:trHeight w:val="301"/>
          <w:jc w:val="center"/>
        </w:trPr>
        <w:tc>
          <w:tcPr>
            <w:tcW w:w="527" w:type="dxa"/>
            <w:vMerge/>
            <w:tcBorders>
              <w:left w:val="single" w:sz="8" w:space="0" w:color="000000"/>
            </w:tcBorders>
            <w:shd w:val="clear" w:color="auto" w:fill="auto"/>
            <w:tcMar>
              <w:top w:w="0" w:type="dxa"/>
              <w:left w:w="70" w:type="dxa"/>
              <w:bottom w:w="0" w:type="dxa"/>
              <w:right w:w="70" w:type="dxa"/>
            </w:tcMar>
            <w:textDirection w:val="btLr"/>
            <w:vAlign w:val="center"/>
          </w:tcPr>
          <w:p w14:paraId="22A6D03F"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48FCFC9" w14:textId="77777777" w:rsidR="009B617A" w:rsidRPr="00F807E2" w:rsidRDefault="009B617A" w:rsidP="009B617A">
            <w:pPr>
              <w:spacing w:line="242" w:lineRule="auto"/>
              <w:rPr>
                <w:rFonts w:cs="Arial"/>
                <w:sz w:val="20"/>
              </w:rPr>
            </w:pPr>
            <w:r w:rsidRPr="00F807E2">
              <w:rPr>
                <w:rFonts w:cs="Arial"/>
                <w:sz w:val="20"/>
              </w:rPr>
              <w:t>Minimálna šírka v mm</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233620" w14:textId="77777777" w:rsidR="009B617A" w:rsidRPr="00F807E2" w:rsidRDefault="009B617A" w:rsidP="009B617A">
            <w:pPr>
              <w:spacing w:line="242" w:lineRule="auto"/>
              <w:jc w:val="center"/>
              <w:rPr>
                <w:rFonts w:cs="Arial"/>
                <w:sz w:val="20"/>
              </w:rPr>
            </w:pPr>
            <w:r w:rsidRPr="00F807E2">
              <w:rPr>
                <w:rFonts w:cs="Arial"/>
                <w:sz w:val="20"/>
              </w:rPr>
              <w:t>1850</w:t>
            </w:r>
          </w:p>
        </w:tc>
        <w:tc>
          <w:tcPr>
            <w:tcW w:w="1621" w:type="dxa"/>
            <w:tcBorders>
              <w:left w:val="single" w:sz="8" w:space="0" w:color="000000"/>
              <w:bottom w:val="single" w:sz="4" w:space="0" w:color="000000"/>
              <w:right w:val="single" w:sz="8" w:space="0" w:color="000000"/>
            </w:tcBorders>
          </w:tcPr>
          <w:p w14:paraId="1495316F" w14:textId="2A6EA178"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4EFC1A3" w14:textId="3A963409" w:rsidTr="00F807E2">
        <w:trPr>
          <w:trHeight w:val="301"/>
          <w:jc w:val="center"/>
        </w:trPr>
        <w:tc>
          <w:tcPr>
            <w:tcW w:w="527" w:type="dxa"/>
            <w:vMerge/>
            <w:tcBorders>
              <w:left w:val="single" w:sz="8" w:space="0" w:color="000000"/>
            </w:tcBorders>
            <w:shd w:val="clear" w:color="auto" w:fill="auto"/>
            <w:tcMar>
              <w:top w:w="0" w:type="dxa"/>
              <w:left w:w="70" w:type="dxa"/>
              <w:bottom w:w="0" w:type="dxa"/>
              <w:right w:w="70" w:type="dxa"/>
            </w:tcMar>
            <w:textDirection w:val="btLr"/>
            <w:vAlign w:val="center"/>
          </w:tcPr>
          <w:p w14:paraId="1DA613A2"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4BE2D4" w14:textId="77777777" w:rsidR="009B617A" w:rsidRPr="00F807E2" w:rsidRDefault="009B617A" w:rsidP="009B617A">
            <w:pPr>
              <w:spacing w:line="242" w:lineRule="auto"/>
              <w:rPr>
                <w:rFonts w:cs="Arial"/>
                <w:sz w:val="20"/>
              </w:rPr>
            </w:pPr>
            <w:r w:rsidRPr="00F807E2">
              <w:rPr>
                <w:rFonts w:cs="Arial"/>
                <w:sz w:val="20"/>
              </w:rPr>
              <w:t>Minimálna výška v mm</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49A29B" w14:textId="77777777" w:rsidR="009B617A" w:rsidRPr="00F807E2" w:rsidRDefault="009B617A" w:rsidP="009B617A">
            <w:pPr>
              <w:spacing w:line="242" w:lineRule="auto"/>
              <w:jc w:val="center"/>
              <w:rPr>
                <w:rFonts w:cs="Arial"/>
                <w:sz w:val="20"/>
              </w:rPr>
            </w:pPr>
            <w:r w:rsidRPr="00F807E2">
              <w:rPr>
                <w:rFonts w:cs="Arial"/>
                <w:sz w:val="20"/>
              </w:rPr>
              <w:t>1460</w:t>
            </w:r>
          </w:p>
        </w:tc>
        <w:tc>
          <w:tcPr>
            <w:tcW w:w="1621" w:type="dxa"/>
            <w:tcBorders>
              <w:left w:val="single" w:sz="8" w:space="0" w:color="000000"/>
              <w:bottom w:val="single" w:sz="4" w:space="0" w:color="000000"/>
              <w:right w:val="single" w:sz="8" w:space="0" w:color="000000"/>
            </w:tcBorders>
          </w:tcPr>
          <w:p w14:paraId="2F570667" w14:textId="7135520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27934C8A" w14:textId="389D5BAF" w:rsidTr="00F807E2">
        <w:trPr>
          <w:trHeight w:val="301"/>
          <w:jc w:val="center"/>
        </w:trPr>
        <w:tc>
          <w:tcPr>
            <w:tcW w:w="527" w:type="dxa"/>
            <w:vMerge/>
            <w:tcBorders>
              <w:left w:val="single" w:sz="8" w:space="0" w:color="000000"/>
            </w:tcBorders>
            <w:shd w:val="clear" w:color="auto" w:fill="auto"/>
            <w:tcMar>
              <w:top w:w="0" w:type="dxa"/>
              <w:left w:w="70" w:type="dxa"/>
              <w:bottom w:w="0" w:type="dxa"/>
              <w:right w:w="70" w:type="dxa"/>
            </w:tcMar>
            <w:textDirection w:val="btLr"/>
            <w:vAlign w:val="center"/>
          </w:tcPr>
          <w:p w14:paraId="2CE4864C"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600E3A8" w14:textId="116332FD" w:rsidR="009B617A" w:rsidRPr="00F807E2" w:rsidRDefault="009B617A" w:rsidP="009B617A">
            <w:pPr>
              <w:spacing w:line="242" w:lineRule="auto"/>
              <w:rPr>
                <w:rFonts w:cs="Arial"/>
                <w:sz w:val="20"/>
              </w:rPr>
            </w:pPr>
            <w:r w:rsidRPr="00F807E2">
              <w:rPr>
                <w:rFonts w:cs="Arial"/>
                <w:sz w:val="20"/>
              </w:rPr>
              <w:t>Minimáln</w:t>
            </w:r>
            <w:r w:rsidR="00DF0339">
              <w:rPr>
                <w:rFonts w:cs="Arial"/>
                <w:sz w:val="20"/>
              </w:rPr>
              <w:t>y</w:t>
            </w:r>
            <w:r w:rsidRPr="00F807E2">
              <w:rPr>
                <w:rFonts w:cs="Arial"/>
                <w:sz w:val="20"/>
              </w:rPr>
              <w:t xml:space="preserve"> rázvor v mm</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2A79E5" w14:textId="77777777" w:rsidR="009B617A" w:rsidRPr="00F807E2" w:rsidRDefault="009B617A" w:rsidP="009B617A">
            <w:pPr>
              <w:spacing w:line="242" w:lineRule="auto"/>
              <w:jc w:val="center"/>
              <w:rPr>
                <w:rFonts w:cs="Arial"/>
                <w:sz w:val="20"/>
              </w:rPr>
            </w:pPr>
            <w:r w:rsidRPr="00F807E2">
              <w:rPr>
                <w:rFonts w:cs="Arial"/>
                <w:sz w:val="20"/>
              </w:rPr>
              <w:t>2800</w:t>
            </w:r>
          </w:p>
        </w:tc>
        <w:tc>
          <w:tcPr>
            <w:tcW w:w="1621" w:type="dxa"/>
            <w:tcBorders>
              <w:left w:val="single" w:sz="8" w:space="0" w:color="000000"/>
              <w:bottom w:val="single" w:sz="4" w:space="0" w:color="000000"/>
              <w:right w:val="single" w:sz="8" w:space="0" w:color="000000"/>
            </w:tcBorders>
          </w:tcPr>
          <w:p w14:paraId="07D3203E" w14:textId="2599DEA5"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4AD4B6B1" w14:textId="4988B1EE" w:rsidTr="00F807E2">
        <w:trPr>
          <w:trHeight w:val="301"/>
          <w:jc w:val="center"/>
        </w:trPr>
        <w:tc>
          <w:tcPr>
            <w:tcW w:w="527" w:type="dxa"/>
            <w:vMerge/>
            <w:tcBorders>
              <w:left w:val="single" w:sz="8" w:space="0" w:color="000000"/>
            </w:tcBorders>
            <w:shd w:val="clear" w:color="auto" w:fill="auto"/>
            <w:tcMar>
              <w:top w:w="0" w:type="dxa"/>
              <w:left w:w="70" w:type="dxa"/>
              <w:bottom w:w="0" w:type="dxa"/>
              <w:right w:w="70" w:type="dxa"/>
            </w:tcMar>
            <w:textDirection w:val="btLr"/>
            <w:vAlign w:val="center"/>
          </w:tcPr>
          <w:p w14:paraId="58EC17D5"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45B2E14" w14:textId="25A7BDA6" w:rsidR="009B617A" w:rsidRPr="00F807E2" w:rsidRDefault="009B617A" w:rsidP="009B617A">
            <w:pPr>
              <w:spacing w:line="242" w:lineRule="auto"/>
              <w:rPr>
                <w:rFonts w:cs="Arial"/>
                <w:sz w:val="20"/>
              </w:rPr>
            </w:pPr>
            <w:r w:rsidRPr="00F807E2">
              <w:rPr>
                <w:rFonts w:cs="Arial"/>
                <w:sz w:val="20"/>
              </w:rPr>
              <w:t>Minimáln</w:t>
            </w:r>
            <w:r w:rsidR="00DF0339">
              <w:rPr>
                <w:rFonts w:cs="Arial"/>
                <w:sz w:val="20"/>
              </w:rPr>
              <w:t>y</w:t>
            </w:r>
            <w:r w:rsidRPr="00F807E2">
              <w:rPr>
                <w:rFonts w:cs="Arial"/>
                <w:sz w:val="20"/>
              </w:rPr>
              <w:t xml:space="preserve"> objem batožinového priestoru</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039E17" w14:textId="77777777" w:rsidR="009B617A" w:rsidRPr="00F807E2" w:rsidRDefault="009B617A" w:rsidP="009B617A">
            <w:pPr>
              <w:spacing w:line="242" w:lineRule="auto"/>
              <w:jc w:val="center"/>
              <w:rPr>
                <w:rFonts w:cs="Arial"/>
                <w:sz w:val="20"/>
              </w:rPr>
            </w:pPr>
            <w:r w:rsidRPr="00F807E2">
              <w:rPr>
                <w:rFonts w:cs="Arial"/>
                <w:sz w:val="20"/>
              </w:rPr>
              <w:t>600</w:t>
            </w:r>
          </w:p>
        </w:tc>
        <w:tc>
          <w:tcPr>
            <w:tcW w:w="1621" w:type="dxa"/>
            <w:tcBorders>
              <w:left w:val="single" w:sz="8" w:space="0" w:color="000000"/>
              <w:bottom w:val="single" w:sz="4" w:space="0" w:color="000000"/>
              <w:right w:val="single" w:sz="8" w:space="0" w:color="000000"/>
            </w:tcBorders>
          </w:tcPr>
          <w:p w14:paraId="1C1ED546" w14:textId="1AFF27A6"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89E61A8" w14:textId="65E8A1CA" w:rsidTr="00F807E2">
        <w:trPr>
          <w:trHeight w:val="301"/>
          <w:jc w:val="center"/>
        </w:trPr>
        <w:tc>
          <w:tcPr>
            <w:tcW w:w="527" w:type="dxa"/>
            <w:vMerge/>
            <w:tcBorders>
              <w:left w:val="single" w:sz="8" w:space="0" w:color="000000"/>
            </w:tcBorders>
            <w:shd w:val="clear" w:color="auto" w:fill="auto"/>
            <w:tcMar>
              <w:top w:w="0" w:type="dxa"/>
              <w:left w:w="70" w:type="dxa"/>
              <w:bottom w:w="0" w:type="dxa"/>
              <w:right w:w="70" w:type="dxa"/>
            </w:tcMar>
            <w:textDirection w:val="btLr"/>
            <w:vAlign w:val="center"/>
          </w:tcPr>
          <w:p w14:paraId="5D717213"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323192" w14:textId="77777777" w:rsidR="009B617A" w:rsidRPr="00F807E2" w:rsidRDefault="009B617A" w:rsidP="009B617A">
            <w:pPr>
              <w:spacing w:line="242" w:lineRule="auto"/>
              <w:rPr>
                <w:rFonts w:cs="Arial"/>
                <w:sz w:val="20"/>
              </w:rPr>
            </w:pPr>
            <w:r w:rsidRPr="00F807E2">
              <w:rPr>
                <w:rFonts w:cs="Arial"/>
                <w:sz w:val="20"/>
              </w:rPr>
              <w:t xml:space="preserve">Minimálna výška v mm vrchnej časti </w:t>
            </w:r>
            <w:proofErr w:type="spellStart"/>
            <w:r w:rsidRPr="00F807E2">
              <w:rPr>
                <w:rFonts w:cs="Arial"/>
                <w:sz w:val="20"/>
              </w:rPr>
              <w:t>sedáku</w:t>
            </w:r>
            <w:proofErr w:type="spellEnd"/>
            <w:r w:rsidRPr="00F807E2">
              <w:rPr>
                <w:rFonts w:cs="Arial"/>
                <w:sz w:val="20"/>
              </w:rPr>
              <w:t xml:space="preserve"> predných sedadiel po strop</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A492BD" w14:textId="77777777" w:rsidR="009B617A" w:rsidRPr="00F807E2" w:rsidRDefault="009B617A" w:rsidP="009B617A">
            <w:pPr>
              <w:spacing w:line="242" w:lineRule="auto"/>
              <w:jc w:val="center"/>
              <w:rPr>
                <w:rFonts w:cs="Arial"/>
                <w:sz w:val="20"/>
              </w:rPr>
            </w:pPr>
            <w:r w:rsidRPr="00F807E2">
              <w:rPr>
                <w:rFonts w:cs="Arial"/>
                <w:sz w:val="20"/>
              </w:rPr>
              <w:t>985</w:t>
            </w:r>
          </w:p>
        </w:tc>
        <w:tc>
          <w:tcPr>
            <w:tcW w:w="1621" w:type="dxa"/>
            <w:tcBorders>
              <w:left w:val="single" w:sz="8" w:space="0" w:color="000000"/>
              <w:bottom w:val="single" w:sz="4" w:space="0" w:color="000000"/>
              <w:right w:val="single" w:sz="8" w:space="0" w:color="000000"/>
            </w:tcBorders>
          </w:tcPr>
          <w:p w14:paraId="2893A78A" w14:textId="49A0DEA0"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2E9D31F2" w14:textId="438F14DA" w:rsidTr="00F807E2">
        <w:trPr>
          <w:trHeight w:val="301"/>
          <w:jc w:val="center"/>
        </w:trPr>
        <w:tc>
          <w:tcPr>
            <w:tcW w:w="527" w:type="dxa"/>
            <w:vMerge/>
            <w:tcBorders>
              <w:left w:val="single" w:sz="8" w:space="0" w:color="000000"/>
            </w:tcBorders>
            <w:shd w:val="clear" w:color="auto" w:fill="auto"/>
            <w:tcMar>
              <w:top w:w="0" w:type="dxa"/>
              <w:left w:w="70" w:type="dxa"/>
              <w:bottom w:w="0" w:type="dxa"/>
              <w:right w:w="70" w:type="dxa"/>
            </w:tcMar>
            <w:textDirection w:val="btLr"/>
            <w:vAlign w:val="center"/>
          </w:tcPr>
          <w:p w14:paraId="1F1553C2"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03AF845" w14:textId="77777777" w:rsidR="009B617A" w:rsidRPr="00F807E2" w:rsidRDefault="009B617A" w:rsidP="009B617A">
            <w:pPr>
              <w:spacing w:line="242" w:lineRule="auto"/>
              <w:rPr>
                <w:rFonts w:cs="Arial"/>
                <w:sz w:val="20"/>
              </w:rPr>
            </w:pPr>
            <w:r w:rsidRPr="00F807E2">
              <w:rPr>
                <w:rFonts w:cs="Arial"/>
                <w:sz w:val="20"/>
              </w:rPr>
              <w:t xml:space="preserve">Minimálna výška v mm vrchnej časti </w:t>
            </w:r>
            <w:proofErr w:type="spellStart"/>
            <w:r w:rsidRPr="00F807E2">
              <w:rPr>
                <w:rFonts w:cs="Arial"/>
                <w:sz w:val="20"/>
              </w:rPr>
              <w:t>sedáku</w:t>
            </w:r>
            <w:proofErr w:type="spellEnd"/>
            <w:r w:rsidRPr="00F807E2">
              <w:rPr>
                <w:rFonts w:cs="Arial"/>
                <w:sz w:val="20"/>
              </w:rPr>
              <w:t xml:space="preserve"> zadných sedadiel po strop</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532AC9" w14:textId="77777777" w:rsidR="009B617A" w:rsidRPr="00F807E2" w:rsidRDefault="009B617A" w:rsidP="009B617A">
            <w:pPr>
              <w:spacing w:line="242" w:lineRule="auto"/>
              <w:jc w:val="center"/>
              <w:rPr>
                <w:rFonts w:cs="Arial"/>
                <w:sz w:val="20"/>
              </w:rPr>
            </w:pPr>
            <w:r w:rsidRPr="00F807E2">
              <w:rPr>
                <w:rFonts w:cs="Arial"/>
                <w:sz w:val="20"/>
              </w:rPr>
              <w:t>980</w:t>
            </w:r>
          </w:p>
        </w:tc>
        <w:tc>
          <w:tcPr>
            <w:tcW w:w="1621" w:type="dxa"/>
            <w:tcBorders>
              <w:left w:val="single" w:sz="8" w:space="0" w:color="000000"/>
              <w:bottom w:val="single" w:sz="4" w:space="0" w:color="000000"/>
              <w:right w:val="single" w:sz="8" w:space="0" w:color="000000"/>
            </w:tcBorders>
          </w:tcPr>
          <w:p w14:paraId="631FC01E" w14:textId="3B89795D"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461BC379" w14:textId="541A1F55" w:rsidTr="00F807E2">
        <w:trPr>
          <w:trHeight w:val="301"/>
          <w:jc w:val="center"/>
        </w:trPr>
        <w:tc>
          <w:tcPr>
            <w:tcW w:w="527" w:type="dxa"/>
            <w:vMerge/>
            <w:tcBorders>
              <w:left w:val="single" w:sz="8" w:space="0" w:color="000000"/>
            </w:tcBorders>
            <w:shd w:val="clear" w:color="auto" w:fill="auto"/>
            <w:tcMar>
              <w:top w:w="0" w:type="dxa"/>
              <w:left w:w="70" w:type="dxa"/>
              <w:bottom w:w="0" w:type="dxa"/>
              <w:right w:w="70" w:type="dxa"/>
            </w:tcMar>
            <w:textDirection w:val="btLr"/>
            <w:vAlign w:val="center"/>
          </w:tcPr>
          <w:p w14:paraId="5F91CAFB" w14:textId="77777777" w:rsidR="009B617A" w:rsidRPr="00F807E2" w:rsidRDefault="009B617A" w:rsidP="009B617A">
            <w:pPr>
              <w:spacing w:line="242" w:lineRule="auto"/>
              <w:rPr>
                <w:rFonts w:cs="Arial"/>
                <w:sz w:val="20"/>
              </w:rPr>
            </w:pPr>
          </w:p>
        </w:tc>
        <w:tc>
          <w:tcPr>
            <w:tcW w:w="5694"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724F69E" w14:textId="77777777" w:rsidR="009B617A" w:rsidRPr="00F807E2" w:rsidRDefault="009B617A" w:rsidP="009B617A">
            <w:pPr>
              <w:spacing w:line="242" w:lineRule="auto"/>
              <w:rPr>
                <w:rFonts w:cs="Arial"/>
                <w:sz w:val="20"/>
              </w:rPr>
            </w:pPr>
            <w:r w:rsidRPr="00F807E2">
              <w:rPr>
                <w:rFonts w:cs="Arial"/>
                <w:sz w:val="20"/>
              </w:rPr>
              <w:t>Miest na sedenie</w:t>
            </w:r>
          </w:p>
        </w:tc>
        <w:tc>
          <w:tcPr>
            <w:tcW w:w="1929"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15F9C4" w14:textId="77777777" w:rsidR="009B617A" w:rsidRPr="00F807E2" w:rsidRDefault="009B617A" w:rsidP="009B617A">
            <w:pPr>
              <w:spacing w:line="242" w:lineRule="auto"/>
              <w:jc w:val="center"/>
              <w:rPr>
                <w:rFonts w:cs="Arial"/>
                <w:sz w:val="20"/>
              </w:rPr>
            </w:pPr>
            <w:r w:rsidRPr="00F807E2">
              <w:rPr>
                <w:rFonts w:cs="Arial"/>
                <w:sz w:val="20"/>
              </w:rPr>
              <w:t>5</w:t>
            </w:r>
          </w:p>
        </w:tc>
        <w:tc>
          <w:tcPr>
            <w:tcW w:w="1621" w:type="dxa"/>
            <w:tcBorders>
              <w:top w:val="single" w:sz="4" w:space="0" w:color="000000"/>
              <w:left w:val="single" w:sz="8" w:space="0" w:color="000000"/>
              <w:bottom w:val="single" w:sz="4" w:space="0" w:color="000000"/>
              <w:right w:val="single" w:sz="8" w:space="0" w:color="000000"/>
            </w:tcBorders>
          </w:tcPr>
          <w:p w14:paraId="0930D0F4" w14:textId="2401CB70"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36846E36" w14:textId="30CCE8A6" w:rsidTr="00F807E2">
        <w:trPr>
          <w:trHeight w:val="301"/>
          <w:jc w:val="center"/>
        </w:trPr>
        <w:tc>
          <w:tcPr>
            <w:tcW w:w="527" w:type="dxa"/>
            <w:vMerge/>
            <w:tcBorders>
              <w:left w:val="single" w:sz="8" w:space="0" w:color="000000"/>
              <w:bottom w:val="single" w:sz="4" w:space="0" w:color="auto"/>
            </w:tcBorders>
            <w:shd w:val="clear" w:color="auto" w:fill="auto"/>
            <w:tcMar>
              <w:top w:w="0" w:type="dxa"/>
              <w:left w:w="70" w:type="dxa"/>
              <w:bottom w:w="0" w:type="dxa"/>
              <w:right w:w="70" w:type="dxa"/>
            </w:tcMar>
            <w:textDirection w:val="btLr"/>
            <w:vAlign w:val="center"/>
          </w:tcPr>
          <w:p w14:paraId="3226C8AF" w14:textId="77777777" w:rsidR="009B617A" w:rsidRPr="00F807E2" w:rsidRDefault="009B617A" w:rsidP="009B617A">
            <w:pPr>
              <w:spacing w:line="242" w:lineRule="auto"/>
              <w:rPr>
                <w:rFonts w:cs="Arial"/>
                <w:sz w:val="20"/>
              </w:rPr>
            </w:pPr>
          </w:p>
        </w:tc>
        <w:tc>
          <w:tcPr>
            <w:tcW w:w="5694" w:type="dxa"/>
            <w:tcBorders>
              <w:top w:val="single" w:sz="8" w:space="0" w:color="000000"/>
              <w:left w:val="single" w:sz="8" w:space="0" w:color="000000"/>
              <w:bottom w:val="single" w:sz="4" w:space="0" w:color="auto"/>
            </w:tcBorders>
            <w:shd w:val="clear" w:color="auto" w:fill="auto"/>
            <w:noWrap/>
            <w:tcMar>
              <w:top w:w="0" w:type="dxa"/>
              <w:left w:w="70" w:type="dxa"/>
              <w:bottom w:w="0" w:type="dxa"/>
              <w:right w:w="70" w:type="dxa"/>
            </w:tcMar>
            <w:vAlign w:val="bottom"/>
          </w:tcPr>
          <w:p w14:paraId="14ED9F3E" w14:textId="77777777" w:rsidR="009B617A" w:rsidRPr="00F807E2" w:rsidRDefault="009B617A" w:rsidP="009B617A">
            <w:pPr>
              <w:spacing w:line="242" w:lineRule="auto"/>
              <w:rPr>
                <w:rFonts w:cs="Arial"/>
                <w:sz w:val="20"/>
              </w:rPr>
            </w:pPr>
            <w:r w:rsidRPr="00F807E2">
              <w:rPr>
                <w:rFonts w:cs="Arial"/>
                <w:sz w:val="20"/>
              </w:rPr>
              <w:t xml:space="preserve">Vznetový motor ( </w:t>
            </w:r>
            <w:proofErr w:type="spellStart"/>
            <w:r w:rsidRPr="00F807E2">
              <w:rPr>
                <w:rFonts w:cs="Arial"/>
                <w:sz w:val="20"/>
              </w:rPr>
              <w:t>diesel</w:t>
            </w:r>
            <w:proofErr w:type="spellEnd"/>
            <w:r w:rsidRPr="00F807E2">
              <w:rPr>
                <w:rFonts w:cs="Arial"/>
                <w:sz w:val="20"/>
              </w:rPr>
              <w:t xml:space="preserve"> ) minimálny výkon v kW</w:t>
            </w:r>
          </w:p>
        </w:tc>
        <w:tc>
          <w:tcPr>
            <w:tcW w:w="1929" w:type="dxa"/>
            <w:tcBorders>
              <w:top w:val="single" w:sz="8" w:space="0" w:color="000000"/>
              <w:left w:val="single" w:sz="8" w:space="0" w:color="000000"/>
              <w:bottom w:val="single" w:sz="4" w:space="0" w:color="auto"/>
              <w:right w:val="single" w:sz="8" w:space="0" w:color="000000"/>
            </w:tcBorders>
            <w:shd w:val="clear" w:color="auto" w:fill="auto"/>
            <w:noWrap/>
            <w:tcMar>
              <w:top w:w="0" w:type="dxa"/>
              <w:left w:w="70" w:type="dxa"/>
              <w:bottom w:w="0" w:type="dxa"/>
              <w:right w:w="70" w:type="dxa"/>
            </w:tcMar>
            <w:vAlign w:val="center"/>
          </w:tcPr>
          <w:p w14:paraId="7B02D3CE" w14:textId="77777777" w:rsidR="009B617A" w:rsidRPr="00F807E2" w:rsidRDefault="009B617A" w:rsidP="009B617A">
            <w:pPr>
              <w:spacing w:line="242" w:lineRule="auto"/>
              <w:jc w:val="center"/>
              <w:rPr>
                <w:rFonts w:cs="Arial"/>
                <w:sz w:val="20"/>
              </w:rPr>
            </w:pPr>
            <w:r w:rsidRPr="00F807E2">
              <w:rPr>
                <w:rFonts w:cs="Arial"/>
                <w:sz w:val="20"/>
              </w:rPr>
              <w:t>140</w:t>
            </w:r>
          </w:p>
        </w:tc>
        <w:tc>
          <w:tcPr>
            <w:tcW w:w="1621" w:type="dxa"/>
            <w:tcBorders>
              <w:top w:val="single" w:sz="8" w:space="0" w:color="000000"/>
              <w:left w:val="single" w:sz="8" w:space="0" w:color="000000"/>
              <w:bottom w:val="single" w:sz="4" w:space="0" w:color="auto"/>
              <w:right w:val="single" w:sz="8" w:space="0" w:color="000000"/>
            </w:tcBorders>
          </w:tcPr>
          <w:p w14:paraId="4005F123" w14:textId="73E65BA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2348BB9" w14:textId="3F009478" w:rsidTr="00F807E2">
        <w:trPr>
          <w:trHeight w:val="301"/>
          <w:jc w:val="center"/>
        </w:trPr>
        <w:tc>
          <w:tcPr>
            <w:tcW w:w="527" w:type="dxa"/>
            <w:vMerge/>
            <w:tcBorders>
              <w:top w:val="single" w:sz="4" w:space="0" w:color="auto"/>
              <w:left w:val="single" w:sz="4" w:space="0" w:color="auto"/>
              <w:bottom w:val="single" w:sz="4" w:space="0" w:color="auto"/>
            </w:tcBorders>
            <w:shd w:val="clear" w:color="auto" w:fill="auto"/>
            <w:tcMar>
              <w:top w:w="0" w:type="dxa"/>
              <w:left w:w="70" w:type="dxa"/>
              <w:bottom w:w="0" w:type="dxa"/>
              <w:right w:w="70" w:type="dxa"/>
            </w:tcMar>
            <w:textDirection w:val="btLr"/>
            <w:vAlign w:val="center"/>
          </w:tcPr>
          <w:p w14:paraId="1184E882" w14:textId="77777777" w:rsidR="009B617A" w:rsidRPr="00F807E2" w:rsidRDefault="009B617A" w:rsidP="009B617A">
            <w:pPr>
              <w:spacing w:line="242" w:lineRule="auto"/>
              <w:rPr>
                <w:rFonts w:cs="Arial"/>
                <w:sz w:val="20"/>
              </w:rPr>
            </w:pPr>
          </w:p>
        </w:tc>
        <w:tc>
          <w:tcPr>
            <w:tcW w:w="5694" w:type="dxa"/>
            <w:tcBorders>
              <w:top w:val="single" w:sz="4" w:space="0" w:color="auto"/>
              <w:left w:val="single" w:sz="8" w:space="0" w:color="000000"/>
              <w:bottom w:val="single" w:sz="4" w:space="0" w:color="auto"/>
            </w:tcBorders>
            <w:shd w:val="clear" w:color="auto" w:fill="auto"/>
            <w:noWrap/>
            <w:tcMar>
              <w:top w:w="0" w:type="dxa"/>
              <w:left w:w="70" w:type="dxa"/>
              <w:bottom w:w="0" w:type="dxa"/>
              <w:right w:w="70" w:type="dxa"/>
            </w:tcMar>
            <w:vAlign w:val="bottom"/>
          </w:tcPr>
          <w:p w14:paraId="32D8835E" w14:textId="77777777" w:rsidR="009B617A" w:rsidRPr="00F807E2" w:rsidRDefault="009B617A" w:rsidP="009B617A">
            <w:pPr>
              <w:spacing w:line="242" w:lineRule="auto"/>
              <w:rPr>
                <w:rFonts w:cs="Arial"/>
                <w:sz w:val="20"/>
              </w:rPr>
            </w:pPr>
            <w:r w:rsidRPr="00F807E2">
              <w:rPr>
                <w:rFonts w:cs="Arial"/>
                <w:sz w:val="20"/>
              </w:rPr>
              <w:t>Platná emisná norma podľa legislatívy v čase nadobudnutia účinnosti zmluvy o operatívnom lízingu</w:t>
            </w:r>
          </w:p>
        </w:tc>
        <w:tc>
          <w:tcPr>
            <w:tcW w:w="1929" w:type="dxa"/>
            <w:tcBorders>
              <w:top w:val="single" w:sz="4" w:space="0" w:color="auto"/>
              <w:left w:val="single" w:sz="8" w:space="0" w:color="000000"/>
              <w:bottom w:val="single" w:sz="4" w:space="0" w:color="auto"/>
              <w:right w:val="single" w:sz="4" w:space="0" w:color="auto"/>
            </w:tcBorders>
            <w:shd w:val="clear" w:color="auto" w:fill="auto"/>
            <w:noWrap/>
            <w:tcMar>
              <w:top w:w="0" w:type="dxa"/>
              <w:left w:w="70" w:type="dxa"/>
              <w:bottom w:w="0" w:type="dxa"/>
              <w:right w:w="70" w:type="dxa"/>
            </w:tcMar>
            <w:vAlign w:val="center"/>
          </w:tcPr>
          <w:p w14:paraId="37347335"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auto"/>
              <w:left w:val="single" w:sz="8" w:space="0" w:color="000000"/>
              <w:bottom w:val="single" w:sz="4" w:space="0" w:color="auto"/>
              <w:right w:val="single" w:sz="4" w:space="0" w:color="auto"/>
            </w:tcBorders>
          </w:tcPr>
          <w:p w14:paraId="144CA7BF" w14:textId="675813CD"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4DE623D1" w14:textId="5BCC104B" w:rsidTr="00F807E2">
        <w:trPr>
          <w:trHeight w:val="301"/>
          <w:jc w:val="center"/>
        </w:trPr>
        <w:tc>
          <w:tcPr>
            <w:tcW w:w="527" w:type="dxa"/>
            <w:vMerge w:val="restart"/>
            <w:tcBorders>
              <w:top w:val="single" w:sz="4" w:space="0" w:color="auto"/>
              <w:left w:val="single" w:sz="8" w:space="0" w:color="000000"/>
            </w:tcBorders>
            <w:shd w:val="clear" w:color="auto" w:fill="auto"/>
            <w:tcMar>
              <w:top w:w="0" w:type="dxa"/>
              <w:left w:w="70" w:type="dxa"/>
              <w:bottom w:w="0" w:type="dxa"/>
              <w:right w:w="70" w:type="dxa"/>
            </w:tcMar>
            <w:textDirection w:val="btLr"/>
            <w:vAlign w:val="center"/>
          </w:tcPr>
          <w:p w14:paraId="64E11F62" w14:textId="77777777" w:rsidR="009B617A" w:rsidRPr="00F807E2" w:rsidRDefault="009B617A" w:rsidP="009B617A">
            <w:pPr>
              <w:spacing w:line="242" w:lineRule="auto"/>
              <w:ind w:left="113" w:right="113"/>
              <w:jc w:val="center"/>
            </w:pPr>
            <w:r w:rsidRPr="00F807E2">
              <w:rPr>
                <w:rFonts w:cs="Arial"/>
                <w:b/>
                <w:bCs/>
                <w:sz w:val="20"/>
              </w:rPr>
              <w:t>Pohon, podvozok, kolesá</w:t>
            </w:r>
          </w:p>
        </w:tc>
        <w:tc>
          <w:tcPr>
            <w:tcW w:w="5694" w:type="dxa"/>
            <w:tcBorders>
              <w:top w:val="single" w:sz="4" w:space="0" w:color="auto"/>
              <w:left w:val="single" w:sz="8" w:space="0" w:color="000000"/>
              <w:bottom w:val="single" w:sz="4" w:space="0" w:color="000000"/>
            </w:tcBorders>
            <w:shd w:val="clear" w:color="auto" w:fill="auto"/>
            <w:noWrap/>
            <w:tcMar>
              <w:top w:w="0" w:type="dxa"/>
              <w:left w:w="70" w:type="dxa"/>
              <w:bottom w:w="0" w:type="dxa"/>
              <w:right w:w="70" w:type="dxa"/>
            </w:tcMar>
            <w:vAlign w:val="bottom"/>
          </w:tcPr>
          <w:p w14:paraId="2B7DD116" w14:textId="2F234373" w:rsidR="009B617A" w:rsidRPr="00F807E2" w:rsidRDefault="009B617A" w:rsidP="009B617A">
            <w:pPr>
              <w:spacing w:line="242" w:lineRule="auto"/>
              <w:rPr>
                <w:rFonts w:cs="Arial"/>
                <w:sz w:val="20"/>
              </w:rPr>
            </w:pPr>
            <w:r w:rsidRPr="00F807E2">
              <w:rPr>
                <w:rFonts w:cs="Arial"/>
                <w:sz w:val="20"/>
              </w:rPr>
              <w:t>Minimáln</w:t>
            </w:r>
            <w:r w:rsidR="00C77802">
              <w:rPr>
                <w:rFonts w:cs="Arial"/>
                <w:sz w:val="20"/>
              </w:rPr>
              <w:t>e</w:t>
            </w:r>
            <w:r w:rsidRPr="00F807E2">
              <w:rPr>
                <w:rFonts w:cs="Arial"/>
                <w:sz w:val="20"/>
              </w:rPr>
              <w:t xml:space="preserve"> 7 stupňová automatická prevodovka</w:t>
            </w:r>
          </w:p>
        </w:tc>
        <w:tc>
          <w:tcPr>
            <w:tcW w:w="1929" w:type="dxa"/>
            <w:tcBorders>
              <w:top w:val="single" w:sz="4" w:space="0" w:color="auto"/>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4CB14B5"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auto"/>
              <w:left w:val="single" w:sz="8" w:space="0" w:color="000000"/>
              <w:bottom w:val="single" w:sz="4" w:space="0" w:color="000000"/>
              <w:right w:val="single" w:sz="8" w:space="0" w:color="000000"/>
            </w:tcBorders>
          </w:tcPr>
          <w:p w14:paraId="3E99F925" w14:textId="38FC8766"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32F358DC" w14:textId="33F7C97F" w:rsidTr="00F807E2">
        <w:trPr>
          <w:trHeight w:val="301"/>
          <w:jc w:val="center"/>
        </w:trPr>
        <w:tc>
          <w:tcPr>
            <w:tcW w:w="527" w:type="dxa"/>
            <w:vMerge/>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10F8EE62"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DDD6D5" w14:textId="77777777" w:rsidR="009B617A" w:rsidRPr="00F807E2" w:rsidRDefault="009B617A" w:rsidP="009B617A">
            <w:pPr>
              <w:spacing w:line="242" w:lineRule="auto"/>
              <w:rPr>
                <w:rFonts w:cs="Arial"/>
                <w:sz w:val="20"/>
              </w:rPr>
            </w:pPr>
            <w:r w:rsidRPr="00F807E2">
              <w:rPr>
                <w:rFonts w:cs="Arial"/>
                <w:sz w:val="20"/>
              </w:rPr>
              <w:t>Pohon všetkých kolies s elektronickou uzávierkou diferenciálu</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8769D2"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43F9EACC" w14:textId="4AE32B6C"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44D2F691" w14:textId="65B16FE5" w:rsidTr="00F807E2">
        <w:trPr>
          <w:trHeight w:val="301"/>
          <w:jc w:val="center"/>
        </w:trPr>
        <w:tc>
          <w:tcPr>
            <w:tcW w:w="527" w:type="dxa"/>
            <w:vMerge/>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3CA4B2E9"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57056F6" w14:textId="77777777" w:rsidR="009B617A" w:rsidRPr="00F807E2" w:rsidRDefault="009B617A" w:rsidP="009B617A">
            <w:pPr>
              <w:spacing w:line="242" w:lineRule="auto"/>
              <w:rPr>
                <w:rFonts w:cs="Arial"/>
                <w:sz w:val="20"/>
              </w:rPr>
            </w:pPr>
            <w:r w:rsidRPr="00F807E2">
              <w:rPr>
                <w:rFonts w:cs="Arial"/>
                <w:sz w:val="20"/>
              </w:rPr>
              <w:t>Disky z ľahkej zliatiny a bezpečnostné skrutky + pneumatiky letné minimálne 17“ disky viac ako 5 lúčové</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C4C555"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631E9196" w14:textId="0805A022"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5C8DC1BA" w14:textId="26C408D3" w:rsidTr="00F807E2">
        <w:trPr>
          <w:trHeight w:val="301"/>
          <w:jc w:val="center"/>
        </w:trPr>
        <w:tc>
          <w:tcPr>
            <w:tcW w:w="527" w:type="dxa"/>
            <w:vMerge/>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6C49E45A"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9CA3C11" w14:textId="76DF6AD1" w:rsidR="009B617A" w:rsidRPr="00F807E2" w:rsidRDefault="00C77802" w:rsidP="009B617A">
            <w:pPr>
              <w:spacing w:line="242" w:lineRule="auto"/>
              <w:rPr>
                <w:rFonts w:cs="Arial"/>
                <w:sz w:val="20"/>
              </w:rPr>
            </w:pPr>
            <w:r w:rsidRPr="00C77802">
              <w:rPr>
                <w:rFonts w:cs="Arial"/>
                <w:sz w:val="20"/>
              </w:rPr>
              <w:t xml:space="preserve">Neplnohodnotné rezervné </w:t>
            </w:r>
            <w:r w:rsidR="009B617A" w:rsidRPr="00F807E2">
              <w:rPr>
                <w:rFonts w:cs="Arial"/>
                <w:sz w:val="20"/>
              </w:rPr>
              <w:t>koleso</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6F3D42"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49935E9E" w14:textId="5ADD0048"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51AB66AC" w14:textId="35A1B6AE" w:rsidTr="00F807E2">
        <w:trPr>
          <w:trHeight w:val="301"/>
          <w:jc w:val="center"/>
        </w:trPr>
        <w:tc>
          <w:tcPr>
            <w:tcW w:w="527" w:type="dxa"/>
            <w:vMerge/>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454DD19D"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56F5418" w14:textId="77777777" w:rsidR="009B617A" w:rsidRPr="00F807E2" w:rsidRDefault="009B617A" w:rsidP="009B617A">
            <w:pPr>
              <w:spacing w:line="242" w:lineRule="auto"/>
              <w:rPr>
                <w:rFonts w:cs="Arial"/>
                <w:sz w:val="20"/>
              </w:rPr>
            </w:pPr>
            <w:r w:rsidRPr="00F807E2">
              <w:rPr>
                <w:rFonts w:cs="Arial"/>
                <w:sz w:val="20"/>
              </w:rPr>
              <w:t>Sezónne obutie na diskoch z ľahkej zliatiny (pneumatiky zimné)</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AF9F150"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17E9FE8A" w14:textId="6B60B261"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5011F004" w14:textId="06D6B8FF" w:rsidTr="00F807E2">
        <w:trPr>
          <w:trHeight w:val="301"/>
          <w:jc w:val="center"/>
        </w:trPr>
        <w:tc>
          <w:tcPr>
            <w:tcW w:w="527" w:type="dxa"/>
            <w:vMerge/>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378EC1CE" w14:textId="77777777" w:rsidR="009B617A" w:rsidRPr="00F807E2" w:rsidRDefault="009B617A" w:rsidP="009B617A">
            <w:pPr>
              <w:spacing w:line="242" w:lineRule="auto"/>
              <w:rPr>
                <w:rFonts w:cs="Arial"/>
                <w:sz w:val="20"/>
              </w:rPr>
            </w:pPr>
          </w:p>
        </w:tc>
        <w:tc>
          <w:tcPr>
            <w:tcW w:w="5694"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AADD632" w14:textId="77777777" w:rsidR="009B617A" w:rsidRPr="00F807E2" w:rsidRDefault="009B617A" w:rsidP="009B617A">
            <w:pPr>
              <w:spacing w:line="242" w:lineRule="auto"/>
              <w:rPr>
                <w:rFonts w:cs="Arial"/>
                <w:color w:val="00B0F0"/>
                <w:sz w:val="20"/>
              </w:rPr>
            </w:pPr>
            <w:proofErr w:type="spellStart"/>
            <w:r w:rsidRPr="00F807E2">
              <w:rPr>
                <w:rFonts w:cs="Arial"/>
                <w:sz w:val="20"/>
              </w:rPr>
              <w:t>Airbagy</w:t>
            </w:r>
            <w:proofErr w:type="spellEnd"/>
            <w:r w:rsidRPr="00F807E2">
              <w:rPr>
                <w:rFonts w:cs="Arial"/>
                <w:sz w:val="20"/>
              </w:rPr>
              <w:t xml:space="preserve"> predné, bočné vpredu, hlavové vpredu a vzadu, kolenný </w:t>
            </w:r>
            <w:proofErr w:type="spellStart"/>
            <w:r w:rsidRPr="00F807E2">
              <w:rPr>
                <w:rFonts w:cs="Arial"/>
                <w:sz w:val="20"/>
              </w:rPr>
              <w:t>airbag</w:t>
            </w:r>
            <w:proofErr w:type="spellEnd"/>
            <w:r w:rsidRPr="00F807E2">
              <w:rPr>
                <w:rFonts w:cs="Arial"/>
                <w:sz w:val="20"/>
              </w:rPr>
              <w:t xml:space="preserve"> vodiča</w:t>
            </w:r>
          </w:p>
        </w:tc>
        <w:tc>
          <w:tcPr>
            <w:tcW w:w="19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9FF3E9C"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000000"/>
              <w:left w:val="single" w:sz="8" w:space="0" w:color="000000"/>
              <w:bottom w:val="single" w:sz="8" w:space="0" w:color="000000"/>
              <w:right w:val="single" w:sz="8" w:space="0" w:color="000000"/>
            </w:tcBorders>
          </w:tcPr>
          <w:p w14:paraId="7683BF56" w14:textId="77A8267A"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2AC8DECB" w14:textId="375048FE" w:rsidTr="00F807E2">
        <w:trPr>
          <w:trHeight w:val="301"/>
          <w:jc w:val="center"/>
        </w:trPr>
        <w:tc>
          <w:tcPr>
            <w:tcW w:w="527"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B31A158" w14:textId="77777777" w:rsidR="009B617A" w:rsidRPr="00F807E2" w:rsidRDefault="009B617A" w:rsidP="009B617A">
            <w:pPr>
              <w:spacing w:line="242" w:lineRule="auto"/>
              <w:ind w:left="113" w:right="113"/>
              <w:jc w:val="center"/>
              <w:rPr>
                <w:rFonts w:cs="Arial"/>
                <w:b/>
                <w:bCs/>
                <w:sz w:val="20"/>
              </w:rPr>
            </w:pPr>
            <w:r w:rsidRPr="00F807E2">
              <w:rPr>
                <w:rFonts w:cs="Arial"/>
                <w:b/>
                <w:bCs/>
                <w:sz w:val="20"/>
              </w:rPr>
              <w:t>Bezpečnosť a asistenčné systémy</w:t>
            </w:r>
          </w:p>
        </w:tc>
        <w:tc>
          <w:tcPr>
            <w:tcW w:w="5694"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A078948" w14:textId="77777777" w:rsidR="009B617A" w:rsidRPr="00F807E2" w:rsidRDefault="009B617A" w:rsidP="009B617A">
            <w:pPr>
              <w:spacing w:line="242" w:lineRule="auto"/>
              <w:rPr>
                <w:rFonts w:cs="Arial"/>
                <w:sz w:val="20"/>
              </w:rPr>
            </w:pPr>
            <w:r w:rsidRPr="00F807E2">
              <w:rPr>
                <w:rFonts w:cs="Arial"/>
                <w:sz w:val="20"/>
              </w:rPr>
              <w:t>ABS so systémom rozdelenia brzdnej sily (EBV)</w:t>
            </w:r>
          </w:p>
        </w:tc>
        <w:tc>
          <w:tcPr>
            <w:tcW w:w="19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E2A609B"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000000"/>
              <w:left w:val="single" w:sz="8" w:space="0" w:color="000000"/>
              <w:bottom w:val="single" w:sz="8" w:space="0" w:color="000000"/>
              <w:right w:val="single" w:sz="8" w:space="0" w:color="000000"/>
            </w:tcBorders>
          </w:tcPr>
          <w:p w14:paraId="1E0D10C4" w14:textId="08D8FE40"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2F4F27A2" w14:textId="7648F688"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717EC55" w14:textId="77777777" w:rsidR="009B617A" w:rsidRPr="00F807E2" w:rsidRDefault="009B617A" w:rsidP="009B617A">
            <w:pPr>
              <w:spacing w:line="242" w:lineRule="auto"/>
              <w:ind w:left="113" w:right="113"/>
              <w:jc w:val="center"/>
              <w:rPr>
                <w:rFonts w:cs="Arial"/>
                <w:b/>
                <w:bCs/>
                <w:sz w:val="20"/>
              </w:rPr>
            </w:pPr>
          </w:p>
        </w:tc>
        <w:tc>
          <w:tcPr>
            <w:tcW w:w="5694"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BD269DE" w14:textId="77777777" w:rsidR="009B617A" w:rsidRPr="00F807E2" w:rsidRDefault="009B617A" w:rsidP="009B617A">
            <w:pPr>
              <w:spacing w:line="242" w:lineRule="auto"/>
              <w:rPr>
                <w:rFonts w:cs="Arial"/>
                <w:sz w:val="20"/>
              </w:rPr>
            </w:pPr>
            <w:r w:rsidRPr="00F807E2">
              <w:rPr>
                <w:rFonts w:cs="Arial"/>
                <w:sz w:val="20"/>
              </w:rPr>
              <w:t>Elektronický stabilizačný systém (ESC)</w:t>
            </w:r>
          </w:p>
        </w:tc>
        <w:tc>
          <w:tcPr>
            <w:tcW w:w="19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234668F"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000000"/>
              <w:left w:val="single" w:sz="8" w:space="0" w:color="000000"/>
              <w:bottom w:val="single" w:sz="8" w:space="0" w:color="000000"/>
              <w:right w:val="single" w:sz="8" w:space="0" w:color="000000"/>
            </w:tcBorders>
          </w:tcPr>
          <w:p w14:paraId="6826BC9C" w14:textId="079E8E55"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05485FC0" w14:textId="311E9A98"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AB047BA" w14:textId="77777777" w:rsidR="009B617A" w:rsidRPr="00F807E2" w:rsidRDefault="009B617A" w:rsidP="009B617A">
            <w:pPr>
              <w:spacing w:line="242" w:lineRule="auto"/>
              <w:ind w:left="113" w:right="113"/>
              <w:jc w:val="cente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7BC54D5" w14:textId="77777777" w:rsidR="009B617A" w:rsidRPr="00F807E2" w:rsidRDefault="009B617A" w:rsidP="009B617A">
            <w:pPr>
              <w:spacing w:line="242" w:lineRule="auto"/>
              <w:rPr>
                <w:rFonts w:cs="Arial"/>
                <w:sz w:val="20"/>
              </w:rPr>
            </w:pPr>
            <w:r w:rsidRPr="00F807E2">
              <w:rPr>
                <w:rFonts w:cs="Arial"/>
                <w:sz w:val="20"/>
              </w:rPr>
              <w:t>Brzdný asistent (BAS)</w:t>
            </w:r>
          </w:p>
        </w:tc>
        <w:tc>
          <w:tcPr>
            <w:tcW w:w="19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0F33EF"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8" w:space="0" w:color="000000"/>
              <w:left w:val="single" w:sz="8" w:space="0" w:color="000000"/>
              <w:bottom w:val="single" w:sz="4" w:space="0" w:color="000000"/>
              <w:right w:val="single" w:sz="8" w:space="0" w:color="000000"/>
            </w:tcBorders>
          </w:tcPr>
          <w:p w14:paraId="7E1D7E99" w14:textId="68C70561"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97E44D3" w14:textId="4C8EBB6D"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48DE90B"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322FDA" w14:textId="77777777" w:rsidR="009B617A" w:rsidRPr="00F807E2" w:rsidRDefault="009B617A" w:rsidP="009B617A">
            <w:pPr>
              <w:spacing w:line="242" w:lineRule="auto"/>
              <w:rPr>
                <w:rFonts w:cs="Arial"/>
                <w:sz w:val="20"/>
              </w:rPr>
            </w:pPr>
            <w:r w:rsidRPr="00F807E2">
              <w:rPr>
                <w:rFonts w:cs="Arial"/>
                <w:sz w:val="20"/>
              </w:rPr>
              <w:t>Systém kontroly trakcie (TCS, ASR)</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628468"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1AB92A94" w14:textId="3626446A"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21BED7DA" w14:textId="4CA32B68"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233197"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3226A6" w14:textId="77777777" w:rsidR="009B617A" w:rsidRPr="00F807E2" w:rsidRDefault="009B617A" w:rsidP="009B617A">
            <w:pPr>
              <w:spacing w:line="242" w:lineRule="auto"/>
            </w:pPr>
            <w:r w:rsidRPr="00F807E2">
              <w:rPr>
                <w:rFonts w:cs="Arial"/>
                <w:sz w:val="20"/>
              </w:rPr>
              <w:t>Hmlové svetlomety</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01A25E"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2AC5251A" w14:textId="751B58B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30B7A484" w14:textId="682D14A2"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16B88A8"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66734C" w14:textId="77777777" w:rsidR="009B617A" w:rsidRPr="00F807E2" w:rsidRDefault="009B617A" w:rsidP="009B617A">
            <w:pPr>
              <w:spacing w:line="242" w:lineRule="auto"/>
              <w:rPr>
                <w:rFonts w:cs="Arial"/>
                <w:sz w:val="20"/>
              </w:rPr>
            </w:pPr>
            <w:r w:rsidRPr="00F807E2">
              <w:rPr>
                <w:rFonts w:cs="Arial"/>
                <w:sz w:val="20"/>
              </w:rPr>
              <w:t xml:space="preserve">Adaptívne dynamické LED svetlomety </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61CB0E"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247D81EA" w14:textId="352860B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188C5537" w14:textId="7DEDB988"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02F19EC"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A022E86" w14:textId="77777777" w:rsidR="009B617A" w:rsidRPr="00F807E2" w:rsidRDefault="009B617A" w:rsidP="009B617A">
            <w:pPr>
              <w:spacing w:line="242" w:lineRule="auto"/>
            </w:pPr>
            <w:r w:rsidRPr="00F807E2">
              <w:rPr>
                <w:rFonts w:cs="Arial"/>
                <w:sz w:val="20"/>
              </w:rPr>
              <w:t>LED denné svetlá</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0BFC8EF"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23F39A35" w14:textId="69142C44"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1BC2CC09" w14:textId="536FAA36"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AADD108"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3906A2" w14:textId="77777777" w:rsidR="009B617A" w:rsidRPr="00F807E2" w:rsidRDefault="009B617A" w:rsidP="009B617A">
            <w:pPr>
              <w:spacing w:line="242" w:lineRule="auto"/>
            </w:pPr>
            <w:r w:rsidRPr="00F807E2">
              <w:rPr>
                <w:rFonts w:cs="Arial"/>
                <w:sz w:val="20"/>
              </w:rPr>
              <w:t xml:space="preserve">Adaptívny </w:t>
            </w:r>
            <w:proofErr w:type="spellStart"/>
            <w:r w:rsidRPr="00F807E2">
              <w:rPr>
                <w:rFonts w:cs="Arial"/>
                <w:sz w:val="20"/>
              </w:rPr>
              <w:t>tempomat</w:t>
            </w:r>
            <w:proofErr w:type="spellEnd"/>
            <w:r w:rsidRPr="00F807E2">
              <w:rPr>
                <w:rFonts w:cs="Arial"/>
                <w:sz w:val="20"/>
              </w:rPr>
              <w:t xml:space="preserve"> s prediktívnou reguláciou rýchlosti</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C04FD0"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7DE1B3FA" w14:textId="45F32556"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56C706AB" w14:textId="56C28045"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1A3749"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7C79FF8" w14:textId="77777777" w:rsidR="009B617A" w:rsidRPr="00F807E2" w:rsidRDefault="009B617A" w:rsidP="009B617A">
            <w:pPr>
              <w:spacing w:line="242" w:lineRule="auto"/>
              <w:rPr>
                <w:rFonts w:cs="Arial"/>
                <w:sz w:val="20"/>
              </w:rPr>
            </w:pPr>
            <w:r w:rsidRPr="00F807E2">
              <w:rPr>
                <w:rFonts w:cs="Arial"/>
                <w:sz w:val="20"/>
              </w:rPr>
              <w:t xml:space="preserve">Bezpečnostný asistent riadenia </w:t>
            </w:r>
            <w:proofErr w:type="spellStart"/>
            <w:r w:rsidRPr="00F807E2">
              <w:rPr>
                <w:rFonts w:cs="Arial"/>
                <w:sz w:val="20"/>
              </w:rPr>
              <w:t>line</w:t>
            </w:r>
            <w:proofErr w:type="spellEnd"/>
            <w:r w:rsidRPr="00F807E2">
              <w:rPr>
                <w:rFonts w:cs="Arial"/>
                <w:sz w:val="20"/>
              </w:rPr>
              <w:t xml:space="preserve"> asistent</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50CCA1"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7EBFBA0B" w14:textId="1BEC3F04"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E098127" w14:textId="1C51362E"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57A138"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D0A5AE" w14:textId="77777777" w:rsidR="009B617A" w:rsidRPr="00F807E2" w:rsidRDefault="009B617A" w:rsidP="009B617A">
            <w:pPr>
              <w:spacing w:line="242" w:lineRule="auto"/>
              <w:rPr>
                <w:rFonts w:cs="Arial"/>
                <w:sz w:val="20"/>
              </w:rPr>
            </w:pPr>
            <w:r w:rsidRPr="00F807E2">
              <w:rPr>
                <w:rFonts w:cs="Arial"/>
                <w:sz w:val="20"/>
              </w:rPr>
              <w:t>Asistent pre zastavenie v núdzových situáciách</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70D0DD"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729831B0" w14:textId="513A5013"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5B97D65" w14:textId="53B728DE"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ACB153"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1B963D" w14:textId="77777777" w:rsidR="009B617A" w:rsidRPr="00F807E2" w:rsidRDefault="009B617A" w:rsidP="009B617A">
            <w:pPr>
              <w:spacing w:line="242" w:lineRule="auto"/>
              <w:rPr>
                <w:rFonts w:cs="Arial"/>
                <w:sz w:val="20"/>
              </w:rPr>
            </w:pPr>
            <w:r w:rsidRPr="00F807E2">
              <w:rPr>
                <w:rFonts w:cs="Arial"/>
                <w:sz w:val="20"/>
              </w:rPr>
              <w:t xml:space="preserve">Parkovacie senzory vpredu a vzadu, </w:t>
            </w:r>
            <w:proofErr w:type="spellStart"/>
            <w:r w:rsidRPr="00F807E2">
              <w:rPr>
                <w:rFonts w:cs="Arial"/>
                <w:sz w:val="20"/>
              </w:rPr>
              <w:t>cúvacia</w:t>
            </w:r>
            <w:proofErr w:type="spellEnd"/>
            <w:r w:rsidRPr="00F807E2">
              <w:rPr>
                <w:rFonts w:cs="Arial"/>
                <w:sz w:val="20"/>
              </w:rPr>
              <w:t xml:space="preserve"> kamera so zobrazením okolia auta</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5FA13D"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34A7B746" w14:textId="451EB7A7"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DE67949" w14:textId="212EBE1D"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0C7C88"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125C86" w14:textId="77777777" w:rsidR="009B617A" w:rsidRPr="00F807E2" w:rsidRDefault="009B617A" w:rsidP="009B617A">
            <w:pPr>
              <w:spacing w:line="242" w:lineRule="auto"/>
              <w:rPr>
                <w:rFonts w:cs="Arial"/>
                <w:sz w:val="20"/>
              </w:rPr>
            </w:pPr>
            <w:r w:rsidRPr="00F807E2">
              <w:rPr>
                <w:rFonts w:cs="Arial"/>
                <w:sz w:val="20"/>
              </w:rPr>
              <w:t>Asistent možnosti čiastočnej automatizovanej jazdy</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57468D4" w14:textId="78D1FD88" w:rsidR="009B617A" w:rsidRPr="00F807E2" w:rsidRDefault="009B617A" w:rsidP="009B617A">
            <w:pPr>
              <w:spacing w:line="242" w:lineRule="auto"/>
              <w:jc w:val="center"/>
              <w:rPr>
                <w:rFonts w:cs="Arial"/>
                <w:sz w:val="20"/>
              </w:rPr>
            </w:pPr>
            <w:r>
              <w:rPr>
                <w:rFonts w:cs="Arial"/>
                <w:sz w:val="20"/>
              </w:rPr>
              <w:t>p</w:t>
            </w:r>
            <w:r w:rsidRPr="00F807E2">
              <w:rPr>
                <w:rFonts w:cs="Arial"/>
                <w:sz w:val="20"/>
              </w:rPr>
              <w:t>ožaduje sa</w:t>
            </w:r>
          </w:p>
        </w:tc>
        <w:tc>
          <w:tcPr>
            <w:tcW w:w="1621" w:type="dxa"/>
            <w:tcBorders>
              <w:left w:val="single" w:sz="8" w:space="0" w:color="000000"/>
              <w:bottom w:val="single" w:sz="4" w:space="0" w:color="000000"/>
              <w:right w:val="single" w:sz="8" w:space="0" w:color="000000"/>
            </w:tcBorders>
          </w:tcPr>
          <w:p w14:paraId="19403588" w14:textId="467857D6"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3C3F5944" w14:textId="4F525176"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DC7D16B"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5B9BEED" w14:textId="77777777" w:rsidR="009B617A" w:rsidRPr="00F807E2" w:rsidRDefault="009B617A" w:rsidP="009B617A">
            <w:pPr>
              <w:spacing w:line="242" w:lineRule="auto"/>
              <w:rPr>
                <w:rFonts w:cs="Arial"/>
                <w:sz w:val="20"/>
              </w:rPr>
            </w:pPr>
            <w:r w:rsidRPr="00F807E2">
              <w:rPr>
                <w:rFonts w:cs="Arial"/>
                <w:sz w:val="20"/>
              </w:rPr>
              <w:t>Alarm s kontrolou vnútorného priestoru, zálohovou sirénou, senzorom proti odtiahnutiu</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DE67C2"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240BF868" w14:textId="11CE823D"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23220E6C" w14:textId="7A456DC4"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504CBC"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auto"/>
            </w:tcBorders>
            <w:shd w:val="clear" w:color="auto" w:fill="auto"/>
            <w:noWrap/>
            <w:tcMar>
              <w:top w:w="0" w:type="dxa"/>
              <w:left w:w="70" w:type="dxa"/>
              <w:bottom w:w="0" w:type="dxa"/>
              <w:right w:w="70" w:type="dxa"/>
            </w:tcMar>
            <w:vAlign w:val="bottom"/>
          </w:tcPr>
          <w:p w14:paraId="549CA9A1" w14:textId="77777777" w:rsidR="009B617A" w:rsidRPr="00F807E2" w:rsidRDefault="009B617A" w:rsidP="009B617A">
            <w:pPr>
              <w:spacing w:line="242" w:lineRule="auto"/>
              <w:rPr>
                <w:rFonts w:cs="Arial"/>
                <w:sz w:val="20"/>
              </w:rPr>
            </w:pPr>
            <w:r w:rsidRPr="00F807E2">
              <w:rPr>
                <w:rFonts w:cs="Arial"/>
                <w:sz w:val="20"/>
              </w:rPr>
              <w:t>Okná elektricky ovládané vpredu a vzadu</w:t>
            </w:r>
          </w:p>
        </w:tc>
        <w:tc>
          <w:tcPr>
            <w:tcW w:w="1929" w:type="dxa"/>
            <w:tcBorders>
              <w:left w:val="single" w:sz="8" w:space="0" w:color="000000"/>
              <w:bottom w:val="single" w:sz="4" w:space="0" w:color="auto"/>
              <w:right w:val="single" w:sz="8" w:space="0" w:color="000000"/>
            </w:tcBorders>
            <w:shd w:val="clear" w:color="auto" w:fill="auto"/>
            <w:noWrap/>
            <w:tcMar>
              <w:top w:w="0" w:type="dxa"/>
              <w:left w:w="70" w:type="dxa"/>
              <w:bottom w:w="0" w:type="dxa"/>
              <w:right w:w="70" w:type="dxa"/>
            </w:tcMar>
            <w:vAlign w:val="center"/>
          </w:tcPr>
          <w:p w14:paraId="19245D75"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auto"/>
              <w:right w:val="single" w:sz="8" w:space="0" w:color="000000"/>
            </w:tcBorders>
          </w:tcPr>
          <w:p w14:paraId="5490FD0D" w14:textId="3A671B4D"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7283D0E" w14:textId="5948B782" w:rsidTr="00F807E2">
        <w:trPr>
          <w:trHeight w:val="301"/>
          <w:jc w:val="center"/>
        </w:trPr>
        <w:tc>
          <w:tcPr>
            <w:tcW w:w="527"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C90128F" w14:textId="77777777" w:rsidR="009B617A" w:rsidRPr="00F807E2" w:rsidRDefault="009B617A" w:rsidP="009B617A">
            <w:pPr>
              <w:spacing w:line="242" w:lineRule="auto"/>
              <w:rPr>
                <w:rFonts w:cs="Arial"/>
                <w:sz w:val="20"/>
              </w:rPr>
            </w:pPr>
          </w:p>
        </w:tc>
        <w:tc>
          <w:tcPr>
            <w:tcW w:w="5694" w:type="dxa"/>
            <w:tcBorders>
              <w:top w:val="single" w:sz="4" w:space="0" w:color="auto"/>
              <w:left w:val="single" w:sz="4" w:space="0" w:color="auto"/>
              <w:bottom w:val="single" w:sz="4" w:space="0" w:color="auto"/>
            </w:tcBorders>
            <w:shd w:val="clear" w:color="auto" w:fill="auto"/>
            <w:noWrap/>
            <w:tcMar>
              <w:top w:w="0" w:type="dxa"/>
              <w:left w:w="70" w:type="dxa"/>
              <w:bottom w:w="0" w:type="dxa"/>
              <w:right w:w="70" w:type="dxa"/>
            </w:tcMar>
            <w:vAlign w:val="bottom"/>
          </w:tcPr>
          <w:p w14:paraId="6E24E32B" w14:textId="77777777" w:rsidR="009B617A" w:rsidRPr="00F807E2" w:rsidRDefault="009B617A" w:rsidP="009B617A">
            <w:pPr>
              <w:spacing w:line="242" w:lineRule="auto"/>
              <w:rPr>
                <w:rFonts w:cs="Arial"/>
                <w:sz w:val="20"/>
              </w:rPr>
            </w:pPr>
            <w:r w:rsidRPr="00F807E2">
              <w:rPr>
                <w:rFonts w:cs="Arial"/>
                <w:sz w:val="20"/>
              </w:rPr>
              <w:t>Okná determálne od B stĺpika stmavené aj zadné okno</w:t>
            </w:r>
          </w:p>
        </w:tc>
        <w:tc>
          <w:tcPr>
            <w:tcW w:w="1929" w:type="dxa"/>
            <w:tcBorders>
              <w:top w:val="single" w:sz="4" w:space="0" w:color="auto"/>
              <w:left w:val="single" w:sz="8" w:space="0" w:color="000000"/>
              <w:bottom w:val="single" w:sz="4" w:space="0" w:color="auto"/>
              <w:right w:val="single" w:sz="4" w:space="0" w:color="auto"/>
            </w:tcBorders>
            <w:shd w:val="clear" w:color="auto" w:fill="auto"/>
            <w:noWrap/>
            <w:tcMar>
              <w:top w:w="0" w:type="dxa"/>
              <w:left w:w="70" w:type="dxa"/>
              <w:bottom w:w="0" w:type="dxa"/>
              <w:right w:w="70" w:type="dxa"/>
            </w:tcMar>
            <w:vAlign w:val="center"/>
          </w:tcPr>
          <w:p w14:paraId="182BE621"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auto"/>
              <w:left w:val="single" w:sz="8" w:space="0" w:color="000000"/>
              <w:bottom w:val="single" w:sz="4" w:space="0" w:color="auto"/>
              <w:right w:val="single" w:sz="4" w:space="0" w:color="auto"/>
            </w:tcBorders>
          </w:tcPr>
          <w:p w14:paraId="55B4E39F" w14:textId="208F3B35"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27A6E315" w14:textId="178D2C19"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BB1D5A" w14:textId="77777777" w:rsidR="009B617A" w:rsidRPr="00F807E2" w:rsidRDefault="009B617A" w:rsidP="009B617A">
            <w:pPr>
              <w:spacing w:line="242" w:lineRule="auto"/>
              <w:rPr>
                <w:rFonts w:cs="Arial"/>
                <w:sz w:val="20"/>
              </w:rPr>
            </w:pPr>
          </w:p>
        </w:tc>
        <w:tc>
          <w:tcPr>
            <w:tcW w:w="5694" w:type="dxa"/>
            <w:tcBorders>
              <w:top w:val="single" w:sz="4" w:space="0" w:color="auto"/>
              <w:left w:val="single" w:sz="8" w:space="0" w:color="000000"/>
              <w:bottom w:val="single" w:sz="4" w:space="0" w:color="auto"/>
            </w:tcBorders>
            <w:shd w:val="clear" w:color="auto" w:fill="auto"/>
            <w:noWrap/>
            <w:tcMar>
              <w:top w:w="0" w:type="dxa"/>
              <w:left w:w="70" w:type="dxa"/>
              <w:bottom w:w="0" w:type="dxa"/>
              <w:right w:w="70" w:type="dxa"/>
            </w:tcMar>
            <w:vAlign w:val="bottom"/>
          </w:tcPr>
          <w:p w14:paraId="5E61C250" w14:textId="77777777" w:rsidR="009B617A" w:rsidRPr="00F807E2" w:rsidRDefault="009B617A" w:rsidP="009B617A">
            <w:pPr>
              <w:spacing w:line="242" w:lineRule="auto"/>
            </w:pPr>
            <w:r w:rsidRPr="00F807E2">
              <w:rPr>
                <w:rFonts w:cs="Arial"/>
                <w:sz w:val="20"/>
              </w:rPr>
              <w:t xml:space="preserve">Automatická klimatizácia minimálne </w:t>
            </w:r>
            <w:proofErr w:type="spellStart"/>
            <w:r w:rsidRPr="00F807E2">
              <w:rPr>
                <w:rFonts w:cs="Arial"/>
                <w:sz w:val="20"/>
              </w:rPr>
              <w:t>dvojzónová</w:t>
            </w:r>
            <w:proofErr w:type="spellEnd"/>
          </w:p>
        </w:tc>
        <w:tc>
          <w:tcPr>
            <w:tcW w:w="1929" w:type="dxa"/>
            <w:tcBorders>
              <w:top w:val="single" w:sz="4" w:space="0" w:color="auto"/>
              <w:left w:val="single" w:sz="8" w:space="0" w:color="000000"/>
              <w:bottom w:val="single" w:sz="4" w:space="0" w:color="auto"/>
              <w:right w:val="single" w:sz="8" w:space="0" w:color="000000"/>
            </w:tcBorders>
            <w:shd w:val="clear" w:color="auto" w:fill="auto"/>
            <w:noWrap/>
            <w:tcMar>
              <w:top w:w="0" w:type="dxa"/>
              <w:left w:w="70" w:type="dxa"/>
              <w:bottom w:w="0" w:type="dxa"/>
              <w:right w:w="70" w:type="dxa"/>
            </w:tcMar>
            <w:vAlign w:val="center"/>
          </w:tcPr>
          <w:p w14:paraId="67684EE0"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auto"/>
              <w:left w:val="single" w:sz="8" w:space="0" w:color="000000"/>
              <w:bottom w:val="single" w:sz="4" w:space="0" w:color="auto"/>
              <w:right w:val="single" w:sz="8" w:space="0" w:color="000000"/>
            </w:tcBorders>
          </w:tcPr>
          <w:p w14:paraId="1DE16CB0" w14:textId="31DF18C0"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35917063" w14:textId="6C1358DA" w:rsidTr="00F807E2">
        <w:trPr>
          <w:trHeight w:val="301"/>
          <w:jc w:val="center"/>
        </w:trPr>
        <w:tc>
          <w:tcPr>
            <w:tcW w:w="527"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8627232" w14:textId="77777777" w:rsidR="009B617A" w:rsidRPr="00F807E2" w:rsidRDefault="009B617A" w:rsidP="009B617A">
            <w:pPr>
              <w:spacing w:line="242" w:lineRule="auto"/>
              <w:rPr>
                <w:rFonts w:cs="Arial"/>
                <w:sz w:val="20"/>
              </w:rPr>
            </w:pPr>
          </w:p>
        </w:tc>
        <w:tc>
          <w:tcPr>
            <w:tcW w:w="5694" w:type="dxa"/>
            <w:tcBorders>
              <w:top w:val="single" w:sz="4" w:space="0" w:color="auto"/>
              <w:left w:val="single" w:sz="4" w:space="0" w:color="auto"/>
              <w:bottom w:val="single" w:sz="4" w:space="0" w:color="auto"/>
            </w:tcBorders>
            <w:shd w:val="clear" w:color="auto" w:fill="auto"/>
            <w:noWrap/>
            <w:tcMar>
              <w:top w:w="0" w:type="dxa"/>
              <w:left w:w="70" w:type="dxa"/>
              <w:bottom w:w="0" w:type="dxa"/>
              <w:right w:w="70" w:type="dxa"/>
            </w:tcMar>
            <w:vAlign w:val="bottom"/>
          </w:tcPr>
          <w:p w14:paraId="03C3D2A4" w14:textId="77777777" w:rsidR="009B617A" w:rsidRPr="00F807E2" w:rsidRDefault="009B617A" w:rsidP="009B617A">
            <w:pPr>
              <w:spacing w:line="242" w:lineRule="auto"/>
            </w:pPr>
            <w:r w:rsidRPr="00F807E2">
              <w:rPr>
                <w:rFonts w:cs="Arial"/>
                <w:sz w:val="20"/>
              </w:rPr>
              <w:t xml:space="preserve">Sedadlo vodiča elektricky nastaviteľné </w:t>
            </w:r>
          </w:p>
        </w:tc>
        <w:tc>
          <w:tcPr>
            <w:tcW w:w="1929" w:type="dxa"/>
            <w:tcBorders>
              <w:top w:val="single" w:sz="4" w:space="0" w:color="auto"/>
              <w:left w:val="single" w:sz="8" w:space="0" w:color="000000"/>
              <w:bottom w:val="single" w:sz="4" w:space="0" w:color="auto"/>
              <w:right w:val="single" w:sz="4" w:space="0" w:color="auto"/>
            </w:tcBorders>
            <w:shd w:val="clear" w:color="auto" w:fill="auto"/>
            <w:noWrap/>
            <w:tcMar>
              <w:top w:w="0" w:type="dxa"/>
              <w:left w:w="70" w:type="dxa"/>
              <w:bottom w:w="0" w:type="dxa"/>
              <w:right w:w="70" w:type="dxa"/>
            </w:tcMar>
            <w:vAlign w:val="center"/>
          </w:tcPr>
          <w:p w14:paraId="0A749554"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auto"/>
              <w:left w:val="single" w:sz="8" w:space="0" w:color="000000"/>
              <w:bottom w:val="single" w:sz="4" w:space="0" w:color="auto"/>
              <w:right w:val="single" w:sz="4" w:space="0" w:color="auto"/>
            </w:tcBorders>
          </w:tcPr>
          <w:p w14:paraId="3D4496E3" w14:textId="56C555F1"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A156CA1" w14:textId="0B5D4754"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7915AA3" w14:textId="77777777" w:rsidR="009B617A" w:rsidRPr="00F807E2" w:rsidRDefault="009B617A" w:rsidP="009B617A">
            <w:pPr>
              <w:spacing w:line="242" w:lineRule="auto"/>
              <w:rPr>
                <w:rFonts w:cs="Arial"/>
                <w:sz w:val="20"/>
              </w:rPr>
            </w:pPr>
          </w:p>
        </w:tc>
        <w:tc>
          <w:tcPr>
            <w:tcW w:w="5694" w:type="dxa"/>
            <w:tcBorders>
              <w:top w:val="single" w:sz="4" w:space="0" w:color="auto"/>
              <w:left w:val="single" w:sz="8" w:space="0" w:color="000000"/>
              <w:bottom w:val="single" w:sz="4" w:space="0" w:color="000000"/>
            </w:tcBorders>
            <w:shd w:val="clear" w:color="auto" w:fill="auto"/>
            <w:noWrap/>
            <w:tcMar>
              <w:top w:w="0" w:type="dxa"/>
              <w:left w:w="70" w:type="dxa"/>
              <w:bottom w:w="0" w:type="dxa"/>
              <w:right w:w="70" w:type="dxa"/>
            </w:tcMar>
            <w:vAlign w:val="bottom"/>
          </w:tcPr>
          <w:p w14:paraId="0E4EDC6F" w14:textId="77777777" w:rsidR="009B617A" w:rsidRPr="00F807E2" w:rsidRDefault="009B617A" w:rsidP="009B617A">
            <w:pPr>
              <w:spacing w:line="242" w:lineRule="auto"/>
              <w:rPr>
                <w:rFonts w:cs="Arial"/>
                <w:sz w:val="20"/>
              </w:rPr>
            </w:pPr>
            <w:r w:rsidRPr="00F807E2">
              <w:rPr>
                <w:rFonts w:cs="Arial"/>
                <w:sz w:val="20"/>
              </w:rPr>
              <w:t>Stredová lakťová opierka s odkladacím boxom</w:t>
            </w:r>
          </w:p>
        </w:tc>
        <w:tc>
          <w:tcPr>
            <w:tcW w:w="1929" w:type="dxa"/>
            <w:tcBorders>
              <w:top w:val="single" w:sz="4" w:space="0" w:color="auto"/>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26B512A"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auto"/>
              <w:left w:val="single" w:sz="8" w:space="0" w:color="000000"/>
              <w:bottom w:val="single" w:sz="4" w:space="0" w:color="000000"/>
              <w:right w:val="single" w:sz="8" w:space="0" w:color="000000"/>
            </w:tcBorders>
          </w:tcPr>
          <w:p w14:paraId="14861239" w14:textId="6B7ED05F"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5DA4FC0B" w14:textId="7675CABA"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F55B6B"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9C0FD2D" w14:textId="77777777" w:rsidR="009B617A" w:rsidRPr="00F807E2" w:rsidRDefault="009B617A" w:rsidP="009B617A">
            <w:pPr>
              <w:spacing w:line="242" w:lineRule="auto"/>
            </w:pPr>
            <w:r w:rsidRPr="00F807E2">
              <w:rPr>
                <w:rFonts w:cs="Arial"/>
                <w:sz w:val="20"/>
              </w:rPr>
              <w:t>Operadlá zadných sedadiel asymetricky delené a sklopné</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BD7100"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1FEF405A" w14:textId="7B0CB3D6"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359BFB22" w14:textId="38847D0F"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D661355"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000557B" w14:textId="77777777" w:rsidR="009B617A" w:rsidRPr="00F807E2" w:rsidRDefault="009B617A" w:rsidP="009B617A">
            <w:pPr>
              <w:spacing w:line="242" w:lineRule="auto"/>
              <w:rPr>
                <w:rFonts w:cs="Arial"/>
                <w:sz w:val="20"/>
              </w:rPr>
            </w:pPr>
            <w:r w:rsidRPr="00F807E2">
              <w:rPr>
                <w:rFonts w:cs="Arial"/>
                <w:sz w:val="20"/>
              </w:rPr>
              <w:t>Stredová opierka na zadných sedadlách</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7DC32F6"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4DBE8369" w14:textId="315C052A"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4AB693A4" w14:textId="20C4409E"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BFE132E"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D329EA9" w14:textId="77777777" w:rsidR="009B617A" w:rsidRPr="00F807E2" w:rsidRDefault="009B617A" w:rsidP="009B617A">
            <w:pPr>
              <w:spacing w:line="242" w:lineRule="auto"/>
            </w:pPr>
            <w:r w:rsidRPr="00F807E2">
              <w:rPr>
                <w:rFonts w:cs="Arial"/>
                <w:sz w:val="20"/>
              </w:rPr>
              <w:t>Podlahové koberčeky vpredu aj vzadu</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FD6FCB"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23EFAF56" w14:textId="323EEFC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4F13B4CE" w14:textId="3D264A16"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94ACCB3"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59BCBDE" w14:textId="77777777" w:rsidR="009B617A" w:rsidRPr="00F807E2" w:rsidRDefault="009B617A" w:rsidP="009B617A">
            <w:pPr>
              <w:spacing w:line="242" w:lineRule="auto"/>
            </w:pPr>
            <w:r w:rsidRPr="00F807E2">
              <w:rPr>
                <w:rFonts w:cs="Arial"/>
                <w:sz w:val="20"/>
              </w:rPr>
              <w:t xml:space="preserve">Čalúnenie predných a zadných sedadiel </w:t>
            </w:r>
            <w:proofErr w:type="spellStart"/>
            <w:r w:rsidRPr="00F807E2">
              <w:rPr>
                <w:rFonts w:cs="Arial"/>
                <w:sz w:val="20"/>
              </w:rPr>
              <w:t>alcantara</w:t>
            </w:r>
            <w:proofErr w:type="spellEnd"/>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E8B925"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00F511A7" w14:textId="3382799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9D20C1A" w14:textId="54B2D71C"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20C200C"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3644B3" w14:textId="77777777" w:rsidR="009B617A" w:rsidRPr="00F807E2" w:rsidRDefault="009B617A" w:rsidP="009B617A">
            <w:pPr>
              <w:spacing w:line="242" w:lineRule="auto"/>
              <w:rPr>
                <w:rFonts w:cs="Arial"/>
                <w:sz w:val="20"/>
              </w:rPr>
            </w:pPr>
            <w:r w:rsidRPr="00F807E2">
              <w:rPr>
                <w:rFonts w:cs="Arial"/>
                <w:sz w:val="20"/>
              </w:rPr>
              <w:t xml:space="preserve">Palubný počítač, </w:t>
            </w:r>
            <w:proofErr w:type="spellStart"/>
            <w:r w:rsidRPr="00F807E2">
              <w:rPr>
                <w:rFonts w:cs="Arial"/>
                <w:sz w:val="20"/>
              </w:rPr>
              <w:t>bluetooth</w:t>
            </w:r>
            <w:proofErr w:type="spellEnd"/>
            <w:r w:rsidRPr="00F807E2">
              <w:rPr>
                <w:rFonts w:cs="Arial"/>
                <w:sz w:val="20"/>
              </w:rPr>
              <w:t xml:space="preserve"> </w:t>
            </w:r>
            <w:proofErr w:type="spellStart"/>
            <w:r w:rsidRPr="00F807E2">
              <w:rPr>
                <w:rFonts w:cs="Arial"/>
                <w:sz w:val="20"/>
              </w:rPr>
              <w:t>hands-free</w:t>
            </w:r>
            <w:proofErr w:type="spellEnd"/>
            <w:r w:rsidRPr="00F807E2">
              <w:rPr>
                <w:rFonts w:cs="Arial"/>
                <w:sz w:val="20"/>
              </w:rPr>
              <w:t>, rádio navigačný systém Európa</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F666C9"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6BF323CA" w14:textId="2F807CB0"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3F095023" w14:textId="69B0E0C9"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272E8B"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C314FF5" w14:textId="77777777" w:rsidR="009B617A" w:rsidRPr="00F807E2" w:rsidRDefault="009B617A" w:rsidP="009B617A">
            <w:pPr>
              <w:spacing w:line="242" w:lineRule="auto"/>
              <w:rPr>
                <w:rFonts w:cs="Arial"/>
                <w:sz w:val="20"/>
              </w:rPr>
            </w:pPr>
            <w:r w:rsidRPr="00F807E2">
              <w:rPr>
                <w:rFonts w:cs="Arial"/>
                <w:sz w:val="20"/>
              </w:rPr>
              <w:t>Elektricky ovládané otváranie 5 dvier, bezdotykové otváranie veka batožinového priestoru, resp. stlačením tlačidla na diaľkovom ovládači</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D52C17"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41AC6825" w14:textId="6F3C410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0CD8AA1" w14:textId="0E242737"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542A20"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EE0FE8B" w14:textId="77777777" w:rsidR="009B617A" w:rsidRPr="00F807E2" w:rsidRDefault="009B617A" w:rsidP="009B617A">
            <w:pPr>
              <w:spacing w:line="242" w:lineRule="auto"/>
              <w:rPr>
                <w:rFonts w:cs="Arial"/>
                <w:sz w:val="20"/>
              </w:rPr>
            </w:pPr>
            <w:r w:rsidRPr="00F807E2">
              <w:rPr>
                <w:rFonts w:cs="Arial"/>
                <w:sz w:val="20"/>
              </w:rPr>
              <w:t>Centrálne uzamykanie s diaľkovým ovládaním, bez kľúčové otváranie a zamykanie vozidla, bez kľúčové štartovanie</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91EA13"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1C011F4E" w14:textId="75989D1C"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25A48271" w14:textId="721AC142"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4C3760"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EF54581" w14:textId="77777777" w:rsidR="009B617A" w:rsidRPr="00F807E2" w:rsidRDefault="009B617A" w:rsidP="009B617A">
            <w:pPr>
              <w:spacing w:line="242" w:lineRule="auto"/>
              <w:rPr>
                <w:rFonts w:cs="Arial"/>
                <w:sz w:val="20"/>
              </w:rPr>
            </w:pPr>
            <w:r w:rsidRPr="00F807E2">
              <w:rPr>
                <w:rFonts w:cs="Arial"/>
                <w:sz w:val="20"/>
              </w:rPr>
              <w:t>Stierače s dažďovým senzorom</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78215C"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0774FD96" w14:textId="7AD03214"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3C07458A" w14:textId="2E3119AB"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2CEF7C"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5DEC37FE" w14:textId="77777777" w:rsidR="009B617A" w:rsidRPr="00F807E2" w:rsidRDefault="009B617A" w:rsidP="009B617A">
            <w:pPr>
              <w:spacing w:line="242" w:lineRule="auto"/>
              <w:rPr>
                <w:rFonts w:cs="Arial"/>
                <w:sz w:val="20"/>
              </w:rPr>
            </w:pPr>
            <w:r w:rsidRPr="00F807E2">
              <w:rPr>
                <w:rFonts w:cs="Arial"/>
                <w:sz w:val="20"/>
              </w:rPr>
              <w:t>Batožinový priestor s univerzálnym fixačným elementom</w:t>
            </w:r>
          </w:p>
        </w:tc>
        <w:tc>
          <w:tcPr>
            <w:tcW w:w="1929"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A2D0435"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8" w:space="0" w:color="000000"/>
              <w:right w:val="single" w:sz="8" w:space="0" w:color="000000"/>
            </w:tcBorders>
          </w:tcPr>
          <w:p w14:paraId="2CB2751D" w14:textId="201E33A9"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5ACB2E5" w14:textId="554391A8"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038244" w14:textId="77777777" w:rsidR="009B617A" w:rsidRPr="00F807E2" w:rsidRDefault="009B617A" w:rsidP="009B617A">
            <w:pPr>
              <w:spacing w:line="242" w:lineRule="auto"/>
              <w:rPr>
                <w:rFonts w:cs="Arial"/>
                <w:sz w:val="20"/>
              </w:rPr>
            </w:pPr>
          </w:p>
        </w:tc>
        <w:tc>
          <w:tcPr>
            <w:tcW w:w="5694"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7A96150" w14:textId="77777777" w:rsidR="009B617A" w:rsidRPr="00F807E2" w:rsidRDefault="009B617A" w:rsidP="009B617A">
            <w:pPr>
              <w:spacing w:line="242" w:lineRule="auto"/>
              <w:rPr>
                <w:rFonts w:cs="Arial"/>
                <w:sz w:val="20"/>
              </w:rPr>
            </w:pPr>
            <w:r w:rsidRPr="00F807E2">
              <w:rPr>
                <w:rFonts w:cs="Arial"/>
                <w:sz w:val="20"/>
              </w:rPr>
              <w:t>Vyhrievané ostrekovače čelného skla</w:t>
            </w:r>
          </w:p>
        </w:tc>
        <w:tc>
          <w:tcPr>
            <w:tcW w:w="192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8072894"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8" w:space="0" w:color="000000"/>
              <w:left w:val="single" w:sz="8" w:space="0" w:color="000000"/>
              <w:bottom w:val="single" w:sz="8" w:space="0" w:color="000000"/>
              <w:right w:val="single" w:sz="8" w:space="0" w:color="000000"/>
            </w:tcBorders>
          </w:tcPr>
          <w:p w14:paraId="1C37B5BF" w14:textId="41B0A0C1"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091271CE" w14:textId="20442074"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D57E211" w14:textId="77777777" w:rsidR="009B617A" w:rsidRPr="00F807E2" w:rsidRDefault="009B617A" w:rsidP="009B617A">
            <w:pPr>
              <w:spacing w:line="242" w:lineRule="auto"/>
              <w:rPr>
                <w:rFonts w:cs="Arial"/>
                <w:sz w:val="20"/>
              </w:rPr>
            </w:pPr>
          </w:p>
        </w:tc>
        <w:tc>
          <w:tcPr>
            <w:tcW w:w="5694"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F888F27" w14:textId="77777777" w:rsidR="009B617A" w:rsidRPr="00F807E2" w:rsidRDefault="009B617A" w:rsidP="009B617A">
            <w:pPr>
              <w:spacing w:line="242" w:lineRule="auto"/>
              <w:rPr>
                <w:rFonts w:cs="Arial"/>
                <w:sz w:val="20"/>
              </w:rPr>
            </w:pPr>
            <w:r w:rsidRPr="00F807E2">
              <w:rPr>
                <w:rFonts w:cs="Arial"/>
                <w:sz w:val="20"/>
              </w:rPr>
              <w:t>Tretie brzdové svetlo</w:t>
            </w:r>
          </w:p>
        </w:tc>
        <w:tc>
          <w:tcPr>
            <w:tcW w:w="192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4E89114"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8" w:space="0" w:color="000000"/>
              <w:left w:val="single" w:sz="8" w:space="0" w:color="000000"/>
              <w:bottom w:val="single" w:sz="8" w:space="0" w:color="000000"/>
              <w:right w:val="single" w:sz="8" w:space="0" w:color="000000"/>
            </w:tcBorders>
          </w:tcPr>
          <w:p w14:paraId="709DC13A" w14:textId="3013D518"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5104AAD1" w14:textId="6F0ACC06"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A48E88" w14:textId="77777777" w:rsidR="009B617A" w:rsidRPr="00F807E2" w:rsidRDefault="009B617A" w:rsidP="009B617A">
            <w:pPr>
              <w:spacing w:line="242" w:lineRule="auto"/>
              <w:rPr>
                <w:rFonts w:cs="Arial"/>
                <w:sz w:val="20"/>
              </w:rPr>
            </w:pPr>
          </w:p>
        </w:tc>
        <w:tc>
          <w:tcPr>
            <w:tcW w:w="5694"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AFCAEB3" w14:textId="77777777" w:rsidR="009B617A" w:rsidRPr="00F807E2" w:rsidRDefault="009B617A" w:rsidP="009B617A">
            <w:pPr>
              <w:spacing w:line="242" w:lineRule="auto"/>
              <w:rPr>
                <w:rFonts w:cs="Arial"/>
                <w:sz w:val="20"/>
              </w:rPr>
            </w:pPr>
            <w:r w:rsidRPr="00F807E2">
              <w:rPr>
                <w:rFonts w:cs="Arial"/>
                <w:sz w:val="20"/>
              </w:rPr>
              <w:t>Elektricky ovládané a vyhrievané spätné zrkadlá</w:t>
            </w:r>
          </w:p>
        </w:tc>
        <w:tc>
          <w:tcPr>
            <w:tcW w:w="19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C70B2D"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8" w:space="0" w:color="000000"/>
              <w:left w:val="single" w:sz="8" w:space="0" w:color="000000"/>
              <w:bottom w:val="single" w:sz="4" w:space="0" w:color="000000"/>
              <w:right w:val="single" w:sz="8" w:space="0" w:color="000000"/>
            </w:tcBorders>
          </w:tcPr>
          <w:p w14:paraId="0C41E90F" w14:textId="03E2D06A"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48477B6" w14:textId="5796A70F"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B19FC3A"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EEE10EA" w14:textId="77777777" w:rsidR="009B617A" w:rsidRPr="00F807E2" w:rsidRDefault="009B617A" w:rsidP="009B617A">
            <w:pPr>
              <w:spacing w:line="242" w:lineRule="auto"/>
              <w:rPr>
                <w:rFonts w:cs="Arial"/>
                <w:sz w:val="20"/>
              </w:rPr>
            </w:pPr>
            <w:r w:rsidRPr="00F807E2">
              <w:rPr>
                <w:rFonts w:cs="Arial"/>
                <w:sz w:val="20"/>
              </w:rPr>
              <w:t xml:space="preserve">Farba vozidla metalíza podľa </w:t>
            </w:r>
            <w:proofErr w:type="spellStart"/>
            <w:r w:rsidRPr="00F807E2">
              <w:rPr>
                <w:rFonts w:cs="Arial"/>
                <w:sz w:val="20"/>
              </w:rPr>
              <w:t>vzorkovníka</w:t>
            </w:r>
            <w:proofErr w:type="spellEnd"/>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0BC4AA"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4993D6A5" w14:textId="2F622C0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1D833762" w14:textId="479E5CDF"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F165AC"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FD6482E" w14:textId="77777777" w:rsidR="009B617A" w:rsidRPr="00F807E2" w:rsidRDefault="009B617A" w:rsidP="009B617A">
            <w:pPr>
              <w:spacing w:line="242" w:lineRule="auto"/>
              <w:rPr>
                <w:rFonts w:cs="Arial"/>
                <w:sz w:val="20"/>
              </w:rPr>
            </w:pPr>
            <w:r w:rsidRPr="00F807E2">
              <w:rPr>
                <w:rFonts w:cs="Arial"/>
                <w:sz w:val="20"/>
              </w:rPr>
              <w:t>Spätné zrkadlá, kľučky a nárazníky vo farbe karosérie</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9BFE9B"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215DA431" w14:textId="6440DBB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60FD681" w14:textId="2070A2BA"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F0717C"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C3E7572" w14:textId="77777777" w:rsidR="009B617A" w:rsidRPr="00F807E2" w:rsidRDefault="009B617A" w:rsidP="009B617A">
            <w:pPr>
              <w:spacing w:line="242" w:lineRule="auto"/>
              <w:rPr>
                <w:rFonts w:cs="Arial"/>
                <w:sz w:val="20"/>
              </w:rPr>
            </w:pPr>
            <w:r w:rsidRPr="00F807E2">
              <w:rPr>
                <w:rFonts w:cs="Arial"/>
                <w:sz w:val="20"/>
              </w:rPr>
              <w:t>Farba interiéru tmavá</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32C5043"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1C1F7285" w14:textId="273AECE1"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718D7E9" w14:textId="7D790D96"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8A50D98"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F076E70" w14:textId="77777777" w:rsidR="009B617A" w:rsidRPr="00F807E2" w:rsidRDefault="009B617A" w:rsidP="009B617A">
            <w:pPr>
              <w:spacing w:line="242" w:lineRule="auto"/>
              <w:rPr>
                <w:rFonts w:cs="Arial"/>
                <w:sz w:val="20"/>
              </w:rPr>
            </w:pPr>
            <w:r w:rsidRPr="00F807E2">
              <w:rPr>
                <w:rFonts w:cs="Arial"/>
                <w:sz w:val="20"/>
              </w:rPr>
              <w:t>Ťažné zariadenie</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249FF1"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280B3951" w14:textId="1A9E39F3"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5220E7D1" w14:textId="51A29BC9"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F1FED20"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6D89241" w14:textId="77777777" w:rsidR="009B617A" w:rsidRPr="00F807E2" w:rsidRDefault="009B617A" w:rsidP="009B617A">
            <w:pPr>
              <w:spacing w:line="242" w:lineRule="auto"/>
              <w:rPr>
                <w:rFonts w:cs="Arial"/>
                <w:sz w:val="20"/>
              </w:rPr>
            </w:pPr>
            <w:r w:rsidRPr="00F807E2">
              <w:rPr>
                <w:rFonts w:cs="Arial"/>
                <w:sz w:val="20"/>
              </w:rPr>
              <w:t>Doba prenájmu 48 mesiacov</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6FB934"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663F532C" w14:textId="4321DA52"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5FBE76BC" w14:textId="2666A111"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36A144B"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7995325" w14:textId="77777777" w:rsidR="009B617A" w:rsidRPr="00F807E2" w:rsidRDefault="009B617A" w:rsidP="009B617A">
            <w:pPr>
              <w:spacing w:line="242" w:lineRule="auto"/>
              <w:rPr>
                <w:rFonts w:cs="Arial"/>
                <w:sz w:val="20"/>
              </w:rPr>
            </w:pPr>
            <w:r w:rsidRPr="00F807E2">
              <w:rPr>
                <w:rFonts w:cs="Arial"/>
                <w:sz w:val="20"/>
              </w:rPr>
              <w:t>Ročný nájazd kilometrov 20 000</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0177A5F"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4A3DDA19" w14:textId="04C15ABA"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07A53D06" w14:textId="41E4D184"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8DDFD8A"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754588B" w14:textId="77777777" w:rsidR="009B617A" w:rsidRPr="00F807E2" w:rsidRDefault="009B617A" w:rsidP="009B617A">
            <w:pPr>
              <w:spacing w:line="242" w:lineRule="auto"/>
              <w:rPr>
                <w:rFonts w:cs="Arial"/>
                <w:sz w:val="20"/>
              </w:rPr>
            </w:pPr>
            <w:r w:rsidRPr="00F807E2">
              <w:rPr>
                <w:rFonts w:cs="Arial"/>
                <w:sz w:val="20"/>
              </w:rPr>
              <w:t>Povinná výstroj a výbava stanovená pre daný druh vozidla v zmysle zákona č. 106/2018 Z. z. o prevádzke vozidiel v cestnej premávke a o zmene a doplnení niektorých zákonov</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D5BC4A"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02468608" w14:textId="08C24A5F"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bl>
    <w:p w14:paraId="55805036" w14:textId="77777777" w:rsidR="009B617A" w:rsidRPr="00F807E2" w:rsidRDefault="009B617A" w:rsidP="00F807E2">
      <w:pPr>
        <w:tabs>
          <w:tab w:val="left" w:pos="3232"/>
        </w:tabs>
        <w:jc w:val="center"/>
        <w:rPr>
          <w:rFonts w:eastAsia="Tahoma" w:cs="Times New Roman"/>
          <w:szCs w:val="22"/>
          <w:lang w:val="sk" w:eastAsia="sk"/>
        </w:rPr>
      </w:pPr>
    </w:p>
    <w:p w14:paraId="705E2B29" w14:textId="5ABC02CA" w:rsidR="00CF3C21" w:rsidRDefault="00CF3C21" w:rsidP="009B617A">
      <w:pPr>
        <w:widowControl w:val="0"/>
        <w:spacing w:after="0" w:line="240" w:lineRule="auto"/>
        <w:rPr>
          <w:rFonts w:eastAsia="Tahoma" w:cs="Times New Roman"/>
          <w:b/>
          <w:szCs w:val="22"/>
          <w:lang w:val="sk" w:eastAsia="sk"/>
        </w:rPr>
      </w:pPr>
    </w:p>
    <w:bookmarkEnd w:id="3"/>
    <w:p w14:paraId="3013FE3B" w14:textId="11D42D36" w:rsidR="002A2AC4" w:rsidRDefault="002A2AC4" w:rsidP="00F807E2">
      <w:pPr>
        <w:widowControl w:val="0"/>
        <w:spacing w:after="0" w:line="240" w:lineRule="auto"/>
        <w:rPr>
          <w:rFonts w:eastAsia="Times New Roman" w:cs="Arial"/>
          <w:noProof/>
          <w:szCs w:val="22"/>
          <w:lang w:eastAsia="sk-SK"/>
        </w:rPr>
      </w:pPr>
    </w:p>
    <w:p w14:paraId="28FA76AF" w14:textId="1346D574" w:rsidR="00BF1C43" w:rsidRPr="00F53B9E" w:rsidRDefault="00BF1C43" w:rsidP="00001161">
      <w:pPr>
        <w:spacing w:after="0" w:line="240" w:lineRule="auto"/>
        <w:ind w:left="567" w:right="60" w:hanging="567"/>
        <w:jc w:val="both"/>
        <w:rPr>
          <w:rFonts w:eastAsia="Tahoma" w:cs="Times New Roman"/>
          <w:szCs w:val="22"/>
          <w:lang w:val="sk" w:eastAsia="sk"/>
        </w:rPr>
        <w:sectPr w:rsidR="00BF1C43" w:rsidRPr="00F53B9E" w:rsidSect="00BE71F4">
          <w:pgSz w:w="11910" w:h="16840"/>
          <w:pgMar w:top="1140" w:right="1278" w:bottom="1140" w:left="1100" w:header="743" w:footer="960" w:gutter="0"/>
          <w:cols w:space="708"/>
        </w:sectPr>
      </w:pPr>
    </w:p>
    <w:bookmarkEnd w:id="0"/>
    <w:p w14:paraId="50268604" w14:textId="41D3BF9D" w:rsidR="00001161" w:rsidRDefault="00001161" w:rsidP="00001161">
      <w:pPr>
        <w:keepNext/>
        <w:keepLines/>
        <w:spacing w:after="0" w:line="240" w:lineRule="auto"/>
        <w:ind w:left="567" w:hanging="567"/>
        <w:jc w:val="both"/>
        <w:rPr>
          <w:rFonts w:eastAsia="Tahoma" w:cs="Times New Roman"/>
          <w:bCs/>
          <w:szCs w:val="22"/>
          <w:lang w:val="sk" w:eastAsia="sk"/>
        </w:rPr>
      </w:pPr>
      <w:r w:rsidRPr="00F53B9E">
        <w:rPr>
          <w:rFonts w:eastAsia="Tahoma" w:cs="Times New Roman"/>
          <w:bCs/>
          <w:szCs w:val="22"/>
          <w:lang w:val="sk" w:eastAsia="sk"/>
        </w:rPr>
        <w:lastRenderedPageBreak/>
        <w:t xml:space="preserve">Príloha č. </w:t>
      </w:r>
      <w:r w:rsidR="00B83A6B" w:rsidRPr="00F53B9E">
        <w:rPr>
          <w:rFonts w:eastAsia="Tahoma" w:cs="Times New Roman"/>
          <w:bCs/>
          <w:szCs w:val="22"/>
          <w:lang w:val="sk" w:eastAsia="sk"/>
        </w:rPr>
        <w:t>2</w:t>
      </w:r>
      <w:r w:rsidRPr="00F53B9E">
        <w:rPr>
          <w:rFonts w:eastAsia="Tahoma" w:cs="Times New Roman"/>
          <w:bCs/>
          <w:szCs w:val="22"/>
          <w:lang w:val="sk" w:eastAsia="sk"/>
        </w:rPr>
        <w:t xml:space="preserve"> </w:t>
      </w:r>
      <w:bookmarkStart w:id="4" w:name="_Hlk21099893"/>
      <w:r w:rsidRPr="00F53B9E">
        <w:rPr>
          <w:rFonts w:eastAsia="Tahoma" w:cs="Times New Roman"/>
          <w:szCs w:val="22"/>
          <w:lang w:val="sk" w:eastAsia="sk"/>
        </w:rPr>
        <w:t xml:space="preserve">leasingovej </w:t>
      </w:r>
      <w:r w:rsidRPr="00F53B9E">
        <w:rPr>
          <w:rFonts w:eastAsia="Tahoma" w:cs="Times New Roman"/>
          <w:bCs/>
          <w:szCs w:val="22"/>
          <w:lang w:val="sk" w:eastAsia="sk"/>
        </w:rPr>
        <w:t xml:space="preserve">zmluvy  </w:t>
      </w:r>
    </w:p>
    <w:p w14:paraId="736AC765" w14:textId="72C9ABB8" w:rsidR="004A2C72" w:rsidRDefault="004A2C72" w:rsidP="00001161">
      <w:pPr>
        <w:keepNext/>
        <w:keepLines/>
        <w:spacing w:after="0" w:line="240" w:lineRule="auto"/>
        <w:ind w:left="567" w:hanging="567"/>
        <w:jc w:val="both"/>
        <w:rPr>
          <w:rFonts w:eastAsia="Tahoma" w:cs="Times New Roman"/>
          <w:bCs/>
          <w:szCs w:val="22"/>
          <w:lang w:val="sk" w:eastAsia="sk"/>
        </w:rPr>
      </w:pPr>
    </w:p>
    <w:p w14:paraId="3DCDB857" w14:textId="2D26B7C4" w:rsidR="004A2C72" w:rsidRDefault="004A2C72" w:rsidP="00001161">
      <w:pPr>
        <w:keepNext/>
        <w:keepLines/>
        <w:spacing w:after="0" w:line="240" w:lineRule="auto"/>
        <w:ind w:left="567" w:hanging="567"/>
        <w:jc w:val="both"/>
        <w:rPr>
          <w:rFonts w:eastAsia="Tahoma" w:cs="Times New Roman"/>
          <w:bCs/>
          <w:szCs w:val="22"/>
          <w:lang w:val="sk" w:eastAsia="sk"/>
        </w:rPr>
      </w:pPr>
    </w:p>
    <w:p w14:paraId="4164B730" w14:textId="454D2759" w:rsidR="004A2C72" w:rsidRPr="00EB4D41" w:rsidRDefault="00FD5AF2" w:rsidP="00EB4D41">
      <w:pPr>
        <w:keepNext/>
        <w:keepLines/>
        <w:spacing w:after="0" w:line="240" w:lineRule="auto"/>
        <w:ind w:left="567" w:hanging="567"/>
        <w:jc w:val="center"/>
        <w:rPr>
          <w:rFonts w:eastAsia="Tahoma" w:cs="Times New Roman"/>
          <w:b/>
          <w:szCs w:val="22"/>
          <w:lang w:val="sk" w:eastAsia="sk"/>
        </w:rPr>
      </w:pPr>
      <w:r>
        <w:rPr>
          <w:rFonts w:eastAsia="Tahoma" w:cs="Times New Roman"/>
          <w:b/>
          <w:szCs w:val="22"/>
          <w:lang w:val="sk" w:eastAsia="sk"/>
        </w:rPr>
        <w:t>Špecifikácia nájomného</w:t>
      </w:r>
    </w:p>
    <w:p w14:paraId="125833CC" w14:textId="0F44C35C" w:rsidR="004A2C72" w:rsidRDefault="004A2C72" w:rsidP="00001161">
      <w:pPr>
        <w:keepNext/>
        <w:keepLines/>
        <w:spacing w:after="0" w:line="240" w:lineRule="auto"/>
        <w:ind w:left="567" w:hanging="567"/>
        <w:jc w:val="both"/>
        <w:rPr>
          <w:rFonts w:eastAsia="Tahoma" w:cs="Times New Roman"/>
          <w:bCs/>
          <w:szCs w:val="22"/>
          <w:lang w:val="sk" w:eastAsia="sk"/>
        </w:rPr>
      </w:pPr>
    </w:p>
    <w:p w14:paraId="5C0752D9" w14:textId="0235BA94" w:rsidR="004A2C72" w:rsidRDefault="004A2C72" w:rsidP="00001161">
      <w:pPr>
        <w:keepNext/>
        <w:keepLines/>
        <w:spacing w:after="0" w:line="240" w:lineRule="auto"/>
        <w:ind w:left="567" w:hanging="567"/>
        <w:jc w:val="both"/>
        <w:rPr>
          <w:rFonts w:eastAsia="Tahoma" w:cs="Times New Roman"/>
          <w:bCs/>
          <w:szCs w:val="22"/>
          <w:lang w:val="sk" w:eastAsia="sk"/>
        </w:rPr>
      </w:pPr>
    </w:p>
    <w:tbl>
      <w:tblPr>
        <w:tblpPr w:leftFromText="141" w:rightFromText="141" w:vertAnchor="text" w:tblpXSpec="center" w:tblpY="1"/>
        <w:tblOverlap w:val="neve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713"/>
        <w:gridCol w:w="2410"/>
        <w:gridCol w:w="2414"/>
        <w:gridCol w:w="2056"/>
      </w:tblGrid>
      <w:tr w:rsidR="009452BB" w:rsidRPr="006173E2" w14:paraId="696BCF58" w14:textId="77777777" w:rsidTr="00F807E2">
        <w:trPr>
          <w:trHeight w:val="825"/>
          <w:jc w:val="center"/>
        </w:trPr>
        <w:tc>
          <w:tcPr>
            <w:tcW w:w="2122" w:type="dxa"/>
            <w:vMerge w:val="restart"/>
            <w:shd w:val="clear" w:color="auto" w:fill="auto"/>
            <w:noWrap/>
            <w:vAlign w:val="center"/>
            <w:hideMark/>
          </w:tcPr>
          <w:p w14:paraId="6740BAC7" w14:textId="344D5260" w:rsidR="009452BB" w:rsidRPr="009E4767" w:rsidRDefault="009452BB" w:rsidP="000D1B53">
            <w:pPr>
              <w:spacing w:after="0" w:line="240" w:lineRule="auto"/>
              <w:rPr>
                <w:rFonts w:eastAsia="Times New Roman" w:cs="Times New Roman"/>
                <w:color w:val="000000"/>
                <w:szCs w:val="22"/>
                <w:lang w:eastAsia="sk-SK"/>
              </w:rPr>
            </w:pPr>
            <w:r>
              <w:rPr>
                <w:rFonts w:eastAsia="Times New Roman" w:cs="Times New Roman"/>
                <w:color w:val="000000"/>
                <w:szCs w:val="22"/>
                <w:lang w:eastAsia="sk-SK"/>
              </w:rPr>
              <w:t>Popis položky</w:t>
            </w:r>
          </w:p>
        </w:tc>
        <w:tc>
          <w:tcPr>
            <w:tcW w:w="713" w:type="dxa"/>
            <w:vMerge w:val="restart"/>
            <w:shd w:val="clear" w:color="auto" w:fill="auto"/>
            <w:noWrap/>
            <w:vAlign w:val="center"/>
            <w:hideMark/>
          </w:tcPr>
          <w:p w14:paraId="7620AC41" w14:textId="50C4A837" w:rsidR="009452BB" w:rsidRPr="009E4767" w:rsidRDefault="009452BB" w:rsidP="009B5E38">
            <w:pPr>
              <w:spacing w:after="0" w:line="240" w:lineRule="auto"/>
              <w:jc w:val="center"/>
              <w:rPr>
                <w:rFonts w:eastAsia="Times New Roman" w:cs="Times New Roman"/>
                <w:color w:val="000000"/>
                <w:szCs w:val="22"/>
                <w:lang w:eastAsia="sk-SK"/>
              </w:rPr>
            </w:pPr>
            <w:r w:rsidRPr="009E4767">
              <w:rPr>
                <w:rFonts w:eastAsia="Times New Roman" w:cs="Times New Roman"/>
                <w:color w:val="000000"/>
                <w:szCs w:val="22"/>
                <w:lang w:eastAsia="sk-SK"/>
              </w:rPr>
              <w:t>Počet</w:t>
            </w:r>
          </w:p>
        </w:tc>
        <w:tc>
          <w:tcPr>
            <w:tcW w:w="4824" w:type="dxa"/>
            <w:gridSpan w:val="2"/>
            <w:shd w:val="clear" w:color="auto" w:fill="auto"/>
            <w:vAlign w:val="center"/>
          </w:tcPr>
          <w:p w14:paraId="14E83B92" w14:textId="72462B3A" w:rsidR="009452BB" w:rsidRPr="009E4767" w:rsidRDefault="009452BB" w:rsidP="009B5E38">
            <w:pPr>
              <w:spacing w:after="0" w:line="240" w:lineRule="auto"/>
              <w:rPr>
                <w:rFonts w:eastAsia="Times New Roman" w:cs="Times New Roman"/>
                <w:color w:val="000000"/>
                <w:szCs w:val="22"/>
                <w:lang w:eastAsia="sk-SK"/>
              </w:rPr>
            </w:pPr>
          </w:p>
          <w:p w14:paraId="03652C98" w14:textId="55294192" w:rsidR="009452BB" w:rsidRPr="009E4767" w:rsidRDefault="009452BB" w:rsidP="009B5E38">
            <w:pPr>
              <w:spacing w:after="0" w:line="240" w:lineRule="auto"/>
              <w:jc w:val="center"/>
              <w:rPr>
                <w:rFonts w:eastAsia="Times New Roman" w:cs="Times New Roman"/>
                <w:color w:val="000000"/>
                <w:szCs w:val="22"/>
                <w:lang w:eastAsia="sk-SK"/>
              </w:rPr>
            </w:pPr>
            <w:r>
              <w:rPr>
                <w:rFonts w:eastAsia="Times New Roman" w:cs="Times New Roman"/>
                <w:color w:val="000000"/>
                <w:szCs w:val="22"/>
                <w:lang w:eastAsia="sk-SK"/>
              </w:rPr>
              <w:t>Mesačné nájomné</w:t>
            </w:r>
          </w:p>
        </w:tc>
        <w:tc>
          <w:tcPr>
            <w:tcW w:w="2056" w:type="dxa"/>
            <w:vMerge w:val="restart"/>
            <w:vAlign w:val="center"/>
          </w:tcPr>
          <w:p w14:paraId="1B2F11C5" w14:textId="65AE2043" w:rsidR="009452BB" w:rsidRDefault="007811D9" w:rsidP="00794A0C">
            <w:pPr>
              <w:spacing w:after="0" w:line="240" w:lineRule="auto"/>
              <w:jc w:val="center"/>
              <w:rPr>
                <w:rFonts w:eastAsia="Times New Roman" w:cs="Times New Roman"/>
                <w:color w:val="000000"/>
                <w:szCs w:val="22"/>
                <w:lang w:eastAsia="sk-SK"/>
              </w:rPr>
            </w:pPr>
            <w:r>
              <w:rPr>
                <w:rFonts w:eastAsia="Times New Roman" w:cs="Times New Roman"/>
                <w:color w:val="000000"/>
                <w:szCs w:val="22"/>
                <w:lang w:eastAsia="sk-SK"/>
              </w:rPr>
              <w:t>Celkové n</w:t>
            </w:r>
            <w:r w:rsidR="009452BB" w:rsidRPr="009E4767">
              <w:rPr>
                <w:rFonts w:eastAsia="Times New Roman" w:cs="Times New Roman"/>
                <w:color w:val="000000"/>
                <w:szCs w:val="22"/>
                <w:lang w:eastAsia="sk-SK"/>
              </w:rPr>
              <w:t xml:space="preserve">ájomné  </w:t>
            </w:r>
          </w:p>
          <w:p w14:paraId="65EF219D" w14:textId="6418859A" w:rsidR="009452BB" w:rsidRDefault="009452BB" w:rsidP="00794A0C">
            <w:pPr>
              <w:spacing w:after="0" w:line="240" w:lineRule="auto"/>
              <w:jc w:val="center"/>
              <w:rPr>
                <w:rFonts w:eastAsia="Times New Roman" w:cs="Times New Roman"/>
                <w:color w:val="000000"/>
                <w:szCs w:val="22"/>
                <w:lang w:eastAsia="sk-SK"/>
              </w:rPr>
            </w:pPr>
            <w:r w:rsidRPr="009E4767">
              <w:rPr>
                <w:rFonts w:eastAsia="Times New Roman" w:cs="Times New Roman"/>
                <w:color w:val="000000"/>
                <w:szCs w:val="22"/>
                <w:lang w:eastAsia="sk-SK"/>
              </w:rPr>
              <w:t xml:space="preserve">za </w:t>
            </w:r>
            <w:r>
              <w:rPr>
                <w:rFonts w:eastAsia="Times New Roman" w:cs="Times New Roman"/>
                <w:color w:val="000000"/>
                <w:szCs w:val="22"/>
                <w:lang w:eastAsia="sk-SK"/>
              </w:rPr>
              <w:t>všetky</w:t>
            </w:r>
            <w:r w:rsidRPr="009E4767">
              <w:rPr>
                <w:rFonts w:eastAsia="Times New Roman" w:cs="Times New Roman"/>
                <w:color w:val="000000"/>
                <w:szCs w:val="22"/>
                <w:lang w:eastAsia="sk-SK"/>
              </w:rPr>
              <w:t xml:space="preserve"> motorov</w:t>
            </w:r>
            <w:r>
              <w:rPr>
                <w:rFonts w:eastAsia="Times New Roman" w:cs="Times New Roman"/>
                <w:color w:val="000000"/>
                <w:szCs w:val="22"/>
                <w:lang w:eastAsia="sk-SK"/>
              </w:rPr>
              <w:t xml:space="preserve">é </w:t>
            </w:r>
            <w:r w:rsidRPr="009E4767">
              <w:rPr>
                <w:rFonts w:eastAsia="Times New Roman" w:cs="Times New Roman"/>
                <w:color w:val="000000"/>
                <w:szCs w:val="22"/>
                <w:lang w:eastAsia="sk-SK"/>
              </w:rPr>
              <w:t>vozid</w:t>
            </w:r>
            <w:r>
              <w:rPr>
                <w:rFonts w:eastAsia="Times New Roman" w:cs="Times New Roman"/>
                <w:color w:val="000000"/>
                <w:szCs w:val="22"/>
                <w:lang w:eastAsia="sk-SK"/>
              </w:rPr>
              <w:t xml:space="preserve">lá </w:t>
            </w:r>
          </w:p>
          <w:p w14:paraId="0C765F0E" w14:textId="1BCA47EE" w:rsidR="009452BB" w:rsidRDefault="009452BB" w:rsidP="009B5E38">
            <w:pPr>
              <w:spacing w:after="0" w:line="240" w:lineRule="auto"/>
              <w:jc w:val="center"/>
              <w:rPr>
                <w:rFonts w:eastAsia="Times New Roman" w:cs="Times New Roman"/>
                <w:color w:val="000000"/>
                <w:szCs w:val="22"/>
                <w:lang w:eastAsia="sk-SK"/>
              </w:rPr>
            </w:pPr>
            <w:r>
              <w:rPr>
                <w:rFonts w:eastAsia="Times New Roman" w:cs="Times New Roman"/>
                <w:color w:val="000000"/>
                <w:szCs w:val="22"/>
                <w:lang w:eastAsia="sk-SK"/>
              </w:rPr>
              <w:t>za</w:t>
            </w:r>
            <w:r w:rsidRPr="009E4767">
              <w:rPr>
                <w:rFonts w:eastAsia="Times New Roman" w:cs="Times New Roman"/>
                <w:color w:val="000000"/>
                <w:szCs w:val="22"/>
                <w:lang w:eastAsia="sk-SK"/>
              </w:rPr>
              <w:t xml:space="preserve"> </w:t>
            </w:r>
            <w:r w:rsidR="00DF0339" w:rsidRPr="00DF0339">
              <w:rPr>
                <w:rFonts w:eastAsia="Times New Roman" w:cs="Times New Roman"/>
                <w:color w:val="000000"/>
                <w:szCs w:val="22"/>
                <w:lang w:eastAsia="sk-SK"/>
              </w:rPr>
              <w:t>48</w:t>
            </w:r>
            <w:r w:rsidRPr="009E4767">
              <w:rPr>
                <w:rFonts w:eastAsia="Times New Roman" w:cs="Times New Roman"/>
                <w:color w:val="000000"/>
                <w:szCs w:val="22"/>
                <w:lang w:eastAsia="sk-SK"/>
              </w:rPr>
              <w:t xml:space="preserve"> mesiacov</w:t>
            </w:r>
          </w:p>
          <w:p w14:paraId="5B6C6BAE" w14:textId="2FC3FAB9" w:rsidR="009452BB" w:rsidRPr="009E4767" w:rsidRDefault="009452BB" w:rsidP="009B5E38">
            <w:pPr>
              <w:spacing w:after="0" w:line="240" w:lineRule="auto"/>
              <w:jc w:val="center"/>
              <w:rPr>
                <w:rFonts w:eastAsia="Times New Roman" w:cs="Times New Roman"/>
                <w:color w:val="000000"/>
                <w:szCs w:val="22"/>
                <w:lang w:eastAsia="sk-SK"/>
              </w:rPr>
            </w:pPr>
            <w:r w:rsidRPr="009E4767">
              <w:rPr>
                <w:rFonts w:eastAsia="Times New Roman" w:cs="Times New Roman"/>
                <w:color w:val="000000"/>
                <w:szCs w:val="22"/>
                <w:lang w:eastAsia="sk-SK"/>
              </w:rPr>
              <w:t>v eurách bez DPH</w:t>
            </w:r>
          </w:p>
        </w:tc>
      </w:tr>
      <w:tr w:rsidR="009452BB" w:rsidRPr="006173E2" w14:paraId="5E7E83ED" w14:textId="77777777" w:rsidTr="00F807E2">
        <w:trPr>
          <w:trHeight w:val="825"/>
          <w:jc w:val="center"/>
        </w:trPr>
        <w:tc>
          <w:tcPr>
            <w:tcW w:w="2122" w:type="dxa"/>
            <w:vMerge/>
            <w:shd w:val="clear" w:color="auto" w:fill="auto"/>
            <w:noWrap/>
            <w:vAlign w:val="center"/>
          </w:tcPr>
          <w:p w14:paraId="7AE3874B" w14:textId="77777777" w:rsidR="009452BB" w:rsidRDefault="009452BB" w:rsidP="00794A0C">
            <w:pPr>
              <w:spacing w:after="0" w:line="240" w:lineRule="auto"/>
              <w:rPr>
                <w:rFonts w:eastAsia="Times New Roman" w:cs="Times New Roman"/>
                <w:color w:val="000000"/>
                <w:szCs w:val="22"/>
                <w:lang w:eastAsia="sk-SK"/>
              </w:rPr>
            </w:pPr>
          </w:p>
        </w:tc>
        <w:tc>
          <w:tcPr>
            <w:tcW w:w="713" w:type="dxa"/>
            <w:vMerge/>
            <w:shd w:val="clear" w:color="auto" w:fill="auto"/>
            <w:noWrap/>
            <w:vAlign w:val="center"/>
          </w:tcPr>
          <w:p w14:paraId="05CA4CF3" w14:textId="77777777" w:rsidR="009452BB" w:rsidRPr="009E4767" w:rsidRDefault="009452BB" w:rsidP="00794A0C">
            <w:pPr>
              <w:spacing w:after="0" w:line="240" w:lineRule="auto"/>
              <w:jc w:val="center"/>
              <w:rPr>
                <w:rFonts w:eastAsia="Times New Roman" w:cs="Times New Roman"/>
                <w:color w:val="000000"/>
                <w:szCs w:val="22"/>
                <w:lang w:eastAsia="sk-SK"/>
              </w:rPr>
            </w:pPr>
          </w:p>
        </w:tc>
        <w:tc>
          <w:tcPr>
            <w:tcW w:w="2410" w:type="dxa"/>
            <w:shd w:val="clear" w:color="auto" w:fill="auto"/>
            <w:vAlign w:val="center"/>
          </w:tcPr>
          <w:p w14:paraId="6FF38CF7" w14:textId="07EAA45A" w:rsidR="009452BB" w:rsidRDefault="009452BB" w:rsidP="00794A0C">
            <w:pPr>
              <w:spacing w:after="0" w:line="240" w:lineRule="auto"/>
              <w:jc w:val="center"/>
              <w:rPr>
                <w:rFonts w:eastAsia="Times New Roman" w:cs="Times New Roman"/>
                <w:color w:val="000000"/>
                <w:szCs w:val="22"/>
                <w:lang w:eastAsia="sk-SK"/>
              </w:rPr>
            </w:pPr>
            <w:r w:rsidRPr="009E4767">
              <w:rPr>
                <w:rFonts w:eastAsia="Times New Roman" w:cs="Times New Roman"/>
                <w:color w:val="000000"/>
                <w:szCs w:val="22"/>
                <w:lang w:eastAsia="sk-SK"/>
              </w:rPr>
              <w:t xml:space="preserve">za 1 motorové vozidlo </w:t>
            </w:r>
          </w:p>
          <w:p w14:paraId="3CF6ADC4" w14:textId="6D73E314" w:rsidR="009452BB" w:rsidRPr="009E4767" w:rsidRDefault="009452BB" w:rsidP="00794A0C">
            <w:pPr>
              <w:spacing w:after="0" w:line="240" w:lineRule="auto"/>
              <w:jc w:val="center"/>
              <w:rPr>
                <w:rFonts w:eastAsia="Times New Roman" w:cs="Times New Roman"/>
                <w:color w:val="000000"/>
                <w:szCs w:val="22"/>
                <w:lang w:eastAsia="sk-SK"/>
              </w:rPr>
            </w:pPr>
            <w:r w:rsidRPr="009E4767">
              <w:rPr>
                <w:rFonts w:eastAsia="Times New Roman" w:cs="Times New Roman"/>
                <w:color w:val="000000"/>
                <w:szCs w:val="22"/>
                <w:lang w:eastAsia="sk-SK"/>
              </w:rPr>
              <w:t>v eurách bez DPH</w:t>
            </w:r>
          </w:p>
        </w:tc>
        <w:tc>
          <w:tcPr>
            <w:tcW w:w="2414" w:type="dxa"/>
            <w:shd w:val="clear" w:color="auto" w:fill="auto"/>
            <w:vAlign w:val="center"/>
          </w:tcPr>
          <w:p w14:paraId="11DB6024" w14:textId="533BE15A" w:rsidR="009452BB" w:rsidRDefault="009452BB" w:rsidP="00794A0C">
            <w:pPr>
              <w:spacing w:after="0" w:line="240" w:lineRule="auto"/>
              <w:jc w:val="center"/>
              <w:rPr>
                <w:rFonts w:eastAsia="Times New Roman" w:cs="Times New Roman"/>
                <w:color w:val="000000"/>
                <w:szCs w:val="22"/>
                <w:lang w:eastAsia="sk-SK"/>
              </w:rPr>
            </w:pPr>
            <w:r w:rsidRPr="009E4767">
              <w:rPr>
                <w:rFonts w:eastAsia="Times New Roman" w:cs="Times New Roman"/>
                <w:color w:val="000000"/>
                <w:szCs w:val="22"/>
                <w:lang w:eastAsia="sk-SK"/>
              </w:rPr>
              <w:t xml:space="preserve">za </w:t>
            </w:r>
            <w:r>
              <w:rPr>
                <w:rFonts w:eastAsia="Times New Roman" w:cs="Times New Roman"/>
                <w:color w:val="000000"/>
                <w:szCs w:val="22"/>
                <w:lang w:eastAsia="sk-SK"/>
              </w:rPr>
              <w:t>všetky</w:t>
            </w:r>
            <w:r w:rsidRPr="009E4767">
              <w:rPr>
                <w:rFonts w:eastAsia="Times New Roman" w:cs="Times New Roman"/>
                <w:color w:val="000000"/>
                <w:szCs w:val="22"/>
                <w:lang w:eastAsia="sk-SK"/>
              </w:rPr>
              <w:t xml:space="preserve"> motorov</w:t>
            </w:r>
            <w:r>
              <w:rPr>
                <w:rFonts w:eastAsia="Times New Roman" w:cs="Times New Roman"/>
                <w:color w:val="000000"/>
                <w:szCs w:val="22"/>
                <w:lang w:eastAsia="sk-SK"/>
              </w:rPr>
              <w:t xml:space="preserve">é </w:t>
            </w:r>
            <w:r w:rsidRPr="009E4767">
              <w:rPr>
                <w:rFonts w:eastAsia="Times New Roman" w:cs="Times New Roman"/>
                <w:color w:val="000000"/>
                <w:szCs w:val="22"/>
                <w:lang w:eastAsia="sk-SK"/>
              </w:rPr>
              <w:t>vozid</w:t>
            </w:r>
            <w:r>
              <w:rPr>
                <w:rFonts w:eastAsia="Times New Roman" w:cs="Times New Roman"/>
                <w:color w:val="000000"/>
                <w:szCs w:val="22"/>
                <w:lang w:eastAsia="sk-SK"/>
              </w:rPr>
              <w:t xml:space="preserve">lá  danej položky </w:t>
            </w:r>
            <w:r w:rsidRPr="009E4767">
              <w:rPr>
                <w:rFonts w:eastAsia="Times New Roman" w:cs="Times New Roman"/>
                <w:color w:val="000000"/>
                <w:szCs w:val="22"/>
                <w:lang w:eastAsia="sk-SK"/>
              </w:rPr>
              <w:t xml:space="preserve"> </w:t>
            </w:r>
          </w:p>
          <w:p w14:paraId="5E75077A" w14:textId="3F2EC58C" w:rsidR="009452BB" w:rsidRPr="009E4767" w:rsidRDefault="009452BB" w:rsidP="00794A0C">
            <w:pPr>
              <w:spacing w:after="0" w:line="240" w:lineRule="auto"/>
              <w:jc w:val="center"/>
              <w:rPr>
                <w:rFonts w:eastAsia="Times New Roman" w:cs="Times New Roman"/>
                <w:color w:val="000000"/>
                <w:szCs w:val="22"/>
                <w:lang w:eastAsia="sk-SK"/>
              </w:rPr>
            </w:pPr>
            <w:r w:rsidRPr="009E4767">
              <w:rPr>
                <w:rFonts w:eastAsia="Times New Roman" w:cs="Times New Roman"/>
                <w:color w:val="000000"/>
                <w:szCs w:val="22"/>
                <w:lang w:eastAsia="sk-SK"/>
              </w:rPr>
              <w:t>v eurách bez DPH</w:t>
            </w:r>
          </w:p>
        </w:tc>
        <w:tc>
          <w:tcPr>
            <w:tcW w:w="2056" w:type="dxa"/>
            <w:vMerge/>
            <w:vAlign w:val="center"/>
          </w:tcPr>
          <w:p w14:paraId="4AACB3E7" w14:textId="77777777" w:rsidR="009452BB" w:rsidRPr="009E4767" w:rsidRDefault="009452BB" w:rsidP="00794A0C">
            <w:pPr>
              <w:spacing w:after="0" w:line="240" w:lineRule="auto"/>
              <w:jc w:val="center"/>
              <w:rPr>
                <w:rFonts w:eastAsia="Times New Roman" w:cs="Times New Roman"/>
                <w:color w:val="000000"/>
                <w:szCs w:val="22"/>
                <w:lang w:eastAsia="sk-SK"/>
              </w:rPr>
            </w:pPr>
          </w:p>
        </w:tc>
      </w:tr>
      <w:tr w:rsidR="009452BB" w:rsidRPr="006173E2" w14:paraId="4757F516" w14:textId="77777777" w:rsidTr="00F807E2">
        <w:trPr>
          <w:trHeight w:val="1403"/>
          <w:jc w:val="center"/>
        </w:trPr>
        <w:tc>
          <w:tcPr>
            <w:tcW w:w="2122" w:type="dxa"/>
            <w:shd w:val="clear" w:color="auto" w:fill="auto"/>
            <w:vAlign w:val="center"/>
          </w:tcPr>
          <w:p w14:paraId="343AEFDA" w14:textId="6DFB12CF" w:rsidR="009452BB" w:rsidRPr="00992A35" w:rsidRDefault="009452BB" w:rsidP="00F807E2">
            <w:pPr>
              <w:spacing w:after="0" w:line="240" w:lineRule="auto"/>
              <w:rPr>
                <w:rFonts w:eastAsia="Times New Roman" w:cs="Times New Roman"/>
                <w:b/>
                <w:bCs/>
                <w:color w:val="000000"/>
                <w:szCs w:val="22"/>
                <w:lang w:eastAsia="sk-SK"/>
              </w:rPr>
            </w:pPr>
            <w:r w:rsidRPr="00992A35">
              <w:rPr>
                <w:rFonts w:eastAsia="Tahoma" w:cs="Times New Roman"/>
                <w:szCs w:val="22"/>
                <w:lang w:val="sk" w:eastAsia="sk"/>
              </w:rPr>
              <w:t xml:space="preserve">Motorové vozidlá </w:t>
            </w:r>
            <w:r>
              <w:rPr>
                <w:rFonts w:eastAsia="Tahoma" w:cs="Times New Roman"/>
                <w:szCs w:val="22"/>
                <w:lang w:val="sk" w:eastAsia="sk"/>
              </w:rPr>
              <w:t>-</w:t>
            </w:r>
            <w:r w:rsidR="007811D9">
              <w:rPr>
                <w:rFonts w:eastAsia="Tahoma" w:cs="Times New Roman"/>
                <w:szCs w:val="22"/>
                <w:lang w:eastAsia="sk"/>
              </w:rPr>
              <w:t>podľa prílohy č. 1 tejto zmluvy</w:t>
            </w:r>
            <w:r w:rsidRPr="00992A35" w:rsidDel="009B5E38">
              <w:rPr>
                <w:rFonts w:eastAsia="Tahoma" w:cs="Times New Roman"/>
                <w:szCs w:val="22"/>
                <w:lang w:eastAsia="sk"/>
              </w:rPr>
              <w:t xml:space="preserve"> </w:t>
            </w:r>
          </w:p>
        </w:tc>
        <w:tc>
          <w:tcPr>
            <w:tcW w:w="713" w:type="dxa"/>
            <w:shd w:val="clear" w:color="auto" w:fill="auto"/>
            <w:noWrap/>
            <w:vAlign w:val="center"/>
          </w:tcPr>
          <w:p w14:paraId="541049CC" w14:textId="540D93AC" w:rsidR="009452BB" w:rsidRPr="00992A35" w:rsidRDefault="000C1F03" w:rsidP="000D1B53">
            <w:pPr>
              <w:spacing w:after="0" w:line="240" w:lineRule="auto"/>
              <w:jc w:val="center"/>
              <w:rPr>
                <w:rFonts w:eastAsia="Times New Roman" w:cs="Times New Roman"/>
                <w:color w:val="000000"/>
                <w:szCs w:val="22"/>
                <w:lang w:eastAsia="sk-SK"/>
              </w:rPr>
            </w:pPr>
            <w:r>
              <w:rPr>
                <w:rFonts w:eastAsia="Times New Roman" w:cs="Times New Roman"/>
                <w:color w:val="000000"/>
                <w:szCs w:val="22"/>
                <w:lang w:eastAsia="sk-SK"/>
              </w:rPr>
              <w:t>10</w:t>
            </w:r>
            <w:r w:rsidRPr="00992A35">
              <w:rPr>
                <w:rFonts w:eastAsia="Times New Roman" w:cs="Times New Roman"/>
                <w:color w:val="000000"/>
                <w:szCs w:val="22"/>
                <w:lang w:eastAsia="sk-SK"/>
              </w:rPr>
              <w:t xml:space="preserve"> </w:t>
            </w:r>
          </w:p>
        </w:tc>
        <w:tc>
          <w:tcPr>
            <w:tcW w:w="2410" w:type="dxa"/>
            <w:shd w:val="clear" w:color="auto" w:fill="auto"/>
            <w:noWrap/>
            <w:vAlign w:val="center"/>
          </w:tcPr>
          <w:p w14:paraId="0FEBFB84" w14:textId="77777777" w:rsidR="009452BB" w:rsidRPr="00992A35" w:rsidRDefault="009452BB" w:rsidP="000D1B53">
            <w:pPr>
              <w:spacing w:after="0" w:line="240" w:lineRule="auto"/>
              <w:jc w:val="center"/>
              <w:rPr>
                <w:rFonts w:eastAsia="Times New Roman" w:cs="Times New Roman"/>
                <w:color w:val="000000"/>
                <w:szCs w:val="22"/>
                <w:lang w:eastAsia="sk-SK"/>
              </w:rPr>
            </w:pPr>
            <w:r w:rsidRPr="00992A35">
              <w:rPr>
                <w:rFonts w:eastAsia="Tahoma" w:cs="Arial"/>
                <w:b/>
                <w:szCs w:val="22"/>
                <w:lang w:val="sk" w:eastAsia="sk"/>
              </w:rPr>
              <w:t>&lt;</w:t>
            </w:r>
            <w:r w:rsidRPr="00992A35">
              <w:rPr>
                <w:rFonts w:eastAsia="Tahoma" w:cs="Arial"/>
                <w:b/>
                <w:color w:val="00B0F0"/>
                <w:szCs w:val="22"/>
                <w:lang w:val="sk" w:eastAsia="sk"/>
              </w:rPr>
              <w:t>vyplní uchádzač</w:t>
            </w:r>
            <w:r w:rsidRPr="00992A35">
              <w:rPr>
                <w:rFonts w:eastAsia="Tahoma" w:cs="Arial"/>
                <w:b/>
                <w:szCs w:val="22"/>
                <w:lang w:val="sk" w:eastAsia="sk"/>
              </w:rPr>
              <w:t>&gt;</w:t>
            </w:r>
            <w:r w:rsidRPr="00992A35">
              <w:rPr>
                <w:rFonts w:eastAsia="Tahoma" w:cs="Times New Roman"/>
                <w:szCs w:val="22"/>
                <w:lang w:val="sk" w:eastAsia="sk"/>
              </w:rPr>
              <w:t xml:space="preserve"> </w:t>
            </w:r>
          </w:p>
        </w:tc>
        <w:tc>
          <w:tcPr>
            <w:tcW w:w="2414" w:type="dxa"/>
            <w:shd w:val="clear" w:color="auto" w:fill="auto"/>
            <w:noWrap/>
            <w:vAlign w:val="center"/>
          </w:tcPr>
          <w:p w14:paraId="6B1CB9B6" w14:textId="77777777" w:rsidR="009452BB" w:rsidRPr="00992A35" w:rsidRDefault="009452BB" w:rsidP="000D1B53">
            <w:pPr>
              <w:spacing w:after="0" w:line="240" w:lineRule="auto"/>
              <w:jc w:val="center"/>
              <w:rPr>
                <w:rFonts w:eastAsia="Times New Roman" w:cs="Times New Roman"/>
                <w:color w:val="000000"/>
                <w:szCs w:val="22"/>
                <w:lang w:eastAsia="sk-SK"/>
              </w:rPr>
            </w:pPr>
            <w:r w:rsidRPr="00992A35">
              <w:rPr>
                <w:rFonts w:eastAsia="Tahoma" w:cs="Arial"/>
                <w:b/>
                <w:szCs w:val="22"/>
                <w:lang w:val="sk" w:eastAsia="sk"/>
              </w:rPr>
              <w:t>&lt;</w:t>
            </w:r>
            <w:r w:rsidRPr="00992A35">
              <w:rPr>
                <w:rFonts w:eastAsia="Tahoma" w:cs="Arial"/>
                <w:b/>
                <w:color w:val="00B0F0"/>
                <w:szCs w:val="22"/>
                <w:lang w:val="sk" w:eastAsia="sk"/>
              </w:rPr>
              <w:t>vyplní uchádzač</w:t>
            </w:r>
            <w:r w:rsidRPr="00992A35">
              <w:rPr>
                <w:rFonts w:eastAsia="Tahoma" w:cs="Arial"/>
                <w:b/>
                <w:szCs w:val="22"/>
                <w:lang w:val="sk" w:eastAsia="sk"/>
              </w:rPr>
              <w:t>&gt;</w:t>
            </w:r>
            <w:r w:rsidRPr="00992A35">
              <w:rPr>
                <w:rFonts w:eastAsia="Tahoma" w:cs="Times New Roman"/>
                <w:szCs w:val="22"/>
                <w:lang w:val="sk" w:eastAsia="sk"/>
              </w:rPr>
              <w:t xml:space="preserve"> </w:t>
            </w:r>
          </w:p>
        </w:tc>
        <w:tc>
          <w:tcPr>
            <w:tcW w:w="2056" w:type="dxa"/>
            <w:shd w:val="clear" w:color="auto" w:fill="auto"/>
            <w:vAlign w:val="center"/>
          </w:tcPr>
          <w:p w14:paraId="480D7540" w14:textId="77777777" w:rsidR="009452BB" w:rsidRPr="00992A35" w:rsidRDefault="009452BB" w:rsidP="000D1B53">
            <w:pPr>
              <w:spacing w:after="0" w:line="240" w:lineRule="auto"/>
              <w:jc w:val="center"/>
              <w:rPr>
                <w:rFonts w:eastAsia="Times New Roman" w:cs="Times New Roman"/>
                <w:color w:val="000000"/>
                <w:szCs w:val="22"/>
                <w:lang w:eastAsia="sk-SK"/>
              </w:rPr>
            </w:pPr>
            <w:r w:rsidRPr="00992A35">
              <w:rPr>
                <w:rFonts w:eastAsia="Tahoma" w:cs="Arial"/>
                <w:b/>
                <w:szCs w:val="22"/>
                <w:lang w:val="sk" w:eastAsia="sk"/>
              </w:rPr>
              <w:t>&lt;</w:t>
            </w:r>
            <w:r w:rsidRPr="00992A35">
              <w:rPr>
                <w:rFonts w:eastAsia="Tahoma" w:cs="Arial"/>
                <w:b/>
                <w:color w:val="00B0F0"/>
                <w:szCs w:val="22"/>
                <w:lang w:val="sk" w:eastAsia="sk"/>
              </w:rPr>
              <w:t>vyplní uchádzač</w:t>
            </w:r>
            <w:r w:rsidRPr="00992A35">
              <w:rPr>
                <w:rFonts w:eastAsia="Tahoma" w:cs="Arial"/>
                <w:b/>
                <w:szCs w:val="22"/>
                <w:lang w:val="sk" w:eastAsia="sk"/>
              </w:rPr>
              <w:t>&gt;</w:t>
            </w:r>
            <w:r w:rsidRPr="00992A35">
              <w:rPr>
                <w:rFonts w:eastAsia="Tahoma" w:cs="Times New Roman"/>
                <w:szCs w:val="22"/>
                <w:lang w:val="sk" w:eastAsia="sk"/>
              </w:rPr>
              <w:t xml:space="preserve"> </w:t>
            </w:r>
          </w:p>
        </w:tc>
      </w:tr>
    </w:tbl>
    <w:p w14:paraId="1D69B8DB" w14:textId="77777777" w:rsidR="000915B2" w:rsidRDefault="000915B2" w:rsidP="00FD5AF2">
      <w:pPr>
        <w:keepNext/>
        <w:keepLines/>
        <w:spacing w:after="0" w:line="240" w:lineRule="auto"/>
        <w:ind w:left="567" w:hanging="567"/>
        <w:jc w:val="both"/>
        <w:rPr>
          <w:rFonts w:eastAsia="Tahoma" w:cs="Times New Roman"/>
          <w:bCs/>
          <w:szCs w:val="22"/>
          <w:lang w:val="sk" w:eastAsia="sk"/>
        </w:rPr>
      </w:pPr>
    </w:p>
    <w:p w14:paraId="2A6845D9" w14:textId="77777777" w:rsidR="000915B2" w:rsidRDefault="000915B2">
      <w:pPr>
        <w:rPr>
          <w:rFonts w:eastAsia="Tahoma" w:cs="Times New Roman"/>
          <w:bCs/>
          <w:szCs w:val="22"/>
          <w:lang w:val="sk" w:eastAsia="sk"/>
        </w:rPr>
      </w:pPr>
      <w:r>
        <w:rPr>
          <w:rFonts w:eastAsia="Tahoma" w:cs="Times New Roman"/>
          <w:bCs/>
          <w:szCs w:val="22"/>
          <w:lang w:val="sk" w:eastAsia="sk"/>
        </w:rPr>
        <w:br w:type="page"/>
      </w:r>
    </w:p>
    <w:p w14:paraId="6F5640ED" w14:textId="7BE56533" w:rsidR="00FD5AF2" w:rsidRDefault="00FD5AF2" w:rsidP="00FD5AF2">
      <w:pPr>
        <w:keepNext/>
        <w:keepLines/>
        <w:spacing w:after="0" w:line="240" w:lineRule="auto"/>
        <w:ind w:left="567" w:hanging="567"/>
        <w:jc w:val="both"/>
        <w:rPr>
          <w:rFonts w:eastAsia="Tahoma" w:cs="Times New Roman"/>
          <w:bCs/>
          <w:szCs w:val="22"/>
          <w:lang w:val="sk" w:eastAsia="sk"/>
        </w:rPr>
      </w:pPr>
      <w:r w:rsidRPr="00F53B9E">
        <w:rPr>
          <w:rFonts w:eastAsia="Tahoma" w:cs="Times New Roman"/>
          <w:bCs/>
          <w:szCs w:val="22"/>
          <w:lang w:val="sk" w:eastAsia="sk"/>
        </w:rPr>
        <w:lastRenderedPageBreak/>
        <w:t xml:space="preserve">Príloha č. </w:t>
      </w:r>
      <w:r>
        <w:rPr>
          <w:rFonts w:eastAsia="Tahoma" w:cs="Times New Roman"/>
          <w:bCs/>
          <w:szCs w:val="22"/>
          <w:lang w:val="sk" w:eastAsia="sk"/>
        </w:rPr>
        <w:t>3</w:t>
      </w:r>
      <w:r w:rsidRPr="00F53B9E">
        <w:rPr>
          <w:rFonts w:eastAsia="Tahoma" w:cs="Times New Roman"/>
          <w:bCs/>
          <w:szCs w:val="22"/>
          <w:lang w:val="sk" w:eastAsia="sk"/>
        </w:rPr>
        <w:t xml:space="preserve"> </w:t>
      </w:r>
      <w:r w:rsidRPr="00F53B9E">
        <w:rPr>
          <w:rFonts w:eastAsia="Tahoma" w:cs="Times New Roman"/>
          <w:szCs w:val="22"/>
          <w:lang w:val="sk" w:eastAsia="sk"/>
        </w:rPr>
        <w:t xml:space="preserve">leasingovej </w:t>
      </w:r>
      <w:r w:rsidRPr="00F53B9E">
        <w:rPr>
          <w:rFonts w:eastAsia="Tahoma" w:cs="Times New Roman"/>
          <w:bCs/>
          <w:szCs w:val="22"/>
          <w:lang w:val="sk" w:eastAsia="sk"/>
        </w:rPr>
        <w:t xml:space="preserve">zmluvy  </w:t>
      </w:r>
    </w:p>
    <w:p w14:paraId="62435FFC" w14:textId="77777777" w:rsidR="004A2C72" w:rsidRPr="00F53B9E" w:rsidRDefault="004A2C72" w:rsidP="00001161">
      <w:pPr>
        <w:keepNext/>
        <w:keepLines/>
        <w:spacing w:after="0" w:line="240" w:lineRule="auto"/>
        <w:ind w:left="567" w:hanging="567"/>
        <w:jc w:val="both"/>
        <w:rPr>
          <w:rFonts w:eastAsia="Tahoma" w:cs="Times New Roman"/>
          <w:bCs/>
          <w:szCs w:val="22"/>
          <w:lang w:val="sk" w:eastAsia="sk"/>
        </w:rPr>
      </w:pPr>
    </w:p>
    <w:bookmarkEnd w:id="4"/>
    <w:p w14:paraId="70F035D2" w14:textId="77777777" w:rsidR="00001161" w:rsidRPr="00F53B9E" w:rsidRDefault="00001161" w:rsidP="00001161">
      <w:pPr>
        <w:keepNext/>
        <w:keepLines/>
        <w:spacing w:after="0" w:line="240" w:lineRule="auto"/>
        <w:ind w:left="567" w:hanging="567"/>
        <w:jc w:val="both"/>
        <w:rPr>
          <w:rFonts w:eastAsia="Tahoma" w:cs="Times New Roman"/>
          <w:b/>
          <w:bCs/>
          <w:szCs w:val="22"/>
          <w:lang w:val="sk" w:eastAsia="sk"/>
        </w:rPr>
      </w:pPr>
    </w:p>
    <w:p w14:paraId="4A4DB3F2" w14:textId="77777777" w:rsidR="00001161" w:rsidRPr="00F53B9E" w:rsidRDefault="00001161" w:rsidP="00001161">
      <w:pPr>
        <w:keepNext/>
        <w:keepLines/>
        <w:spacing w:after="0" w:line="240" w:lineRule="auto"/>
        <w:ind w:left="567" w:hanging="567"/>
        <w:jc w:val="center"/>
        <w:rPr>
          <w:rFonts w:eastAsia="Tahoma" w:cs="Times New Roman"/>
          <w:szCs w:val="22"/>
          <w:lang w:val="sk" w:eastAsia="sk"/>
        </w:rPr>
      </w:pPr>
      <w:r w:rsidRPr="00F53B9E">
        <w:rPr>
          <w:rFonts w:eastAsia="Tahoma" w:cs="Times New Roman"/>
          <w:b/>
          <w:bCs/>
          <w:szCs w:val="22"/>
          <w:lang w:val="sk" w:eastAsia="sk"/>
        </w:rPr>
        <w:t>Zoznam subdodávateľov prenajímateľa</w:t>
      </w:r>
    </w:p>
    <w:p w14:paraId="21FD3218" w14:textId="77777777" w:rsidR="00001161" w:rsidRPr="00F53B9E" w:rsidRDefault="00001161" w:rsidP="00001161">
      <w:pPr>
        <w:keepNext/>
        <w:keepLines/>
        <w:spacing w:after="0" w:line="240" w:lineRule="auto"/>
        <w:ind w:left="567" w:hanging="567"/>
        <w:jc w:val="both"/>
        <w:rPr>
          <w:rFonts w:eastAsia="Tahoma" w:cs="Times New Roman"/>
          <w:szCs w:val="22"/>
          <w:lang w:val="sk" w:eastAsia="sk"/>
        </w:rPr>
      </w:pPr>
    </w:p>
    <w:p w14:paraId="09777AC5" w14:textId="4DBEFF50" w:rsidR="00001161" w:rsidRPr="00F53B9E" w:rsidRDefault="00F039BA" w:rsidP="00001161">
      <w:pPr>
        <w:keepNext/>
        <w:keepLines/>
        <w:spacing w:after="0" w:line="240" w:lineRule="auto"/>
        <w:jc w:val="both"/>
        <w:rPr>
          <w:rFonts w:eastAsia="Tahoma" w:cs="Times New Roman"/>
          <w:szCs w:val="22"/>
          <w:lang w:val="sk" w:eastAsia="sk"/>
        </w:rPr>
      </w:pPr>
      <w:r w:rsidRPr="00F53B9E">
        <w:rPr>
          <w:rFonts w:eastAsia="Tahoma" w:cs="Times New Roman"/>
          <w:szCs w:val="22"/>
          <w:lang w:val="sk" w:eastAsia="sk"/>
        </w:rPr>
        <w:t>V</w:t>
      </w:r>
      <w:r w:rsidR="00001161" w:rsidRPr="00F53B9E">
        <w:rPr>
          <w:rFonts w:eastAsia="Tahoma" w:cs="Times New Roman"/>
          <w:szCs w:val="22"/>
          <w:lang w:val="sk" w:eastAsia="sk"/>
        </w:rPr>
        <w:t xml:space="preserve">erejný obstarávateľ požaduje od úspešného uchádzača, aby najneskôr v čase uzavretia tejto </w:t>
      </w:r>
      <w:r w:rsidR="00736F98">
        <w:rPr>
          <w:rFonts w:eastAsia="Tahoma" w:cs="Times New Roman"/>
          <w:szCs w:val="22"/>
          <w:lang w:val="sk" w:eastAsia="sk"/>
        </w:rPr>
        <w:t xml:space="preserve">leasingovej </w:t>
      </w:r>
      <w:r w:rsidR="00001161" w:rsidRPr="00F53B9E">
        <w:rPr>
          <w:rFonts w:eastAsia="Tahoma" w:cs="Times New Roman"/>
          <w:szCs w:val="22"/>
          <w:lang w:val="sk" w:eastAsia="sk"/>
        </w:rPr>
        <w:t>zmluvy uviedol:</w:t>
      </w:r>
    </w:p>
    <w:p w14:paraId="47AD85F2" w14:textId="77777777" w:rsidR="00001161" w:rsidRPr="00F53B9E" w:rsidRDefault="00001161" w:rsidP="00001161">
      <w:pPr>
        <w:keepNext/>
        <w:keepLines/>
        <w:spacing w:after="0" w:line="240" w:lineRule="auto"/>
        <w:jc w:val="both"/>
        <w:rPr>
          <w:rFonts w:eastAsia="Tahoma" w:cs="Times New Roman"/>
          <w:szCs w:val="22"/>
          <w:lang w:val="sk" w:eastAsia="sk"/>
        </w:rPr>
      </w:pPr>
    </w:p>
    <w:p w14:paraId="66F87F76" w14:textId="633E2C87" w:rsidR="00001161" w:rsidRPr="00F53B9E" w:rsidRDefault="00001161" w:rsidP="00001161">
      <w:pPr>
        <w:keepNext/>
        <w:keepLines/>
        <w:spacing w:after="0" w:line="240" w:lineRule="auto"/>
        <w:jc w:val="both"/>
        <w:rPr>
          <w:rFonts w:eastAsia="Tahoma" w:cs="Times New Roman"/>
          <w:szCs w:val="22"/>
          <w:lang w:val="sk" w:eastAsia="sk"/>
        </w:rPr>
      </w:pPr>
      <w:r w:rsidRPr="00F53B9E">
        <w:rPr>
          <w:rFonts w:eastAsia="Tahoma" w:cs="Times New Roman"/>
          <w:szCs w:val="22"/>
          <w:lang w:val="sk" w:eastAsia="sk"/>
        </w:rPr>
        <w:t xml:space="preserve">1. údaje </w:t>
      </w:r>
      <w:r w:rsidR="00B60675">
        <w:rPr>
          <w:rFonts w:eastAsia="Tahoma" w:cs="Times New Roman"/>
          <w:szCs w:val="22"/>
          <w:lang w:val="sk" w:eastAsia="sk"/>
        </w:rPr>
        <w:t xml:space="preserve">o </w:t>
      </w:r>
      <w:r w:rsidRPr="00F53B9E">
        <w:rPr>
          <w:rFonts w:eastAsia="Tahoma" w:cs="Times New Roman"/>
          <w:szCs w:val="22"/>
          <w:lang w:val="sk" w:eastAsia="sk"/>
        </w:rPr>
        <w:t>všetkých známych subdodávateľoch v rozsahu obchodné meno, sídlo, IČO,</w:t>
      </w:r>
    </w:p>
    <w:p w14:paraId="663EB6F2" w14:textId="77777777" w:rsidR="00001161" w:rsidRPr="00F53B9E" w:rsidRDefault="00001161" w:rsidP="00001161">
      <w:pPr>
        <w:keepNext/>
        <w:keepLines/>
        <w:spacing w:after="0" w:line="240" w:lineRule="auto"/>
        <w:jc w:val="both"/>
        <w:rPr>
          <w:rFonts w:eastAsia="Tahoma" w:cs="Times New Roman"/>
          <w:szCs w:val="22"/>
          <w:lang w:val="sk" w:eastAsia="sk"/>
        </w:rPr>
      </w:pPr>
      <w:r w:rsidRPr="00F53B9E">
        <w:rPr>
          <w:rFonts w:eastAsia="Tahoma" w:cs="Times New Roman"/>
          <w:szCs w:val="22"/>
          <w:lang w:val="sk" w:eastAsia="sk"/>
        </w:rPr>
        <w:t>zápis do príslušného obchodného registra;</w:t>
      </w:r>
    </w:p>
    <w:p w14:paraId="0EFD3D08" w14:textId="77777777" w:rsidR="00001161" w:rsidRPr="00F53B9E" w:rsidRDefault="00001161" w:rsidP="00001161">
      <w:pPr>
        <w:keepNext/>
        <w:keepLines/>
        <w:spacing w:after="0" w:line="240" w:lineRule="auto"/>
        <w:jc w:val="both"/>
        <w:rPr>
          <w:rFonts w:eastAsia="Tahoma" w:cs="Times New Roman"/>
          <w:szCs w:val="22"/>
          <w:lang w:val="sk" w:eastAsia="sk"/>
        </w:rPr>
      </w:pPr>
      <w:r w:rsidRPr="00F53B9E">
        <w:rPr>
          <w:rFonts w:eastAsia="Tahoma" w:cs="Times New Roman"/>
          <w:szCs w:val="22"/>
          <w:lang w:val="sk" w:eastAsia="sk"/>
        </w:rPr>
        <w:t>2. údaje o osobe oprávnenej konať za subdodávateľa v rozsahu meno a priezvisko, adresa pobytu, dátum narodenia. Počet riadkov doplní uchádzač podľa potreby.</w:t>
      </w:r>
    </w:p>
    <w:p w14:paraId="241B0A97" w14:textId="77777777" w:rsidR="00001161" w:rsidRPr="00F53B9E" w:rsidRDefault="00001161" w:rsidP="00001161">
      <w:pPr>
        <w:keepNext/>
        <w:keepLines/>
        <w:spacing w:after="0" w:line="240" w:lineRule="auto"/>
        <w:jc w:val="both"/>
        <w:rPr>
          <w:rFonts w:eastAsia="Tahoma" w:cs="Times New Roman"/>
          <w:szCs w:val="22"/>
          <w:lang w:val="sk" w:eastAsia="sk"/>
        </w:rPr>
      </w:pPr>
    </w:p>
    <w:p w14:paraId="3C71FC8D" w14:textId="77777777" w:rsidR="00001161" w:rsidRPr="00F53B9E" w:rsidRDefault="00001161" w:rsidP="00001161">
      <w:pPr>
        <w:keepNext/>
        <w:keepLines/>
        <w:spacing w:after="0" w:line="240" w:lineRule="auto"/>
        <w:jc w:val="both"/>
        <w:rPr>
          <w:rFonts w:eastAsia="Tahoma" w:cs="Times New Roman"/>
          <w:szCs w:val="22"/>
          <w:lang w:val="sk" w:eastAsia="sk"/>
        </w:rPr>
      </w:pPr>
      <w:r w:rsidRPr="00F53B9E">
        <w:rPr>
          <w:rFonts w:eastAsia="Tahoma" w:cs="Times New Roman"/>
          <w:szCs w:val="22"/>
          <w:lang w:val="sk" w:eastAsia="sk"/>
        </w:rPr>
        <w:t>Úspešný uchádzač v čase uzavretia tejto zmluvy uvedie aj údaj o predmete subdodávky a rozsah subdodávky v eur bez DPH.</w:t>
      </w:r>
    </w:p>
    <w:p w14:paraId="7BF281D0" w14:textId="77777777" w:rsidR="00001161" w:rsidRPr="00F53B9E" w:rsidRDefault="00001161" w:rsidP="00001161">
      <w:pPr>
        <w:keepNext/>
        <w:keepLines/>
        <w:spacing w:after="0" w:line="240" w:lineRule="auto"/>
        <w:ind w:left="567" w:hanging="567"/>
        <w:jc w:val="both"/>
        <w:rPr>
          <w:rFonts w:eastAsia="Tahoma" w:cs="Times New Roman"/>
          <w:szCs w:val="22"/>
          <w:lang w:val="sk" w:eastAsia="sk"/>
        </w:rPr>
      </w:pPr>
    </w:p>
    <w:p w14:paraId="216B0B8A" w14:textId="77777777" w:rsidR="00001161" w:rsidRPr="00F53B9E" w:rsidRDefault="00001161" w:rsidP="00001161">
      <w:pPr>
        <w:keepNext/>
        <w:keepLines/>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Úspešný uchádzač môže pridať toľko riadkov v tabuľke koľko potrebuje.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1974"/>
        <w:gridCol w:w="2514"/>
        <w:gridCol w:w="1776"/>
        <w:gridCol w:w="1776"/>
      </w:tblGrid>
      <w:tr w:rsidR="00001161" w:rsidRPr="00F53B9E" w14:paraId="6E39E919" w14:textId="77777777" w:rsidTr="00BE71F4">
        <w:trPr>
          <w:jc w:val="center"/>
        </w:trPr>
        <w:tc>
          <w:tcPr>
            <w:tcW w:w="1073" w:type="dxa"/>
            <w:tcBorders>
              <w:top w:val="single" w:sz="4" w:space="0" w:color="000000"/>
              <w:left w:val="single" w:sz="4" w:space="0" w:color="000000"/>
              <w:bottom w:val="single" w:sz="4" w:space="0" w:color="000000"/>
              <w:right w:val="single" w:sz="4" w:space="0" w:color="000000"/>
            </w:tcBorders>
            <w:vAlign w:val="center"/>
            <w:hideMark/>
          </w:tcPr>
          <w:p w14:paraId="22A67418" w14:textId="53A1CC2B" w:rsidR="00001161" w:rsidRPr="00F53B9E" w:rsidRDefault="004F25BC" w:rsidP="00001161">
            <w:pPr>
              <w:keepNext/>
              <w:keepLines/>
              <w:spacing w:after="0" w:line="240" w:lineRule="auto"/>
              <w:ind w:left="567" w:hanging="567"/>
              <w:jc w:val="both"/>
              <w:rPr>
                <w:rFonts w:eastAsia="Tahoma" w:cs="Times New Roman"/>
                <w:szCs w:val="22"/>
                <w:lang w:val="sk"/>
              </w:rPr>
            </w:pPr>
            <w:proofErr w:type="spellStart"/>
            <w:r w:rsidRPr="00F53B9E">
              <w:rPr>
                <w:rFonts w:eastAsia="Tahoma" w:cs="Times New Roman"/>
                <w:szCs w:val="22"/>
                <w:lang w:val="sk"/>
              </w:rPr>
              <w:t>P</w:t>
            </w:r>
            <w:r w:rsidR="00001161" w:rsidRPr="00F53B9E">
              <w:rPr>
                <w:rFonts w:eastAsia="Tahoma" w:cs="Times New Roman"/>
                <w:szCs w:val="22"/>
                <w:lang w:val="sk"/>
              </w:rPr>
              <w:t>.č</w:t>
            </w:r>
            <w:proofErr w:type="spellEnd"/>
            <w:r w:rsidR="00001161" w:rsidRPr="00F53B9E">
              <w:rPr>
                <w:rFonts w:eastAsia="Tahoma" w:cs="Times New Roman"/>
                <w:szCs w:val="22"/>
                <w:lang w:val="sk"/>
              </w:rPr>
              <w:t>.</w:t>
            </w:r>
          </w:p>
        </w:tc>
        <w:tc>
          <w:tcPr>
            <w:tcW w:w="1994" w:type="dxa"/>
            <w:tcBorders>
              <w:top w:val="single" w:sz="4" w:space="0" w:color="000000"/>
              <w:left w:val="single" w:sz="4" w:space="0" w:color="000000"/>
              <w:bottom w:val="single" w:sz="4" w:space="0" w:color="000000"/>
              <w:right w:val="single" w:sz="4" w:space="0" w:color="000000"/>
            </w:tcBorders>
            <w:vAlign w:val="center"/>
            <w:hideMark/>
          </w:tcPr>
          <w:p w14:paraId="66C070B8" w14:textId="78AB9932" w:rsidR="00001161" w:rsidRPr="00F53B9E" w:rsidRDefault="00001161" w:rsidP="00001161">
            <w:pPr>
              <w:keepNext/>
              <w:keepLines/>
              <w:spacing w:after="0" w:line="240" w:lineRule="auto"/>
              <w:ind w:left="25"/>
              <w:jc w:val="both"/>
              <w:rPr>
                <w:rFonts w:eastAsia="Tahoma" w:cs="Times New Roman"/>
                <w:szCs w:val="22"/>
                <w:lang w:val="sk"/>
              </w:rPr>
            </w:pPr>
            <w:r w:rsidRPr="00F53B9E">
              <w:rPr>
                <w:rFonts w:eastAsia="Tahoma" w:cs="Times New Roman"/>
                <w:szCs w:val="22"/>
                <w:lang w:val="sk"/>
              </w:rPr>
              <w:t>Obchodné meno, sídlo subdodávateľa a IČO</w:t>
            </w:r>
            <w:r w:rsidR="00DF0339">
              <w:rPr>
                <w:rFonts w:eastAsia="Tahoma" w:cs="Times New Roman"/>
                <w:szCs w:val="22"/>
                <w:lang w:val="sk"/>
              </w:rPr>
              <w:t>,</w:t>
            </w:r>
            <w:r w:rsidR="00DF0339">
              <w:t xml:space="preserve"> </w:t>
            </w:r>
            <w:r w:rsidR="00DF0339" w:rsidRPr="00DF0339">
              <w:rPr>
                <w:rFonts w:eastAsia="Tahoma" w:cs="Times New Roman"/>
                <w:szCs w:val="22"/>
                <w:lang w:val="sk"/>
              </w:rPr>
              <w:t>zápis do príslušného obchodného registra</w:t>
            </w:r>
          </w:p>
        </w:tc>
        <w:tc>
          <w:tcPr>
            <w:tcW w:w="2589" w:type="dxa"/>
            <w:tcBorders>
              <w:top w:val="single" w:sz="4" w:space="0" w:color="000000"/>
              <w:left w:val="single" w:sz="4" w:space="0" w:color="000000"/>
              <w:bottom w:val="single" w:sz="4" w:space="0" w:color="000000"/>
              <w:right w:val="single" w:sz="4" w:space="0" w:color="000000"/>
            </w:tcBorders>
            <w:vAlign w:val="center"/>
            <w:hideMark/>
          </w:tcPr>
          <w:p w14:paraId="7FB11EED" w14:textId="77777777" w:rsidR="00001161" w:rsidRPr="00F53B9E" w:rsidRDefault="00001161" w:rsidP="00F53B9E">
            <w:pPr>
              <w:keepNext/>
              <w:keepLines/>
              <w:spacing w:after="0" w:line="240" w:lineRule="auto"/>
              <w:ind w:left="25"/>
              <w:rPr>
                <w:rFonts w:eastAsia="Tahoma" w:cs="Times New Roman"/>
                <w:szCs w:val="22"/>
                <w:lang w:val="sk"/>
              </w:rPr>
            </w:pPr>
            <w:r w:rsidRPr="00F53B9E">
              <w:rPr>
                <w:rFonts w:eastAsia="Tahoma" w:cs="Times New Roman"/>
                <w:szCs w:val="22"/>
                <w:lang w:val="sk"/>
              </w:rPr>
              <w:t>Osoba oprávnená konať za subdodávateľa (meno a priezvisko, adresa pobytu, dátum narodenia)</w:t>
            </w:r>
          </w:p>
        </w:tc>
        <w:tc>
          <w:tcPr>
            <w:tcW w:w="1816" w:type="dxa"/>
            <w:tcBorders>
              <w:top w:val="single" w:sz="4" w:space="0" w:color="000000"/>
              <w:left w:val="single" w:sz="4" w:space="0" w:color="000000"/>
              <w:bottom w:val="single" w:sz="4" w:space="0" w:color="000000"/>
              <w:right w:val="single" w:sz="4" w:space="0" w:color="000000"/>
            </w:tcBorders>
            <w:vAlign w:val="center"/>
            <w:hideMark/>
          </w:tcPr>
          <w:p w14:paraId="48FC735E" w14:textId="77777777" w:rsidR="00001161" w:rsidRPr="00F53B9E" w:rsidRDefault="00001161" w:rsidP="00001161">
            <w:pPr>
              <w:keepNext/>
              <w:keepLines/>
              <w:spacing w:after="0" w:line="240" w:lineRule="auto"/>
              <w:ind w:left="25"/>
              <w:jc w:val="both"/>
              <w:rPr>
                <w:rFonts w:eastAsia="Tahoma" w:cs="Times New Roman"/>
                <w:szCs w:val="22"/>
                <w:lang w:val="sk"/>
              </w:rPr>
            </w:pPr>
            <w:r w:rsidRPr="00F53B9E">
              <w:rPr>
                <w:rFonts w:eastAsia="Tahoma" w:cs="Times New Roman"/>
                <w:szCs w:val="22"/>
                <w:lang w:val="sk"/>
              </w:rPr>
              <w:t>Predmet subdodávky</w:t>
            </w:r>
          </w:p>
        </w:tc>
        <w:tc>
          <w:tcPr>
            <w:tcW w:w="1816" w:type="dxa"/>
            <w:tcBorders>
              <w:top w:val="single" w:sz="4" w:space="0" w:color="000000"/>
              <w:left w:val="single" w:sz="4" w:space="0" w:color="000000"/>
              <w:bottom w:val="single" w:sz="4" w:space="0" w:color="000000"/>
              <w:right w:val="single" w:sz="4" w:space="0" w:color="000000"/>
            </w:tcBorders>
            <w:vAlign w:val="center"/>
            <w:hideMark/>
          </w:tcPr>
          <w:p w14:paraId="17E2AE00" w14:textId="77777777" w:rsidR="00001161" w:rsidRPr="00F53B9E" w:rsidRDefault="00001161" w:rsidP="00F53B9E">
            <w:pPr>
              <w:keepNext/>
              <w:keepLines/>
              <w:spacing w:after="0" w:line="240" w:lineRule="auto"/>
              <w:ind w:left="25"/>
              <w:rPr>
                <w:rFonts w:eastAsia="Tahoma" w:cs="Times New Roman"/>
                <w:szCs w:val="22"/>
                <w:lang w:val="sk"/>
              </w:rPr>
            </w:pPr>
            <w:r w:rsidRPr="00F53B9E">
              <w:rPr>
                <w:rFonts w:eastAsia="Tahoma" w:cs="Times New Roman"/>
                <w:szCs w:val="22"/>
                <w:lang w:val="sk"/>
              </w:rPr>
              <w:t>Rozsah subdodávky v eurách bez DPH</w:t>
            </w:r>
          </w:p>
        </w:tc>
      </w:tr>
      <w:tr w:rsidR="00001161" w:rsidRPr="00F53B9E" w14:paraId="20C90BC2" w14:textId="77777777" w:rsidTr="00BE71F4">
        <w:trPr>
          <w:jc w:val="center"/>
        </w:trPr>
        <w:tc>
          <w:tcPr>
            <w:tcW w:w="1073" w:type="dxa"/>
            <w:tcBorders>
              <w:top w:val="single" w:sz="4" w:space="0" w:color="000000"/>
              <w:left w:val="single" w:sz="4" w:space="0" w:color="000000"/>
              <w:bottom w:val="single" w:sz="4" w:space="0" w:color="000000"/>
              <w:right w:val="single" w:sz="4" w:space="0" w:color="000000"/>
            </w:tcBorders>
            <w:vAlign w:val="center"/>
            <w:hideMark/>
          </w:tcPr>
          <w:p w14:paraId="3EB05FA4" w14:textId="77777777" w:rsidR="00001161" w:rsidRPr="00F53B9E" w:rsidRDefault="00001161" w:rsidP="00001161">
            <w:pPr>
              <w:keepNext/>
              <w:keepLines/>
              <w:spacing w:after="0" w:line="240" w:lineRule="auto"/>
              <w:ind w:left="567" w:hanging="567"/>
              <w:jc w:val="both"/>
              <w:rPr>
                <w:rFonts w:eastAsia="Tahoma" w:cs="Times New Roman"/>
                <w:szCs w:val="22"/>
                <w:lang w:val="sk"/>
              </w:rPr>
            </w:pPr>
            <w:r w:rsidRPr="00F53B9E">
              <w:rPr>
                <w:rFonts w:eastAsia="Tahoma" w:cs="Times New Roman"/>
                <w:szCs w:val="22"/>
                <w:lang w:val="sk"/>
              </w:rPr>
              <w:t>1.</w:t>
            </w:r>
          </w:p>
        </w:tc>
        <w:tc>
          <w:tcPr>
            <w:tcW w:w="1994" w:type="dxa"/>
            <w:tcBorders>
              <w:top w:val="single" w:sz="4" w:space="0" w:color="000000"/>
              <w:left w:val="single" w:sz="4" w:space="0" w:color="000000"/>
              <w:bottom w:val="single" w:sz="4" w:space="0" w:color="000000"/>
              <w:right w:val="single" w:sz="4" w:space="0" w:color="000000"/>
            </w:tcBorders>
            <w:vAlign w:val="center"/>
            <w:hideMark/>
          </w:tcPr>
          <w:p w14:paraId="0F51DE4A" w14:textId="77777777" w:rsidR="00001161" w:rsidRPr="00F53B9E" w:rsidRDefault="00001161" w:rsidP="00001161">
            <w:pPr>
              <w:keepNext/>
              <w:keepLines/>
              <w:spacing w:after="0" w:line="240" w:lineRule="auto"/>
              <w:ind w:left="567" w:hanging="567"/>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2589" w:type="dxa"/>
            <w:tcBorders>
              <w:top w:val="single" w:sz="4" w:space="0" w:color="000000"/>
              <w:left w:val="single" w:sz="4" w:space="0" w:color="000000"/>
              <w:bottom w:val="single" w:sz="4" w:space="0" w:color="000000"/>
              <w:right w:val="single" w:sz="4" w:space="0" w:color="000000"/>
            </w:tcBorders>
            <w:vAlign w:val="center"/>
            <w:hideMark/>
          </w:tcPr>
          <w:p w14:paraId="52C969D7" w14:textId="77777777" w:rsidR="00001161" w:rsidRPr="00F53B9E" w:rsidRDefault="00001161" w:rsidP="00001161">
            <w:pPr>
              <w:keepNext/>
              <w:keepLines/>
              <w:spacing w:after="0" w:line="240" w:lineRule="auto"/>
              <w:ind w:left="567" w:hanging="567"/>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1816" w:type="dxa"/>
            <w:tcBorders>
              <w:top w:val="single" w:sz="4" w:space="0" w:color="000000"/>
              <w:left w:val="single" w:sz="4" w:space="0" w:color="000000"/>
              <w:bottom w:val="single" w:sz="4" w:space="0" w:color="000000"/>
              <w:right w:val="single" w:sz="4" w:space="0" w:color="000000"/>
            </w:tcBorders>
            <w:vAlign w:val="center"/>
            <w:hideMark/>
          </w:tcPr>
          <w:p w14:paraId="13EE3659" w14:textId="77777777" w:rsidR="00001161" w:rsidRPr="00F53B9E" w:rsidRDefault="00001161" w:rsidP="00001161">
            <w:pPr>
              <w:keepNext/>
              <w:keepLines/>
              <w:spacing w:after="0" w:line="240" w:lineRule="auto"/>
              <w:ind w:left="-14" w:firstLine="14"/>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1816" w:type="dxa"/>
            <w:tcBorders>
              <w:top w:val="single" w:sz="4" w:space="0" w:color="000000"/>
              <w:left w:val="single" w:sz="4" w:space="0" w:color="000000"/>
              <w:bottom w:val="single" w:sz="4" w:space="0" w:color="000000"/>
              <w:right w:val="single" w:sz="4" w:space="0" w:color="000000"/>
            </w:tcBorders>
            <w:vAlign w:val="center"/>
            <w:hideMark/>
          </w:tcPr>
          <w:p w14:paraId="34A7B49F" w14:textId="77777777" w:rsidR="00001161" w:rsidRPr="00F53B9E" w:rsidRDefault="00001161" w:rsidP="00001161">
            <w:pPr>
              <w:keepNext/>
              <w:keepLines/>
              <w:spacing w:after="0" w:line="240" w:lineRule="auto"/>
              <w:ind w:left="-14" w:firstLine="14"/>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r>
      <w:tr w:rsidR="00001161" w:rsidRPr="00F53B9E" w14:paraId="1A72543D" w14:textId="77777777" w:rsidTr="00BE71F4">
        <w:trPr>
          <w:jc w:val="center"/>
        </w:trPr>
        <w:tc>
          <w:tcPr>
            <w:tcW w:w="1073" w:type="dxa"/>
            <w:tcBorders>
              <w:top w:val="single" w:sz="4" w:space="0" w:color="000000"/>
              <w:left w:val="single" w:sz="4" w:space="0" w:color="000000"/>
              <w:bottom w:val="single" w:sz="4" w:space="0" w:color="000000"/>
              <w:right w:val="single" w:sz="4" w:space="0" w:color="000000"/>
            </w:tcBorders>
            <w:vAlign w:val="center"/>
            <w:hideMark/>
          </w:tcPr>
          <w:p w14:paraId="5BD4DCB4" w14:textId="77777777" w:rsidR="00001161" w:rsidRPr="00F53B9E" w:rsidRDefault="00001161" w:rsidP="00001161">
            <w:pPr>
              <w:keepNext/>
              <w:keepLines/>
              <w:spacing w:after="0" w:line="240" w:lineRule="auto"/>
              <w:ind w:left="567" w:hanging="567"/>
              <w:jc w:val="both"/>
              <w:rPr>
                <w:rFonts w:eastAsia="Tahoma" w:cs="Times New Roman"/>
                <w:szCs w:val="22"/>
                <w:lang w:val="sk"/>
              </w:rPr>
            </w:pPr>
            <w:r w:rsidRPr="00F53B9E">
              <w:rPr>
                <w:rFonts w:eastAsia="Tahoma" w:cs="Times New Roman"/>
                <w:szCs w:val="22"/>
                <w:lang w:val="sk"/>
              </w:rPr>
              <w:t>2.</w:t>
            </w:r>
          </w:p>
        </w:tc>
        <w:tc>
          <w:tcPr>
            <w:tcW w:w="1994" w:type="dxa"/>
            <w:tcBorders>
              <w:top w:val="single" w:sz="4" w:space="0" w:color="000000"/>
              <w:left w:val="single" w:sz="4" w:space="0" w:color="000000"/>
              <w:bottom w:val="single" w:sz="4" w:space="0" w:color="000000"/>
              <w:right w:val="single" w:sz="4" w:space="0" w:color="000000"/>
            </w:tcBorders>
            <w:vAlign w:val="center"/>
            <w:hideMark/>
          </w:tcPr>
          <w:p w14:paraId="1023CD52" w14:textId="77777777" w:rsidR="00001161" w:rsidRPr="00F53B9E" w:rsidRDefault="00001161" w:rsidP="00001161">
            <w:pPr>
              <w:keepNext/>
              <w:keepLines/>
              <w:spacing w:after="0" w:line="240" w:lineRule="auto"/>
              <w:ind w:left="567" w:hanging="567"/>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2589" w:type="dxa"/>
            <w:tcBorders>
              <w:top w:val="single" w:sz="4" w:space="0" w:color="000000"/>
              <w:left w:val="single" w:sz="4" w:space="0" w:color="000000"/>
              <w:bottom w:val="single" w:sz="4" w:space="0" w:color="000000"/>
              <w:right w:val="single" w:sz="4" w:space="0" w:color="000000"/>
            </w:tcBorders>
            <w:vAlign w:val="center"/>
            <w:hideMark/>
          </w:tcPr>
          <w:p w14:paraId="488873CB" w14:textId="77777777" w:rsidR="00001161" w:rsidRPr="00F53B9E" w:rsidRDefault="00001161" w:rsidP="00001161">
            <w:pPr>
              <w:keepNext/>
              <w:keepLines/>
              <w:spacing w:after="0" w:line="240" w:lineRule="auto"/>
              <w:ind w:left="567" w:hanging="567"/>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1816" w:type="dxa"/>
            <w:tcBorders>
              <w:top w:val="single" w:sz="4" w:space="0" w:color="000000"/>
              <w:left w:val="single" w:sz="4" w:space="0" w:color="000000"/>
              <w:bottom w:val="single" w:sz="4" w:space="0" w:color="000000"/>
              <w:right w:val="single" w:sz="4" w:space="0" w:color="000000"/>
            </w:tcBorders>
            <w:vAlign w:val="center"/>
            <w:hideMark/>
          </w:tcPr>
          <w:p w14:paraId="35CF04A5" w14:textId="77777777" w:rsidR="00001161" w:rsidRPr="00F53B9E" w:rsidRDefault="00001161" w:rsidP="00001161">
            <w:pPr>
              <w:keepNext/>
              <w:keepLines/>
              <w:spacing w:after="0" w:line="240" w:lineRule="auto"/>
              <w:ind w:left="-14" w:firstLine="14"/>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1816" w:type="dxa"/>
            <w:tcBorders>
              <w:top w:val="single" w:sz="4" w:space="0" w:color="000000"/>
              <w:left w:val="single" w:sz="4" w:space="0" w:color="000000"/>
              <w:bottom w:val="single" w:sz="4" w:space="0" w:color="000000"/>
              <w:right w:val="single" w:sz="4" w:space="0" w:color="000000"/>
            </w:tcBorders>
            <w:vAlign w:val="center"/>
            <w:hideMark/>
          </w:tcPr>
          <w:p w14:paraId="61F1F5DF" w14:textId="77777777" w:rsidR="00001161" w:rsidRPr="00F53B9E" w:rsidRDefault="00001161" w:rsidP="00001161">
            <w:pPr>
              <w:keepNext/>
              <w:keepLines/>
              <w:spacing w:after="0" w:line="240" w:lineRule="auto"/>
              <w:ind w:left="-14" w:firstLine="14"/>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r>
      <w:tr w:rsidR="00001161" w:rsidRPr="00001161" w14:paraId="6B8F1830" w14:textId="77777777" w:rsidTr="00BE71F4">
        <w:trPr>
          <w:jc w:val="center"/>
        </w:trPr>
        <w:tc>
          <w:tcPr>
            <w:tcW w:w="1073" w:type="dxa"/>
            <w:tcBorders>
              <w:top w:val="single" w:sz="4" w:space="0" w:color="000000"/>
              <w:left w:val="single" w:sz="4" w:space="0" w:color="000000"/>
              <w:bottom w:val="single" w:sz="4" w:space="0" w:color="000000"/>
              <w:right w:val="single" w:sz="4" w:space="0" w:color="000000"/>
            </w:tcBorders>
            <w:vAlign w:val="center"/>
            <w:hideMark/>
          </w:tcPr>
          <w:p w14:paraId="2F16750A" w14:textId="77777777" w:rsidR="00001161" w:rsidRPr="00F53B9E" w:rsidRDefault="00001161" w:rsidP="00001161">
            <w:pPr>
              <w:keepNext/>
              <w:keepLines/>
              <w:spacing w:after="0" w:line="240" w:lineRule="auto"/>
              <w:ind w:left="567" w:hanging="567"/>
              <w:jc w:val="both"/>
              <w:rPr>
                <w:rFonts w:eastAsia="Tahoma" w:cs="Times New Roman"/>
                <w:szCs w:val="22"/>
                <w:lang w:val="sk"/>
              </w:rPr>
            </w:pPr>
            <w:r w:rsidRPr="00F53B9E">
              <w:rPr>
                <w:rFonts w:eastAsia="Tahoma" w:cs="Times New Roman"/>
                <w:szCs w:val="22"/>
                <w:lang w:val="sk"/>
              </w:rPr>
              <w:t>3.</w:t>
            </w:r>
          </w:p>
        </w:tc>
        <w:tc>
          <w:tcPr>
            <w:tcW w:w="1994" w:type="dxa"/>
            <w:tcBorders>
              <w:top w:val="single" w:sz="4" w:space="0" w:color="000000"/>
              <w:left w:val="single" w:sz="4" w:space="0" w:color="000000"/>
              <w:bottom w:val="single" w:sz="4" w:space="0" w:color="000000"/>
              <w:right w:val="single" w:sz="4" w:space="0" w:color="000000"/>
            </w:tcBorders>
            <w:vAlign w:val="center"/>
            <w:hideMark/>
          </w:tcPr>
          <w:p w14:paraId="0B94C20C" w14:textId="77777777" w:rsidR="00001161" w:rsidRPr="00F53B9E" w:rsidRDefault="00001161" w:rsidP="00001161">
            <w:pPr>
              <w:keepNext/>
              <w:keepLines/>
              <w:spacing w:after="0" w:line="240" w:lineRule="auto"/>
              <w:ind w:left="567" w:hanging="567"/>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2589" w:type="dxa"/>
            <w:tcBorders>
              <w:top w:val="single" w:sz="4" w:space="0" w:color="000000"/>
              <w:left w:val="single" w:sz="4" w:space="0" w:color="000000"/>
              <w:bottom w:val="single" w:sz="4" w:space="0" w:color="000000"/>
              <w:right w:val="single" w:sz="4" w:space="0" w:color="000000"/>
            </w:tcBorders>
            <w:vAlign w:val="center"/>
            <w:hideMark/>
          </w:tcPr>
          <w:p w14:paraId="64E50FCA" w14:textId="77777777" w:rsidR="00001161" w:rsidRPr="00F53B9E" w:rsidRDefault="00001161" w:rsidP="00001161">
            <w:pPr>
              <w:keepNext/>
              <w:keepLines/>
              <w:spacing w:after="0" w:line="240" w:lineRule="auto"/>
              <w:ind w:left="567" w:hanging="567"/>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1816" w:type="dxa"/>
            <w:tcBorders>
              <w:top w:val="single" w:sz="4" w:space="0" w:color="000000"/>
              <w:left w:val="single" w:sz="4" w:space="0" w:color="000000"/>
              <w:bottom w:val="single" w:sz="4" w:space="0" w:color="000000"/>
              <w:right w:val="single" w:sz="4" w:space="0" w:color="000000"/>
            </w:tcBorders>
            <w:vAlign w:val="center"/>
            <w:hideMark/>
          </w:tcPr>
          <w:p w14:paraId="429B9286" w14:textId="77777777" w:rsidR="00001161" w:rsidRPr="00F53B9E" w:rsidRDefault="00001161" w:rsidP="00001161">
            <w:pPr>
              <w:keepNext/>
              <w:keepLines/>
              <w:spacing w:after="0" w:line="240" w:lineRule="auto"/>
              <w:ind w:left="-14" w:firstLine="14"/>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1816" w:type="dxa"/>
            <w:tcBorders>
              <w:top w:val="single" w:sz="4" w:space="0" w:color="000000"/>
              <w:left w:val="single" w:sz="4" w:space="0" w:color="000000"/>
              <w:bottom w:val="single" w:sz="4" w:space="0" w:color="000000"/>
              <w:right w:val="single" w:sz="4" w:space="0" w:color="000000"/>
            </w:tcBorders>
            <w:vAlign w:val="center"/>
            <w:hideMark/>
          </w:tcPr>
          <w:p w14:paraId="6550E5DC" w14:textId="77777777" w:rsidR="00001161" w:rsidRPr="00001161" w:rsidRDefault="00001161" w:rsidP="00001161">
            <w:pPr>
              <w:keepNext/>
              <w:keepLines/>
              <w:spacing w:after="0" w:line="240" w:lineRule="auto"/>
              <w:ind w:left="-14" w:firstLine="14"/>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r>
    </w:tbl>
    <w:p w14:paraId="441B3B7A" w14:textId="77777777" w:rsidR="00FF04B5" w:rsidRPr="00564381" w:rsidRDefault="00FF04B5" w:rsidP="00C05B49">
      <w:pPr>
        <w:spacing w:after="0"/>
      </w:pPr>
      <w:bookmarkStart w:id="5" w:name="_GoBack"/>
      <w:bookmarkEnd w:id="5"/>
    </w:p>
    <w:sectPr w:rsidR="00FF04B5" w:rsidRPr="0056438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A16DB" w14:textId="77777777" w:rsidR="00095CEA" w:rsidRDefault="00095CEA" w:rsidP="0009480D">
      <w:pPr>
        <w:spacing w:after="0" w:line="240" w:lineRule="auto"/>
      </w:pPr>
      <w:r>
        <w:separator/>
      </w:r>
    </w:p>
  </w:endnote>
  <w:endnote w:type="continuationSeparator" w:id="0">
    <w:p w14:paraId="5C1E4FF7" w14:textId="77777777" w:rsidR="00095CEA" w:rsidRDefault="00095CEA"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ria">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ED27D" w14:textId="77777777" w:rsidR="00C44C72" w:rsidRDefault="00C44C72"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8BFD8" w14:textId="77777777" w:rsidR="00095CEA" w:rsidRDefault="00095CEA" w:rsidP="0009480D">
      <w:pPr>
        <w:spacing w:after="0" w:line="240" w:lineRule="auto"/>
      </w:pPr>
      <w:r>
        <w:separator/>
      </w:r>
    </w:p>
  </w:footnote>
  <w:footnote w:type="continuationSeparator" w:id="0">
    <w:p w14:paraId="574924F3" w14:textId="77777777" w:rsidR="00095CEA" w:rsidRDefault="00095CEA" w:rsidP="00094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F67F" w14:textId="77777777" w:rsidR="00C44C72" w:rsidRDefault="00C44C72">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4871"/>
    <w:multiLevelType w:val="multilevel"/>
    <w:tmpl w:val="2070BB3C"/>
    <w:lvl w:ilvl="0">
      <w:start w:val="9"/>
      <w:numFmt w:val="decimal"/>
      <w:lvlText w:val="%1"/>
      <w:lvlJc w:val="left"/>
      <w:pPr>
        <w:ind w:left="1022" w:hanging="708"/>
      </w:pPr>
      <w:rPr>
        <w:rFonts w:hint="default"/>
        <w:lang w:val="sk" w:eastAsia="sk" w:bidi="sk"/>
      </w:rPr>
    </w:lvl>
    <w:lvl w:ilvl="1">
      <w:start w:val="1"/>
      <w:numFmt w:val="decimal"/>
      <w:lvlText w:val="%1.%2"/>
      <w:lvlJc w:val="left"/>
      <w:pPr>
        <w:ind w:left="1022" w:hanging="708"/>
      </w:pPr>
      <w:rPr>
        <w:rFonts w:ascii="Tahoma" w:eastAsia="Tahoma" w:hAnsi="Tahoma" w:cs="Tahoma" w:hint="default"/>
        <w:spacing w:val="-1"/>
        <w:w w:val="99"/>
        <w:sz w:val="20"/>
        <w:szCs w:val="20"/>
        <w:lang w:val="sk" w:eastAsia="sk" w:bidi="sk"/>
      </w:rPr>
    </w:lvl>
    <w:lvl w:ilvl="2">
      <w:numFmt w:val="bullet"/>
      <w:lvlText w:val="•"/>
      <w:lvlJc w:val="left"/>
      <w:pPr>
        <w:ind w:left="2869" w:hanging="708"/>
      </w:pPr>
      <w:rPr>
        <w:rFonts w:hint="default"/>
        <w:lang w:val="sk" w:eastAsia="sk" w:bidi="sk"/>
      </w:rPr>
    </w:lvl>
    <w:lvl w:ilvl="3">
      <w:numFmt w:val="bullet"/>
      <w:lvlText w:val="•"/>
      <w:lvlJc w:val="left"/>
      <w:pPr>
        <w:ind w:left="3793" w:hanging="708"/>
      </w:pPr>
      <w:rPr>
        <w:rFonts w:hint="default"/>
        <w:lang w:val="sk" w:eastAsia="sk" w:bidi="sk"/>
      </w:rPr>
    </w:lvl>
    <w:lvl w:ilvl="4">
      <w:numFmt w:val="bullet"/>
      <w:lvlText w:val="•"/>
      <w:lvlJc w:val="left"/>
      <w:pPr>
        <w:ind w:left="4718" w:hanging="708"/>
      </w:pPr>
      <w:rPr>
        <w:rFonts w:hint="default"/>
        <w:lang w:val="sk" w:eastAsia="sk" w:bidi="sk"/>
      </w:rPr>
    </w:lvl>
    <w:lvl w:ilvl="5">
      <w:numFmt w:val="bullet"/>
      <w:lvlText w:val="•"/>
      <w:lvlJc w:val="left"/>
      <w:pPr>
        <w:ind w:left="5643" w:hanging="708"/>
      </w:pPr>
      <w:rPr>
        <w:rFonts w:hint="default"/>
        <w:lang w:val="sk" w:eastAsia="sk" w:bidi="sk"/>
      </w:rPr>
    </w:lvl>
    <w:lvl w:ilvl="6">
      <w:numFmt w:val="bullet"/>
      <w:lvlText w:val="•"/>
      <w:lvlJc w:val="left"/>
      <w:pPr>
        <w:ind w:left="6567" w:hanging="708"/>
      </w:pPr>
      <w:rPr>
        <w:rFonts w:hint="default"/>
        <w:lang w:val="sk" w:eastAsia="sk" w:bidi="sk"/>
      </w:rPr>
    </w:lvl>
    <w:lvl w:ilvl="7">
      <w:numFmt w:val="bullet"/>
      <w:lvlText w:val="•"/>
      <w:lvlJc w:val="left"/>
      <w:pPr>
        <w:ind w:left="7492" w:hanging="708"/>
      </w:pPr>
      <w:rPr>
        <w:rFonts w:hint="default"/>
        <w:lang w:val="sk" w:eastAsia="sk" w:bidi="sk"/>
      </w:rPr>
    </w:lvl>
    <w:lvl w:ilvl="8">
      <w:numFmt w:val="bullet"/>
      <w:lvlText w:val="•"/>
      <w:lvlJc w:val="left"/>
      <w:pPr>
        <w:ind w:left="8417" w:hanging="708"/>
      </w:pPr>
      <w:rPr>
        <w:rFonts w:hint="default"/>
        <w:lang w:val="sk" w:eastAsia="sk" w:bidi="sk"/>
      </w:rPr>
    </w:lvl>
  </w:abstractNum>
  <w:abstractNum w:abstractNumId="1" w15:restartNumberingAfterBreak="0">
    <w:nsid w:val="04816FD4"/>
    <w:multiLevelType w:val="hybridMultilevel"/>
    <w:tmpl w:val="F198EF2E"/>
    <w:lvl w:ilvl="0" w:tplc="0582CE92">
      <w:start w:val="1"/>
      <w:numFmt w:val="decimal"/>
      <w:lvlText w:val="2.%1."/>
      <w:lvlJc w:val="left"/>
      <w:pPr>
        <w:ind w:left="720" w:hanging="360"/>
      </w:pPr>
      <w:rPr>
        <w:rFonts w:hint="default"/>
        <w:color w:val="auto"/>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1230B7"/>
    <w:multiLevelType w:val="multilevel"/>
    <w:tmpl w:val="95D22038"/>
    <w:lvl w:ilvl="0">
      <w:start w:val="14"/>
      <w:numFmt w:val="decimal"/>
      <w:lvlText w:val="%1"/>
      <w:lvlJc w:val="left"/>
      <w:pPr>
        <w:ind w:left="916" w:hanging="600"/>
      </w:pPr>
      <w:rPr>
        <w:rFonts w:hint="default"/>
        <w:lang w:val="sk" w:eastAsia="sk" w:bidi="sk"/>
      </w:rPr>
    </w:lvl>
    <w:lvl w:ilvl="1">
      <w:start w:val="1"/>
      <w:numFmt w:val="decimal"/>
      <w:lvlText w:val="%1.%2"/>
      <w:lvlJc w:val="left"/>
      <w:pPr>
        <w:ind w:left="916" w:hanging="600"/>
      </w:pPr>
      <w:rPr>
        <w:rFonts w:ascii="Tahoma" w:eastAsia="Tahoma" w:hAnsi="Tahoma" w:cs="Tahoma" w:hint="default"/>
        <w:spacing w:val="-1"/>
        <w:w w:val="99"/>
        <w:sz w:val="20"/>
        <w:szCs w:val="20"/>
        <w:lang w:val="sk" w:eastAsia="sk" w:bidi="sk"/>
      </w:rPr>
    </w:lvl>
    <w:lvl w:ilvl="2">
      <w:start w:val="1"/>
      <w:numFmt w:val="decimal"/>
      <w:lvlText w:val="%1.%2.%3"/>
      <w:lvlJc w:val="left"/>
      <w:pPr>
        <w:ind w:left="1732" w:hanging="816"/>
      </w:pPr>
      <w:rPr>
        <w:rFonts w:ascii="Tahoma" w:eastAsia="Tahoma" w:hAnsi="Tahoma" w:cs="Tahoma" w:hint="default"/>
        <w:spacing w:val="-1"/>
        <w:w w:val="99"/>
        <w:sz w:val="20"/>
        <w:szCs w:val="20"/>
        <w:lang w:val="sk" w:eastAsia="sk" w:bidi="sk"/>
      </w:rPr>
    </w:lvl>
    <w:lvl w:ilvl="3">
      <w:numFmt w:val="bullet"/>
      <w:lvlText w:val="•"/>
      <w:lvlJc w:val="left"/>
      <w:pPr>
        <w:ind w:left="3634" w:hanging="816"/>
      </w:pPr>
      <w:rPr>
        <w:rFonts w:hint="default"/>
        <w:lang w:val="sk" w:eastAsia="sk" w:bidi="sk"/>
      </w:rPr>
    </w:lvl>
    <w:lvl w:ilvl="4">
      <w:numFmt w:val="bullet"/>
      <w:lvlText w:val="•"/>
      <w:lvlJc w:val="left"/>
      <w:pPr>
        <w:ind w:left="4582" w:hanging="816"/>
      </w:pPr>
      <w:rPr>
        <w:rFonts w:hint="default"/>
        <w:lang w:val="sk" w:eastAsia="sk" w:bidi="sk"/>
      </w:rPr>
    </w:lvl>
    <w:lvl w:ilvl="5">
      <w:numFmt w:val="bullet"/>
      <w:lvlText w:val="•"/>
      <w:lvlJc w:val="left"/>
      <w:pPr>
        <w:ind w:left="5529" w:hanging="816"/>
      </w:pPr>
      <w:rPr>
        <w:rFonts w:hint="default"/>
        <w:lang w:val="sk" w:eastAsia="sk" w:bidi="sk"/>
      </w:rPr>
    </w:lvl>
    <w:lvl w:ilvl="6">
      <w:numFmt w:val="bullet"/>
      <w:lvlText w:val="•"/>
      <w:lvlJc w:val="left"/>
      <w:pPr>
        <w:ind w:left="6476" w:hanging="816"/>
      </w:pPr>
      <w:rPr>
        <w:rFonts w:hint="default"/>
        <w:lang w:val="sk" w:eastAsia="sk" w:bidi="sk"/>
      </w:rPr>
    </w:lvl>
    <w:lvl w:ilvl="7">
      <w:numFmt w:val="bullet"/>
      <w:lvlText w:val="•"/>
      <w:lvlJc w:val="left"/>
      <w:pPr>
        <w:ind w:left="7424" w:hanging="816"/>
      </w:pPr>
      <w:rPr>
        <w:rFonts w:hint="default"/>
        <w:lang w:val="sk" w:eastAsia="sk" w:bidi="sk"/>
      </w:rPr>
    </w:lvl>
    <w:lvl w:ilvl="8">
      <w:numFmt w:val="bullet"/>
      <w:lvlText w:val="•"/>
      <w:lvlJc w:val="left"/>
      <w:pPr>
        <w:ind w:left="8371" w:hanging="816"/>
      </w:pPr>
      <w:rPr>
        <w:rFonts w:hint="default"/>
        <w:lang w:val="sk" w:eastAsia="sk" w:bidi="sk"/>
      </w:rPr>
    </w:lvl>
  </w:abstractNum>
  <w:abstractNum w:abstractNumId="3" w15:restartNumberingAfterBreak="0">
    <w:nsid w:val="07F859AB"/>
    <w:multiLevelType w:val="multilevel"/>
    <w:tmpl w:val="EE361998"/>
    <w:lvl w:ilvl="0">
      <w:start w:val="13"/>
      <w:numFmt w:val="decimal"/>
      <w:lvlText w:val="%1"/>
      <w:lvlJc w:val="left"/>
      <w:pPr>
        <w:tabs>
          <w:tab w:val="num" w:pos="420"/>
        </w:tabs>
        <w:ind w:left="420" w:hanging="420"/>
      </w:pPr>
      <w:rPr>
        <w:rFonts w:hint="default"/>
      </w:rPr>
    </w:lvl>
    <w:lvl w:ilvl="1">
      <w:start w:val="1"/>
      <w:numFmt w:val="decimal"/>
      <w:lvlText w:val="14.%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lowerLetter"/>
      <w:lvlText w:val="%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D72375"/>
    <w:multiLevelType w:val="multilevel"/>
    <w:tmpl w:val="CAE081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2565F7"/>
    <w:multiLevelType w:val="multilevel"/>
    <w:tmpl w:val="ADC275FC"/>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202A22"/>
    <w:multiLevelType w:val="multilevel"/>
    <w:tmpl w:val="D0EC9AC2"/>
    <w:lvl w:ilvl="0">
      <w:start w:val="6"/>
      <w:numFmt w:val="decimal"/>
      <w:lvlText w:val="%1"/>
      <w:lvlJc w:val="left"/>
      <w:pPr>
        <w:ind w:left="882" w:hanging="567"/>
      </w:pPr>
      <w:rPr>
        <w:rFonts w:hint="default"/>
        <w:lang w:val="sk" w:eastAsia="sk" w:bidi="sk"/>
      </w:rPr>
    </w:lvl>
    <w:lvl w:ilvl="1">
      <w:start w:val="1"/>
      <w:numFmt w:val="decimal"/>
      <w:lvlText w:val="%1.%2"/>
      <w:lvlJc w:val="left"/>
      <w:pPr>
        <w:ind w:left="882" w:hanging="567"/>
      </w:pPr>
      <w:rPr>
        <w:rFonts w:asciiTheme="majorHAnsi" w:eastAsia="Tahoma" w:hAnsiTheme="majorHAnsi" w:cs="Tahoma" w:hint="default"/>
        <w:spacing w:val="-1"/>
        <w:w w:val="99"/>
        <w:sz w:val="22"/>
        <w:szCs w:val="20"/>
        <w:lang w:val="sk" w:eastAsia="sk" w:bidi="sk"/>
      </w:rPr>
    </w:lvl>
    <w:lvl w:ilvl="2">
      <w:numFmt w:val="bullet"/>
      <w:lvlText w:val="•"/>
      <w:lvlJc w:val="left"/>
      <w:pPr>
        <w:ind w:left="2757" w:hanging="567"/>
      </w:pPr>
      <w:rPr>
        <w:rFonts w:hint="default"/>
        <w:lang w:val="sk" w:eastAsia="sk" w:bidi="sk"/>
      </w:rPr>
    </w:lvl>
    <w:lvl w:ilvl="3">
      <w:numFmt w:val="bullet"/>
      <w:lvlText w:val="•"/>
      <w:lvlJc w:val="left"/>
      <w:pPr>
        <w:ind w:left="3695" w:hanging="567"/>
      </w:pPr>
      <w:rPr>
        <w:rFonts w:hint="default"/>
        <w:lang w:val="sk" w:eastAsia="sk" w:bidi="sk"/>
      </w:rPr>
    </w:lvl>
    <w:lvl w:ilvl="4">
      <w:numFmt w:val="bullet"/>
      <w:lvlText w:val="•"/>
      <w:lvlJc w:val="left"/>
      <w:pPr>
        <w:ind w:left="4634" w:hanging="567"/>
      </w:pPr>
      <w:rPr>
        <w:rFonts w:hint="default"/>
        <w:lang w:val="sk" w:eastAsia="sk" w:bidi="sk"/>
      </w:rPr>
    </w:lvl>
    <w:lvl w:ilvl="5">
      <w:numFmt w:val="bullet"/>
      <w:lvlText w:val="•"/>
      <w:lvlJc w:val="left"/>
      <w:pPr>
        <w:ind w:left="5573" w:hanging="567"/>
      </w:pPr>
      <w:rPr>
        <w:rFonts w:hint="default"/>
        <w:lang w:val="sk" w:eastAsia="sk" w:bidi="sk"/>
      </w:rPr>
    </w:lvl>
    <w:lvl w:ilvl="6">
      <w:numFmt w:val="bullet"/>
      <w:lvlText w:val="•"/>
      <w:lvlJc w:val="left"/>
      <w:pPr>
        <w:ind w:left="6511" w:hanging="567"/>
      </w:pPr>
      <w:rPr>
        <w:rFonts w:hint="default"/>
        <w:lang w:val="sk" w:eastAsia="sk" w:bidi="sk"/>
      </w:rPr>
    </w:lvl>
    <w:lvl w:ilvl="7">
      <w:numFmt w:val="bullet"/>
      <w:lvlText w:val="•"/>
      <w:lvlJc w:val="left"/>
      <w:pPr>
        <w:ind w:left="7450" w:hanging="567"/>
      </w:pPr>
      <w:rPr>
        <w:rFonts w:hint="default"/>
        <w:lang w:val="sk" w:eastAsia="sk" w:bidi="sk"/>
      </w:rPr>
    </w:lvl>
    <w:lvl w:ilvl="8">
      <w:numFmt w:val="bullet"/>
      <w:lvlText w:val="•"/>
      <w:lvlJc w:val="left"/>
      <w:pPr>
        <w:ind w:left="8389" w:hanging="567"/>
      </w:pPr>
      <w:rPr>
        <w:rFonts w:hint="default"/>
        <w:lang w:val="sk" w:eastAsia="sk" w:bidi="sk"/>
      </w:rPr>
    </w:lvl>
  </w:abstractNum>
  <w:abstractNum w:abstractNumId="7" w15:restartNumberingAfterBreak="0">
    <w:nsid w:val="0E660EEE"/>
    <w:multiLevelType w:val="hybridMultilevel"/>
    <w:tmpl w:val="FAECC508"/>
    <w:lvl w:ilvl="0" w:tplc="97BEE452">
      <w:start w:val="1"/>
      <w:numFmt w:val="decimal"/>
      <w:lvlText w:val="4.%1."/>
      <w:lvlJc w:val="left"/>
      <w:pPr>
        <w:ind w:left="567" w:hanging="567"/>
      </w:pPr>
      <w:rPr>
        <w:rFonts w:hint="default"/>
        <w:color w:val="auto"/>
        <w:sz w:val="22"/>
      </w:rPr>
    </w:lvl>
    <w:lvl w:ilvl="1" w:tplc="719E2D7A">
      <w:numFmt w:val="bullet"/>
      <w:lvlText w:val="-"/>
      <w:lvlJc w:val="left"/>
      <w:pPr>
        <w:ind w:left="2007" w:hanging="360"/>
      </w:pPr>
      <w:rPr>
        <w:rFonts w:ascii="Cambria" w:eastAsia="Tahoma" w:hAnsi="Cambria" w:cs="Times New Roman"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3746F3D"/>
    <w:multiLevelType w:val="hybridMultilevel"/>
    <w:tmpl w:val="8B6072A8"/>
    <w:lvl w:ilvl="0" w:tplc="8D242762">
      <w:start w:val="2"/>
      <w:numFmt w:val="bullet"/>
      <w:lvlText w:val="-"/>
      <w:lvlJc w:val="left"/>
      <w:pPr>
        <w:ind w:left="720" w:hanging="360"/>
      </w:pPr>
      <w:rPr>
        <w:rFonts w:ascii="Arial" w:eastAsia="Times New Roman" w:hAnsi="Arial" w:cs="Arial" w:hint="default"/>
        <w:color w:val="000000"/>
      </w:rPr>
    </w:lvl>
    <w:lvl w:ilvl="1" w:tplc="719E2D7A">
      <w:numFmt w:val="bullet"/>
      <w:lvlText w:val="-"/>
      <w:lvlJc w:val="left"/>
      <w:pPr>
        <w:ind w:left="1440" w:hanging="360"/>
      </w:pPr>
      <w:rPr>
        <w:rFonts w:ascii="Cambria" w:eastAsia="Tahoma" w:hAnsi="Cambria"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AE61C7B"/>
    <w:multiLevelType w:val="multilevel"/>
    <w:tmpl w:val="4CB2D56A"/>
    <w:lvl w:ilvl="0">
      <w:start w:val="12"/>
      <w:numFmt w:val="decimal"/>
      <w:lvlText w:val="%1"/>
      <w:lvlJc w:val="left"/>
      <w:pPr>
        <w:ind w:left="1022" w:hanging="706"/>
      </w:pPr>
      <w:rPr>
        <w:rFonts w:hint="default"/>
        <w:lang w:val="sk" w:eastAsia="sk" w:bidi="sk"/>
      </w:rPr>
    </w:lvl>
    <w:lvl w:ilvl="1">
      <w:start w:val="1"/>
      <w:numFmt w:val="decimal"/>
      <w:lvlText w:val="11.%2."/>
      <w:lvlJc w:val="left"/>
      <w:pPr>
        <w:ind w:left="1022" w:hanging="706"/>
      </w:pPr>
      <w:rPr>
        <w:rFonts w:ascii="Cambria" w:hAnsi="Cambria" w:cs="Arial" w:hint="default"/>
        <w:color w:val="auto"/>
        <w:spacing w:val="-1"/>
        <w:w w:val="99"/>
        <w:sz w:val="22"/>
        <w:szCs w:val="20"/>
        <w:lang w:val="sk" w:eastAsia="sk" w:bidi="sk"/>
      </w:rPr>
    </w:lvl>
    <w:lvl w:ilvl="2">
      <w:numFmt w:val="bullet"/>
      <w:lvlText w:val="•"/>
      <w:lvlJc w:val="left"/>
      <w:pPr>
        <w:ind w:left="2869" w:hanging="706"/>
      </w:pPr>
      <w:rPr>
        <w:rFonts w:hint="default"/>
        <w:lang w:val="sk" w:eastAsia="sk" w:bidi="sk"/>
      </w:rPr>
    </w:lvl>
    <w:lvl w:ilvl="3">
      <w:numFmt w:val="bullet"/>
      <w:lvlText w:val="•"/>
      <w:lvlJc w:val="left"/>
      <w:pPr>
        <w:ind w:left="3793" w:hanging="706"/>
      </w:pPr>
      <w:rPr>
        <w:rFonts w:hint="default"/>
        <w:lang w:val="sk" w:eastAsia="sk" w:bidi="sk"/>
      </w:rPr>
    </w:lvl>
    <w:lvl w:ilvl="4">
      <w:numFmt w:val="bullet"/>
      <w:lvlText w:val="•"/>
      <w:lvlJc w:val="left"/>
      <w:pPr>
        <w:ind w:left="4718" w:hanging="706"/>
      </w:pPr>
      <w:rPr>
        <w:rFonts w:hint="default"/>
        <w:lang w:val="sk" w:eastAsia="sk" w:bidi="sk"/>
      </w:rPr>
    </w:lvl>
    <w:lvl w:ilvl="5">
      <w:numFmt w:val="bullet"/>
      <w:lvlText w:val="•"/>
      <w:lvlJc w:val="left"/>
      <w:pPr>
        <w:ind w:left="5643" w:hanging="706"/>
      </w:pPr>
      <w:rPr>
        <w:rFonts w:hint="default"/>
        <w:lang w:val="sk" w:eastAsia="sk" w:bidi="sk"/>
      </w:rPr>
    </w:lvl>
    <w:lvl w:ilvl="6">
      <w:numFmt w:val="bullet"/>
      <w:lvlText w:val="•"/>
      <w:lvlJc w:val="left"/>
      <w:pPr>
        <w:ind w:left="6567" w:hanging="706"/>
      </w:pPr>
      <w:rPr>
        <w:rFonts w:hint="default"/>
        <w:lang w:val="sk" w:eastAsia="sk" w:bidi="sk"/>
      </w:rPr>
    </w:lvl>
    <w:lvl w:ilvl="7">
      <w:numFmt w:val="bullet"/>
      <w:lvlText w:val="•"/>
      <w:lvlJc w:val="left"/>
      <w:pPr>
        <w:ind w:left="7492" w:hanging="706"/>
      </w:pPr>
      <w:rPr>
        <w:rFonts w:hint="default"/>
        <w:lang w:val="sk" w:eastAsia="sk" w:bidi="sk"/>
      </w:rPr>
    </w:lvl>
    <w:lvl w:ilvl="8">
      <w:numFmt w:val="bullet"/>
      <w:lvlText w:val="•"/>
      <w:lvlJc w:val="left"/>
      <w:pPr>
        <w:ind w:left="8417" w:hanging="706"/>
      </w:pPr>
      <w:rPr>
        <w:rFonts w:hint="default"/>
        <w:lang w:val="sk" w:eastAsia="sk" w:bidi="sk"/>
      </w:rPr>
    </w:lvl>
  </w:abstractNum>
  <w:abstractNum w:abstractNumId="10" w15:restartNumberingAfterBreak="0">
    <w:nsid w:val="1D015DD3"/>
    <w:multiLevelType w:val="multilevel"/>
    <w:tmpl w:val="070CD892"/>
    <w:lvl w:ilvl="0">
      <w:start w:val="4"/>
      <w:numFmt w:val="decimal"/>
      <w:lvlText w:val="%1"/>
      <w:lvlJc w:val="left"/>
      <w:pPr>
        <w:ind w:left="882" w:hanging="567"/>
      </w:pPr>
      <w:rPr>
        <w:rFonts w:hint="default"/>
        <w:lang w:val="sk" w:eastAsia="sk" w:bidi="sk"/>
      </w:rPr>
    </w:lvl>
    <w:lvl w:ilvl="1">
      <w:start w:val="1"/>
      <w:numFmt w:val="decimal"/>
      <w:lvlText w:val="%1.%2"/>
      <w:lvlJc w:val="left"/>
      <w:pPr>
        <w:ind w:left="882" w:hanging="567"/>
      </w:pPr>
      <w:rPr>
        <w:rFonts w:asciiTheme="majorHAnsi" w:eastAsia="Tahoma" w:hAnsiTheme="majorHAnsi" w:cs="Tahoma" w:hint="default"/>
        <w:spacing w:val="-1"/>
        <w:w w:val="99"/>
        <w:sz w:val="22"/>
        <w:szCs w:val="20"/>
        <w:lang w:val="sk" w:eastAsia="sk" w:bidi="sk"/>
      </w:rPr>
    </w:lvl>
    <w:lvl w:ilvl="2">
      <w:start w:val="1"/>
      <w:numFmt w:val="decimal"/>
      <w:lvlText w:val="%1.%2.%3"/>
      <w:lvlJc w:val="left"/>
      <w:pPr>
        <w:ind w:left="1732" w:hanging="850"/>
      </w:pPr>
      <w:rPr>
        <w:rFonts w:ascii="Tahoma" w:eastAsia="Tahoma" w:hAnsi="Tahoma" w:cs="Tahoma" w:hint="default"/>
        <w:spacing w:val="-2"/>
        <w:w w:val="99"/>
        <w:sz w:val="20"/>
        <w:szCs w:val="20"/>
        <w:lang w:val="sk" w:eastAsia="sk" w:bidi="sk"/>
      </w:rPr>
    </w:lvl>
    <w:lvl w:ilvl="3">
      <w:numFmt w:val="bullet"/>
      <w:lvlText w:val="•"/>
      <w:lvlJc w:val="left"/>
      <w:pPr>
        <w:ind w:left="3634" w:hanging="850"/>
      </w:pPr>
      <w:rPr>
        <w:rFonts w:hint="default"/>
        <w:lang w:val="sk" w:eastAsia="sk" w:bidi="sk"/>
      </w:rPr>
    </w:lvl>
    <w:lvl w:ilvl="4">
      <w:numFmt w:val="bullet"/>
      <w:lvlText w:val="•"/>
      <w:lvlJc w:val="left"/>
      <w:pPr>
        <w:ind w:left="4582" w:hanging="850"/>
      </w:pPr>
      <w:rPr>
        <w:rFonts w:hint="default"/>
        <w:lang w:val="sk" w:eastAsia="sk" w:bidi="sk"/>
      </w:rPr>
    </w:lvl>
    <w:lvl w:ilvl="5">
      <w:numFmt w:val="bullet"/>
      <w:lvlText w:val="•"/>
      <w:lvlJc w:val="left"/>
      <w:pPr>
        <w:ind w:left="5529" w:hanging="850"/>
      </w:pPr>
      <w:rPr>
        <w:rFonts w:hint="default"/>
        <w:lang w:val="sk" w:eastAsia="sk" w:bidi="sk"/>
      </w:rPr>
    </w:lvl>
    <w:lvl w:ilvl="6">
      <w:numFmt w:val="bullet"/>
      <w:lvlText w:val="•"/>
      <w:lvlJc w:val="left"/>
      <w:pPr>
        <w:ind w:left="6476" w:hanging="850"/>
      </w:pPr>
      <w:rPr>
        <w:rFonts w:hint="default"/>
        <w:lang w:val="sk" w:eastAsia="sk" w:bidi="sk"/>
      </w:rPr>
    </w:lvl>
    <w:lvl w:ilvl="7">
      <w:numFmt w:val="bullet"/>
      <w:lvlText w:val="•"/>
      <w:lvlJc w:val="left"/>
      <w:pPr>
        <w:ind w:left="7424" w:hanging="850"/>
      </w:pPr>
      <w:rPr>
        <w:rFonts w:hint="default"/>
        <w:lang w:val="sk" w:eastAsia="sk" w:bidi="sk"/>
      </w:rPr>
    </w:lvl>
    <w:lvl w:ilvl="8">
      <w:numFmt w:val="bullet"/>
      <w:lvlText w:val="•"/>
      <w:lvlJc w:val="left"/>
      <w:pPr>
        <w:ind w:left="8371" w:hanging="850"/>
      </w:pPr>
      <w:rPr>
        <w:rFonts w:hint="default"/>
        <w:lang w:val="sk" w:eastAsia="sk" w:bidi="sk"/>
      </w:rPr>
    </w:lvl>
  </w:abstractNum>
  <w:abstractNum w:abstractNumId="11" w15:restartNumberingAfterBreak="0">
    <w:nsid w:val="1F1D5654"/>
    <w:multiLevelType w:val="multilevel"/>
    <w:tmpl w:val="EFD2D486"/>
    <w:lvl w:ilvl="0">
      <w:start w:val="7"/>
      <w:numFmt w:val="decimal"/>
      <w:lvlText w:val="%1"/>
      <w:lvlJc w:val="left"/>
      <w:pPr>
        <w:ind w:left="882" w:hanging="567"/>
      </w:pPr>
      <w:rPr>
        <w:rFonts w:hint="default"/>
        <w:lang w:val="sk" w:eastAsia="sk" w:bidi="sk"/>
      </w:rPr>
    </w:lvl>
    <w:lvl w:ilvl="1">
      <w:start w:val="1"/>
      <w:numFmt w:val="decimal"/>
      <w:lvlText w:val="7.%2."/>
      <w:lvlJc w:val="left"/>
      <w:pPr>
        <w:ind w:left="567" w:hanging="567"/>
      </w:pPr>
      <w:rPr>
        <w:rFonts w:ascii="Cambria" w:hAnsi="Cambria" w:cs="Arial" w:hint="default"/>
        <w:color w:val="auto"/>
        <w:spacing w:val="-1"/>
        <w:w w:val="99"/>
        <w:sz w:val="22"/>
        <w:szCs w:val="20"/>
        <w:lang w:val="sk" w:eastAsia="sk" w:bidi="sk"/>
      </w:rPr>
    </w:lvl>
    <w:lvl w:ilvl="2">
      <w:numFmt w:val="bullet"/>
      <w:lvlText w:val="•"/>
      <w:lvlJc w:val="left"/>
      <w:pPr>
        <w:ind w:left="2757" w:hanging="567"/>
      </w:pPr>
      <w:rPr>
        <w:rFonts w:hint="default"/>
        <w:lang w:val="sk" w:eastAsia="sk" w:bidi="sk"/>
      </w:rPr>
    </w:lvl>
    <w:lvl w:ilvl="3">
      <w:numFmt w:val="bullet"/>
      <w:lvlText w:val="•"/>
      <w:lvlJc w:val="left"/>
      <w:pPr>
        <w:ind w:left="3695" w:hanging="567"/>
      </w:pPr>
      <w:rPr>
        <w:rFonts w:hint="default"/>
        <w:lang w:val="sk" w:eastAsia="sk" w:bidi="sk"/>
      </w:rPr>
    </w:lvl>
    <w:lvl w:ilvl="4">
      <w:numFmt w:val="bullet"/>
      <w:lvlText w:val="•"/>
      <w:lvlJc w:val="left"/>
      <w:pPr>
        <w:ind w:left="4634" w:hanging="567"/>
      </w:pPr>
      <w:rPr>
        <w:rFonts w:hint="default"/>
        <w:lang w:val="sk" w:eastAsia="sk" w:bidi="sk"/>
      </w:rPr>
    </w:lvl>
    <w:lvl w:ilvl="5">
      <w:numFmt w:val="bullet"/>
      <w:lvlText w:val="•"/>
      <w:lvlJc w:val="left"/>
      <w:pPr>
        <w:ind w:left="5573" w:hanging="567"/>
      </w:pPr>
      <w:rPr>
        <w:rFonts w:hint="default"/>
        <w:lang w:val="sk" w:eastAsia="sk" w:bidi="sk"/>
      </w:rPr>
    </w:lvl>
    <w:lvl w:ilvl="6">
      <w:numFmt w:val="bullet"/>
      <w:lvlText w:val="•"/>
      <w:lvlJc w:val="left"/>
      <w:pPr>
        <w:ind w:left="6511" w:hanging="567"/>
      </w:pPr>
      <w:rPr>
        <w:rFonts w:hint="default"/>
        <w:lang w:val="sk" w:eastAsia="sk" w:bidi="sk"/>
      </w:rPr>
    </w:lvl>
    <w:lvl w:ilvl="7">
      <w:numFmt w:val="bullet"/>
      <w:lvlText w:val="•"/>
      <w:lvlJc w:val="left"/>
      <w:pPr>
        <w:ind w:left="7450" w:hanging="567"/>
      </w:pPr>
      <w:rPr>
        <w:rFonts w:hint="default"/>
        <w:lang w:val="sk" w:eastAsia="sk" w:bidi="sk"/>
      </w:rPr>
    </w:lvl>
    <w:lvl w:ilvl="8">
      <w:numFmt w:val="bullet"/>
      <w:lvlText w:val="•"/>
      <w:lvlJc w:val="left"/>
      <w:pPr>
        <w:ind w:left="8389" w:hanging="567"/>
      </w:pPr>
      <w:rPr>
        <w:rFonts w:hint="default"/>
        <w:lang w:val="sk" w:eastAsia="sk" w:bidi="sk"/>
      </w:rPr>
    </w:lvl>
  </w:abstractNum>
  <w:abstractNum w:abstractNumId="12" w15:restartNumberingAfterBreak="0">
    <w:nsid w:val="20B43F20"/>
    <w:multiLevelType w:val="multilevel"/>
    <w:tmpl w:val="04300028"/>
    <w:lvl w:ilvl="0">
      <w:start w:val="11"/>
      <w:numFmt w:val="decimal"/>
      <w:lvlText w:val="%1"/>
      <w:lvlJc w:val="left"/>
      <w:pPr>
        <w:ind w:left="1022" w:hanging="706"/>
      </w:pPr>
      <w:rPr>
        <w:rFonts w:hint="default"/>
        <w:lang w:val="sk" w:eastAsia="sk" w:bidi="sk"/>
      </w:rPr>
    </w:lvl>
    <w:lvl w:ilvl="1">
      <w:start w:val="1"/>
      <w:numFmt w:val="decimal"/>
      <w:lvlText w:val="10.%2."/>
      <w:lvlJc w:val="left"/>
      <w:pPr>
        <w:ind w:left="1022" w:hanging="706"/>
      </w:pPr>
      <w:rPr>
        <w:rFonts w:ascii="Cambria" w:hAnsi="Cambria" w:cs="Arial" w:hint="default"/>
        <w:color w:val="auto"/>
        <w:spacing w:val="-1"/>
        <w:w w:val="99"/>
        <w:sz w:val="22"/>
        <w:szCs w:val="20"/>
        <w:lang w:val="sk" w:eastAsia="sk" w:bidi="sk"/>
      </w:rPr>
    </w:lvl>
    <w:lvl w:ilvl="2">
      <w:start w:val="1"/>
      <w:numFmt w:val="lowerLetter"/>
      <w:lvlText w:val="%3)"/>
      <w:lvlJc w:val="left"/>
      <w:pPr>
        <w:ind w:left="1022" w:hanging="286"/>
      </w:pPr>
      <w:rPr>
        <w:rFonts w:hint="default"/>
        <w:w w:val="99"/>
        <w:sz w:val="22"/>
        <w:szCs w:val="20"/>
        <w:lang w:val="sk" w:eastAsia="sk" w:bidi="sk"/>
      </w:rPr>
    </w:lvl>
    <w:lvl w:ilvl="3">
      <w:numFmt w:val="bullet"/>
      <w:lvlText w:val="•"/>
      <w:lvlJc w:val="left"/>
      <w:pPr>
        <w:ind w:left="3793" w:hanging="286"/>
      </w:pPr>
      <w:rPr>
        <w:rFonts w:hint="default"/>
        <w:lang w:val="sk" w:eastAsia="sk" w:bidi="sk"/>
      </w:rPr>
    </w:lvl>
    <w:lvl w:ilvl="4">
      <w:numFmt w:val="bullet"/>
      <w:lvlText w:val="•"/>
      <w:lvlJc w:val="left"/>
      <w:pPr>
        <w:ind w:left="4718" w:hanging="286"/>
      </w:pPr>
      <w:rPr>
        <w:rFonts w:hint="default"/>
        <w:lang w:val="sk" w:eastAsia="sk" w:bidi="sk"/>
      </w:rPr>
    </w:lvl>
    <w:lvl w:ilvl="5">
      <w:numFmt w:val="bullet"/>
      <w:lvlText w:val="•"/>
      <w:lvlJc w:val="left"/>
      <w:pPr>
        <w:ind w:left="5643" w:hanging="286"/>
      </w:pPr>
      <w:rPr>
        <w:rFonts w:hint="default"/>
        <w:lang w:val="sk" w:eastAsia="sk" w:bidi="sk"/>
      </w:rPr>
    </w:lvl>
    <w:lvl w:ilvl="6">
      <w:numFmt w:val="bullet"/>
      <w:lvlText w:val="•"/>
      <w:lvlJc w:val="left"/>
      <w:pPr>
        <w:ind w:left="6567" w:hanging="286"/>
      </w:pPr>
      <w:rPr>
        <w:rFonts w:hint="default"/>
        <w:lang w:val="sk" w:eastAsia="sk" w:bidi="sk"/>
      </w:rPr>
    </w:lvl>
    <w:lvl w:ilvl="7">
      <w:numFmt w:val="bullet"/>
      <w:lvlText w:val="•"/>
      <w:lvlJc w:val="left"/>
      <w:pPr>
        <w:ind w:left="7492" w:hanging="286"/>
      </w:pPr>
      <w:rPr>
        <w:rFonts w:hint="default"/>
        <w:lang w:val="sk" w:eastAsia="sk" w:bidi="sk"/>
      </w:rPr>
    </w:lvl>
    <w:lvl w:ilvl="8">
      <w:numFmt w:val="bullet"/>
      <w:lvlText w:val="•"/>
      <w:lvlJc w:val="left"/>
      <w:pPr>
        <w:ind w:left="8417" w:hanging="286"/>
      </w:pPr>
      <w:rPr>
        <w:rFonts w:hint="default"/>
        <w:lang w:val="sk" w:eastAsia="sk" w:bidi="sk"/>
      </w:rPr>
    </w:lvl>
  </w:abstractNum>
  <w:abstractNum w:abstractNumId="13" w15:restartNumberingAfterBreak="0">
    <w:nsid w:val="24091A90"/>
    <w:multiLevelType w:val="hybridMultilevel"/>
    <w:tmpl w:val="66182594"/>
    <w:lvl w:ilvl="0" w:tplc="719E2D7A">
      <w:numFmt w:val="bullet"/>
      <w:lvlText w:val="-"/>
      <w:lvlJc w:val="left"/>
      <w:pPr>
        <w:ind w:left="1602" w:hanging="360"/>
      </w:pPr>
      <w:rPr>
        <w:rFonts w:ascii="Cambria" w:eastAsia="Tahoma" w:hAnsi="Cambria" w:cs="Times New Roman" w:hint="default"/>
      </w:rPr>
    </w:lvl>
    <w:lvl w:ilvl="1" w:tplc="1D64E49E">
      <w:numFmt w:val="bullet"/>
      <w:lvlText w:val="–"/>
      <w:lvlJc w:val="left"/>
      <w:pPr>
        <w:ind w:left="2322" w:hanging="360"/>
      </w:pPr>
      <w:rPr>
        <w:rFonts w:ascii="Cambria" w:eastAsia="Tahoma" w:hAnsi="Cambria" w:cs="Times New Roman" w:hint="default"/>
      </w:rPr>
    </w:lvl>
    <w:lvl w:ilvl="2" w:tplc="041B0005" w:tentative="1">
      <w:start w:val="1"/>
      <w:numFmt w:val="bullet"/>
      <w:lvlText w:val=""/>
      <w:lvlJc w:val="left"/>
      <w:pPr>
        <w:ind w:left="3042" w:hanging="360"/>
      </w:pPr>
      <w:rPr>
        <w:rFonts w:ascii="Wingdings" w:hAnsi="Wingdings" w:hint="default"/>
      </w:rPr>
    </w:lvl>
    <w:lvl w:ilvl="3" w:tplc="041B0001" w:tentative="1">
      <w:start w:val="1"/>
      <w:numFmt w:val="bullet"/>
      <w:lvlText w:val=""/>
      <w:lvlJc w:val="left"/>
      <w:pPr>
        <w:ind w:left="3762" w:hanging="360"/>
      </w:pPr>
      <w:rPr>
        <w:rFonts w:ascii="Symbol" w:hAnsi="Symbol" w:hint="default"/>
      </w:rPr>
    </w:lvl>
    <w:lvl w:ilvl="4" w:tplc="041B0003" w:tentative="1">
      <w:start w:val="1"/>
      <w:numFmt w:val="bullet"/>
      <w:lvlText w:val="o"/>
      <w:lvlJc w:val="left"/>
      <w:pPr>
        <w:ind w:left="4482" w:hanging="360"/>
      </w:pPr>
      <w:rPr>
        <w:rFonts w:ascii="Courier New" w:hAnsi="Courier New" w:cs="Courier New" w:hint="default"/>
      </w:rPr>
    </w:lvl>
    <w:lvl w:ilvl="5" w:tplc="041B0005" w:tentative="1">
      <w:start w:val="1"/>
      <w:numFmt w:val="bullet"/>
      <w:lvlText w:val=""/>
      <w:lvlJc w:val="left"/>
      <w:pPr>
        <w:ind w:left="5202" w:hanging="360"/>
      </w:pPr>
      <w:rPr>
        <w:rFonts w:ascii="Wingdings" w:hAnsi="Wingdings" w:hint="default"/>
      </w:rPr>
    </w:lvl>
    <w:lvl w:ilvl="6" w:tplc="041B0001" w:tentative="1">
      <w:start w:val="1"/>
      <w:numFmt w:val="bullet"/>
      <w:lvlText w:val=""/>
      <w:lvlJc w:val="left"/>
      <w:pPr>
        <w:ind w:left="5922" w:hanging="360"/>
      </w:pPr>
      <w:rPr>
        <w:rFonts w:ascii="Symbol" w:hAnsi="Symbol" w:hint="default"/>
      </w:rPr>
    </w:lvl>
    <w:lvl w:ilvl="7" w:tplc="041B0003" w:tentative="1">
      <w:start w:val="1"/>
      <w:numFmt w:val="bullet"/>
      <w:lvlText w:val="o"/>
      <w:lvlJc w:val="left"/>
      <w:pPr>
        <w:ind w:left="6642" w:hanging="360"/>
      </w:pPr>
      <w:rPr>
        <w:rFonts w:ascii="Courier New" w:hAnsi="Courier New" w:cs="Courier New" w:hint="default"/>
      </w:rPr>
    </w:lvl>
    <w:lvl w:ilvl="8" w:tplc="041B0005" w:tentative="1">
      <w:start w:val="1"/>
      <w:numFmt w:val="bullet"/>
      <w:lvlText w:val=""/>
      <w:lvlJc w:val="left"/>
      <w:pPr>
        <w:ind w:left="7362" w:hanging="360"/>
      </w:pPr>
      <w:rPr>
        <w:rFonts w:ascii="Wingdings" w:hAnsi="Wingdings" w:hint="default"/>
      </w:rPr>
    </w:lvl>
  </w:abstractNum>
  <w:abstractNum w:abstractNumId="14" w15:restartNumberingAfterBreak="0">
    <w:nsid w:val="248C4CAA"/>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6A57B1"/>
    <w:multiLevelType w:val="hybridMultilevel"/>
    <w:tmpl w:val="F9B05946"/>
    <w:lvl w:ilvl="0" w:tplc="0582CE92">
      <w:start w:val="1"/>
      <w:numFmt w:val="decimal"/>
      <w:lvlText w:val="2.%1."/>
      <w:lvlJc w:val="left"/>
      <w:pPr>
        <w:ind w:left="720" w:hanging="360"/>
      </w:pPr>
      <w:rPr>
        <w:rFonts w:hint="default"/>
        <w:color w:val="auto"/>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9D1A32"/>
    <w:multiLevelType w:val="multilevel"/>
    <w:tmpl w:val="2F007B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E65236"/>
    <w:multiLevelType w:val="multilevel"/>
    <w:tmpl w:val="500C2B94"/>
    <w:lvl w:ilvl="0">
      <w:start w:val="7"/>
      <w:numFmt w:val="decimal"/>
      <w:lvlText w:val="%1"/>
      <w:lvlJc w:val="left"/>
      <w:pPr>
        <w:ind w:left="882" w:hanging="567"/>
      </w:pPr>
      <w:rPr>
        <w:rFonts w:hint="default"/>
        <w:lang w:val="sk" w:eastAsia="sk" w:bidi="sk"/>
      </w:rPr>
    </w:lvl>
    <w:lvl w:ilvl="1">
      <w:start w:val="1"/>
      <w:numFmt w:val="decimal"/>
      <w:lvlText w:val="6.%2."/>
      <w:lvlJc w:val="left"/>
      <w:pPr>
        <w:ind w:left="882" w:hanging="567"/>
      </w:pPr>
      <w:rPr>
        <w:rFonts w:hint="default"/>
        <w:color w:val="auto"/>
        <w:spacing w:val="-1"/>
        <w:w w:val="99"/>
        <w:sz w:val="22"/>
        <w:szCs w:val="20"/>
        <w:lang w:val="sk" w:eastAsia="sk" w:bidi="sk"/>
      </w:rPr>
    </w:lvl>
    <w:lvl w:ilvl="2">
      <w:numFmt w:val="bullet"/>
      <w:lvlText w:val="•"/>
      <w:lvlJc w:val="left"/>
      <w:pPr>
        <w:ind w:left="2757" w:hanging="567"/>
      </w:pPr>
      <w:rPr>
        <w:rFonts w:hint="default"/>
        <w:lang w:val="sk" w:eastAsia="sk" w:bidi="sk"/>
      </w:rPr>
    </w:lvl>
    <w:lvl w:ilvl="3">
      <w:numFmt w:val="bullet"/>
      <w:lvlText w:val="•"/>
      <w:lvlJc w:val="left"/>
      <w:pPr>
        <w:ind w:left="3695" w:hanging="567"/>
      </w:pPr>
      <w:rPr>
        <w:rFonts w:hint="default"/>
        <w:lang w:val="sk" w:eastAsia="sk" w:bidi="sk"/>
      </w:rPr>
    </w:lvl>
    <w:lvl w:ilvl="4">
      <w:numFmt w:val="bullet"/>
      <w:lvlText w:val="•"/>
      <w:lvlJc w:val="left"/>
      <w:pPr>
        <w:ind w:left="4634" w:hanging="567"/>
      </w:pPr>
      <w:rPr>
        <w:rFonts w:hint="default"/>
        <w:lang w:val="sk" w:eastAsia="sk" w:bidi="sk"/>
      </w:rPr>
    </w:lvl>
    <w:lvl w:ilvl="5">
      <w:numFmt w:val="bullet"/>
      <w:lvlText w:val="•"/>
      <w:lvlJc w:val="left"/>
      <w:pPr>
        <w:ind w:left="5573" w:hanging="567"/>
      </w:pPr>
      <w:rPr>
        <w:rFonts w:hint="default"/>
        <w:lang w:val="sk" w:eastAsia="sk" w:bidi="sk"/>
      </w:rPr>
    </w:lvl>
    <w:lvl w:ilvl="6">
      <w:numFmt w:val="bullet"/>
      <w:lvlText w:val="•"/>
      <w:lvlJc w:val="left"/>
      <w:pPr>
        <w:ind w:left="6511" w:hanging="567"/>
      </w:pPr>
      <w:rPr>
        <w:rFonts w:hint="default"/>
        <w:lang w:val="sk" w:eastAsia="sk" w:bidi="sk"/>
      </w:rPr>
    </w:lvl>
    <w:lvl w:ilvl="7">
      <w:numFmt w:val="bullet"/>
      <w:lvlText w:val="•"/>
      <w:lvlJc w:val="left"/>
      <w:pPr>
        <w:ind w:left="7450" w:hanging="567"/>
      </w:pPr>
      <w:rPr>
        <w:rFonts w:hint="default"/>
        <w:lang w:val="sk" w:eastAsia="sk" w:bidi="sk"/>
      </w:rPr>
    </w:lvl>
    <w:lvl w:ilvl="8">
      <w:numFmt w:val="bullet"/>
      <w:lvlText w:val="•"/>
      <w:lvlJc w:val="left"/>
      <w:pPr>
        <w:ind w:left="8389" w:hanging="567"/>
      </w:pPr>
      <w:rPr>
        <w:rFonts w:hint="default"/>
        <w:lang w:val="sk" w:eastAsia="sk" w:bidi="sk"/>
      </w:rPr>
    </w:lvl>
  </w:abstractNum>
  <w:abstractNum w:abstractNumId="18" w15:restartNumberingAfterBreak="0">
    <w:nsid w:val="2CEC13D9"/>
    <w:multiLevelType w:val="multilevel"/>
    <w:tmpl w:val="1DF0EE12"/>
    <w:lvl w:ilvl="0">
      <w:start w:val="3"/>
      <w:numFmt w:val="decimal"/>
      <w:lvlText w:val="%1"/>
      <w:lvlJc w:val="left"/>
      <w:pPr>
        <w:ind w:left="882" w:hanging="567"/>
      </w:pPr>
      <w:rPr>
        <w:rFonts w:hint="default"/>
        <w:lang w:val="sk" w:eastAsia="sk" w:bidi="sk"/>
      </w:rPr>
    </w:lvl>
    <w:lvl w:ilvl="1">
      <w:start w:val="1"/>
      <w:numFmt w:val="decimal"/>
      <w:lvlText w:val="%1.%2"/>
      <w:lvlJc w:val="left"/>
      <w:pPr>
        <w:ind w:left="882" w:hanging="567"/>
      </w:pPr>
      <w:rPr>
        <w:rFonts w:asciiTheme="majorHAnsi" w:eastAsia="Tahoma" w:hAnsiTheme="majorHAnsi" w:cs="Tahoma" w:hint="default"/>
        <w:spacing w:val="-1"/>
        <w:w w:val="99"/>
        <w:sz w:val="22"/>
        <w:szCs w:val="20"/>
        <w:lang w:val="sk" w:eastAsia="sk" w:bidi="sk"/>
      </w:rPr>
    </w:lvl>
    <w:lvl w:ilvl="2">
      <w:numFmt w:val="bullet"/>
      <w:lvlText w:val="•"/>
      <w:lvlJc w:val="left"/>
      <w:pPr>
        <w:ind w:left="2757" w:hanging="567"/>
      </w:pPr>
      <w:rPr>
        <w:rFonts w:hint="default"/>
        <w:lang w:val="sk" w:eastAsia="sk" w:bidi="sk"/>
      </w:rPr>
    </w:lvl>
    <w:lvl w:ilvl="3">
      <w:numFmt w:val="bullet"/>
      <w:lvlText w:val="•"/>
      <w:lvlJc w:val="left"/>
      <w:pPr>
        <w:ind w:left="3695" w:hanging="567"/>
      </w:pPr>
      <w:rPr>
        <w:rFonts w:hint="default"/>
        <w:lang w:val="sk" w:eastAsia="sk" w:bidi="sk"/>
      </w:rPr>
    </w:lvl>
    <w:lvl w:ilvl="4">
      <w:numFmt w:val="bullet"/>
      <w:lvlText w:val="•"/>
      <w:lvlJc w:val="left"/>
      <w:pPr>
        <w:ind w:left="4634" w:hanging="567"/>
      </w:pPr>
      <w:rPr>
        <w:rFonts w:hint="default"/>
        <w:lang w:val="sk" w:eastAsia="sk" w:bidi="sk"/>
      </w:rPr>
    </w:lvl>
    <w:lvl w:ilvl="5">
      <w:numFmt w:val="bullet"/>
      <w:lvlText w:val="•"/>
      <w:lvlJc w:val="left"/>
      <w:pPr>
        <w:ind w:left="5573" w:hanging="567"/>
      </w:pPr>
      <w:rPr>
        <w:rFonts w:hint="default"/>
        <w:lang w:val="sk" w:eastAsia="sk" w:bidi="sk"/>
      </w:rPr>
    </w:lvl>
    <w:lvl w:ilvl="6">
      <w:numFmt w:val="bullet"/>
      <w:lvlText w:val="•"/>
      <w:lvlJc w:val="left"/>
      <w:pPr>
        <w:ind w:left="6511" w:hanging="567"/>
      </w:pPr>
      <w:rPr>
        <w:rFonts w:hint="default"/>
        <w:lang w:val="sk" w:eastAsia="sk" w:bidi="sk"/>
      </w:rPr>
    </w:lvl>
    <w:lvl w:ilvl="7">
      <w:numFmt w:val="bullet"/>
      <w:lvlText w:val="•"/>
      <w:lvlJc w:val="left"/>
      <w:pPr>
        <w:ind w:left="7450" w:hanging="567"/>
      </w:pPr>
      <w:rPr>
        <w:rFonts w:hint="default"/>
        <w:lang w:val="sk" w:eastAsia="sk" w:bidi="sk"/>
      </w:rPr>
    </w:lvl>
    <w:lvl w:ilvl="8">
      <w:numFmt w:val="bullet"/>
      <w:lvlText w:val="•"/>
      <w:lvlJc w:val="left"/>
      <w:pPr>
        <w:ind w:left="8389" w:hanging="567"/>
      </w:pPr>
      <w:rPr>
        <w:rFonts w:hint="default"/>
        <w:lang w:val="sk" w:eastAsia="sk" w:bidi="sk"/>
      </w:rPr>
    </w:lvl>
  </w:abstractNum>
  <w:abstractNum w:abstractNumId="19" w15:restartNumberingAfterBreak="0">
    <w:nsid w:val="331A1F06"/>
    <w:multiLevelType w:val="multilevel"/>
    <w:tmpl w:val="CAE081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92D37BA"/>
    <w:multiLevelType w:val="multilevel"/>
    <w:tmpl w:val="0B9CC34A"/>
    <w:lvl w:ilvl="0">
      <w:start w:val="11"/>
      <w:numFmt w:val="decimal"/>
      <w:lvlText w:val="%1"/>
      <w:lvlJc w:val="left"/>
      <w:pPr>
        <w:ind w:left="1022" w:hanging="706"/>
      </w:pPr>
      <w:rPr>
        <w:rFonts w:hint="default"/>
        <w:lang w:val="sk" w:eastAsia="sk" w:bidi="sk"/>
      </w:rPr>
    </w:lvl>
    <w:lvl w:ilvl="1">
      <w:start w:val="1"/>
      <w:numFmt w:val="decimal"/>
      <w:lvlText w:val="10.%2."/>
      <w:lvlJc w:val="left"/>
      <w:pPr>
        <w:ind w:left="1022" w:hanging="706"/>
      </w:pPr>
      <w:rPr>
        <w:rFonts w:ascii="Arial" w:hAnsi="Arial" w:cs="Arial" w:hint="default"/>
        <w:color w:val="auto"/>
        <w:spacing w:val="-1"/>
        <w:w w:val="99"/>
        <w:sz w:val="20"/>
        <w:szCs w:val="20"/>
        <w:lang w:val="sk" w:eastAsia="sk" w:bidi="sk"/>
      </w:rPr>
    </w:lvl>
    <w:lvl w:ilvl="2">
      <w:start w:val="1"/>
      <w:numFmt w:val="lowerLetter"/>
      <w:lvlText w:val="%3)"/>
      <w:lvlJc w:val="left"/>
      <w:pPr>
        <w:ind w:left="1022" w:hanging="286"/>
      </w:pPr>
      <w:rPr>
        <w:rFonts w:ascii="Cambria" w:eastAsia="Tahoma" w:hAnsi="Cambria" w:cs="Tahoma" w:hint="default"/>
        <w:w w:val="99"/>
        <w:sz w:val="22"/>
        <w:szCs w:val="20"/>
        <w:lang w:val="sk" w:eastAsia="sk" w:bidi="sk"/>
      </w:rPr>
    </w:lvl>
    <w:lvl w:ilvl="3">
      <w:numFmt w:val="bullet"/>
      <w:lvlText w:val="•"/>
      <w:lvlJc w:val="left"/>
      <w:pPr>
        <w:ind w:left="3793" w:hanging="286"/>
      </w:pPr>
      <w:rPr>
        <w:rFonts w:hint="default"/>
        <w:lang w:val="sk" w:eastAsia="sk" w:bidi="sk"/>
      </w:rPr>
    </w:lvl>
    <w:lvl w:ilvl="4">
      <w:numFmt w:val="bullet"/>
      <w:lvlText w:val="•"/>
      <w:lvlJc w:val="left"/>
      <w:pPr>
        <w:ind w:left="4718" w:hanging="286"/>
      </w:pPr>
      <w:rPr>
        <w:rFonts w:hint="default"/>
        <w:lang w:val="sk" w:eastAsia="sk" w:bidi="sk"/>
      </w:rPr>
    </w:lvl>
    <w:lvl w:ilvl="5">
      <w:numFmt w:val="bullet"/>
      <w:lvlText w:val="•"/>
      <w:lvlJc w:val="left"/>
      <w:pPr>
        <w:ind w:left="5643" w:hanging="286"/>
      </w:pPr>
      <w:rPr>
        <w:rFonts w:hint="default"/>
        <w:lang w:val="sk" w:eastAsia="sk" w:bidi="sk"/>
      </w:rPr>
    </w:lvl>
    <w:lvl w:ilvl="6">
      <w:numFmt w:val="bullet"/>
      <w:lvlText w:val="•"/>
      <w:lvlJc w:val="left"/>
      <w:pPr>
        <w:ind w:left="6567" w:hanging="286"/>
      </w:pPr>
      <w:rPr>
        <w:rFonts w:hint="default"/>
        <w:lang w:val="sk" w:eastAsia="sk" w:bidi="sk"/>
      </w:rPr>
    </w:lvl>
    <w:lvl w:ilvl="7">
      <w:numFmt w:val="bullet"/>
      <w:lvlText w:val="•"/>
      <w:lvlJc w:val="left"/>
      <w:pPr>
        <w:ind w:left="7492" w:hanging="286"/>
      </w:pPr>
      <w:rPr>
        <w:rFonts w:hint="default"/>
        <w:lang w:val="sk" w:eastAsia="sk" w:bidi="sk"/>
      </w:rPr>
    </w:lvl>
    <w:lvl w:ilvl="8">
      <w:numFmt w:val="bullet"/>
      <w:lvlText w:val="•"/>
      <w:lvlJc w:val="left"/>
      <w:pPr>
        <w:ind w:left="8417" w:hanging="286"/>
      </w:pPr>
      <w:rPr>
        <w:rFonts w:hint="default"/>
        <w:lang w:val="sk" w:eastAsia="sk" w:bidi="sk"/>
      </w:rPr>
    </w:lvl>
  </w:abstractNum>
  <w:abstractNum w:abstractNumId="21" w15:restartNumberingAfterBreak="0">
    <w:nsid w:val="3DF05104"/>
    <w:multiLevelType w:val="hybridMultilevel"/>
    <w:tmpl w:val="4B3A63B0"/>
    <w:lvl w:ilvl="0" w:tplc="F24E4358">
      <w:start w:val="1"/>
      <w:numFmt w:val="decimal"/>
      <w:lvlText w:val="2.%1."/>
      <w:lvlJc w:val="left"/>
      <w:pPr>
        <w:ind w:left="1287" w:hanging="360"/>
      </w:pPr>
      <w:rPr>
        <w:rFonts w:hint="default"/>
        <w:color w:val="auto"/>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3E7A094B"/>
    <w:multiLevelType w:val="hybridMultilevel"/>
    <w:tmpl w:val="F56498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B66A01"/>
    <w:multiLevelType w:val="hybridMultilevel"/>
    <w:tmpl w:val="CE96D3EA"/>
    <w:lvl w:ilvl="0" w:tplc="4C945158">
      <w:numFmt w:val="bullet"/>
      <w:lvlText w:val="-"/>
      <w:lvlJc w:val="left"/>
      <w:pPr>
        <w:ind w:left="450" w:hanging="135"/>
      </w:pPr>
      <w:rPr>
        <w:rFonts w:ascii="Tahoma" w:eastAsia="Tahoma" w:hAnsi="Tahoma" w:cs="Tahoma" w:hint="default"/>
        <w:w w:val="99"/>
        <w:sz w:val="20"/>
        <w:szCs w:val="20"/>
        <w:lang w:val="sk" w:eastAsia="sk" w:bidi="sk"/>
      </w:rPr>
    </w:lvl>
    <w:lvl w:ilvl="1" w:tplc="F342AC88">
      <w:numFmt w:val="bullet"/>
      <w:lvlText w:val="•"/>
      <w:lvlJc w:val="left"/>
      <w:pPr>
        <w:ind w:left="1440" w:hanging="135"/>
      </w:pPr>
      <w:rPr>
        <w:rFonts w:hint="default"/>
        <w:lang w:val="sk" w:eastAsia="sk" w:bidi="sk"/>
      </w:rPr>
    </w:lvl>
    <w:lvl w:ilvl="2" w:tplc="5B9A856E">
      <w:numFmt w:val="bullet"/>
      <w:lvlText w:val="•"/>
      <w:lvlJc w:val="left"/>
      <w:pPr>
        <w:ind w:left="2421" w:hanging="135"/>
      </w:pPr>
      <w:rPr>
        <w:rFonts w:hint="default"/>
        <w:lang w:val="sk" w:eastAsia="sk" w:bidi="sk"/>
      </w:rPr>
    </w:lvl>
    <w:lvl w:ilvl="3" w:tplc="468AA5E4">
      <w:numFmt w:val="bullet"/>
      <w:lvlText w:val="•"/>
      <w:lvlJc w:val="left"/>
      <w:pPr>
        <w:ind w:left="3401" w:hanging="135"/>
      </w:pPr>
      <w:rPr>
        <w:rFonts w:hint="default"/>
        <w:lang w:val="sk" w:eastAsia="sk" w:bidi="sk"/>
      </w:rPr>
    </w:lvl>
    <w:lvl w:ilvl="4" w:tplc="900489AC">
      <w:numFmt w:val="bullet"/>
      <w:lvlText w:val="•"/>
      <w:lvlJc w:val="left"/>
      <w:pPr>
        <w:ind w:left="4382" w:hanging="135"/>
      </w:pPr>
      <w:rPr>
        <w:rFonts w:hint="default"/>
        <w:lang w:val="sk" w:eastAsia="sk" w:bidi="sk"/>
      </w:rPr>
    </w:lvl>
    <w:lvl w:ilvl="5" w:tplc="0D9A2FCE">
      <w:numFmt w:val="bullet"/>
      <w:lvlText w:val="•"/>
      <w:lvlJc w:val="left"/>
      <w:pPr>
        <w:ind w:left="5363" w:hanging="135"/>
      </w:pPr>
      <w:rPr>
        <w:rFonts w:hint="default"/>
        <w:lang w:val="sk" w:eastAsia="sk" w:bidi="sk"/>
      </w:rPr>
    </w:lvl>
    <w:lvl w:ilvl="6" w:tplc="5B74E894">
      <w:numFmt w:val="bullet"/>
      <w:lvlText w:val="•"/>
      <w:lvlJc w:val="left"/>
      <w:pPr>
        <w:ind w:left="6343" w:hanging="135"/>
      </w:pPr>
      <w:rPr>
        <w:rFonts w:hint="default"/>
        <w:lang w:val="sk" w:eastAsia="sk" w:bidi="sk"/>
      </w:rPr>
    </w:lvl>
    <w:lvl w:ilvl="7" w:tplc="2CBED860">
      <w:numFmt w:val="bullet"/>
      <w:lvlText w:val="•"/>
      <w:lvlJc w:val="left"/>
      <w:pPr>
        <w:ind w:left="7324" w:hanging="135"/>
      </w:pPr>
      <w:rPr>
        <w:rFonts w:hint="default"/>
        <w:lang w:val="sk" w:eastAsia="sk" w:bidi="sk"/>
      </w:rPr>
    </w:lvl>
    <w:lvl w:ilvl="8" w:tplc="638EB150">
      <w:numFmt w:val="bullet"/>
      <w:lvlText w:val="•"/>
      <w:lvlJc w:val="left"/>
      <w:pPr>
        <w:ind w:left="8305" w:hanging="135"/>
      </w:pPr>
      <w:rPr>
        <w:rFonts w:hint="default"/>
        <w:lang w:val="sk" w:eastAsia="sk" w:bidi="sk"/>
      </w:rPr>
    </w:lvl>
  </w:abstractNum>
  <w:abstractNum w:abstractNumId="24" w15:restartNumberingAfterBreak="0">
    <w:nsid w:val="41D71D0E"/>
    <w:multiLevelType w:val="hybridMultilevel"/>
    <w:tmpl w:val="CDB8AD00"/>
    <w:lvl w:ilvl="0" w:tplc="469C5558">
      <w:start w:val="1"/>
      <w:numFmt w:val="decimal"/>
      <w:lvlText w:val="%1)"/>
      <w:lvlJc w:val="left"/>
      <w:pPr>
        <w:ind w:left="1103" w:hanging="360"/>
      </w:pPr>
      <w:rPr>
        <w:rFonts w:ascii="Tahoma" w:eastAsia="Tahoma" w:hAnsi="Tahoma" w:cs="Tahoma" w:hint="default"/>
        <w:b/>
        <w:bCs/>
        <w:spacing w:val="0"/>
        <w:w w:val="100"/>
        <w:sz w:val="22"/>
        <w:szCs w:val="22"/>
        <w:lang w:val="sk" w:eastAsia="sk" w:bidi="sk"/>
      </w:rPr>
    </w:lvl>
    <w:lvl w:ilvl="1" w:tplc="A552C1AA">
      <w:numFmt w:val="bullet"/>
      <w:lvlText w:val="•"/>
      <w:lvlJc w:val="left"/>
      <w:pPr>
        <w:ind w:left="2016" w:hanging="360"/>
      </w:pPr>
      <w:rPr>
        <w:rFonts w:hint="default"/>
        <w:lang w:val="sk" w:eastAsia="sk" w:bidi="sk"/>
      </w:rPr>
    </w:lvl>
    <w:lvl w:ilvl="2" w:tplc="076ADB9C">
      <w:numFmt w:val="bullet"/>
      <w:lvlText w:val="•"/>
      <w:lvlJc w:val="left"/>
      <w:pPr>
        <w:ind w:left="2933" w:hanging="360"/>
      </w:pPr>
      <w:rPr>
        <w:rFonts w:hint="default"/>
        <w:lang w:val="sk" w:eastAsia="sk" w:bidi="sk"/>
      </w:rPr>
    </w:lvl>
    <w:lvl w:ilvl="3" w:tplc="7D78E400">
      <w:numFmt w:val="bullet"/>
      <w:lvlText w:val="•"/>
      <w:lvlJc w:val="left"/>
      <w:pPr>
        <w:ind w:left="3849" w:hanging="360"/>
      </w:pPr>
      <w:rPr>
        <w:rFonts w:hint="default"/>
        <w:lang w:val="sk" w:eastAsia="sk" w:bidi="sk"/>
      </w:rPr>
    </w:lvl>
    <w:lvl w:ilvl="4" w:tplc="80582E18">
      <w:numFmt w:val="bullet"/>
      <w:lvlText w:val="•"/>
      <w:lvlJc w:val="left"/>
      <w:pPr>
        <w:ind w:left="4766" w:hanging="360"/>
      </w:pPr>
      <w:rPr>
        <w:rFonts w:hint="default"/>
        <w:lang w:val="sk" w:eastAsia="sk" w:bidi="sk"/>
      </w:rPr>
    </w:lvl>
    <w:lvl w:ilvl="5" w:tplc="B8EA6B10">
      <w:numFmt w:val="bullet"/>
      <w:lvlText w:val="•"/>
      <w:lvlJc w:val="left"/>
      <w:pPr>
        <w:ind w:left="5683" w:hanging="360"/>
      </w:pPr>
      <w:rPr>
        <w:rFonts w:hint="default"/>
        <w:lang w:val="sk" w:eastAsia="sk" w:bidi="sk"/>
      </w:rPr>
    </w:lvl>
    <w:lvl w:ilvl="6" w:tplc="CEB8E03C">
      <w:numFmt w:val="bullet"/>
      <w:lvlText w:val="•"/>
      <w:lvlJc w:val="left"/>
      <w:pPr>
        <w:ind w:left="6599" w:hanging="360"/>
      </w:pPr>
      <w:rPr>
        <w:rFonts w:hint="default"/>
        <w:lang w:val="sk" w:eastAsia="sk" w:bidi="sk"/>
      </w:rPr>
    </w:lvl>
    <w:lvl w:ilvl="7" w:tplc="F51E186C">
      <w:numFmt w:val="bullet"/>
      <w:lvlText w:val="•"/>
      <w:lvlJc w:val="left"/>
      <w:pPr>
        <w:ind w:left="7516" w:hanging="360"/>
      </w:pPr>
      <w:rPr>
        <w:rFonts w:hint="default"/>
        <w:lang w:val="sk" w:eastAsia="sk" w:bidi="sk"/>
      </w:rPr>
    </w:lvl>
    <w:lvl w:ilvl="8" w:tplc="5600AD96">
      <w:numFmt w:val="bullet"/>
      <w:lvlText w:val="•"/>
      <w:lvlJc w:val="left"/>
      <w:pPr>
        <w:ind w:left="8433" w:hanging="360"/>
      </w:pPr>
      <w:rPr>
        <w:rFonts w:hint="default"/>
        <w:lang w:val="sk" w:eastAsia="sk" w:bidi="sk"/>
      </w:rPr>
    </w:lvl>
  </w:abstractNum>
  <w:abstractNum w:abstractNumId="25" w15:restartNumberingAfterBreak="0">
    <w:nsid w:val="450062D8"/>
    <w:multiLevelType w:val="hybridMultilevel"/>
    <w:tmpl w:val="3EE8D66C"/>
    <w:lvl w:ilvl="0" w:tplc="AAC4B1D0">
      <w:start w:val="1"/>
      <w:numFmt w:val="decimal"/>
      <w:lvlText w:val="%1."/>
      <w:lvlJc w:val="left"/>
      <w:pPr>
        <w:ind w:left="887" w:hanging="360"/>
      </w:pPr>
      <w:rPr>
        <w:rFonts w:hint="default"/>
        <w:b/>
        <w:bCs/>
        <w:sz w:val="22"/>
        <w:szCs w:val="20"/>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26" w15:restartNumberingAfterBreak="0">
    <w:nsid w:val="493D63F6"/>
    <w:multiLevelType w:val="multilevel"/>
    <w:tmpl w:val="CA9EA85C"/>
    <w:lvl w:ilvl="0">
      <w:start w:val="5"/>
      <w:numFmt w:val="decimal"/>
      <w:lvlText w:val="%1"/>
      <w:lvlJc w:val="left"/>
      <w:pPr>
        <w:ind w:left="882" w:hanging="567"/>
      </w:pPr>
      <w:rPr>
        <w:rFonts w:hint="default"/>
        <w:lang w:val="sk" w:eastAsia="sk" w:bidi="sk"/>
      </w:rPr>
    </w:lvl>
    <w:lvl w:ilvl="1">
      <w:start w:val="4"/>
      <w:numFmt w:val="decimal"/>
      <w:lvlText w:val="%1.%2"/>
      <w:lvlJc w:val="left"/>
      <w:pPr>
        <w:ind w:left="882" w:hanging="567"/>
      </w:pPr>
      <w:rPr>
        <w:rFonts w:ascii="Tahoma" w:eastAsia="Tahoma" w:hAnsi="Tahoma" w:cs="Tahoma" w:hint="default"/>
        <w:spacing w:val="-1"/>
        <w:w w:val="99"/>
        <w:sz w:val="20"/>
        <w:szCs w:val="20"/>
        <w:lang w:val="sk" w:eastAsia="sk" w:bidi="sk"/>
      </w:rPr>
    </w:lvl>
    <w:lvl w:ilvl="2">
      <w:numFmt w:val="bullet"/>
      <w:lvlText w:val="•"/>
      <w:lvlJc w:val="left"/>
      <w:pPr>
        <w:ind w:left="2757" w:hanging="567"/>
      </w:pPr>
      <w:rPr>
        <w:rFonts w:hint="default"/>
        <w:lang w:val="sk" w:eastAsia="sk" w:bidi="sk"/>
      </w:rPr>
    </w:lvl>
    <w:lvl w:ilvl="3">
      <w:numFmt w:val="bullet"/>
      <w:lvlText w:val="•"/>
      <w:lvlJc w:val="left"/>
      <w:pPr>
        <w:ind w:left="3695" w:hanging="567"/>
      </w:pPr>
      <w:rPr>
        <w:rFonts w:hint="default"/>
        <w:lang w:val="sk" w:eastAsia="sk" w:bidi="sk"/>
      </w:rPr>
    </w:lvl>
    <w:lvl w:ilvl="4">
      <w:numFmt w:val="bullet"/>
      <w:lvlText w:val="•"/>
      <w:lvlJc w:val="left"/>
      <w:pPr>
        <w:ind w:left="4634" w:hanging="567"/>
      </w:pPr>
      <w:rPr>
        <w:rFonts w:hint="default"/>
        <w:lang w:val="sk" w:eastAsia="sk" w:bidi="sk"/>
      </w:rPr>
    </w:lvl>
    <w:lvl w:ilvl="5">
      <w:numFmt w:val="bullet"/>
      <w:lvlText w:val="•"/>
      <w:lvlJc w:val="left"/>
      <w:pPr>
        <w:ind w:left="5573" w:hanging="567"/>
      </w:pPr>
      <w:rPr>
        <w:rFonts w:hint="default"/>
        <w:lang w:val="sk" w:eastAsia="sk" w:bidi="sk"/>
      </w:rPr>
    </w:lvl>
    <w:lvl w:ilvl="6">
      <w:numFmt w:val="bullet"/>
      <w:lvlText w:val="•"/>
      <w:lvlJc w:val="left"/>
      <w:pPr>
        <w:ind w:left="6511" w:hanging="567"/>
      </w:pPr>
      <w:rPr>
        <w:rFonts w:hint="default"/>
        <w:lang w:val="sk" w:eastAsia="sk" w:bidi="sk"/>
      </w:rPr>
    </w:lvl>
    <w:lvl w:ilvl="7">
      <w:numFmt w:val="bullet"/>
      <w:lvlText w:val="•"/>
      <w:lvlJc w:val="left"/>
      <w:pPr>
        <w:ind w:left="7450" w:hanging="567"/>
      </w:pPr>
      <w:rPr>
        <w:rFonts w:hint="default"/>
        <w:lang w:val="sk" w:eastAsia="sk" w:bidi="sk"/>
      </w:rPr>
    </w:lvl>
    <w:lvl w:ilvl="8">
      <w:numFmt w:val="bullet"/>
      <w:lvlText w:val="•"/>
      <w:lvlJc w:val="left"/>
      <w:pPr>
        <w:ind w:left="8389" w:hanging="567"/>
      </w:pPr>
      <w:rPr>
        <w:rFonts w:hint="default"/>
        <w:lang w:val="sk" w:eastAsia="sk" w:bidi="sk"/>
      </w:rPr>
    </w:lvl>
  </w:abstractNum>
  <w:abstractNum w:abstractNumId="27" w15:restartNumberingAfterBreak="0">
    <w:nsid w:val="4BDA21DE"/>
    <w:multiLevelType w:val="multilevel"/>
    <w:tmpl w:val="10D4F738"/>
    <w:lvl w:ilvl="0">
      <w:start w:val="8"/>
      <w:numFmt w:val="decimal"/>
      <w:lvlText w:val="%1"/>
      <w:lvlJc w:val="left"/>
      <w:pPr>
        <w:ind w:left="1022" w:hanging="706"/>
      </w:pPr>
      <w:rPr>
        <w:rFonts w:hint="default"/>
        <w:lang w:val="sk" w:eastAsia="sk" w:bidi="sk"/>
      </w:rPr>
    </w:lvl>
    <w:lvl w:ilvl="1">
      <w:start w:val="1"/>
      <w:numFmt w:val="decimal"/>
      <w:lvlText w:val="9.%2."/>
      <w:lvlJc w:val="left"/>
      <w:pPr>
        <w:ind w:left="1022" w:hanging="706"/>
      </w:pPr>
      <w:rPr>
        <w:rFonts w:ascii="Cambria" w:hAnsi="Cambria" w:cs="Arial" w:hint="default"/>
        <w:color w:val="auto"/>
        <w:spacing w:val="-1"/>
        <w:w w:val="99"/>
        <w:sz w:val="22"/>
        <w:szCs w:val="20"/>
        <w:lang w:val="sk" w:eastAsia="sk" w:bidi="sk"/>
      </w:rPr>
    </w:lvl>
    <w:lvl w:ilvl="2">
      <w:numFmt w:val="bullet"/>
      <w:lvlText w:val="•"/>
      <w:lvlJc w:val="left"/>
      <w:pPr>
        <w:ind w:left="2869" w:hanging="706"/>
      </w:pPr>
      <w:rPr>
        <w:rFonts w:hint="default"/>
        <w:lang w:val="sk" w:eastAsia="sk" w:bidi="sk"/>
      </w:rPr>
    </w:lvl>
    <w:lvl w:ilvl="3">
      <w:numFmt w:val="bullet"/>
      <w:lvlText w:val="•"/>
      <w:lvlJc w:val="left"/>
      <w:pPr>
        <w:ind w:left="3793" w:hanging="706"/>
      </w:pPr>
      <w:rPr>
        <w:rFonts w:hint="default"/>
        <w:lang w:val="sk" w:eastAsia="sk" w:bidi="sk"/>
      </w:rPr>
    </w:lvl>
    <w:lvl w:ilvl="4">
      <w:numFmt w:val="bullet"/>
      <w:lvlText w:val="•"/>
      <w:lvlJc w:val="left"/>
      <w:pPr>
        <w:ind w:left="4718" w:hanging="706"/>
      </w:pPr>
      <w:rPr>
        <w:rFonts w:hint="default"/>
        <w:lang w:val="sk" w:eastAsia="sk" w:bidi="sk"/>
      </w:rPr>
    </w:lvl>
    <w:lvl w:ilvl="5">
      <w:numFmt w:val="bullet"/>
      <w:lvlText w:val="•"/>
      <w:lvlJc w:val="left"/>
      <w:pPr>
        <w:ind w:left="5643" w:hanging="706"/>
      </w:pPr>
      <w:rPr>
        <w:rFonts w:hint="default"/>
        <w:lang w:val="sk" w:eastAsia="sk" w:bidi="sk"/>
      </w:rPr>
    </w:lvl>
    <w:lvl w:ilvl="6">
      <w:numFmt w:val="bullet"/>
      <w:lvlText w:val="•"/>
      <w:lvlJc w:val="left"/>
      <w:pPr>
        <w:ind w:left="6567" w:hanging="706"/>
      </w:pPr>
      <w:rPr>
        <w:rFonts w:hint="default"/>
        <w:lang w:val="sk" w:eastAsia="sk" w:bidi="sk"/>
      </w:rPr>
    </w:lvl>
    <w:lvl w:ilvl="7">
      <w:numFmt w:val="bullet"/>
      <w:lvlText w:val="•"/>
      <w:lvlJc w:val="left"/>
      <w:pPr>
        <w:ind w:left="7492" w:hanging="706"/>
      </w:pPr>
      <w:rPr>
        <w:rFonts w:hint="default"/>
        <w:lang w:val="sk" w:eastAsia="sk" w:bidi="sk"/>
      </w:rPr>
    </w:lvl>
    <w:lvl w:ilvl="8">
      <w:numFmt w:val="bullet"/>
      <w:lvlText w:val="•"/>
      <w:lvlJc w:val="left"/>
      <w:pPr>
        <w:ind w:left="8417" w:hanging="706"/>
      </w:pPr>
      <w:rPr>
        <w:rFonts w:hint="default"/>
        <w:lang w:val="sk" w:eastAsia="sk" w:bidi="sk"/>
      </w:rPr>
    </w:lvl>
  </w:abstractNum>
  <w:abstractNum w:abstractNumId="28" w15:restartNumberingAfterBreak="0">
    <w:nsid w:val="4BFC541C"/>
    <w:multiLevelType w:val="hybridMultilevel"/>
    <w:tmpl w:val="D24C3EE8"/>
    <w:lvl w:ilvl="0" w:tplc="9E269C86">
      <w:start w:val="1"/>
      <w:numFmt w:val="lowerLetter"/>
      <w:lvlText w:val="%1)"/>
      <w:lvlJc w:val="left"/>
      <w:pPr>
        <w:tabs>
          <w:tab w:val="num" w:pos="1077"/>
        </w:tabs>
        <w:ind w:left="1077" w:hanging="397"/>
      </w:pPr>
      <w:rPr>
        <w:rFonts w:ascii="Cambria" w:hAnsi="Cambria" w:cs="Times New Roman" w:hint="default"/>
      </w:rPr>
    </w:lvl>
    <w:lvl w:ilvl="1" w:tplc="9A80C5D0">
      <w:start w:val="1"/>
      <w:numFmt w:val="lowerLetter"/>
      <w:lvlText w:val="%2."/>
      <w:lvlJc w:val="left"/>
      <w:pPr>
        <w:tabs>
          <w:tab w:val="num" w:pos="2160"/>
        </w:tabs>
        <w:ind w:left="2160" w:hanging="360"/>
      </w:pPr>
      <w:rPr>
        <w:rFonts w:cs="Times New Roman"/>
      </w:rPr>
    </w:lvl>
    <w:lvl w:ilvl="2" w:tplc="6D6672F2" w:tentative="1">
      <w:start w:val="1"/>
      <w:numFmt w:val="lowerRoman"/>
      <w:lvlText w:val="%3."/>
      <w:lvlJc w:val="right"/>
      <w:pPr>
        <w:tabs>
          <w:tab w:val="num" w:pos="2880"/>
        </w:tabs>
        <w:ind w:left="2880" w:hanging="180"/>
      </w:pPr>
      <w:rPr>
        <w:rFonts w:cs="Times New Roman"/>
      </w:rPr>
    </w:lvl>
    <w:lvl w:ilvl="3" w:tplc="3EDA8632" w:tentative="1">
      <w:start w:val="1"/>
      <w:numFmt w:val="decimal"/>
      <w:lvlText w:val="%4."/>
      <w:lvlJc w:val="left"/>
      <w:pPr>
        <w:tabs>
          <w:tab w:val="num" w:pos="3600"/>
        </w:tabs>
        <w:ind w:left="3600" w:hanging="360"/>
      </w:pPr>
      <w:rPr>
        <w:rFonts w:cs="Times New Roman"/>
      </w:rPr>
    </w:lvl>
    <w:lvl w:ilvl="4" w:tplc="D6E222FC" w:tentative="1">
      <w:start w:val="1"/>
      <w:numFmt w:val="lowerLetter"/>
      <w:lvlText w:val="%5."/>
      <w:lvlJc w:val="left"/>
      <w:pPr>
        <w:tabs>
          <w:tab w:val="num" w:pos="4320"/>
        </w:tabs>
        <w:ind w:left="4320" w:hanging="360"/>
      </w:pPr>
      <w:rPr>
        <w:rFonts w:cs="Times New Roman"/>
      </w:rPr>
    </w:lvl>
    <w:lvl w:ilvl="5" w:tplc="6F884FBC" w:tentative="1">
      <w:start w:val="1"/>
      <w:numFmt w:val="lowerRoman"/>
      <w:lvlText w:val="%6."/>
      <w:lvlJc w:val="right"/>
      <w:pPr>
        <w:tabs>
          <w:tab w:val="num" w:pos="5040"/>
        </w:tabs>
        <w:ind w:left="5040" w:hanging="180"/>
      </w:pPr>
      <w:rPr>
        <w:rFonts w:cs="Times New Roman"/>
      </w:rPr>
    </w:lvl>
    <w:lvl w:ilvl="6" w:tplc="75EEC8BC" w:tentative="1">
      <w:start w:val="1"/>
      <w:numFmt w:val="decimal"/>
      <w:lvlText w:val="%7."/>
      <w:lvlJc w:val="left"/>
      <w:pPr>
        <w:tabs>
          <w:tab w:val="num" w:pos="5760"/>
        </w:tabs>
        <w:ind w:left="5760" w:hanging="360"/>
      </w:pPr>
      <w:rPr>
        <w:rFonts w:cs="Times New Roman"/>
      </w:rPr>
    </w:lvl>
    <w:lvl w:ilvl="7" w:tplc="8880FEFE" w:tentative="1">
      <w:start w:val="1"/>
      <w:numFmt w:val="lowerLetter"/>
      <w:lvlText w:val="%8."/>
      <w:lvlJc w:val="left"/>
      <w:pPr>
        <w:tabs>
          <w:tab w:val="num" w:pos="6480"/>
        </w:tabs>
        <w:ind w:left="6480" w:hanging="360"/>
      </w:pPr>
      <w:rPr>
        <w:rFonts w:cs="Times New Roman"/>
      </w:rPr>
    </w:lvl>
    <w:lvl w:ilvl="8" w:tplc="0DF0F20E" w:tentative="1">
      <w:start w:val="1"/>
      <w:numFmt w:val="lowerRoman"/>
      <w:lvlText w:val="%9."/>
      <w:lvlJc w:val="right"/>
      <w:pPr>
        <w:tabs>
          <w:tab w:val="num" w:pos="7200"/>
        </w:tabs>
        <w:ind w:left="7200" w:hanging="180"/>
      </w:pPr>
      <w:rPr>
        <w:rFonts w:cs="Times New Roman"/>
      </w:rPr>
    </w:lvl>
  </w:abstractNum>
  <w:abstractNum w:abstractNumId="29" w15:restartNumberingAfterBreak="0">
    <w:nsid w:val="4DF62BEB"/>
    <w:multiLevelType w:val="multilevel"/>
    <w:tmpl w:val="5A9A4F3C"/>
    <w:lvl w:ilvl="0">
      <w:start w:val="11"/>
      <w:numFmt w:val="decimal"/>
      <w:lvlText w:val="%1"/>
      <w:lvlJc w:val="left"/>
      <w:pPr>
        <w:ind w:left="1022" w:hanging="706"/>
      </w:pPr>
      <w:rPr>
        <w:rFonts w:hint="default"/>
        <w:lang w:val="sk" w:eastAsia="sk" w:bidi="sk"/>
      </w:rPr>
    </w:lvl>
    <w:lvl w:ilvl="1">
      <w:start w:val="1"/>
      <w:numFmt w:val="decimal"/>
      <w:lvlText w:val="10.%2."/>
      <w:lvlJc w:val="left"/>
      <w:pPr>
        <w:ind w:left="1022" w:hanging="706"/>
      </w:pPr>
      <w:rPr>
        <w:rFonts w:ascii="Cambria" w:hAnsi="Cambria" w:cs="Arial" w:hint="default"/>
        <w:color w:val="auto"/>
        <w:spacing w:val="-1"/>
        <w:w w:val="99"/>
        <w:sz w:val="22"/>
        <w:szCs w:val="20"/>
        <w:lang w:val="sk" w:eastAsia="sk" w:bidi="sk"/>
      </w:rPr>
    </w:lvl>
    <w:lvl w:ilvl="2">
      <w:start w:val="1"/>
      <w:numFmt w:val="lowerLetter"/>
      <w:lvlText w:val="%3)"/>
      <w:lvlJc w:val="left"/>
      <w:pPr>
        <w:ind w:left="1022" w:hanging="286"/>
      </w:pPr>
      <w:rPr>
        <w:rFonts w:hint="default"/>
        <w:w w:val="99"/>
        <w:sz w:val="22"/>
        <w:szCs w:val="20"/>
        <w:lang w:val="sk" w:eastAsia="sk" w:bidi="sk"/>
      </w:rPr>
    </w:lvl>
    <w:lvl w:ilvl="3">
      <w:numFmt w:val="bullet"/>
      <w:lvlText w:val="•"/>
      <w:lvlJc w:val="left"/>
      <w:pPr>
        <w:ind w:left="3793" w:hanging="286"/>
      </w:pPr>
      <w:rPr>
        <w:rFonts w:hint="default"/>
        <w:lang w:val="sk" w:eastAsia="sk" w:bidi="sk"/>
      </w:rPr>
    </w:lvl>
    <w:lvl w:ilvl="4">
      <w:numFmt w:val="bullet"/>
      <w:lvlText w:val="•"/>
      <w:lvlJc w:val="left"/>
      <w:pPr>
        <w:ind w:left="4718" w:hanging="286"/>
      </w:pPr>
      <w:rPr>
        <w:rFonts w:hint="default"/>
        <w:lang w:val="sk" w:eastAsia="sk" w:bidi="sk"/>
      </w:rPr>
    </w:lvl>
    <w:lvl w:ilvl="5">
      <w:numFmt w:val="bullet"/>
      <w:lvlText w:val="•"/>
      <w:lvlJc w:val="left"/>
      <w:pPr>
        <w:ind w:left="5643" w:hanging="286"/>
      </w:pPr>
      <w:rPr>
        <w:rFonts w:hint="default"/>
        <w:lang w:val="sk" w:eastAsia="sk" w:bidi="sk"/>
      </w:rPr>
    </w:lvl>
    <w:lvl w:ilvl="6">
      <w:numFmt w:val="bullet"/>
      <w:lvlText w:val="•"/>
      <w:lvlJc w:val="left"/>
      <w:pPr>
        <w:ind w:left="6567" w:hanging="286"/>
      </w:pPr>
      <w:rPr>
        <w:rFonts w:hint="default"/>
        <w:lang w:val="sk" w:eastAsia="sk" w:bidi="sk"/>
      </w:rPr>
    </w:lvl>
    <w:lvl w:ilvl="7">
      <w:numFmt w:val="bullet"/>
      <w:lvlText w:val="•"/>
      <w:lvlJc w:val="left"/>
      <w:pPr>
        <w:ind w:left="7492" w:hanging="286"/>
      </w:pPr>
      <w:rPr>
        <w:rFonts w:hint="default"/>
        <w:lang w:val="sk" w:eastAsia="sk" w:bidi="sk"/>
      </w:rPr>
    </w:lvl>
    <w:lvl w:ilvl="8">
      <w:numFmt w:val="bullet"/>
      <w:lvlText w:val="•"/>
      <w:lvlJc w:val="left"/>
      <w:pPr>
        <w:ind w:left="8417" w:hanging="286"/>
      </w:pPr>
      <w:rPr>
        <w:rFonts w:hint="default"/>
        <w:lang w:val="sk" w:eastAsia="sk" w:bidi="sk"/>
      </w:rPr>
    </w:lvl>
  </w:abstractNum>
  <w:abstractNum w:abstractNumId="30" w15:restartNumberingAfterBreak="0">
    <w:nsid w:val="4E780EEA"/>
    <w:multiLevelType w:val="multilevel"/>
    <w:tmpl w:val="D0D05CA8"/>
    <w:lvl w:ilvl="0">
      <w:start w:val="5"/>
      <w:numFmt w:val="decimal"/>
      <w:lvlText w:val="%1"/>
      <w:lvlJc w:val="left"/>
      <w:pPr>
        <w:ind w:left="882" w:hanging="567"/>
      </w:pPr>
      <w:rPr>
        <w:rFonts w:hint="default"/>
        <w:lang w:val="sk" w:eastAsia="sk" w:bidi="sk"/>
      </w:rPr>
    </w:lvl>
    <w:lvl w:ilvl="1">
      <w:start w:val="1"/>
      <w:numFmt w:val="decimal"/>
      <w:lvlText w:val="5.%2."/>
      <w:lvlJc w:val="left"/>
      <w:pPr>
        <w:ind w:left="882" w:hanging="567"/>
      </w:pPr>
      <w:rPr>
        <w:rFonts w:ascii="Cambria" w:hAnsi="Cambria" w:hint="default"/>
        <w:i w:val="0"/>
        <w:iCs w:val="0"/>
        <w:color w:val="auto"/>
        <w:spacing w:val="-1"/>
        <w:w w:val="99"/>
        <w:sz w:val="22"/>
        <w:szCs w:val="20"/>
        <w:lang w:val="sk" w:eastAsia="sk" w:bidi="sk"/>
      </w:rPr>
    </w:lvl>
    <w:lvl w:ilvl="2">
      <w:start w:val="1"/>
      <w:numFmt w:val="decimal"/>
      <w:lvlText w:val="%1.%2.%3"/>
      <w:lvlJc w:val="left"/>
      <w:pPr>
        <w:ind w:left="1732" w:hanging="850"/>
      </w:pPr>
      <w:rPr>
        <w:rFonts w:ascii="Cambria" w:eastAsia="Tahoma" w:hAnsi="Cambria" w:cs="Tahoma" w:hint="default"/>
        <w:spacing w:val="-2"/>
        <w:w w:val="99"/>
        <w:sz w:val="22"/>
        <w:szCs w:val="20"/>
        <w:lang w:val="sk" w:eastAsia="sk" w:bidi="sk"/>
      </w:rPr>
    </w:lvl>
    <w:lvl w:ilvl="3">
      <w:numFmt w:val="bullet"/>
      <w:lvlText w:val="•"/>
      <w:lvlJc w:val="left"/>
      <w:pPr>
        <w:ind w:left="3634" w:hanging="850"/>
      </w:pPr>
      <w:rPr>
        <w:rFonts w:hint="default"/>
        <w:lang w:val="sk" w:eastAsia="sk" w:bidi="sk"/>
      </w:rPr>
    </w:lvl>
    <w:lvl w:ilvl="4">
      <w:numFmt w:val="bullet"/>
      <w:lvlText w:val="•"/>
      <w:lvlJc w:val="left"/>
      <w:pPr>
        <w:ind w:left="4582" w:hanging="850"/>
      </w:pPr>
      <w:rPr>
        <w:rFonts w:hint="default"/>
        <w:lang w:val="sk" w:eastAsia="sk" w:bidi="sk"/>
      </w:rPr>
    </w:lvl>
    <w:lvl w:ilvl="5">
      <w:numFmt w:val="bullet"/>
      <w:lvlText w:val="•"/>
      <w:lvlJc w:val="left"/>
      <w:pPr>
        <w:ind w:left="5529" w:hanging="850"/>
      </w:pPr>
      <w:rPr>
        <w:rFonts w:hint="default"/>
        <w:lang w:val="sk" w:eastAsia="sk" w:bidi="sk"/>
      </w:rPr>
    </w:lvl>
    <w:lvl w:ilvl="6">
      <w:numFmt w:val="bullet"/>
      <w:lvlText w:val="•"/>
      <w:lvlJc w:val="left"/>
      <w:pPr>
        <w:ind w:left="6476" w:hanging="850"/>
      </w:pPr>
      <w:rPr>
        <w:rFonts w:hint="default"/>
        <w:lang w:val="sk" w:eastAsia="sk" w:bidi="sk"/>
      </w:rPr>
    </w:lvl>
    <w:lvl w:ilvl="7">
      <w:numFmt w:val="bullet"/>
      <w:lvlText w:val="•"/>
      <w:lvlJc w:val="left"/>
      <w:pPr>
        <w:ind w:left="7424" w:hanging="850"/>
      </w:pPr>
      <w:rPr>
        <w:rFonts w:hint="default"/>
        <w:lang w:val="sk" w:eastAsia="sk" w:bidi="sk"/>
      </w:rPr>
    </w:lvl>
    <w:lvl w:ilvl="8">
      <w:numFmt w:val="bullet"/>
      <w:lvlText w:val="•"/>
      <w:lvlJc w:val="left"/>
      <w:pPr>
        <w:ind w:left="8371" w:hanging="850"/>
      </w:pPr>
      <w:rPr>
        <w:rFonts w:hint="default"/>
        <w:lang w:val="sk" w:eastAsia="sk" w:bidi="sk"/>
      </w:rPr>
    </w:lvl>
  </w:abstractNum>
  <w:abstractNum w:abstractNumId="31" w15:restartNumberingAfterBreak="0">
    <w:nsid w:val="54A2144C"/>
    <w:multiLevelType w:val="singleLevel"/>
    <w:tmpl w:val="364ED5A2"/>
    <w:lvl w:ilvl="0">
      <w:start w:val="1"/>
      <w:numFmt w:val="decimal"/>
      <w:lvlText w:val="14.%1"/>
      <w:lvlJc w:val="left"/>
      <w:pPr>
        <w:ind w:left="360" w:hanging="360"/>
      </w:pPr>
      <w:rPr>
        <w:rFonts w:hint="default"/>
        <w:color w:val="auto"/>
        <w:sz w:val="22"/>
      </w:rPr>
    </w:lvl>
  </w:abstractNum>
  <w:abstractNum w:abstractNumId="32" w15:restartNumberingAfterBreak="0">
    <w:nsid w:val="56FA7F7B"/>
    <w:multiLevelType w:val="multilevel"/>
    <w:tmpl w:val="D416DF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15:restartNumberingAfterBreak="0">
    <w:nsid w:val="586E3AA4"/>
    <w:multiLevelType w:val="hybridMultilevel"/>
    <w:tmpl w:val="3EE8D66C"/>
    <w:lvl w:ilvl="0" w:tplc="AAC4B1D0">
      <w:start w:val="1"/>
      <w:numFmt w:val="decimal"/>
      <w:lvlText w:val="%1."/>
      <w:lvlJc w:val="left"/>
      <w:pPr>
        <w:ind w:left="887" w:hanging="360"/>
      </w:pPr>
      <w:rPr>
        <w:rFonts w:hint="default"/>
        <w:b/>
        <w:bCs/>
        <w:sz w:val="22"/>
        <w:szCs w:val="20"/>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34" w15:restartNumberingAfterBreak="0">
    <w:nsid w:val="5E802C45"/>
    <w:multiLevelType w:val="multilevel"/>
    <w:tmpl w:val="F75C424E"/>
    <w:lvl w:ilvl="0">
      <w:start w:val="13"/>
      <w:numFmt w:val="decimal"/>
      <w:lvlText w:val="%1"/>
      <w:lvlJc w:val="left"/>
      <w:pPr>
        <w:ind w:left="1022" w:hanging="706"/>
      </w:pPr>
      <w:rPr>
        <w:rFonts w:hint="default"/>
        <w:lang w:val="sk" w:eastAsia="sk" w:bidi="sk"/>
      </w:rPr>
    </w:lvl>
    <w:lvl w:ilvl="1">
      <w:start w:val="1"/>
      <w:numFmt w:val="decimal"/>
      <w:lvlText w:val="12.%2."/>
      <w:lvlJc w:val="left"/>
      <w:pPr>
        <w:ind w:left="1022" w:hanging="706"/>
      </w:pPr>
      <w:rPr>
        <w:rFonts w:ascii="Cambria" w:hAnsi="Cambria" w:cs="Arial" w:hint="default"/>
        <w:color w:val="auto"/>
        <w:spacing w:val="-1"/>
        <w:w w:val="99"/>
        <w:sz w:val="22"/>
        <w:szCs w:val="20"/>
        <w:lang w:val="sk" w:eastAsia="sk" w:bidi="sk"/>
      </w:rPr>
    </w:lvl>
    <w:lvl w:ilvl="2">
      <w:start w:val="1"/>
      <w:numFmt w:val="decimal"/>
      <w:lvlText w:val="%1.%2.%3"/>
      <w:lvlJc w:val="left"/>
      <w:pPr>
        <w:ind w:left="1732" w:hanging="711"/>
      </w:pPr>
      <w:rPr>
        <w:rFonts w:ascii="Tahoma" w:eastAsia="Tahoma" w:hAnsi="Tahoma" w:cs="Tahoma" w:hint="default"/>
        <w:spacing w:val="-1"/>
        <w:w w:val="99"/>
        <w:sz w:val="20"/>
        <w:szCs w:val="20"/>
        <w:lang w:val="sk" w:eastAsia="sk" w:bidi="sk"/>
      </w:rPr>
    </w:lvl>
    <w:lvl w:ilvl="3">
      <w:numFmt w:val="bullet"/>
      <w:lvlText w:val="•"/>
      <w:lvlJc w:val="left"/>
      <w:pPr>
        <w:ind w:left="3634" w:hanging="711"/>
      </w:pPr>
      <w:rPr>
        <w:rFonts w:hint="default"/>
        <w:lang w:val="sk" w:eastAsia="sk" w:bidi="sk"/>
      </w:rPr>
    </w:lvl>
    <w:lvl w:ilvl="4">
      <w:numFmt w:val="bullet"/>
      <w:lvlText w:val="•"/>
      <w:lvlJc w:val="left"/>
      <w:pPr>
        <w:ind w:left="4582" w:hanging="711"/>
      </w:pPr>
      <w:rPr>
        <w:rFonts w:hint="default"/>
        <w:lang w:val="sk" w:eastAsia="sk" w:bidi="sk"/>
      </w:rPr>
    </w:lvl>
    <w:lvl w:ilvl="5">
      <w:numFmt w:val="bullet"/>
      <w:lvlText w:val="•"/>
      <w:lvlJc w:val="left"/>
      <w:pPr>
        <w:ind w:left="5529" w:hanging="711"/>
      </w:pPr>
      <w:rPr>
        <w:rFonts w:hint="default"/>
        <w:lang w:val="sk" w:eastAsia="sk" w:bidi="sk"/>
      </w:rPr>
    </w:lvl>
    <w:lvl w:ilvl="6">
      <w:numFmt w:val="bullet"/>
      <w:lvlText w:val="•"/>
      <w:lvlJc w:val="left"/>
      <w:pPr>
        <w:ind w:left="6476" w:hanging="711"/>
      </w:pPr>
      <w:rPr>
        <w:rFonts w:hint="default"/>
        <w:lang w:val="sk" w:eastAsia="sk" w:bidi="sk"/>
      </w:rPr>
    </w:lvl>
    <w:lvl w:ilvl="7">
      <w:numFmt w:val="bullet"/>
      <w:lvlText w:val="•"/>
      <w:lvlJc w:val="left"/>
      <w:pPr>
        <w:ind w:left="7424" w:hanging="711"/>
      </w:pPr>
      <w:rPr>
        <w:rFonts w:hint="default"/>
        <w:lang w:val="sk" w:eastAsia="sk" w:bidi="sk"/>
      </w:rPr>
    </w:lvl>
    <w:lvl w:ilvl="8">
      <w:numFmt w:val="bullet"/>
      <w:lvlText w:val="•"/>
      <w:lvlJc w:val="left"/>
      <w:pPr>
        <w:ind w:left="8371" w:hanging="711"/>
      </w:pPr>
      <w:rPr>
        <w:rFonts w:hint="default"/>
        <w:lang w:val="sk" w:eastAsia="sk" w:bidi="sk"/>
      </w:rPr>
    </w:lvl>
  </w:abstractNum>
  <w:abstractNum w:abstractNumId="35" w15:restartNumberingAfterBreak="0">
    <w:nsid w:val="650409C8"/>
    <w:multiLevelType w:val="hybridMultilevel"/>
    <w:tmpl w:val="D7187034"/>
    <w:lvl w:ilvl="0" w:tplc="719E2D7A">
      <w:numFmt w:val="bullet"/>
      <w:lvlText w:val="-"/>
      <w:lvlJc w:val="left"/>
      <w:pPr>
        <w:ind w:left="1287" w:hanging="360"/>
      </w:pPr>
      <w:rPr>
        <w:rFonts w:ascii="Cambria" w:eastAsia="Tahoma" w:hAnsi="Cambria" w:cs="Times New Roman" w:hint="default"/>
      </w:rPr>
    </w:lvl>
    <w:lvl w:ilvl="1" w:tplc="719E2D7A">
      <w:numFmt w:val="bullet"/>
      <w:lvlText w:val="-"/>
      <w:lvlJc w:val="left"/>
      <w:pPr>
        <w:ind w:left="2007" w:hanging="360"/>
      </w:pPr>
      <w:rPr>
        <w:rFonts w:ascii="Cambria" w:eastAsia="Tahoma" w:hAnsi="Cambria"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6A6E51EE"/>
    <w:multiLevelType w:val="multilevel"/>
    <w:tmpl w:val="913C1CE2"/>
    <w:lvl w:ilvl="0">
      <w:start w:val="1"/>
      <w:numFmt w:val="decimal"/>
      <w:lvlText w:val="%1"/>
      <w:lvlJc w:val="left"/>
      <w:pPr>
        <w:ind w:left="3149" w:hanging="375"/>
      </w:pPr>
      <w:rPr>
        <w:rFonts w:hint="default"/>
        <w:lang w:val="sk" w:eastAsia="sk" w:bidi="sk"/>
      </w:rPr>
    </w:lvl>
    <w:lvl w:ilvl="1">
      <w:start w:val="1"/>
      <w:numFmt w:val="decimal"/>
      <w:lvlText w:val="%1.%2"/>
      <w:lvlJc w:val="left"/>
      <w:pPr>
        <w:ind w:left="3149" w:hanging="375"/>
      </w:pPr>
      <w:rPr>
        <w:rFonts w:ascii="Tahoma" w:eastAsia="Tahoma" w:hAnsi="Tahoma" w:cs="Tahoma" w:hint="default"/>
        <w:b/>
        <w:bCs/>
        <w:w w:val="99"/>
        <w:sz w:val="20"/>
        <w:szCs w:val="20"/>
        <w:lang w:val="sk" w:eastAsia="sk" w:bidi="sk"/>
      </w:rPr>
    </w:lvl>
    <w:lvl w:ilvl="2">
      <w:numFmt w:val="bullet"/>
      <w:lvlText w:val="•"/>
      <w:lvlJc w:val="left"/>
      <w:pPr>
        <w:ind w:left="4322" w:hanging="375"/>
      </w:pPr>
      <w:rPr>
        <w:rFonts w:hint="default"/>
        <w:lang w:val="sk" w:eastAsia="sk" w:bidi="sk"/>
      </w:rPr>
    </w:lvl>
    <w:lvl w:ilvl="3">
      <w:numFmt w:val="bullet"/>
      <w:lvlText w:val="•"/>
      <w:lvlJc w:val="left"/>
      <w:pPr>
        <w:ind w:left="5065" w:hanging="375"/>
      </w:pPr>
      <w:rPr>
        <w:rFonts w:hint="default"/>
        <w:lang w:val="sk" w:eastAsia="sk" w:bidi="sk"/>
      </w:rPr>
    </w:lvl>
    <w:lvl w:ilvl="4">
      <w:numFmt w:val="bullet"/>
      <w:lvlText w:val="•"/>
      <w:lvlJc w:val="left"/>
      <w:pPr>
        <w:ind w:left="5808" w:hanging="375"/>
      </w:pPr>
      <w:rPr>
        <w:rFonts w:hint="default"/>
        <w:lang w:val="sk" w:eastAsia="sk" w:bidi="sk"/>
      </w:rPr>
    </w:lvl>
    <w:lvl w:ilvl="5">
      <w:numFmt w:val="bullet"/>
      <w:lvlText w:val="•"/>
      <w:lvlJc w:val="left"/>
      <w:pPr>
        <w:ind w:left="6551" w:hanging="375"/>
      </w:pPr>
      <w:rPr>
        <w:rFonts w:hint="default"/>
        <w:lang w:val="sk" w:eastAsia="sk" w:bidi="sk"/>
      </w:rPr>
    </w:lvl>
    <w:lvl w:ilvl="6">
      <w:numFmt w:val="bullet"/>
      <w:lvlText w:val="•"/>
      <w:lvlJc w:val="left"/>
      <w:pPr>
        <w:ind w:left="7294" w:hanging="375"/>
      </w:pPr>
      <w:rPr>
        <w:rFonts w:hint="default"/>
        <w:lang w:val="sk" w:eastAsia="sk" w:bidi="sk"/>
      </w:rPr>
    </w:lvl>
    <w:lvl w:ilvl="7">
      <w:numFmt w:val="bullet"/>
      <w:lvlText w:val="•"/>
      <w:lvlJc w:val="left"/>
      <w:pPr>
        <w:ind w:left="8037" w:hanging="375"/>
      </w:pPr>
      <w:rPr>
        <w:rFonts w:hint="default"/>
        <w:lang w:val="sk" w:eastAsia="sk" w:bidi="sk"/>
      </w:rPr>
    </w:lvl>
    <w:lvl w:ilvl="8">
      <w:numFmt w:val="bullet"/>
      <w:lvlText w:val="•"/>
      <w:lvlJc w:val="left"/>
      <w:pPr>
        <w:ind w:left="8780" w:hanging="375"/>
      </w:pPr>
      <w:rPr>
        <w:rFonts w:hint="default"/>
        <w:lang w:val="sk" w:eastAsia="sk" w:bidi="sk"/>
      </w:rPr>
    </w:lvl>
  </w:abstractNum>
  <w:abstractNum w:abstractNumId="37" w15:restartNumberingAfterBreak="0">
    <w:nsid w:val="6BA558B5"/>
    <w:multiLevelType w:val="hybridMultilevel"/>
    <w:tmpl w:val="0A20DC46"/>
    <w:lvl w:ilvl="0" w:tplc="0FAEDDEA">
      <w:numFmt w:val="bullet"/>
      <w:lvlText w:val="-"/>
      <w:lvlJc w:val="left"/>
      <w:pPr>
        <w:tabs>
          <w:tab w:val="num" w:pos="717"/>
        </w:tabs>
        <w:ind w:left="717" w:hanging="360"/>
      </w:pPr>
      <w:rPr>
        <w:rFonts w:ascii="Arial Narrow" w:eastAsia="Times New Roman" w:hAnsi="Arial Narrow" w:cs="Arial Narrow" w:hint="default"/>
      </w:rPr>
    </w:lvl>
    <w:lvl w:ilvl="1" w:tplc="041B0003" w:tentative="1">
      <w:start w:val="1"/>
      <w:numFmt w:val="bullet"/>
      <w:lvlText w:val="o"/>
      <w:lvlJc w:val="left"/>
      <w:pPr>
        <w:tabs>
          <w:tab w:val="num" w:pos="1437"/>
        </w:tabs>
        <w:ind w:left="1437" w:hanging="360"/>
      </w:pPr>
      <w:rPr>
        <w:rFonts w:ascii="Courier New" w:hAnsi="Courier New" w:cs="Courier New" w:hint="default"/>
      </w:rPr>
    </w:lvl>
    <w:lvl w:ilvl="2" w:tplc="041B0005" w:tentative="1">
      <w:start w:val="1"/>
      <w:numFmt w:val="bullet"/>
      <w:lvlText w:val=""/>
      <w:lvlJc w:val="left"/>
      <w:pPr>
        <w:tabs>
          <w:tab w:val="num" w:pos="2157"/>
        </w:tabs>
        <w:ind w:left="2157" w:hanging="360"/>
      </w:pPr>
      <w:rPr>
        <w:rFonts w:ascii="Wingdings" w:hAnsi="Wingdings" w:hint="default"/>
      </w:rPr>
    </w:lvl>
    <w:lvl w:ilvl="3" w:tplc="041B0001" w:tentative="1">
      <w:start w:val="1"/>
      <w:numFmt w:val="bullet"/>
      <w:lvlText w:val=""/>
      <w:lvlJc w:val="left"/>
      <w:pPr>
        <w:tabs>
          <w:tab w:val="num" w:pos="2877"/>
        </w:tabs>
        <w:ind w:left="2877" w:hanging="360"/>
      </w:pPr>
      <w:rPr>
        <w:rFonts w:ascii="Symbol" w:hAnsi="Symbol" w:hint="default"/>
      </w:rPr>
    </w:lvl>
    <w:lvl w:ilvl="4" w:tplc="041B0003" w:tentative="1">
      <w:start w:val="1"/>
      <w:numFmt w:val="bullet"/>
      <w:lvlText w:val="o"/>
      <w:lvlJc w:val="left"/>
      <w:pPr>
        <w:tabs>
          <w:tab w:val="num" w:pos="3597"/>
        </w:tabs>
        <w:ind w:left="3597" w:hanging="360"/>
      </w:pPr>
      <w:rPr>
        <w:rFonts w:ascii="Courier New" w:hAnsi="Courier New" w:cs="Courier New" w:hint="default"/>
      </w:rPr>
    </w:lvl>
    <w:lvl w:ilvl="5" w:tplc="041B0005" w:tentative="1">
      <w:start w:val="1"/>
      <w:numFmt w:val="bullet"/>
      <w:lvlText w:val=""/>
      <w:lvlJc w:val="left"/>
      <w:pPr>
        <w:tabs>
          <w:tab w:val="num" w:pos="4317"/>
        </w:tabs>
        <w:ind w:left="4317" w:hanging="360"/>
      </w:pPr>
      <w:rPr>
        <w:rFonts w:ascii="Wingdings" w:hAnsi="Wingdings" w:hint="default"/>
      </w:rPr>
    </w:lvl>
    <w:lvl w:ilvl="6" w:tplc="041B0001" w:tentative="1">
      <w:start w:val="1"/>
      <w:numFmt w:val="bullet"/>
      <w:lvlText w:val=""/>
      <w:lvlJc w:val="left"/>
      <w:pPr>
        <w:tabs>
          <w:tab w:val="num" w:pos="5037"/>
        </w:tabs>
        <w:ind w:left="5037" w:hanging="360"/>
      </w:pPr>
      <w:rPr>
        <w:rFonts w:ascii="Symbol" w:hAnsi="Symbol" w:hint="default"/>
      </w:rPr>
    </w:lvl>
    <w:lvl w:ilvl="7" w:tplc="041B0003" w:tentative="1">
      <w:start w:val="1"/>
      <w:numFmt w:val="bullet"/>
      <w:lvlText w:val="o"/>
      <w:lvlJc w:val="left"/>
      <w:pPr>
        <w:tabs>
          <w:tab w:val="num" w:pos="5757"/>
        </w:tabs>
        <w:ind w:left="5757" w:hanging="360"/>
      </w:pPr>
      <w:rPr>
        <w:rFonts w:ascii="Courier New" w:hAnsi="Courier New" w:cs="Courier New" w:hint="default"/>
      </w:rPr>
    </w:lvl>
    <w:lvl w:ilvl="8" w:tplc="041B0005" w:tentative="1">
      <w:start w:val="1"/>
      <w:numFmt w:val="bullet"/>
      <w:lvlText w:val=""/>
      <w:lvlJc w:val="left"/>
      <w:pPr>
        <w:tabs>
          <w:tab w:val="num" w:pos="6477"/>
        </w:tabs>
        <w:ind w:left="6477" w:hanging="360"/>
      </w:pPr>
      <w:rPr>
        <w:rFonts w:ascii="Wingdings" w:hAnsi="Wingdings" w:hint="default"/>
      </w:rPr>
    </w:lvl>
  </w:abstractNum>
  <w:abstractNum w:abstractNumId="38" w15:restartNumberingAfterBreak="0">
    <w:nsid w:val="6DAA52C3"/>
    <w:multiLevelType w:val="hybridMultilevel"/>
    <w:tmpl w:val="D200E6CA"/>
    <w:lvl w:ilvl="0" w:tplc="418293FC">
      <w:numFmt w:val="bullet"/>
      <w:lvlText w:val="-"/>
      <w:lvlJc w:val="left"/>
      <w:pPr>
        <w:ind w:left="720" w:hanging="360"/>
      </w:pPr>
      <w:rPr>
        <w:rFonts w:ascii="Calibri" w:eastAsia="Calibri" w:hAnsi="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9" w15:restartNumberingAfterBreak="0">
    <w:nsid w:val="719812AD"/>
    <w:multiLevelType w:val="multilevel"/>
    <w:tmpl w:val="0B2273E0"/>
    <w:lvl w:ilvl="0">
      <w:start w:val="1"/>
      <w:numFmt w:val="decimal"/>
      <w:lvlText w:val="13.%1"/>
      <w:lvlJc w:val="left"/>
      <w:pPr>
        <w:ind w:left="1022" w:hanging="706"/>
      </w:pPr>
      <w:rPr>
        <w:rFonts w:hint="default"/>
        <w:b w:val="0"/>
        <w:bCs w:val="0"/>
        <w:color w:val="auto"/>
        <w:sz w:val="22"/>
        <w:szCs w:val="22"/>
        <w:lang w:val="sk" w:eastAsia="sk" w:bidi="sk"/>
      </w:rPr>
    </w:lvl>
    <w:lvl w:ilvl="1">
      <w:start w:val="1"/>
      <w:numFmt w:val="decimal"/>
      <w:lvlText w:val="12.%2."/>
      <w:lvlJc w:val="left"/>
      <w:pPr>
        <w:ind w:left="1022" w:hanging="706"/>
      </w:pPr>
      <w:rPr>
        <w:rFonts w:ascii="Cambria" w:hAnsi="Cambria" w:cs="Arial" w:hint="default"/>
        <w:color w:val="auto"/>
        <w:spacing w:val="-1"/>
        <w:w w:val="99"/>
        <w:sz w:val="22"/>
        <w:szCs w:val="20"/>
        <w:lang w:val="sk" w:eastAsia="sk" w:bidi="sk"/>
      </w:rPr>
    </w:lvl>
    <w:lvl w:ilvl="2">
      <w:start w:val="1"/>
      <w:numFmt w:val="decimal"/>
      <w:lvlText w:val="%1.%2.%3"/>
      <w:lvlJc w:val="left"/>
      <w:pPr>
        <w:ind w:left="1732" w:hanging="711"/>
      </w:pPr>
      <w:rPr>
        <w:rFonts w:ascii="Tahoma" w:eastAsia="Tahoma" w:hAnsi="Tahoma" w:cs="Tahoma" w:hint="default"/>
        <w:spacing w:val="-1"/>
        <w:w w:val="99"/>
        <w:sz w:val="20"/>
        <w:szCs w:val="20"/>
        <w:lang w:val="sk" w:eastAsia="sk" w:bidi="sk"/>
      </w:rPr>
    </w:lvl>
    <w:lvl w:ilvl="3">
      <w:numFmt w:val="bullet"/>
      <w:lvlText w:val="•"/>
      <w:lvlJc w:val="left"/>
      <w:pPr>
        <w:ind w:left="3634" w:hanging="711"/>
      </w:pPr>
      <w:rPr>
        <w:rFonts w:hint="default"/>
        <w:lang w:val="sk" w:eastAsia="sk" w:bidi="sk"/>
      </w:rPr>
    </w:lvl>
    <w:lvl w:ilvl="4">
      <w:numFmt w:val="bullet"/>
      <w:lvlText w:val="•"/>
      <w:lvlJc w:val="left"/>
      <w:pPr>
        <w:ind w:left="4582" w:hanging="711"/>
      </w:pPr>
      <w:rPr>
        <w:rFonts w:hint="default"/>
        <w:lang w:val="sk" w:eastAsia="sk" w:bidi="sk"/>
      </w:rPr>
    </w:lvl>
    <w:lvl w:ilvl="5">
      <w:numFmt w:val="bullet"/>
      <w:lvlText w:val="•"/>
      <w:lvlJc w:val="left"/>
      <w:pPr>
        <w:ind w:left="5529" w:hanging="711"/>
      </w:pPr>
      <w:rPr>
        <w:rFonts w:hint="default"/>
        <w:lang w:val="sk" w:eastAsia="sk" w:bidi="sk"/>
      </w:rPr>
    </w:lvl>
    <w:lvl w:ilvl="6">
      <w:numFmt w:val="bullet"/>
      <w:lvlText w:val="•"/>
      <w:lvlJc w:val="left"/>
      <w:pPr>
        <w:ind w:left="6476" w:hanging="711"/>
      </w:pPr>
      <w:rPr>
        <w:rFonts w:hint="default"/>
        <w:lang w:val="sk" w:eastAsia="sk" w:bidi="sk"/>
      </w:rPr>
    </w:lvl>
    <w:lvl w:ilvl="7">
      <w:numFmt w:val="bullet"/>
      <w:lvlText w:val="•"/>
      <w:lvlJc w:val="left"/>
      <w:pPr>
        <w:ind w:left="7424" w:hanging="711"/>
      </w:pPr>
      <w:rPr>
        <w:rFonts w:hint="default"/>
        <w:lang w:val="sk" w:eastAsia="sk" w:bidi="sk"/>
      </w:rPr>
    </w:lvl>
    <w:lvl w:ilvl="8">
      <w:numFmt w:val="bullet"/>
      <w:lvlText w:val="•"/>
      <w:lvlJc w:val="left"/>
      <w:pPr>
        <w:ind w:left="8371" w:hanging="711"/>
      </w:pPr>
      <w:rPr>
        <w:rFonts w:hint="default"/>
        <w:lang w:val="sk" w:eastAsia="sk" w:bidi="sk"/>
      </w:rPr>
    </w:lvl>
  </w:abstractNum>
  <w:abstractNum w:abstractNumId="40" w15:restartNumberingAfterBreak="0">
    <w:nsid w:val="737C2846"/>
    <w:multiLevelType w:val="multilevel"/>
    <w:tmpl w:val="9F8C2878"/>
    <w:lvl w:ilvl="0">
      <w:numFmt w:val="bullet"/>
      <w:lvlText w:val="-"/>
      <w:lvlJc w:val="left"/>
      <w:pPr>
        <w:ind w:left="882" w:hanging="562"/>
      </w:pPr>
      <w:rPr>
        <w:rFonts w:ascii="Cambria" w:eastAsia="Tahoma" w:hAnsi="Cambria" w:cs="Times New Roman" w:hint="default"/>
        <w:lang w:val="sk" w:eastAsia="sk" w:bidi="sk"/>
      </w:rPr>
    </w:lvl>
    <w:lvl w:ilvl="1">
      <w:start w:val="1"/>
      <w:numFmt w:val="decimal"/>
      <w:lvlText w:val="8.%2."/>
      <w:lvlJc w:val="left"/>
      <w:pPr>
        <w:ind w:left="882" w:hanging="562"/>
      </w:pPr>
      <w:rPr>
        <w:rFonts w:ascii="Cambria" w:hAnsi="Cambria" w:cs="Arial" w:hint="default"/>
        <w:color w:val="auto"/>
        <w:spacing w:val="-1"/>
        <w:w w:val="99"/>
        <w:sz w:val="22"/>
        <w:szCs w:val="20"/>
        <w:lang w:val="sk" w:eastAsia="sk" w:bidi="sk"/>
      </w:rPr>
    </w:lvl>
    <w:lvl w:ilvl="2">
      <w:numFmt w:val="bullet"/>
      <w:lvlText w:val="•"/>
      <w:lvlJc w:val="left"/>
      <w:pPr>
        <w:ind w:left="2757" w:hanging="562"/>
      </w:pPr>
      <w:rPr>
        <w:rFonts w:hint="default"/>
        <w:lang w:val="sk" w:eastAsia="sk" w:bidi="sk"/>
      </w:rPr>
    </w:lvl>
    <w:lvl w:ilvl="3">
      <w:numFmt w:val="bullet"/>
      <w:lvlText w:val="•"/>
      <w:lvlJc w:val="left"/>
      <w:pPr>
        <w:ind w:left="3695" w:hanging="562"/>
      </w:pPr>
      <w:rPr>
        <w:rFonts w:hint="default"/>
        <w:lang w:val="sk" w:eastAsia="sk" w:bidi="sk"/>
      </w:rPr>
    </w:lvl>
    <w:lvl w:ilvl="4">
      <w:numFmt w:val="bullet"/>
      <w:lvlText w:val="•"/>
      <w:lvlJc w:val="left"/>
      <w:pPr>
        <w:ind w:left="4634" w:hanging="562"/>
      </w:pPr>
      <w:rPr>
        <w:rFonts w:hint="default"/>
        <w:lang w:val="sk" w:eastAsia="sk" w:bidi="sk"/>
      </w:rPr>
    </w:lvl>
    <w:lvl w:ilvl="5">
      <w:numFmt w:val="bullet"/>
      <w:lvlText w:val="•"/>
      <w:lvlJc w:val="left"/>
      <w:pPr>
        <w:ind w:left="5573" w:hanging="562"/>
      </w:pPr>
      <w:rPr>
        <w:rFonts w:hint="default"/>
        <w:lang w:val="sk" w:eastAsia="sk" w:bidi="sk"/>
      </w:rPr>
    </w:lvl>
    <w:lvl w:ilvl="6">
      <w:numFmt w:val="bullet"/>
      <w:lvlText w:val="•"/>
      <w:lvlJc w:val="left"/>
      <w:pPr>
        <w:ind w:left="6511" w:hanging="562"/>
      </w:pPr>
      <w:rPr>
        <w:rFonts w:hint="default"/>
        <w:lang w:val="sk" w:eastAsia="sk" w:bidi="sk"/>
      </w:rPr>
    </w:lvl>
    <w:lvl w:ilvl="7">
      <w:numFmt w:val="bullet"/>
      <w:lvlText w:val="•"/>
      <w:lvlJc w:val="left"/>
      <w:pPr>
        <w:ind w:left="7450" w:hanging="562"/>
      </w:pPr>
      <w:rPr>
        <w:rFonts w:hint="default"/>
        <w:lang w:val="sk" w:eastAsia="sk" w:bidi="sk"/>
      </w:rPr>
    </w:lvl>
    <w:lvl w:ilvl="8">
      <w:numFmt w:val="bullet"/>
      <w:lvlText w:val="•"/>
      <w:lvlJc w:val="left"/>
      <w:pPr>
        <w:ind w:left="8389" w:hanging="562"/>
      </w:pPr>
      <w:rPr>
        <w:rFonts w:hint="default"/>
        <w:lang w:val="sk" w:eastAsia="sk" w:bidi="sk"/>
      </w:rPr>
    </w:lvl>
  </w:abstractNum>
  <w:abstractNum w:abstractNumId="41" w15:restartNumberingAfterBreak="0">
    <w:nsid w:val="73BC388A"/>
    <w:multiLevelType w:val="hybridMultilevel"/>
    <w:tmpl w:val="FF48016C"/>
    <w:lvl w:ilvl="0" w:tplc="66EA86F0">
      <w:start w:val="1"/>
      <w:numFmt w:val="decimal"/>
      <w:lvlText w:val="3.%1."/>
      <w:lvlJc w:val="left"/>
      <w:pPr>
        <w:ind w:left="1287" w:hanging="360"/>
      </w:pPr>
      <w:rPr>
        <w:rFonts w:hint="default"/>
        <w:color w:val="auto"/>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74B93717"/>
    <w:multiLevelType w:val="hybridMultilevel"/>
    <w:tmpl w:val="7C16C312"/>
    <w:lvl w:ilvl="0" w:tplc="8D242762">
      <w:start w:val="2"/>
      <w:numFmt w:val="bullet"/>
      <w:lvlText w:val="-"/>
      <w:lvlJc w:val="left"/>
      <w:pPr>
        <w:ind w:left="720" w:hanging="360"/>
      </w:pPr>
      <w:rPr>
        <w:rFonts w:ascii="Arial" w:eastAsia="Times New Roman" w:hAnsi="Arial" w:cs="Arial" w:hint="default"/>
        <w:color w:val="00000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EB00660"/>
    <w:multiLevelType w:val="hybridMultilevel"/>
    <w:tmpl w:val="ADB694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
  </w:num>
  <w:num w:numId="3">
    <w:abstractNumId w:val="34"/>
  </w:num>
  <w:num w:numId="4">
    <w:abstractNumId w:val="9"/>
  </w:num>
  <w:num w:numId="5">
    <w:abstractNumId w:val="29"/>
  </w:num>
  <w:num w:numId="6">
    <w:abstractNumId w:val="40"/>
  </w:num>
  <w:num w:numId="7">
    <w:abstractNumId w:val="0"/>
  </w:num>
  <w:num w:numId="8">
    <w:abstractNumId w:val="27"/>
  </w:num>
  <w:num w:numId="9">
    <w:abstractNumId w:val="17"/>
  </w:num>
  <w:num w:numId="10">
    <w:abstractNumId w:val="6"/>
  </w:num>
  <w:num w:numId="11">
    <w:abstractNumId w:val="26"/>
  </w:num>
  <w:num w:numId="12">
    <w:abstractNumId w:val="30"/>
  </w:num>
  <w:num w:numId="13">
    <w:abstractNumId w:val="10"/>
  </w:num>
  <w:num w:numId="14">
    <w:abstractNumId w:val="18"/>
  </w:num>
  <w:num w:numId="15">
    <w:abstractNumId w:val="23"/>
  </w:num>
  <w:num w:numId="16">
    <w:abstractNumId w:val="36"/>
  </w:num>
  <w:num w:numId="17">
    <w:abstractNumId w:val="33"/>
  </w:num>
  <w:num w:numId="18">
    <w:abstractNumId w:val="32"/>
  </w:num>
  <w:num w:numId="19">
    <w:abstractNumId w:val="14"/>
  </w:num>
  <w:num w:numId="20">
    <w:abstractNumId w:val="19"/>
  </w:num>
  <w:num w:numId="21">
    <w:abstractNumId w:val="31"/>
  </w:num>
  <w:num w:numId="22">
    <w:abstractNumId w:val="4"/>
  </w:num>
  <w:num w:numId="23">
    <w:abstractNumId w:val="15"/>
  </w:num>
  <w:num w:numId="24">
    <w:abstractNumId w:val="1"/>
  </w:num>
  <w:num w:numId="25">
    <w:abstractNumId w:val="21"/>
  </w:num>
  <w:num w:numId="26">
    <w:abstractNumId w:val="41"/>
  </w:num>
  <w:num w:numId="27">
    <w:abstractNumId w:val="7"/>
  </w:num>
  <w:num w:numId="28">
    <w:abstractNumId w:val="37"/>
  </w:num>
  <w:num w:numId="29">
    <w:abstractNumId w:val="16"/>
  </w:num>
  <w:num w:numId="30">
    <w:abstractNumId w:val="42"/>
  </w:num>
  <w:num w:numId="31">
    <w:abstractNumId w:val="8"/>
  </w:num>
  <w:num w:numId="32">
    <w:abstractNumId w:val="28"/>
  </w:num>
  <w:num w:numId="33">
    <w:abstractNumId w:val="5"/>
  </w:num>
  <w:num w:numId="34">
    <w:abstractNumId w:val="11"/>
  </w:num>
  <w:num w:numId="35">
    <w:abstractNumId w:val="13"/>
  </w:num>
  <w:num w:numId="36">
    <w:abstractNumId w:val="35"/>
  </w:num>
  <w:num w:numId="37">
    <w:abstractNumId w:val="3"/>
  </w:num>
  <w:num w:numId="38">
    <w:abstractNumId w:val="22"/>
  </w:num>
  <w:num w:numId="39">
    <w:abstractNumId w:val="20"/>
  </w:num>
  <w:num w:numId="40">
    <w:abstractNumId w:val="38"/>
  </w:num>
  <w:num w:numId="41">
    <w:abstractNumId w:val="25"/>
  </w:num>
  <w:num w:numId="42">
    <w:abstractNumId w:val="17"/>
    <w:lvlOverride w:ilvl="0">
      <w:startOverride w:val="7"/>
    </w:lvlOverride>
    <w:lvlOverride w:ilvl="1">
      <w:startOverride w:val="1"/>
    </w:lvlOverride>
    <w:lvlOverride w:ilvl="2"/>
    <w:lvlOverride w:ilvl="3"/>
    <w:lvlOverride w:ilvl="4"/>
    <w:lvlOverride w:ilvl="5"/>
    <w:lvlOverride w:ilvl="6"/>
    <w:lvlOverride w:ilvl="7"/>
    <w:lvlOverride w:ilvl="8"/>
  </w:num>
  <w:num w:numId="43">
    <w:abstractNumId w:val="39"/>
  </w:num>
  <w:num w:numId="44">
    <w:abstractNumId w:val="39"/>
  </w:num>
  <w:num w:numId="45">
    <w:abstractNumId w:val="43"/>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61"/>
    <w:rsid w:val="00001161"/>
    <w:rsid w:val="000015EA"/>
    <w:rsid w:val="00016BA4"/>
    <w:rsid w:val="00021B2B"/>
    <w:rsid w:val="0002313C"/>
    <w:rsid w:val="00024CC3"/>
    <w:rsid w:val="0002692B"/>
    <w:rsid w:val="00027CB5"/>
    <w:rsid w:val="000317E7"/>
    <w:rsid w:val="00033DA1"/>
    <w:rsid w:val="0003454D"/>
    <w:rsid w:val="00045D6C"/>
    <w:rsid w:val="000461E9"/>
    <w:rsid w:val="00053940"/>
    <w:rsid w:val="000627E6"/>
    <w:rsid w:val="000756BA"/>
    <w:rsid w:val="00084372"/>
    <w:rsid w:val="00086F37"/>
    <w:rsid w:val="00091251"/>
    <w:rsid w:val="000915B2"/>
    <w:rsid w:val="0009480D"/>
    <w:rsid w:val="0009559D"/>
    <w:rsid w:val="00095CEA"/>
    <w:rsid w:val="0009748C"/>
    <w:rsid w:val="000A041D"/>
    <w:rsid w:val="000A22FD"/>
    <w:rsid w:val="000B1DB1"/>
    <w:rsid w:val="000C1F03"/>
    <w:rsid w:val="000C424B"/>
    <w:rsid w:val="000D1B53"/>
    <w:rsid w:val="000E1AE3"/>
    <w:rsid w:val="000E1F22"/>
    <w:rsid w:val="000F0CEB"/>
    <w:rsid w:val="00101DC1"/>
    <w:rsid w:val="001120C2"/>
    <w:rsid w:val="00113667"/>
    <w:rsid w:val="00120937"/>
    <w:rsid w:val="00123BC1"/>
    <w:rsid w:val="001266AC"/>
    <w:rsid w:val="00130860"/>
    <w:rsid w:val="001336EF"/>
    <w:rsid w:val="00135DF0"/>
    <w:rsid w:val="00140FB8"/>
    <w:rsid w:val="00142384"/>
    <w:rsid w:val="0014242C"/>
    <w:rsid w:val="001431EE"/>
    <w:rsid w:val="00153CCE"/>
    <w:rsid w:val="001542AC"/>
    <w:rsid w:val="0016085B"/>
    <w:rsid w:val="0016609B"/>
    <w:rsid w:val="001663B6"/>
    <w:rsid w:val="00171901"/>
    <w:rsid w:val="00174F4A"/>
    <w:rsid w:val="00177CA7"/>
    <w:rsid w:val="00183FEE"/>
    <w:rsid w:val="001841BB"/>
    <w:rsid w:val="00184863"/>
    <w:rsid w:val="00190A28"/>
    <w:rsid w:val="001A1AD1"/>
    <w:rsid w:val="001A694C"/>
    <w:rsid w:val="001A7157"/>
    <w:rsid w:val="001B211C"/>
    <w:rsid w:val="001B2D12"/>
    <w:rsid w:val="001B2E13"/>
    <w:rsid w:val="001C1E0A"/>
    <w:rsid w:val="001C64DD"/>
    <w:rsid w:val="001D01FE"/>
    <w:rsid w:val="001D23C3"/>
    <w:rsid w:val="001D4677"/>
    <w:rsid w:val="001D5F9F"/>
    <w:rsid w:val="001E68F5"/>
    <w:rsid w:val="001F1966"/>
    <w:rsid w:val="001F7AF9"/>
    <w:rsid w:val="00202855"/>
    <w:rsid w:val="002029A9"/>
    <w:rsid w:val="00203FA3"/>
    <w:rsid w:val="0022236A"/>
    <w:rsid w:val="00225679"/>
    <w:rsid w:val="00225F84"/>
    <w:rsid w:val="002265A9"/>
    <w:rsid w:val="0023005D"/>
    <w:rsid w:val="002362EE"/>
    <w:rsid w:val="00241F6D"/>
    <w:rsid w:val="00242127"/>
    <w:rsid w:val="00244CB9"/>
    <w:rsid w:val="00244F51"/>
    <w:rsid w:val="002463EC"/>
    <w:rsid w:val="002467E8"/>
    <w:rsid w:val="0024753D"/>
    <w:rsid w:val="00251D42"/>
    <w:rsid w:val="00252024"/>
    <w:rsid w:val="00252DF5"/>
    <w:rsid w:val="002550E2"/>
    <w:rsid w:val="002553FD"/>
    <w:rsid w:val="00261237"/>
    <w:rsid w:val="00262768"/>
    <w:rsid w:val="0028588B"/>
    <w:rsid w:val="00286E3E"/>
    <w:rsid w:val="002940C5"/>
    <w:rsid w:val="002974AA"/>
    <w:rsid w:val="002A2AC4"/>
    <w:rsid w:val="002B0359"/>
    <w:rsid w:val="002B4CD0"/>
    <w:rsid w:val="002B75A7"/>
    <w:rsid w:val="002C4BFB"/>
    <w:rsid w:val="002D152B"/>
    <w:rsid w:val="002D1642"/>
    <w:rsid w:val="002D5B78"/>
    <w:rsid w:val="002E128D"/>
    <w:rsid w:val="002E5A31"/>
    <w:rsid w:val="002F597F"/>
    <w:rsid w:val="00313169"/>
    <w:rsid w:val="00316AEE"/>
    <w:rsid w:val="0031734F"/>
    <w:rsid w:val="00321558"/>
    <w:rsid w:val="00323685"/>
    <w:rsid w:val="00324310"/>
    <w:rsid w:val="00327101"/>
    <w:rsid w:val="00335B92"/>
    <w:rsid w:val="00341A31"/>
    <w:rsid w:val="0034262C"/>
    <w:rsid w:val="0035194F"/>
    <w:rsid w:val="003636B5"/>
    <w:rsid w:val="00365586"/>
    <w:rsid w:val="00366FC0"/>
    <w:rsid w:val="00375871"/>
    <w:rsid w:val="0038114C"/>
    <w:rsid w:val="003873C4"/>
    <w:rsid w:val="00387864"/>
    <w:rsid w:val="003900F9"/>
    <w:rsid w:val="00392F01"/>
    <w:rsid w:val="003A5C38"/>
    <w:rsid w:val="003B5B1C"/>
    <w:rsid w:val="003B5FA3"/>
    <w:rsid w:val="003B642A"/>
    <w:rsid w:val="003C2AC4"/>
    <w:rsid w:val="003D2817"/>
    <w:rsid w:val="003F5C21"/>
    <w:rsid w:val="003F7680"/>
    <w:rsid w:val="00401C76"/>
    <w:rsid w:val="004034DC"/>
    <w:rsid w:val="00407347"/>
    <w:rsid w:val="004100B0"/>
    <w:rsid w:val="0041700A"/>
    <w:rsid w:val="0042236E"/>
    <w:rsid w:val="004247BB"/>
    <w:rsid w:val="004250D3"/>
    <w:rsid w:val="00425513"/>
    <w:rsid w:val="00427410"/>
    <w:rsid w:val="004378D0"/>
    <w:rsid w:val="00445B18"/>
    <w:rsid w:val="00446B94"/>
    <w:rsid w:val="004518A0"/>
    <w:rsid w:val="00460B9C"/>
    <w:rsid w:val="004647E0"/>
    <w:rsid w:val="0046520C"/>
    <w:rsid w:val="004676B3"/>
    <w:rsid w:val="00470F6F"/>
    <w:rsid w:val="004771CA"/>
    <w:rsid w:val="00485F8F"/>
    <w:rsid w:val="004965D9"/>
    <w:rsid w:val="004A14D8"/>
    <w:rsid w:val="004A2C72"/>
    <w:rsid w:val="004A6264"/>
    <w:rsid w:val="004A72E3"/>
    <w:rsid w:val="004B2D02"/>
    <w:rsid w:val="004B4656"/>
    <w:rsid w:val="004B7A36"/>
    <w:rsid w:val="004D1C51"/>
    <w:rsid w:val="004D7E2D"/>
    <w:rsid w:val="004E3665"/>
    <w:rsid w:val="004E47C7"/>
    <w:rsid w:val="004F0806"/>
    <w:rsid w:val="004F25BC"/>
    <w:rsid w:val="004F5EEF"/>
    <w:rsid w:val="00503E6F"/>
    <w:rsid w:val="00512ACD"/>
    <w:rsid w:val="005130C6"/>
    <w:rsid w:val="005167BD"/>
    <w:rsid w:val="00527C8C"/>
    <w:rsid w:val="0053100C"/>
    <w:rsid w:val="005316F2"/>
    <w:rsid w:val="00531E3B"/>
    <w:rsid w:val="00540A8E"/>
    <w:rsid w:val="00542563"/>
    <w:rsid w:val="00544FD0"/>
    <w:rsid w:val="005515BB"/>
    <w:rsid w:val="00552D04"/>
    <w:rsid w:val="00552F3A"/>
    <w:rsid w:val="00556A6E"/>
    <w:rsid w:val="00557A02"/>
    <w:rsid w:val="00564381"/>
    <w:rsid w:val="00576238"/>
    <w:rsid w:val="00586287"/>
    <w:rsid w:val="005867CA"/>
    <w:rsid w:val="0059026C"/>
    <w:rsid w:val="005939CC"/>
    <w:rsid w:val="00597515"/>
    <w:rsid w:val="005A1CD3"/>
    <w:rsid w:val="005A6A2B"/>
    <w:rsid w:val="005A6F97"/>
    <w:rsid w:val="005A796B"/>
    <w:rsid w:val="005B1441"/>
    <w:rsid w:val="005B6BEC"/>
    <w:rsid w:val="005F0545"/>
    <w:rsid w:val="005F50BA"/>
    <w:rsid w:val="005F67ED"/>
    <w:rsid w:val="00601CBA"/>
    <w:rsid w:val="00604871"/>
    <w:rsid w:val="00612560"/>
    <w:rsid w:val="00614F7D"/>
    <w:rsid w:val="006173E2"/>
    <w:rsid w:val="00624709"/>
    <w:rsid w:val="006272C9"/>
    <w:rsid w:val="00636E72"/>
    <w:rsid w:val="00642F97"/>
    <w:rsid w:val="00644168"/>
    <w:rsid w:val="0064615C"/>
    <w:rsid w:val="006470E3"/>
    <w:rsid w:val="00651EBF"/>
    <w:rsid w:val="006528D5"/>
    <w:rsid w:val="00656AE7"/>
    <w:rsid w:val="00660A34"/>
    <w:rsid w:val="006614C0"/>
    <w:rsid w:val="00664B46"/>
    <w:rsid w:val="0067064C"/>
    <w:rsid w:val="00677437"/>
    <w:rsid w:val="006776B1"/>
    <w:rsid w:val="0068503A"/>
    <w:rsid w:val="00686C91"/>
    <w:rsid w:val="00690D95"/>
    <w:rsid w:val="00697E12"/>
    <w:rsid w:val="006A0206"/>
    <w:rsid w:val="006A04AB"/>
    <w:rsid w:val="006A46F1"/>
    <w:rsid w:val="006A50C6"/>
    <w:rsid w:val="006B39F3"/>
    <w:rsid w:val="006B5CFF"/>
    <w:rsid w:val="006B5E2C"/>
    <w:rsid w:val="006B7745"/>
    <w:rsid w:val="006B7D6B"/>
    <w:rsid w:val="006C4396"/>
    <w:rsid w:val="006D1985"/>
    <w:rsid w:val="006D5173"/>
    <w:rsid w:val="006F1E40"/>
    <w:rsid w:val="007014A4"/>
    <w:rsid w:val="00704C6D"/>
    <w:rsid w:val="00712EBD"/>
    <w:rsid w:val="0071693E"/>
    <w:rsid w:val="00720A20"/>
    <w:rsid w:val="00726616"/>
    <w:rsid w:val="007300FF"/>
    <w:rsid w:val="007368F0"/>
    <w:rsid w:val="00736F98"/>
    <w:rsid w:val="00743500"/>
    <w:rsid w:val="007511C4"/>
    <w:rsid w:val="00753375"/>
    <w:rsid w:val="007539B4"/>
    <w:rsid w:val="00760A8B"/>
    <w:rsid w:val="007614F4"/>
    <w:rsid w:val="00763D0E"/>
    <w:rsid w:val="00765254"/>
    <w:rsid w:val="00766AA9"/>
    <w:rsid w:val="007673D1"/>
    <w:rsid w:val="00770E5B"/>
    <w:rsid w:val="007726BA"/>
    <w:rsid w:val="00775917"/>
    <w:rsid w:val="007811D9"/>
    <w:rsid w:val="00782367"/>
    <w:rsid w:val="00782E72"/>
    <w:rsid w:val="00784681"/>
    <w:rsid w:val="00785478"/>
    <w:rsid w:val="00786002"/>
    <w:rsid w:val="00786EF4"/>
    <w:rsid w:val="00787300"/>
    <w:rsid w:val="00792A81"/>
    <w:rsid w:val="00794A0C"/>
    <w:rsid w:val="007A3DF8"/>
    <w:rsid w:val="007A7AEB"/>
    <w:rsid w:val="007B0982"/>
    <w:rsid w:val="007B1F69"/>
    <w:rsid w:val="007B4B4C"/>
    <w:rsid w:val="007B5C66"/>
    <w:rsid w:val="007B601A"/>
    <w:rsid w:val="007B6BE2"/>
    <w:rsid w:val="007B751C"/>
    <w:rsid w:val="007C5827"/>
    <w:rsid w:val="007D3583"/>
    <w:rsid w:val="007D517E"/>
    <w:rsid w:val="007D532C"/>
    <w:rsid w:val="007D64B9"/>
    <w:rsid w:val="007D67C9"/>
    <w:rsid w:val="007D6843"/>
    <w:rsid w:val="007D7629"/>
    <w:rsid w:val="007E140F"/>
    <w:rsid w:val="007E221E"/>
    <w:rsid w:val="007F5052"/>
    <w:rsid w:val="00807B7D"/>
    <w:rsid w:val="00812B1D"/>
    <w:rsid w:val="00815406"/>
    <w:rsid w:val="0082424A"/>
    <w:rsid w:val="00826805"/>
    <w:rsid w:val="00835B8D"/>
    <w:rsid w:val="00841B55"/>
    <w:rsid w:val="008444D6"/>
    <w:rsid w:val="008474F5"/>
    <w:rsid w:val="00854665"/>
    <w:rsid w:val="00871910"/>
    <w:rsid w:val="0087237C"/>
    <w:rsid w:val="0087290C"/>
    <w:rsid w:val="00876A46"/>
    <w:rsid w:val="00881E4B"/>
    <w:rsid w:val="008A77C8"/>
    <w:rsid w:val="008B1F81"/>
    <w:rsid w:val="008B377B"/>
    <w:rsid w:val="008B7213"/>
    <w:rsid w:val="008C039E"/>
    <w:rsid w:val="008C3E17"/>
    <w:rsid w:val="008C6B16"/>
    <w:rsid w:val="008D5A1C"/>
    <w:rsid w:val="008D65C2"/>
    <w:rsid w:val="008D752C"/>
    <w:rsid w:val="008F7CC3"/>
    <w:rsid w:val="00901336"/>
    <w:rsid w:val="009025A2"/>
    <w:rsid w:val="00907282"/>
    <w:rsid w:val="00930D82"/>
    <w:rsid w:val="009332D7"/>
    <w:rsid w:val="0093403E"/>
    <w:rsid w:val="00940CC6"/>
    <w:rsid w:val="009452BB"/>
    <w:rsid w:val="00952693"/>
    <w:rsid w:val="00952F37"/>
    <w:rsid w:val="009625A5"/>
    <w:rsid w:val="00962A03"/>
    <w:rsid w:val="009630A9"/>
    <w:rsid w:val="0097038E"/>
    <w:rsid w:val="00981B74"/>
    <w:rsid w:val="009841D6"/>
    <w:rsid w:val="00992A35"/>
    <w:rsid w:val="009936CE"/>
    <w:rsid w:val="00994FE6"/>
    <w:rsid w:val="009A6FA0"/>
    <w:rsid w:val="009B376B"/>
    <w:rsid w:val="009B3EA1"/>
    <w:rsid w:val="009B5E38"/>
    <w:rsid w:val="009B617A"/>
    <w:rsid w:val="009B6C8A"/>
    <w:rsid w:val="009C1346"/>
    <w:rsid w:val="009C5DE6"/>
    <w:rsid w:val="009C795B"/>
    <w:rsid w:val="009D2BF9"/>
    <w:rsid w:val="009D4746"/>
    <w:rsid w:val="009D536C"/>
    <w:rsid w:val="009E38F9"/>
    <w:rsid w:val="009E6DE5"/>
    <w:rsid w:val="009F49C1"/>
    <w:rsid w:val="009F63A5"/>
    <w:rsid w:val="00A04E53"/>
    <w:rsid w:val="00A1183B"/>
    <w:rsid w:val="00A23F15"/>
    <w:rsid w:val="00A30374"/>
    <w:rsid w:val="00A317D1"/>
    <w:rsid w:val="00A43199"/>
    <w:rsid w:val="00A4537C"/>
    <w:rsid w:val="00A51DF8"/>
    <w:rsid w:val="00A60008"/>
    <w:rsid w:val="00A613D9"/>
    <w:rsid w:val="00A719D6"/>
    <w:rsid w:val="00A72EE9"/>
    <w:rsid w:val="00AB4376"/>
    <w:rsid w:val="00AB66E6"/>
    <w:rsid w:val="00AC247C"/>
    <w:rsid w:val="00AC33A8"/>
    <w:rsid w:val="00AD61E5"/>
    <w:rsid w:val="00AE10C1"/>
    <w:rsid w:val="00AE11E3"/>
    <w:rsid w:val="00AE1D6E"/>
    <w:rsid w:val="00AF49D4"/>
    <w:rsid w:val="00AF6CDC"/>
    <w:rsid w:val="00AF71E8"/>
    <w:rsid w:val="00B07515"/>
    <w:rsid w:val="00B12171"/>
    <w:rsid w:val="00B15907"/>
    <w:rsid w:val="00B1771C"/>
    <w:rsid w:val="00B2038C"/>
    <w:rsid w:val="00B2794D"/>
    <w:rsid w:val="00B30945"/>
    <w:rsid w:val="00B31C02"/>
    <w:rsid w:val="00B36F9C"/>
    <w:rsid w:val="00B40824"/>
    <w:rsid w:val="00B42F36"/>
    <w:rsid w:val="00B45494"/>
    <w:rsid w:val="00B562B0"/>
    <w:rsid w:val="00B57B22"/>
    <w:rsid w:val="00B57C6A"/>
    <w:rsid w:val="00B60675"/>
    <w:rsid w:val="00B70AE3"/>
    <w:rsid w:val="00B77AAF"/>
    <w:rsid w:val="00B83A6B"/>
    <w:rsid w:val="00B96802"/>
    <w:rsid w:val="00BA1D04"/>
    <w:rsid w:val="00BA4A8B"/>
    <w:rsid w:val="00BA4BE5"/>
    <w:rsid w:val="00BA4C2A"/>
    <w:rsid w:val="00BA584E"/>
    <w:rsid w:val="00BA67DD"/>
    <w:rsid w:val="00BC75DF"/>
    <w:rsid w:val="00BE2C12"/>
    <w:rsid w:val="00BE2CF3"/>
    <w:rsid w:val="00BE71F4"/>
    <w:rsid w:val="00BF1C43"/>
    <w:rsid w:val="00BF4A5D"/>
    <w:rsid w:val="00C00748"/>
    <w:rsid w:val="00C05B49"/>
    <w:rsid w:val="00C10E10"/>
    <w:rsid w:val="00C1348C"/>
    <w:rsid w:val="00C15AF2"/>
    <w:rsid w:val="00C16BE6"/>
    <w:rsid w:val="00C2171C"/>
    <w:rsid w:val="00C22358"/>
    <w:rsid w:val="00C22A47"/>
    <w:rsid w:val="00C2724B"/>
    <w:rsid w:val="00C3028E"/>
    <w:rsid w:val="00C35E8A"/>
    <w:rsid w:val="00C44242"/>
    <w:rsid w:val="00C44C72"/>
    <w:rsid w:val="00C5149D"/>
    <w:rsid w:val="00C5401F"/>
    <w:rsid w:val="00C54192"/>
    <w:rsid w:val="00C54CF6"/>
    <w:rsid w:val="00C646EB"/>
    <w:rsid w:val="00C77802"/>
    <w:rsid w:val="00C801E5"/>
    <w:rsid w:val="00C81461"/>
    <w:rsid w:val="00C861C3"/>
    <w:rsid w:val="00C86FA1"/>
    <w:rsid w:val="00C872F7"/>
    <w:rsid w:val="00CA0717"/>
    <w:rsid w:val="00CA562D"/>
    <w:rsid w:val="00CB5260"/>
    <w:rsid w:val="00CB7C08"/>
    <w:rsid w:val="00CC0FCC"/>
    <w:rsid w:val="00CC5E80"/>
    <w:rsid w:val="00CC618A"/>
    <w:rsid w:val="00CD338E"/>
    <w:rsid w:val="00CE2A8E"/>
    <w:rsid w:val="00CE514C"/>
    <w:rsid w:val="00CE6D19"/>
    <w:rsid w:val="00CF3876"/>
    <w:rsid w:val="00CF3C21"/>
    <w:rsid w:val="00CF56FB"/>
    <w:rsid w:val="00D12AFE"/>
    <w:rsid w:val="00D23F41"/>
    <w:rsid w:val="00D26360"/>
    <w:rsid w:val="00D278AD"/>
    <w:rsid w:val="00D27E3C"/>
    <w:rsid w:val="00D35C9D"/>
    <w:rsid w:val="00D46CBB"/>
    <w:rsid w:val="00D53643"/>
    <w:rsid w:val="00D55C7A"/>
    <w:rsid w:val="00D56863"/>
    <w:rsid w:val="00D569B4"/>
    <w:rsid w:val="00D57438"/>
    <w:rsid w:val="00D72ADD"/>
    <w:rsid w:val="00D85204"/>
    <w:rsid w:val="00D853AD"/>
    <w:rsid w:val="00D873E0"/>
    <w:rsid w:val="00D90670"/>
    <w:rsid w:val="00DA0FC5"/>
    <w:rsid w:val="00DB2819"/>
    <w:rsid w:val="00DB2D67"/>
    <w:rsid w:val="00DB2E18"/>
    <w:rsid w:val="00DB5F15"/>
    <w:rsid w:val="00DB643C"/>
    <w:rsid w:val="00DB7A2A"/>
    <w:rsid w:val="00DC2046"/>
    <w:rsid w:val="00DD1251"/>
    <w:rsid w:val="00DD68B3"/>
    <w:rsid w:val="00DD6C0D"/>
    <w:rsid w:val="00DE70BA"/>
    <w:rsid w:val="00DE7AFD"/>
    <w:rsid w:val="00DF0339"/>
    <w:rsid w:val="00DF099C"/>
    <w:rsid w:val="00DF3BAA"/>
    <w:rsid w:val="00E028C0"/>
    <w:rsid w:val="00E03580"/>
    <w:rsid w:val="00E17091"/>
    <w:rsid w:val="00E21097"/>
    <w:rsid w:val="00E227BD"/>
    <w:rsid w:val="00E27C49"/>
    <w:rsid w:val="00E30C41"/>
    <w:rsid w:val="00E36CAF"/>
    <w:rsid w:val="00E423D0"/>
    <w:rsid w:val="00E44DEA"/>
    <w:rsid w:val="00E53C4A"/>
    <w:rsid w:val="00E57087"/>
    <w:rsid w:val="00E710ED"/>
    <w:rsid w:val="00E71107"/>
    <w:rsid w:val="00E76586"/>
    <w:rsid w:val="00E76CDE"/>
    <w:rsid w:val="00E76CF7"/>
    <w:rsid w:val="00E80E09"/>
    <w:rsid w:val="00E8186A"/>
    <w:rsid w:val="00E87EB6"/>
    <w:rsid w:val="00E90111"/>
    <w:rsid w:val="00E90BED"/>
    <w:rsid w:val="00E91693"/>
    <w:rsid w:val="00E939F3"/>
    <w:rsid w:val="00E955AF"/>
    <w:rsid w:val="00E97A9E"/>
    <w:rsid w:val="00EA06D4"/>
    <w:rsid w:val="00EA0FA2"/>
    <w:rsid w:val="00EA5643"/>
    <w:rsid w:val="00EA76BC"/>
    <w:rsid w:val="00EB0E50"/>
    <w:rsid w:val="00EB4D41"/>
    <w:rsid w:val="00EB61B7"/>
    <w:rsid w:val="00EC2046"/>
    <w:rsid w:val="00EC3862"/>
    <w:rsid w:val="00EC5F43"/>
    <w:rsid w:val="00ED07AF"/>
    <w:rsid w:val="00ED50C6"/>
    <w:rsid w:val="00EE2919"/>
    <w:rsid w:val="00EE34FC"/>
    <w:rsid w:val="00EE3627"/>
    <w:rsid w:val="00EE476C"/>
    <w:rsid w:val="00EE7CBA"/>
    <w:rsid w:val="00EF137B"/>
    <w:rsid w:val="00EF505A"/>
    <w:rsid w:val="00EF6683"/>
    <w:rsid w:val="00F00312"/>
    <w:rsid w:val="00F039BA"/>
    <w:rsid w:val="00F26838"/>
    <w:rsid w:val="00F30DAC"/>
    <w:rsid w:val="00F31046"/>
    <w:rsid w:val="00F50BD4"/>
    <w:rsid w:val="00F53B9E"/>
    <w:rsid w:val="00F54455"/>
    <w:rsid w:val="00F561E1"/>
    <w:rsid w:val="00F66AC8"/>
    <w:rsid w:val="00F72EBB"/>
    <w:rsid w:val="00F80443"/>
    <w:rsid w:val="00F807E2"/>
    <w:rsid w:val="00F81D18"/>
    <w:rsid w:val="00F90D81"/>
    <w:rsid w:val="00F92D35"/>
    <w:rsid w:val="00FA2342"/>
    <w:rsid w:val="00FC5410"/>
    <w:rsid w:val="00FD0211"/>
    <w:rsid w:val="00FD5AF2"/>
    <w:rsid w:val="00FD6B64"/>
    <w:rsid w:val="00FD6F67"/>
    <w:rsid w:val="00FE29B3"/>
    <w:rsid w:val="00FE2E25"/>
    <w:rsid w:val="00FF04B5"/>
    <w:rsid w:val="00FF10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A81D"/>
  <w15:chartTrackingRefBased/>
  <w15:docId w15:val="{4E26C2C7-C6F0-4B4C-A486-F8EF8142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65A9"/>
    <w:rPr>
      <w:sz w:val="22"/>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paragraph" w:styleId="ListParagraph">
    <w:name w:val="List Paragraph"/>
    <w:basedOn w:val="Normal"/>
    <w:link w:val="ListParagraphChar"/>
    <w:uiPriority w:val="34"/>
    <w:qFormat/>
    <w:rsid w:val="00001161"/>
    <w:pPr>
      <w:ind w:left="720"/>
      <w:contextualSpacing/>
    </w:pPr>
  </w:style>
  <w:style w:type="numbering" w:customStyle="1" w:styleId="NoList1">
    <w:name w:val="No List1"/>
    <w:next w:val="NoList"/>
    <w:uiPriority w:val="99"/>
    <w:semiHidden/>
    <w:unhideWhenUsed/>
    <w:rsid w:val="00001161"/>
  </w:style>
  <w:style w:type="paragraph" w:styleId="BodyText">
    <w:name w:val="Body Text"/>
    <w:basedOn w:val="Normal"/>
    <w:link w:val="BodyTextChar"/>
    <w:uiPriority w:val="1"/>
    <w:qFormat/>
    <w:rsid w:val="00001161"/>
    <w:pPr>
      <w:spacing w:after="0" w:line="240" w:lineRule="auto"/>
      <w:ind w:left="567" w:hanging="567"/>
      <w:jc w:val="both"/>
    </w:pPr>
    <w:rPr>
      <w:rFonts w:ascii="Tahoma" w:eastAsia="Tahoma" w:hAnsi="Tahoma" w:cs="Times New Roman"/>
      <w:sz w:val="20"/>
      <w:lang w:val="sk" w:eastAsia="sk"/>
    </w:rPr>
  </w:style>
  <w:style w:type="character" w:customStyle="1" w:styleId="BodyTextChar">
    <w:name w:val="Body Text Char"/>
    <w:basedOn w:val="DefaultParagraphFont"/>
    <w:link w:val="BodyText"/>
    <w:uiPriority w:val="1"/>
    <w:rsid w:val="00001161"/>
    <w:rPr>
      <w:rFonts w:ascii="Tahoma" w:eastAsia="Tahoma" w:hAnsi="Tahoma" w:cs="Times New Roman"/>
      <w:lang w:val="sk" w:eastAsia="sk"/>
    </w:rPr>
  </w:style>
  <w:style w:type="paragraph" w:customStyle="1" w:styleId="TableParagraph">
    <w:name w:val="Table Paragraph"/>
    <w:basedOn w:val="Normal"/>
    <w:uiPriority w:val="1"/>
    <w:qFormat/>
    <w:rsid w:val="00001161"/>
    <w:pPr>
      <w:spacing w:after="0" w:line="240" w:lineRule="auto"/>
      <w:ind w:left="567" w:hanging="567"/>
      <w:jc w:val="both"/>
    </w:pPr>
    <w:rPr>
      <w:rFonts w:ascii="Tahoma" w:eastAsia="Tahoma" w:hAnsi="Tahoma" w:cs="Times New Roman"/>
      <w:szCs w:val="22"/>
      <w:lang w:val="sk" w:eastAsia="sk"/>
    </w:rPr>
  </w:style>
  <w:style w:type="paragraph" w:customStyle="1" w:styleId="Normlny1">
    <w:name w:val="Normálny1"/>
    <w:rsid w:val="00001161"/>
    <w:pPr>
      <w:suppressAutoHyphens/>
      <w:spacing w:after="0" w:line="240" w:lineRule="auto"/>
      <w:ind w:left="567" w:hanging="567"/>
      <w:jc w:val="both"/>
      <w:textAlignment w:val="baseline"/>
    </w:pPr>
    <w:rPr>
      <w:rFonts w:ascii="Times New Roman" w:eastAsia="Times New Roman" w:hAnsi="Times New Roman" w:cs="Times New Roman"/>
      <w:sz w:val="24"/>
      <w:szCs w:val="24"/>
      <w:lang w:eastAsia="sk-SK"/>
    </w:rPr>
  </w:style>
  <w:style w:type="paragraph" w:styleId="BalloonText">
    <w:name w:val="Balloon Text"/>
    <w:basedOn w:val="Normal"/>
    <w:link w:val="BalloonTextChar"/>
    <w:uiPriority w:val="99"/>
    <w:semiHidden/>
    <w:unhideWhenUsed/>
    <w:rsid w:val="00001161"/>
    <w:pPr>
      <w:spacing w:after="0" w:line="240" w:lineRule="auto"/>
      <w:ind w:left="567" w:hanging="567"/>
      <w:jc w:val="both"/>
    </w:pPr>
    <w:rPr>
      <w:rFonts w:ascii="Segoe UI" w:eastAsia="Tahoma" w:hAnsi="Segoe UI" w:cs="Segoe UI"/>
      <w:sz w:val="18"/>
      <w:szCs w:val="18"/>
      <w:lang w:val="sk" w:eastAsia="sk"/>
    </w:rPr>
  </w:style>
  <w:style w:type="character" w:customStyle="1" w:styleId="BalloonTextChar">
    <w:name w:val="Balloon Text Char"/>
    <w:basedOn w:val="DefaultParagraphFont"/>
    <w:link w:val="BalloonText"/>
    <w:uiPriority w:val="99"/>
    <w:semiHidden/>
    <w:rsid w:val="00001161"/>
    <w:rPr>
      <w:rFonts w:ascii="Segoe UI" w:eastAsia="Tahoma" w:hAnsi="Segoe UI" w:cs="Segoe UI"/>
      <w:sz w:val="18"/>
      <w:szCs w:val="18"/>
      <w:lang w:val="sk" w:eastAsia="sk"/>
    </w:rPr>
  </w:style>
  <w:style w:type="paragraph" w:styleId="BodyText2">
    <w:name w:val="Body Text 2"/>
    <w:basedOn w:val="Normal"/>
    <w:link w:val="BodyText2Char"/>
    <w:rsid w:val="00001161"/>
    <w:pPr>
      <w:spacing w:line="480" w:lineRule="auto"/>
    </w:pPr>
    <w:rPr>
      <w:rFonts w:ascii="Times New Roman" w:eastAsia="Times New Roman" w:hAnsi="Times New Roman" w:cs="Times New Roman"/>
      <w:sz w:val="24"/>
      <w:szCs w:val="24"/>
      <w:lang w:eastAsia="sk-SK"/>
    </w:rPr>
  </w:style>
  <w:style w:type="character" w:customStyle="1" w:styleId="BodyText2Char">
    <w:name w:val="Body Text 2 Char"/>
    <w:basedOn w:val="DefaultParagraphFont"/>
    <w:link w:val="BodyText2"/>
    <w:rsid w:val="00001161"/>
    <w:rPr>
      <w:rFonts w:ascii="Times New Roman" w:eastAsia="Times New Roman" w:hAnsi="Times New Roman" w:cs="Times New Roman"/>
      <w:sz w:val="24"/>
      <w:szCs w:val="24"/>
      <w:lang w:eastAsia="sk-SK"/>
    </w:rPr>
  </w:style>
  <w:style w:type="character" w:styleId="PlaceholderText">
    <w:name w:val="Placeholder Text"/>
    <w:basedOn w:val="DefaultParagraphFont"/>
    <w:uiPriority w:val="99"/>
    <w:semiHidden/>
    <w:rsid w:val="00001161"/>
    <w:rPr>
      <w:color w:val="808080"/>
    </w:rPr>
  </w:style>
  <w:style w:type="character" w:styleId="CommentReference">
    <w:name w:val="annotation reference"/>
    <w:basedOn w:val="DefaultParagraphFont"/>
    <w:uiPriority w:val="99"/>
    <w:semiHidden/>
    <w:unhideWhenUsed/>
    <w:rsid w:val="00001161"/>
    <w:rPr>
      <w:sz w:val="16"/>
      <w:szCs w:val="16"/>
    </w:rPr>
  </w:style>
  <w:style w:type="paragraph" w:styleId="CommentText">
    <w:name w:val="annotation text"/>
    <w:basedOn w:val="Normal"/>
    <w:link w:val="CommentTextChar"/>
    <w:uiPriority w:val="99"/>
    <w:unhideWhenUsed/>
    <w:rsid w:val="00001161"/>
    <w:pPr>
      <w:spacing w:after="0" w:line="240" w:lineRule="auto"/>
      <w:ind w:left="567" w:hanging="567"/>
      <w:jc w:val="both"/>
    </w:pPr>
    <w:rPr>
      <w:rFonts w:ascii="Tahoma" w:eastAsia="Tahoma" w:hAnsi="Tahoma" w:cs="Times New Roman"/>
      <w:sz w:val="20"/>
      <w:lang w:val="sk" w:eastAsia="sk"/>
    </w:rPr>
  </w:style>
  <w:style w:type="character" w:customStyle="1" w:styleId="CommentTextChar">
    <w:name w:val="Comment Text Char"/>
    <w:basedOn w:val="DefaultParagraphFont"/>
    <w:link w:val="CommentText"/>
    <w:uiPriority w:val="99"/>
    <w:rsid w:val="00001161"/>
    <w:rPr>
      <w:rFonts w:ascii="Tahoma" w:eastAsia="Tahoma" w:hAnsi="Tahoma" w:cs="Times New Roman"/>
      <w:lang w:val="sk" w:eastAsia="sk"/>
    </w:rPr>
  </w:style>
  <w:style w:type="paragraph" w:styleId="CommentSubject">
    <w:name w:val="annotation subject"/>
    <w:basedOn w:val="CommentText"/>
    <w:next w:val="CommentText"/>
    <w:link w:val="CommentSubjectChar"/>
    <w:uiPriority w:val="99"/>
    <w:semiHidden/>
    <w:unhideWhenUsed/>
    <w:rsid w:val="00001161"/>
    <w:rPr>
      <w:b/>
      <w:bCs/>
    </w:rPr>
  </w:style>
  <w:style w:type="character" w:customStyle="1" w:styleId="CommentSubjectChar">
    <w:name w:val="Comment Subject Char"/>
    <w:basedOn w:val="CommentTextChar"/>
    <w:link w:val="CommentSubject"/>
    <w:uiPriority w:val="99"/>
    <w:semiHidden/>
    <w:rsid w:val="00001161"/>
    <w:rPr>
      <w:rFonts w:ascii="Tahoma" w:eastAsia="Tahoma" w:hAnsi="Tahoma" w:cs="Times New Roman"/>
      <w:b/>
      <w:bCs/>
      <w:lang w:val="sk" w:eastAsia="sk"/>
    </w:rPr>
  </w:style>
  <w:style w:type="paragraph" w:styleId="BodyTextIndent">
    <w:name w:val="Body Text Indent"/>
    <w:basedOn w:val="Normal"/>
    <w:link w:val="BodyTextIndentChar"/>
    <w:uiPriority w:val="99"/>
    <w:semiHidden/>
    <w:unhideWhenUsed/>
    <w:rsid w:val="00001161"/>
    <w:pPr>
      <w:spacing w:line="240" w:lineRule="auto"/>
      <w:ind w:left="283" w:hanging="567"/>
      <w:jc w:val="both"/>
    </w:pPr>
    <w:rPr>
      <w:rFonts w:ascii="Tahoma" w:eastAsia="Tahoma" w:hAnsi="Tahoma" w:cs="Times New Roman"/>
      <w:szCs w:val="22"/>
      <w:lang w:val="sk" w:eastAsia="sk"/>
    </w:rPr>
  </w:style>
  <w:style w:type="character" w:customStyle="1" w:styleId="BodyTextIndentChar">
    <w:name w:val="Body Text Indent Char"/>
    <w:basedOn w:val="DefaultParagraphFont"/>
    <w:link w:val="BodyTextIndent"/>
    <w:uiPriority w:val="99"/>
    <w:semiHidden/>
    <w:rsid w:val="00001161"/>
    <w:rPr>
      <w:rFonts w:ascii="Tahoma" w:eastAsia="Tahoma" w:hAnsi="Tahoma" w:cs="Times New Roman"/>
      <w:sz w:val="22"/>
      <w:szCs w:val="22"/>
      <w:lang w:val="sk" w:eastAsia="sk"/>
    </w:rPr>
  </w:style>
  <w:style w:type="paragraph" w:styleId="Revision">
    <w:name w:val="Revision"/>
    <w:hidden/>
    <w:uiPriority w:val="99"/>
    <w:semiHidden/>
    <w:rsid w:val="00704C6D"/>
    <w:pPr>
      <w:spacing w:after="0" w:line="240" w:lineRule="auto"/>
    </w:pPr>
    <w:rPr>
      <w:sz w:val="22"/>
    </w:rPr>
  </w:style>
  <w:style w:type="character" w:customStyle="1" w:styleId="ListParagraphChar">
    <w:name w:val="List Paragraph Char"/>
    <w:basedOn w:val="DefaultParagraphFont"/>
    <w:link w:val="ListParagraph"/>
    <w:uiPriority w:val="34"/>
    <w:rsid w:val="007B751C"/>
    <w:rPr>
      <w:sz w:val="22"/>
    </w:rPr>
  </w:style>
  <w:style w:type="character" w:styleId="Hyperlink">
    <w:name w:val="Hyperlink"/>
    <w:uiPriority w:val="99"/>
    <w:unhideWhenUsed/>
    <w:rsid w:val="005A79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465375">
      <w:bodyDiv w:val="1"/>
      <w:marLeft w:val="0"/>
      <w:marRight w:val="0"/>
      <w:marTop w:val="0"/>
      <w:marBottom w:val="0"/>
      <w:divBdr>
        <w:top w:val="none" w:sz="0" w:space="0" w:color="auto"/>
        <w:left w:val="none" w:sz="0" w:space="0" w:color="auto"/>
        <w:bottom w:val="none" w:sz="0" w:space="0" w:color="auto"/>
        <w:right w:val="none" w:sz="0" w:space="0" w:color="auto"/>
      </w:divBdr>
    </w:div>
    <w:div w:id="1452474425">
      <w:bodyDiv w:val="1"/>
      <w:marLeft w:val="0"/>
      <w:marRight w:val="0"/>
      <w:marTop w:val="0"/>
      <w:marBottom w:val="0"/>
      <w:divBdr>
        <w:top w:val="none" w:sz="0" w:space="0" w:color="auto"/>
        <w:left w:val="none" w:sz="0" w:space="0" w:color="auto"/>
        <w:bottom w:val="none" w:sz="0" w:space="0" w:color="auto"/>
        <w:right w:val="none" w:sz="0" w:space="0" w:color="auto"/>
      </w:divBdr>
    </w:div>
    <w:div w:id="156691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9bf75833825cb5a84785c2d9fcd199f5">
  <xsd:schema xmlns:xsd="http://www.w3.org/2001/XMLSchema" xmlns:xs="http://www.w3.org/2001/XMLSchema" xmlns:p="http://schemas.microsoft.com/office/2006/metadata/properties" xmlns:ns1="http://schemas.microsoft.com/sharepoint/v3" xmlns:ns3="0269C28B-7571-48C5-B98D-8C5C89057314" xmlns:ns4="d3853cc4-d128-4a0a-b714-747fdaf64de0" targetNamespace="http://schemas.microsoft.com/office/2006/metadata/properties" ma:root="true" ma:fieldsID="4b84a5aeb4ecc069d2833e8b74360818" ns1:_="" ns3:_="" ns4:_="">
    <xsd:import namespace="http://schemas.microsoft.com/sharepoint/v3"/>
    <xsd:import namespace="0269C28B-7571-48C5-B98D-8C5C89057314"/>
    <xsd:import namespace="d3853cc4-d128-4a0a-b714-747fdaf64de0"/>
    <xsd:element name="properties">
      <xsd:complexType>
        <xsd:sequence>
          <xsd:element name="documentManagement">
            <xsd:complexType>
              <xsd:all>
                <xsd:element ref="ns1:TemplateUrl" minOccurs="0"/>
                <xsd:element ref="ns1:xd_ProgID" minOccurs="0"/>
                <xsd:element ref="ns1:xd_Signature" minOccurs="0"/>
                <xsd:element ref="ns3:Metadat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3cc4-d128-4a0a-b714-747fdaf64de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F98CC-CD6F-4DA1-8602-EDA462DE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d3853cc4-d128-4a0a-b714-747fdaf64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5A517-74D2-4DA1-AEBF-C867BE184A0A}">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3.xml><?xml version="1.0" encoding="utf-8"?>
<ds:datastoreItem xmlns:ds="http://schemas.openxmlformats.org/officeDocument/2006/customXml" ds:itemID="{6E475321-5473-4CBD-8CE5-CD757250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7197</Words>
  <Characters>41028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leasingová zmluva_návrh FINAL_po zmene požiadavky - pripomienky OLP.docx</vt:lpstr>
    </vt:vector>
  </TitlesOfParts>
  <Company/>
  <LinksUpToDate>false</LinksUpToDate>
  <CharactersWithSpaces>48129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leasingová zmluva_návrh FINAL_po zmene požiadavky - pripomienky OLP.docx</dc:title>
  <dc:subject/>
  <dc:creator>Haľková Anna</dc:creator>
  <cp:keywords/>
  <dc:description/>
  <cp:lastModifiedBy>Šimko Zdenko</cp:lastModifiedBy>
  <cp:revision>13</cp:revision>
  <cp:lastPrinted>2019-11-13T11:26:00Z</cp:lastPrinted>
  <dcterms:created xsi:type="dcterms:W3CDTF">2020-09-08T07:20:00Z</dcterms:created>
  <dcterms:modified xsi:type="dcterms:W3CDTF">2020-09-23T06:04:00Z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