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AE8A" w14:textId="77777777" w:rsidR="00DC2DA4" w:rsidRDefault="00DC2DA4" w:rsidP="00DC2DA4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  <w:bookmarkStart w:id="0" w:name="_Hlk37254033"/>
    </w:p>
    <w:p w14:paraId="7AA4A0BF" w14:textId="77777777" w:rsidR="00DC2DA4" w:rsidRPr="00914D17" w:rsidRDefault="00DC2DA4" w:rsidP="00DC2DA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14:paraId="18B7BD92" w14:textId="77777777" w:rsidR="00DC2DA4" w:rsidRDefault="00DC2DA4" w:rsidP="00DC2DA4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2050006"/>
      <w:r w:rsidRPr="00DC2DA4">
        <w:rPr>
          <w:rFonts w:ascii="Times New Roman" w:hAnsi="Times New Roman" w:cs="Times New Roman"/>
          <w:b/>
          <w:bCs/>
          <w:sz w:val="28"/>
          <w:szCs w:val="28"/>
          <w:lang w:val="sk-SK"/>
        </w:rPr>
        <w:t>A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1"/>
    </w:p>
    <w:p w14:paraId="5BF03905" w14:textId="77777777" w:rsidR="00DC2DA4" w:rsidRPr="005F54D5" w:rsidRDefault="00DC2DA4" w:rsidP="00DC2DA4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84A63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3DA7C14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FD6C302" w14:textId="77777777" w:rsidR="00DC2DA4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D042953" w14:textId="77777777" w:rsidR="00DC2DA4" w:rsidRDefault="00DC2DA4" w:rsidP="00DC2DA4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3B229E5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FE20BE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43AD7BD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07348C6" w14:textId="77777777" w:rsidR="00DC2DA4" w:rsidRPr="001D0187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1BBA8FA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74E3885" w14:textId="77777777" w:rsidR="00DC2DA4" w:rsidRPr="00645B33" w:rsidRDefault="00DC2DA4" w:rsidP="00DC2DA4">
      <w:pPr>
        <w:spacing w:after="120"/>
        <w:rPr>
          <w:bCs/>
          <w:color w:val="000000"/>
        </w:rPr>
      </w:pPr>
    </w:p>
    <w:p w14:paraId="2EDAF48D" w14:textId="541879CD" w:rsidR="00DC2DA4" w:rsidRDefault="00DC2DA4" w:rsidP="00DC2DA4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Pr="00E90651">
        <w:rPr>
          <w:b/>
          <w:bCs/>
        </w:rPr>
        <w:t>Nákup 20</w:t>
      </w:r>
      <w:r>
        <w:rPr>
          <w:b/>
          <w:bCs/>
        </w:rPr>
        <w:t xml:space="preserve"> </w:t>
      </w:r>
      <w:r w:rsidRPr="00E90651">
        <w:rPr>
          <w:b/>
          <w:bCs/>
        </w:rPr>
        <w:t xml:space="preserve">ks </w:t>
      </w:r>
      <w:r w:rsidR="005747A1">
        <w:rPr>
          <w:b/>
          <w:bCs/>
        </w:rPr>
        <w:t>monitorov</w:t>
      </w:r>
      <w:bookmarkStart w:id="2" w:name="_GoBack"/>
      <w:bookmarkEnd w:id="2"/>
      <w:r w:rsidRPr="00611D73">
        <w:rPr>
          <w:b/>
        </w:rPr>
        <w:t>“</w:t>
      </w:r>
      <w:r>
        <w:t xml:space="preserve"> </w:t>
      </w:r>
    </w:p>
    <w:p w14:paraId="20E4927A" w14:textId="77777777" w:rsidR="00DC2DA4" w:rsidRPr="00645B33" w:rsidRDefault="00DC2DA4" w:rsidP="00DC2DA4">
      <w:pPr>
        <w:spacing w:after="120"/>
        <w:ind w:left="2127" w:hanging="2127"/>
        <w:rPr>
          <w:b/>
          <w:bCs/>
          <w:color w:val="000000"/>
        </w:rPr>
      </w:pPr>
    </w:p>
    <w:p w14:paraId="7BD41035" w14:textId="77777777" w:rsidR="00DC2DA4" w:rsidRPr="00645B33" w:rsidRDefault="00DC2DA4" w:rsidP="00DC2DA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117EC2CF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7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545"/>
        <w:gridCol w:w="3132"/>
      </w:tblGrid>
      <w:tr w:rsidR="00DC2DA4" w:rsidRPr="00645B33" w14:paraId="4461C710" w14:textId="77777777" w:rsidTr="00D04944">
        <w:tc>
          <w:tcPr>
            <w:tcW w:w="3148" w:type="dxa"/>
            <w:shd w:val="clear" w:color="auto" w:fill="D9D9D9"/>
            <w:vAlign w:val="center"/>
          </w:tcPr>
          <w:p w14:paraId="470434EC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076F24A5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132" w:type="dxa"/>
            <w:shd w:val="clear" w:color="auto" w:fill="D9D9D9"/>
            <w:vAlign w:val="center"/>
          </w:tcPr>
          <w:p w14:paraId="4DDD786D" w14:textId="77777777" w:rsidR="00DC2DA4" w:rsidRDefault="00DC2DA4" w:rsidP="00D04944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C2DA4" w:rsidRPr="00645B33" w14:paraId="5041FC4A" w14:textId="77777777" w:rsidTr="00D04944">
        <w:trPr>
          <w:trHeight w:val="605"/>
        </w:trPr>
        <w:tc>
          <w:tcPr>
            <w:tcW w:w="3148" w:type="dxa"/>
            <w:shd w:val="clear" w:color="auto" w:fill="auto"/>
            <w:vAlign w:val="center"/>
          </w:tcPr>
          <w:p w14:paraId="761E8601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C07C25D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132" w:type="dxa"/>
            <w:vAlign w:val="center"/>
          </w:tcPr>
          <w:p w14:paraId="20B80FC7" w14:textId="77777777" w:rsidR="00DC2DA4" w:rsidRPr="00645B33" w:rsidRDefault="00DC2DA4" w:rsidP="00D0494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E78892A" w14:textId="77777777" w:rsidR="00DC2DA4" w:rsidRDefault="00DC2DA4" w:rsidP="00DC2DA4">
      <w:pPr>
        <w:spacing w:after="120"/>
        <w:rPr>
          <w:b/>
          <w:bCs/>
          <w:color w:val="000000"/>
        </w:rPr>
      </w:pPr>
    </w:p>
    <w:p w14:paraId="4132C169" w14:textId="77777777" w:rsidR="00DC2DA4" w:rsidRPr="00645B33" w:rsidRDefault="00DC2DA4" w:rsidP="00DC2DA4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5332B8FA" w14:textId="77777777" w:rsidR="00DC2DA4" w:rsidRPr="00645B33" w:rsidRDefault="00DC2DA4" w:rsidP="00DC2DA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(nehodiace sa preškrtnite)</w:t>
      </w:r>
    </w:p>
    <w:p w14:paraId="5BEF34DF" w14:textId="77777777" w:rsidR="00DC2DA4" w:rsidRPr="00645B33" w:rsidRDefault="00DC2DA4" w:rsidP="00DC2DA4">
      <w:pPr>
        <w:spacing w:after="120"/>
        <w:rPr>
          <w:b/>
          <w:bCs/>
          <w:color w:val="000000"/>
        </w:rPr>
      </w:pPr>
    </w:p>
    <w:p w14:paraId="02CC37FE" w14:textId="77777777" w:rsidR="00DC2DA4" w:rsidRPr="00645B33" w:rsidRDefault="00DC2DA4" w:rsidP="00DC2DA4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6F8CAABE" w14:textId="77777777" w:rsidR="00DC2DA4" w:rsidRPr="00645B33" w:rsidRDefault="00DC2DA4" w:rsidP="00DC2DA4">
      <w:pPr>
        <w:spacing w:after="120"/>
        <w:rPr>
          <w:bCs/>
          <w:color w:val="000000"/>
        </w:rPr>
      </w:pPr>
    </w:p>
    <w:p w14:paraId="027F1FF5" w14:textId="77777777" w:rsidR="00DC2DA4" w:rsidRPr="00645B33" w:rsidRDefault="00DC2DA4" w:rsidP="00DC2DA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61F9B7D1" w14:textId="77777777" w:rsidR="00DC2DA4" w:rsidRPr="00645B33" w:rsidRDefault="00DC2DA4" w:rsidP="00DC2DA4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440DC783" w14:textId="77777777" w:rsidR="00DC2DA4" w:rsidRDefault="00DC2DA4" w:rsidP="00DC2DA4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5FABBD5C" w14:textId="77777777" w:rsidR="00F666F5" w:rsidRPr="00DC2DA4" w:rsidRDefault="00DC2DA4" w:rsidP="00DC2DA4">
      <w:pPr>
        <w:pStyle w:val="Default"/>
        <w:suppressAutoHyphens/>
        <w:autoSpaceDN/>
        <w:adjustRightInd/>
        <w:spacing w:after="60"/>
        <w:ind w:left="2127" w:firstLine="42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645B33">
        <w:rPr>
          <w:rFonts w:ascii="Times New Roman" w:hAnsi="Times New Roman"/>
          <w:bCs/>
        </w:rPr>
        <w:t>pečiatka</w:t>
      </w:r>
      <w:bookmarkEnd w:id="0"/>
    </w:p>
    <w:sectPr w:rsidR="00F666F5" w:rsidRPr="00DC2DA4" w:rsidSect="00BA643F">
      <w:headerReference w:type="first" r:id="rId10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81F2" w14:textId="77777777" w:rsidR="002131A9" w:rsidRDefault="002131A9">
      <w:r>
        <w:separator/>
      </w:r>
    </w:p>
  </w:endnote>
  <w:endnote w:type="continuationSeparator" w:id="0">
    <w:p w14:paraId="0CD542F2" w14:textId="77777777" w:rsidR="002131A9" w:rsidRDefault="002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C66E" w14:textId="77777777" w:rsidR="002131A9" w:rsidRDefault="002131A9">
      <w:r>
        <w:separator/>
      </w:r>
    </w:p>
  </w:footnote>
  <w:footnote w:type="continuationSeparator" w:id="0">
    <w:p w14:paraId="391DC41F" w14:textId="77777777" w:rsidR="002131A9" w:rsidRDefault="0021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8060" w14:textId="58589189" w:rsidR="0033255C" w:rsidRPr="00895EB8" w:rsidRDefault="00DC2DA4" w:rsidP="009E2934">
    <w:pPr>
      <w:pStyle w:val="Hlavika"/>
      <w:jc w:val="both"/>
      <w:rPr>
        <w:sz w:val="22"/>
      </w:rPr>
    </w:pPr>
    <w:r w:rsidRPr="00895EB8">
      <w:rPr>
        <w:sz w:val="22"/>
      </w:rPr>
      <w:t xml:space="preserve">Príloha č. 3 výzvy č. </w:t>
    </w:r>
    <w:r w:rsidR="005747A1">
      <w:rPr>
        <w:sz w:val="22"/>
      </w:rPr>
      <w:t>9</w:t>
    </w:r>
    <w:r w:rsidRPr="00895EB8">
      <w:rPr>
        <w:sz w:val="22"/>
      </w:rPr>
      <w:t xml:space="preserve"> - „</w:t>
    </w:r>
    <w:r w:rsidRPr="00F7343D">
      <w:rPr>
        <w:sz w:val="22"/>
      </w:rPr>
      <w:t xml:space="preserve">Nákup 20 ks </w:t>
    </w:r>
    <w:r w:rsidR="005747A1">
      <w:rPr>
        <w:sz w:val="22"/>
      </w:rPr>
      <w:t>monitorov</w:t>
    </w:r>
    <w:r w:rsidRPr="00895EB8">
      <w:rPr>
        <w:sz w:val="22"/>
      </w:rPr>
      <w:t>“ 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A4"/>
    <w:rsid w:val="002131A9"/>
    <w:rsid w:val="002D64D6"/>
    <w:rsid w:val="005747A1"/>
    <w:rsid w:val="00603F2E"/>
    <w:rsid w:val="00765FEB"/>
    <w:rsid w:val="00D75657"/>
    <w:rsid w:val="00DC2DA4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BDD4"/>
  <w15:chartTrackingRefBased/>
  <w15:docId w15:val="{B89924BA-FE17-4442-AE7F-160D8BB8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2DA4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2D052-5C2C-4F68-8764-E824BEC43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00517E-6306-45DA-98F8-262852CA0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A13E0-1D34-4129-8D54-3D8C2FF4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2</cp:revision>
  <dcterms:created xsi:type="dcterms:W3CDTF">2020-10-01T16:15:00Z</dcterms:created>
  <dcterms:modified xsi:type="dcterms:W3CDTF">2020-10-07T12:41:00Z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