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D03D6" w14:textId="77777777" w:rsidR="0070039C" w:rsidRDefault="0070039C" w:rsidP="00B42F36">
      <w:pPr>
        <w:spacing w:after="0"/>
      </w:pPr>
      <w:bookmarkStart w:id="0" w:name="_GoBack"/>
      <w:bookmarkEnd w:id="0"/>
    </w:p>
    <w:p w14:paraId="44C7B545" w14:textId="77777777" w:rsidR="0070039C" w:rsidRDefault="0070039C" w:rsidP="00B42F36">
      <w:pPr>
        <w:spacing w:after="0"/>
      </w:pPr>
    </w:p>
    <w:p w14:paraId="69DABE6D" w14:textId="186F4C56" w:rsidR="0070039C" w:rsidRPr="00780788" w:rsidRDefault="0070039C" w:rsidP="0070039C">
      <w:pPr>
        <w:pBdr>
          <w:bottom w:val="single" w:sz="4" w:space="1" w:color="auto"/>
        </w:pBd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Technická špecifikácia kontajnera na vstupe Obstarávateľa</w:t>
      </w:r>
    </w:p>
    <w:p w14:paraId="07C848C6" w14:textId="77777777" w:rsidR="0070039C" w:rsidRPr="00780788" w:rsidRDefault="0070039C" w:rsidP="0070039C">
      <w:pPr>
        <w:pBdr>
          <w:bottom w:val="single" w:sz="4" w:space="1" w:color="auto"/>
        </w:pBdr>
        <w:jc w:val="center"/>
        <w:rPr>
          <w:rFonts w:ascii="Verdana" w:hAnsi="Verdana"/>
          <w:b/>
          <w:sz w:val="16"/>
          <w:szCs w:val="16"/>
        </w:rPr>
      </w:pPr>
    </w:p>
    <w:p w14:paraId="299C79FF" w14:textId="77777777" w:rsidR="0070039C" w:rsidRPr="00780788" w:rsidRDefault="0070039C" w:rsidP="0070039C">
      <w:pPr>
        <w:jc w:val="center"/>
        <w:rPr>
          <w:rFonts w:ascii="Verdana" w:hAnsi="Verdana"/>
          <w:b/>
        </w:rPr>
      </w:pPr>
    </w:p>
    <w:p w14:paraId="1C7F627B" w14:textId="77777777" w:rsidR="0070039C" w:rsidRPr="00026718" w:rsidRDefault="0070039C" w:rsidP="00B42F36">
      <w:pPr>
        <w:spacing w:after="0"/>
        <w:rPr>
          <w:b/>
          <w:bCs/>
        </w:rPr>
      </w:pPr>
    </w:p>
    <w:p w14:paraId="72BB9159" w14:textId="08AEA8D5" w:rsidR="00FF04B5" w:rsidRPr="00D72846" w:rsidRDefault="0070039C" w:rsidP="00B42F36">
      <w:pPr>
        <w:spacing w:after="0"/>
        <w:rPr>
          <w:rFonts w:ascii="Verdana" w:hAnsi="Verdana"/>
          <w:szCs w:val="22"/>
        </w:rPr>
      </w:pPr>
      <w:r w:rsidRPr="00026718">
        <w:rPr>
          <w:rFonts w:ascii="Verdana" w:hAnsi="Verdana"/>
          <w:b/>
          <w:bCs/>
          <w:szCs w:val="22"/>
        </w:rPr>
        <w:t xml:space="preserve">Kontajner na vstupe Obstarávateľa: </w:t>
      </w:r>
      <w:r w:rsidRPr="00D72846">
        <w:rPr>
          <w:rFonts w:ascii="Verdana" w:hAnsi="Verdana"/>
          <w:szCs w:val="22"/>
        </w:rPr>
        <w:t>v</w:t>
      </w:r>
      <w:r w:rsidR="00DE420B" w:rsidRPr="00D72846">
        <w:rPr>
          <w:rFonts w:ascii="Verdana" w:hAnsi="Verdana"/>
          <w:szCs w:val="22"/>
        </w:rPr>
        <w:t>ozík na mince SC-93400</w:t>
      </w:r>
    </w:p>
    <w:p w14:paraId="01155975" w14:textId="1C038136" w:rsidR="00A651F2" w:rsidRDefault="00A651F2" w:rsidP="00B42F36">
      <w:pPr>
        <w:spacing w:after="0"/>
      </w:pPr>
    </w:p>
    <w:p w14:paraId="4D80A612" w14:textId="4B09993F" w:rsidR="00D72846" w:rsidRDefault="00D72846" w:rsidP="00B42F36">
      <w:pPr>
        <w:spacing w:after="0"/>
      </w:pPr>
      <w:r w:rsidRPr="00E670CA">
        <w:rPr>
          <w:sz w:val="23"/>
          <w:szCs w:val="23"/>
        </w:rPr>
        <w:t xml:space="preserve">ako súčasť mincových liniek TEC 20/2B </w:t>
      </w:r>
      <w:r>
        <w:rPr>
          <w:sz w:val="23"/>
          <w:szCs w:val="23"/>
        </w:rPr>
        <w:t xml:space="preserve">obstarávateľa </w:t>
      </w:r>
      <w:r w:rsidRPr="00E670CA">
        <w:rPr>
          <w:sz w:val="23"/>
          <w:szCs w:val="23"/>
        </w:rPr>
        <w:t>na expozitúrach</w:t>
      </w:r>
      <w:r>
        <w:rPr>
          <w:sz w:val="23"/>
          <w:szCs w:val="23"/>
        </w:rPr>
        <w:t xml:space="preserve"> Nové Zámky, Žilina, Banská Bystrica, Košice a Poprad a TEC </w:t>
      </w:r>
      <w:r w:rsidRPr="00E670CA">
        <w:rPr>
          <w:sz w:val="23"/>
          <w:szCs w:val="23"/>
        </w:rPr>
        <w:t>20/2B</w:t>
      </w:r>
      <w:r>
        <w:rPr>
          <w:sz w:val="23"/>
          <w:szCs w:val="23"/>
        </w:rPr>
        <w:t xml:space="preserve"> a TEC 30 na oddelení centrálnej pokladnice v Bratislave</w:t>
      </w:r>
    </w:p>
    <w:p w14:paraId="6C6D14AB" w14:textId="77777777" w:rsidR="00D72846" w:rsidRDefault="00D72846" w:rsidP="00B42F36">
      <w:pPr>
        <w:spacing w:after="0"/>
      </w:pPr>
    </w:p>
    <w:p w14:paraId="75F1B8A5" w14:textId="5BC41D57" w:rsidR="00A651F2" w:rsidRDefault="00A651F2" w:rsidP="00B42F36">
      <w:pPr>
        <w:spacing w:after="0"/>
      </w:pPr>
      <w:r>
        <w:t>Technická špecifikácia:</w:t>
      </w:r>
    </w:p>
    <w:p w14:paraId="0DA670F2" w14:textId="4957F687" w:rsidR="00A651F2" w:rsidRDefault="00A651F2" w:rsidP="00A651F2">
      <w:pPr>
        <w:pStyle w:val="ListParagraph"/>
        <w:numPr>
          <w:ilvl w:val="0"/>
          <w:numId w:val="1"/>
        </w:numPr>
        <w:spacing w:after="0"/>
      </w:pPr>
      <w:r>
        <w:t>Počet mincí                         18 000 kusov</w:t>
      </w:r>
    </w:p>
    <w:p w14:paraId="190E20CA" w14:textId="6F9F89C8" w:rsidR="00A651F2" w:rsidRDefault="00A651F2" w:rsidP="00A651F2">
      <w:pPr>
        <w:pStyle w:val="ListParagraph"/>
        <w:numPr>
          <w:ilvl w:val="0"/>
          <w:numId w:val="1"/>
        </w:numPr>
        <w:spacing w:after="0"/>
      </w:pPr>
      <w:r>
        <w:t>Dĺžka                                           600 mm</w:t>
      </w:r>
    </w:p>
    <w:p w14:paraId="79551928" w14:textId="7B1055A1" w:rsidR="00A651F2" w:rsidRDefault="00A651F2" w:rsidP="00A651F2">
      <w:pPr>
        <w:pStyle w:val="ListParagraph"/>
        <w:numPr>
          <w:ilvl w:val="0"/>
          <w:numId w:val="1"/>
        </w:numPr>
        <w:spacing w:after="0"/>
      </w:pPr>
      <w:r>
        <w:t>Výška                                           450 mm</w:t>
      </w:r>
    </w:p>
    <w:p w14:paraId="7008F749" w14:textId="6EA5DFDD" w:rsidR="00A651F2" w:rsidRDefault="00A651F2" w:rsidP="00A651F2">
      <w:pPr>
        <w:pStyle w:val="ListParagraph"/>
        <w:numPr>
          <w:ilvl w:val="0"/>
          <w:numId w:val="1"/>
        </w:numPr>
        <w:spacing w:after="0"/>
      </w:pPr>
      <w:r>
        <w:t>Hĺbka                                            600 mm</w:t>
      </w:r>
    </w:p>
    <w:p w14:paraId="6C8A08C2" w14:textId="28BE5BC3" w:rsidR="00DE420B" w:rsidRDefault="00DE420B" w:rsidP="00DE420B">
      <w:pPr>
        <w:spacing w:after="0"/>
      </w:pPr>
    </w:p>
    <w:p w14:paraId="29D31265" w14:textId="19C48068" w:rsidR="00DE420B" w:rsidRDefault="00DE420B" w:rsidP="00DE420B">
      <w:pPr>
        <w:spacing w:after="0"/>
      </w:pPr>
      <w:r>
        <w:t>Je pripojiteľný k systémom na dopravu mincí SC-93365, SC-93770 a SC-95800.</w:t>
      </w:r>
    </w:p>
    <w:p w14:paraId="43263E57" w14:textId="26F0CD88" w:rsidR="00DE420B" w:rsidRDefault="00DE420B" w:rsidP="00DE420B">
      <w:pPr>
        <w:spacing w:after="0"/>
      </w:pPr>
    </w:p>
    <w:p w14:paraId="7F0993DF" w14:textId="2D7ADE6E" w:rsidR="00DE420B" w:rsidRDefault="00DE420B" w:rsidP="00DE420B">
      <w:pPr>
        <w:spacing w:after="0"/>
      </w:pPr>
    </w:p>
    <w:p w14:paraId="5DB3E4B8" w14:textId="758FD026" w:rsidR="00DE420B" w:rsidRPr="00564381" w:rsidRDefault="00DE420B" w:rsidP="00DE420B">
      <w:pPr>
        <w:spacing w:after="0"/>
      </w:pPr>
      <w:r>
        <w:rPr>
          <w:noProof/>
        </w:rPr>
        <w:drawing>
          <wp:inline distT="0" distB="0" distL="0" distR="0" wp14:anchorId="29313E6A" wp14:editId="61341EAE">
            <wp:extent cx="2164983" cy="2300605"/>
            <wp:effectExtent l="0" t="0" r="698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6109" cy="23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20B" w:rsidRPr="005643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B607B" w14:textId="77777777" w:rsidR="00C80B3C" w:rsidRDefault="00C80B3C" w:rsidP="0009480D">
      <w:pPr>
        <w:spacing w:after="0" w:line="240" w:lineRule="auto"/>
      </w:pPr>
      <w:r>
        <w:separator/>
      </w:r>
    </w:p>
  </w:endnote>
  <w:endnote w:type="continuationSeparator" w:id="0">
    <w:p w14:paraId="7EB4BD17" w14:textId="77777777" w:rsidR="00C80B3C" w:rsidRDefault="00C80B3C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7988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219B8" w14:textId="6C2612C7" w:rsidR="00D72846" w:rsidRDefault="00D728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1DA82F" w14:textId="77777777" w:rsidR="00D72846" w:rsidRDefault="00D72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31794" w14:textId="77777777" w:rsidR="00C80B3C" w:rsidRDefault="00C80B3C" w:rsidP="0009480D">
      <w:pPr>
        <w:spacing w:after="0" w:line="240" w:lineRule="auto"/>
      </w:pPr>
      <w:r>
        <w:separator/>
      </w:r>
    </w:p>
  </w:footnote>
  <w:footnote w:type="continuationSeparator" w:id="0">
    <w:p w14:paraId="08AC9033" w14:textId="77777777" w:rsidR="00C80B3C" w:rsidRDefault="00C80B3C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F5C8D" w14:textId="6F7B1DDD" w:rsidR="0070039C" w:rsidRPr="0070039C" w:rsidRDefault="0070039C" w:rsidP="0063541D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 w:val="24"/>
        <w:szCs w:val="24"/>
        <w:lang w:eastAsia="sk-SK"/>
      </w:rPr>
    </w:pPr>
    <w:r w:rsidRPr="0070039C">
      <w:rPr>
        <w:rFonts w:eastAsia="Times New Roman" w:cs="Times New Roman"/>
        <w:b/>
        <w:sz w:val="24"/>
        <w:szCs w:val="24"/>
        <w:lang w:eastAsia="sk-SK"/>
      </w:rPr>
      <w:t xml:space="preserve">Príloha č. </w:t>
    </w:r>
    <w:r w:rsidR="0063541D">
      <w:rPr>
        <w:rFonts w:eastAsia="Times New Roman" w:cs="Times New Roman"/>
        <w:b/>
        <w:sz w:val="24"/>
        <w:szCs w:val="24"/>
        <w:lang w:eastAsia="sk-SK"/>
      </w:rPr>
      <w:t>4</w:t>
    </w:r>
  </w:p>
  <w:p w14:paraId="1DF5A755" w14:textId="77777777" w:rsidR="0070039C" w:rsidRDefault="00700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54146"/>
    <w:multiLevelType w:val="hybridMultilevel"/>
    <w:tmpl w:val="E15C01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F2"/>
    <w:rsid w:val="00026718"/>
    <w:rsid w:val="0009480D"/>
    <w:rsid w:val="000948A7"/>
    <w:rsid w:val="000B76E8"/>
    <w:rsid w:val="00130860"/>
    <w:rsid w:val="001663B6"/>
    <w:rsid w:val="001A694C"/>
    <w:rsid w:val="001D01FE"/>
    <w:rsid w:val="001D5F9F"/>
    <w:rsid w:val="00225679"/>
    <w:rsid w:val="00261713"/>
    <w:rsid w:val="002B4CD0"/>
    <w:rsid w:val="003636B5"/>
    <w:rsid w:val="00392F01"/>
    <w:rsid w:val="004100B0"/>
    <w:rsid w:val="00445B18"/>
    <w:rsid w:val="004D7E2D"/>
    <w:rsid w:val="005316F2"/>
    <w:rsid w:val="00564381"/>
    <w:rsid w:val="005939CC"/>
    <w:rsid w:val="005A1CD3"/>
    <w:rsid w:val="0063541D"/>
    <w:rsid w:val="006470E3"/>
    <w:rsid w:val="0070039C"/>
    <w:rsid w:val="00782367"/>
    <w:rsid w:val="00787300"/>
    <w:rsid w:val="009841D6"/>
    <w:rsid w:val="009A6FA0"/>
    <w:rsid w:val="00A651F2"/>
    <w:rsid w:val="00A719D6"/>
    <w:rsid w:val="00AE44E5"/>
    <w:rsid w:val="00B31C02"/>
    <w:rsid w:val="00B42F36"/>
    <w:rsid w:val="00BA4BE5"/>
    <w:rsid w:val="00BB71B7"/>
    <w:rsid w:val="00C35E8A"/>
    <w:rsid w:val="00C80B3C"/>
    <w:rsid w:val="00CB7C08"/>
    <w:rsid w:val="00CC4B1A"/>
    <w:rsid w:val="00D72846"/>
    <w:rsid w:val="00DE420B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17AA"/>
  <w15:chartTrackingRefBased/>
  <w15:docId w15:val="{8F3A04B4-E49F-47AC-AE62-A087FC2C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A651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C2BA-D63E-45B8-836F-492BD3F5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 Marián</dc:creator>
  <cp:keywords/>
  <dc:description/>
  <cp:lastModifiedBy>Kubánek Vladimír</cp:lastModifiedBy>
  <cp:revision>3</cp:revision>
  <dcterms:created xsi:type="dcterms:W3CDTF">2020-06-10T07:28:00Z</dcterms:created>
  <dcterms:modified xsi:type="dcterms:W3CDTF">2020-08-21T06:25:00Z</dcterms:modified>
</cp:coreProperties>
</file>