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F1C" w:rsidRPr="008D2197" w:rsidRDefault="00DF2D9D" w:rsidP="00F6378E">
      <w:pPr>
        <w:spacing w:before="0" w:beforeAutospacing="0" w:after="0" w:afterAutospacing="0" w:line="240" w:lineRule="auto"/>
        <w:ind w:firstLine="709"/>
        <w:contextualSpacing w:val="0"/>
        <w:jc w:val="right"/>
        <w:rPr>
          <w:rFonts w:ascii="Times New Roman" w:hAnsi="Times New Roman" w:cs="Times New Roman"/>
          <w:i/>
          <w:sz w:val="22"/>
          <w:szCs w:val="22"/>
          <w:u w:val="single"/>
        </w:rPr>
      </w:pPr>
      <w:r w:rsidRPr="008D2197">
        <w:rPr>
          <w:rFonts w:ascii="Times New Roman" w:hAnsi="Times New Roman" w:cs="Times New Roman"/>
          <w:i/>
          <w:sz w:val="22"/>
          <w:szCs w:val="22"/>
          <w:u w:val="single"/>
        </w:rPr>
        <w:t xml:space="preserve">Príloha č. </w:t>
      </w:r>
      <w:r w:rsidR="00D37737">
        <w:rPr>
          <w:rFonts w:ascii="Times New Roman" w:hAnsi="Times New Roman" w:cs="Times New Roman"/>
          <w:i/>
          <w:sz w:val="22"/>
          <w:szCs w:val="22"/>
          <w:u w:val="single"/>
        </w:rPr>
        <w:t>6</w:t>
      </w:r>
      <w:bookmarkStart w:id="0" w:name="_GoBack"/>
      <w:bookmarkEnd w:id="0"/>
      <w:r w:rsidRPr="008D2197">
        <w:rPr>
          <w:rFonts w:ascii="Times New Roman" w:hAnsi="Times New Roman" w:cs="Times New Roman"/>
          <w:i/>
          <w:sz w:val="22"/>
          <w:szCs w:val="22"/>
          <w:u w:val="single"/>
        </w:rPr>
        <w:t xml:space="preserve"> k Výzve na predkladanie ponúk</w:t>
      </w:r>
    </w:p>
    <w:p w:rsidR="00CD0F1C" w:rsidRPr="00D75160" w:rsidRDefault="00CD0F1C" w:rsidP="00732241">
      <w:pPr>
        <w:keepLines/>
        <w:tabs>
          <w:tab w:val="left" w:pos="0"/>
          <w:tab w:val="center" w:pos="2552"/>
          <w:tab w:val="center" w:pos="6663"/>
        </w:tabs>
        <w:spacing w:before="0" w:beforeAutospacing="0" w:after="0" w:afterAutospacing="0" w:line="240" w:lineRule="auto"/>
        <w:jc w:val="both"/>
        <w:rPr>
          <w:rFonts w:ascii="Times New Roman" w:hAnsi="Times New Roman" w:cs="Times New Roman"/>
          <w:sz w:val="22"/>
          <w:szCs w:val="22"/>
          <w:u w:val="single"/>
        </w:rPr>
      </w:pPr>
    </w:p>
    <w:p w:rsidR="004A2217" w:rsidRPr="00D75160" w:rsidRDefault="004A2217" w:rsidP="00732241">
      <w:pPr>
        <w:widowControl w:val="0"/>
        <w:adjustRightInd w:val="0"/>
        <w:spacing w:before="0" w:beforeAutospacing="0" w:after="0" w:afterAutospacing="0" w:line="240" w:lineRule="auto"/>
        <w:rPr>
          <w:rFonts w:ascii="Times New Roman" w:hAnsi="Times New Roman" w:cs="Times New Roman"/>
          <w:sz w:val="22"/>
          <w:szCs w:val="22"/>
          <w:u w:val="single"/>
        </w:rPr>
      </w:pPr>
    </w:p>
    <w:p w:rsidR="00705E47" w:rsidRPr="00D75160" w:rsidRDefault="00705E47" w:rsidP="00705E47">
      <w:pPr>
        <w:spacing w:before="0" w:beforeAutospacing="0" w:after="0" w:afterAutospacing="0" w:line="240" w:lineRule="auto"/>
        <w:ind w:right="-360"/>
        <w:jc w:val="center"/>
        <w:rPr>
          <w:rFonts w:ascii="Times New Roman" w:hAnsi="Times New Roman" w:cs="Times New Roman"/>
          <w:sz w:val="22"/>
          <w:szCs w:val="22"/>
        </w:rPr>
      </w:pPr>
      <w:r w:rsidRPr="00D75160">
        <w:rPr>
          <w:rFonts w:ascii="Times New Roman" w:eastAsia="Arial Narrow" w:hAnsi="Times New Roman" w:cs="Times New Roman"/>
          <w:b/>
          <w:bCs/>
          <w:sz w:val="22"/>
          <w:szCs w:val="22"/>
        </w:rPr>
        <w:t>Návrh Zmluvy</w:t>
      </w:r>
    </w:p>
    <w:p w:rsidR="00705E47" w:rsidRPr="00D75160" w:rsidRDefault="00705E47" w:rsidP="00705E47">
      <w:pPr>
        <w:spacing w:before="0" w:beforeAutospacing="0" w:after="0" w:afterAutospacing="0" w:line="240" w:lineRule="auto"/>
        <w:rPr>
          <w:rFonts w:ascii="Times New Roman" w:hAnsi="Times New Roman" w:cs="Times New Roman"/>
          <w:sz w:val="22"/>
          <w:szCs w:val="22"/>
        </w:rPr>
      </w:pPr>
      <w:r w:rsidRPr="00D75160">
        <w:rPr>
          <w:rFonts w:ascii="Times New Roman" w:hAnsi="Times New Roman" w:cs="Times New Roman"/>
          <w:noProof/>
          <w:sz w:val="22"/>
          <w:szCs w:val="22"/>
          <w:lang w:eastAsia="sk-SK"/>
        </w:rPr>
        <w:drawing>
          <wp:anchor distT="0" distB="0" distL="114300" distR="114300" simplePos="0" relativeHeight="251659264" behindDoc="1" locked="0" layoutInCell="0" allowOverlap="1" wp14:anchorId="3201D52E" wp14:editId="0B5C2386">
            <wp:simplePos x="0" y="0"/>
            <wp:positionH relativeFrom="column">
              <wp:posOffset>210185</wp:posOffset>
            </wp:positionH>
            <wp:positionV relativeFrom="paragraph">
              <wp:posOffset>13335</wp:posOffset>
            </wp:positionV>
            <wp:extent cx="5748020" cy="8890"/>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8020" cy="8890"/>
                    </a:xfrm>
                    <a:prstGeom prst="rect">
                      <a:avLst/>
                    </a:prstGeom>
                    <a:noFill/>
                    <a:ln>
                      <a:noFill/>
                    </a:ln>
                  </pic:spPr>
                </pic:pic>
              </a:graphicData>
            </a:graphic>
          </wp:anchor>
        </w:drawing>
      </w:r>
    </w:p>
    <w:p w:rsidR="00705E47" w:rsidRDefault="00705E47" w:rsidP="00705E47">
      <w:pPr>
        <w:pStyle w:val="Default"/>
        <w:jc w:val="center"/>
        <w:rPr>
          <w:sz w:val="22"/>
          <w:szCs w:val="22"/>
        </w:rPr>
      </w:pPr>
    </w:p>
    <w:tbl>
      <w:tblPr>
        <w:tblStyle w:val="Mriekatabuky"/>
        <w:tblW w:w="0" w:type="auto"/>
        <w:tblLook w:val="04A0" w:firstRow="1" w:lastRow="0" w:firstColumn="1" w:lastColumn="0" w:noHBand="0" w:noVBand="1"/>
      </w:tblPr>
      <w:tblGrid>
        <w:gridCol w:w="9496"/>
      </w:tblGrid>
      <w:tr w:rsidR="00705E47" w:rsidTr="000828FC">
        <w:trPr>
          <w:trHeight w:val="2337"/>
        </w:trPr>
        <w:tc>
          <w:tcPr>
            <w:tcW w:w="9496" w:type="dxa"/>
          </w:tcPr>
          <w:p w:rsidR="00705E47" w:rsidRDefault="00705E47" w:rsidP="000828FC">
            <w:pPr>
              <w:pStyle w:val="Default"/>
              <w:jc w:val="center"/>
              <w:rPr>
                <w:sz w:val="22"/>
                <w:szCs w:val="22"/>
              </w:rPr>
            </w:pPr>
            <w:r w:rsidRPr="00563FAE">
              <w:rPr>
                <w:rFonts w:eastAsia="Times New Roman" w:cstheme="minorHAnsi"/>
                <w:noProof/>
                <w:sz w:val="36"/>
                <w:szCs w:val="36"/>
                <w:u w:val="single"/>
                <w:lang w:eastAsia="sk-SK"/>
              </w:rPr>
              <w:drawing>
                <wp:anchor distT="0" distB="0" distL="114300" distR="114300" simplePos="0" relativeHeight="251660288" behindDoc="1" locked="0" layoutInCell="1" allowOverlap="1" wp14:anchorId="68CB8F0A" wp14:editId="643B57C9">
                  <wp:simplePos x="0" y="0"/>
                  <wp:positionH relativeFrom="column">
                    <wp:posOffset>4709160</wp:posOffset>
                  </wp:positionH>
                  <wp:positionV relativeFrom="paragraph">
                    <wp:posOffset>158115</wp:posOffset>
                  </wp:positionV>
                  <wp:extent cx="359410" cy="431800"/>
                  <wp:effectExtent l="0" t="0" r="2540" b="6350"/>
                  <wp:wrapSquare wrapText="bothSides"/>
                  <wp:docPr id="16"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9410" cy="431800"/>
                          </a:xfrm>
                          <a:prstGeom prst="rect">
                            <a:avLst/>
                          </a:prstGeom>
                        </pic:spPr>
                      </pic:pic>
                    </a:graphicData>
                  </a:graphic>
                </wp:anchor>
              </w:drawing>
            </w:r>
          </w:p>
          <w:p w:rsidR="00705E47" w:rsidRDefault="00705E47" w:rsidP="000828FC">
            <w:pPr>
              <w:pStyle w:val="Default"/>
              <w:jc w:val="center"/>
              <w:rPr>
                <w:sz w:val="22"/>
                <w:szCs w:val="22"/>
              </w:rPr>
            </w:pPr>
          </w:p>
          <w:p w:rsidR="00705E47" w:rsidRDefault="00705E47" w:rsidP="000828FC">
            <w:pPr>
              <w:pStyle w:val="Default"/>
              <w:jc w:val="center"/>
              <w:rPr>
                <w:sz w:val="22"/>
                <w:szCs w:val="22"/>
              </w:rPr>
            </w:pPr>
          </w:p>
          <w:p w:rsidR="00705E47" w:rsidRDefault="00705E47" w:rsidP="000828FC">
            <w:pPr>
              <w:pStyle w:val="Default"/>
              <w:jc w:val="center"/>
              <w:rPr>
                <w:sz w:val="22"/>
                <w:szCs w:val="22"/>
              </w:rPr>
            </w:pPr>
          </w:p>
          <w:p w:rsidR="00705E47" w:rsidRDefault="00705E47" w:rsidP="000828FC">
            <w:pPr>
              <w:pStyle w:val="Default"/>
              <w:jc w:val="center"/>
              <w:rPr>
                <w:sz w:val="22"/>
                <w:szCs w:val="22"/>
              </w:rPr>
            </w:pPr>
          </w:p>
          <w:p w:rsidR="00705E47" w:rsidRDefault="00705E47" w:rsidP="000828FC">
            <w:pPr>
              <w:pStyle w:val="Default"/>
              <w:jc w:val="center"/>
              <w:rPr>
                <w:sz w:val="22"/>
                <w:szCs w:val="22"/>
              </w:rPr>
            </w:pPr>
            <w:r>
              <w:rPr>
                <w:noProof/>
                <w:sz w:val="22"/>
                <w:szCs w:val="22"/>
                <w:lang w:eastAsia="sk-SK"/>
              </w:rPr>
              <w:drawing>
                <wp:anchor distT="0" distB="0" distL="114300" distR="114300" simplePos="0" relativeHeight="251661312" behindDoc="1" locked="0" layoutInCell="1" allowOverlap="1" wp14:anchorId="53A39C1A" wp14:editId="46A8625E">
                  <wp:simplePos x="0" y="0"/>
                  <wp:positionH relativeFrom="column">
                    <wp:posOffset>375920</wp:posOffset>
                  </wp:positionH>
                  <wp:positionV relativeFrom="paragraph">
                    <wp:posOffset>-642620</wp:posOffset>
                  </wp:positionV>
                  <wp:extent cx="2721610" cy="1173480"/>
                  <wp:effectExtent l="19050" t="0" r="2540" b="0"/>
                  <wp:wrapTight wrapText="bothSides">
                    <wp:wrapPolygon edited="0">
                      <wp:start x="-151" y="0"/>
                      <wp:lineTo x="-151" y="21390"/>
                      <wp:lineTo x="21620" y="21390"/>
                      <wp:lineTo x="21620" y="0"/>
                      <wp:lineTo x="-151" y="0"/>
                    </wp:wrapPolygon>
                  </wp:wrapTight>
                  <wp:docPr id="17"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21610" cy="1173480"/>
                          </a:xfrm>
                          <a:prstGeom prst="rect">
                            <a:avLst/>
                          </a:prstGeom>
                          <a:noFill/>
                          <a:ln>
                            <a:noFill/>
                          </a:ln>
                        </pic:spPr>
                      </pic:pic>
                    </a:graphicData>
                  </a:graphic>
                </wp:anchor>
              </w:drawing>
            </w:r>
          </w:p>
        </w:tc>
      </w:tr>
    </w:tbl>
    <w:p w:rsidR="00705E47" w:rsidRPr="00D75160" w:rsidRDefault="00705E47" w:rsidP="00705E47">
      <w:pPr>
        <w:pStyle w:val="Default"/>
        <w:jc w:val="center"/>
        <w:rPr>
          <w:sz w:val="22"/>
          <w:szCs w:val="22"/>
        </w:rPr>
      </w:pPr>
    </w:p>
    <w:p w:rsidR="00705E47" w:rsidRPr="00D75160" w:rsidRDefault="00705E47" w:rsidP="00705E47">
      <w:pPr>
        <w:spacing w:before="0" w:beforeAutospacing="0" w:after="0" w:afterAutospacing="0" w:line="240" w:lineRule="auto"/>
        <w:rPr>
          <w:rFonts w:ascii="Times New Roman" w:hAnsi="Times New Roman" w:cs="Times New Roman"/>
          <w:sz w:val="22"/>
          <w:szCs w:val="22"/>
        </w:rPr>
      </w:pPr>
    </w:p>
    <w:p w:rsidR="00705E47" w:rsidRDefault="00705E47" w:rsidP="00705E47">
      <w:pPr>
        <w:spacing w:before="0" w:beforeAutospacing="0" w:after="0" w:afterAutospacing="0" w:line="240" w:lineRule="auto"/>
        <w:ind w:right="19"/>
        <w:jc w:val="center"/>
        <w:rPr>
          <w:rFonts w:ascii="Times New Roman" w:eastAsia="Arial Narrow" w:hAnsi="Times New Roman" w:cs="Times New Roman"/>
          <w:b/>
          <w:bCs/>
          <w:sz w:val="22"/>
          <w:szCs w:val="22"/>
        </w:rPr>
      </w:pPr>
      <w:r w:rsidRPr="00D75160">
        <w:rPr>
          <w:rFonts w:ascii="Times New Roman" w:eastAsia="Arial Narrow" w:hAnsi="Times New Roman" w:cs="Times New Roman"/>
          <w:b/>
          <w:bCs/>
          <w:sz w:val="22"/>
          <w:szCs w:val="22"/>
        </w:rPr>
        <w:t xml:space="preserve">ZMLUVA O POSKYTOVANÍ SLUŽIEB </w:t>
      </w:r>
    </w:p>
    <w:p w:rsidR="00705E47" w:rsidRPr="00D75160" w:rsidRDefault="00705E47" w:rsidP="00705E47">
      <w:pPr>
        <w:spacing w:before="0" w:beforeAutospacing="0" w:after="0" w:afterAutospacing="0" w:line="240" w:lineRule="auto"/>
        <w:ind w:right="19"/>
        <w:jc w:val="center"/>
        <w:rPr>
          <w:rFonts w:ascii="Times New Roman" w:eastAsia="Arial Narrow" w:hAnsi="Times New Roman" w:cs="Times New Roman"/>
          <w:b/>
          <w:bCs/>
          <w:sz w:val="22"/>
          <w:szCs w:val="22"/>
        </w:rPr>
      </w:pPr>
    </w:p>
    <w:p w:rsidR="00705E47" w:rsidRPr="00D75160" w:rsidRDefault="00705E47" w:rsidP="00705E47">
      <w:pPr>
        <w:spacing w:before="0" w:beforeAutospacing="0" w:after="0" w:afterAutospacing="0" w:line="240" w:lineRule="auto"/>
        <w:ind w:right="19"/>
        <w:jc w:val="center"/>
        <w:rPr>
          <w:rFonts w:ascii="Times New Roman" w:hAnsi="Times New Roman" w:cs="Times New Roman"/>
          <w:sz w:val="22"/>
          <w:szCs w:val="22"/>
        </w:rPr>
      </w:pPr>
      <w:r w:rsidRPr="00D75160">
        <w:rPr>
          <w:rFonts w:ascii="Times New Roman" w:eastAsia="Arial Narrow" w:hAnsi="Times New Roman" w:cs="Times New Roman"/>
          <w:sz w:val="22"/>
          <w:szCs w:val="22"/>
        </w:rPr>
        <w:t>uzavretá podľa § 269 ods. 2 zákona č. 513/1991 Zb. Obchodný zákonník v platnom znení</w:t>
      </w:r>
    </w:p>
    <w:p w:rsidR="00705E47" w:rsidRDefault="00705E47" w:rsidP="00705E47">
      <w:pPr>
        <w:spacing w:before="0" w:beforeAutospacing="0" w:after="0" w:afterAutospacing="0" w:line="240" w:lineRule="auto"/>
        <w:rPr>
          <w:rFonts w:ascii="Times New Roman" w:hAnsi="Times New Roman" w:cs="Times New Roman"/>
          <w:sz w:val="22"/>
          <w:szCs w:val="22"/>
        </w:rPr>
      </w:pPr>
    </w:p>
    <w:p w:rsidR="00705E47" w:rsidRPr="00D75160" w:rsidRDefault="00705E47" w:rsidP="00705E47">
      <w:pPr>
        <w:spacing w:before="0" w:beforeAutospacing="0" w:after="0" w:afterAutospacing="0" w:line="240" w:lineRule="auto"/>
        <w:jc w:val="center"/>
        <w:rPr>
          <w:rFonts w:ascii="Times New Roman" w:hAnsi="Times New Roman" w:cs="Times New Roman"/>
          <w:sz w:val="22"/>
          <w:szCs w:val="22"/>
        </w:rPr>
        <w:sectPr w:rsidR="00705E47" w:rsidRPr="00D75160" w:rsidSect="00732241">
          <w:pgSz w:w="11900" w:h="16838"/>
          <w:pgMar w:top="715" w:right="1126" w:bottom="740" w:left="1418" w:header="0" w:footer="0" w:gutter="0"/>
          <w:cols w:space="720" w:equalWidth="0">
            <w:col w:w="9362"/>
          </w:cols>
        </w:sectPr>
      </w:pPr>
      <w:r>
        <w:rPr>
          <w:rFonts w:ascii="Times New Roman" w:hAnsi="Times New Roman" w:cs="Times New Roman"/>
          <w:sz w:val="22"/>
          <w:szCs w:val="22"/>
        </w:rPr>
        <w:t>(ďalej len „zmluva“)</w:t>
      </w:r>
    </w:p>
    <w:p w:rsidR="00705E47" w:rsidRDefault="00705E47" w:rsidP="00705E47">
      <w:pPr>
        <w:spacing w:before="0" w:beforeAutospacing="0" w:after="0" w:afterAutospacing="0" w:line="240" w:lineRule="auto"/>
        <w:rPr>
          <w:rFonts w:ascii="Times New Roman" w:hAnsi="Times New Roman" w:cs="Times New Roman"/>
          <w:sz w:val="22"/>
          <w:szCs w:val="22"/>
        </w:rPr>
      </w:pPr>
    </w:p>
    <w:p w:rsidR="00705E47" w:rsidRPr="00D75160" w:rsidRDefault="00705E47" w:rsidP="00705E47">
      <w:pPr>
        <w:spacing w:before="0" w:beforeAutospacing="0" w:after="0" w:afterAutospacing="0" w:line="240" w:lineRule="auto"/>
        <w:rPr>
          <w:rFonts w:ascii="Times New Roman" w:hAnsi="Times New Roman" w:cs="Times New Roman"/>
          <w:sz w:val="22"/>
          <w:szCs w:val="22"/>
        </w:rPr>
      </w:pPr>
    </w:p>
    <w:p w:rsidR="00705E47" w:rsidRPr="0023612D" w:rsidRDefault="00705E47" w:rsidP="00705E47">
      <w:pPr>
        <w:spacing w:before="0" w:beforeAutospacing="0" w:after="0" w:afterAutospacing="0" w:line="240" w:lineRule="auto"/>
        <w:jc w:val="center"/>
        <w:rPr>
          <w:rFonts w:ascii="Times New Roman" w:hAnsi="Times New Roman" w:cs="Times New Roman"/>
          <w:b/>
          <w:sz w:val="22"/>
          <w:szCs w:val="22"/>
        </w:rPr>
      </w:pPr>
      <w:r w:rsidRPr="0023612D">
        <w:rPr>
          <w:rFonts w:ascii="Times New Roman" w:hAnsi="Times New Roman" w:cs="Times New Roman"/>
          <w:b/>
          <w:sz w:val="22"/>
          <w:szCs w:val="22"/>
        </w:rPr>
        <w:t>Článok I.</w:t>
      </w:r>
    </w:p>
    <w:p w:rsidR="00705E47" w:rsidRPr="0023612D" w:rsidRDefault="00705E47" w:rsidP="00705E47">
      <w:pPr>
        <w:spacing w:before="0" w:beforeAutospacing="0" w:after="0" w:afterAutospacing="0" w:line="240" w:lineRule="auto"/>
        <w:jc w:val="center"/>
        <w:rPr>
          <w:rFonts w:ascii="Times New Roman" w:hAnsi="Times New Roman" w:cs="Times New Roman"/>
          <w:b/>
          <w:sz w:val="22"/>
          <w:szCs w:val="22"/>
        </w:rPr>
      </w:pPr>
      <w:r w:rsidRPr="0023612D">
        <w:rPr>
          <w:rFonts w:ascii="Times New Roman" w:hAnsi="Times New Roman" w:cs="Times New Roman"/>
          <w:b/>
          <w:sz w:val="22"/>
          <w:szCs w:val="22"/>
        </w:rPr>
        <w:t>Zmluvné strany</w:t>
      </w:r>
    </w:p>
    <w:p w:rsidR="00705E47" w:rsidRPr="0023612D" w:rsidRDefault="00705E47" w:rsidP="00705E47">
      <w:pPr>
        <w:spacing w:before="0" w:beforeAutospacing="0" w:after="0" w:afterAutospacing="0" w:line="240" w:lineRule="auto"/>
        <w:rPr>
          <w:rFonts w:ascii="Times New Roman" w:hAnsi="Times New Roman" w:cs="Times New Roman"/>
          <w:sz w:val="22"/>
          <w:szCs w:val="22"/>
        </w:rPr>
      </w:pPr>
    </w:p>
    <w:p w:rsidR="00705E47" w:rsidRPr="0023612D" w:rsidRDefault="00705E47" w:rsidP="00705E47">
      <w:pPr>
        <w:pStyle w:val="Odsekzoznamu"/>
        <w:numPr>
          <w:ilvl w:val="1"/>
          <w:numId w:val="24"/>
        </w:numPr>
        <w:ind w:left="567" w:hanging="567"/>
        <w:rPr>
          <w:sz w:val="22"/>
          <w:szCs w:val="22"/>
        </w:rPr>
      </w:pPr>
      <w:r w:rsidRPr="0023612D">
        <w:rPr>
          <w:sz w:val="22"/>
          <w:szCs w:val="22"/>
        </w:rPr>
        <w:t>Identifikácia objednávateľa</w:t>
      </w:r>
    </w:p>
    <w:p w:rsidR="00705E47" w:rsidRPr="00953AA1" w:rsidRDefault="00705E47" w:rsidP="00705E47">
      <w:pPr>
        <w:spacing w:before="0" w:beforeAutospacing="0" w:after="0" w:afterAutospacing="0" w:line="240" w:lineRule="auto"/>
        <w:ind w:left="567"/>
        <w:rPr>
          <w:rFonts w:ascii="Times New Roman" w:hAnsi="Times New Roman" w:cs="Times New Roman"/>
          <w:sz w:val="12"/>
          <w:szCs w:val="12"/>
        </w:rPr>
      </w:pPr>
    </w:p>
    <w:tbl>
      <w:tblPr>
        <w:tblStyle w:val="Mriekatabuky"/>
        <w:tblW w:w="9010" w:type="dxa"/>
        <w:tblInd w:w="567" w:type="dxa"/>
        <w:tblLook w:val="04A0" w:firstRow="1" w:lastRow="0" w:firstColumn="1" w:lastColumn="0" w:noHBand="0" w:noVBand="1"/>
      </w:tblPr>
      <w:tblGrid>
        <w:gridCol w:w="2660"/>
        <w:gridCol w:w="6350"/>
      </w:tblGrid>
      <w:tr w:rsidR="00705E47" w:rsidTr="000828FC">
        <w:tc>
          <w:tcPr>
            <w:tcW w:w="2660" w:type="dxa"/>
          </w:tcPr>
          <w:p w:rsidR="00705E47" w:rsidRDefault="00705E47" w:rsidP="000828FC">
            <w:pPr>
              <w:spacing w:before="0" w:beforeAutospacing="0" w:after="0" w:afterAutospacing="0" w:line="240" w:lineRule="auto"/>
              <w:rPr>
                <w:rFonts w:ascii="Times New Roman" w:hAnsi="Times New Roman"/>
                <w:sz w:val="22"/>
                <w:szCs w:val="22"/>
              </w:rPr>
            </w:pPr>
            <w:proofErr w:type="spellStart"/>
            <w:r w:rsidRPr="00A57B68">
              <w:rPr>
                <w:rFonts w:ascii="Times New Roman" w:hAnsi="Times New Roman"/>
                <w:sz w:val="22"/>
                <w:szCs w:val="22"/>
              </w:rPr>
              <w:t>Objednávateľ</w:t>
            </w:r>
            <w:proofErr w:type="spellEnd"/>
            <w:r w:rsidRPr="0023612D">
              <w:rPr>
                <w:rFonts w:ascii="Times New Roman" w:hAnsi="Times New Roman"/>
                <w:sz w:val="22"/>
                <w:szCs w:val="22"/>
              </w:rPr>
              <w:t>:</w:t>
            </w:r>
          </w:p>
        </w:tc>
        <w:tc>
          <w:tcPr>
            <w:tcW w:w="6350" w:type="dxa"/>
          </w:tcPr>
          <w:p w:rsidR="00705E47" w:rsidRDefault="00705E47" w:rsidP="000828FC">
            <w:pPr>
              <w:spacing w:before="0" w:beforeAutospacing="0" w:after="0" w:afterAutospacing="0" w:line="240" w:lineRule="auto"/>
              <w:rPr>
                <w:rFonts w:ascii="Times New Roman" w:hAnsi="Times New Roman"/>
                <w:sz w:val="22"/>
                <w:szCs w:val="22"/>
              </w:rPr>
            </w:pPr>
            <w:proofErr w:type="spellStart"/>
            <w:r w:rsidRPr="00D75160">
              <w:rPr>
                <w:rFonts w:ascii="Times New Roman" w:hAnsi="Times New Roman"/>
                <w:color w:val="000000" w:themeColor="text1"/>
                <w:sz w:val="22"/>
                <w:szCs w:val="22"/>
              </w:rPr>
              <w:t>Mestská</w:t>
            </w:r>
            <w:proofErr w:type="spellEnd"/>
            <w:r w:rsidRPr="00D75160">
              <w:rPr>
                <w:rFonts w:ascii="Times New Roman" w:hAnsi="Times New Roman"/>
                <w:color w:val="000000" w:themeColor="text1"/>
                <w:sz w:val="22"/>
                <w:szCs w:val="22"/>
              </w:rPr>
              <w:t xml:space="preserve"> </w:t>
            </w:r>
            <w:proofErr w:type="spellStart"/>
            <w:r w:rsidRPr="00D75160">
              <w:rPr>
                <w:rFonts w:ascii="Times New Roman" w:hAnsi="Times New Roman"/>
                <w:color w:val="000000" w:themeColor="text1"/>
                <w:sz w:val="22"/>
                <w:szCs w:val="22"/>
              </w:rPr>
              <w:t>časť</w:t>
            </w:r>
            <w:proofErr w:type="spellEnd"/>
            <w:r w:rsidRPr="00D75160">
              <w:rPr>
                <w:rFonts w:ascii="Times New Roman" w:hAnsi="Times New Roman"/>
                <w:color w:val="000000" w:themeColor="text1"/>
                <w:sz w:val="22"/>
                <w:szCs w:val="22"/>
              </w:rPr>
              <w:t xml:space="preserve"> Bratislava-</w:t>
            </w:r>
            <w:proofErr w:type="spellStart"/>
            <w:r w:rsidRPr="00D75160">
              <w:rPr>
                <w:rFonts w:ascii="Times New Roman" w:hAnsi="Times New Roman"/>
                <w:color w:val="000000" w:themeColor="text1"/>
                <w:sz w:val="22"/>
                <w:szCs w:val="22"/>
              </w:rPr>
              <w:t>Petržalka</w:t>
            </w:r>
            <w:proofErr w:type="spellEnd"/>
          </w:p>
        </w:tc>
      </w:tr>
      <w:tr w:rsidR="00705E47" w:rsidRPr="00D12520" w:rsidTr="000828FC">
        <w:tc>
          <w:tcPr>
            <w:tcW w:w="2660" w:type="dxa"/>
          </w:tcPr>
          <w:p w:rsidR="00705E47" w:rsidRPr="00D12520" w:rsidRDefault="00705E47" w:rsidP="000828FC">
            <w:pPr>
              <w:spacing w:before="0" w:beforeAutospacing="0" w:after="0" w:afterAutospacing="0" w:line="240" w:lineRule="auto"/>
              <w:rPr>
                <w:rFonts w:ascii="Times New Roman" w:hAnsi="Times New Roman"/>
                <w:b w:val="0"/>
                <w:sz w:val="22"/>
                <w:szCs w:val="22"/>
              </w:rPr>
            </w:pPr>
            <w:proofErr w:type="spellStart"/>
            <w:r w:rsidRPr="00D12520">
              <w:rPr>
                <w:rFonts w:ascii="Times New Roman" w:hAnsi="Times New Roman"/>
                <w:b w:val="0"/>
                <w:sz w:val="22"/>
                <w:szCs w:val="22"/>
              </w:rPr>
              <w:t>Sídlo</w:t>
            </w:r>
            <w:proofErr w:type="spellEnd"/>
            <w:r w:rsidRPr="00D12520">
              <w:rPr>
                <w:rFonts w:ascii="Times New Roman" w:hAnsi="Times New Roman"/>
                <w:b w:val="0"/>
                <w:sz w:val="22"/>
                <w:szCs w:val="22"/>
              </w:rPr>
              <w:t>:</w:t>
            </w:r>
          </w:p>
        </w:tc>
        <w:tc>
          <w:tcPr>
            <w:tcW w:w="6350" w:type="dxa"/>
          </w:tcPr>
          <w:p w:rsidR="00705E47" w:rsidRPr="00D12520" w:rsidRDefault="00705E47" w:rsidP="000828FC">
            <w:pPr>
              <w:spacing w:before="0" w:beforeAutospacing="0" w:after="0" w:afterAutospacing="0" w:line="240" w:lineRule="auto"/>
              <w:rPr>
                <w:rFonts w:ascii="Times New Roman" w:hAnsi="Times New Roman"/>
                <w:b w:val="0"/>
                <w:sz w:val="22"/>
                <w:szCs w:val="22"/>
              </w:rPr>
            </w:pPr>
            <w:proofErr w:type="spellStart"/>
            <w:r w:rsidRPr="00D12520">
              <w:rPr>
                <w:rFonts w:ascii="Times New Roman" w:hAnsi="Times New Roman"/>
                <w:b w:val="0"/>
                <w:color w:val="000000" w:themeColor="text1"/>
                <w:sz w:val="22"/>
                <w:szCs w:val="22"/>
              </w:rPr>
              <w:t>Kutlíkova</w:t>
            </w:r>
            <w:proofErr w:type="spellEnd"/>
            <w:r w:rsidRPr="00D12520">
              <w:rPr>
                <w:rFonts w:ascii="Times New Roman" w:hAnsi="Times New Roman"/>
                <w:b w:val="0"/>
                <w:color w:val="000000" w:themeColor="text1"/>
                <w:sz w:val="22"/>
                <w:szCs w:val="22"/>
              </w:rPr>
              <w:t xml:space="preserve"> 17, 852 12 Bratislava</w:t>
            </w:r>
          </w:p>
        </w:tc>
      </w:tr>
      <w:tr w:rsidR="00705E47" w:rsidRPr="00D12520" w:rsidTr="000828FC">
        <w:tc>
          <w:tcPr>
            <w:tcW w:w="2660" w:type="dxa"/>
          </w:tcPr>
          <w:p w:rsidR="00705E47" w:rsidRPr="00D12520" w:rsidRDefault="00705E47" w:rsidP="000828FC">
            <w:pPr>
              <w:spacing w:before="0" w:beforeAutospacing="0" w:after="0" w:afterAutospacing="0" w:line="240" w:lineRule="auto"/>
              <w:rPr>
                <w:rFonts w:ascii="Times New Roman" w:hAnsi="Times New Roman"/>
                <w:b w:val="0"/>
                <w:sz w:val="22"/>
                <w:szCs w:val="22"/>
              </w:rPr>
            </w:pPr>
            <w:r w:rsidRPr="00D12520">
              <w:rPr>
                <w:rFonts w:ascii="Times New Roman" w:hAnsi="Times New Roman"/>
                <w:b w:val="0"/>
                <w:sz w:val="22"/>
                <w:szCs w:val="22"/>
              </w:rPr>
              <w:t>IČO:</w:t>
            </w:r>
          </w:p>
        </w:tc>
        <w:tc>
          <w:tcPr>
            <w:tcW w:w="6350" w:type="dxa"/>
          </w:tcPr>
          <w:p w:rsidR="00705E47" w:rsidRPr="00D12520" w:rsidRDefault="00705E47" w:rsidP="000828FC">
            <w:pPr>
              <w:spacing w:before="0" w:beforeAutospacing="0" w:after="0" w:afterAutospacing="0" w:line="240" w:lineRule="auto"/>
              <w:rPr>
                <w:rFonts w:ascii="Times New Roman" w:hAnsi="Times New Roman"/>
                <w:b w:val="0"/>
                <w:sz w:val="22"/>
                <w:szCs w:val="22"/>
              </w:rPr>
            </w:pPr>
            <w:r w:rsidRPr="00D12520">
              <w:rPr>
                <w:rFonts w:ascii="Times New Roman" w:hAnsi="Times New Roman"/>
                <w:b w:val="0"/>
                <w:color w:val="000000" w:themeColor="text1"/>
                <w:sz w:val="22"/>
                <w:szCs w:val="22"/>
              </w:rPr>
              <w:t>00603201</w:t>
            </w:r>
          </w:p>
        </w:tc>
      </w:tr>
      <w:tr w:rsidR="00705E47" w:rsidRPr="00D12520" w:rsidTr="000828FC">
        <w:tc>
          <w:tcPr>
            <w:tcW w:w="2660" w:type="dxa"/>
          </w:tcPr>
          <w:p w:rsidR="00705E47" w:rsidRPr="00D12520" w:rsidRDefault="00705E47" w:rsidP="000828FC">
            <w:pPr>
              <w:spacing w:before="0" w:beforeAutospacing="0" w:after="0" w:afterAutospacing="0" w:line="240" w:lineRule="auto"/>
              <w:rPr>
                <w:rFonts w:ascii="Times New Roman" w:hAnsi="Times New Roman"/>
                <w:b w:val="0"/>
                <w:sz w:val="22"/>
                <w:szCs w:val="22"/>
              </w:rPr>
            </w:pPr>
            <w:r w:rsidRPr="00D12520">
              <w:rPr>
                <w:rFonts w:ascii="Times New Roman" w:hAnsi="Times New Roman"/>
                <w:b w:val="0"/>
                <w:color w:val="000000" w:themeColor="text1"/>
                <w:sz w:val="22"/>
                <w:szCs w:val="22"/>
              </w:rPr>
              <w:t>DIČ:</w:t>
            </w:r>
          </w:p>
        </w:tc>
        <w:tc>
          <w:tcPr>
            <w:tcW w:w="6350" w:type="dxa"/>
          </w:tcPr>
          <w:p w:rsidR="00705E47" w:rsidRPr="008352A9" w:rsidRDefault="00705E47" w:rsidP="000828FC">
            <w:pPr>
              <w:spacing w:before="0" w:beforeAutospacing="0" w:after="0" w:afterAutospacing="0" w:line="240" w:lineRule="auto"/>
              <w:rPr>
                <w:rFonts w:ascii="Times New Roman" w:hAnsi="Times New Roman"/>
                <w:b w:val="0"/>
                <w:color w:val="000000" w:themeColor="text1"/>
                <w:sz w:val="22"/>
                <w:szCs w:val="22"/>
              </w:rPr>
            </w:pPr>
            <w:r w:rsidRPr="00D12520">
              <w:rPr>
                <w:rFonts w:ascii="Times New Roman" w:hAnsi="Times New Roman"/>
                <w:b w:val="0"/>
                <w:color w:val="000000" w:themeColor="text1"/>
                <w:sz w:val="22"/>
                <w:szCs w:val="22"/>
              </w:rPr>
              <w:t>2020936643</w:t>
            </w:r>
          </w:p>
        </w:tc>
      </w:tr>
      <w:tr w:rsidR="00705E47" w:rsidRPr="00D12520" w:rsidTr="000828FC">
        <w:tc>
          <w:tcPr>
            <w:tcW w:w="2660" w:type="dxa"/>
          </w:tcPr>
          <w:p w:rsidR="00705E47" w:rsidRPr="00D12520" w:rsidRDefault="00705E47" w:rsidP="000828FC">
            <w:pPr>
              <w:spacing w:before="0" w:beforeAutospacing="0" w:after="0" w:afterAutospacing="0" w:line="240" w:lineRule="auto"/>
              <w:rPr>
                <w:rFonts w:ascii="Times New Roman" w:hAnsi="Times New Roman"/>
                <w:b w:val="0"/>
                <w:sz w:val="22"/>
                <w:szCs w:val="22"/>
              </w:rPr>
            </w:pPr>
            <w:r w:rsidRPr="00D12520">
              <w:rPr>
                <w:rFonts w:ascii="Times New Roman" w:hAnsi="Times New Roman"/>
                <w:b w:val="0"/>
                <w:sz w:val="22"/>
                <w:szCs w:val="22"/>
              </w:rPr>
              <w:t>IČ DPH:</w:t>
            </w:r>
          </w:p>
        </w:tc>
        <w:tc>
          <w:tcPr>
            <w:tcW w:w="6350" w:type="dxa"/>
          </w:tcPr>
          <w:p w:rsidR="00705E47" w:rsidRPr="008352A9" w:rsidRDefault="00705E47" w:rsidP="000828FC">
            <w:pPr>
              <w:spacing w:before="0" w:beforeAutospacing="0" w:after="0" w:afterAutospacing="0" w:line="240" w:lineRule="auto"/>
              <w:rPr>
                <w:rFonts w:ascii="Times New Roman" w:hAnsi="Times New Roman"/>
                <w:b w:val="0"/>
                <w:color w:val="000000" w:themeColor="text1"/>
                <w:sz w:val="22"/>
                <w:szCs w:val="22"/>
              </w:rPr>
            </w:pPr>
            <w:r w:rsidRPr="008352A9">
              <w:rPr>
                <w:rFonts w:ascii="Times New Roman" w:hAnsi="Times New Roman"/>
                <w:b w:val="0"/>
                <w:color w:val="000000" w:themeColor="text1"/>
                <w:sz w:val="22"/>
                <w:szCs w:val="22"/>
              </w:rPr>
              <w:t>SK2020936643</w:t>
            </w:r>
          </w:p>
        </w:tc>
      </w:tr>
      <w:tr w:rsidR="00705E47" w:rsidRPr="00D12520" w:rsidTr="000828FC">
        <w:tc>
          <w:tcPr>
            <w:tcW w:w="2660" w:type="dxa"/>
          </w:tcPr>
          <w:p w:rsidR="00705E47" w:rsidRPr="00D12520" w:rsidRDefault="00705E47" w:rsidP="000828FC">
            <w:pPr>
              <w:spacing w:before="0" w:beforeAutospacing="0" w:after="0" w:afterAutospacing="0" w:line="240" w:lineRule="auto"/>
              <w:rPr>
                <w:rFonts w:ascii="Times New Roman" w:hAnsi="Times New Roman"/>
                <w:b w:val="0"/>
                <w:sz w:val="22"/>
                <w:szCs w:val="22"/>
              </w:rPr>
            </w:pPr>
            <w:proofErr w:type="spellStart"/>
            <w:r w:rsidRPr="00D12520">
              <w:rPr>
                <w:rFonts w:ascii="Times New Roman" w:hAnsi="Times New Roman"/>
                <w:b w:val="0"/>
                <w:sz w:val="22"/>
                <w:szCs w:val="22"/>
              </w:rPr>
              <w:t>Štatutárny</w:t>
            </w:r>
            <w:proofErr w:type="spellEnd"/>
            <w:r w:rsidRPr="00D12520">
              <w:rPr>
                <w:rFonts w:ascii="Times New Roman" w:hAnsi="Times New Roman"/>
                <w:b w:val="0"/>
                <w:sz w:val="22"/>
                <w:szCs w:val="22"/>
              </w:rPr>
              <w:t xml:space="preserve"> </w:t>
            </w:r>
            <w:proofErr w:type="spellStart"/>
            <w:r w:rsidRPr="00D12520">
              <w:rPr>
                <w:rFonts w:ascii="Times New Roman" w:hAnsi="Times New Roman"/>
                <w:b w:val="0"/>
                <w:sz w:val="22"/>
                <w:szCs w:val="22"/>
              </w:rPr>
              <w:t>orgán</w:t>
            </w:r>
            <w:proofErr w:type="spellEnd"/>
            <w:r w:rsidRPr="00D12520">
              <w:rPr>
                <w:rFonts w:ascii="Times New Roman" w:hAnsi="Times New Roman"/>
                <w:b w:val="0"/>
                <w:sz w:val="22"/>
                <w:szCs w:val="22"/>
              </w:rPr>
              <w:t>:</w:t>
            </w:r>
          </w:p>
        </w:tc>
        <w:tc>
          <w:tcPr>
            <w:tcW w:w="6350" w:type="dxa"/>
          </w:tcPr>
          <w:p w:rsidR="00705E47" w:rsidRPr="008352A9" w:rsidRDefault="00705E47" w:rsidP="000828FC">
            <w:pPr>
              <w:spacing w:before="0" w:beforeAutospacing="0" w:after="0" w:afterAutospacing="0" w:line="240" w:lineRule="auto"/>
              <w:rPr>
                <w:rFonts w:ascii="Times New Roman" w:hAnsi="Times New Roman"/>
                <w:b w:val="0"/>
                <w:color w:val="000000" w:themeColor="text1"/>
                <w:sz w:val="22"/>
                <w:szCs w:val="22"/>
              </w:rPr>
            </w:pPr>
            <w:r w:rsidRPr="00D12520">
              <w:rPr>
                <w:rFonts w:ascii="Times New Roman" w:hAnsi="Times New Roman"/>
                <w:b w:val="0"/>
                <w:color w:val="000000" w:themeColor="text1"/>
                <w:sz w:val="22"/>
                <w:szCs w:val="22"/>
              </w:rPr>
              <w:t xml:space="preserve">Ing. </w:t>
            </w:r>
            <w:proofErr w:type="spellStart"/>
            <w:r>
              <w:rPr>
                <w:rFonts w:ascii="Times New Roman" w:hAnsi="Times New Roman"/>
                <w:b w:val="0"/>
                <w:color w:val="000000" w:themeColor="text1"/>
                <w:sz w:val="22"/>
                <w:szCs w:val="22"/>
              </w:rPr>
              <w:t>Ján</w:t>
            </w:r>
            <w:proofErr w:type="spellEnd"/>
            <w:r>
              <w:rPr>
                <w:rFonts w:ascii="Times New Roman" w:hAnsi="Times New Roman"/>
                <w:b w:val="0"/>
                <w:color w:val="000000" w:themeColor="text1"/>
                <w:sz w:val="22"/>
                <w:szCs w:val="22"/>
              </w:rPr>
              <w:t xml:space="preserve"> </w:t>
            </w:r>
            <w:proofErr w:type="spellStart"/>
            <w:r>
              <w:rPr>
                <w:rFonts w:ascii="Times New Roman" w:hAnsi="Times New Roman"/>
                <w:b w:val="0"/>
                <w:color w:val="000000" w:themeColor="text1"/>
                <w:sz w:val="22"/>
                <w:szCs w:val="22"/>
              </w:rPr>
              <w:t>Hrčka</w:t>
            </w:r>
            <w:proofErr w:type="spellEnd"/>
            <w:r w:rsidRPr="00D12520">
              <w:rPr>
                <w:rFonts w:ascii="Times New Roman" w:hAnsi="Times New Roman"/>
                <w:b w:val="0"/>
                <w:color w:val="000000" w:themeColor="text1"/>
                <w:sz w:val="22"/>
                <w:szCs w:val="22"/>
              </w:rPr>
              <w:t xml:space="preserve">, </w:t>
            </w:r>
            <w:proofErr w:type="spellStart"/>
            <w:r w:rsidRPr="00D12520">
              <w:rPr>
                <w:rFonts w:ascii="Times New Roman" w:hAnsi="Times New Roman"/>
                <w:b w:val="0"/>
                <w:color w:val="000000" w:themeColor="text1"/>
                <w:sz w:val="22"/>
                <w:szCs w:val="22"/>
              </w:rPr>
              <w:t>starosta</w:t>
            </w:r>
            <w:proofErr w:type="spellEnd"/>
          </w:p>
        </w:tc>
      </w:tr>
      <w:tr w:rsidR="00705E47" w:rsidRPr="00D12520" w:rsidTr="000828FC">
        <w:tc>
          <w:tcPr>
            <w:tcW w:w="2660" w:type="dxa"/>
          </w:tcPr>
          <w:p w:rsidR="00705E47" w:rsidRPr="00D12520" w:rsidRDefault="00705E47" w:rsidP="000828FC">
            <w:pPr>
              <w:spacing w:before="0" w:beforeAutospacing="0" w:after="0" w:afterAutospacing="0" w:line="240" w:lineRule="auto"/>
              <w:rPr>
                <w:rFonts w:ascii="Times New Roman" w:hAnsi="Times New Roman"/>
                <w:b w:val="0"/>
                <w:sz w:val="22"/>
                <w:szCs w:val="22"/>
              </w:rPr>
            </w:pPr>
            <w:proofErr w:type="spellStart"/>
            <w:r w:rsidRPr="00D12520">
              <w:rPr>
                <w:rFonts w:ascii="Times New Roman" w:hAnsi="Times New Roman"/>
                <w:b w:val="0"/>
                <w:sz w:val="22"/>
                <w:szCs w:val="22"/>
              </w:rPr>
              <w:t>Bankové</w:t>
            </w:r>
            <w:proofErr w:type="spellEnd"/>
            <w:r w:rsidRPr="00D12520">
              <w:rPr>
                <w:rFonts w:ascii="Times New Roman" w:hAnsi="Times New Roman"/>
                <w:b w:val="0"/>
                <w:sz w:val="22"/>
                <w:szCs w:val="22"/>
              </w:rPr>
              <w:t xml:space="preserve"> </w:t>
            </w:r>
            <w:proofErr w:type="spellStart"/>
            <w:r w:rsidRPr="00D12520">
              <w:rPr>
                <w:rFonts w:ascii="Times New Roman" w:hAnsi="Times New Roman"/>
                <w:b w:val="0"/>
                <w:sz w:val="22"/>
                <w:szCs w:val="22"/>
              </w:rPr>
              <w:t>spojenie</w:t>
            </w:r>
            <w:proofErr w:type="spellEnd"/>
            <w:r w:rsidRPr="00D12520">
              <w:rPr>
                <w:rFonts w:ascii="Times New Roman" w:hAnsi="Times New Roman"/>
                <w:b w:val="0"/>
                <w:sz w:val="22"/>
                <w:szCs w:val="22"/>
              </w:rPr>
              <w:t>:</w:t>
            </w:r>
          </w:p>
        </w:tc>
        <w:tc>
          <w:tcPr>
            <w:tcW w:w="6350" w:type="dxa"/>
          </w:tcPr>
          <w:p w:rsidR="00705E47" w:rsidRPr="00D12520" w:rsidRDefault="00705E47" w:rsidP="000828FC">
            <w:pPr>
              <w:spacing w:before="0" w:beforeAutospacing="0" w:after="0" w:afterAutospacing="0" w:line="240" w:lineRule="auto"/>
              <w:rPr>
                <w:rFonts w:ascii="Times New Roman" w:hAnsi="Times New Roman"/>
                <w:b w:val="0"/>
                <w:sz w:val="22"/>
                <w:szCs w:val="22"/>
              </w:rPr>
            </w:pPr>
            <w:proofErr w:type="spellStart"/>
            <w:r w:rsidRPr="00D12520">
              <w:rPr>
                <w:rFonts w:ascii="Times New Roman" w:hAnsi="Times New Roman"/>
                <w:b w:val="0"/>
                <w:color w:val="FF0000"/>
                <w:sz w:val="22"/>
                <w:szCs w:val="22"/>
              </w:rPr>
              <w:t>doplniť</w:t>
            </w:r>
            <w:proofErr w:type="spellEnd"/>
          </w:p>
        </w:tc>
      </w:tr>
      <w:tr w:rsidR="00705E47" w:rsidRPr="00D12520" w:rsidTr="000828FC">
        <w:trPr>
          <w:trHeight w:val="154"/>
        </w:trPr>
        <w:tc>
          <w:tcPr>
            <w:tcW w:w="2660" w:type="dxa"/>
          </w:tcPr>
          <w:p w:rsidR="00705E47" w:rsidRPr="00D12520" w:rsidRDefault="00705E47" w:rsidP="000828FC">
            <w:pPr>
              <w:spacing w:before="0" w:beforeAutospacing="0" w:after="0" w:afterAutospacing="0" w:line="240" w:lineRule="auto"/>
              <w:rPr>
                <w:rFonts w:ascii="Times New Roman" w:hAnsi="Times New Roman"/>
                <w:b w:val="0"/>
                <w:sz w:val="22"/>
                <w:szCs w:val="22"/>
              </w:rPr>
            </w:pPr>
            <w:proofErr w:type="spellStart"/>
            <w:r w:rsidRPr="00D12520">
              <w:rPr>
                <w:rFonts w:ascii="Times New Roman" w:hAnsi="Times New Roman"/>
                <w:b w:val="0"/>
                <w:sz w:val="22"/>
                <w:szCs w:val="22"/>
              </w:rPr>
              <w:t>Číslo</w:t>
            </w:r>
            <w:proofErr w:type="spellEnd"/>
            <w:r w:rsidRPr="00D12520">
              <w:rPr>
                <w:rFonts w:ascii="Times New Roman" w:hAnsi="Times New Roman"/>
                <w:b w:val="0"/>
                <w:sz w:val="22"/>
                <w:szCs w:val="22"/>
              </w:rPr>
              <w:t xml:space="preserve"> </w:t>
            </w:r>
            <w:proofErr w:type="spellStart"/>
            <w:r w:rsidRPr="00D12520">
              <w:rPr>
                <w:rFonts w:ascii="Times New Roman" w:hAnsi="Times New Roman"/>
                <w:b w:val="0"/>
                <w:sz w:val="22"/>
                <w:szCs w:val="22"/>
              </w:rPr>
              <w:t>účtu</w:t>
            </w:r>
            <w:proofErr w:type="spellEnd"/>
            <w:r w:rsidRPr="00D12520">
              <w:rPr>
                <w:rFonts w:ascii="Times New Roman" w:hAnsi="Times New Roman"/>
                <w:b w:val="0"/>
                <w:sz w:val="22"/>
                <w:szCs w:val="22"/>
              </w:rPr>
              <w:t xml:space="preserve"> (IBAN):</w:t>
            </w:r>
          </w:p>
        </w:tc>
        <w:tc>
          <w:tcPr>
            <w:tcW w:w="6350" w:type="dxa"/>
          </w:tcPr>
          <w:p w:rsidR="00705E47" w:rsidRPr="00D12520" w:rsidRDefault="00705E47" w:rsidP="000828FC">
            <w:pPr>
              <w:spacing w:before="0" w:beforeAutospacing="0" w:after="0" w:afterAutospacing="0" w:line="240" w:lineRule="auto"/>
              <w:rPr>
                <w:rFonts w:ascii="Times New Roman" w:hAnsi="Times New Roman"/>
                <w:b w:val="0"/>
                <w:sz w:val="22"/>
                <w:szCs w:val="22"/>
              </w:rPr>
            </w:pPr>
            <w:proofErr w:type="spellStart"/>
            <w:r>
              <w:rPr>
                <w:rFonts w:ascii="Times New Roman" w:hAnsi="Times New Roman"/>
                <w:b w:val="0"/>
                <w:color w:val="FF0000"/>
                <w:sz w:val="22"/>
                <w:szCs w:val="22"/>
              </w:rPr>
              <w:t>d</w:t>
            </w:r>
            <w:r w:rsidRPr="00D12520">
              <w:rPr>
                <w:rFonts w:ascii="Times New Roman" w:hAnsi="Times New Roman"/>
                <w:b w:val="0"/>
                <w:color w:val="FF0000"/>
                <w:sz w:val="22"/>
                <w:szCs w:val="22"/>
              </w:rPr>
              <w:t>oplniť</w:t>
            </w:r>
            <w:proofErr w:type="spellEnd"/>
          </w:p>
        </w:tc>
      </w:tr>
      <w:tr w:rsidR="00705E47" w:rsidRPr="00D12520" w:rsidTr="000828FC">
        <w:tc>
          <w:tcPr>
            <w:tcW w:w="2660" w:type="dxa"/>
          </w:tcPr>
          <w:p w:rsidR="00705E47" w:rsidRPr="00D12520" w:rsidRDefault="00705E47" w:rsidP="000828FC">
            <w:pPr>
              <w:spacing w:before="0" w:beforeAutospacing="0" w:after="0" w:afterAutospacing="0" w:line="240" w:lineRule="auto"/>
              <w:rPr>
                <w:rFonts w:ascii="Times New Roman" w:hAnsi="Times New Roman"/>
                <w:b w:val="0"/>
                <w:sz w:val="22"/>
                <w:szCs w:val="22"/>
              </w:rPr>
            </w:pPr>
            <w:r w:rsidRPr="00D12520">
              <w:rPr>
                <w:rFonts w:ascii="Times New Roman" w:hAnsi="Times New Roman"/>
                <w:b w:val="0"/>
                <w:color w:val="000000" w:themeColor="text1"/>
                <w:sz w:val="22"/>
                <w:szCs w:val="22"/>
              </w:rPr>
              <w:t xml:space="preserve">KONTAKTNÁ OSOBA:  </w:t>
            </w:r>
          </w:p>
        </w:tc>
        <w:tc>
          <w:tcPr>
            <w:tcW w:w="6350" w:type="dxa"/>
          </w:tcPr>
          <w:p w:rsidR="00705E47" w:rsidRPr="00D12520" w:rsidRDefault="00705E47" w:rsidP="000828FC">
            <w:pPr>
              <w:spacing w:before="0" w:beforeAutospacing="0" w:after="0" w:afterAutospacing="0" w:line="240" w:lineRule="auto"/>
              <w:rPr>
                <w:rFonts w:ascii="Times New Roman" w:hAnsi="Times New Roman"/>
                <w:b w:val="0"/>
                <w:sz w:val="22"/>
                <w:szCs w:val="22"/>
              </w:rPr>
            </w:pPr>
            <w:proofErr w:type="spellStart"/>
            <w:r w:rsidRPr="00D12520">
              <w:rPr>
                <w:rFonts w:ascii="Times New Roman" w:hAnsi="Times New Roman"/>
                <w:b w:val="0"/>
                <w:color w:val="FF0000"/>
                <w:sz w:val="22"/>
                <w:szCs w:val="22"/>
              </w:rPr>
              <w:t>doplniť</w:t>
            </w:r>
            <w:proofErr w:type="spellEnd"/>
          </w:p>
        </w:tc>
      </w:tr>
      <w:tr w:rsidR="00705E47" w:rsidRPr="00D12520" w:rsidTr="000828FC">
        <w:tc>
          <w:tcPr>
            <w:tcW w:w="2660" w:type="dxa"/>
          </w:tcPr>
          <w:p w:rsidR="00705E47" w:rsidRPr="00D12520" w:rsidRDefault="00705E47" w:rsidP="000828FC">
            <w:pPr>
              <w:spacing w:before="0" w:beforeAutospacing="0" w:after="0" w:afterAutospacing="0" w:line="240" w:lineRule="auto"/>
              <w:rPr>
                <w:rFonts w:ascii="Times New Roman" w:hAnsi="Times New Roman"/>
                <w:b w:val="0"/>
                <w:sz w:val="22"/>
                <w:szCs w:val="22"/>
              </w:rPr>
            </w:pPr>
            <w:r>
              <w:rPr>
                <w:rFonts w:ascii="Times New Roman" w:hAnsi="Times New Roman"/>
                <w:b w:val="0"/>
                <w:color w:val="000000" w:themeColor="text1"/>
                <w:sz w:val="22"/>
                <w:szCs w:val="22"/>
              </w:rPr>
              <w:t>MOBIL</w:t>
            </w:r>
            <w:r w:rsidRPr="00D12520">
              <w:rPr>
                <w:rFonts w:ascii="Times New Roman" w:hAnsi="Times New Roman"/>
                <w:b w:val="0"/>
                <w:color w:val="000000" w:themeColor="text1"/>
                <w:sz w:val="22"/>
                <w:szCs w:val="22"/>
              </w:rPr>
              <w:t>:</w:t>
            </w:r>
          </w:p>
        </w:tc>
        <w:tc>
          <w:tcPr>
            <w:tcW w:w="6350" w:type="dxa"/>
          </w:tcPr>
          <w:p w:rsidR="00705E47" w:rsidRPr="00D12520" w:rsidRDefault="00705E47" w:rsidP="000828FC">
            <w:pPr>
              <w:spacing w:before="0" w:beforeAutospacing="0" w:after="0" w:afterAutospacing="0" w:line="240" w:lineRule="auto"/>
              <w:rPr>
                <w:rFonts w:ascii="Times New Roman" w:hAnsi="Times New Roman"/>
                <w:b w:val="0"/>
                <w:sz w:val="22"/>
                <w:szCs w:val="22"/>
              </w:rPr>
            </w:pPr>
            <w:proofErr w:type="spellStart"/>
            <w:r w:rsidRPr="00D12520">
              <w:rPr>
                <w:rFonts w:ascii="Times New Roman" w:hAnsi="Times New Roman"/>
                <w:b w:val="0"/>
                <w:color w:val="FF0000"/>
                <w:sz w:val="22"/>
                <w:szCs w:val="22"/>
              </w:rPr>
              <w:t>doplniť</w:t>
            </w:r>
            <w:proofErr w:type="spellEnd"/>
          </w:p>
        </w:tc>
      </w:tr>
      <w:tr w:rsidR="00705E47" w:rsidRPr="00D12520" w:rsidTr="000828FC">
        <w:tc>
          <w:tcPr>
            <w:tcW w:w="2660" w:type="dxa"/>
          </w:tcPr>
          <w:p w:rsidR="00705E47" w:rsidRPr="00D12520" w:rsidRDefault="00705E47" w:rsidP="000828FC">
            <w:pPr>
              <w:spacing w:before="0" w:beforeAutospacing="0" w:after="0" w:afterAutospacing="0" w:line="240" w:lineRule="auto"/>
              <w:rPr>
                <w:rFonts w:ascii="Times New Roman" w:hAnsi="Times New Roman"/>
                <w:b w:val="0"/>
                <w:sz w:val="22"/>
                <w:szCs w:val="22"/>
              </w:rPr>
            </w:pPr>
            <w:r w:rsidRPr="00D12520">
              <w:rPr>
                <w:rFonts w:ascii="Times New Roman" w:hAnsi="Times New Roman"/>
                <w:b w:val="0"/>
                <w:color w:val="000000" w:themeColor="text1"/>
                <w:sz w:val="22"/>
                <w:szCs w:val="22"/>
              </w:rPr>
              <w:t>E-MAIL:</w:t>
            </w:r>
          </w:p>
        </w:tc>
        <w:tc>
          <w:tcPr>
            <w:tcW w:w="6350" w:type="dxa"/>
          </w:tcPr>
          <w:p w:rsidR="00705E47" w:rsidRPr="00D12520" w:rsidRDefault="00705E47" w:rsidP="000828FC">
            <w:pPr>
              <w:spacing w:before="0" w:beforeAutospacing="0" w:after="0" w:afterAutospacing="0" w:line="240" w:lineRule="auto"/>
              <w:rPr>
                <w:rFonts w:ascii="Times New Roman" w:hAnsi="Times New Roman"/>
                <w:b w:val="0"/>
                <w:sz w:val="22"/>
                <w:szCs w:val="22"/>
              </w:rPr>
            </w:pPr>
            <w:proofErr w:type="spellStart"/>
            <w:r w:rsidRPr="00D12520">
              <w:rPr>
                <w:rFonts w:ascii="Times New Roman" w:hAnsi="Times New Roman"/>
                <w:b w:val="0"/>
                <w:color w:val="FF0000"/>
                <w:sz w:val="22"/>
                <w:szCs w:val="22"/>
              </w:rPr>
              <w:t>doplniť</w:t>
            </w:r>
            <w:proofErr w:type="spellEnd"/>
          </w:p>
        </w:tc>
      </w:tr>
    </w:tbl>
    <w:p w:rsidR="00705E47" w:rsidRPr="0023612D" w:rsidRDefault="00705E47" w:rsidP="00705E47">
      <w:pPr>
        <w:spacing w:before="0" w:beforeAutospacing="0" w:after="0" w:afterAutospacing="0" w:line="240" w:lineRule="auto"/>
        <w:ind w:left="567"/>
        <w:rPr>
          <w:rFonts w:ascii="Times New Roman" w:hAnsi="Times New Roman" w:cs="Times New Roman"/>
          <w:sz w:val="22"/>
          <w:szCs w:val="22"/>
        </w:rPr>
      </w:pPr>
      <w:r w:rsidRPr="0023612D">
        <w:rPr>
          <w:rFonts w:ascii="Times New Roman" w:hAnsi="Times New Roman" w:cs="Times New Roman"/>
          <w:sz w:val="22"/>
          <w:szCs w:val="22"/>
        </w:rPr>
        <w:t xml:space="preserve">(ďalej len </w:t>
      </w:r>
      <w:r>
        <w:rPr>
          <w:rFonts w:ascii="Times New Roman" w:hAnsi="Times New Roman" w:cs="Times New Roman"/>
          <w:sz w:val="22"/>
          <w:szCs w:val="22"/>
        </w:rPr>
        <w:t>„</w:t>
      </w:r>
      <w:r w:rsidRPr="0023612D">
        <w:rPr>
          <w:rFonts w:ascii="Times New Roman" w:hAnsi="Times New Roman" w:cs="Times New Roman"/>
          <w:sz w:val="22"/>
          <w:szCs w:val="22"/>
        </w:rPr>
        <w:t>objednávateľ“)</w:t>
      </w:r>
    </w:p>
    <w:p w:rsidR="00705E47" w:rsidRPr="0023612D" w:rsidRDefault="00705E47" w:rsidP="00705E47">
      <w:pPr>
        <w:spacing w:before="0" w:beforeAutospacing="0" w:after="0" w:afterAutospacing="0" w:line="240" w:lineRule="auto"/>
        <w:rPr>
          <w:rFonts w:ascii="Times New Roman" w:hAnsi="Times New Roman" w:cs="Times New Roman"/>
          <w:sz w:val="22"/>
          <w:szCs w:val="22"/>
        </w:rPr>
      </w:pPr>
      <w:r w:rsidRPr="0023612D">
        <w:rPr>
          <w:rFonts w:ascii="Times New Roman" w:hAnsi="Times New Roman" w:cs="Times New Roman"/>
          <w:sz w:val="22"/>
          <w:szCs w:val="22"/>
        </w:rPr>
        <w:t xml:space="preserve"> </w:t>
      </w:r>
    </w:p>
    <w:p w:rsidR="00705E47" w:rsidRPr="0023612D" w:rsidRDefault="00705E47" w:rsidP="00705E47">
      <w:pPr>
        <w:spacing w:before="0" w:beforeAutospacing="0" w:after="0" w:afterAutospacing="0" w:line="240" w:lineRule="auto"/>
        <w:ind w:left="567"/>
        <w:rPr>
          <w:rFonts w:ascii="Times New Roman" w:hAnsi="Times New Roman" w:cs="Times New Roman"/>
          <w:sz w:val="22"/>
          <w:szCs w:val="22"/>
        </w:rPr>
      </w:pPr>
      <w:r w:rsidRPr="0023612D">
        <w:rPr>
          <w:rFonts w:ascii="Times New Roman" w:hAnsi="Times New Roman" w:cs="Times New Roman"/>
          <w:sz w:val="22"/>
          <w:szCs w:val="22"/>
        </w:rPr>
        <w:t>a</w:t>
      </w:r>
    </w:p>
    <w:p w:rsidR="00705E47" w:rsidRDefault="00705E47" w:rsidP="00705E47">
      <w:pPr>
        <w:spacing w:before="0" w:beforeAutospacing="0" w:after="0" w:afterAutospacing="0" w:line="240" w:lineRule="auto"/>
        <w:rPr>
          <w:rFonts w:ascii="Times New Roman" w:hAnsi="Times New Roman" w:cs="Times New Roman"/>
          <w:sz w:val="22"/>
          <w:szCs w:val="22"/>
        </w:rPr>
      </w:pPr>
    </w:p>
    <w:p w:rsidR="00705E47" w:rsidRPr="0023612D" w:rsidRDefault="00705E47" w:rsidP="00705E47">
      <w:pPr>
        <w:pStyle w:val="Odsekzoznamu"/>
        <w:numPr>
          <w:ilvl w:val="1"/>
          <w:numId w:val="24"/>
        </w:numPr>
        <w:ind w:left="567" w:hanging="567"/>
        <w:rPr>
          <w:sz w:val="22"/>
          <w:szCs w:val="22"/>
        </w:rPr>
      </w:pPr>
      <w:r>
        <w:rPr>
          <w:sz w:val="22"/>
          <w:szCs w:val="22"/>
        </w:rPr>
        <w:t>Identifikácia poskytovateľa</w:t>
      </w:r>
    </w:p>
    <w:p w:rsidR="00705E47" w:rsidRPr="00953AA1" w:rsidRDefault="00705E47" w:rsidP="00705E47">
      <w:pPr>
        <w:spacing w:before="0" w:beforeAutospacing="0" w:after="0" w:afterAutospacing="0" w:line="240" w:lineRule="auto"/>
        <w:rPr>
          <w:rFonts w:ascii="Times New Roman" w:hAnsi="Times New Roman" w:cs="Times New Roman"/>
          <w:sz w:val="12"/>
          <w:szCs w:val="12"/>
        </w:rPr>
      </w:pPr>
    </w:p>
    <w:tbl>
      <w:tblPr>
        <w:tblStyle w:val="Mriekatabuky"/>
        <w:tblW w:w="9010" w:type="dxa"/>
        <w:tblInd w:w="567" w:type="dxa"/>
        <w:tblLook w:val="04A0" w:firstRow="1" w:lastRow="0" w:firstColumn="1" w:lastColumn="0" w:noHBand="0" w:noVBand="1"/>
      </w:tblPr>
      <w:tblGrid>
        <w:gridCol w:w="2660"/>
        <w:gridCol w:w="6350"/>
      </w:tblGrid>
      <w:tr w:rsidR="00705E47" w:rsidTr="000828FC">
        <w:tc>
          <w:tcPr>
            <w:tcW w:w="2660" w:type="dxa"/>
          </w:tcPr>
          <w:p w:rsidR="00705E47" w:rsidRDefault="00705E47" w:rsidP="000828FC">
            <w:pPr>
              <w:spacing w:before="0" w:beforeAutospacing="0" w:after="0" w:afterAutospacing="0" w:line="240" w:lineRule="auto"/>
              <w:rPr>
                <w:rFonts w:ascii="Times New Roman" w:hAnsi="Times New Roman"/>
                <w:sz w:val="22"/>
                <w:szCs w:val="22"/>
              </w:rPr>
            </w:pPr>
            <w:proofErr w:type="spellStart"/>
            <w:r w:rsidRPr="00A57B68">
              <w:rPr>
                <w:rFonts w:ascii="Times New Roman" w:hAnsi="Times New Roman"/>
                <w:sz w:val="22"/>
                <w:szCs w:val="22"/>
              </w:rPr>
              <w:t>Poskytovateľ</w:t>
            </w:r>
            <w:proofErr w:type="spellEnd"/>
            <w:r w:rsidRPr="0023612D">
              <w:rPr>
                <w:rFonts w:ascii="Times New Roman" w:hAnsi="Times New Roman"/>
                <w:sz w:val="22"/>
                <w:szCs w:val="22"/>
              </w:rPr>
              <w:t>:</w:t>
            </w:r>
          </w:p>
        </w:tc>
        <w:tc>
          <w:tcPr>
            <w:tcW w:w="6350" w:type="dxa"/>
          </w:tcPr>
          <w:p w:rsidR="00705E47" w:rsidRPr="008352A9" w:rsidRDefault="00705E47" w:rsidP="000828FC">
            <w:pPr>
              <w:spacing w:before="0" w:beforeAutospacing="0" w:after="0" w:afterAutospacing="0" w:line="240" w:lineRule="auto"/>
              <w:rPr>
                <w:rFonts w:ascii="Times New Roman" w:hAnsi="Times New Roman"/>
                <w:sz w:val="22"/>
                <w:szCs w:val="22"/>
              </w:rPr>
            </w:pPr>
            <w:proofErr w:type="spellStart"/>
            <w:r w:rsidRPr="008352A9">
              <w:rPr>
                <w:rFonts w:ascii="Times New Roman" w:hAnsi="Times New Roman"/>
                <w:color w:val="FF0000"/>
                <w:sz w:val="22"/>
                <w:szCs w:val="22"/>
              </w:rPr>
              <w:t>doplniť</w:t>
            </w:r>
            <w:proofErr w:type="spellEnd"/>
          </w:p>
        </w:tc>
      </w:tr>
      <w:tr w:rsidR="00705E47" w:rsidRPr="00D12520" w:rsidTr="000828FC">
        <w:tc>
          <w:tcPr>
            <w:tcW w:w="2660" w:type="dxa"/>
          </w:tcPr>
          <w:p w:rsidR="00705E47" w:rsidRPr="00D12520" w:rsidRDefault="00705E47" w:rsidP="000828FC">
            <w:pPr>
              <w:spacing w:before="0" w:beforeAutospacing="0" w:after="0" w:afterAutospacing="0" w:line="240" w:lineRule="auto"/>
              <w:rPr>
                <w:rFonts w:ascii="Times New Roman" w:hAnsi="Times New Roman"/>
                <w:b w:val="0"/>
                <w:sz w:val="22"/>
                <w:szCs w:val="22"/>
              </w:rPr>
            </w:pPr>
            <w:proofErr w:type="spellStart"/>
            <w:r w:rsidRPr="00D12520">
              <w:rPr>
                <w:rFonts w:ascii="Times New Roman" w:hAnsi="Times New Roman"/>
                <w:b w:val="0"/>
                <w:sz w:val="22"/>
                <w:szCs w:val="22"/>
              </w:rPr>
              <w:t>Sídlo</w:t>
            </w:r>
            <w:proofErr w:type="spellEnd"/>
            <w:r w:rsidRPr="00D12520">
              <w:rPr>
                <w:rFonts w:ascii="Times New Roman" w:hAnsi="Times New Roman"/>
                <w:b w:val="0"/>
                <w:sz w:val="22"/>
                <w:szCs w:val="22"/>
              </w:rPr>
              <w:t>:</w:t>
            </w:r>
          </w:p>
        </w:tc>
        <w:tc>
          <w:tcPr>
            <w:tcW w:w="6350" w:type="dxa"/>
          </w:tcPr>
          <w:p w:rsidR="00705E47" w:rsidRPr="00D12520" w:rsidRDefault="00705E47" w:rsidP="000828FC">
            <w:pPr>
              <w:spacing w:before="0" w:beforeAutospacing="0" w:after="0" w:afterAutospacing="0" w:line="240" w:lineRule="auto"/>
              <w:rPr>
                <w:rFonts w:ascii="Times New Roman" w:hAnsi="Times New Roman"/>
                <w:b w:val="0"/>
                <w:sz w:val="22"/>
                <w:szCs w:val="22"/>
              </w:rPr>
            </w:pPr>
            <w:proofErr w:type="spellStart"/>
            <w:r w:rsidRPr="00D12520">
              <w:rPr>
                <w:rFonts w:ascii="Times New Roman" w:hAnsi="Times New Roman"/>
                <w:b w:val="0"/>
                <w:color w:val="FF0000"/>
                <w:sz w:val="22"/>
                <w:szCs w:val="22"/>
              </w:rPr>
              <w:t>doplniť</w:t>
            </w:r>
            <w:proofErr w:type="spellEnd"/>
          </w:p>
        </w:tc>
      </w:tr>
      <w:tr w:rsidR="00705E47" w:rsidRPr="008352A9" w:rsidTr="000828FC">
        <w:tc>
          <w:tcPr>
            <w:tcW w:w="2660" w:type="dxa"/>
          </w:tcPr>
          <w:p w:rsidR="00705E47" w:rsidRPr="008352A9" w:rsidRDefault="00705E47" w:rsidP="000828FC">
            <w:pPr>
              <w:spacing w:before="0" w:beforeAutospacing="0" w:after="0" w:afterAutospacing="0" w:line="240" w:lineRule="auto"/>
              <w:rPr>
                <w:rFonts w:ascii="Times New Roman" w:hAnsi="Times New Roman"/>
                <w:b w:val="0"/>
                <w:sz w:val="22"/>
                <w:szCs w:val="22"/>
              </w:rPr>
            </w:pPr>
            <w:proofErr w:type="spellStart"/>
            <w:r w:rsidRPr="008352A9">
              <w:rPr>
                <w:rFonts w:ascii="Times New Roman" w:hAnsi="Times New Roman"/>
                <w:b w:val="0"/>
                <w:sz w:val="22"/>
                <w:szCs w:val="22"/>
              </w:rPr>
              <w:t>Registrácia</w:t>
            </w:r>
            <w:proofErr w:type="spellEnd"/>
            <w:r w:rsidRPr="008352A9">
              <w:rPr>
                <w:rFonts w:ascii="Times New Roman" w:hAnsi="Times New Roman"/>
                <w:b w:val="0"/>
                <w:sz w:val="22"/>
                <w:szCs w:val="22"/>
              </w:rPr>
              <w:t>:</w:t>
            </w:r>
          </w:p>
        </w:tc>
        <w:tc>
          <w:tcPr>
            <w:tcW w:w="6350" w:type="dxa"/>
          </w:tcPr>
          <w:p w:rsidR="00705E47" w:rsidRPr="008352A9" w:rsidRDefault="00705E47" w:rsidP="000828FC">
            <w:pPr>
              <w:spacing w:before="0" w:beforeAutospacing="0" w:after="0" w:afterAutospacing="0" w:line="240" w:lineRule="auto"/>
              <w:rPr>
                <w:rFonts w:ascii="Times New Roman" w:hAnsi="Times New Roman"/>
                <w:b w:val="0"/>
                <w:bCs w:val="0"/>
                <w:color w:val="FF0000"/>
                <w:sz w:val="22"/>
                <w:szCs w:val="22"/>
              </w:rPr>
            </w:pPr>
            <w:proofErr w:type="spellStart"/>
            <w:r w:rsidRPr="008352A9">
              <w:rPr>
                <w:rFonts w:ascii="Times New Roman" w:hAnsi="Times New Roman"/>
                <w:b w:val="0"/>
                <w:color w:val="FF0000"/>
                <w:sz w:val="22"/>
                <w:szCs w:val="22"/>
              </w:rPr>
              <w:t>doplniť</w:t>
            </w:r>
            <w:proofErr w:type="spellEnd"/>
          </w:p>
        </w:tc>
      </w:tr>
      <w:tr w:rsidR="00705E47" w:rsidRPr="00D12520" w:rsidTr="000828FC">
        <w:tc>
          <w:tcPr>
            <w:tcW w:w="2660" w:type="dxa"/>
          </w:tcPr>
          <w:p w:rsidR="00705E47" w:rsidRPr="00D12520" w:rsidRDefault="00705E47" w:rsidP="000828FC">
            <w:pPr>
              <w:spacing w:before="0" w:beforeAutospacing="0" w:after="0" w:afterAutospacing="0" w:line="240" w:lineRule="auto"/>
              <w:rPr>
                <w:rFonts w:ascii="Times New Roman" w:hAnsi="Times New Roman"/>
                <w:b w:val="0"/>
                <w:sz w:val="22"/>
                <w:szCs w:val="22"/>
              </w:rPr>
            </w:pPr>
            <w:r w:rsidRPr="00D12520">
              <w:rPr>
                <w:rFonts w:ascii="Times New Roman" w:hAnsi="Times New Roman"/>
                <w:b w:val="0"/>
                <w:sz w:val="22"/>
                <w:szCs w:val="22"/>
              </w:rPr>
              <w:t>IČO:</w:t>
            </w:r>
          </w:p>
        </w:tc>
        <w:tc>
          <w:tcPr>
            <w:tcW w:w="6350" w:type="dxa"/>
          </w:tcPr>
          <w:p w:rsidR="00705E47" w:rsidRPr="00D12520" w:rsidRDefault="00705E47" w:rsidP="000828FC">
            <w:pPr>
              <w:spacing w:before="0" w:beforeAutospacing="0" w:after="0" w:afterAutospacing="0" w:line="240" w:lineRule="auto"/>
              <w:rPr>
                <w:rFonts w:ascii="Times New Roman" w:hAnsi="Times New Roman"/>
                <w:b w:val="0"/>
                <w:sz w:val="22"/>
                <w:szCs w:val="22"/>
              </w:rPr>
            </w:pPr>
            <w:proofErr w:type="spellStart"/>
            <w:r w:rsidRPr="00D12520">
              <w:rPr>
                <w:rFonts w:ascii="Times New Roman" w:hAnsi="Times New Roman"/>
                <w:b w:val="0"/>
                <w:color w:val="FF0000"/>
                <w:sz w:val="22"/>
                <w:szCs w:val="22"/>
              </w:rPr>
              <w:t>doplniť</w:t>
            </w:r>
            <w:proofErr w:type="spellEnd"/>
          </w:p>
        </w:tc>
      </w:tr>
      <w:tr w:rsidR="00705E47" w:rsidRPr="00D12520" w:rsidTr="000828FC">
        <w:tc>
          <w:tcPr>
            <w:tcW w:w="2660" w:type="dxa"/>
          </w:tcPr>
          <w:p w:rsidR="00705E47" w:rsidRPr="00D12520" w:rsidRDefault="00705E47" w:rsidP="000828FC">
            <w:pPr>
              <w:spacing w:before="0" w:beforeAutospacing="0" w:after="0" w:afterAutospacing="0" w:line="240" w:lineRule="auto"/>
              <w:rPr>
                <w:rFonts w:ascii="Times New Roman" w:hAnsi="Times New Roman"/>
                <w:b w:val="0"/>
                <w:sz w:val="22"/>
                <w:szCs w:val="22"/>
              </w:rPr>
            </w:pPr>
            <w:r w:rsidRPr="00D12520">
              <w:rPr>
                <w:rFonts w:ascii="Times New Roman" w:hAnsi="Times New Roman"/>
                <w:b w:val="0"/>
                <w:color w:val="000000" w:themeColor="text1"/>
                <w:sz w:val="22"/>
                <w:szCs w:val="22"/>
              </w:rPr>
              <w:t>DIČ:</w:t>
            </w:r>
          </w:p>
        </w:tc>
        <w:tc>
          <w:tcPr>
            <w:tcW w:w="6350" w:type="dxa"/>
          </w:tcPr>
          <w:p w:rsidR="00705E47" w:rsidRPr="008352A9" w:rsidRDefault="00705E47" w:rsidP="000828FC">
            <w:pPr>
              <w:spacing w:before="0" w:beforeAutospacing="0" w:after="0" w:afterAutospacing="0" w:line="240" w:lineRule="auto"/>
              <w:rPr>
                <w:rFonts w:ascii="Times New Roman" w:hAnsi="Times New Roman"/>
                <w:b w:val="0"/>
                <w:color w:val="000000" w:themeColor="text1"/>
                <w:sz w:val="22"/>
                <w:szCs w:val="22"/>
              </w:rPr>
            </w:pPr>
            <w:proofErr w:type="spellStart"/>
            <w:r w:rsidRPr="00D12520">
              <w:rPr>
                <w:rFonts w:ascii="Times New Roman" w:hAnsi="Times New Roman"/>
                <w:b w:val="0"/>
                <w:color w:val="FF0000"/>
                <w:sz w:val="22"/>
                <w:szCs w:val="22"/>
              </w:rPr>
              <w:t>doplniť</w:t>
            </w:r>
            <w:proofErr w:type="spellEnd"/>
          </w:p>
        </w:tc>
      </w:tr>
      <w:tr w:rsidR="00705E47" w:rsidRPr="00D12520" w:rsidTr="000828FC">
        <w:tc>
          <w:tcPr>
            <w:tcW w:w="2660" w:type="dxa"/>
          </w:tcPr>
          <w:p w:rsidR="00705E47" w:rsidRPr="00D12520" w:rsidRDefault="00705E47" w:rsidP="000828FC">
            <w:pPr>
              <w:spacing w:before="0" w:beforeAutospacing="0" w:after="0" w:afterAutospacing="0" w:line="240" w:lineRule="auto"/>
              <w:rPr>
                <w:rFonts w:ascii="Times New Roman" w:hAnsi="Times New Roman"/>
                <w:b w:val="0"/>
                <w:sz w:val="22"/>
                <w:szCs w:val="22"/>
              </w:rPr>
            </w:pPr>
            <w:r w:rsidRPr="00D12520">
              <w:rPr>
                <w:rFonts w:ascii="Times New Roman" w:hAnsi="Times New Roman"/>
                <w:b w:val="0"/>
                <w:sz w:val="22"/>
                <w:szCs w:val="22"/>
              </w:rPr>
              <w:t>IČ DPH:</w:t>
            </w:r>
          </w:p>
        </w:tc>
        <w:tc>
          <w:tcPr>
            <w:tcW w:w="6350" w:type="dxa"/>
          </w:tcPr>
          <w:p w:rsidR="00705E47" w:rsidRPr="008352A9" w:rsidRDefault="00705E47" w:rsidP="000828FC">
            <w:pPr>
              <w:spacing w:before="0" w:beforeAutospacing="0" w:after="0" w:afterAutospacing="0" w:line="240" w:lineRule="auto"/>
              <w:rPr>
                <w:rFonts w:ascii="Times New Roman" w:hAnsi="Times New Roman"/>
                <w:b w:val="0"/>
                <w:color w:val="000000" w:themeColor="text1"/>
                <w:sz w:val="22"/>
                <w:szCs w:val="22"/>
              </w:rPr>
            </w:pPr>
            <w:proofErr w:type="spellStart"/>
            <w:r w:rsidRPr="00D12520">
              <w:rPr>
                <w:rFonts w:ascii="Times New Roman" w:hAnsi="Times New Roman"/>
                <w:b w:val="0"/>
                <w:color w:val="FF0000"/>
                <w:sz w:val="22"/>
                <w:szCs w:val="22"/>
              </w:rPr>
              <w:t>doplniť</w:t>
            </w:r>
            <w:proofErr w:type="spellEnd"/>
          </w:p>
        </w:tc>
      </w:tr>
      <w:tr w:rsidR="00705E47" w:rsidRPr="00D12520" w:rsidTr="000828FC">
        <w:tc>
          <w:tcPr>
            <w:tcW w:w="2660" w:type="dxa"/>
          </w:tcPr>
          <w:p w:rsidR="00705E47" w:rsidRPr="00D12520" w:rsidRDefault="00705E47" w:rsidP="000828FC">
            <w:pPr>
              <w:spacing w:before="0" w:beforeAutospacing="0" w:after="0" w:afterAutospacing="0" w:line="240" w:lineRule="auto"/>
              <w:rPr>
                <w:rFonts w:ascii="Times New Roman" w:hAnsi="Times New Roman"/>
                <w:b w:val="0"/>
                <w:sz w:val="22"/>
                <w:szCs w:val="22"/>
              </w:rPr>
            </w:pPr>
            <w:proofErr w:type="spellStart"/>
            <w:r w:rsidRPr="00D12520">
              <w:rPr>
                <w:rFonts w:ascii="Times New Roman" w:hAnsi="Times New Roman"/>
                <w:b w:val="0"/>
                <w:sz w:val="22"/>
                <w:szCs w:val="22"/>
              </w:rPr>
              <w:t>Štatutárny</w:t>
            </w:r>
            <w:proofErr w:type="spellEnd"/>
            <w:r w:rsidRPr="00D12520">
              <w:rPr>
                <w:rFonts w:ascii="Times New Roman" w:hAnsi="Times New Roman"/>
                <w:b w:val="0"/>
                <w:sz w:val="22"/>
                <w:szCs w:val="22"/>
              </w:rPr>
              <w:t xml:space="preserve"> </w:t>
            </w:r>
            <w:proofErr w:type="spellStart"/>
            <w:r w:rsidRPr="00D12520">
              <w:rPr>
                <w:rFonts w:ascii="Times New Roman" w:hAnsi="Times New Roman"/>
                <w:b w:val="0"/>
                <w:sz w:val="22"/>
                <w:szCs w:val="22"/>
              </w:rPr>
              <w:t>orgán</w:t>
            </w:r>
            <w:proofErr w:type="spellEnd"/>
            <w:r w:rsidRPr="00D12520">
              <w:rPr>
                <w:rFonts w:ascii="Times New Roman" w:hAnsi="Times New Roman"/>
                <w:b w:val="0"/>
                <w:sz w:val="22"/>
                <w:szCs w:val="22"/>
              </w:rPr>
              <w:t>:</w:t>
            </w:r>
          </w:p>
        </w:tc>
        <w:tc>
          <w:tcPr>
            <w:tcW w:w="6350" w:type="dxa"/>
          </w:tcPr>
          <w:p w:rsidR="00705E47" w:rsidRPr="008352A9" w:rsidRDefault="00705E47" w:rsidP="000828FC">
            <w:pPr>
              <w:spacing w:before="0" w:beforeAutospacing="0" w:after="0" w:afterAutospacing="0" w:line="240" w:lineRule="auto"/>
              <w:rPr>
                <w:rFonts w:ascii="Times New Roman" w:hAnsi="Times New Roman"/>
                <w:b w:val="0"/>
                <w:color w:val="000000" w:themeColor="text1"/>
                <w:sz w:val="22"/>
                <w:szCs w:val="22"/>
              </w:rPr>
            </w:pPr>
            <w:proofErr w:type="spellStart"/>
            <w:r w:rsidRPr="00D12520">
              <w:rPr>
                <w:rFonts w:ascii="Times New Roman" w:hAnsi="Times New Roman"/>
                <w:b w:val="0"/>
                <w:color w:val="FF0000"/>
                <w:sz w:val="22"/>
                <w:szCs w:val="22"/>
              </w:rPr>
              <w:t>doplniť</w:t>
            </w:r>
            <w:proofErr w:type="spellEnd"/>
          </w:p>
        </w:tc>
      </w:tr>
      <w:tr w:rsidR="00705E47" w:rsidRPr="00D12520" w:rsidTr="000828FC">
        <w:tc>
          <w:tcPr>
            <w:tcW w:w="2660" w:type="dxa"/>
          </w:tcPr>
          <w:p w:rsidR="00705E47" w:rsidRPr="00D12520" w:rsidRDefault="00705E47" w:rsidP="000828FC">
            <w:pPr>
              <w:spacing w:before="0" w:beforeAutospacing="0" w:after="0" w:afterAutospacing="0" w:line="240" w:lineRule="auto"/>
              <w:rPr>
                <w:rFonts w:ascii="Times New Roman" w:hAnsi="Times New Roman"/>
                <w:b w:val="0"/>
                <w:sz w:val="22"/>
                <w:szCs w:val="22"/>
              </w:rPr>
            </w:pPr>
            <w:proofErr w:type="spellStart"/>
            <w:r w:rsidRPr="00D12520">
              <w:rPr>
                <w:rFonts w:ascii="Times New Roman" w:hAnsi="Times New Roman"/>
                <w:b w:val="0"/>
                <w:sz w:val="22"/>
                <w:szCs w:val="22"/>
              </w:rPr>
              <w:t>Bankové</w:t>
            </w:r>
            <w:proofErr w:type="spellEnd"/>
            <w:r w:rsidRPr="00D12520">
              <w:rPr>
                <w:rFonts w:ascii="Times New Roman" w:hAnsi="Times New Roman"/>
                <w:b w:val="0"/>
                <w:sz w:val="22"/>
                <w:szCs w:val="22"/>
              </w:rPr>
              <w:t xml:space="preserve"> </w:t>
            </w:r>
            <w:proofErr w:type="spellStart"/>
            <w:r w:rsidRPr="00D12520">
              <w:rPr>
                <w:rFonts w:ascii="Times New Roman" w:hAnsi="Times New Roman"/>
                <w:b w:val="0"/>
                <w:sz w:val="22"/>
                <w:szCs w:val="22"/>
              </w:rPr>
              <w:t>spojenie</w:t>
            </w:r>
            <w:proofErr w:type="spellEnd"/>
            <w:r w:rsidRPr="00D12520">
              <w:rPr>
                <w:rFonts w:ascii="Times New Roman" w:hAnsi="Times New Roman"/>
                <w:b w:val="0"/>
                <w:sz w:val="22"/>
                <w:szCs w:val="22"/>
              </w:rPr>
              <w:t>:</w:t>
            </w:r>
          </w:p>
        </w:tc>
        <w:tc>
          <w:tcPr>
            <w:tcW w:w="6350" w:type="dxa"/>
          </w:tcPr>
          <w:p w:rsidR="00705E47" w:rsidRPr="00D12520" w:rsidRDefault="00705E47" w:rsidP="000828FC">
            <w:pPr>
              <w:spacing w:before="0" w:beforeAutospacing="0" w:after="0" w:afterAutospacing="0" w:line="240" w:lineRule="auto"/>
              <w:rPr>
                <w:rFonts w:ascii="Times New Roman" w:hAnsi="Times New Roman"/>
                <w:b w:val="0"/>
                <w:sz w:val="22"/>
                <w:szCs w:val="22"/>
              </w:rPr>
            </w:pPr>
            <w:proofErr w:type="spellStart"/>
            <w:r w:rsidRPr="00D12520">
              <w:rPr>
                <w:rFonts w:ascii="Times New Roman" w:hAnsi="Times New Roman"/>
                <w:b w:val="0"/>
                <w:color w:val="FF0000"/>
                <w:sz w:val="22"/>
                <w:szCs w:val="22"/>
              </w:rPr>
              <w:t>doplniť</w:t>
            </w:r>
            <w:proofErr w:type="spellEnd"/>
          </w:p>
        </w:tc>
      </w:tr>
      <w:tr w:rsidR="00705E47" w:rsidRPr="00D12520" w:rsidTr="000828FC">
        <w:trPr>
          <w:trHeight w:val="154"/>
        </w:trPr>
        <w:tc>
          <w:tcPr>
            <w:tcW w:w="2660" w:type="dxa"/>
          </w:tcPr>
          <w:p w:rsidR="00705E47" w:rsidRPr="00D12520" w:rsidRDefault="00705E47" w:rsidP="000828FC">
            <w:pPr>
              <w:spacing w:before="0" w:beforeAutospacing="0" w:after="0" w:afterAutospacing="0" w:line="240" w:lineRule="auto"/>
              <w:rPr>
                <w:rFonts w:ascii="Times New Roman" w:hAnsi="Times New Roman"/>
                <w:b w:val="0"/>
                <w:sz w:val="22"/>
                <w:szCs w:val="22"/>
              </w:rPr>
            </w:pPr>
            <w:proofErr w:type="spellStart"/>
            <w:r w:rsidRPr="00D12520">
              <w:rPr>
                <w:rFonts w:ascii="Times New Roman" w:hAnsi="Times New Roman"/>
                <w:b w:val="0"/>
                <w:sz w:val="22"/>
                <w:szCs w:val="22"/>
              </w:rPr>
              <w:t>Číslo</w:t>
            </w:r>
            <w:proofErr w:type="spellEnd"/>
            <w:r w:rsidRPr="00D12520">
              <w:rPr>
                <w:rFonts w:ascii="Times New Roman" w:hAnsi="Times New Roman"/>
                <w:b w:val="0"/>
                <w:sz w:val="22"/>
                <w:szCs w:val="22"/>
              </w:rPr>
              <w:t xml:space="preserve"> </w:t>
            </w:r>
            <w:proofErr w:type="spellStart"/>
            <w:r w:rsidRPr="00D12520">
              <w:rPr>
                <w:rFonts w:ascii="Times New Roman" w:hAnsi="Times New Roman"/>
                <w:b w:val="0"/>
                <w:sz w:val="22"/>
                <w:szCs w:val="22"/>
              </w:rPr>
              <w:t>účtu</w:t>
            </w:r>
            <w:proofErr w:type="spellEnd"/>
            <w:r w:rsidRPr="00D12520">
              <w:rPr>
                <w:rFonts w:ascii="Times New Roman" w:hAnsi="Times New Roman"/>
                <w:b w:val="0"/>
                <w:sz w:val="22"/>
                <w:szCs w:val="22"/>
              </w:rPr>
              <w:t xml:space="preserve"> (IBAN):</w:t>
            </w:r>
          </w:p>
        </w:tc>
        <w:tc>
          <w:tcPr>
            <w:tcW w:w="6350" w:type="dxa"/>
          </w:tcPr>
          <w:p w:rsidR="00705E47" w:rsidRPr="00D12520" w:rsidRDefault="00705E47" w:rsidP="000828FC">
            <w:pPr>
              <w:spacing w:before="0" w:beforeAutospacing="0" w:after="0" w:afterAutospacing="0" w:line="240" w:lineRule="auto"/>
              <w:rPr>
                <w:rFonts w:ascii="Times New Roman" w:hAnsi="Times New Roman"/>
                <w:b w:val="0"/>
                <w:sz w:val="22"/>
                <w:szCs w:val="22"/>
              </w:rPr>
            </w:pPr>
            <w:proofErr w:type="spellStart"/>
            <w:r w:rsidRPr="00D12520">
              <w:rPr>
                <w:rFonts w:ascii="Times New Roman" w:hAnsi="Times New Roman"/>
                <w:b w:val="0"/>
                <w:color w:val="FF0000"/>
                <w:sz w:val="22"/>
                <w:szCs w:val="22"/>
              </w:rPr>
              <w:t>doplniť</w:t>
            </w:r>
            <w:proofErr w:type="spellEnd"/>
          </w:p>
        </w:tc>
      </w:tr>
      <w:tr w:rsidR="00705E47" w:rsidRPr="00D12520" w:rsidTr="000828FC">
        <w:tc>
          <w:tcPr>
            <w:tcW w:w="2660" w:type="dxa"/>
          </w:tcPr>
          <w:p w:rsidR="00705E47" w:rsidRPr="00D12520" w:rsidRDefault="00705E47" w:rsidP="000828FC">
            <w:pPr>
              <w:spacing w:before="0" w:beforeAutospacing="0" w:after="0" w:afterAutospacing="0" w:line="240" w:lineRule="auto"/>
              <w:rPr>
                <w:rFonts w:ascii="Times New Roman" w:hAnsi="Times New Roman"/>
                <w:b w:val="0"/>
                <w:sz w:val="22"/>
                <w:szCs w:val="22"/>
              </w:rPr>
            </w:pPr>
            <w:r w:rsidRPr="00D12520">
              <w:rPr>
                <w:rFonts w:ascii="Times New Roman" w:hAnsi="Times New Roman"/>
                <w:b w:val="0"/>
                <w:color w:val="000000" w:themeColor="text1"/>
                <w:sz w:val="22"/>
                <w:szCs w:val="22"/>
              </w:rPr>
              <w:t xml:space="preserve">KONTAKTNÁ OSOBA:  </w:t>
            </w:r>
          </w:p>
        </w:tc>
        <w:tc>
          <w:tcPr>
            <w:tcW w:w="6350" w:type="dxa"/>
          </w:tcPr>
          <w:p w:rsidR="00705E47" w:rsidRPr="00D12520" w:rsidRDefault="00705E47" w:rsidP="000828FC">
            <w:pPr>
              <w:spacing w:before="0" w:beforeAutospacing="0" w:after="0" w:afterAutospacing="0" w:line="240" w:lineRule="auto"/>
              <w:rPr>
                <w:rFonts w:ascii="Times New Roman" w:hAnsi="Times New Roman"/>
                <w:b w:val="0"/>
                <w:sz w:val="22"/>
                <w:szCs w:val="22"/>
              </w:rPr>
            </w:pPr>
            <w:proofErr w:type="spellStart"/>
            <w:r w:rsidRPr="00D12520">
              <w:rPr>
                <w:rFonts w:ascii="Times New Roman" w:hAnsi="Times New Roman"/>
                <w:b w:val="0"/>
                <w:color w:val="FF0000"/>
                <w:sz w:val="22"/>
                <w:szCs w:val="22"/>
              </w:rPr>
              <w:t>doplniť</w:t>
            </w:r>
            <w:proofErr w:type="spellEnd"/>
          </w:p>
        </w:tc>
      </w:tr>
      <w:tr w:rsidR="00705E47" w:rsidRPr="00D12520" w:rsidTr="000828FC">
        <w:tc>
          <w:tcPr>
            <w:tcW w:w="2660" w:type="dxa"/>
          </w:tcPr>
          <w:p w:rsidR="00705E47" w:rsidRPr="00D12520" w:rsidRDefault="00705E47" w:rsidP="000828FC">
            <w:pPr>
              <w:spacing w:before="0" w:beforeAutospacing="0" w:after="0" w:afterAutospacing="0" w:line="240" w:lineRule="auto"/>
              <w:rPr>
                <w:rFonts w:ascii="Times New Roman" w:hAnsi="Times New Roman"/>
                <w:b w:val="0"/>
                <w:sz w:val="22"/>
                <w:szCs w:val="22"/>
              </w:rPr>
            </w:pPr>
            <w:r>
              <w:rPr>
                <w:rFonts w:ascii="Times New Roman" w:hAnsi="Times New Roman"/>
                <w:b w:val="0"/>
                <w:color w:val="000000" w:themeColor="text1"/>
                <w:sz w:val="22"/>
                <w:szCs w:val="22"/>
              </w:rPr>
              <w:t>MOBIL</w:t>
            </w:r>
            <w:r w:rsidRPr="00D12520">
              <w:rPr>
                <w:rFonts w:ascii="Times New Roman" w:hAnsi="Times New Roman"/>
                <w:b w:val="0"/>
                <w:color w:val="000000" w:themeColor="text1"/>
                <w:sz w:val="22"/>
                <w:szCs w:val="22"/>
              </w:rPr>
              <w:t>:</w:t>
            </w:r>
          </w:p>
        </w:tc>
        <w:tc>
          <w:tcPr>
            <w:tcW w:w="6350" w:type="dxa"/>
          </w:tcPr>
          <w:p w:rsidR="00705E47" w:rsidRPr="00D12520" w:rsidRDefault="00705E47" w:rsidP="000828FC">
            <w:pPr>
              <w:spacing w:before="0" w:beforeAutospacing="0" w:after="0" w:afterAutospacing="0" w:line="240" w:lineRule="auto"/>
              <w:rPr>
                <w:rFonts w:ascii="Times New Roman" w:hAnsi="Times New Roman"/>
                <w:b w:val="0"/>
                <w:sz w:val="22"/>
                <w:szCs w:val="22"/>
              </w:rPr>
            </w:pPr>
            <w:proofErr w:type="spellStart"/>
            <w:r w:rsidRPr="00D12520">
              <w:rPr>
                <w:rFonts w:ascii="Times New Roman" w:hAnsi="Times New Roman"/>
                <w:b w:val="0"/>
                <w:color w:val="FF0000"/>
                <w:sz w:val="22"/>
                <w:szCs w:val="22"/>
              </w:rPr>
              <w:t>doplniť</w:t>
            </w:r>
            <w:proofErr w:type="spellEnd"/>
          </w:p>
        </w:tc>
      </w:tr>
      <w:tr w:rsidR="00705E47" w:rsidRPr="00D12520" w:rsidTr="000828FC">
        <w:tc>
          <w:tcPr>
            <w:tcW w:w="2660" w:type="dxa"/>
          </w:tcPr>
          <w:p w:rsidR="00705E47" w:rsidRPr="00D12520" w:rsidRDefault="00705E47" w:rsidP="000828FC">
            <w:pPr>
              <w:spacing w:before="0" w:beforeAutospacing="0" w:after="0" w:afterAutospacing="0" w:line="240" w:lineRule="auto"/>
              <w:rPr>
                <w:rFonts w:ascii="Times New Roman" w:hAnsi="Times New Roman"/>
                <w:b w:val="0"/>
                <w:sz w:val="22"/>
                <w:szCs w:val="22"/>
              </w:rPr>
            </w:pPr>
            <w:r w:rsidRPr="00D12520">
              <w:rPr>
                <w:rFonts w:ascii="Times New Roman" w:hAnsi="Times New Roman"/>
                <w:b w:val="0"/>
                <w:color w:val="000000" w:themeColor="text1"/>
                <w:sz w:val="22"/>
                <w:szCs w:val="22"/>
              </w:rPr>
              <w:t>E-MAIL:</w:t>
            </w:r>
          </w:p>
        </w:tc>
        <w:tc>
          <w:tcPr>
            <w:tcW w:w="6350" w:type="dxa"/>
          </w:tcPr>
          <w:p w:rsidR="00705E47" w:rsidRPr="00D12520" w:rsidRDefault="00705E47" w:rsidP="000828FC">
            <w:pPr>
              <w:spacing w:before="0" w:beforeAutospacing="0" w:after="0" w:afterAutospacing="0" w:line="240" w:lineRule="auto"/>
              <w:rPr>
                <w:rFonts w:ascii="Times New Roman" w:hAnsi="Times New Roman"/>
                <w:b w:val="0"/>
                <w:sz w:val="22"/>
                <w:szCs w:val="22"/>
              </w:rPr>
            </w:pPr>
            <w:proofErr w:type="spellStart"/>
            <w:r w:rsidRPr="00D12520">
              <w:rPr>
                <w:rFonts w:ascii="Times New Roman" w:hAnsi="Times New Roman"/>
                <w:b w:val="0"/>
                <w:color w:val="FF0000"/>
                <w:sz w:val="22"/>
                <w:szCs w:val="22"/>
              </w:rPr>
              <w:t>doplniť</w:t>
            </w:r>
            <w:proofErr w:type="spellEnd"/>
          </w:p>
        </w:tc>
      </w:tr>
    </w:tbl>
    <w:p w:rsidR="00705E47" w:rsidRPr="00D75160" w:rsidRDefault="00705E47" w:rsidP="00705E47">
      <w:pPr>
        <w:spacing w:before="0" w:beforeAutospacing="0" w:after="0" w:afterAutospacing="0" w:line="240" w:lineRule="auto"/>
        <w:ind w:left="567"/>
        <w:rPr>
          <w:rFonts w:ascii="Times New Roman" w:hAnsi="Times New Roman" w:cs="Times New Roman"/>
          <w:sz w:val="22"/>
          <w:szCs w:val="22"/>
        </w:rPr>
      </w:pPr>
      <w:r w:rsidRPr="0023612D">
        <w:rPr>
          <w:rFonts w:ascii="Times New Roman" w:hAnsi="Times New Roman" w:cs="Times New Roman"/>
          <w:sz w:val="22"/>
          <w:szCs w:val="22"/>
        </w:rPr>
        <w:t>(ďalej len „poskytovateľ“)</w:t>
      </w:r>
    </w:p>
    <w:p w:rsidR="00705E47" w:rsidRPr="00D75160" w:rsidRDefault="00705E47" w:rsidP="00705E47">
      <w:pPr>
        <w:spacing w:before="0" w:beforeAutospacing="0" w:after="0" w:afterAutospacing="0" w:line="240" w:lineRule="auto"/>
        <w:rPr>
          <w:rFonts w:ascii="Times New Roman" w:hAnsi="Times New Roman" w:cs="Times New Roman"/>
          <w:sz w:val="22"/>
          <w:szCs w:val="22"/>
        </w:rPr>
      </w:pPr>
    </w:p>
    <w:p w:rsidR="00705E47" w:rsidRPr="00D75160" w:rsidRDefault="00705E47" w:rsidP="00705E47">
      <w:pPr>
        <w:spacing w:before="0" w:beforeAutospacing="0" w:after="0" w:afterAutospacing="0" w:line="240" w:lineRule="auto"/>
        <w:rPr>
          <w:rFonts w:ascii="Times New Roman" w:hAnsi="Times New Roman" w:cs="Times New Roman"/>
          <w:sz w:val="22"/>
          <w:szCs w:val="22"/>
        </w:rPr>
        <w:sectPr w:rsidR="00705E47" w:rsidRPr="00D75160">
          <w:type w:val="continuous"/>
          <w:pgSz w:w="11900" w:h="16838"/>
          <w:pgMar w:top="715" w:right="1126" w:bottom="740" w:left="1419" w:header="0" w:footer="0" w:gutter="0"/>
          <w:cols w:space="720" w:equalWidth="0">
            <w:col w:w="9361"/>
          </w:cols>
        </w:sectPr>
      </w:pPr>
    </w:p>
    <w:p w:rsidR="00705E47" w:rsidRPr="00D75160" w:rsidRDefault="00705E47" w:rsidP="00705E47">
      <w:pPr>
        <w:spacing w:before="0" w:beforeAutospacing="0" w:after="0" w:afterAutospacing="0" w:line="240" w:lineRule="auto"/>
        <w:jc w:val="center"/>
        <w:rPr>
          <w:rFonts w:ascii="Times New Roman" w:hAnsi="Times New Roman" w:cs="Times New Roman"/>
          <w:sz w:val="22"/>
          <w:szCs w:val="22"/>
        </w:rPr>
      </w:pPr>
      <w:r w:rsidRPr="00D75160">
        <w:rPr>
          <w:rFonts w:ascii="Times New Roman" w:eastAsia="Arial Narrow" w:hAnsi="Times New Roman" w:cs="Times New Roman"/>
          <w:b/>
          <w:bCs/>
          <w:sz w:val="22"/>
          <w:szCs w:val="22"/>
        </w:rPr>
        <w:lastRenderedPageBreak/>
        <w:t>Článok II.</w:t>
      </w:r>
    </w:p>
    <w:p w:rsidR="00705E47" w:rsidRPr="00D75160" w:rsidRDefault="00705E47" w:rsidP="00705E47">
      <w:pPr>
        <w:spacing w:before="0" w:beforeAutospacing="0" w:after="0" w:afterAutospacing="0" w:line="240" w:lineRule="auto"/>
        <w:jc w:val="center"/>
        <w:rPr>
          <w:rFonts w:ascii="Times New Roman" w:hAnsi="Times New Roman" w:cs="Times New Roman"/>
          <w:sz w:val="22"/>
          <w:szCs w:val="22"/>
        </w:rPr>
      </w:pPr>
      <w:r w:rsidRPr="00D75160">
        <w:rPr>
          <w:rFonts w:ascii="Times New Roman" w:eastAsia="Arial Narrow" w:hAnsi="Times New Roman" w:cs="Times New Roman"/>
          <w:b/>
          <w:bCs/>
          <w:sz w:val="22"/>
          <w:szCs w:val="22"/>
        </w:rPr>
        <w:t>Predmet zmluvy</w:t>
      </w:r>
    </w:p>
    <w:p w:rsidR="00705E47" w:rsidRPr="00D75160" w:rsidRDefault="00705E47" w:rsidP="00705E47">
      <w:pPr>
        <w:spacing w:before="0" w:beforeAutospacing="0" w:after="0" w:afterAutospacing="0" w:line="240" w:lineRule="auto"/>
        <w:rPr>
          <w:rFonts w:ascii="Times New Roman" w:hAnsi="Times New Roman" w:cs="Times New Roman"/>
          <w:sz w:val="22"/>
          <w:szCs w:val="22"/>
        </w:rPr>
      </w:pPr>
    </w:p>
    <w:p w:rsidR="00705E47" w:rsidRPr="00856706" w:rsidRDefault="00705E47" w:rsidP="00856706">
      <w:pPr>
        <w:pStyle w:val="Odsekzoznamu"/>
        <w:numPr>
          <w:ilvl w:val="1"/>
          <w:numId w:val="25"/>
        </w:numPr>
        <w:ind w:left="567" w:hanging="567"/>
        <w:jc w:val="both"/>
        <w:rPr>
          <w:rFonts w:eastAsia="Arial Narrow"/>
          <w:color w:val="000000" w:themeColor="text1"/>
          <w:sz w:val="22"/>
          <w:szCs w:val="22"/>
        </w:rPr>
      </w:pPr>
      <w:r w:rsidRPr="009F053A">
        <w:rPr>
          <w:rFonts w:eastAsia="Arial Narrow"/>
          <w:color w:val="000000" w:themeColor="text1"/>
          <w:sz w:val="22"/>
          <w:szCs w:val="22"/>
        </w:rPr>
        <w:t xml:space="preserve">Predmetom </w:t>
      </w:r>
      <w:r>
        <w:rPr>
          <w:rFonts w:eastAsia="Arial Narrow"/>
          <w:color w:val="000000" w:themeColor="text1"/>
          <w:sz w:val="22"/>
          <w:szCs w:val="22"/>
        </w:rPr>
        <w:t>zmluvy</w:t>
      </w:r>
      <w:r w:rsidRPr="009F053A">
        <w:rPr>
          <w:rFonts w:eastAsia="Arial Narrow"/>
          <w:color w:val="000000" w:themeColor="text1"/>
          <w:sz w:val="22"/>
          <w:szCs w:val="22"/>
        </w:rPr>
        <w:t xml:space="preserve"> je poskytnutie </w:t>
      </w:r>
      <w:r>
        <w:rPr>
          <w:rFonts w:eastAsia="Arial Narrow"/>
          <w:color w:val="000000" w:themeColor="text1"/>
          <w:sz w:val="22"/>
          <w:szCs w:val="22"/>
        </w:rPr>
        <w:t xml:space="preserve">externých </w:t>
      </w:r>
      <w:r w:rsidRPr="009F053A">
        <w:rPr>
          <w:rFonts w:eastAsia="Arial Narrow"/>
          <w:color w:val="000000" w:themeColor="text1"/>
          <w:sz w:val="22"/>
          <w:szCs w:val="22"/>
        </w:rPr>
        <w:t xml:space="preserve">služieb </w:t>
      </w:r>
      <w:r>
        <w:rPr>
          <w:rFonts w:eastAsia="Arial Narrow"/>
          <w:color w:val="000000" w:themeColor="text1"/>
          <w:sz w:val="22"/>
          <w:szCs w:val="22"/>
        </w:rPr>
        <w:t>„</w:t>
      </w:r>
      <w:r w:rsidRPr="009F053A">
        <w:rPr>
          <w:color w:val="000000" w:themeColor="text1"/>
          <w:sz w:val="22"/>
          <w:szCs w:val="22"/>
        </w:rPr>
        <w:t>Poradenské služby spojené s</w:t>
      </w:r>
      <w:r>
        <w:rPr>
          <w:color w:val="000000" w:themeColor="text1"/>
          <w:sz w:val="22"/>
          <w:szCs w:val="22"/>
        </w:rPr>
        <w:t xml:space="preserve"> externou podporou pri </w:t>
      </w:r>
      <w:r w:rsidRPr="009F053A">
        <w:rPr>
          <w:color w:val="000000" w:themeColor="text1"/>
          <w:sz w:val="22"/>
          <w:szCs w:val="22"/>
        </w:rPr>
        <w:t>finančn</w:t>
      </w:r>
      <w:r>
        <w:rPr>
          <w:color w:val="000000" w:themeColor="text1"/>
          <w:sz w:val="22"/>
          <w:szCs w:val="22"/>
        </w:rPr>
        <w:t>om</w:t>
      </w:r>
      <w:r w:rsidRPr="009F053A">
        <w:rPr>
          <w:color w:val="000000" w:themeColor="text1"/>
          <w:sz w:val="22"/>
          <w:szCs w:val="22"/>
        </w:rPr>
        <w:t xml:space="preserve"> riadení projektu</w:t>
      </w:r>
      <w:r w:rsidR="00856706">
        <w:rPr>
          <w:color w:val="000000" w:themeColor="text1"/>
          <w:sz w:val="22"/>
          <w:szCs w:val="22"/>
        </w:rPr>
        <w:t xml:space="preserve"> </w:t>
      </w:r>
      <w:r w:rsidR="00856706" w:rsidRPr="00856706">
        <w:rPr>
          <w:color w:val="000000" w:themeColor="text1"/>
          <w:sz w:val="22"/>
          <w:szCs w:val="22"/>
        </w:rPr>
        <w:t>(</w:t>
      </w:r>
      <w:proofErr w:type="spellStart"/>
      <w:r w:rsidR="00856706" w:rsidRPr="00856706">
        <w:rPr>
          <w:color w:val="000000" w:themeColor="text1"/>
          <w:sz w:val="22"/>
          <w:szCs w:val="22"/>
        </w:rPr>
        <w:t>niCE-life</w:t>
      </w:r>
      <w:proofErr w:type="spellEnd"/>
      <w:r w:rsidR="00856706" w:rsidRPr="00856706">
        <w:rPr>
          <w:color w:val="000000" w:themeColor="text1"/>
          <w:sz w:val="22"/>
          <w:szCs w:val="22"/>
        </w:rPr>
        <w:t>)</w:t>
      </w:r>
      <w:r w:rsidRPr="00856706">
        <w:rPr>
          <w:color w:val="000000" w:themeColor="text1"/>
          <w:sz w:val="22"/>
          <w:szCs w:val="22"/>
        </w:rPr>
        <w:t>“, konkrétne sa jedná o poradenské a konzultačné služby spojené s externou podporou pri finančnom riadení projektu</w:t>
      </w:r>
      <w:r w:rsidRPr="00856706">
        <w:rPr>
          <w:sz w:val="22"/>
          <w:szCs w:val="22"/>
        </w:rPr>
        <w:t xml:space="preserve"> s názvom „Vytvorenie integrovaného konceptu umožňujúceho nasadenie inovatívnych technológii a služieb pre nezávislý život seniorov vyžadujúcich zvláštnu opateru – </w:t>
      </w:r>
      <w:proofErr w:type="spellStart"/>
      <w:r w:rsidRPr="00856706">
        <w:rPr>
          <w:sz w:val="22"/>
          <w:szCs w:val="22"/>
        </w:rPr>
        <w:t>niCE-life</w:t>
      </w:r>
      <w:proofErr w:type="spellEnd"/>
      <w:r w:rsidRPr="00856706">
        <w:rPr>
          <w:sz w:val="22"/>
          <w:szCs w:val="22"/>
        </w:rPr>
        <w:t xml:space="preserve">, financovaného z </w:t>
      </w:r>
      <w:r w:rsidR="00757475" w:rsidRPr="00856706">
        <w:rPr>
          <w:sz w:val="22"/>
          <w:szCs w:val="22"/>
        </w:rPr>
        <w:t>P</w:t>
      </w:r>
      <w:r w:rsidRPr="00856706">
        <w:rPr>
          <w:sz w:val="22"/>
          <w:szCs w:val="22"/>
        </w:rPr>
        <w:t xml:space="preserve">rogramu </w:t>
      </w:r>
      <w:proofErr w:type="spellStart"/>
      <w:r w:rsidR="00757475" w:rsidRPr="00856706">
        <w:rPr>
          <w:sz w:val="22"/>
          <w:szCs w:val="22"/>
        </w:rPr>
        <w:t>Interreg</w:t>
      </w:r>
      <w:proofErr w:type="spellEnd"/>
      <w:r w:rsidR="00757475" w:rsidRPr="00856706">
        <w:rPr>
          <w:sz w:val="22"/>
          <w:szCs w:val="22"/>
        </w:rPr>
        <w:t xml:space="preserve"> </w:t>
      </w:r>
      <w:r w:rsidRPr="00856706">
        <w:rPr>
          <w:sz w:val="22"/>
          <w:szCs w:val="22"/>
        </w:rPr>
        <w:t>spolupráce Stredná Európa</w:t>
      </w:r>
      <w:r w:rsidR="00757475" w:rsidRPr="00856706">
        <w:rPr>
          <w:sz w:val="22"/>
          <w:szCs w:val="22"/>
        </w:rPr>
        <w:t xml:space="preserve"> </w:t>
      </w:r>
      <w:r w:rsidRPr="00856706">
        <w:rPr>
          <w:sz w:val="22"/>
          <w:szCs w:val="22"/>
        </w:rPr>
        <w:t>(ďalej len „projekt</w:t>
      </w:r>
      <w:r w:rsidR="00757475" w:rsidRPr="00856706">
        <w:rPr>
          <w:sz w:val="22"/>
          <w:szCs w:val="22"/>
        </w:rPr>
        <w:t>“</w:t>
      </w:r>
      <w:r w:rsidRPr="00856706">
        <w:rPr>
          <w:sz w:val="22"/>
          <w:szCs w:val="22"/>
        </w:rPr>
        <w:t xml:space="preserve"> alebo </w:t>
      </w:r>
      <w:r w:rsidR="00757475" w:rsidRPr="00856706">
        <w:rPr>
          <w:sz w:val="22"/>
          <w:szCs w:val="22"/>
        </w:rPr>
        <w:t>„</w:t>
      </w:r>
      <w:r w:rsidRPr="00856706">
        <w:rPr>
          <w:sz w:val="22"/>
          <w:szCs w:val="22"/>
        </w:rPr>
        <w:t xml:space="preserve">projekt </w:t>
      </w:r>
      <w:proofErr w:type="spellStart"/>
      <w:r w:rsidRPr="00856706">
        <w:rPr>
          <w:sz w:val="22"/>
          <w:szCs w:val="22"/>
        </w:rPr>
        <w:t>niCE-life</w:t>
      </w:r>
      <w:proofErr w:type="spellEnd"/>
      <w:r w:rsidRPr="00856706">
        <w:rPr>
          <w:sz w:val="22"/>
          <w:szCs w:val="22"/>
        </w:rPr>
        <w:t>“</w:t>
      </w:r>
      <w:r w:rsidR="00757475" w:rsidRPr="00856706">
        <w:rPr>
          <w:sz w:val="22"/>
          <w:szCs w:val="22"/>
        </w:rPr>
        <w:t xml:space="preserve"> alebo „</w:t>
      </w:r>
      <w:proofErr w:type="spellStart"/>
      <w:r w:rsidR="00757475" w:rsidRPr="00856706">
        <w:rPr>
          <w:sz w:val="22"/>
          <w:szCs w:val="22"/>
        </w:rPr>
        <w:t>niCE-life</w:t>
      </w:r>
      <w:proofErr w:type="spellEnd"/>
      <w:r w:rsidR="00757475" w:rsidRPr="00856706">
        <w:rPr>
          <w:sz w:val="22"/>
          <w:szCs w:val="22"/>
        </w:rPr>
        <w:t>“</w:t>
      </w:r>
      <w:r w:rsidRPr="00856706">
        <w:rPr>
          <w:sz w:val="22"/>
          <w:szCs w:val="22"/>
        </w:rPr>
        <w:t>).</w:t>
      </w:r>
    </w:p>
    <w:p w:rsidR="00705E47" w:rsidRPr="0030510E" w:rsidRDefault="00705E47" w:rsidP="00705E47">
      <w:pPr>
        <w:pStyle w:val="Odsekzoznamu"/>
        <w:numPr>
          <w:ilvl w:val="1"/>
          <w:numId w:val="25"/>
        </w:numPr>
        <w:ind w:left="567" w:hanging="567"/>
        <w:jc w:val="both"/>
        <w:rPr>
          <w:sz w:val="22"/>
          <w:szCs w:val="22"/>
        </w:rPr>
      </w:pPr>
      <w:r w:rsidRPr="009F053A">
        <w:rPr>
          <w:color w:val="000000" w:themeColor="text1"/>
          <w:sz w:val="22"/>
          <w:szCs w:val="22"/>
        </w:rPr>
        <w:t xml:space="preserve">Úlohou </w:t>
      </w:r>
      <w:r>
        <w:rPr>
          <w:color w:val="000000" w:themeColor="text1"/>
          <w:sz w:val="22"/>
          <w:szCs w:val="22"/>
        </w:rPr>
        <w:t>poskytovateľa</w:t>
      </w:r>
      <w:r w:rsidRPr="009F053A">
        <w:rPr>
          <w:color w:val="000000" w:themeColor="text1"/>
          <w:sz w:val="22"/>
          <w:szCs w:val="22"/>
        </w:rPr>
        <w:t xml:space="preserve"> bude </w:t>
      </w:r>
      <w:r>
        <w:rPr>
          <w:sz w:val="22"/>
          <w:szCs w:val="22"/>
        </w:rPr>
        <w:t>poskytovať služby v súlade s Opisom predmetu zákazky ako aj v súlade s touto zmluvou</w:t>
      </w:r>
      <w:r w:rsidRPr="009F053A">
        <w:rPr>
          <w:color w:val="000000" w:themeColor="text1"/>
          <w:sz w:val="22"/>
          <w:szCs w:val="22"/>
        </w:rPr>
        <w:t xml:space="preserve"> </w:t>
      </w:r>
      <w:r>
        <w:rPr>
          <w:color w:val="000000" w:themeColor="text1"/>
          <w:sz w:val="22"/>
          <w:szCs w:val="22"/>
        </w:rPr>
        <w:t xml:space="preserve"> pre </w:t>
      </w:r>
      <w:r w:rsidRPr="009F053A">
        <w:rPr>
          <w:color w:val="000000" w:themeColor="text1"/>
          <w:sz w:val="22"/>
          <w:szCs w:val="22"/>
        </w:rPr>
        <w:t xml:space="preserve">objednávateľa ako vedúceho partnera projektu </w:t>
      </w:r>
      <w:proofErr w:type="spellStart"/>
      <w:r w:rsidRPr="009F053A">
        <w:rPr>
          <w:color w:val="000000" w:themeColor="text1"/>
          <w:sz w:val="22"/>
          <w:szCs w:val="22"/>
        </w:rPr>
        <w:t>niCE-life</w:t>
      </w:r>
      <w:proofErr w:type="spellEnd"/>
      <w:r w:rsidRPr="009F053A">
        <w:rPr>
          <w:color w:val="000000" w:themeColor="text1"/>
          <w:sz w:val="22"/>
          <w:szCs w:val="22"/>
        </w:rPr>
        <w:t xml:space="preserve"> </w:t>
      </w:r>
      <w:r w:rsidRPr="0056093E">
        <w:rPr>
          <w:sz w:val="22"/>
          <w:szCs w:val="22"/>
        </w:rPr>
        <w:t>pri realizácii koordinačných aktivít súvisiacich s finančným riadením a implementáciou uvedeného projektu vrátane vylepšenia monitorovacích nástrojov, finančnej kontrole reportov, podpore pri revízii projektu a  aktivitách súvisiacich s ukončením projektu z </w:t>
      </w:r>
      <w:r w:rsidRPr="008A2C0C">
        <w:rPr>
          <w:rFonts w:eastAsia="Arial Narrow"/>
          <w:sz w:val="22"/>
          <w:szCs w:val="22"/>
        </w:rPr>
        <w:t>finančn</w:t>
      </w:r>
      <w:r>
        <w:rPr>
          <w:rFonts w:eastAsia="Arial Narrow"/>
          <w:sz w:val="22"/>
          <w:szCs w:val="22"/>
        </w:rPr>
        <w:t>ého hľadiska</w:t>
      </w:r>
      <w:r w:rsidRPr="0056093E">
        <w:rPr>
          <w:sz w:val="22"/>
          <w:szCs w:val="22"/>
        </w:rPr>
        <w:t xml:space="preserve">. </w:t>
      </w:r>
      <w:r>
        <w:rPr>
          <w:sz w:val="22"/>
          <w:szCs w:val="22"/>
        </w:rPr>
        <w:t>Za</w:t>
      </w:r>
      <w:r w:rsidRPr="0030510E">
        <w:rPr>
          <w:sz w:val="22"/>
          <w:szCs w:val="22"/>
        </w:rPr>
        <w:t xml:space="preserve"> koordináciu a implementáciu projektu </w:t>
      </w:r>
      <w:proofErr w:type="spellStart"/>
      <w:r w:rsidRPr="0030510E">
        <w:rPr>
          <w:sz w:val="22"/>
          <w:szCs w:val="22"/>
        </w:rPr>
        <w:t>niCE-life</w:t>
      </w:r>
      <w:proofErr w:type="spellEnd"/>
      <w:r>
        <w:rPr>
          <w:sz w:val="22"/>
          <w:szCs w:val="22"/>
        </w:rPr>
        <w:t xml:space="preserve"> nesie plnú zodpovednosť objednávateľ</w:t>
      </w:r>
      <w:r w:rsidRPr="0030510E">
        <w:rPr>
          <w:sz w:val="22"/>
          <w:szCs w:val="22"/>
        </w:rPr>
        <w:t xml:space="preserve">. </w:t>
      </w:r>
    </w:p>
    <w:p w:rsidR="00705E47" w:rsidRDefault="00705E47" w:rsidP="00705E47">
      <w:pPr>
        <w:pStyle w:val="Odsekzoznamu"/>
        <w:numPr>
          <w:ilvl w:val="1"/>
          <w:numId w:val="25"/>
        </w:numPr>
        <w:ind w:left="567" w:hanging="567"/>
        <w:jc w:val="both"/>
        <w:rPr>
          <w:rFonts w:eastAsia="Arial Narrow"/>
          <w:sz w:val="22"/>
          <w:szCs w:val="22"/>
        </w:rPr>
      </w:pPr>
      <w:r>
        <w:rPr>
          <w:rFonts w:eastAsia="Arial Narrow"/>
          <w:sz w:val="22"/>
          <w:szCs w:val="22"/>
        </w:rPr>
        <w:t>Poskytovateľ bude a</w:t>
      </w:r>
      <w:r w:rsidRPr="0023612D">
        <w:rPr>
          <w:rFonts w:eastAsia="Arial Narrow"/>
          <w:sz w:val="22"/>
          <w:szCs w:val="22"/>
        </w:rPr>
        <w:t>ktivity a výstupy  realizova</w:t>
      </w:r>
      <w:r>
        <w:rPr>
          <w:rFonts w:eastAsia="Arial Narrow"/>
          <w:sz w:val="22"/>
          <w:szCs w:val="22"/>
        </w:rPr>
        <w:t>ť</w:t>
      </w:r>
      <w:r w:rsidRPr="0023612D">
        <w:rPr>
          <w:rFonts w:eastAsia="Arial Narrow"/>
          <w:sz w:val="22"/>
          <w:szCs w:val="22"/>
        </w:rPr>
        <w:t xml:space="preserve"> v anglickom jazyku. </w:t>
      </w:r>
    </w:p>
    <w:p w:rsidR="00705E47" w:rsidRDefault="00705E47" w:rsidP="00705E47">
      <w:pPr>
        <w:pStyle w:val="Odsekzoznamu"/>
        <w:numPr>
          <w:ilvl w:val="1"/>
          <w:numId w:val="25"/>
        </w:numPr>
        <w:ind w:left="567" w:hanging="567"/>
        <w:jc w:val="both"/>
        <w:rPr>
          <w:rFonts w:eastAsia="Arial Narrow"/>
          <w:sz w:val="22"/>
          <w:szCs w:val="22"/>
        </w:rPr>
      </w:pPr>
      <w:r>
        <w:rPr>
          <w:rFonts w:eastAsia="Arial Narrow"/>
          <w:sz w:val="22"/>
          <w:szCs w:val="22"/>
        </w:rPr>
        <w:t>Poskytovateľ</w:t>
      </w:r>
      <w:r w:rsidRPr="0023612D">
        <w:rPr>
          <w:rFonts w:eastAsia="Arial Narrow"/>
          <w:sz w:val="22"/>
          <w:szCs w:val="22"/>
        </w:rPr>
        <w:t xml:space="preserve"> bude spolupracovať s medzinárodným konzorciom 10 partnerov zo 6 krajín, s ktorými bude konzultovať a navrhovať riešenia. </w:t>
      </w:r>
    </w:p>
    <w:p w:rsidR="00705E47" w:rsidRDefault="00705E47" w:rsidP="00705E47">
      <w:pPr>
        <w:pStyle w:val="Odsekzoznamu"/>
        <w:numPr>
          <w:ilvl w:val="1"/>
          <w:numId w:val="25"/>
        </w:numPr>
        <w:ind w:left="567" w:hanging="567"/>
        <w:jc w:val="both"/>
        <w:rPr>
          <w:rFonts w:eastAsia="Arial Narrow"/>
          <w:sz w:val="22"/>
          <w:szCs w:val="22"/>
        </w:rPr>
      </w:pPr>
      <w:r>
        <w:rPr>
          <w:rFonts w:eastAsia="Arial Narrow"/>
          <w:sz w:val="22"/>
          <w:szCs w:val="22"/>
        </w:rPr>
        <w:t>Poskytovateľ</w:t>
      </w:r>
      <w:r w:rsidRPr="0023612D">
        <w:rPr>
          <w:rFonts w:eastAsia="Arial Narrow"/>
          <w:sz w:val="22"/>
          <w:szCs w:val="22"/>
        </w:rPr>
        <w:t xml:space="preserve"> bude realizovať súhrn úloh nevyhnutných pre vypracovanie čiastkových výstupov projektu nevyhnutných pre realizáciu </w:t>
      </w:r>
      <w:r>
        <w:rPr>
          <w:rFonts w:eastAsia="Arial Narrow"/>
          <w:sz w:val="22"/>
          <w:szCs w:val="22"/>
        </w:rPr>
        <w:t>finančného riadenia a finančnej kontroly</w:t>
      </w:r>
      <w:r w:rsidRPr="001E2C7D">
        <w:rPr>
          <w:rFonts w:eastAsia="Arial Narrow"/>
          <w:sz w:val="22"/>
          <w:szCs w:val="22"/>
        </w:rPr>
        <w:t xml:space="preserve"> projektu</w:t>
      </w:r>
      <w:r w:rsidRPr="0023612D">
        <w:rPr>
          <w:rFonts w:eastAsia="Arial Narrow"/>
          <w:sz w:val="22"/>
          <w:szCs w:val="22"/>
        </w:rPr>
        <w:t>, ktoré zahŕňajú</w:t>
      </w:r>
      <w:r>
        <w:rPr>
          <w:rFonts w:eastAsia="Arial Narrow"/>
          <w:sz w:val="22"/>
          <w:szCs w:val="22"/>
        </w:rPr>
        <w:t xml:space="preserve"> nasledovné činnosti</w:t>
      </w:r>
      <w:r w:rsidRPr="0023612D">
        <w:rPr>
          <w:rFonts w:eastAsia="Arial Narrow"/>
          <w:sz w:val="22"/>
          <w:szCs w:val="22"/>
        </w:rPr>
        <w:t xml:space="preserve">: </w:t>
      </w:r>
    </w:p>
    <w:p w:rsidR="00705E47" w:rsidRPr="0023612D" w:rsidRDefault="00705E47" w:rsidP="00705E47">
      <w:pPr>
        <w:pStyle w:val="Odsekzoznamu"/>
        <w:ind w:left="426"/>
        <w:jc w:val="both"/>
        <w:rPr>
          <w:rFonts w:eastAsia="Arial Narrow"/>
          <w:sz w:val="22"/>
          <w:szCs w:val="22"/>
        </w:rPr>
      </w:pPr>
    </w:p>
    <w:p w:rsidR="00705E47" w:rsidRPr="0056093E" w:rsidRDefault="00705E47" w:rsidP="00705E47">
      <w:pPr>
        <w:pStyle w:val="Odsekzoznamu"/>
        <w:numPr>
          <w:ilvl w:val="0"/>
          <w:numId w:val="37"/>
        </w:numPr>
        <w:ind w:left="851" w:hanging="284"/>
        <w:contextualSpacing w:val="0"/>
        <w:jc w:val="both"/>
        <w:rPr>
          <w:sz w:val="22"/>
          <w:szCs w:val="22"/>
          <w:u w:val="single"/>
        </w:rPr>
      </w:pPr>
      <w:bookmarkStart w:id="1" w:name="_Hlk525482760"/>
      <w:r>
        <w:rPr>
          <w:sz w:val="22"/>
          <w:szCs w:val="22"/>
          <w:u w:val="single"/>
        </w:rPr>
        <w:t>Analýza a a</w:t>
      </w:r>
      <w:r w:rsidRPr="0056093E">
        <w:rPr>
          <w:sz w:val="22"/>
          <w:szCs w:val="22"/>
          <w:u w:val="single"/>
        </w:rPr>
        <w:t xml:space="preserve">ktualizácia monitorovacích nástrojov pre  </w:t>
      </w:r>
      <w:proofErr w:type="spellStart"/>
      <w:r w:rsidRPr="0056093E">
        <w:rPr>
          <w:sz w:val="22"/>
          <w:szCs w:val="22"/>
          <w:u w:val="single"/>
        </w:rPr>
        <w:t>finančnéh</w:t>
      </w:r>
      <w:proofErr w:type="spellEnd"/>
      <w:r w:rsidRPr="0056093E">
        <w:rPr>
          <w:sz w:val="22"/>
          <w:szCs w:val="22"/>
          <w:u w:val="single"/>
        </w:rPr>
        <w:t xml:space="preserve"> výkazníctv</w:t>
      </w:r>
      <w:r>
        <w:rPr>
          <w:sz w:val="22"/>
          <w:szCs w:val="22"/>
          <w:u w:val="single"/>
        </w:rPr>
        <w:t>o projektu</w:t>
      </w:r>
      <w:r w:rsidRPr="0056093E">
        <w:rPr>
          <w:sz w:val="22"/>
          <w:szCs w:val="22"/>
          <w:u w:val="single"/>
        </w:rPr>
        <w:t xml:space="preserve"> (</w:t>
      </w:r>
      <w:proofErr w:type="spellStart"/>
      <w:r w:rsidRPr="0056093E">
        <w:rPr>
          <w:sz w:val="22"/>
          <w:szCs w:val="22"/>
          <w:u w:val="single"/>
        </w:rPr>
        <w:t>reportingu</w:t>
      </w:r>
      <w:proofErr w:type="spellEnd"/>
      <w:r w:rsidRPr="0056093E">
        <w:rPr>
          <w:sz w:val="22"/>
          <w:szCs w:val="22"/>
          <w:u w:val="single"/>
        </w:rPr>
        <w:t>)</w:t>
      </w:r>
    </w:p>
    <w:p w:rsidR="00705E47" w:rsidRPr="0056093E" w:rsidRDefault="00705E47" w:rsidP="00705E47">
      <w:pPr>
        <w:pStyle w:val="Odsekzoznamu"/>
        <w:ind w:left="851"/>
        <w:contextualSpacing w:val="0"/>
        <w:jc w:val="both"/>
        <w:rPr>
          <w:b/>
          <w:sz w:val="22"/>
          <w:szCs w:val="22"/>
        </w:rPr>
      </w:pPr>
      <w:r>
        <w:rPr>
          <w:sz w:val="22"/>
          <w:szCs w:val="22"/>
        </w:rPr>
        <w:t>Poskytovateľ</w:t>
      </w:r>
      <w:r w:rsidRPr="0056093E">
        <w:rPr>
          <w:sz w:val="22"/>
          <w:szCs w:val="22"/>
        </w:rPr>
        <w:t xml:space="preserve"> vykoná analýzu existujúcich monitorovacích nástrojov (šablón) používaných partnermi projektu, ktoré poskytujú prehľad o finančnom výkazníctve. Šablóna pre monitorovanie rozpočtu projektu pre potreby projektových partnerov, ako aj kumulatívna šablóna pre účely vedúceho partnera, poskytujú informácie o finančnej výkonnosti na úrovni príslušného projektového partnera, resp. celého projektu.</w:t>
      </w:r>
      <w:r>
        <w:rPr>
          <w:sz w:val="22"/>
          <w:szCs w:val="22"/>
        </w:rPr>
        <w:t xml:space="preserve"> </w:t>
      </w:r>
      <w:r w:rsidRPr="0056093E">
        <w:rPr>
          <w:sz w:val="22"/>
          <w:szCs w:val="22"/>
        </w:rPr>
        <w:t xml:space="preserve">Úlohou </w:t>
      </w:r>
      <w:r>
        <w:rPr>
          <w:sz w:val="22"/>
          <w:szCs w:val="22"/>
        </w:rPr>
        <w:t>poskytovateľa</w:t>
      </w:r>
      <w:r w:rsidRPr="0056093E">
        <w:rPr>
          <w:sz w:val="22"/>
          <w:szCs w:val="22"/>
        </w:rPr>
        <w:t xml:space="preserve"> bude navrhnúť riešenie na aktualizovanie/ vylepšenie štruktúry a funkčnosti uvedeného monitorovacieho nástroja. </w:t>
      </w:r>
    </w:p>
    <w:p w:rsidR="00705E47" w:rsidRPr="0056093E" w:rsidRDefault="00705E47" w:rsidP="00705E47">
      <w:pPr>
        <w:pStyle w:val="Odsekzoznamu1"/>
        <w:tabs>
          <w:tab w:val="left" w:pos="0"/>
        </w:tabs>
        <w:ind w:left="0"/>
        <w:jc w:val="both"/>
        <w:rPr>
          <w:rFonts w:ascii="Times New Roman" w:hAnsi="Times New Roman"/>
          <w:b w:val="0"/>
          <w:color w:val="000000"/>
          <w:szCs w:val="22"/>
        </w:rPr>
      </w:pPr>
    </w:p>
    <w:p w:rsidR="00705E47" w:rsidRPr="009F053A" w:rsidRDefault="00705E47" w:rsidP="00705E47">
      <w:pPr>
        <w:pStyle w:val="Odsekzoznamu"/>
        <w:numPr>
          <w:ilvl w:val="0"/>
          <w:numId w:val="37"/>
        </w:numPr>
        <w:ind w:left="851" w:hanging="284"/>
        <w:contextualSpacing w:val="0"/>
        <w:jc w:val="both"/>
        <w:rPr>
          <w:color w:val="000000" w:themeColor="text1"/>
          <w:sz w:val="22"/>
          <w:szCs w:val="22"/>
          <w:u w:val="single"/>
        </w:rPr>
      </w:pPr>
      <w:r w:rsidRPr="0056093E">
        <w:rPr>
          <w:sz w:val="22"/>
          <w:szCs w:val="22"/>
          <w:u w:val="single"/>
        </w:rPr>
        <w:t xml:space="preserve">Finančná kontrola tematických reportov </w:t>
      </w:r>
      <w:r w:rsidRPr="009F053A">
        <w:rPr>
          <w:color w:val="000000" w:themeColor="text1"/>
          <w:sz w:val="22"/>
          <w:szCs w:val="22"/>
          <w:u w:val="single"/>
        </w:rPr>
        <w:t>projektových partnerov a konsolidovaných reportov (</w:t>
      </w:r>
      <w:proofErr w:type="spellStart"/>
      <w:r w:rsidRPr="009F053A">
        <w:rPr>
          <w:color w:val="000000" w:themeColor="text1"/>
          <w:sz w:val="22"/>
          <w:szCs w:val="22"/>
          <w:u w:val="single"/>
        </w:rPr>
        <w:t>joint</w:t>
      </w:r>
      <w:proofErr w:type="spellEnd"/>
      <w:r w:rsidRPr="009F053A">
        <w:rPr>
          <w:color w:val="000000" w:themeColor="text1"/>
          <w:sz w:val="22"/>
          <w:szCs w:val="22"/>
          <w:u w:val="single"/>
        </w:rPr>
        <w:t xml:space="preserve"> </w:t>
      </w:r>
      <w:proofErr w:type="spellStart"/>
      <w:r w:rsidRPr="009F053A">
        <w:rPr>
          <w:color w:val="000000" w:themeColor="text1"/>
          <w:sz w:val="22"/>
          <w:szCs w:val="22"/>
          <w:u w:val="single"/>
        </w:rPr>
        <w:t>progress</w:t>
      </w:r>
      <w:proofErr w:type="spellEnd"/>
      <w:r w:rsidRPr="009F053A">
        <w:rPr>
          <w:color w:val="000000" w:themeColor="text1"/>
          <w:sz w:val="22"/>
          <w:szCs w:val="22"/>
          <w:u w:val="single"/>
        </w:rPr>
        <w:t xml:space="preserve"> report) a záverečnej správy (</w:t>
      </w:r>
      <w:proofErr w:type="spellStart"/>
      <w:r w:rsidRPr="009F053A">
        <w:rPr>
          <w:color w:val="000000" w:themeColor="text1"/>
          <w:sz w:val="22"/>
          <w:szCs w:val="22"/>
          <w:u w:val="single"/>
        </w:rPr>
        <w:t>final</w:t>
      </w:r>
      <w:proofErr w:type="spellEnd"/>
      <w:r w:rsidRPr="009F053A">
        <w:rPr>
          <w:color w:val="000000" w:themeColor="text1"/>
          <w:sz w:val="22"/>
          <w:szCs w:val="22"/>
          <w:u w:val="single"/>
        </w:rPr>
        <w:t xml:space="preserve"> report)</w:t>
      </w:r>
    </w:p>
    <w:p w:rsidR="00705E47" w:rsidRPr="0056093E" w:rsidRDefault="00705E47" w:rsidP="00705E47">
      <w:pPr>
        <w:pStyle w:val="Odsekzoznamu"/>
        <w:ind w:left="851"/>
        <w:contextualSpacing w:val="0"/>
        <w:jc w:val="both"/>
        <w:rPr>
          <w:b/>
          <w:sz w:val="22"/>
          <w:szCs w:val="22"/>
        </w:rPr>
      </w:pPr>
      <w:r w:rsidRPr="009F053A">
        <w:rPr>
          <w:color w:val="000000" w:themeColor="text1"/>
          <w:sz w:val="22"/>
          <w:szCs w:val="22"/>
        </w:rPr>
        <w:t xml:space="preserve">Úlohou </w:t>
      </w:r>
      <w:r>
        <w:rPr>
          <w:color w:val="000000" w:themeColor="text1"/>
          <w:sz w:val="22"/>
          <w:szCs w:val="22"/>
        </w:rPr>
        <w:t>poskytovateľa</w:t>
      </w:r>
      <w:r w:rsidRPr="009F053A">
        <w:rPr>
          <w:color w:val="000000" w:themeColor="text1"/>
          <w:sz w:val="22"/>
          <w:szCs w:val="22"/>
        </w:rPr>
        <w:t xml:space="preserve"> bude podporovať </w:t>
      </w:r>
      <w:r>
        <w:rPr>
          <w:color w:val="000000" w:themeColor="text1"/>
          <w:sz w:val="22"/>
          <w:szCs w:val="22"/>
        </w:rPr>
        <w:t xml:space="preserve">objednávateľa ako </w:t>
      </w:r>
      <w:r w:rsidRPr="009F053A">
        <w:rPr>
          <w:color w:val="000000" w:themeColor="text1"/>
          <w:sz w:val="22"/>
          <w:szCs w:val="22"/>
        </w:rPr>
        <w:t xml:space="preserve">vedúceho partnera projektu </w:t>
      </w:r>
      <w:proofErr w:type="spellStart"/>
      <w:r w:rsidRPr="009F053A">
        <w:rPr>
          <w:color w:val="000000" w:themeColor="text1"/>
          <w:sz w:val="22"/>
          <w:szCs w:val="22"/>
        </w:rPr>
        <w:t>niCE-life</w:t>
      </w:r>
      <w:proofErr w:type="spellEnd"/>
      <w:r w:rsidRPr="009F053A">
        <w:rPr>
          <w:color w:val="000000" w:themeColor="text1"/>
          <w:sz w:val="22"/>
          <w:szCs w:val="22"/>
        </w:rPr>
        <w:t xml:space="preserve">  pri posudzovaní a finančnej kontrole priebežných a zaslaných reportov </w:t>
      </w:r>
      <w:r w:rsidRPr="00453D38">
        <w:rPr>
          <w:color w:val="000000" w:themeColor="text1"/>
          <w:sz w:val="22"/>
          <w:szCs w:val="22"/>
        </w:rPr>
        <w:t>zapojených</w:t>
      </w:r>
      <w:r w:rsidRPr="009F053A">
        <w:rPr>
          <w:color w:val="FF0000"/>
          <w:sz w:val="22"/>
          <w:szCs w:val="22"/>
        </w:rPr>
        <w:t xml:space="preserve"> </w:t>
      </w:r>
      <w:r w:rsidRPr="009F053A">
        <w:rPr>
          <w:color w:val="000000" w:themeColor="text1"/>
          <w:sz w:val="22"/>
          <w:szCs w:val="22"/>
        </w:rPr>
        <w:t xml:space="preserve">projektových partnerov, vrátane reportu vedúceho partnera (tzv. partner </w:t>
      </w:r>
      <w:proofErr w:type="spellStart"/>
      <w:r w:rsidRPr="0056093E">
        <w:rPr>
          <w:sz w:val="22"/>
          <w:szCs w:val="22"/>
        </w:rPr>
        <w:t>reports</w:t>
      </w:r>
      <w:proofErr w:type="spellEnd"/>
      <w:r w:rsidRPr="0056093E">
        <w:rPr>
          <w:sz w:val="22"/>
          <w:szCs w:val="22"/>
        </w:rPr>
        <w:t>) v elektronickom monitorovacom systéme programu (</w:t>
      </w:r>
      <w:proofErr w:type="spellStart"/>
      <w:r w:rsidRPr="0056093E">
        <w:rPr>
          <w:sz w:val="22"/>
          <w:szCs w:val="22"/>
        </w:rPr>
        <w:t>eMS</w:t>
      </w:r>
      <w:proofErr w:type="spellEnd"/>
      <w:r w:rsidRPr="0056093E">
        <w:rPr>
          <w:sz w:val="22"/>
          <w:szCs w:val="22"/>
        </w:rPr>
        <w:t>), ktoré sú základom pre vypracovanie konsolidovaných 6-mesačných reportov (</w:t>
      </w:r>
      <w:proofErr w:type="spellStart"/>
      <w:r w:rsidRPr="0056093E">
        <w:rPr>
          <w:sz w:val="22"/>
          <w:szCs w:val="22"/>
        </w:rPr>
        <w:t>joint</w:t>
      </w:r>
      <w:proofErr w:type="spellEnd"/>
      <w:r w:rsidRPr="0056093E">
        <w:rPr>
          <w:sz w:val="22"/>
          <w:szCs w:val="22"/>
        </w:rPr>
        <w:t xml:space="preserve"> </w:t>
      </w:r>
      <w:proofErr w:type="spellStart"/>
      <w:r w:rsidRPr="0056093E">
        <w:rPr>
          <w:sz w:val="22"/>
          <w:szCs w:val="22"/>
        </w:rPr>
        <w:t>progress</w:t>
      </w:r>
      <w:proofErr w:type="spellEnd"/>
      <w:r w:rsidRPr="0056093E">
        <w:rPr>
          <w:sz w:val="22"/>
          <w:szCs w:val="22"/>
        </w:rPr>
        <w:t xml:space="preserve"> </w:t>
      </w:r>
      <w:proofErr w:type="spellStart"/>
      <w:r w:rsidRPr="0056093E">
        <w:rPr>
          <w:sz w:val="22"/>
          <w:szCs w:val="22"/>
        </w:rPr>
        <w:t>reports</w:t>
      </w:r>
      <w:proofErr w:type="spellEnd"/>
      <w:r w:rsidRPr="0056093E">
        <w:rPr>
          <w:sz w:val="22"/>
          <w:szCs w:val="22"/>
        </w:rPr>
        <w:t xml:space="preserve">) vedúcim partnerom. V prípade potreby </w:t>
      </w:r>
      <w:r>
        <w:rPr>
          <w:sz w:val="22"/>
          <w:szCs w:val="22"/>
        </w:rPr>
        <w:t>poskytovateľ</w:t>
      </w:r>
      <w:r w:rsidRPr="0056093E">
        <w:rPr>
          <w:sz w:val="22"/>
          <w:szCs w:val="22"/>
        </w:rPr>
        <w:t xml:space="preserve"> pripraví pre </w:t>
      </w:r>
      <w:r>
        <w:rPr>
          <w:sz w:val="22"/>
          <w:szCs w:val="22"/>
        </w:rPr>
        <w:t>objednávateľa</w:t>
      </w:r>
      <w:r w:rsidRPr="0056093E">
        <w:rPr>
          <w:sz w:val="22"/>
          <w:szCs w:val="22"/>
        </w:rPr>
        <w:t xml:space="preserve"> pripomienky k pripravovaným reportom s požiadavkou na prepracovanie ich finančných náležitostí, prípadne vysvetlenie nejasností. </w:t>
      </w:r>
      <w:r>
        <w:rPr>
          <w:sz w:val="22"/>
          <w:szCs w:val="22"/>
        </w:rPr>
        <w:t>Poskytovateľ</w:t>
      </w:r>
      <w:r w:rsidRPr="0056093E">
        <w:rPr>
          <w:sz w:val="22"/>
          <w:szCs w:val="22"/>
        </w:rPr>
        <w:t xml:space="preserve"> bude pravidelne zaisťovať finančné pripomienky k obsahu a prílohám konsolidovaných reportov. </w:t>
      </w:r>
    </w:p>
    <w:p w:rsidR="00705E47" w:rsidRPr="00106E7D" w:rsidRDefault="00705E47" w:rsidP="00705E47">
      <w:pPr>
        <w:pStyle w:val="Odsekzoznamu"/>
        <w:jc w:val="both"/>
        <w:rPr>
          <w:b/>
          <w:sz w:val="12"/>
          <w:szCs w:val="12"/>
        </w:rPr>
      </w:pPr>
    </w:p>
    <w:p w:rsidR="00705E47" w:rsidRPr="0056093E" w:rsidRDefault="00705E47" w:rsidP="00705E47">
      <w:pPr>
        <w:pStyle w:val="Odsekzoznamu"/>
        <w:ind w:left="851"/>
        <w:jc w:val="both"/>
        <w:rPr>
          <w:b/>
          <w:sz w:val="22"/>
          <w:szCs w:val="22"/>
        </w:rPr>
      </w:pPr>
      <w:r w:rsidRPr="00435BA0">
        <w:rPr>
          <w:i/>
          <w:sz w:val="22"/>
          <w:szCs w:val="22"/>
        </w:rPr>
        <w:t>Finančná kontrola reportov partnerov a</w:t>
      </w:r>
      <w:r>
        <w:rPr>
          <w:i/>
          <w:sz w:val="22"/>
          <w:szCs w:val="22"/>
        </w:rPr>
        <w:t xml:space="preserve"> objednávateľa ako </w:t>
      </w:r>
      <w:r w:rsidRPr="00435BA0">
        <w:rPr>
          <w:i/>
          <w:sz w:val="22"/>
          <w:szCs w:val="22"/>
        </w:rPr>
        <w:t>vedúceho partnera</w:t>
      </w:r>
      <w:r w:rsidRPr="0056093E">
        <w:rPr>
          <w:sz w:val="22"/>
          <w:szCs w:val="22"/>
        </w:rPr>
        <w:t xml:space="preserve"> predložených každých 6-mesiacov bude prebiehať tak, že </w:t>
      </w:r>
      <w:r>
        <w:rPr>
          <w:sz w:val="22"/>
          <w:szCs w:val="22"/>
        </w:rPr>
        <w:t>poskytovateľ</w:t>
      </w:r>
      <w:r w:rsidRPr="0056093E">
        <w:rPr>
          <w:sz w:val="22"/>
          <w:szCs w:val="22"/>
        </w:rPr>
        <w:t xml:space="preserve">:  </w:t>
      </w:r>
    </w:p>
    <w:p w:rsidR="00705E47" w:rsidRPr="0056093E" w:rsidRDefault="00705E47" w:rsidP="00705E47">
      <w:pPr>
        <w:pStyle w:val="Odsekzoznamu"/>
        <w:numPr>
          <w:ilvl w:val="0"/>
          <w:numId w:val="38"/>
        </w:numPr>
        <w:ind w:left="1134" w:hanging="283"/>
        <w:contextualSpacing w:val="0"/>
        <w:jc w:val="both"/>
        <w:rPr>
          <w:b/>
          <w:sz w:val="22"/>
          <w:szCs w:val="22"/>
        </w:rPr>
      </w:pPr>
      <w:r w:rsidRPr="0056093E">
        <w:rPr>
          <w:sz w:val="22"/>
          <w:szCs w:val="22"/>
        </w:rPr>
        <w:t xml:space="preserve">Skontroluje, či výdavky projektových partnerov a vedúceho partner boli overené (certifikované) národnými kontrolnými orgánmi prostredníctvom preverenia „certifikátov výdavkov“ (spolu s kontrolnými </w:t>
      </w:r>
      <w:proofErr w:type="spellStart"/>
      <w:r w:rsidRPr="0056093E">
        <w:rPr>
          <w:sz w:val="22"/>
          <w:szCs w:val="22"/>
        </w:rPr>
        <w:t>reportami</w:t>
      </w:r>
      <w:proofErr w:type="spellEnd"/>
      <w:r w:rsidRPr="0056093E">
        <w:rPr>
          <w:sz w:val="22"/>
          <w:szCs w:val="22"/>
        </w:rPr>
        <w:t xml:space="preserve"> a „</w:t>
      </w:r>
      <w:proofErr w:type="spellStart"/>
      <w:r w:rsidRPr="0056093E">
        <w:rPr>
          <w:sz w:val="22"/>
          <w:szCs w:val="22"/>
        </w:rPr>
        <w:t>checklistami</w:t>
      </w:r>
      <w:proofErr w:type="spellEnd"/>
      <w:r w:rsidRPr="0056093E">
        <w:rPr>
          <w:sz w:val="22"/>
          <w:szCs w:val="22"/>
        </w:rPr>
        <w:t>“) pokrývajúcich celkovú sumu požadovanú v konsolidovanom projektovom reporte (</w:t>
      </w:r>
      <w:proofErr w:type="spellStart"/>
      <w:r w:rsidRPr="0056093E">
        <w:rPr>
          <w:sz w:val="22"/>
          <w:szCs w:val="22"/>
        </w:rPr>
        <w:t>joint</w:t>
      </w:r>
      <w:proofErr w:type="spellEnd"/>
      <w:r w:rsidRPr="0056093E">
        <w:rPr>
          <w:sz w:val="22"/>
          <w:szCs w:val="22"/>
        </w:rPr>
        <w:t xml:space="preserve"> </w:t>
      </w:r>
      <w:proofErr w:type="spellStart"/>
      <w:r w:rsidRPr="0056093E">
        <w:rPr>
          <w:sz w:val="22"/>
          <w:szCs w:val="22"/>
        </w:rPr>
        <w:t>progress</w:t>
      </w:r>
      <w:proofErr w:type="spellEnd"/>
      <w:r w:rsidRPr="0056093E">
        <w:rPr>
          <w:sz w:val="22"/>
          <w:szCs w:val="22"/>
        </w:rPr>
        <w:t xml:space="preserve"> report)</w:t>
      </w:r>
    </w:p>
    <w:p w:rsidR="00705E47" w:rsidRPr="0056093E" w:rsidRDefault="00705E47" w:rsidP="00705E47">
      <w:pPr>
        <w:pStyle w:val="Odsekzoznamu"/>
        <w:numPr>
          <w:ilvl w:val="0"/>
          <w:numId w:val="38"/>
        </w:numPr>
        <w:ind w:left="1134" w:hanging="283"/>
        <w:contextualSpacing w:val="0"/>
        <w:jc w:val="both"/>
        <w:rPr>
          <w:b/>
          <w:sz w:val="22"/>
          <w:szCs w:val="22"/>
        </w:rPr>
      </w:pPr>
      <w:r w:rsidRPr="0056093E">
        <w:rPr>
          <w:sz w:val="22"/>
          <w:szCs w:val="22"/>
        </w:rPr>
        <w:t xml:space="preserve">Zaistí, že všetky certifikované výdavky partnerov vykazované v príslušnom konsolidovanom reporte sú v súlade s aktivitami zadefinovanými v schválenej verzii projektu </w:t>
      </w:r>
      <w:proofErr w:type="spellStart"/>
      <w:r w:rsidRPr="0056093E">
        <w:rPr>
          <w:sz w:val="22"/>
          <w:szCs w:val="22"/>
        </w:rPr>
        <w:t>niCE-life</w:t>
      </w:r>
      <w:proofErr w:type="spellEnd"/>
      <w:r w:rsidRPr="0056093E">
        <w:rPr>
          <w:sz w:val="22"/>
          <w:szCs w:val="22"/>
        </w:rPr>
        <w:t xml:space="preserve"> (tzn. vykoná kontrolu oprávnenosti realizovaných nákladov podľa schváleného projektu) a v súlade s ustanoveniami v Zmluvy o financovaní projektu (</w:t>
      </w:r>
      <w:proofErr w:type="spellStart"/>
      <w:r w:rsidRPr="0056093E">
        <w:rPr>
          <w:sz w:val="22"/>
          <w:szCs w:val="22"/>
        </w:rPr>
        <w:t>subsidy</w:t>
      </w:r>
      <w:proofErr w:type="spellEnd"/>
      <w:r w:rsidRPr="0056093E">
        <w:rPr>
          <w:sz w:val="22"/>
          <w:szCs w:val="22"/>
        </w:rPr>
        <w:t xml:space="preserve"> </w:t>
      </w:r>
      <w:proofErr w:type="spellStart"/>
      <w:r w:rsidRPr="0056093E">
        <w:rPr>
          <w:sz w:val="22"/>
          <w:szCs w:val="22"/>
        </w:rPr>
        <w:t>contract</w:t>
      </w:r>
      <w:proofErr w:type="spellEnd"/>
      <w:r w:rsidRPr="0056093E">
        <w:rPr>
          <w:sz w:val="22"/>
          <w:szCs w:val="22"/>
        </w:rPr>
        <w:t xml:space="preserve">).   </w:t>
      </w:r>
    </w:p>
    <w:p w:rsidR="00705E47" w:rsidRPr="00106E7D" w:rsidRDefault="00705E47" w:rsidP="00705E47">
      <w:pPr>
        <w:pStyle w:val="Odsekzoznamu"/>
        <w:ind w:left="851"/>
        <w:jc w:val="both"/>
        <w:rPr>
          <w:sz w:val="12"/>
          <w:szCs w:val="12"/>
        </w:rPr>
      </w:pPr>
    </w:p>
    <w:p w:rsidR="00705E47" w:rsidRPr="0056093E" w:rsidRDefault="00705E47" w:rsidP="00705E47">
      <w:pPr>
        <w:pStyle w:val="Odsekzoznamu"/>
        <w:ind w:left="851"/>
        <w:jc w:val="both"/>
        <w:rPr>
          <w:b/>
          <w:sz w:val="22"/>
          <w:szCs w:val="22"/>
        </w:rPr>
      </w:pPr>
      <w:r w:rsidRPr="0056093E">
        <w:rPr>
          <w:i/>
          <w:sz w:val="22"/>
          <w:szCs w:val="22"/>
        </w:rPr>
        <w:t>Finančná kontrola konsolidovaných reportov (</w:t>
      </w:r>
      <w:proofErr w:type="spellStart"/>
      <w:r w:rsidRPr="0056093E">
        <w:rPr>
          <w:i/>
          <w:sz w:val="22"/>
          <w:szCs w:val="22"/>
        </w:rPr>
        <w:t>joint</w:t>
      </w:r>
      <w:proofErr w:type="spellEnd"/>
      <w:r w:rsidRPr="0056093E">
        <w:rPr>
          <w:i/>
          <w:sz w:val="22"/>
          <w:szCs w:val="22"/>
        </w:rPr>
        <w:t xml:space="preserve"> </w:t>
      </w:r>
      <w:proofErr w:type="spellStart"/>
      <w:r w:rsidRPr="0056093E">
        <w:rPr>
          <w:i/>
          <w:sz w:val="22"/>
          <w:szCs w:val="22"/>
        </w:rPr>
        <w:t>progress</w:t>
      </w:r>
      <w:proofErr w:type="spellEnd"/>
      <w:r w:rsidRPr="0056093E">
        <w:rPr>
          <w:i/>
          <w:sz w:val="22"/>
          <w:szCs w:val="22"/>
        </w:rPr>
        <w:t xml:space="preserve"> </w:t>
      </w:r>
      <w:proofErr w:type="spellStart"/>
      <w:r w:rsidRPr="0056093E">
        <w:rPr>
          <w:i/>
          <w:sz w:val="22"/>
          <w:szCs w:val="22"/>
        </w:rPr>
        <w:t>reports</w:t>
      </w:r>
      <w:proofErr w:type="spellEnd"/>
      <w:r w:rsidRPr="0056093E">
        <w:rPr>
          <w:i/>
          <w:sz w:val="22"/>
          <w:szCs w:val="22"/>
        </w:rPr>
        <w:t>)</w:t>
      </w:r>
      <w:r w:rsidRPr="0056093E">
        <w:rPr>
          <w:sz w:val="22"/>
          <w:szCs w:val="22"/>
        </w:rPr>
        <w:t xml:space="preserve"> bude zahŕňať nasledujúce sekcie:  </w:t>
      </w:r>
    </w:p>
    <w:p w:rsidR="00705E47" w:rsidRPr="0056093E" w:rsidRDefault="00705E47" w:rsidP="00705E47">
      <w:pPr>
        <w:pStyle w:val="Odsekzoznamu"/>
        <w:numPr>
          <w:ilvl w:val="0"/>
          <w:numId w:val="38"/>
        </w:numPr>
        <w:ind w:left="1134" w:hanging="283"/>
        <w:contextualSpacing w:val="0"/>
        <w:jc w:val="both"/>
        <w:rPr>
          <w:b/>
          <w:sz w:val="22"/>
          <w:szCs w:val="22"/>
        </w:rPr>
      </w:pPr>
      <w:r w:rsidRPr="0056093E">
        <w:rPr>
          <w:sz w:val="22"/>
          <w:szCs w:val="22"/>
        </w:rPr>
        <w:t>Finančné vysvetlivky</w:t>
      </w:r>
    </w:p>
    <w:p w:rsidR="00705E47" w:rsidRPr="0056093E" w:rsidRDefault="00705E47" w:rsidP="00705E47">
      <w:pPr>
        <w:pStyle w:val="Odsekzoznamu"/>
        <w:numPr>
          <w:ilvl w:val="0"/>
          <w:numId w:val="38"/>
        </w:numPr>
        <w:ind w:left="1134" w:hanging="283"/>
        <w:contextualSpacing w:val="0"/>
        <w:jc w:val="both"/>
        <w:rPr>
          <w:b/>
          <w:sz w:val="22"/>
          <w:szCs w:val="22"/>
        </w:rPr>
      </w:pPr>
      <w:r w:rsidRPr="0056093E">
        <w:rPr>
          <w:sz w:val="22"/>
          <w:szCs w:val="22"/>
        </w:rPr>
        <w:t>Certifikáty výdavkov (časť C)</w:t>
      </w:r>
    </w:p>
    <w:p w:rsidR="00705E47" w:rsidRPr="0056093E" w:rsidRDefault="00705E47" w:rsidP="00705E47">
      <w:pPr>
        <w:pStyle w:val="Odsekzoznamu"/>
        <w:numPr>
          <w:ilvl w:val="0"/>
          <w:numId w:val="38"/>
        </w:numPr>
        <w:ind w:left="1134" w:hanging="283"/>
        <w:contextualSpacing w:val="0"/>
        <w:jc w:val="both"/>
        <w:rPr>
          <w:b/>
          <w:sz w:val="22"/>
          <w:szCs w:val="22"/>
        </w:rPr>
      </w:pPr>
      <w:r w:rsidRPr="0056093E">
        <w:rPr>
          <w:sz w:val="22"/>
          <w:szCs w:val="22"/>
        </w:rPr>
        <w:t>Finančné tabuľky konsolidovaného reportu (časť D)</w:t>
      </w:r>
    </w:p>
    <w:p w:rsidR="00705E47" w:rsidRPr="0056093E" w:rsidRDefault="00705E47" w:rsidP="00705E47">
      <w:pPr>
        <w:pStyle w:val="Odsekzoznamu"/>
        <w:numPr>
          <w:ilvl w:val="0"/>
          <w:numId w:val="38"/>
        </w:numPr>
        <w:ind w:left="1134" w:hanging="283"/>
        <w:contextualSpacing w:val="0"/>
        <w:jc w:val="both"/>
        <w:rPr>
          <w:b/>
          <w:sz w:val="22"/>
          <w:szCs w:val="22"/>
        </w:rPr>
      </w:pPr>
      <w:r w:rsidRPr="0056093E">
        <w:rPr>
          <w:sz w:val="22"/>
          <w:szCs w:val="22"/>
        </w:rPr>
        <w:lastRenderedPageBreak/>
        <w:t>Kontrolné dokumenty, kontrolný „</w:t>
      </w:r>
      <w:proofErr w:type="spellStart"/>
      <w:r w:rsidRPr="0056093E">
        <w:rPr>
          <w:sz w:val="22"/>
          <w:szCs w:val="22"/>
        </w:rPr>
        <w:t>checklist</w:t>
      </w:r>
      <w:proofErr w:type="spellEnd"/>
      <w:r w:rsidRPr="0056093E">
        <w:rPr>
          <w:sz w:val="22"/>
          <w:szCs w:val="22"/>
        </w:rPr>
        <w:t>“ vedúceho partnera a žiadosť o platbu vedúceho partnera (časť E)</w:t>
      </w:r>
    </w:p>
    <w:p w:rsidR="00705E47" w:rsidRPr="0056093E" w:rsidRDefault="00705E47" w:rsidP="00705E47">
      <w:pPr>
        <w:pStyle w:val="Odsekzoznamu1"/>
        <w:tabs>
          <w:tab w:val="left" w:pos="0"/>
        </w:tabs>
        <w:ind w:left="0"/>
        <w:jc w:val="both"/>
        <w:rPr>
          <w:rFonts w:ascii="Times New Roman" w:hAnsi="Times New Roman"/>
          <w:b w:val="0"/>
          <w:szCs w:val="22"/>
        </w:rPr>
      </w:pPr>
    </w:p>
    <w:p w:rsidR="00705E47" w:rsidRPr="0056093E" w:rsidRDefault="00705E47" w:rsidP="00705E47">
      <w:pPr>
        <w:pStyle w:val="Odsekzoznamu"/>
        <w:numPr>
          <w:ilvl w:val="0"/>
          <w:numId w:val="37"/>
        </w:numPr>
        <w:ind w:left="851" w:hanging="284"/>
        <w:contextualSpacing w:val="0"/>
        <w:jc w:val="both"/>
        <w:rPr>
          <w:sz w:val="22"/>
          <w:szCs w:val="22"/>
          <w:u w:val="single"/>
        </w:rPr>
      </w:pPr>
      <w:r w:rsidRPr="0056093E">
        <w:rPr>
          <w:sz w:val="22"/>
          <w:szCs w:val="22"/>
          <w:u w:val="single"/>
        </w:rPr>
        <w:t xml:space="preserve">Podpora pri príprave záverečnej správy projektu a procese </w:t>
      </w:r>
      <w:r>
        <w:rPr>
          <w:sz w:val="22"/>
          <w:szCs w:val="22"/>
          <w:u w:val="single"/>
        </w:rPr>
        <w:t xml:space="preserve">finančného </w:t>
      </w:r>
      <w:r w:rsidRPr="0056093E">
        <w:rPr>
          <w:sz w:val="22"/>
          <w:szCs w:val="22"/>
          <w:u w:val="single"/>
        </w:rPr>
        <w:t>ukončenia projektu</w:t>
      </w:r>
    </w:p>
    <w:p w:rsidR="00705E47" w:rsidRPr="0056093E" w:rsidRDefault="00705E47" w:rsidP="00705E47">
      <w:pPr>
        <w:pStyle w:val="Odsekzoznamu"/>
        <w:ind w:left="851"/>
        <w:jc w:val="both"/>
        <w:rPr>
          <w:sz w:val="22"/>
          <w:szCs w:val="22"/>
        </w:rPr>
      </w:pPr>
      <w:r w:rsidRPr="0056093E">
        <w:rPr>
          <w:sz w:val="22"/>
          <w:szCs w:val="22"/>
        </w:rPr>
        <w:t xml:space="preserve">Na konci implementácie projektu bude úlohou </w:t>
      </w:r>
      <w:r>
        <w:rPr>
          <w:sz w:val="22"/>
          <w:szCs w:val="22"/>
        </w:rPr>
        <w:t>poskytovateľa</w:t>
      </w:r>
      <w:r w:rsidRPr="0056093E">
        <w:rPr>
          <w:sz w:val="22"/>
          <w:szCs w:val="22"/>
        </w:rPr>
        <w:t xml:space="preserve"> participovať pri príprave záverečnej správy projektu (</w:t>
      </w:r>
      <w:proofErr w:type="spellStart"/>
      <w:r w:rsidRPr="0056093E">
        <w:rPr>
          <w:sz w:val="22"/>
          <w:szCs w:val="22"/>
        </w:rPr>
        <w:t>Final</w:t>
      </w:r>
      <w:proofErr w:type="spellEnd"/>
      <w:r w:rsidRPr="0056093E">
        <w:rPr>
          <w:sz w:val="22"/>
          <w:szCs w:val="22"/>
        </w:rPr>
        <w:t xml:space="preserve"> report), vrátane konsolidácie finančných vstupov od jednotlivých partnerov na základe ich konzultácie s</w:t>
      </w:r>
      <w:r>
        <w:rPr>
          <w:sz w:val="22"/>
          <w:szCs w:val="22"/>
        </w:rPr>
        <w:t> objednávateľom ako v</w:t>
      </w:r>
      <w:r w:rsidRPr="0056093E">
        <w:rPr>
          <w:sz w:val="22"/>
          <w:szCs w:val="22"/>
        </w:rPr>
        <w:t xml:space="preserve">edúcim partnerom projektu. </w:t>
      </w:r>
      <w:r>
        <w:rPr>
          <w:sz w:val="22"/>
          <w:szCs w:val="22"/>
        </w:rPr>
        <w:t>Poskytovateľ</w:t>
      </w:r>
      <w:r w:rsidRPr="0056093E">
        <w:rPr>
          <w:sz w:val="22"/>
          <w:szCs w:val="22"/>
        </w:rPr>
        <w:t xml:space="preserve"> bude zároveň podporovať </w:t>
      </w:r>
      <w:r>
        <w:rPr>
          <w:sz w:val="22"/>
          <w:szCs w:val="22"/>
        </w:rPr>
        <w:t>objednávateľa</w:t>
      </w:r>
      <w:r w:rsidRPr="0056093E">
        <w:rPr>
          <w:sz w:val="22"/>
          <w:szCs w:val="22"/>
        </w:rPr>
        <w:t xml:space="preserve"> pri aktivitách súvisiacich s</w:t>
      </w:r>
      <w:r>
        <w:rPr>
          <w:sz w:val="22"/>
          <w:szCs w:val="22"/>
        </w:rPr>
        <w:t xml:space="preserve"> finančným </w:t>
      </w:r>
      <w:r w:rsidRPr="0056093E">
        <w:rPr>
          <w:sz w:val="22"/>
          <w:szCs w:val="22"/>
        </w:rPr>
        <w:t>ukončením projektu (</w:t>
      </w:r>
      <w:proofErr w:type="spellStart"/>
      <w:r w:rsidRPr="0056093E">
        <w:rPr>
          <w:sz w:val="22"/>
          <w:szCs w:val="22"/>
        </w:rPr>
        <w:t>project</w:t>
      </w:r>
      <w:proofErr w:type="spellEnd"/>
      <w:r w:rsidRPr="0056093E">
        <w:rPr>
          <w:sz w:val="22"/>
          <w:szCs w:val="22"/>
        </w:rPr>
        <w:t xml:space="preserve"> </w:t>
      </w:r>
      <w:proofErr w:type="spellStart"/>
      <w:r w:rsidRPr="0056093E">
        <w:rPr>
          <w:sz w:val="22"/>
          <w:szCs w:val="22"/>
        </w:rPr>
        <w:t>closure</w:t>
      </w:r>
      <w:proofErr w:type="spellEnd"/>
      <w:r w:rsidRPr="0056093E">
        <w:rPr>
          <w:sz w:val="22"/>
          <w:szCs w:val="22"/>
        </w:rPr>
        <w:t xml:space="preserve">), vrátane hĺbkovej kontroly </w:t>
      </w:r>
      <w:r>
        <w:rPr>
          <w:sz w:val="22"/>
          <w:szCs w:val="22"/>
        </w:rPr>
        <w:t xml:space="preserve">finančných </w:t>
      </w:r>
      <w:r w:rsidRPr="0056093E">
        <w:rPr>
          <w:sz w:val="22"/>
          <w:szCs w:val="22"/>
        </w:rPr>
        <w:t xml:space="preserve"> dokumentov, ktoré môžu byť predmetom auditu zo strany Riadiaceho orgánu, resp. príslušných kontrolných orgánov na národnej a európskej úrovni, vykonávajúcich projektový audit. </w:t>
      </w:r>
    </w:p>
    <w:p w:rsidR="00705E47" w:rsidRPr="0056093E" w:rsidRDefault="00705E47" w:rsidP="00705E47">
      <w:pPr>
        <w:pStyle w:val="Odsekzoznamu1"/>
        <w:tabs>
          <w:tab w:val="left" w:pos="0"/>
        </w:tabs>
        <w:ind w:left="0"/>
        <w:jc w:val="both"/>
        <w:rPr>
          <w:rFonts w:ascii="Times New Roman" w:hAnsi="Times New Roman"/>
          <w:b w:val="0"/>
          <w:szCs w:val="22"/>
        </w:rPr>
      </w:pPr>
    </w:p>
    <w:p w:rsidR="00705E47" w:rsidRPr="0056093E" w:rsidRDefault="00705E47" w:rsidP="00705E47">
      <w:pPr>
        <w:pStyle w:val="Odsekzoznamu"/>
        <w:numPr>
          <w:ilvl w:val="0"/>
          <w:numId w:val="37"/>
        </w:numPr>
        <w:ind w:left="851" w:hanging="284"/>
        <w:contextualSpacing w:val="0"/>
        <w:jc w:val="both"/>
        <w:rPr>
          <w:sz w:val="22"/>
          <w:szCs w:val="22"/>
          <w:u w:val="single"/>
        </w:rPr>
      </w:pPr>
      <w:r w:rsidRPr="0056093E">
        <w:rPr>
          <w:sz w:val="22"/>
          <w:szCs w:val="22"/>
          <w:u w:val="single"/>
        </w:rPr>
        <w:t xml:space="preserve">Príprava finančných podkladov pre vypracovanie </w:t>
      </w:r>
      <w:proofErr w:type="spellStart"/>
      <w:r w:rsidRPr="0056093E">
        <w:rPr>
          <w:sz w:val="22"/>
          <w:szCs w:val="22"/>
          <w:u w:val="single"/>
        </w:rPr>
        <w:t>tzv.“fact</w:t>
      </w:r>
      <w:proofErr w:type="spellEnd"/>
      <w:r w:rsidRPr="0056093E">
        <w:rPr>
          <w:sz w:val="22"/>
          <w:szCs w:val="22"/>
          <w:u w:val="single"/>
        </w:rPr>
        <w:t xml:space="preserve"> </w:t>
      </w:r>
      <w:proofErr w:type="spellStart"/>
      <w:r w:rsidRPr="0056093E">
        <w:rPr>
          <w:sz w:val="22"/>
          <w:szCs w:val="22"/>
          <w:u w:val="single"/>
        </w:rPr>
        <w:t>sheetu</w:t>
      </w:r>
      <w:proofErr w:type="spellEnd"/>
      <w:r w:rsidRPr="0056093E">
        <w:rPr>
          <w:sz w:val="22"/>
          <w:szCs w:val="22"/>
          <w:u w:val="single"/>
        </w:rPr>
        <w:t>” pre projektovú revíziu v polčase trvania projektu</w:t>
      </w:r>
    </w:p>
    <w:p w:rsidR="00705E47" w:rsidRDefault="00705E47" w:rsidP="00705E47">
      <w:pPr>
        <w:pStyle w:val="Odsekzoznamu"/>
        <w:ind w:left="851"/>
        <w:jc w:val="both"/>
        <w:rPr>
          <w:sz w:val="22"/>
          <w:szCs w:val="22"/>
        </w:rPr>
      </w:pPr>
      <w:r w:rsidRPr="0056093E">
        <w:rPr>
          <w:sz w:val="22"/>
          <w:szCs w:val="22"/>
        </w:rPr>
        <w:t xml:space="preserve">Na základe šablóny programu Stredná Európy </w:t>
      </w:r>
      <w:r>
        <w:rPr>
          <w:sz w:val="22"/>
          <w:szCs w:val="22"/>
        </w:rPr>
        <w:t>poskytovateľ</w:t>
      </w:r>
      <w:r w:rsidRPr="0056093E">
        <w:rPr>
          <w:sz w:val="22"/>
          <w:szCs w:val="22"/>
        </w:rPr>
        <w:t xml:space="preserve"> pripraví podklady (</w:t>
      </w:r>
      <w:proofErr w:type="spellStart"/>
      <w:r w:rsidRPr="0056093E">
        <w:rPr>
          <w:sz w:val="22"/>
          <w:szCs w:val="22"/>
        </w:rPr>
        <w:t>mid-term</w:t>
      </w:r>
      <w:proofErr w:type="spellEnd"/>
      <w:r w:rsidRPr="0056093E">
        <w:rPr>
          <w:sz w:val="22"/>
          <w:szCs w:val="22"/>
        </w:rPr>
        <w:t xml:space="preserve"> </w:t>
      </w:r>
      <w:proofErr w:type="spellStart"/>
      <w:r w:rsidRPr="0056093E">
        <w:rPr>
          <w:sz w:val="22"/>
          <w:szCs w:val="22"/>
        </w:rPr>
        <w:t>review</w:t>
      </w:r>
      <w:proofErr w:type="spellEnd"/>
      <w:r w:rsidRPr="0056093E">
        <w:rPr>
          <w:sz w:val="22"/>
          <w:szCs w:val="22"/>
        </w:rPr>
        <w:t xml:space="preserve"> </w:t>
      </w:r>
      <w:proofErr w:type="spellStart"/>
      <w:r w:rsidRPr="0056093E">
        <w:rPr>
          <w:sz w:val="22"/>
          <w:szCs w:val="22"/>
        </w:rPr>
        <w:t>fact</w:t>
      </w:r>
      <w:proofErr w:type="spellEnd"/>
      <w:r w:rsidRPr="0056093E">
        <w:rPr>
          <w:sz w:val="22"/>
          <w:szCs w:val="22"/>
        </w:rPr>
        <w:t xml:space="preserve"> </w:t>
      </w:r>
      <w:proofErr w:type="spellStart"/>
      <w:r w:rsidRPr="0056093E">
        <w:rPr>
          <w:sz w:val="22"/>
          <w:szCs w:val="22"/>
        </w:rPr>
        <w:t>sheet</w:t>
      </w:r>
      <w:proofErr w:type="spellEnd"/>
      <w:r w:rsidRPr="0056093E">
        <w:rPr>
          <w:sz w:val="22"/>
          <w:szCs w:val="22"/>
        </w:rPr>
        <w:t>) pre strednodobú kontrolu projektu vykonanú zástupcami programu v mesiaci 21 trvania projektu. Pripravený „</w:t>
      </w:r>
      <w:proofErr w:type="spellStart"/>
      <w:r w:rsidRPr="0056093E">
        <w:rPr>
          <w:sz w:val="22"/>
          <w:szCs w:val="22"/>
        </w:rPr>
        <w:t>fact</w:t>
      </w:r>
      <w:proofErr w:type="spellEnd"/>
      <w:r w:rsidRPr="0056093E">
        <w:rPr>
          <w:sz w:val="22"/>
          <w:szCs w:val="22"/>
        </w:rPr>
        <w:t xml:space="preserve"> </w:t>
      </w:r>
      <w:proofErr w:type="spellStart"/>
      <w:r w:rsidRPr="0056093E">
        <w:rPr>
          <w:sz w:val="22"/>
          <w:szCs w:val="22"/>
        </w:rPr>
        <w:t>sheet</w:t>
      </w:r>
      <w:proofErr w:type="spellEnd"/>
      <w:r w:rsidRPr="0056093E">
        <w:rPr>
          <w:sz w:val="22"/>
          <w:szCs w:val="22"/>
        </w:rPr>
        <w:t xml:space="preserve">“ poskytne komplexný prehľad o aktuálnom stave implementácie projektu od jeho začiatku, vrátane tematického súhrnu o realizovaných aktivitách a plnení cieľov stanovených v projekte v súlade s časovým a finančným plánom. Dokument zároveň poskytne realistickú projekciu plánu plnenia tematických a finančných cieľov do konca trvania projektu a vyhodnotí prípadné riziká pri ich napĺňaní. </w:t>
      </w:r>
    </w:p>
    <w:p w:rsidR="00705E47" w:rsidRDefault="00705E47" w:rsidP="00705E47">
      <w:pPr>
        <w:jc w:val="both"/>
        <w:rPr>
          <w:rFonts w:ascii="Times New Roman" w:hAnsi="Times New Roman" w:cs="Times New Roman"/>
          <w:sz w:val="22"/>
          <w:szCs w:val="22"/>
        </w:rPr>
      </w:pPr>
      <w:r w:rsidRPr="004D5BDC">
        <w:rPr>
          <w:rFonts w:ascii="Times New Roman" w:hAnsi="Times New Roman" w:cs="Times New Roman"/>
          <w:sz w:val="22"/>
          <w:szCs w:val="22"/>
        </w:rPr>
        <w:t>2.6</w:t>
      </w:r>
      <w:r>
        <w:rPr>
          <w:rFonts w:ascii="Times New Roman" w:hAnsi="Times New Roman" w:cs="Times New Roman"/>
          <w:sz w:val="22"/>
          <w:szCs w:val="22"/>
        </w:rPr>
        <w:t xml:space="preserve">   Poskytovateľ sa zaväzuje poskytovať služby s nasledovným termínom plnenia:</w:t>
      </w:r>
    </w:p>
    <w:p w:rsidR="00705E47" w:rsidRPr="00F753C4" w:rsidRDefault="00705E47" w:rsidP="00705E47">
      <w:pPr>
        <w:spacing w:before="0" w:beforeAutospacing="0" w:after="0" w:afterAutospacing="0" w:line="240" w:lineRule="auto"/>
        <w:ind w:left="426"/>
        <w:contextualSpacing w:val="0"/>
        <w:rPr>
          <w:rFonts w:ascii="Times New Roman" w:eastAsia="Arial Narrow" w:hAnsi="Times New Roman" w:cs="Times New Roman"/>
          <w:sz w:val="12"/>
          <w:szCs w:val="12"/>
        </w:rPr>
      </w:pPr>
    </w:p>
    <w:tbl>
      <w:tblPr>
        <w:tblStyle w:val="Mriekatabuky"/>
        <w:tblW w:w="0" w:type="auto"/>
        <w:jc w:val="center"/>
        <w:tblLook w:val="04A0" w:firstRow="1" w:lastRow="0" w:firstColumn="1" w:lastColumn="0" w:noHBand="0" w:noVBand="1"/>
      </w:tblPr>
      <w:tblGrid>
        <w:gridCol w:w="4523"/>
        <w:gridCol w:w="3705"/>
      </w:tblGrid>
      <w:tr w:rsidR="00705E47" w:rsidRPr="00F753C4" w:rsidTr="000828FC">
        <w:trPr>
          <w:jc w:val="center"/>
        </w:trPr>
        <w:tc>
          <w:tcPr>
            <w:tcW w:w="4523" w:type="dxa"/>
            <w:shd w:val="clear" w:color="auto" w:fill="D9D9D9" w:themeFill="background1" w:themeFillShade="D9"/>
          </w:tcPr>
          <w:p w:rsidR="00705E47" w:rsidRPr="00F753C4" w:rsidRDefault="00705E47" w:rsidP="000828FC">
            <w:pPr>
              <w:spacing w:before="0" w:beforeAutospacing="0" w:after="0" w:afterAutospacing="0" w:line="240" w:lineRule="auto"/>
              <w:jc w:val="center"/>
              <w:rPr>
                <w:rFonts w:ascii="Times New Roman" w:hAnsi="Times New Roman"/>
                <w:sz w:val="22"/>
                <w:szCs w:val="22"/>
                <w:lang w:val="sk-SK"/>
              </w:rPr>
            </w:pPr>
            <w:r w:rsidRPr="00F753C4">
              <w:rPr>
                <w:rFonts w:ascii="Times New Roman" w:hAnsi="Times New Roman"/>
                <w:sz w:val="22"/>
                <w:szCs w:val="22"/>
                <w:lang w:val="sk-SK"/>
              </w:rPr>
              <w:t>Označenie čiastkovej úlohy</w:t>
            </w:r>
          </w:p>
        </w:tc>
        <w:tc>
          <w:tcPr>
            <w:tcW w:w="3705" w:type="dxa"/>
            <w:shd w:val="clear" w:color="auto" w:fill="D9D9D9" w:themeFill="background1" w:themeFillShade="D9"/>
          </w:tcPr>
          <w:p w:rsidR="00705E47" w:rsidRPr="00F753C4" w:rsidRDefault="00705E47" w:rsidP="000828FC">
            <w:pPr>
              <w:spacing w:before="0" w:beforeAutospacing="0" w:after="0" w:afterAutospacing="0" w:line="240" w:lineRule="auto"/>
              <w:jc w:val="center"/>
              <w:rPr>
                <w:rFonts w:ascii="Times New Roman" w:hAnsi="Times New Roman"/>
                <w:sz w:val="22"/>
                <w:szCs w:val="22"/>
                <w:lang w:val="sk-SK"/>
              </w:rPr>
            </w:pPr>
            <w:r w:rsidRPr="00F753C4">
              <w:rPr>
                <w:rFonts w:ascii="Times New Roman" w:hAnsi="Times New Roman"/>
                <w:sz w:val="22"/>
                <w:szCs w:val="22"/>
                <w:lang w:val="sk-SK"/>
              </w:rPr>
              <w:t>Termín plnenia</w:t>
            </w:r>
          </w:p>
        </w:tc>
      </w:tr>
      <w:tr w:rsidR="00705E47" w:rsidRPr="00F753C4" w:rsidTr="000828FC">
        <w:trPr>
          <w:jc w:val="center"/>
        </w:trPr>
        <w:tc>
          <w:tcPr>
            <w:tcW w:w="4523" w:type="dxa"/>
          </w:tcPr>
          <w:p w:rsidR="00705E47" w:rsidRPr="00F753C4" w:rsidRDefault="00705E47" w:rsidP="000828FC">
            <w:pPr>
              <w:spacing w:before="0" w:beforeAutospacing="0" w:after="0" w:afterAutospacing="0" w:line="240" w:lineRule="auto"/>
              <w:ind w:left="296" w:hanging="296"/>
              <w:contextualSpacing w:val="0"/>
              <w:rPr>
                <w:rFonts w:ascii="Times New Roman" w:hAnsi="Times New Roman"/>
                <w:b w:val="0"/>
                <w:sz w:val="22"/>
                <w:szCs w:val="22"/>
                <w:lang w:val="sk-SK"/>
              </w:rPr>
            </w:pPr>
            <w:r w:rsidRPr="00F753C4">
              <w:rPr>
                <w:rFonts w:ascii="Times New Roman" w:hAnsi="Times New Roman"/>
                <w:b w:val="0"/>
                <w:sz w:val="22"/>
                <w:szCs w:val="22"/>
                <w:lang w:val="sk-SK"/>
              </w:rPr>
              <w:t xml:space="preserve">1. </w:t>
            </w:r>
            <w:r>
              <w:rPr>
                <w:rFonts w:ascii="Times New Roman" w:hAnsi="Times New Roman"/>
                <w:b w:val="0"/>
                <w:sz w:val="22"/>
                <w:szCs w:val="22"/>
                <w:lang w:val="sk-SK"/>
              </w:rPr>
              <w:t xml:space="preserve"> Analýza a a</w:t>
            </w:r>
            <w:r w:rsidRPr="00F753C4">
              <w:rPr>
                <w:rFonts w:ascii="Times New Roman" w:hAnsi="Times New Roman"/>
                <w:b w:val="0"/>
                <w:sz w:val="22"/>
                <w:szCs w:val="22"/>
                <w:lang w:val="sk-SK"/>
              </w:rPr>
              <w:t xml:space="preserve">ktualizácia monitorovacích nástrojov pre </w:t>
            </w:r>
            <w:r>
              <w:rPr>
                <w:rFonts w:ascii="Times New Roman" w:hAnsi="Times New Roman"/>
                <w:b w:val="0"/>
                <w:sz w:val="22"/>
                <w:szCs w:val="22"/>
                <w:lang w:val="sk-SK"/>
              </w:rPr>
              <w:t>finančné výkazníctvo projektu</w:t>
            </w:r>
            <w:r w:rsidRPr="00F753C4">
              <w:rPr>
                <w:rFonts w:ascii="Times New Roman" w:hAnsi="Times New Roman"/>
                <w:b w:val="0"/>
                <w:sz w:val="22"/>
                <w:szCs w:val="22"/>
                <w:lang w:val="sk-SK"/>
              </w:rPr>
              <w:t xml:space="preserve"> (</w:t>
            </w:r>
            <w:proofErr w:type="spellStart"/>
            <w:r w:rsidRPr="00F753C4">
              <w:rPr>
                <w:rFonts w:ascii="Times New Roman" w:hAnsi="Times New Roman"/>
                <w:b w:val="0"/>
                <w:sz w:val="22"/>
                <w:szCs w:val="22"/>
                <w:lang w:val="sk-SK"/>
              </w:rPr>
              <w:t>reporting</w:t>
            </w:r>
            <w:proofErr w:type="spellEnd"/>
            <w:r w:rsidRPr="00F753C4">
              <w:rPr>
                <w:rFonts w:ascii="Times New Roman" w:hAnsi="Times New Roman"/>
                <w:b w:val="0"/>
                <w:sz w:val="22"/>
                <w:szCs w:val="22"/>
                <w:lang w:val="sk-SK"/>
              </w:rPr>
              <w:t>)</w:t>
            </w:r>
          </w:p>
        </w:tc>
        <w:tc>
          <w:tcPr>
            <w:tcW w:w="3705" w:type="dxa"/>
          </w:tcPr>
          <w:p w:rsidR="00705E47" w:rsidRPr="00F753C4" w:rsidRDefault="00705E47" w:rsidP="000828FC">
            <w:pPr>
              <w:spacing w:before="0" w:beforeAutospacing="0" w:after="0" w:afterAutospacing="0" w:line="240" w:lineRule="auto"/>
              <w:ind w:left="33"/>
              <w:rPr>
                <w:rFonts w:ascii="Times New Roman" w:hAnsi="Times New Roman"/>
                <w:sz w:val="22"/>
                <w:szCs w:val="22"/>
                <w:lang w:val="sk-SK"/>
              </w:rPr>
            </w:pPr>
            <w:r>
              <w:rPr>
                <w:rFonts w:ascii="Times New Roman" w:hAnsi="Times New Roman"/>
                <w:b w:val="0"/>
                <w:sz w:val="22"/>
                <w:szCs w:val="22"/>
                <w:lang w:val="sk-SK"/>
              </w:rPr>
              <w:t>najneskôr do 2</w:t>
            </w:r>
            <w:r w:rsidRPr="00F753C4">
              <w:rPr>
                <w:rFonts w:ascii="Times New Roman" w:hAnsi="Times New Roman"/>
                <w:b w:val="0"/>
                <w:sz w:val="22"/>
                <w:szCs w:val="22"/>
                <w:lang w:val="sk-SK"/>
              </w:rPr>
              <w:t xml:space="preserve"> mesiac</w:t>
            </w:r>
            <w:r>
              <w:rPr>
                <w:rFonts w:ascii="Times New Roman" w:hAnsi="Times New Roman"/>
                <w:b w:val="0"/>
                <w:sz w:val="22"/>
                <w:szCs w:val="22"/>
                <w:lang w:val="sk-SK"/>
              </w:rPr>
              <w:t>ov</w:t>
            </w:r>
            <w:r w:rsidRPr="00F753C4">
              <w:rPr>
                <w:rFonts w:ascii="Times New Roman" w:hAnsi="Times New Roman"/>
                <w:b w:val="0"/>
                <w:sz w:val="22"/>
                <w:szCs w:val="22"/>
                <w:lang w:val="sk-SK"/>
              </w:rPr>
              <w:t xml:space="preserve"> odo dňa nadobudnutia účinnosti zmluvy </w:t>
            </w:r>
          </w:p>
        </w:tc>
      </w:tr>
      <w:tr w:rsidR="00705E47" w:rsidRPr="00F753C4" w:rsidTr="000828FC">
        <w:trPr>
          <w:jc w:val="center"/>
        </w:trPr>
        <w:tc>
          <w:tcPr>
            <w:tcW w:w="4523" w:type="dxa"/>
          </w:tcPr>
          <w:p w:rsidR="00705E47" w:rsidRPr="00F753C4" w:rsidRDefault="00705E47" w:rsidP="000828FC">
            <w:pPr>
              <w:spacing w:before="0" w:beforeAutospacing="0" w:after="0" w:afterAutospacing="0" w:line="240" w:lineRule="auto"/>
              <w:ind w:left="296" w:hanging="284"/>
              <w:contextualSpacing w:val="0"/>
              <w:rPr>
                <w:rFonts w:ascii="Times New Roman" w:hAnsi="Times New Roman"/>
                <w:b w:val="0"/>
                <w:sz w:val="22"/>
                <w:szCs w:val="22"/>
                <w:lang w:val="sk-SK"/>
              </w:rPr>
            </w:pPr>
            <w:r w:rsidRPr="00F753C4">
              <w:rPr>
                <w:rFonts w:ascii="Times New Roman" w:hAnsi="Times New Roman"/>
                <w:b w:val="0"/>
                <w:sz w:val="22"/>
                <w:szCs w:val="22"/>
                <w:lang w:val="sk-SK"/>
              </w:rPr>
              <w:t xml:space="preserve">2. </w:t>
            </w:r>
            <w:r>
              <w:rPr>
                <w:rFonts w:ascii="Times New Roman" w:hAnsi="Times New Roman"/>
                <w:b w:val="0"/>
                <w:sz w:val="22"/>
                <w:szCs w:val="22"/>
                <w:lang w:val="sk-SK"/>
              </w:rPr>
              <w:t xml:space="preserve"> Finančná kontrola tematických reportov projektových partnerov a konsolidovaných reportov </w:t>
            </w:r>
            <w:r w:rsidRPr="009F053A">
              <w:rPr>
                <w:rFonts w:ascii="Times New Roman" w:hAnsi="Times New Roman"/>
                <w:b w:val="0"/>
                <w:color w:val="000000" w:themeColor="text1"/>
                <w:sz w:val="22"/>
                <w:szCs w:val="22"/>
                <w:lang w:val="sk-SK"/>
              </w:rPr>
              <w:t>(</w:t>
            </w:r>
            <w:proofErr w:type="spellStart"/>
            <w:r w:rsidRPr="009F053A">
              <w:rPr>
                <w:rFonts w:ascii="Times New Roman" w:hAnsi="Times New Roman"/>
                <w:b w:val="0"/>
                <w:color w:val="000000" w:themeColor="text1"/>
                <w:sz w:val="22"/>
                <w:szCs w:val="22"/>
                <w:lang w:val="sk-SK"/>
              </w:rPr>
              <w:t>joint</w:t>
            </w:r>
            <w:proofErr w:type="spellEnd"/>
            <w:r w:rsidRPr="009F053A">
              <w:rPr>
                <w:rFonts w:ascii="Times New Roman" w:hAnsi="Times New Roman"/>
                <w:b w:val="0"/>
                <w:color w:val="000000" w:themeColor="text1"/>
                <w:sz w:val="22"/>
                <w:szCs w:val="22"/>
                <w:lang w:val="sk-SK"/>
              </w:rPr>
              <w:t xml:space="preserve"> </w:t>
            </w:r>
            <w:proofErr w:type="spellStart"/>
            <w:r w:rsidRPr="009F053A">
              <w:rPr>
                <w:rFonts w:ascii="Times New Roman" w:hAnsi="Times New Roman"/>
                <w:b w:val="0"/>
                <w:color w:val="000000" w:themeColor="text1"/>
                <w:sz w:val="22"/>
                <w:szCs w:val="22"/>
                <w:lang w:val="sk-SK"/>
              </w:rPr>
              <w:t>progress</w:t>
            </w:r>
            <w:proofErr w:type="spellEnd"/>
            <w:r w:rsidRPr="009F053A">
              <w:rPr>
                <w:rFonts w:ascii="Times New Roman" w:hAnsi="Times New Roman"/>
                <w:b w:val="0"/>
                <w:color w:val="000000" w:themeColor="text1"/>
                <w:sz w:val="22"/>
                <w:szCs w:val="22"/>
                <w:lang w:val="sk-SK"/>
              </w:rPr>
              <w:t xml:space="preserve"> report) a záverečnej správy (</w:t>
            </w:r>
            <w:proofErr w:type="spellStart"/>
            <w:r w:rsidRPr="009F053A">
              <w:rPr>
                <w:rFonts w:ascii="Times New Roman" w:hAnsi="Times New Roman"/>
                <w:b w:val="0"/>
                <w:color w:val="000000" w:themeColor="text1"/>
                <w:sz w:val="22"/>
                <w:szCs w:val="22"/>
                <w:lang w:val="sk-SK"/>
              </w:rPr>
              <w:t>final</w:t>
            </w:r>
            <w:proofErr w:type="spellEnd"/>
            <w:r w:rsidRPr="009F053A">
              <w:rPr>
                <w:rFonts w:ascii="Times New Roman" w:hAnsi="Times New Roman"/>
                <w:b w:val="0"/>
                <w:color w:val="000000" w:themeColor="text1"/>
                <w:sz w:val="22"/>
                <w:szCs w:val="22"/>
                <w:lang w:val="sk-SK"/>
              </w:rPr>
              <w:t xml:space="preserve"> </w:t>
            </w:r>
            <w:r w:rsidRPr="00F753C4">
              <w:rPr>
                <w:rFonts w:ascii="Times New Roman" w:hAnsi="Times New Roman"/>
                <w:b w:val="0"/>
                <w:sz w:val="22"/>
                <w:szCs w:val="22"/>
                <w:lang w:val="sk-SK"/>
              </w:rPr>
              <w:t>report)</w:t>
            </w:r>
          </w:p>
        </w:tc>
        <w:tc>
          <w:tcPr>
            <w:tcW w:w="3705" w:type="dxa"/>
          </w:tcPr>
          <w:p w:rsidR="00705E47" w:rsidRPr="00F753C4" w:rsidRDefault="00804869" w:rsidP="000828FC">
            <w:pPr>
              <w:spacing w:before="0" w:beforeAutospacing="0" w:after="0" w:afterAutospacing="0" w:line="240" w:lineRule="auto"/>
              <w:ind w:left="33"/>
              <w:rPr>
                <w:rFonts w:ascii="Times New Roman" w:hAnsi="Times New Roman"/>
                <w:sz w:val="22"/>
                <w:szCs w:val="22"/>
                <w:lang w:val="sk-SK"/>
              </w:rPr>
            </w:pPr>
            <w:r>
              <w:rPr>
                <w:rFonts w:ascii="Times New Roman" w:hAnsi="Times New Roman"/>
                <w:b w:val="0"/>
                <w:sz w:val="22"/>
                <w:szCs w:val="22"/>
                <w:lang w:val="sk-SK"/>
              </w:rPr>
              <w:t>k</w:t>
            </w:r>
            <w:r w:rsidR="00705E47" w:rsidRPr="00F753C4">
              <w:rPr>
                <w:rFonts w:ascii="Times New Roman" w:hAnsi="Times New Roman"/>
                <w:b w:val="0"/>
                <w:sz w:val="22"/>
                <w:szCs w:val="22"/>
                <w:lang w:val="sk-SK"/>
              </w:rPr>
              <w:t>aždých 6 mesiacov odo dňa nadobudnutia účinnosti zmluvy</w:t>
            </w:r>
            <w:r w:rsidR="00705E47">
              <w:rPr>
                <w:rFonts w:ascii="Times New Roman" w:hAnsi="Times New Roman"/>
                <w:b w:val="0"/>
                <w:sz w:val="22"/>
                <w:szCs w:val="22"/>
                <w:lang w:val="sk-SK"/>
              </w:rPr>
              <w:t>, resp. v súlade s harmonogramom realizácie projektu</w:t>
            </w:r>
          </w:p>
        </w:tc>
      </w:tr>
      <w:tr w:rsidR="00705E47" w:rsidRPr="00F753C4" w:rsidTr="000828FC">
        <w:trPr>
          <w:jc w:val="center"/>
        </w:trPr>
        <w:tc>
          <w:tcPr>
            <w:tcW w:w="4523" w:type="dxa"/>
          </w:tcPr>
          <w:p w:rsidR="00705E47" w:rsidRPr="00F753C4" w:rsidRDefault="00705E47" w:rsidP="000828FC">
            <w:pPr>
              <w:spacing w:before="0" w:beforeAutospacing="0" w:after="0" w:afterAutospacing="0" w:line="240" w:lineRule="auto"/>
              <w:ind w:left="296" w:hanging="284"/>
              <w:contextualSpacing w:val="0"/>
              <w:rPr>
                <w:rFonts w:ascii="Times New Roman" w:hAnsi="Times New Roman"/>
                <w:b w:val="0"/>
                <w:sz w:val="22"/>
                <w:szCs w:val="22"/>
                <w:lang w:val="sk-SK"/>
              </w:rPr>
            </w:pPr>
            <w:r w:rsidRPr="00F753C4">
              <w:rPr>
                <w:rFonts w:ascii="Times New Roman" w:hAnsi="Times New Roman"/>
                <w:b w:val="0"/>
                <w:sz w:val="22"/>
                <w:szCs w:val="22"/>
                <w:lang w:val="sk-SK"/>
              </w:rPr>
              <w:t xml:space="preserve">3. </w:t>
            </w:r>
            <w:r>
              <w:rPr>
                <w:rFonts w:ascii="Times New Roman" w:hAnsi="Times New Roman"/>
                <w:b w:val="0"/>
                <w:sz w:val="22"/>
                <w:szCs w:val="22"/>
                <w:lang w:val="sk-SK"/>
              </w:rPr>
              <w:t xml:space="preserve"> </w:t>
            </w:r>
            <w:r w:rsidRPr="00F753C4">
              <w:rPr>
                <w:rFonts w:ascii="Times New Roman" w:hAnsi="Times New Roman"/>
                <w:b w:val="0"/>
                <w:sz w:val="22"/>
                <w:szCs w:val="22"/>
                <w:lang w:val="sk-SK"/>
              </w:rPr>
              <w:t xml:space="preserve">Podpora pri príprave záverečnej správy projektu a procese </w:t>
            </w:r>
            <w:r>
              <w:rPr>
                <w:rFonts w:ascii="Times New Roman" w:hAnsi="Times New Roman"/>
                <w:b w:val="0"/>
                <w:sz w:val="22"/>
                <w:szCs w:val="22"/>
                <w:lang w:val="sk-SK"/>
              </w:rPr>
              <w:t xml:space="preserve">finančného </w:t>
            </w:r>
            <w:r w:rsidRPr="00F753C4">
              <w:rPr>
                <w:rFonts w:ascii="Times New Roman" w:hAnsi="Times New Roman"/>
                <w:b w:val="0"/>
                <w:sz w:val="22"/>
                <w:szCs w:val="22"/>
                <w:lang w:val="sk-SK"/>
              </w:rPr>
              <w:t>ukončenia projektu</w:t>
            </w:r>
          </w:p>
        </w:tc>
        <w:tc>
          <w:tcPr>
            <w:tcW w:w="3705" w:type="dxa"/>
          </w:tcPr>
          <w:p w:rsidR="00705E47" w:rsidRPr="00F753C4" w:rsidRDefault="00C87FD3" w:rsidP="00B532E1">
            <w:pPr>
              <w:spacing w:before="0" w:beforeAutospacing="0" w:after="0" w:afterAutospacing="0" w:line="240" w:lineRule="auto"/>
              <w:ind w:left="33"/>
              <w:rPr>
                <w:rFonts w:ascii="Times New Roman" w:hAnsi="Times New Roman"/>
                <w:sz w:val="22"/>
                <w:szCs w:val="22"/>
                <w:lang w:val="sk-SK"/>
              </w:rPr>
            </w:pPr>
            <w:r w:rsidRPr="00C87FD3">
              <w:rPr>
                <w:rFonts w:ascii="Times New Roman" w:hAnsi="Times New Roman"/>
                <w:b w:val="0"/>
                <w:color w:val="000000" w:themeColor="text1"/>
                <w:sz w:val="22"/>
                <w:szCs w:val="22"/>
                <w:lang w:val="sk-SK"/>
              </w:rPr>
              <w:t xml:space="preserve">najneskôr do 24. mesiaca odo dňa nadobudnutia </w:t>
            </w:r>
            <w:r w:rsidRPr="000C0AF8">
              <w:rPr>
                <w:rFonts w:ascii="Times New Roman" w:hAnsi="Times New Roman"/>
                <w:b w:val="0"/>
                <w:color w:val="000000" w:themeColor="text1"/>
                <w:sz w:val="22"/>
                <w:szCs w:val="22"/>
                <w:lang w:val="sk-SK"/>
              </w:rPr>
              <w:t>účinnosti zmluvy</w:t>
            </w:r>
            <w:r>
              <w:rPr>
                <w:rFonts w:ascii="Times New Roman" w:hAnsi="Times New Roman"/>
                <w:b w:val="0"/>
                <w:color w:val="000000" w:themeColor="text1"/>
                <w:sz w:val="22"/>
                <w:szCs w:val="22"/>
                <w:lang w:val="sk-SK"/>
              </w:rPr>
              <w:t xml:space="preserve"> (09/2022)</w:t>
            </w:r>
          </w:p>
        </w:tc>
      </w:tr>
      <w:tr w:rsidR="00705E47" w:rsidRPr="00F753C4" w:rsidTr="000828FC">
        <w:trPr>
          <w:jc w:val="center"/>
        </w:trPr>
        <w:tc>
          <w:tcPr>
            <w:tcW w:w="4523" w:type="dxa"/>
          </w:tcPr>
          <w:p w:rsidR="00705E47" w:rsidRPr="00F753C4" w:rsidRDefault="00705E47" w:rsidP="000828FC">
            <w:pPr>
              <w:spacing w:before="0" w:beforeAutospacing="0" w:after="0" w:afterAutospacing="0" w:line="240" w:lineRule="auto"/>
              <w:ind w:left="296" w:hanging="284"/>
              <w:contextualSpacing w:val="0"/>
              <w:rPr>
                <w:rFonts w:ascii="Times New Roman" w:hAnsi="Times New Roman"/>
                <w:b w:val="0"/>
                <w:sz w:val="22"/>
                <w:szCs w:val="22"/>
                <w:lang w:val="sk-SK"/>
              </w:rPr>
            </w:pPr>
            <w:r w:rsidRPr="00F753C4">
              <w:rPr>
                <w:rFonts w:ascii="Times New Roman" w:hAnsi="Times New Roman"/>
                <w:b w:val="0"/>
                <w:sz w:val="22"/>
                <w:szCs w:val="22"/>
                <w:lang w:val="sk-SK"/>
              </w:rPr>
              <w:t xml:space="preserve">4. </w:t>
            </w:r>
            <w:r>
              <w:rPr>
                <w:rFonts w:ascii="Times New Roman" w:hAnsi="Times New Roman"/>
                <w:b w:val="0"/>
                <w:sz w:val="22"/>
                <w:szCs w:val="22"/>
                <w:lang w:val="sk-SK"/>
              </w:rPr>
              <w:t xml:space="preserve"> </w:t>
            </w:r>
            <w:r w:rsidRPr="00F753C4">
              <w:rPr>
                <w:rFonts w:ascii="Times New Roman" w:hAnsi="Times New Roman"/>
                <w:b w:val="0"/>
                <w:sz w:val="22"/>
                <w:szCs w:val="22"/>
                <w:lang w:val="sk-SK"/>
              </w:rPr>
              <w:t xml:space="preserve">Príprava </w:t>
            </w:r>
            <w:r>
              <w:rPr>
                <w:rFonts w:ascii="Times New Roman" w:hAnsi="Times New Roman"/>
                <w:b w:val="0"/>
                <w:sz w:val="22"/>
                <w:szCs w:val="22"/>
                <w:lang w:val="sk-SK"/>
              </w:rPr>
              <w:t xml:space="preserve">finančných </w:t>
            </w:r>
            <w:r w:rsidRPr="00F753C4">
              <w:rPr>
                <w:rFonts w:ascii="Times New Roman" w:hAnsi="Times New Roman"/>
                <w:b w:val="0"/>
                <w:sz w:val="22"/>
                <w:szCs w:val="22"/>
                <w:lang w:val="sk-SK"/>
              </w:rPr>
              <w:t>podkladov</w:t>
            </w:r>
            <w:r>
              <w:rPr>
                <w:rFonts w:ascii="Times New Roman" w:hAnsi="Times New Roman"/>
                <w:b w:val="0"/>
                <w:sz w:val="22"/>
                <w:szCs w:val="22"/>
                <w:lang w:val="sk-SK"/>
              </w:rPr>
              <w:t xml:space="preserve"> pre vypracovanie tzv.</w:t>
            </w:r>
            <w:r w:rsidRPr="00F753C4">
              <w:rPr>
                <w:rFonts w:ascii="Times New Roman" w:hAnsi="Times New Roman"/>
                <w:b w:val="0"/>
                <w:sz w:val="22"/>
                <w:szCs w:val="22"/>
                <w:lang w:val="sk-SK"/>
              </w:rPr>
              <w:t xml:space="preserve"> (“</w:t>
            </w:r>
            <w:proofErr w:type="spellStart"/>
            <w:r w:rsidRPr="00F753C4">
              <w:rPr>
                <w:rFonts w:ascii="Times New Roman" w:hAnsi="Times New Roman"/>
                <w:b w:val="0"/>
                <w:sz w:val="22"/>
                <w:szCs w:val="22"/>
                <w:lang w:val="sk-SK"/>
              </w:rPr>
              <w:t>fact</w:t>
            </w:r>
            <w:proofErr w:type="spellEnd"/>
            <w:r w:rsidRPr="00F753C4">
              <w:rPr>
                <w:rFonts w:ascii="Times New Roman" w:hAnsi="Times New Roman"/>
                <w:b w:val="0"/>
                <w:sz w:val="22"/>
                <w:szCs w:val="22"/>
                <w:lang w:val="sk-SK"/>
              </w:rPr>
              <w:t xml:space="preserve"> </w:t>
            </w:r>
            <w:proofErr w:type="spellStart"/>
            <w:r w:rsidRPr="00F753C4">
              <w:rPr>
                <w:rFonts w:ascii="Times New Roman" w:hAnsi="Times New Roman"/>
                <w:b w:val="0"/>
                <w:sz w:val="22"/>
                <w:szCs w:val="22"/>
                <w:lang w:val="sk-SK"/>
              </w:rPr>
              <w:t>sheet</w:t>
            </w:r>
            <w:proofErr w:type="spellEnd"/>
            <w:r w:rsidRPr="00F753C4">
              <w:rPr>
                <w:rFonts w:ascii="Times New Roman" w:hAnsi="Times New Roman"/>
                <w:b w:val="0"/>
                <w:sz w:val="22"/>
                <w:szCs w:val="22"/>
                <w:lang w:val="sk-SK"/>
              </w:rPr>
              <w:t>”) pre projektovú revíziu v polčase trvania projektu</w:t>
            </w:r>
          </w:p>
        </w:tc>
        <w:tc>
          <w:tcPr>
            <w:tcW w:w="3705" w:type="dxa"/>
          </w:tcPr>
          <w:p w:rsidR="00705E47" w:rsidRPr="00F753C4" w:rsidRDefault="00C87FD3" w:rsidP="000828FC">
            <w:pPr>
              <w:spacing w:before="0" w:beforeAutospacing="0" w:after="0" w:afterAutospacing="0" w:line="240" w:lineRule="auto"/>
              <w:ind w:left="33"/>
              <w:rPr>
                <w:rFonts w:ascii="Times New Roman" w:hAnsi="Times New Roman"/>
                <w:sz w:val="22"/>
                <w:szCs w:val="22"/>
                <w:lang w:val="sk-SK"/>
              </w:rPr>
            </w:pPr>
            <w:r w:rsidRPr="000C0AF8">
              <w:rPr>
                <w:rFonts w:ascii="Times New Roman" w:hAnsi="Times New Roman"/>
                <w:b w:val="0"/>
                <w:color w:val="000000" w:themeColor="text1"/>
                <w:sz w:val="22"/>
                <w:szCs w:val="22"/>
                <w:lang w:val="sk-SK"/>
              </w:rPr>
              <w:t xml:space="preserve">najneskôr do </w:t>
            </w:r>
            <w:r>
              <w:rPr>
                <w:rFonts w:ascii="Times New Roman" w:hAnsi="Times New Roman"/>
                <w:b w:val="0"/>
                <w:color w:val="000000" w:themeColor="text1"/>
                <w:sz w:val="22"/>
                <w:szCs w:val="22"/>
                <w:lang w:val="sk-SK"/>
              </w:rPr>
              <w:t>6</w:t>
            </w:r>
            <w:r w:rsidRPr="000C0AF8">
              <w:rPr>
                <w:rFonts w:ascii="Times New Roman" w:hAnsi="Times New Roman"/>
                <w:b w:val="0"/>
                <w:color w:val="000000" w:themeColor="text1"/>
                <w:sz w:val="22"/>
                <w:szCs w:val="22"/>
                <w:lang w:val="sk-SK"/>
              </w:rPr>
              <w:t>. mesiaca odo dňa nadobudnutia účinnosti zmluvy</w:t>
            </w:r>
            <w:r>
              <w:rPr>
                <w:rFonts w:ascii="Times New Roman" w:hAnsi="Times New Roman"/>
                <w:b w:val="0"/>
                <w:color w:val="000000" w:themeColor="text1"/>
                <w:sz w:val="22"/>
                <w:szCs w:val="22"/>
                <w:lang w:val="sk-SK"/>
              </w:rPr>
              <w:t xml:space="preserve"> (03/2021)</w:t>
            </w:r>
          </w:p>
        </w:tc>
      </w:tr>
    </w:tbl>
    <w:p w:rsidR="00705E47" w:rsidRPr="00953AA1" w:rsidRDefault="00705E47" w:rsidP="00705E47">
      <w:pPr>
        <w:jc w:val="both"/>
        <w:rPr>
          <w:rFonts w:ascii="Times New Roman" w:hAnsi="Times New Roman" w:cs="Times New Roman"/>
          <w:sz w:val="12"/>
          <w:szCs w:val="12"/>
        </w:rPr>
      </w:pPr>
    </w:p>
    <w:bookmarkEnd w:id="1"/>
    <w:p w:rsidR="00705E47" w:rsidRPr="0023612D" w:rsidRDefault="00705E47" w:rsidP="00705E47">
      <w:pPr>
        <w:spacing w:before="0" w:beforeAutospacing="0" w:after="0" w:afterAutospacing="0" w:line="240" w:lineRule="auto"/>
        <w:ind w:left="426"/>
        <w:jc w:val="both"/>
        <w:rPr>
          <w:rFonts w:ascii="Times New Roman" w:eastAsia="Arial Narrow" w:hAnsi="Times New Roman" w:cs="Times New Roman"/>
          <w:sz w:val="22"/>
          <w:szCs w:val="22"/>
        </w:rPr>
      </w:pPr>
      <w:r>
        <w:rPr>
          <w:rFonts w:ascii="Times New Roman" w:eastAsia="Arial Narrow" w:hAnsi="Times New Roman" w:cs="Times New Roman"/>
          <w:sz w:val="22"/>
          <w:szCs w:val="22"/>
        </w:rPr>
        <w:t>Objednávateľ si vyhradzuje právo primerane upraviť termín poskytovania služby v závislosti od stavu realizácie projektu.</w:t>
      </w:r>
    </w:p>
    <w:p w:rsidR="00705E47" w:rsidRDefault="00705E47" w:rsidP="00705E47">
      <w:pPr>
        <w:spacing w:before="0" w:beforeAutospacing="0" w:after="0" w:afterAutospacing="0" w:line="240" w:lineRule="auto"/>
        <w:jc w:val="center"/>
        <w:rPr>
          <w:rFonts w:ascii="Times New Roman" w:eastAsia="Arial Narrow" w:hAnsi="Times New Roman" w:cs="Times New Roman"/>
          <w:b/>
          <w:bCs/>
          <w:sz w:val="22"/>
          <w:szCs w:val="22"/>
        </w:rPr>
      </w:pPr>
    </w:p>
    <w:p w:rsidR="00705E47" w:rsidRPr="0023612D" w:rsidRDefault="00705E47" w:rsidP="00705E47">
      <w:pPr>
        <w:spacing w:before="0" w:beforeAutospacing="0" w:after="0" w:afterAutospacing="0" w:line="240" w:lineRule="auto"/>
        <w:jc w:val="center"/>
        <w:rPr>
          <w:rFonts w:ascii="Times New Roman" w:hAnsi="Times New Roman" w:cs="Times New Roman"/>
          <w:sz w:val="22"/>
          <w:szCs w:val="22"/>
        </w:rPr>
      </w:pPr>
      <w:r w:rsidRPr="0023612D">
        <w:rPr>
          <w:rFonts w:ascii="Times New Roman" w:eastAsia="Arial Narrow" w:hAnsi="Times New Roman" w:cs="Times New Roman"/>
          <w:b/>
          <w:bCs/>
          <w:sz w:val="22"/>
          <w:szCs w:val="22"/>
        </w:rPr>
        <w:t>Článok III.</w:t>
      </w:r>
    </w:p>
    <w:p w:rsidR="00705E47" w:rsidRPr="00D75160" w:rsidRDefault="00705E47" w:rsidP="00705E47">
      <w:pPr>
        <w:spacing w:before="0" w:beforeAutospacing="0" w:after="0" w:afterAutospacing="0" w:line="240" w:lineRule="auto"/>
        <w:jc w:val="center"/>
        <w:rPr>
          <w:rFonts w:ascii="Times New Roman" w:hAnsi="Times New Roman" w:cs="Times New Roman"/>
          <w:sz w:val="22"/>
          <w:szCs w:val="22"/>
        </w:rPr>
      </w:pPr>
      <w:r w:rsidRPr="00D75160">
        <w:rPr>
          <w:rFonts w:ascii="Times New Roman" w:eastAsia="Arial Narrow" w:hAnsi="Times New Roman" w:cs="Times New Roman"/>
          <w:b/>
          <w:bCs/>
          <w:sz w:val="22"/>
          <w:szCs w:val="22"/>
        </w:rPr>
        <w:t>Cena, , platobné a dodacie podmienky</w:t>
      </w:r>
    </w:p>
    <w:p w:rsidR="00705E47" w:rsidRPr="00D75160" w:rsidRDefault="00705E47" w:rsidP="00705E47">
      <w:pPr>
        <w:spacing w:before="0" w:beforeAutospacing="0" w:after="0" w:afterAutospacing="0" w:line="240" w:lineRule="auto"/>
        <w:rPr>
          <w:rFonts w:ascii="Times New Roman" w:hAnsi="Times New Roman" w:cs="Times New Roman"/>
          <w:sz w:val="22"/>
          <w:szCs w:val="22"/>
        </w:rPr>
      </w:pPr>
    </w:p>
    <w:p w:rsidR="00705E47" w:rsidRDefault="00705E47" w:rsidP="00705E47">
      <w:pPr>
        <w:pStyle w:val="Odsekzoznamu"/>
        <w:numPr>
          <w:ilvl w:val="1"/>
          <w:numId w:val="26"/>
        </w:numPr>
        <w:ind w:left="567" w:right="-2" w:hanging="567"/>
        <w:contextualSpacing w:val="0"/>
        <w:jc w:val="both"/>
        <w:rPr>
          <w:rFonts w:eastAsia="Arial Narrow"/>
          <w:sz w:val="22"/>
          <w:szCs w:val="22"/>
        </w:rPr>
      </w:pPr>
      <w:r w:rsidRPr="0023612D">
        <w:rPr>
          <w:rFonts w:eastAsia="Arial Narrow"/>
          <w:sz w:val="22"/>
          <w:szCs w:val="22"/>
        </w:rPr>
        <w:t xml:space="preserve">Cena predmetu zmluvy je </w:t>
      </w:r>
      <w:r w:rsidRPr="0069237A">
        <w:rPr>
          <w:rFonts w:eastAsia="Arial Narrow"/>
          <w:sz w:val="22"/>
          <w:szCs w:val="22"/>
        </w:rPr>
        <w:t>..................................... EUR bez DPH</w:t>
      </w:r>
      <w:r>
        <w:rPr>
          <w:rFonts w:eastAsia="Arial Narrow"/>
          <w:sz w:val="22"/>
          <w:szCs w:val="22"/>
        </w:rPr>
        <w:t xml:space="preserve"> (slovom:.............................), resp. </w:t>
      </w:r>
      <w:r w:rsidRPr="0069237A">
        <w:rPr>
          <w:rFonts w:eastAsia="Arial Narrow"/>
          <w:sz w:val="22"/>
          <w:szCs w:val="22"/>
        </w:rPr>
        <w:t xml:space="preserve">..................................... EUR </w:t>
      </w:r>
      <w:r>
        <w:rPr>
          <w:rFonts w:eastAsia="Arial Narrow"/>
          <w:sz w:val="22"/>
          <w:szCs w:val="22"/>
        </w:rPr>
        <w:t>s</w:t>
      </w:r>
      <w:r w:rsidRPr="0069237A">
        <w:rPr>
          <w:rFonts w:eastAsia="Arial Narrow"/>
          <w:sz w:val="22"/>
          <w:szCs w:val="22"/>
        </w:rPr>
        <w:t xml:space="preserve"> DPH.</w:t>
      </w:r>
      <w:r w:rsidRPr="0023612D">
        <w:rPr>
          <w:rFonts w:eastAsia="Arial Narrow"/>
          <w:sz w:val="22"/>
          <w:szCs w:val="22"/>
        </w:rPr>
        <w:t xml:space="preserve"> Celková cena je určená na základe  predloženej ponuky poskytovateľa v rámci procesu verejného obstarávania. Celková cena predstavuje súhrn cien za poskytnuté služby uvedených v prílohe č. 2</w:t>
      </w:r>
      <w:r>
        <w:rPr>
          <w:rFonts w:eastAsia="Arial Narrow"/>
          <w:sz w:val="22"/>
          <w:szCs w:val="22"/>
        </w:rPr>
        <w:t xml:space="preserve"> tejto zmluvy</w:t>
      </w:r>
      <w:r w:rsidRPr="0023612D">
        <w:rPr>
          <w:rFonts w:eastAsia="Arial Narrow"/>
          <w:sz w:val="22"/>
          <w:szCs w:val="22"/>
        </w:rPr>
        <w:t xml:space="preserve"> „Rozpočet</w:t>
      </w:r>
      <w:r w:rsidR="00757475">
        <w:rPr>
          <w:rFonts w:eastAsia="Arial Narrow"/>
          <w:sz w:val="22"/>
          <w:szCs w:val="22"/>
        </w:rPr>
        <w:t xml:space="preserve"> </w:t>
      </w:r>
      <w:r>
        <w:rPr>
          <w:rFonts w:eastAsia="Arial Narrow"/>
          <w:sz w:val="22"/>
          <w:szCs w:val="22"/>
        </w:rPr>
        <w:t>- Návrh na plnenie kritéri</w:t>
      </w:r>
      <w:r w:rsidR="00856706">
        <w:rPr>
          <w:rFonts w:eastAsia="Arial Narrow"/>
          <w:sz w:val="22"/>
          <w:szCs w:val="22"/>
        </w:rPr>
        <w:t>í</w:t>
      </w:r>
      <w:r w:rsidRPr="0023612D">
        <w:rPr>
          <w:rFonts w:eastAsia="Arial Narrow"/>
          <w:sz w:val="22"/>
          <w:szCs w:val="22"/>
        </w:rPr>
        <w:t>“</w:t>
      </w:r>
      <w:r>
        <w:rPr>
          <w:rFonts w:eastAsia="Arial Narrow"/>
          <w:sz w:val="22"/>
          <w:szCs w:val="22"/>
        </w:rPr>
        <w:t xml:space="preserve"> </w:t>
      </w:r>
      <w:r w:rsidRPr="0023612D">
        <w:rPr>
          <w:rFonts w:eastAsia="Arial Narrow"/>
          <w:sz w:val="22"/>
          <w:szCs w:val="22"/>
        </w:rPr>
        <w:t>, pričom ceny jednotlivých položiek Rozpočtu sú záväzné.</w:t>
      </w:r>
    </w:p>
    <w:p w:rsidR="00705E47" w:rsidRDefault="00705E47" w:rsidP="00705E47">
      <w:pPr>
        <w:pStyle w:val="Odsekzoznamu"/>
        <w:numPr>
          <w:ilvl w:val="1"/>
          <w:numId w:val="26"/>
        </w:numPr>
        <w:ind w:left="567" w:right="-2" w:hanging="567"/>
        <w:contextualSpacing w:val="0"/>
        <w:jc w:val="both"/>
        <w:rPr>
          <w:rFonts w:eastAsia="Arial Narrow"/>
          <w:sz w:val="22"/>
          <w:szCs w:val="22"/>
        </w:rPr>
      </w:pPr>
      <w:r w:rsidRPr="0023612D">
        <w:rPr>
          <w:rFonts w:eastAsia="Arial Narrow"/>
          <w:sz w:val="22"/>
          <w:szCs w:val="22"/>
        </w:rPr>
        <w:t>Cena za predmet zmluvy je stanovená v súlade so zákonom č. 18/1996 Z. z. o cenách v znení neskorších predpisov. Celková cena zahŕňa všetky náklady poskytovateľa, ktoré poskytovateľovi vznikli pri plnení tejto zmluvy alebo v súvislosti s ňou.</w:t>
      </w:r>
    </w:p>
    <w:p w:rsidR="00705E47" w:rsidRDefault="00705E47" w:rsidP="00705E47">
      <w:pPr>
        <w:pStyle w:val="Odsekzoznamu"/>
        <w:numPr>
          <w:ilvl w:val="1"/>
          <w:numId w:val="26"/>
        </w:numPr>
        <w:ind w:left="567" w:right="-2" w:hanging="567"/>
        <w:contextualSpacing w:val="0"/>
        <w:jc w:val="both"/>
        <w:rPr>
          <w:rFonts w:eastAsia="Arial Narrow"/>
          <w:sz w:val="22"/>
          <w:szCs w:val="22"/>
        </w:rPr>
      </w:pPr>
      <w:r w:rsidRPr="0023612D">
        <w:rPr>
          <w:rFonts w:eastAsia="Arial Narrow"/>
          <w:sz w:val="22"/>
          <w:szCs w:val="22"/>
        </w:rPr>
        <w:t xml:space="preserve">Cena za predmet zmluvy bude </w:t>
      </w:r>
      <w:r>
        <w:rPr>
          <w:rFonts w:eastAsia="Arial Narrow"/>
          <w:sz w:val="22"/>
          <w:szCs w:val="22"/>
        </w:rPr>
        <w:t xml:space="preserve">zo strany objednávateľa </w:t>
      </w:r>
      <w:r w:rsidRPr="0023612D">
        <w:rPr>
          <w:rFonts w:eastAsia="Arial Narrow"/>
          <w:sz w:val="22"/>
          <w:szCs w:val="22"/>
        </w:rPr>
        <w:t xml:space="preserve">financovaná z vlastných zdrojov a z prostriedkov </w:t>
      </w:r>
      <w:r w:rsidR="00757475">
        <w:rPr>
          <w:rFonts w:eastAsia="Arial Narrow"/>
          <w:sz w:val="22"/>
          <w:szCs w:val="22"/>
        </w:rPr>
        <w:t>P</w:t>
      </w:r>
      <w:r w:rsidRPr="0023612D">
        <w:rPr>
          <w:rFonts w:eastAsia="Arial Narrow"/>
          <w:sz w:val="22"/>
          <w:szCs w:val="22"/>
        </w:rPr>
        <w:t xml:space="preserve">rogramu </w:t>
      </w:r>
      <w:proofErr w:type="spellStart"/>
      <w:r w:rsidR="00757475">
        <w:rPr>
          <w:rFonts w:eastAsia="Arial Narrow"/>
          <w:sz w:val="22"/>
          <w:szCs w:val="22"/>
        </w:rPr>
        <w:t>Interreg</w:t>
      </w:r>
      <w:proofErr w:type="spellEnd"/>
      <w:r w:rsidR="00757475">
        <w:rPr>
          <w:rFonts w:eastAsia="Arial Narrow"/>
          <w:sz w:val="22"/>
          <w:szCs w:val="22"/>
        </w:rPr>
        <w:t xml:space="preserve"> </w:t>
      </w:r>
      <w:r w:rsidRPr="0023612D">
        <w:rPr>
          <w:rFonts w:eastAsia="Arial Narrow"/>
          <w:sz w:val="22"/>
          <w:szCs w:val="22"/>
        </w:rPr>
        <w:t>Stredná Európa.</w:t>
      </w:r>
    </w:p>
    <w:p w:rsidR="00705E47" w:rsidRDefault="00705E47" w:rsidP="00705E47">
      <w:pPr>
        <w:pStyle w:val="Odsekzoznamu"/>
        <w:numPr>
          <w:ilvl w:val="1"/>
          <w:numId w:val="26"/>
        </w:numPr>
        <w:ind w:left="567" w:right="-2" w:hanging="567"/>
        <w:contextualSpacing w:val="0"/>
        <w:jc w:val="both"/>
        <w:rPr>
          <w:rFonts w:eastAsia="Arial Narrow"/>
          <w:sz w:val="22"/>
          <w:szCs w:val="22"/>
        </w:rPr>
      </w:pPr>
      <w:r w:rsidRPr="0023612D">
        <w:rPr>
          <w:rFonts w:eastAsia="Arial Narrow"/>
          <w:sz w:val="22"/>
          <w:szCs w:val="22"/>
        </w:rPr>
        <w:t xml:space="preserve">Poskytovateľ je oprávnený objednávateľovi fakturovať a objednávateľ sa zaväzuje poskytovateľovi zaplatiť cenu podľa tohto článku za riadne a včas poskytnuté a protokolárne odovzdané služby, ktoré sú predmetom tejto zmluvy. Fakturácia bude realizovaná v dvojmesačných intervaloch od podpisu zmluvy. </w:t>
      </w:r>
    </w:p>
    <w:p w:rsidR="00705E47" w:rsidRDefault="00705E47" w:rsidP="00705E47">
      <w:pPr>
        <w:pStyle w:val="Odsekzoznamu"/>
        <w:numPr>
          <w:ilvl w:val="1"/>
          <w:numId w:val="26"/>
        </w:numPr>
        <w:ind w:left="567" w:right="-2" w:hanging="567"/>
        <w:contextualSpacing w:val="0"/>
        <w:jc w:val="both"/>
        <w:rPr>
          <w:rFonts w:eastAsia="Arial Narrow"/>
          <w:sz w:val="22"/>
          <w:szCs w:val="22"/>
        </w:rPr>
      </w:pPr>
      <w:r w:rsidRPr="0023612D">
        <w:rPr>
          <w:rFonts w:eastAsia="Arial Narrow"/>
          <w:sz w:val="22"/>
          <w:szCs w:val="22"/>
        </w:rPr>
        <w:lastRenderedPageBreak/>
        <w:t>Poskytovateľ sa zaväzuje, že bude počas platnosti zmluvy poskytovať služby, ktoré sú predmetom tejto zmluvy a ktoré majú byť podľa tejto zmluvy poskytované priebežne počas platnosti zmluvy, tak, aby bol splnený účel tejto zmluvy.</w:t>
      </w:r>
    </w:p>
    <w:p w:rsidR="00705E47" w:rsidRDefault="00705E47" w:rsidP="00705E47">
      <w:pPr>
        <w:pStyle w:val="Odsekzoznamu"/>
        <w:numPr>
          <w:ilvl w:val="1"/>
          <w:numId w:val="26"/>
        </w:numPr>
        <w:ind w:left="567" w:right="-2" w:hanging="567"/>
        <w:contextualSpacing w:val="0"/>
        <w:jc w:val="both"/>
        <w:rPr>
          <w:rFonts w:eastAsia="Arial Narrow"/>
          <w:sz w:val="22"/>
          <w:szCs w:val="22"/>
        </w:rPr>
      </w:pPr>
      <w:r w:rsidRPr="0023612D">
        <w:rPr>
          <w:rFonts w:eastAsia="Arial Narrow"/>
          <w:sz w:val="22"/>
          <w:szCs w:val="22"/>
        </w:rPr>
        <w:t>Splatnosť každej faktúry za plnenia podľa tejto zmluvy je 30 dní od jej doručenia objednávateľovi.</w:t>
      </w:r>
    </w:p>
    <w:p w:rsidR="00705E47" w:rsidRPr="0023612D" w:rsidRDefault="00705E47" w:rsidP="00705E47">
      <w:pPr>
        <w:pStyle w:val="Odsekzoznamu"/>
        <w:numPr>
          <w:ilvl w:val="1"/>
          <w:numId w:val="26"/>
        </w:numPr>
        <w:ind w:left="567" w:right="-2" w:hanging="567"/>
        <w:contextualSpacing w:val="0"/>
        <w:jc w:val="both"/>
        <w:rPr>
          <w:rFonts w:eastAsia="Arial Narrow"/>
          <w:sz w:val="22"/>
          <w:szCs w:val="22"/>
        </w:rPr>
      </w:pPr>
      <w:r w:rsidRPr="0023612D">
        <w:rPr>
          <w:rFonts w:eastAsia="Arial Narrow"/>
          <w:sz w:val="22"/>
          <w:szCs w:val="22"/>
        </w:rPr>
        <w:t xml:space="preserve">Faktúry musia obsahovať všetky údaje vyžadované právnymi predpismi, najmä ustanovením § </w:t>
      </w:r>
      <w:r>
        <w:rPr>
          <w:rFonts w:eastAsia="Arial Narrow"/>
          <w:sz w:val="22"/>
          <w:szCs w:val="22"/>
        </w:rPr>
        <w:t>74</w:t>
      </w:r>
      <w:r w:rsidRPr="0023612D">
        <w:rPr>
          <w:rFonts w:eastAsia="Arial Narrow"/>
          <w:sz w:val="22"/>
          <w:szCs w:val="22"/>
        </w:rPr>
        <w:t xml:space="preserve"> zákona č. 222/2004 Z. z. o dani z pridanej hodnoty, v znení neskorších predpisov. Ak faktúra nebude obsahovať stanovené náležitosti alebo v nej nebudú správne uvedené požadované údaje, je objednávateľ oprávnený vrátiť ju poskytovateľovi s uvedením chýbajúcich náležitostí alebo nesprávnych údajov v lehote piatich (5) pracovných dní odo dňa, kedy mu bola faktúra doručená, pričom v takom prípade lehota splatnosti pôvodnej faktúry prestáva plynúť. Doručením opravenej (správnej) faktúry objednávateľovi začne znovu plynúť nová tridsať (30) dňová lehota splatnosti faktúry.</w:t>
      </w:r>
    </w:p>
    <w:p w:rsidR="00705E47" w:rsidRPr="009F053A" w:rsidRDefault="00705E47" w:rsidP="00705E47">
      <w:pPr>
        <w:spacing w:before="0" w:beforeAutospacing="0" w:after="0" w:afterAutospacing="0" w:line="240" w:lineRule="auto"/>
        <w:ind w:left="567"/>
        <w:jc w:val="both"/>
        <w:rPr>
          <w:rFonts w:ascii="Times New Roman" w:eastAsia="Calibri" w:hAnsi="Times New Roman" w:cs="Times New Roman"/>
          <w:color w:val="000000" w:themeColor="text1"/>
          <w:sz w:val="22"/>
          <w:szCs w:val="22"/>
        </w:rPr>
      </w:pPr>
      <w:r w:rsidRPr="00D75160">
        <w:rPr>
          <w:rFonts w:ascii="Times New Roman" w:eastAsia="Arial Narrow" w:hAnsi="Times New Roman" w:cs="Times New Roman"/>
          <w:sz w:val="22"/>
          <w:szCs w:val="22"/>
        </w:rPr>
        <w:t xml:space="preserve">Okrem zákonných náležitostí, údajov a súčasti faktúry uvedených v tejto </w:t>
      </w:r>
      <w:r>
        <w:rPr>
          <w:rFonts w:ascii="Times New Roman" w:eastAsia="Arial Narrow" w:hAnsi="Times New Roman" w:cs="Times New Roman"/>
          <w:sz w:val="22"/>
          <w:szCs w:val="22"/>
        </w:rPr>
        <w:t>z</w:t>
      </w:r>
      <w:r w:rsidRPr="00D75160">
        <w:rPr>
          <w:rFonts w:ascii="Times New Roman" w:eastAsia="Arial Narrow" w:hAnsi="Times New Roman" w:cs="Times New Roman"/>
          <w:sz w:val="22"/>
          <w:szCs w:val="22"/>
        </w:rPr>
        <w:t xml:space="preserve">mluve faktúra musí obsahovať aj </w:t>
      </w:r>
      <w:r w:rsidRPr="009F053A">
        <w:rPr>
          <w:rFonts w:ascii="Times New Roman" w:eastAsia="Arial Narrow" w:hAnsi="Times New Roman" w:cs="Times New Roman"/>
          <w:color w:val="000000" w:themeColor="text1"/>
          <w:sz w:val="22"/>
          <w:szCs w:val="22"/>
        </w:rPr>
        <w:t>nasledovné náležitosti:</w:t>
      </w:r>
    </w:p>
    <w:p w:rsidR="00705E47" w:rsidRPr="00106E7D" w:rsidRDefault="00705E47" w:rsidP="00705E47">
      <w:pPr>
        <w:pStyle w:val="Odsekzoznamu"/>
        <w:numPr>
          <w:ilvl w:val="1"/>
          <w:numId w:val="3"/>
        </w:numPr>
        <w:ind w:hanging="11"/>
        <w:contextualSpacing w:val="0"/>
        <w:rPr>
          <w:rFonts w:eastAsia="Arial Narrow"/>
          <w:color w:val="000000" w:themeColor="text1"/>
          <w:sz w:val="22"/>
          <w:szCs w:val="22"/>
        </w:rPr>
      </w:pPr>
      <w:r w:rsidRPr="009F053A">
        <w:rPr>
          <w:rFonts w:eastAsia="Arial Narrow"/>
          <w:color w:val="000000" w:themeColor="text1"/>
          <w:sz w:val="22"/>
          <w:szCs w:val="22"/>
        </w:rPr>
        <w:t xml:space="preserve">označenie „Podpora finančného riadenia projektu </w:t>
      </w:r>
      <w:proofErr w:type="spellStart"/>
      <w:r w:rsidRPr="00106E7D">
        <w:rPr>
          <w:rFonts w:eastAsia="Arial Narrow"/>
          <w:color w:val="000000" w:themeColor="text1"/>
          <w:sz w:val="22"/>
          <w:szCs w:val="22"/>
        </w:rPr>
        <w:t>niCE-life</w:t>
      </w:r>
      <w:proofErr w:type="spellEnd"/>
      <w:r w:rsidRPr="00106E7D">
        <w:rPr>
          <w:rFonts w:eastAsia="Arial Narrow"/>
          <w:color w:val="000000" w:themeColor="text1"/>
          <w:sz w:val="22"/>
          <w:szCs w:val="22"/>
        </w:rPr>
        <w:t xml:space="preserve"> (kód projektu: CE1581)“,</w:t>
      </w:r>
    </w:p>
    <w:p w:rsidR="00705E47" w:rsidRPr="009F053A" w:rsidRDefault="00705E47" w:rsidP="00705E47">
      <w:pPr>
        <w:pStyle w:val="Odsekzoznamu"/>
        <w:numPr>
          <w:ilvl w:val="1"/>
          <w:numId w:val="3"/>
        </w:numPr>
        <w:contextualSpacing w:val="0"/>
        <w:rPr>
          <w:rFonts w:eastAsia="Arial Narrow"/>
          <w:color w:val="000000" w:themeColor="text1"/>
          <w:sz w:val="22"/>
          <w:szCs w:val="22"/>
        </w:rPr>
      </w:pPr>
      <w:r w:rsidRPr="009F053A">
        <w:rPr>
          <w:rFonts w:eastAsia="Arial Narrow"/>
          <w:color w:val="000000" w:themeColor="text1"/>
          <w:sz w:val="22"/>
          <w:szCs w:val="22"/>
        </w:rPr>
        <w:t>číslo faktúry,</w:t>
      </w:r>
    </w:p>
    <w:p w:rsidR="00705E47" w:rsidRPr="00D75160" w:rsidRDefault="00705E47" w:rsidP="00705E47">
      <w:pPr>
        <w:pStyle w:val="Odsekzoznamu"/>
        <w:numPr>
          <w:ilvl w:val="1"/>
          <w:numId w:val="3"/>
        </w:numPr>
        <w:contextualSpacing w:val="0"/>
        <w:rPr>
          <w:rFonts w:eastAsia="Arial Narrow"/>
          <w:sz w:val="22"/>
          <w:szCs w:val="22"/>
        </w:rPr>
      </w:pPr>
      <w:r w:rsidRPr="009F053A">
        <w:rPr>
          <w:rFonts w:eastAsia="Arial Narrow"/>
          <w:color w:val="000000" w:themeColor="text1"/>
          <w:sz w:val="22"/>
          <w:szCs w:val="22"/>
        </w:rPr>
        <w:t>špecifikáciu platby</w:t>
      </w:r>
      <w:r w:rsidRPr="00D75160">
        <w:rPr>
          <w:rFonts w:eastAsia="Arial Narrow"/>
          <w:sz w:val="22"/>
          <w:szCs w:val="22"/>
        </w:rPr>
        <w:t>,</w:t>
      </w:r>
    </w:p>
    <w:p w:rsidR="00705E47" w:rsidRPr="00D75160" w:rsidRDefault="00705E47" w:rsidP="00705E47">
      <w:pPr>
        <w:pStyle w:val="Odsekzoznamu"/>
        <w:numPr>
          <w:ilvl w:val="1"/>
          <w:numId w:val="3"/>
        </w:numPr>
        <w:contextualSpacing w:val="0"/>
        <w:rPr>
          <w:rFonts w:eastAsia="Arial Narrow"/>
          <w:sz w:val="22"/>
          <w:szCs w:val="22"/>
        </w:rPr>
      </w:pPr>
      <w:r w:rsidRPr="00D75160">
        <w:rPr>
          <w:rFonts w:eastAsia="Arial Narrow"/>
          <w:sz w:val="22"/>
          <w:szCs w:val="22"/>
        </w:rPr>
        <w:t>obchodné meno, adresa sídla objednávateľa a jeho identifikačné číslo pre daň,</w:t>
      </w:r>
    </w:p>
    <w:p w:rsidR="00705E47" w:rsidRPr="00D75160" w:rsidRDefault="00705E47" w:rsidP="00705E47">
      <w:pPr>
        <w:pStyle w:val="Odsekzoznamu"/>
        <w:numPr>
          <w:ilvl w:val="1"/>
          <w:numId w:val="3"/>
        </w:numPr>
        <w:contextualSpacing w:val="0"/>
        <w:rPr>
          <w:rFonts w:eastAsia="Arial Narrow"/>
          <w:sz w:val="22"/>
          <w:szCs w:val="22"/>
        </w:rPr>
      </w:pPr>
      <w:r w:rsidRPr="00D75160">
        <w:rPr>
          <w:rFonts w:eastAsia="Arial Narrow"/>
          <w:sz w:val="22"/>
          <w:szCs w:val="22"/>
        </w:rPr>
        <w:t>obchodné meno, adresa sídla poskytovateľa a jeho identifikačné číslo pre daň,</w:t>
      </w:r>
    </w:p>
    <w:p w:rsidR="00705E47" w:rsidRPr="00D75160" w:rsidRDefault="00705E47" w:rsidP="00705E47">
      <w:pPr>
        <w:pStyle w:val="Odsekzoznamu"/>
        <w:numPr>
          <w:ilvl w:val="1"/>
          <w:numId w:val="3"/>
        </w:numPr>
        <w:contextualSpacing w:val="0"/>
        <w:rPr>
          <w:rFonts w:eastAsia="Arial Narrow"/>
          <w:sz w:val="22"/>
          <w:szCs w:val="22"/>
        </w:rPr>
      </w:pPr>
      <w:r w:rsidRPr="00D75160">
        <w:rPr>
          <w:rFonts w:eastAsia="Arial Narrow"/>
          <w:sz w:val="22"/>
          <w:szCs w:val="22"/>
        </w:rPr>
        <w:t>Číslo a názov zmluvy,</w:t>
      </w:r>
    </w:p>
    <w:p w:rsidR="00705E47" w:rsidRPr="00D75160" w:rsidRDefault="00705E47" w:rsidP="00705E47">
      <w:pPr>
        <w:pStyle w:val="Odsekzoznamu"/>
        <w:numPr>
          <w:ilvl w:val="1"/>
          <w:numId w:val="3"/>
        </w:numPr>
        <w:contextualSpacing w:val="0"/>
        <w:rPr>
          <w:rFonts w:eastAsia="Arial Narrow"/>
          <w:sz w:val="22"/>
          <w:szCs w:val="22"/>
        </w:rPr>
      </w:pPr>
      <w:r w:rsidRPr="00D75160">
        <w:rPr>
          <w:rFonts w:eastAsia="Arial Narrow"/>
          <w:sz w:val="22"/>
          <w:szCs w:val="22"/>
        </w:rPr>
        <w:t>Názov a adresa banky poskytovateľa (vrátane kódu SWIFT),</w:t>
      </w:r>
    </w:p>
    <w:p w:rsidR="00705E47" w:rsidRPr="00D75160" w:rsidRDefault="00705E47" w:rsidP="00705E47">
      <w:pPr>
        <w:pStyle w:val="Odsekzoznamu"/>
        <w:numPr>
          <w:ilvl w:val="1"/>
          <w:numId w:val="3"/>
        </w:numPr>
        <w:contextualSpacing w:val="0"/>
        <w:rPr>
          <w:rFonts w:eastAsia="Arial Narrow"/>
          <w:sz w:val="22"/>
          <w:szCs w:val="22"/>
        </w:rPr>
      </w:pPr>
      <w:r w:rsidRPr="00D75160">
        <w:rPr>
          <w:rFonts w:eastAsia="Arial Narrow"/>
          <w:sz w:val="22"/>
          <w:szCs w:val="22"/>
        </w:rPr>
        <w:t>Číslo účtu poskytovateľa (v tvare IBAN),</w:t>
      </w:r>
    </w:p>
    <w:p w:rsidR="00705E47" w:rsidRPr="00D75160" w:rsidRDefault="00705E47" w:rsidP="00705E47">
      <w:pPr>
        <w:pStyle w:val="Odsekzoznamu"/>
        <w:numPr>
          <w:ilvl w:val="1"/>
          <w:numId w:val="3"/>
        </w:numPr>
        <w:contextualSpacing w:val="0"/>
        <w:rPr>
          <w:rFonts w:eastAsia="Arial Narrow"/>
          <w:sz w:val="22"/>
          <w:szCs w:val="22"/>
        </w:rPr>
      </w:pPr>
      <w:r w:rsidRPr="00D75160">
        <w:rPr>
          <w:rFonts w:eastAsia="Arial Narrow"/>
          <w:sz w:val="22"/>
          <w:szCs w:val="22"/>
        </w:rPr>
        <w:t>Dátum vyhotovenia faktúry,</w:t>
      </w:r>
    </w:p>
    <w:p w:rsidR="00705E47" w:rsidRPr="00D75160" w:rsidRDefault="00705E47" w:rsidP="00705E47">
      <w:pPr>
        <w:pStyle w:val="Odsekzoznamu"/>
        <w:numPr>
          <w:ilvl w:val="1"/>
          <w:numId w:val="3"/>
        </w:numPr>
        <w:contextualSpacing w:val="0"/>
        <w:rPr>
          <w:rFonts w:eastAsia="Arial Narrow"/>
          <w:sz w:val="22"/>
          <w:szCs w:val="22"/>
        </w:rPr>
      </w:pPr>
      <w:r w:rsidRPr="00D75160">
        <w:rPr>
          <w:rFonts w:eastAsia="Arial Narrow"/>
          <w:sz w:val="22"/>
          <w:szCs w:val="22"/>
        </w:rPr>
        <w:t>Lehota splatnosti faktúry,</w:t>
      </w:r>
    </w:p>
    <w:p w:rsidR="00705E47" w:rsidRPr="00D75160" w:rsidRDefault="00705E47" w:rsidP="00705E47">
      <w:pPr>
        <w:pStyle w:val="Odsekzoznamu"/>
        <w:numPr>
          <w:ilvl w:val="1"/>
          <w:numId w:val="3"/>
        </w:numPr>
        <w:contextualSpacing w:val="0"/>
        <w:rPr>
          <w:rFonts w:eastAsia="Arial Narrow"/>
          <w:sz w:val="22"/>
          <w:szCs w:val="22"/>
        </w:rPr>
      </w:pPr>
      <w:r w:rsidRPr="00D75160">
        <w:rPr>
          <w:rFonts w:eastAsia="Arial Narrow"/>
          <w:sz w:val="22"/>
          <w:szCs w:val="22"/>
        </w:rPr>
        <w:t>Dátum dodania tovaru alebo služby,</w:t>
      </w:r>
    </w:p>
    <w:p w:rsidR="00705E47" w:rsidRPr="00D75160" w:rsidRDefault="00705E47" w:rsidP="00705E47">
      <w:pPr>
        <w:pStyle w:val="Odsekzoznamu"/>
        <w:numPr>
          <w:ilvl w:val="1"/>
          <w:numId w:val="3"/>
        </w:numPr>
        <w:contextualSpacing w:val="0"/>
        <w:rPr>
          <w:rFonts w:eastAsia="Arial Narrow"/>
          <w:sz w:val="22"/>
          <w:szCs w:val="22"/>
        </w:rPr>
      </w:pPr>
      <w:r w:rsidRPr="00D75160">
        <w:rPr>
          <w:rFonts w:eastAsia="Arial Narrow"/>
          <w:sz w:val="22"/>
          <w:szCs w:val="22"/>
        </w:rPr>
        <w:t>Náležitosti pre účely DPH,</w:t>
      </w:r>
    </w:p>
    <w:p w:rsidR="00705E47" w:rsidRDefault="00705E47" w:rsidP="00705E47">
      <w:pPr>
        <w:pStyle w:val="Odsekzoznamu"/>
        <w:numPr>
          <w:ilvl w:val="1"/>
          <w:numId w:val="3"/>
        </w:numPr>
        <w:contextualSpacing w:val="0"/>
        <w:rPr>
          <w:rFonts w:eastAsia="Arial Narrow"/>
          <w:sz w:val="22"/>
          <w:szCs w:val="22"/>
        </w:rPr>
      </w:pPr>
      <w:r w:rsidRPr="00D75160">
        <w:rPr>
          <w:rFonts w:eastAsia="Arial Narrow"/>
          <w:sz w:val="22"/>
          <w:szCs w:val="22"/>
        </w:rPr>
        <w:t>Pečiatka a podpis oprávnenej osoby poskytovateľa.</w:t>
      </w:r>
    </w:p>
    <w:p w:rsidR="00705E47" w:rsidRPr="00D75160" w:rsidRDefault="00705E47" w:rsidP="00705E47">
      <w:pPr>
        <w:pStyle w:val="Odsekzoznamu"/>
        <w:ind w:left="567"/>
        <w:contextualSpacing w:val="0"/>
        <w:rPr>
          <w:rFonts w:eastAsia="Arial Narrow"/>
          <w:sz w:val="22"/>
          <w:szCs w:val="22"/>
        </w:rPr>
      </w:pPr>
      <w:r>
        <w:rPr>
          <w:rFonts w:eastAsia="Arial Narrow"/>
          <w:sz w:val="22"/>
          <w:szCs w:val="22"/>
        </w:rPr>
        <w:t>Prílohou každej faktúry bude aj protokol o protokolárnom odovzdaní služby podpísaný obidvoma zmluvnými stranami.</w:t>
      </w:r>
    </w:p>
    <w:p w:rsidR="00705E47" w:rsidRDefault="00705E47" w:rsidP="00705E47">
      <w:pPr>
        <w:pStyle w:val="Odsekzoznamu"/>
        <w:numPr>
          <w:ilvl w:val="1"/>
          <w:numId w:val="26"/>
        </w:numPr>
        <w:ind w:left="567" w:right="-2" w:hanging="567"/>
        <w:contextualSpacing w:val="0"/>
        <w:jc w:val="both"/>
        <w:rPr>
          <w:rFonts w:eastAsia="Arial Narrow"/>
          <w:sz w:val="22"/>
          <w:szCs w:val="22"/>
        </w:rPr>
      </w:pPr>
      <w:r w:rsidRPr="00454E4F">
        <w:rPr>
          <w:rFonts w:eastAsia="Arial Narrow"/>
          <w:sz w:val="22"/>
          <w:szCs w:val="22"/>
        </w:rPr>
        <w:t>Cena podľa tejto zmluvy sa platí bankovým prevodom na účet poskytovateľa uvedený v záhlaví tejto zmluvy alebo riadne oznámený v súlade s touto zmluvou. Poskytovateľ písomne oznámi objednávateľovi bezodkladne akúkoľvek zmenu údajov týkajúcich sa bankového účtu poskytovateľa, na ktorý má objednávateľ posielať platby podľa zmluvy. Cena alebo jej časť sa považuje za zaplatenú dňom, kedy bola odpísaná z účtu objednávateľa.</w:t>
      </w:r>
    </w:p>
    <w:p w:rsidR="00705E47" w:rsidRDefault="00705E47" w:rsidP="00705E47">
      <w:pPr>
        <w:pStyle w:val="Odsekzoznamu"/>
        <w:numPr>
          <w:ilvl w:val="1"/>
          <w:numId w:val="26"/>
        </w:numPr>
        <w:ind w:left="567" w:right="-2" w:hanging="567"/>
        <w:contextualSpacing w:val="0"/>
        <w:jc w:val="both"/>
        <w:rPr>
          <w:rFonts w:eastAsia="Arial Narrow"/>
          <w:sz w:val="22"/>
          <w:szCs w:val="22"/>
        </w:rPr>
      </w:pPr>
      <w:r w:rsidRPr="00454E4F">
        <w:rPr>
          <w:rFonts w:eastAsia="Arial Narrow"/>
          <w:sz w:val="22"/>
          <w:szCs w:val="22"/>
        </w:rPr>
        <w:t>Ak poskytovateľ je platiteľom dane z pridanej hodnoty za služby poskytnuté podľa tejto zmluvy podľa príslušných právnych predpisov, k všetkým cenám podľa tejto zmluvy sa pripočíta daň z pridanej hodnoty v zákonnej výške.</w:t>
      </w:r>
    </w:p>
    <w:p w:rsidR="00705E47" w:rsidRDefault="00705E47" w:rsidP="00705E47">
      <w:pPr>
        <w:pStyle w:val="Odsekzoznamu"/>
        <w:numPr>
          <w:ilvl w:val="1"/>
          <w:numId w:val="26"/>
        </w:numPr>
        <w:ind w:left="567" w:right="-2" w:hanging="567"/>
        <w:contextualSpacing w:val="0"/>
        <w:jc w:val="both"/>
        <w:rPr>
          <w:rFonts w:eastAsia="Arial Narrow"/>
          <w:sz w:val="22"/>
          <w:szCs w:val="22"/>
        </w:rPr>
      </w:pPr>
      <w:r w:rsidRPr="00454E4F">
        <w:rPr>
          <w:rFonts w:eastAsia="Arial Narrow"/>
          <w:sz w:val="22"/>
          <w:szCs w:val="22"/>
        </w:rPr>
        <w:t>V prípade, že budú čiastkové plnenia predmetu zákazky financované zo zdrojov programu, bude lehota splatnosti faktúry za tieto čiastkové plnenia na základe výslovného súhlasu zmluvných strán 30 dní odo dňa doručenia daňového dokladu, nakoľko je objednávateľ povinný pred úhradou predložiť doklady na administratívnu kontrolu.</w:t>
      </w:r>
    </w:p>
    <w:p w:rsidR="00705E47" w:rsidRDefault="00705E47" w:rsidP="00705E47">
      <w:pPr>
        <w:pStyle w:val="Odsekzoznamu"/>
        <w:numPr>
          <w:ilvl w:val="1"/>
          <w:numId w:val="26"/>
        </w:numPr>
        <w:ind w:left="567" w:right="-2" w:hanging="567"/>
        <w:contextualSpacing w:val="0"/>
        <w:jc w:val="both"/>
        <w:rPr>
          <w:rFonts w:eastAsia="Arial Narrow"/>
          <w:sz w:val="22"/>
          <w:szCs w:val="22"/>
        </w:rPr>
      </w:pPr>
      <w:r w:rsidRPr="00454E4F">
        <w:rPr>
          <w:rFonts w:eastAsia="Arial Narrow"/>
          <w:sz w:val="22"/>
          <w:szCs w:val="22"/>
        </w:rPr>
        <w:t>Ak je objednávateľ v omeškaní so zaplatením faktúry, poskytovateľ je oprávnený účtovať objednávateľovi úroky z omeškania platieb vo výške 0,05% z dlžnej sumy vrátane DPH.</w:t>
      </w:r>
    </w:p>
    <w:p w:rsidR="00705E47" w:rsidRPr="00D75160" w:rsidRDefault="00705E47" w:rsidP="00705E47">
      <w:pPr>
        <w:spacing w:before="0" w:beforeAutospacing="0" w:after="0" w:afterAutospacing="0" w:line="240" w:lineRule="auto"/>
        <w:rPr>
          <w:rFonts w:ascii="Times New Roman" w:hAnsi="Times New Roman" w:cs="Times New Roman"/>
          <w:sz w:val="22"/>
          <w:szCs w:val="22"/>
        </w:rPr>
      </w:pPr>
    </w:p>
    <w:p w:rsidR="00705E47" w:rsidRPr="00D75160" w:rsidRDefault="00705E47" w:rsidP="00705E47">
      <w:pPr>
        <w:spacing w:before="0" w:beforeAutospacing="0" w:after="0" w:afterAutospacing="0" w:line="240" w:lineRule="auto"/>
        <w:jc w:val="center"/>
        <w:rPr>
          <w:rFonts w:ascii="Times New Roman" w:hAnsi="Times New Roman" w:cs="Times New Roman"/>
          <w:sz w:val="22"/>
          <w:szCs w:val="22"/>
        </w:rPr>
      </w:pPr>
      <w:r w:rsidRPr="00D75160">
        <w:rPr>
          <w:rFonts w:ascii="Times New Roman" w:eastAsia="Arial Narrow" w:hAnsi="Times New Roman" w:cs="Times New Roman"/>
          <w:b/>
          <w:bCs/>
          <w:sz w:val="22"/>
          <w:szCs w:val="22"/>
        </w:rPr>
        <w:t>Článok IV.</w:t>
      </w:r>
    </w:p>
    <w:p w:rsidR="00705E47" w:rsidRPr="00D75160" w:rsidRDefault="00705E47" w:rsidP="00705E47">
      <w:pPr>
        <w:spacing w:before="0" w:beforeAutospacing="0" w:after="0" w:afterAutospacing="0" w:line="240" w:lineRule="auto"/>
        <w:jc w:val="center"/>
        <w:rPr>
          <w:rFonts w:ascii="Times New Roman" w:eastAsia="Arial Narrow" w:hAnsi="Times New Roman" w:cs="Times New Roman"/>
          <w:b/>
          <w:bCs/>
          <w:sz w:val="22"/>
          <w:szCs w:val="22"/>
        </w:rPr>
      </w:pPr>
      <w:r w:rsidRPr="00D75160">
        <w:rPr>
          <w:rFonts w:ascii="Times New Roman" w:eastAsia="Arial Narrow" w:hAnsi="Times New Roman" w:cs="Times New Roman"/>
          <w:b/>
          <w:bCs/>
          <w:sz w:val="22"/>
          <w:szCs w:val="22"/>
        </w:rPr>
        <w:t>Práva a povinnosti zmluvných strán</w:t>
      </w:r>
    </w:p>
    <w:p w:rsidR="00705E47" w:rsidRPr="00D75160" w:rsidRDefault="00705E47" w:rsidP="00705E47">
      <w:pPr>
        <w:spacing w:before="0" w:beforeAutospacing="0" w:after="0" w:afterAutospacing="0" w:line="240" w:lineRule="auto"/>
        <w:jc w:val="center"/>
        <w:rPr>
          <w:rFonts w:ascii="Times New Roman" w:hAnsi="Times New Roman" w:cs="Times New Roman"/>
          <w:sz w:val="22"/>
          <w:szCs w:val="22"/>
        </w:rPr>
      </w:pPr>
    </w:p>
    <w:p w:rsidR="00705E47" w:rsidRPr="00C87CB7" w:rsidRDefault="00705E47" w:rsidP="00705E47">
      <w:pPr>
        <w:pStyle w:val="Odsekzoznamu"/>
        <w:numPr>
          <w:ilvl w:val="1"/>
          <w:numId w:val="27"/>
        </w:numPr>
        <w:ind w:left="567" w:hanging="567"/>
        <w:contextualSpacing w:val="0"/>
        <w:jc w:val="both"/>
        <w:rPr>
          <w:rFonts w:eastAsia="Arial Narrow"/>
          <w:color w:val="000000" w:themeColor="text1"/>
          <w:sz w:val="22"/>
          <w:szCs w:val="22"/>
        </w:rPr>
      </w:pPr>
      <w:r w:rsidRPr="00C87CB7">
        <w:rPr>
          <w:rFonts w:eastAsia="Arial Narrow"/>
          <w:color w:val="000000" w:themeColor="text1"/>
          <w:sz w:val="22"/>
          <w:szCs w:val="22"/>
        </w:rPr>
        <w:t>Služby, ktoré sú predmetom tejto zmluvy, poskytovateľ poskytne prostredníctvom odborne spôsobilých kľ</w:t>
      </w:r>
      <w:r>
        <w:rPr>
          <w:rFonts w:eastAsia="Arial Narrow"/>
          <w:color w:val="000000" w:themeColor="text1"/>
          <w:sz w:val="22"/>
          <w:szCs w:val="22"/>
        </w:rPr>
        <w:t>účových senior odborníkov, ktorí budú garantmi kvality realizovaných činností a výstupov pracovných tímov na strane poskytovateľa.</w:t>
      </w:r>
    </w:p>
    <w:p w:rsidR="00705E47" w:rsidRPr="0069237A" w:rsidRDefault="00705E47" w:rsidP="00705E47">
      <w:pPr>
        <w:pStyle w:val="Odsekzoznamu"/>
        <w:numPr>
          <w:ilvl w:val="1"/>
          <w:numId w:val="27"/>
        </w:numPr>
        <w:ind w:left="567" w:hanging="567"/>
        <w:contextualSpacing w:val="0"/>
        <w:jc w:val="both"/>
        <w:rPr>
          <w:rFonts w:eastAsia="Arial Narrow"/>
          <w:color w:val="000000" w:themeColor="text1"/>
          <w:sz w:val="22"/>
          <w:szCs w:val="22"/>
        </w:rPr>
      </w:pPr>
      <w:r>
        <w:rPr>
          <w:rFonts w:eastAsia="Arial Narrow"/>
          <w:color w:val="000000" w:themeColor="text1"/>
          <w:sz w:val="22"/>
          <w:szCs w:val="22"/>
        </w:rPr>
        <w:t>Pri realizáci</w:t>
      </w:r>
      <w:r w:rsidRPr="0069237A">
        <w:rPr>
          <w:rFonts w:eastAsia="Arial Narrow"/>
          <w:color w:val="000000" w:themeColor="text1"/>
          <w:sz w:val="22"/>
          <w:szCs w:val="22"/>
        </w:rPr>
        <w:t>í služieb bude poskytovateľ primárne vychádzať z údajov a informácií poskytnutých objednávateľom. Tieto budú poskytovateľovi poskytnuté vo forme dokumentov objednávateľa a prostredníctvom zápisov z rozhovorov so zodpovednými pracovníkmi objednávateľa a pracovníkmi poskytovateľa.</w:t>
      </w:r>
    </w:p>
    <w:p w:rsidR="00705E47" w:rsidRDefault="00705E47" w:rsidP="00705E47">
      <w:pPr>
        <w:pStyle w:val="Odsekzoznamu"/>
        <w:numPr>
          <w:ilvl w:val="1"/>
          <w:numId w:val="27"/>
        </w:numPr>
        <w:ind w:left="567" w:hanging="567"/>
        <w:contextualSpacing w:val="0"/>
        <w:jc w:val="both"/>
        <w:rPr>
          <w:rFonts w:eastAsia="Arial Narrow"/>
          <w:sz w:val="22"/>
          <w:szCs w:val="22"/>
        </w:rPr>
      </w:pPr>
      <w:r w:rsidRPr="0069237A">
        <w:rPr>
          <w:rFonts w:eastAsia="Arial Narrow"/>
          <w:color w:val="000000" w:themeColor="text1"/>
          <w:sz w:val="22"/>
          <w:szCs w:val="22"/>
        </w:rPr>
        <w:t>Zmluvné strany sa dohodli, že akékoľvek oznámenia druhej zmluvnej strane budú doručené na</w:t>
      </w:r>
      <w:r w:rsidRPr="0038400A">
        <w:rPr>
          <w:rFonts w:eastAsia="Arial Narrow"/>
          <w:sz w:val="22"/>
          <w:szCs w:val="22"/>
        </w:rPr>
        <w:t xml:space="preserve"> adresy uvedené v tejto </w:t>
      </w:r>
      <w:r>
        <w:rPr>
          <w:rFonts w:eastAsia="Arial Narrow"/>
          <w:sz w:val="22"/>
          <w:szCs w:val="22"/>
        </w:rPr>
        <w:t>z</w:t>
      </w:r>
      <w:r w:rsidRPr="0038400A">
        <w:rPr>
          <w:rFonts w:eastAsia="Arial Narrow"/>
          <w:sz w:val="22"/>
          <w:szCs w:val="22"/>
        </w:rPr>
        <w:t>mluve objednávateľ a poskytovateľ sa zaväzujú bezodkladne oznámiť druhej zmluvnej strane akúkoľvek zmenu svojich kontaktných údajov. Zmluvná strana, ktorá poruší túto povinnosť zodpovedá za škodu, ktorá vznikla druhej zmluvnej strane v súvislosti s týmto porušením.</w:t>
      </w:r>
    </w:p>
    <w:p w:rsidR="00705E47" w:rsidRDefault="00705E47" w:rsidP="00705E47">
      <w:pPr>
        <w:pStyle w:val="Odsekzoznamu"/>
        <w:numPr>
          <w:ilvl w:val="1"/>
          <w:numId w:val="27"/>
        </w:numPr>
        <w:ind w:left="567" w:hanging="567"/>
        <w:contextualSpacing w:val="0"/>
        <w:jc w:val="both"/>
        <w:rPr>
          <w:rFonts w:eastAsia="Arial Narrow"/>
          <w:sz w:val="22"/>
          <w:szCs w:val="22"/>
        </w:rPr>
      </w:pPr>
      <w:r w:rsidRPr="0038400A">
        <w:rPr>
          <w:rFonts w:eastAsia="Arial Narrow"/>
          <w:sz w:val="22"/>
          <w:szCs w:val="22"/>
        </w:rPr>
        <w:lastRenderedPageBreak/>
        <w:t>Objednávateľ je oprávnený oznámiť písomne poskytovateľovi pozastavenie realizácie zmluvy alebo akejkoľvek jej časti na takú dobu a takým spôsobom, ktorý považuje za potrebný. V takomto prípade objednávateľ oznámi predpokladanú dobu pozastavenia realizácie zmluvy a ukončenie pozastavenia realizácie zmluvy. Pri pozastavení realizácie zmluvy sa lehoty poskytovateľa na plnenie predlžujú o čas pozastaveného plnenia.</w:t>
      </w:r>
    </w:p>
    <w:p w:rsidR="00705E47" w:rsidRDefault="00705E47" w:rsidP="00705E47">
      <w:pPr>
        <w:pStyle w:val="Odsekzoznamu"/>
        <w:numPr>
          <w:ilvl w:val="1"/>
          <w:numId w:val="27"/>
        </w:numPr>
        <w:ind w:left="567" w:hanging="567"/>
        <w:contextualSpacing w:val="0"/>
        <w:jc w:val="both"/>
        <w:rPr>
          <w:rFonts w:eastAsia="Arial Narrow"/>
          <w:sz w:val="22"/>
          <w:szCs w:val="22"/>
        </w:rPr>
      </w:pPr>
      <w:r w:rsidRPr="0038400A">
        <w:rPr>
          <w:rFonts w:eastAsia="Arial Narrow"/>
          <w:sz w:val="22"/>
          <w:szCs w:val="22"/>
        </w:rPr>
        <w:t>Poskytovateľ nie je oprávnený bez predchádzajúceho písomného súhlasu objednávateľa postúpiť akékoľvek svoje práva z tejto zmluvy na tretiu osobu.</w:t>
      </w:r>
    </w:p>
    <w:p w:rsidR="00705E47" w:rsidRDefault="00705E47" w:rsidP="00705E47">
      <w:pPr>
        <w:pStyle w:val="Odsekzoznamu"/>
        <w:numPr>
          <w:ilvl w:val="1"/>
          <w:numId w:val="27"/>
        </w:numPr>
        <w:ind w:left="567" w:hanging="567"/>
        <w:contextualSpacing w:val="0"/>
        <w:jc w:val="both"/>
        <w:rPr>
          <w:rFonts w:eastAsia="Arial Narrow"/>
          <w:sz w:val="22"/>
          <w:szCs w:val="22"/>
        </w:rPr>
      </w:pPr>
      <w:r w:rsidRPr="0038400A">
        <w:rPr>
          <w:rFonts w:eastAsia="Arial Narrow"/>
          <w:sz w:val="22"/>
          <w:szCs w:val="22"/>
        </w:rPr>
        <w:t>Objednávateľ poskytne na požiadanie poskytovateľovi všetky informácie, ktoré má k dispozícii a sú potrebné na realizáciu plnení podľa tejto zmluvy.</w:t>
      </w:r>
    </w:p>
    <w:p w:rsidR="00705E47" w:rsidRDefault="00705E47" w:rsidP="00705E47">
      <w:pPr>
        <w:pStyle w:val="Odsekzoznamu"/>
        <w:numPr>
          <w:ilvl w:val="1"/>
          <w:numId w:val="27"/>
        </w:numPr>
        <w:ind w:left="567" w:hanging="567"/>
        <w:contextualSpacing w:val="0"/>
        <w:jc w:val="both"/>
        <w:rPr>
          <w:rFonts w:eastAsia="Arial Narrow"/>
          <w:sz w:val="22"/>
          <w:szCs w:val="22"/>
        </w:rPr>
      </w:pPr>
      <w:r w:rsidRPr="0038400A">
        <w:rPr>
          <w:rFonts w:eastAsia="Arial Narrow"/>
          <w:sz w:val="22"/>
          <w:szCs w:val="22"/>
        </w:rPr>
        <w:t>Do troch dní od nadobudnutia účinnosti zmluvy oznámi objednávateľ poskytovateľovi mená a kontaktné údaje projektového manažéra objednávateľa a ďalších zodpovedných osôb pre jednotlivé časti predmetu tejto zmluvy. Objednávateľ sa zaväzuje bezodkladne oznámiť poskytovateľovi aj akúkoľvek zmenu týkajúcu sa projektového manažéra objednávateľa alebo určených zodpovedných osôb.</w:t>
      </w:r>
    </w:p>
    <w:p w:rsidR="00705E47" w:rsidRDefault="00705E47" w:rsidP="00705E47">
      <w:pPr>
        <w:pStyle w:val="Odsekzoznamu"/>
        <w:numPr>
          <w:ilvl w:val="1"/>
          <w:numId w:val="27"/>
        </w:numPr>
        <w:ind w:left="567" w:hanging="567"/>
        <w:contextualSpacing w:val="0"/>
        <w:jc w:val="both"/>
        <w:rPr>
          <w:rFonts w:eastAsia="Arial Narrow"/>
          <w:sz w:val="22"/>
          <w:szCs w:val="22"/>
        </w:rPr>
      </w:pPr>
      <w:r w:rsidRPr="0038400A">
        <w:rPr>
          <w:rFonts w:eastAsia="Arial Narrow"/>
          <w:sz w:val="22"/>
          <w:szCs w:val="22"/>
        </w:rPr>
        <w:t>Poskytovateľ je povinný pri plnení tejto zmluvy postupovať na vysokej profesionálnej úrovni, so všetkou odbornou starostlivosťou, ktorú možno od poskytovateľa požadovať. Poskytovateľ sa zaväzuje dodržiavať pri plnení tejto zmluvy všetky všeobecne záväzné právne predpisy a povinnosti uvedené v tejto zmluve.</w:t>
      </w:r>
    </w:p>
    <w:p w:rsidR="00705E47" w:rsidRDefault="00705E47" w:rsidP="00705E47">
      <w:pPr>
        <w:pStyle w:val="Odsekzoznamu"/>
        <w:numPr>
          <w:ilvl w:val="1"/>
          <w:numId w:val="27"/>
        </w:numPr>
        <w:ind w:left="567" w:hanging="567"/>
        <w:contextualSpacing w:val="0"/>
        <w:jc w:val="both"/>
        <w:rPr>
          <w:rFonts w:eastAsia="Arial Narrow"/>
          <w:sz w:val="22"/>
          <w:szCs w:val="22"/>
        </w:rPr>
      </w:pPr>
      <w:r w:rsidRPr="0038400A">
        <w:rPr>
          <w:rFonts w:eastAsia="Arial Narrow"/>
          <w:sz w:val="22"/>
          <w:szCs w:val="22"/>
        </w:rPr>
        <w:t>Poskytovateľ je povinný plniť riadne a včas svoje povinnosti podľa zmluvy a dodržiavať pokyny objednávateľa. Poskytovateľ je povinný upozorniť objednávateľa bez zbytočného odkladu na nevhodnú povahu pokynu alebo na ich rozpor s ustanoveniami zmluvy a/alebo ustanoveniami všeobecne záväzných právnych predpisov. Ak nevhodný alebo so zmluvou a/alebo všeobecne záväznými právnymi predpismi rozporný pokyn prekáža v riadnom plnení zmluvy, je poskytovateľ povinný jeho splnenie v nevyhnutnom rozsahu prerušiť do doby zmeny predmetného pokynu, to neplatí ak objednávateľ trvá na plnení zmluvy podľa daného pokynu. O dobu, po ktorú bolo potrebné zmluvu prerušiť, sa predlžuje lehota určená na jej plnenie.</w:t>
      </w:r>
    </w:p>
    <w:p w:rsidR="00705E47" w:rsidRDefault="00705E47" w:rsidP="00705E47">
      <w:pPr>
        <w:pStyle w:val="Odsekzoznamu"/>
        <w:numPr>
          <w:ilvl w:val="1"/>
          <w:numId w:val="27"/>
        </w:numPr>
        <w:ind w:left="567" w:hanging="567"/>
        <w:contextualSpacing w:val="0"/>
        <w:jc w:val="both"/>
        <w:rPr>
          <w:rFonts w:eastAsia="Arial Narrow"/>
          <w:sz w:val="22"/>
          <w:szCs w:val="22"/>
        </w:rPr>
      </w:pPr>
      <w:r w:rsidRPr="0038400A">
        <w:rPr>
          <w:rFonts w:eastAsia="Arial Narrow"/>
          <w:sz w:val="22"/>
          <w:szCs w:val="22"/>
        </w:rPr>
        <w:t>Poskytovateľ,</w:t>
      </w:r>
      <w:r w:rsidRPr="0038400A">
        <w:rPr>
          <w:sz w:val="22"/>
          <w:szCs w:val="22"/>
        </w:rPr>
        <w:t xml:space="preserve"> </w:t>
      </w:r>
      <w:r w:rsidRPr="0038400A">
        <w:rPr>
          <w:rFonts w:eastAsia="Arial Narrow"/>
          <w:sz w:val="22"/>
          <w:szCs w:val="22"/>
        </w:rPr>
        <w:t xml:space="preserve">ktorý splnil povinnosť, nezodpovedá za nemožnosť splnenia zmluvy, alebo za </w:t>
      </w:r>
      <w:proofErr w:type="spellStart"/>
      <w:r w:rsidRPr="0038400A">
        <w:rPr>
          <w:rFonts w:eastAsia="Arial Narrow"/>
          <w:sz w:val="22"/>
          <w:szCs w:val="22"/>
        </w:rPr>
        <w:t>vady</w:t>
      </w:r>
      <w:proofErr w:type="spellEnd"/>
      <w:r w:rsidRPr="0038400A">
        <w:rPr>
          <w:rFonts w:eastAsia="Arial Narrow"/>
          <w:sz w:val="22"/>
          <w:szCs w:val="22"/>
        </w:rPr>
        <w:t xml:space="preserve"> poskytnutého plnenia spôsobené nevhodnými</w:t>
      </w:r>
      <w:r>
        <w:rPr>
          <w:rFonts w:eastAsia="Arial Narrow"/>
          <w:sz w:val="22"/>
          <w:szCs w:val="22"/>
        </w:rPr>
        <w:t xml:space="preserve"> pokynmi</w:t>
      </w:r>
      <w:r w:rsidRPr="0038400A">
        <w:rPr>
          <w:rFonts w:eastAsia="Arial Narrow"/>
          <w:sz w:val="22"/>
          <w:szCs w:val="22"/>
        </w:rPr>
        <w:t>,  objednávateľ</w:t>
      </w:r>
      <w:r>
        <w:rPr>
          <w:rFonts w:eastAsia="Arial Narrow"/>
          <w:sz w:val="22"/>
          <w:szCs w:val="22"/>
        </w:rPr>
        <w:t>a ak</w:t>
      </w:r>
      <w:r w:rsidRPr="0038400A">
        <w:rPr>
          <w:rFonts w:eastAsia="Arial Narrow"/>
          <w:sz w:val="22"/>
          <w:szCs w:val="22"/>
        </w:rPr>
        <w:t xml:space="preserve"> na nich pri plnení zmluvy písomne trval</w:t>
      </w:r>
      <w:r>
        <w:rPr>
          <w:rFonts w:eastAsia="Arial Narrow"/>
          <w:sz w:val="22"/>
          <w:szCs w:val="22"/>
        </w:rPr>
        <w:t xml:space="preserve"> napriek upozorneniu zo strany poskytovateľa</w:t>
      </w:r>
      <w:r w:rsidRPr="0038400A">
        <w:rPr>
          <w:rFonts w:eastAsia="Arial Narrow"/>
          <w:sz w:val="22"/>
          <w:szCs w:val="22"/>
        </w:rPr>
        <w:t>, pričom je povinný minimalizovať a odvrátiť možné nedostatky alebo škodu, ktorá hrozí alebo nastala.</w:t>
      </w:r>
    </w:p>
    <w:p w:rsidR="00705E47" w:rsidRDefault="00705E47" w:rsidP="00705E47">
      <w:pPr>
        <w:pStyle w:val="Odsekzoznamu"/>
        <w:numPr>
          <w:ilvl w:val="1"/>
          <w:numId w:val="27"/>
        </w:numPr>
        <w:ind w:left="567" w:hanging="567"/>
        <w:contextualSpacing w:val="0"/>
        <w:jc w:val="both"/>
        <w:rPr>
          <w:rFonts w:eastAsia="Arial Narrow"/>
          <w:sz w:val="22"/>
          <w:szCs w:val="22"/>
        </w:rPr>
      </w:pPr>
      <w:r w:rsidRPr="0038400A">
        <w:rPr>
          <w:rFonts w:eastAsia="Arial Narrow"/>
          <w:sz w:val="22"/>
          <w:szCs w:val="22"/>
        </w:rPr>
        <w:t xml:space="preserve">Poskytovateľ, ktorý nesplnil povinnosť uvedenú v bode </w:t>
      </w:r>
      <w:r>
        <w:rPr>
          <w:rFonts w:eastAsia="Arial Narrow"/>
          <w:sz w:val="22"/>
          <w:szCs w:val="22"/>
        </w:rPr>
        <w:t>4.9</w:t>
      </w:r>
      <w:r w:rsidRPr="0038400A">
        <w:rPr>
          <w:rFonts w:eastAsia="Arial Narrow"/>
          <w:sz w:val="22"/>
          <w:szCs w:val="22"/>
        </w:rPr>
        <w:t xml:space="preserve"> tohto článku zodpovedá za </w:t>
      </w:r>
      <w:proofErr w:type="spellStart"/>
      <w:r w:rsidRPr="0038400A">
        <w:rPr>
          <w:rFonts w:eastAsia="Arial Narrow"/>
          <w:sz w:val="22"/>
          <w:szCs w:val="22"/>
        </w:rPr>
        <w:t>vady</w:t>
      </w:r>
      <w:proofErr w:type="spellEnd"/>
      <w:r w:rsidRPr="0038400A">
        <w:rPr>
          <w:rFonts w:eastAsia="Arial Narrow"/>
          <w:sz w:val="22"/>
          <w:szCs w:val="22"/>
        </w:rPr>
        <w:t xml:space="preserve"> plnenia zmluvy spôsobené nevhodnými alebo so zmluvou a/alebo všeobecne záväznými právnymi predpismi rozpornými pokynmi.</w:t>
      </w:r>
    </w:p>
    <w:p w:rsidR="00705E47" w:rsidRDefault="00705E47" w:rsidP="00705E47">
      <w:pPr>
        <w:pStyle w:val="Odsekzoznamu"/>
        <w:numPr>
          <w:ilvl w:val="1"/>
          <w:numId w:val="27"/>
        </w:numPr>
        <w:ind w:left="567" w:hanging="567"/>
        <w:contextualSpacing w:val="0"/>
        <w:jc w:val="both"/>
        <w:rPr>
          <w:rFonts w:eastAsia="Arial Narrow"/>
          <w:sz w:val="22"/>
          <w:szCs w:val="22"/>
        </w:rPr>
      </w:pPr>
      <w:r w:rsidRPr="0038400A">
        <w:rPr>
          <w:rFonts w:eastAsia="Arial Narrow"/>
          <w:sz w:val="22"/>
          <w:szCs w:val="22"/>
        </w:rPr>
        <w:t xml:space="preserve">Poskytovateľ zaobchádza so všetkými vecami a informáciami, ktoré </w:t>
      </w:r>
      <w:proofErr w:type="spellStart"/>
      <w:r w:rsidRPr="0038400A">
        <w:rPr>
          <w:rFonts w:eastAsia="Arial Narrow"/>
          <w:sz w:val="22"/>
          <w:szCs w:val="22"/>
        </w:rPr>
        <w:t>obdrží</w:t>
      </w:r>
      <w:proofErr w:type="spellEnd"/>
      <w:r w:rsidRPr="0038400A">
        <w:rPr>
          <w:rFonts w:eastAsia="Arial Narrow"/>
          <w:sz w:val="22"/>
          <w:szCs w:val="22"/>
        </w:rPr>
        <w:t xml:space="preserve"> v súvislosti s plnením tejto zmluvy, ako s dôvernými a bez predchádzajúceho písomného súhlasu objednávateľa nesmie takéto veci alebo informácie sprístupniť tretej osobe. Táto povinnosť poskytovateľa trvá aj po ukončení zmluvy. Poskytovateľ zabezpečí, aby touto povinnosťou boli viazaní aj jeho zamestnanci a všetci, ktorí sa budú podieľať na plnení predmetu zmluvy.</w:t>
      </w:r>
    </w:p>
    <w:p w:rsidR="00705E47" w:rsidRDefault="00705E47" w:rsidP="00705E47">
      <w:pPr>
        <w:pStyle w:val="Odsekzoznamu"/>
        <w:numPr>
          <w:ilvl w:val="1"/>
          <w:numId w:val="27"/>
        </w:numPr>
        <w:ind w:left="567" w:hanging="567"/>
        <w:contextualSpacing w:val="0"/>
        <w:jc w:val="both"/>
        <w:rPr>
          <w:rFonts w:eastAsia="Arial Narrow"/>
          <w:sz w:val="22"/>
          <w:szCs w:val="22"/>
        </w:rPr>
      </w:pPr>
      <w:r w:rsidRPr="0038400A">
        <w:rPr>
          <w:rFonts w:eastAsia="Arial Narrow"/>
          <w:sz w:val="22"/>
          <w:szCs w:val="22"/>
        </w:rPr>
        <w:t>Poskytovateľ je povinný pri plnení tejto zmluvy dodržiavať zásady poctivého obchodného styku.</w:t>
      </w:r>
    </w:p>
    <w:p w:rsidR="00705E47" w:rsidRPr="0069237A" w:rsidRDefault="00705E47" w:rsidP="00705E47">
      <w:pPr>
        <w:pStyle w:val="Odsekzoznamu"/>
        <w:numPr>
          <w:ilvl w:val="1"/>
          <w:numId w:val="27"/>
        </w:numPr>
        <w:ind w:left="567" w:hanging="567"/>
        <w:contextualSpacing w:val="0"/>
        <w:jc w:val="both"/>
        <w:rPr>
          <w:rFonts w:eastAsia="Arial Narrow"/>
          <w:color w:val="000000" w:themeColor="text1"/>
          <w:sz w:val="22"/>
          <w:szCs w:val="22"/>
        </w:rPr>
      </w:pPr>
      <w:r w:rsidRPr="0038400A">
        <w:rPr>
          <w:rFonts w:eastAsia="Arial Narrow"/>
          <w:sz w:val="22"/>
          <w:szCs w:val="22"/>
        </w:rPr>
        <w:t xml:space="preserve">Poskytovateľ je povinný zdržať sa pri plnení zmluvy akéhokoľvek konania, ktoré by mohlo v dôsledku konfliktu záujmov spochybniť nestrannosť a základný cieľ zmluvy. Konflikt záujmov podľa predchádzajúcej vety, ako uprednostnenie osobného záujmu poskytovateľa pred záujmom na riadnom plnení zmluvy, môže vzniknúť najmä v dôsledku ekonomických záujmov, politických alebo národnostných preferencií, rodinných vzťahov, alebo vzťahov s blízkymi osobami alebo iného spojenia, resp. spoločných záujmov. Poskytovateľ sa zaväzuje bezodkladne písomne oznámiť objednávateľovi vznik konfliktu záujmov a vykonať kroky na odstránenie akejkoľvek skutočnosti, ktorá by mohla byť považovaná za konflikt záujmov, určenej zodpovednej osoby objednávateľa alebo osobe, ktorú splnomocní objednávateľ, poskytne poskytovateľ na požiadanie akékoľvek informácie týkajúce sa plnenia zmluvy. Poskytovateľ uchováva úplné a presné systematické záznamy, evidenciu a výkazy týkajúce sa predmetu plnenia zmluvy v takej forme a jednotlivo, aby bolo dostatočne preukázané, že </w:t>
      </w:r>
      <w:r w:rsidRPr="0069237A">
        <w:rPr>
          <w:rFonts w:eastAsia="Arial Narrow"/>
          <w:color w:val="000000" w:themeColor="text1"/>
          <w:sz w:val="22"/>
          <w:szCs w:val="22"/>
        </w:rPr>
        <w:t>akékoľvek náklady súvisiace s plnením zmluvy, ktoré poskytovateľ uvedie vo svojej faktúre, boli skutočne vynaložené na plnenie zmluvy.</w:t>
      </w:r>
    </w:p>
    <w:p w:rsidR="00705E47" w:rsidRPr="0038400A" w:rsidRDefault="00705E47" w:rsidP="00705E47">
      <w:pPr>
        <w:pStyle w:val="Odsekzoznamu"/>
        <w:numPr>
          <w:ilvl w:val="1"/>
          <w:numId w:val="27"/>
        </w:numPr>
        <w:ind w:left="567" w:hanging="567"/>
        <w:contextualSpacing w:val="0"/>
        <w:jc w:val="both"/>
        <w:rPr>
          <w:rFonts w:eastAsia="Arial Narrow"/>
          <w:sz w:val="22"/>
          <w:szCs w:val="22"/>
        </w:rPr>
      </w:pPr>
      <w:r w:rsidRPr="0038400A">
        <w:rPr>
          <w:rFonts w:eastAsia="Arial Narrow"/>
          <w:sz w:val="22"/>
          <w:szCs w:val="22"/>
        </w:rPr>
        <w:t>Ak sa na poskytovateľa vzťahuje povinnosť zapisovať sa do registra partnerov verejného sektora podľa zákona o registri partnerov verejného sektora, potom je poskytovateľ povinn</w:t>
      </w:r>
      <w:r>
        <w:rPr>
          <w:rFonts w:eastAsia="Arial Narrow"/>
          <w:sz w:val="22"/>
          <w:szCs w:val="22"/>
        </w:rPr>
        <w:t>ý</w:t>
      </w:r>
      <w:r w:rsidRPr="0038400A">
        <w:rPr>
          <w:rFonts w:eastAsia="Arial Narrow"/>
          <w:sz w:val="22"/>
          <w:szCs w:val="22"/>
        </w:rPr>
        <w:t xml:space="preserve"> dodržať túto povinnosť po celú dobu trvania tejto zmluvy. V prípade porušenia povinnosti poskytovateľa podľa predchádzajúcej vety, má objednávateľ nárok na zmluvnú pokutu vo výške 1 000,00 Eur za každý aj začatý deň porušenia.</w:t>
      </w:r>
    </w:p>
    <w:p w:rsidR="00705E47" w:rsidRPr="00D75160" w:rsidRDefault="00705E47" w:rsidP="00705E47">
      <w:pPr>
        <w:spacing w:before="0" w:beforeAutospacing="0" w:after="0" w:afterAutospacing="0" w:line="240" w:lineRule="auto"/>
        <w:rPr>
          <w:rFonts w:ascii="Times New Roman" w:hAnsi="Times New Roman" w:cs="Times New Roman"/>
          <w:sz w:val="22"/>
          <w:szCs w:val="22"/>
        </w:rPr>
      </w:pPr>
    </w:p>
    <w:p w:rsidR="00856706" w:rsidRDefault="00856706" w:rsidP="00705E47">
      <w:pPr>
        <w:spacing w:before="0" w:beforeAutospacing="0" w:after="0" w:afterAutospacing="0" w:line="240" w:lineRule="auto"/>
        <w:jc w:val="center"/>
        <w:rPr>
          <w:rFonts w:ascii="Times New Roman" w:eastAsia="Arial Narrow" w:hAnsi="Times New Roman" w:cs="Times New Roman"/>
          <w:b/>
          <w:bCs/>
          <w:sz w:val="22"/>
          <w:szCs w:val="22"/>
        </w:rPr>
      </w:pPr>
    </w:p>
    <w:p w:rsidR="00856706" w:rsidRDefault="00856706" w:rsidP="00705E47">
      <w:pPr>
        <w:spacing w:before="0" w:beforeAutospacing="0" w:after="0" w:afterAutospacing="0" w:line="240" w:lineRule="auto"/>
        <w:jc w:val="center"/>
        <w:rPr>
          <w:rFonts w:ascii="Times New Roman" w:eastAsia="Arial Narrow" w:hAnsi="Times New Roman" w:cs="Times New Roman"/>
          <w:b/>
          <w:bCs/>
          <w:sz w:val="22"/>
          <w:szCs w:val="22"/>
        </w:rPr>
      </w:pPr>
    </w:p>
    <w:p w:rsidR="00705E47" w:rsidRPr="00D75160" w:rsidRDefault="00705E47" w:rsidP="00705E47">
      <w:pPr>
        <w:spacing w:before="0" w:beforeAutospacing="0" w:after="0" w:afterAutospacing="0" w:line="240" w:lineRule="auto"/>
        <w:jc w:val="center"/>
        <w:rPr>
          <w:rFonts w:ascii="Times New Roman" w:hAnsi="Times New Roman" w:cs="Times New Roman"/>
          <w:sz w:val="22"/>
          <w:szCs w:val="22"/>
        </w:rPr>
      </w:pPr>
      <w:r w:rsidRPr="00D75160">
        <w:rPr>
          <w:rFonts w:ascii="Times New Roman" w:eastAsia="Arial Narrow" w:hAnsi="Times New Roman" w:cs="Times New Roman"/>
          <w:b/>
          <w:bCs/>
          <w:sz w:val="22"/>
          <w:szCs w:val="22"/>
        </w:rPr>
        <w:lastRenderedPageBreak/>
        <w:t>Článok V.</w:t>
      </w:r>
    </w:p>
    <w:p w:rsidR="00705E47" w:rsidRPr="00D75160" w:rsidRDefault="00705E47" w:rsidP="00705E47">
      <w:pPr>
        <w:spacing w:before="0" w:beforeAutospacing="0" w:after="0" w:afterAutospacing="0" w:line="240" w:lineRule="auto"/>
        <w:jc w:val="center"/>
        <w:rPr>
          <w:rFonts w:ascii="Times New Roman" w:eastAsia="Arial Narrow" w:hAnsi="Times New Roman" w:cs="Times New Roman"/>
          <w:b/>
          <w:bCs/>
          <w:sz w:val="22"/>
          <w:szCs w:val="22"/>
        </w:rPr>
      </w:pPr>
      <w:r w:rsidRPr="00D75160">
        <w:rPr>
          <w:rFonts w:ascii="Times New Roman" w:eastAsia="Arial Narrow" w:hAnsi="Times New Roman" w:cs="Times New Roman"/>
          <w:b/>
          <w:bCs/>
          <w:sz w:val="22"/>
          <w:szCs w:val="22"/>
        </w:rPr>
        <w:t xml:space="preserve">Zodpovednosť za </w:t>
      </w:r>
      <w:proofErr w:type="spellStart"/>
      <w:r w:rsidRPr="00D75160">
        <w:rPr>
          <w:rFonts w:ascii="Times New Roman" w:eastAsia="Arial Narrow" w:hAnsi="Times New Roman" w:cs="Times New Roman"/>
          <w:b/>
          <w:bCs/>
          <w:sz w:val="22"/>
          <w:szCs w:val="22"/>
        </w:rPr>
        <w:t>vady</w:t>
      </w:r>
      <w:proofErr w:type="spellEnd"/>
    </w:p>
    <w:p w:rsidR="00705E47" w:rsidRDefault="00705E47" w:rsidP="00705E47">
      <w:pPr>
        <w:pStyle w:val="Odsekzoznamu"/>
        <w:ind w:left="567"/>
        <w:contextualSpacing w:val="0"/>
        <w:rPr>
          <w:rFonts w:eastAsia="Arial Narrow"/>
          <w:sz w:val="22"/>
          <w:szCs w:val="22"/>
        </w:rPr>
      </w:pPr>
    </w:p>
    <w:p w:rsidR="00705E47" w:rsidRDefault="00705E47" w:rsidP="00705E47">
      <w:pPr>
        <w:pStyle w:val="Odsekzoznamu"/>
        <w:numPr>
          <w:ilvl w:val="1"/>
          <w:numId w:val="40"/>
        </w:numPr>
        <w:ind w:left="567" w:hanging="567"/>
        <w:contextualSpacing w:val="0"/>
        <w:jc w:val="both"/>
        <w:rPr>
          <w:rFonts w:eastAsia="Arial Narrow"/>
          <w:sz w:val="22"/>
          <w:szCs w:val="22"/>
        </w:rPr>
      </w:pPr>
      <w:r w:rsidRPr="00435BA0">
        <w:rPr>
          <w:rFonts w:eastAsia="Arial Narrow"/>
          <w:sz w:val="22"/>
          <w:szCs w:val="22"/>
        </w:rPr>
        <w:t xml:space="preserve">Plnenie, ktoré je predmetom tejto zmluvy, má </w:t>
      </w:r>
      <w:proofErr w:type="spellStart"/>
      <w:r w:rsidRPr="00435BA0">
        <w:rPr>
          <w:rFonts w:eastAsia="Arial Narrow"/>
          <w:sz w:val="22"/>
          <w:szCs w:val="22"/>
        </w:rPr>
        <w:t>vady</w:t>
      </w:r>
      <w:proofErr w:type="spellEnd"/>
      <w:r w:rsidRPr="00435BA0">
        <w:rPr>
          <w:rFonts w:eastAsia="Arial Narrow"/>
          <w:sz w:val="22"/>
          <w:szCs w:val="22"/>
        </w:rPr>
        <w:t>, ak je realizované v rozpore s touto zmluvou a jej prílohami.</w:t>
      </w:r>
    </w:p>
    <w:p w:rsidR="00705E47" w:rsidRDefault="00705E47" w:rsidP="00705E47">
      <w:pPr>
        <w:pStyle w:val="Odsekzoznamu"/>
        <w:numPr>
          <w:ilvl w:val="1"/>
          <w:numId w:val="40"/>
        </w:numPr>
        <w:ind w:left="567" w:hanging="567"/>
        <w:contextualSpacing w:val="0"/>
        <w:jc w:val="both"/>
        <w:rPr>
          <w:rFonts w:eastAsia="Arial Narrow"/>
          <w:sz w:val="22"/>
          <w:szCs w:val="22"/>
        </w:rPr>
      </w:pPr>
      <w:r w:rsidRPr="00435BA0">
        <w:rPr>
          <w:rFonts w:eastAsia="Arial Narrow"/>
          <w:sz w:val="22"/>
          <w:szCs w:val="22"/>
        </w:rPr>
        <w:t xml:space="preserve">Ak plnenie, ktoré je predmetom tejto zmluvy, má </w:t>
      </w:r>
      <w:proofErr w:type="spellStart"/>
      <w:r w:rsidRPr="00435BA0">
        <w:rPr>
          <w:rFonts w:eastAsia="Arial Narrow"/>
          <w:sz w:val="22"/>
          <w:szCs w:val="22"/>
        </w:rPr>
        <w:t>vady</w:t>
      </w:r>
      <w:proofErr w:type="spellEnd"/>
      <w:r w:rsidRPr="00435BA0">
        <w:rPr>
          <w:rFonts w:eastAsia="Arial Narrow"/>
          <w:sz w:val="22"/>
          <w:szCs w:val="22"/>
        </w:rPr>
        <w:t xml:space="preserve">, ktoré boli zistené po jeho splnení, je poskytovateľ povinný </w:t>
      </w:r>
      <w:proofErr w:type="spellStart"/>
      <w:r w:rsidRPr="00435BA0">
        <w:rPr>
          <w:rFonts w:eastAsia="Arial Narrow"/>
          <w:sz w:val="22"/>
          <w:szCs w:val="22"/>
        </w:rPr>
        <w:t>vady</w:t>
      </w:r>
      <w:proofErr w:type="spellEnd"/>
      <w:r w:rsidRPr="00435BA0">
        <w:rPr>
          <w:rFonts w:eastAsia="Arial Narrow"/>
          <w:sz w:val="22"/>
          <w:szCs w:val="22"/>
        </w:rPr>
        <w:t xml:space="preserve"> bezplatne odstrániť, a to do pätnásť (15) dní odo dňa ich oznámenia poskytovateľovi. Objednávateľ je povinný oznámiť poskytovateľovi </w:t>
      </w:r>
      <w:proofErr w:type="spellStart"/>
      <w:r w:rsidRPr="00435BA0">
        <w:rPr>
          <w:rFonts w:eastAsia="Arial Narrow"/>
          <w:sz w:val="22"/>
          <w:szCs w:val="22"/>
        </w:rPr>
        <w:t>vadu</w:t>
      </w:r>
      <w:proofErr w:type="spellEnd"/>
      <w:r w:rsidRPr="00435BA0">
        <w:rPr>
          <w:rFonts w:eastAsia="Arial Narrow"/>
          <w:sz w:val="22"/>
          <w:szCs w:val="22"/>
        </w:rPr>
        <w:t xml:space="preserve"> doporučeným listom, faxom, elektronickou poštou alebo iným preukázateľným spôsobom.</w:t>
      </w:r>
    </w:p>
    <w:p w:rsidR="00705E47" w:rsidRDefault="00705E47" w:rsidP="00705E47">
      <w:pPr>
        <w:pStyle w:val="Odsekzoznamu"/>
        <w:numPr>
          <w:ilvl w:val="1"/>
          <w:numId w:val="40"/>
        </w:numPr>
        <w:ind w:left="567" w:hanging="567"/>
        <w:contextualSpacing w:val="0"/>
        <w:jc w:val="both"/>
        <w:rPr>
          <w:rFonts w:eastAsia="Arial Narrow"/>
          <w:sz w:val="22"/>
          <w:szCs w:val="22"/>
        </w:rPr>
      </w:pPr>
      <w:r w:rsidRPr="00435BA0">
        <w:rPr>
          <w:rFonts w:eastAsia="Arial Narrow"/>
          <w:sz w:val="22"/>
          <w:szCs w:val="22"/>
        </w:rPr>
        <w:t xml:space="preserve">Poskytovateľ poskytne na plnenie, ktoré je predmetom tejto zmluvy, záruku v trvaní dvadsaťštyri (24) mesiacov, odo dňa poskytnutia služby alebo jej výstupu, t. j. odo dňa podpisu akceptačného protokolu k poskytnutej službe alebo jej výstupu. V záruke je poskytovateľ povinný bezplatne a na vlastné náklady odstrániť </w:t>
      </w:r>
      <w:proofErr w:type="spellStart"/>
      <w:r w:rsidRPr="00435BA0">
        <w:rPr>
          <w:rFonts w:eastAsia="Arial Narrow"/>
          <w:sz w:val="22"/>
          <w:szCs w:val="22"/>
        </w:rPr>
        <w:t>vady</w:t>
      </w:r>
      <w:proofErr w:type="spellEnd"/>
      <w:r w:rsidRPr="00435BA0">
        <w:rPr>
          <w:rFonts w:eastAsia="Arial Narrow"/>
          <w:sz w:val="22"/>
          <w:szCs w:val="22"/>
        </w:rPr>
        <w:t xml:space="preserve"> poskytnutého plnenia (služieb alebo ich výstupov) v lehote uvedenej v bode </w:t>
      </w:r>
      <w:r>
        <w:rPr>
          <w:rFonts w:eastAsia="Arial Narrow"/>
          <w:sz w:val="22"/>
          <w:szCs w:val="22"/>
        </w:rPr>
        <w:t>4.</w:t>
      </w:r>
      <w:r w:rsidRPr="00435BA0">
        <w:rPr>
          <w:rFonts w:eastAsia="Arial Narrow"/>
          <w:sz w:val="22"/>
          <w:szCs w:val="22"/>
        </w:rPr>
        <w:t>2. tohto článku.</w:t>
      </w:r>
    </w:p>
    <w:p w:rsidR="00705E47" w:rsidRDefault="00705E47" w:rsidP="00705E47">
      <w:pPr>
        <w:pStyle w:val="Odsekzoznamu"/>
        <w:numPr>
          <w:ilvl w:val="1"/>
          <w:numId w:val="40"/>
        </w:numPr>
        <w:ind w:left="567" w:hanging="567"/>
        <w:contextualSpacing w:val="0"/>
        <w:jc w:val="both"/>
        <w:rPr>
          <w:rFonts w:eastAsia="Arial Narrow"/>
          <w:sz w:val="22"/>
          <w:szCs w:val="22"/>
        </w:rPr>
      </w:pPr>
      <w:r w:rsidRPr="00435BA0">
        <w:rPr>
          <w:rFonts w:eastAsia="Arial Narrow"/>
          <w:sz w:val="22"/>
          <w:szCs w:val="22"/>
        </w:rPr>
        <w:t>Žiadna zo zmluvných strán nezodpovedá za porušenie zmluvy, ak je nesplnenie jej zmluvných povinností spôsobené okolnosťami vylučujúcimi zodpovednosť.</w:t>
      </w:r>
    </w:p>
    <w:p w:rsidR="00705E47" w:rsidRDefault="00705E47" w:rsidP="00705E47">
      <w:pPr>
        <w:pStyle w:val="Odsekzoznamu"/>
        <w:numPr>
          <w:ilvl w:val="1"/>
          <w:numId w:val="40"/>
        </w:numPr>
        <w:ind w:left="567" w:hanging="567"/>
        <w:contextualSpacing w:val="0"/>
        <w:jc w:val="both"/>
        <w:rPr>
          <w:rFonts w:eastAsia="Arial Narrow"/>
          <w:sz w:val="22"/>
          <w:szCs w:val="22"/>
        </w:rPr>
      </w:pPr>
      <w:r w:rsidRPr="00435BA0">
        <w:rPr>
          <w:rFonts w:eastAsia="Arial Narrow"/>
          <w:sz w:val="22"/>
          <w:szCs w:val="22"/>
        </w:rPr>
        <w:t>Za okolnosti vylučujúce zodpovednosť sa považuje prekážka, ktorá nastala nezávisle od vôle povinnej zmluvnej strany a bráni jej v splnení jej povinnosti, ak nemožno rozumne predpokladať, že by povinná zmluvná strana túto prekážku, alebo jej následky odvrátila alebo prekonala, a že by v čase vzniku záväzku túto prekážku predvídala. Zodpovednosť nevylučuje prekážka, ktorá vznikla až v čase, keď povinná Zmluvná strana bola v omeškaní s plnením svojej povinnosti, alebo vznikla z jej hospodárskych pomerov.</w:t>
      </w:r>
    </w:p>
    <w:p w:rsidR="00705E47" w:rsidRDefault="00705E47" w:rsidP="00705E47">
      <w:pPr>
        <w:pStyle w:val="Odsekzoznamu"/>
        <w:numPr>
          <w:ilvl w:val="1"/>
          <w:numId w:val="40"/>
        </w:numPr>
        <w:ind w:left="567" w:hanging="567"/>
        <w:contextualSpacing w:val="0"/>
        <w:jc w:val="both"/>
        <w:rPr>
          <w:rFonts w:eastAsia="Arial Narrow"/>
          <w:sz w:val="22"/>
          <w:szCs w:val="22"/>
        </w:rPr>
      </w:pPr>
      <w:r w:rsidRPr="00435BA0">
        <w:rPr>
          <w:rFonts w:eastAsia="Arial Narrow"/>
          <w:sz w:val="22"/>
          <w:szCs w:val="22"/>
        </w:rPr>
        <w:t xml:space="preserve">Zmluvné strany majú povinnosť sa vzájomne informovať o vzniku okolnosti podľa bodu </w:t>
      </w:r>
      <w:r>
        <w:rPr>
          <w:rFonts w:eastAsia="Arial Narrow"/>
          <w:sz w:val="22"/>
          <w:szCs w:val="22"/>
        </w:rPr>
        <w:t>5.</w:t>
      </w:r>
      <w:r w:rsidRPr="00435BA0">
        <w:rPr>
          <w:rFonts w:eastAsia="Arial Narrow"/>
          <w:sz w:val="22"/>
          <w:szCs w:val="22"/>
        </w:rPr>
        <w:t>5. tohto článku.</w:t>
      </w:r>
    </w:p>
    <w:p w:rsidR="00705E47" w:rsidRDefault="00705E47" w:rsidP="00705E47">
      <w:pPr>
        <w:pStyle w:val="Odsekzoznamu"/>
        <w:numPr>
          <w:ilvl w:val="1"/>
          <w:numId w:val="40"/>
        </w:numPr>
        <w:ind w:left="567" w:hanging="567"/>
        <w:contextualSpacing w:val="0"/>
        <w:jc w:val="both"/>
        <w:rPr>
          <w:rFonts w:eastAsia="Arial Narrow"/>
          <w:sz w:val="22"/>
          <w:szCs w:val="22"/>
        </w:rPr>
      </w:pPr>
      <w:r w:rsidRPr="00435BA0">
        <w:rPr>
          <w:rFonts w:eastAsia="Arial Narrow"/>
          <w:sz w:val="22"/>
          <w:szCs w:val="22"/>
        </w:rPr>
        <w:t>Poskytovateľ sa zaväzuje nahradiť objednávateľovi všetku škodu, ktorú spôsobil pri plnení tejto zmluvy.</w:t>
      </w:r>
    </w:p>
    <w:p w:rsidR="00705E47" w:rsidRDefault="00705E47" w:rsidP="00705E47">
      <w:pPr>
        <w:pStyle w:val="Odsekzoznamu"/>
        <w:numPr>
          <w:ilvl w:val="1"/>
          <w:numId w:val="40"/>
        </w:numPr>
        <w:ind w:left="567" w:hanging="567"/>
        <w:contextualSpacing w:val="0"/>
        <w:jc w:val="both"/>
        <w:rPr>
          <w:rFonts w:eastAsia="Arial Narrow"/>
          <w:sz w:val="22"/>
          <w:szCs w:val="22"/>
        </w:rPr>
      </w:pPr>
      <w:r w:rsidRPr="00435BA0">
        <w:rPr>
          <w:rFonts w:eastAsia="Arial Narrow"/>
          <w:sz w:val="22"/>
          <w:szCs w:val="22"/>
        </w:rPr>
        <w:t>Ak je poskytovateľ v omeškaní s plnením podľa časového plánu riadenia projektu, je objednávateľ oprávnený požadovať za každý deň omeškania zmluvnú pokutu vo výške 1 % z ceny plnenia s DPH, s ktorým je poskytovateľ v omeškaní.</w:t>
      </w:r>
    </w:p>
    <w:p w:rsidR="00705E47" w:rsidRDefault="00705E47" w:rsidP="00705E47">
      <w:pPr>
        <w:spacing w:before="0" w:beforeAutospacing="0" w:after="0" w:afterAutospacing="0" w:line="240" w:lineRule="auto"/>
        <w:rPr>
          <w:rFonts w:ascii="Times New Roman" w:hAnsi="Times New Roman" w:cs="Times New Roman"/>
          <w:sz w:val="22"/>
          <w:szCs w:val="22"/>
        </w:rPr>
      </w:pPr>
    </w:p>
    <w:p w:rsidR="00705E47" w:rsidRPr="00D75160" w:rsidRDefault="00705E47" w:rsidP="00705E47">
      <w:pPr>
        <w:spacing w:before="0" w:beforeAutospacing="0" w:after="0" w:afterAutospacing="0" w:line="240" w:lineRule="auto"/>
        <w:jc w:val="center"/>
        <w:rPr>
          <w:rFonts w:ascii="Times New Roman" w:hAnsi="Times New Roman" w:cs="Times New Roman"/>
          <w:sz w:val="22"/>
          <w:szCs w:val="22"/>
        </w:rPr>
      </w:pPr>
      <w:r w:rsidRPr="00D75160">
        <w:rPr>
          <w:rFonts w:ascii="Times New Roman" w:eastAsia="Arial Narrow" w:hAnsi="Times New Roman" w:cs="Times New Roman"/>
          <w:b/>
          <w:bCs/>
          <w:sz w:val="22"/>
          <w:szCs w:val="22"/>
        </w:rPr>
        <w:t>Článok VI.</w:t>
      </w:r>
    </w:p>
    <w:p w:rsidR="00705E47" w:rsidRPr="00D75160" w:rsidRDefault="00705E47" w:rsidP="00705E47">
      <w:pPr>
        <w:spacing w:before="0" w:beforeAutospacing="0" w:after="0" w:afterAutospacing="0" w:line="240" w:lineRule="auto"/>
        <w:jc w:val="center"/>
        <w:rPr>
          <w:rFonts w:ascii="Times New Roman" w:eastAsia="Arial Narrow" w:hAnsi="Times New Roman" w:cs="Times New Roman"/>
          <w:b/>
          <w:bCs/>
          <w:sz w:val="22"/>
          <w:szCs w:val="22"/>
        </w:rPr>
      </w:pPr>
      <w:r w:rsidRPr="00D75160">
        <w:rPr>
          <w:rFonts w:ascii="Times New Roman" w:eastAsia="Arial Narrow" w:hAnsi="Times New Roman" w:cs="Times New Roman"/>
          <w:b/>
          <w:bCs/>
          <w:sz w:val="22"/>
          <w:szCs w:val="22"/>
        </w:rPr>
        <w:t>Ukončenie zmluvného vzťahu</w:t>
      </w:r>
    </w:p>
    <w:p w:rsidR="00705E47" w:rsidRPr="00D75160" w:rsidRDefault="00705E47" w:rsidP="00705E47">
      <w:pPr>
        <w:spacing w:before="0" w:beforeAutospacing="0" w:after="0" w:afterAutospacing="0" w:line="240" w:lineRule="auto"/>
        <w:jc w:val="center"/>
        <w:rPr>
          <w:rFonts w:ascii="Times New Roman" w:hAnsi="Times New Roman" w:cs="Times New Roman"/>
          <w:sz w:val="22"/>
          <w:szCs w:val="22"/>
        </w:rPr>
      </w:pPr>
    </w:p>
    <w:p w:rsidR="00705E47" w:rsidRDefault="00705E47" w:rsidP="00705E47">
      <w:pPr>
        <w:pStyle w:val="Odsekzoznamu"/>
        <w:numPr>
          <w:ilvl w:val="1"/>
          <w:numId w:val="28"/>
        </w:numPr>
        <w:ind w:left="567" w:hanging="567"/>
        <w:contextualSpacing w:val="0"/>
        <w:jc w:val="both"/>
        <w:rPr>
          <w:rFonts w:eastAsia="Arial Narrow"/>
          <w:sz w:val="22"/>
          <w:szCs w:val="22"/>
        </w:rPr>
      </w:pPr>
      <w:r w:rsidRPr="0038400A">
        <w:rPr>
          <w:rFonts w:eastAsia="Arial Narrow"/>
          <w:sz w:val="22"/>
          <w:szCs w:val="22"/>
        </w:rPr>
        <w:t xml:space="preserve">Táto zmluva môže byť ukončená dohodou zmluvných strán, </w:t>
      </w:r>
      <w:r>
        <w:rPr>
          <w:rFonts w:eastAsia="Arial Narrow"/>
          <w:sz w:val="22"/>
          <w:szCs w:val="22"/>
        </w:rPr>
        <w:t xml:space="preserve">písomným </w:t>
      </w:r>
      <w:r w:rsidRPr="0038400A">
        <w:rPr>
          <w:rFonts w:eastAsia="Arial Narrow"/>
          <w:sz w:val="22"/>
          <w:szCs w:val="22"/>
        </w:rPr>
        <w:t>odstúpením zmluvných strán od zmluvy  a</w:t>
      </w:r>
      <w:r>
        <w:rPr>
          <w:rFonts w:eastAsia="Arial Narrow"/>
          <w:sz w:val="22"/>
          <w:szCs w:val="22"/>
        </w:rPr>
        <w:t xml:space="preserve"> výpoveďou objednávateľa </w:t>
      </w:r>
      <w:r w:rsidRPr="0038400A">
        <w:rPr>
          <w:rFonts w:eastAsia="Arial Narrow"/>
          <w:sz w:val="22"/>
          <w:szCs w:val="22"/>
        </w:rPr>
        <w:t xml:space="preserve"> podľa tejto zmluvy.</w:t>
      </w:r>
    </w:p>
    <w:p w:rsidR="00705E47" w:rsidRDefault="00705E47" w:rsidP="00705E47">
      <w:pPr>
        <w:pStyle w:val="Odsekzoznamu"/>
        <w:numPr>
          <w:ilvl w:val="1"/>
          <w:numId w:val="28"/>
        </w:numPr>
        <w:ind w:left="567" w:hanging="567"/>
        <w:contextualSpacing w:val="0"/>
        <w:jc w:val="both"/>
        <w:rPr>
          <w:rFonts w:eastAsia="Arial Narrow"/>
          <w:sz w:val="22"/>
          <w:szCs w:val="22"/>
        </w:rPr>
      </w:pPr>
      <w:r w:rsidRPr="0038400A">
        <w:rPr>
          <w:rFonts w:eastAsia="Arial Narrow"/>
          <w:sz w:val="22"/>
          <w:szCs w:val="22"/>
        </w:rPr>
        <w:t>Poskytovateľ súhlasí s tým, že objednávateľ v prípade ukončenia tejto zmluvy môže dokončiť predmet zmluvy uvedený v článku II. tejto zmluvy sám, alebo prostredníctvom tretej osoby, pričom môžu byť objednávateľom alebo treťou osobou použité poskytovateľom poskytnuté plnenia a ich výstupy.</w:t>
      </w:r>
    </w:p>
    <w:p w:rsidR="00705E47" w:rsidRDefault="00705E47" w:rsidP="00705E47">
      <w:pPr>
        <w:pStyle w:val="Odsekzoznamu"/>
        <w:numPr>
          <w:ilvl w:val="1"/>
          <w:numId w:val="28"/>
        </w:numPr>
        <w:ind w:left="567" w:hanging="567"/>
        <w:contextualSpacing w:val="0"/>
        <w:jc w:val="both"/>
        <w:rPr>
          <w:rFonts w:eastAsia="Arial Narrow"/>
          <w:sz w:val="22"/>
          <w:szCs w:val="22"/>
        </w:rPr>
      </w:pPr>
      <w:r w:rsidRPr="0038400A">
        <w:rPr>
          <w:rFonts w:eastAsia="Arial Narrow"/>
          <w:sz w:val="22"/>
          <w:szCs w:val="22"/>
        </w:rPr>
        <w:t>Poskytovateľ je oprávnený odstúpiť od tejto zmluvy, ak objednávateľ bude napriek písomnému upozorneniu poskytovateľa v omeškaní s úhradou faktúry o viac ako 90 dní.</w:t>
      </w:r>
    </w:p>
    <w:p w:rsidR="00705E47" w:rsidRDefault="00705E47" w:rsidP="00705E47">
      <w:pPr>
        <w:pStyle w:val="Odsekzoznamu"/>
        <w:numPr>
          <w:ilvl w:val="1"/>
          <w:numId w:val="28"/>
        </w:numPr>
        <w:ind w:left="567" w:hanging="567"/>
        <w:contextualSpacing w:val="0"/>
        <w:jc w:val="both"/>
        <w:rPr>
          <w:rFonts w:eastAsia="Arial Narrow"/>
          <w:sz w:val="22"/>
          <w:szCs w:val="22"/>
        </w:rPr>
      </w:pPr>
      <w:r w:rsidRPr="0038400A">
        <w:rPr>
          <w:rFonts w:eastAsia="Arial Narrow"/>
          <w:sz w:val="22"/>
          <w:szCs w:val="22"/>
        </w:rPr>
        <w:t xml:space="preserve">Objednávateľ je oprávnený odstúpiť od tejto zmluvy, ak si poskytovateľ nesplní povinnosti vyplývajúce z bodov </w:t>
      </w:r>
      <w:r>
        <w:rPr>
          <w:rFonts w:eastAsia="Arial Narrow"/>
          <w:sz w:val="22"/>
          <w:szCs w:val="22"/>
        </w:rPr>
        <w:t>4.14</w:t>
      </w:r>
      <w:r w:rsidRPr="0038400A">
        <w:rPr>
          <w:rFonts w:eastAsia="Arial Narrow"/>
          <w:sz w:val="22"/>
          <w:szCs w:val="22"/>
        </w:rPr>
        <w:t>. a</w:t>
      </w:r>
      <w:r>
        <w:rPr>
          <w:rFonts w:eastAsia="Arial Narrow"/>
          <w:sz w:val="22"/>
          <w:szCs w:val="22"/>
        </w:rPr>
        <w:t> 4.15</w:t>
      </w:r>
      <w:r w:rsidRPr="0038400A">
        <w:rPr>
          <w:rFonts w:eastAsia="Arial Narrow"/>
          <w:sz w:val="22"/>
          <w:szCs w:val="22"/>
        </w:rPr>
        <w:t xml:space="preserve"> článku IV. tejto zmluvy.</w:t>
      </w:r>
    </w:p>
    <w:p w:rsidR="00705E47" w:rsidRPr="0038400A" w:rsidRDefault="00705E47" w:rsidP="00705E47">
      <w:pPr>
        <w:pStyle w:val="Odsekzoznamu"/>
        <w:numPr>
          <w:ilvl w:val="1"/>
          <w:numId w:val="28"/>
        </w:numPr>
        <w:ind w:left="567" w:hanging="567"/>
        <w:contextualSpacing w:val="0"/>
        <w:jc w:val="both"/>
        <w:rPr>
          <w:rFonts w:eastAsia="Arial Narrow"/>
          <w:sz w:val="22"/>
          <w:szCs w:val="22"/>
        </w:rPr>
      </w:pPr>
      <w:r w:rsidRPr="0038400A">
        <w:rPr>
          <w:rFonts w:eastAsia="Arial Narrow"/>
          <w:sz w:val="22"/>
          <w:szCs w:val="22"/>
        </w:rPr>
        <w:t>Objednávateľ má ďalej právo od zmluvy odstúpiť v prípade, ak je to stanovené zmluvou alebo poskytovateľ podstatne porušil svoju povinnosť podľa zmluvy alebo ak je podľa posúdenia objednávateľa zjavné, že poskytovateľ nebude schopný riadne splniť všetky svoje povinnosti zo zmluvy. Podstatným porušením zmluvy je najmä:</w:t>
      </w:r>
    </w:p>
    <w:p w:rsidR="00705E47" w:rsidRPr="00D75160" w:rsidRDefault="00705E47" w:rsidP="00705E47">
      <w:pPr>
        <w:pStyle w:val="Odsekzoznamu"/>
        <w:contextualSpacing w:val="0"/>
        <w:jc w:val="both"/>
        <w:rPr>
          <w:rFonts w:eastAsia="Arial Narrow"/>
          <w:sz w:val="22"/>
          <w:szCs w:val="22"/>
        </w:rPr>
      </w:pPr>
      <w:r>
        <w:rPr>
          <w:rFonts w:eastAsia="Arial Narrow"/>
          <w:sz w:val="22"/>
          <w:szCs w:val="22"/>
        </w:rPr>
        <w:t xml:space="preserve">- </w:t>
      </w:r>
      <w:r w:rsidRPr="00D75160">
        <w:rPr>
          <w:rFonts w:eastAsia="Arial Narrow"/>
          <w:sz w:val="22"/>
          <w:szCs w:val="22"/>
        </w:rPr>
        <w:t>omeškanie s plnením podľa tejto zmluvy o viac ako 15 dní,</w:t>
      </w:r>
    </w:p>
    <w:p w:rsidR="00705E47" w:rsidRPr="00D75160" w:rsidRDefault="00705E47" w:rsidP="00705E47">
      <w:pPr>
        <w:pStyle w:val="Odsekzoznamu"/>
        <w:contextualSpacing w:val="0"/>
        <w:jc w:val="both"/>
        <w:rPr>
          <w:rFonts w:eastAsia="Arial Narrow"/>
          <w:sz w:val="22"/>
          <w:szCs w:val="22"/>
        </w:rPr>
      </w:pPr>
      <w:r>
        <w:rPr>
          <w:rFonts w:eastAsia="Arial Narrow"/>
          <w:sz w:val="22"/>
          <w:szCs w:val="22"/>
        </w:rPr>
        <w:t xml:space="preserve">- </w:t>
      </w:r>
      <w:r w:rsidRPr="00D75160">
        <w:rPr>
          <w:rFonts w:eastAsia="Arial Narrow"/>
          <w:sz w:val="22"/>
          <w:szCs w:val="22"/>
        </w:rPr>
        <w:t xml:space="preserve">neodstránenie </w:t>
      </w:r>
      <w:proofErr w:type="spellStart"/>
      <w:r w:rsidRPr="00D75160">
        <w:rPr>
          <w:rFonts w:eastAsia="Arial Narrow"/>
          <w:sz w:val="22"/>
          <w:szCs w:val="22"/>
        </w:rPr>
        <w:t>vád</w:t>
      </w:r>
      <w:proofErr w:type="spellEnd"/>
      <w:r w:rsidRPr="00D75160">
        <w:rPr>
          <w:rFonts w:eastAsia="Arial Narrow"/>
          <w:sz w:val="22"/>
          <w:szCs w:val="22"/>
        </w:rPr>
        <w:t xml:space="preserve"> plnenia podľa tejto zmluvy,</w:t>
      </w:r>
    </w:p>
    <w:p w:rsidR="00705E47" w:rsidRPr="00485A8D" w:rsidRDefault="00705E47" w:rsidP="00705E47">
      <w:pPr>
        <w:pStyle w:val="Odsekzoznamu"/>
        <w:contextualSpacing w:val="0"/>
        <w:jc w:val="both"/>
        <w:rPr>
          <w:rFonts w:eastAsia="Arial Narrow"/>
          <w:sz w:val="22"/>
          <w:szCs w:val="22"/>
        </w:rPr>
      </w:pPr>
      <w:r>
        <w:rPr>
          <w:rFonts w:eastAsia="Arial Narrow"/>
          <w:sz w:val="22"/>
          <w:szCs w:val="22"/>
        </w:rPr>
        <w:t xml:space="preserve">- </w:t>
      </w:r>
      <w:r w:rsidRPr="00485A8D">
        <w:rPr>
          <w:rFonts w:eastAsia="Arial Narrow"/>
          <w:sz w:val="22"/>
          <w:szCs w:val="22"/>
        </w:rPr>
        <w:t>porušenie akejkoľvek povinnosti poskytovateľa, ktorá mala za následok nesplnenie predmetu zmluvy alebo ohrozenie splnenia predmetu zmluvy,</w:t>
      </w:r>
    </w:p>
    <w:p w:rsidR="00705E47" w:rsidRDefault="00705E47" w:rsidP="00705E47">
      <w:pPr>
        <w:pStyle w:val="Odsekzoznamu"/>
        <w:contextualSpacing w:val="0"/>
        <w:jc w:val="both"/>
        <w:rPr>
          <w:rFonts w:eastAsia="Arial Narrow"/>
          <w:sz w:val="22"/>
          <w:szCs w:val="22"/>
        </w:rPr>
      </w:pPr>
      <w:r>
        <w:rPr>
          <w:rFonts w:eastAsia="Arial Narrow"/>
          <w:sz w:val="22"/>
          <w:szCs w:val="22"/>
        </w:rPr>
        <w:t xml:space="preserve">- </w:t>
      </w:r>
      <w:r w:rsidRPr="00485A8D">
        <w:rPr>
          <w:rFonts w:eastAsia="Arial Narrow"/>
          <w:sz w:val="22"/>
          <w:szCs w:val="22"/>
        </w:rPr>
        <w:t>ak poskytovateľ poruší ustanovenie bodu 4.8 čl. IV tejto zmluvy,</w:t>
      </w:r>
    </w:p>
    <w:p w:rsidR="00705E47" w:rsidRPr="00AF635E" w:rsidRDefault="00AF635E" w:rsidP="00AF635E">
      <w:pPr>
        <w:pStyle w:val="Odsekzoznamu"/>
        <w:numPr>
          <w:ilvl w:val="1"/>
          <w:numId w:val="28"/>
        </w:numPr>
        <w:ind w:left="567" w:hanging="567"/>
        <w:contextualSpacing w:val="0"/>
        <w:jc w:val="both"/>
        <w:rPr>
          <w:rFonts w:eastAsia="Arial Narrow"/>
          <w:sz w:val="22"/>
          <w:szCs w:val="22"/>
        </w:rPr>
      </w:pPr>
      <w:r>
        <w:rPr>
          <w:rFonts w:eastAsia="Arial Narrow"/>
          <w:sz w:val="22"/>
          <w:szCs w:val="22"/>
        </w:rPr>
        <w:t>Ú</w:t>
      </w:r>
      <w:r w:rsidR="00705E47" w:rsidRPr="00AF635E">
        <w:rPr>
          <w:rFonts w:eastAsia="Arial Narrow"/>
          <w:sz w:val="22"/>
          <w:szCs w:val="22"/>
        </w:rPr>
        <w:t>činnosť odstúpenia nastáva dňom doručenia oznámenia o odstúpení od zmluvy poskytovateľovi.</w:t>
      </w:r>
    </w:p>
    <w:p w:rsidR="00705E47" w:rsidRDefault="00705E47" w:rsidP="00705E47">
      <w:pPr>
        <w:pStyle w:val="Odsekzoznamu"/>
        <w:numPr>
          <w:ilvl w:val="1"/>
          <w:numId w:val="28"/>
        </w:numPr>
        <w:ind w:left="567" w:hanging="567"/>
        <w:contextualSpacing w:val="0"/>
        <w:jc w:val="both"/>
        <w:rPr>
          <w:rFonts w:eastAsia="Arial Narrow"/>
          <w:sz w:val="22"/>
          <w:szCs w:val="22"/>
        </w:rPr>
      </w:pPr>
      <w:r w:rsidRPr="0038400A">
        <w:rPr>
          <w:rFonts w:eastAsia="Arial Narrow"/>
          <w:sz w:val="22"/>
          <w:szCs w:val="22"/>
        </w:rPr>
        <w:t>Objednávateľ môže ukončiť tento zmluvný vzťah písomnou výpoveďou, a to aj bez uvedenia dôvodu, s dvojmesačnou výpovednou lehotou. Dvojmesačná výpovedná lehota začína plynúť prvým dňom mesiaca nasledujúceho po mesiaci, v ktorom bola výpoveď doručená poskytovateľovi.</w:t>
      </w:r>
    </w:p>
    <w:p w:rsidR="00705E47" w:rsidRDefault="00705E47" w:rsidP="00705E47">
      <w:pPr>
        <w:pStyle w:val="Odsekzoznamu"/>
        <w:numPr>
          <w:ilvl w:val="1"/>
          <w:numId w:val="28"/>
        </w:numPr>
        <w:ind w:left="567" w:hanging="567"/>
        <w:contextualSpacing w:val="0"/>
        <w:jc w:val="both"/>
        <w:rPr>
          <w:rFonts w:eastAsia="Arial Narrow"/>
          <w:sz w:val="22"/>
          <w:szCs w:val="22"/>
        </w:rPr>
      </w:pPr>
      <w:r w:rsidRPr="0038400A">
        <w:rPr>
          <w:rFonts w:eastAsia="Arial Narrow"/>
          <w:sz w:val="22"/>
          <w:szCs w:val="22"/>
        </w:rPr>
        <w:t xml:space="preserve">Objednávateľ po vypovedaní zmluvy alebo odstúpení od zmluvy, ku dňu vypovedania zmluvy alebo odstúpenia od zmluvy potvrdí cenu všetkých poskytovateľom riadne vykonaných plnení zo zmluvy. Poskytovateľ je v tomto prípade povinný poskytnúť objednávateľovi maximálnu možnú </w:t>
      </w:r>
      <w:r w:rsidRPr="0038400A">
        <w:rPr>
          <w:rFonts w:eastAsia="Arial Narrow"/>
          <w:sz w:val="22"/>
          <w:szCs w:val="22"/>
        </w:rPr>
        <w:lastRenderedPageBreak/>
        <w:t>súčinnosť, najmä predložiť objednávateľovi všetky podklady slúžiace na vyúčtovanie poskytnutých plnení.</w:t>
      </w:r>
    </w:p>
    <w:p w:rsidR="00705E47" w:rsidRDefault="00705E47" w:rsidP="00705E47">
      <w:pPr>
        <w:pStyle w:val="Odsekzoznamu"/>
        <w:numPr>
          <w:ilvl w:val="1"/>
          <w:numId w:val="28"/>
        </w:numPr>
        <w:ind w:left="567" w:hanging="567"/>
        <w:contextualSpacing w:val="0"/>
        <w:jc w:val="both"/>
        <w:rPr>
          <w:rFonts w:eastAsia="Arial Narrow"/>
          <w:sz w:val="22"/>
          <w:szCs w:val="22"/>
        </w:rPr>
      </w:pPr>
      <w:r w:rsidRPr="0038400A">
        <w:rPr>
          <w:rFonts w:eastAsia="Arial Narrow"/>
          <w:sz w:val="22"/>
          <w:szCs w:val="22"/>
        </w:rPr>
        <w:t>Objednávateľ nie je povinný uhradiť poskytovateľovi v prípade výpovede zmluvy alebo odstúpenia od zmluvy akékoľvek platby (ani čiastkové) za plnenia, ktoré neboli ku dňu skončenia zmluvy riadne ukončené a odovzdané podľa tejto zmluvy.</w:t>
      </w:r>
    </w:p>
    <w:p w:rsidR="00705E47" w:rsidRDefault="00705E47" w:rsidP="00705E47">
      <w:pPr>
        <w:pStyle w:val="Odsekzoznamu"/>
        <w:numPr>
          <w:ilvl w:val="1"/>
          <w:numId w:val="28"/>
        </w:numPr>
        <w:ind w:left="567" w:hanging="567"/>
        <w:contextualSpacing w:val="0"/>
        <w:jc w:val="both"/>
        <w:rPr>
          <w:rFonts w:eastAsia="Arial Narrow"/>
          <w:sz w:val="22"/>
          <w:szCs w:val="22"/>
        </w:rPr>
      </w:pPr>
      <w:r w:rsidRPr="0038400A">
        <w:rPr>
          <w:rFonts w:eastAsia="Arial Narrow"/>
          <w:sz w:val="22"/>
          <w:szCs w:val="22"/>
        </w:rPr>
        <w:t xml:space="preserve">Všetky oznámenia medzi zmluvnými stranami, ktoré sa vzťahujú k tejto zmluve, musia byť v písomnej podobe a druhej strane doručené buď osobne, alebo doporučeným listom či inou formou registrovaného poštového styku na adresu uvedenú na titulnej stránke tejto zmluvy, ak nie je stanovené alebo medzi zmluvnými stranami dohodnuté inak ďalšími ustanoveniami tejto zmluvy. </w:t>
      </w:r>
    </w:p>
    <w:p w:rsidR="00705E47" w:rsidRDefault="00705E47" w:rsidP="00705E47">
      <w:pPr>
        <w:pStyle w:val="Odsekzoznamu"/>
        <w:numPr>
          <w:ilvl w:val="1"/>
          <w:numId w:val="28"/>
        </w:numPr>
        <w:ind w:left="567" w:hanging="567"/>
        <w:contextualSpacing w:val="0"/>
        <w:jc w:val="both"/>
        <w:rPr>
          <w:rFonts w:eastAsia="Arial Narrow"/>
          <w:sz w:val="22"/>
          <w:szCs w:val="22"/>
        </w:rPr>
      </w:pPr>
      <w:r w:rsidRPr="0038400A">
        <w:rPr>
          <w:rFonts w:eastAsia="Arial Narrow"/>
          <w:sz w:val="22"/>
          <w:szCs w:val="22"/>
        </w:rPr>
        <w:t>Účinky doručenia výpovede, odstúpenia od Zmluvy alebo iného dokumentu nastávajú tiež dňom vrátenia nedoručenej zásielky odosielateľovi alebo dňom odmietnutia prijatia zásielky obsahujúcej výpoveď, odstúpenie od zmluvy alebo iný dokument adresátovi.</w:t>
      </w:r>
    </w:p>
    <w:p w:rsidR="00705E47" w:rsidRDefault="00705E47" w:rsidP="00705E47">
      <w:pPr>
        <w:pStyle w:val="Odsekzoznamu"/>
        <w:numPr>
          <w:ilvl w:val="1"/>
          <w:numId w:val="28"/>
        </w:numPr>
        <w:ind w:left="567" w:hanging="567"/>
        <w:contextualSpacing w:val="0"/>
        <w:jc w:val="both"/>
        <w:rPr>
          <w:rFonts w:eastAsia="Arial Narrow"/>
          <w:sz w:val="22"/>
          <w:szCs w:val="22"/>
        </w:rPr>
      </w:pPr>
      <w:r>
        <w:rPr>
          <w:rFonts w:eastAsia="Arial Narrow"/>
          <w:sz w:val="22"/>
          <w:szCs w:val="22"/>
        </w:rPr>
        <w:t xml:space="preserve">Odstúpením od zmluvy zanikajú všetky práva a povinnosti zmluvných strán vyplývajúce z tejto zmluvy od momentu odstúpenia, okrem nárokov na náhradu škody, nárokov na zmluvné a zákonné sankcie a zodpovednosti za </w:t>
      </w:r>
      <w:proofErr w:type="spellStart"/>
      <w:r>
        <w:rPr>
          <w:rFonts w:eastAsia="Arial Narrow"/>
          <w:sz w:val="22"/>
          <w:szCs w:val="22"/>
        </w:rPr>
        <w:t>vady</w:t>
      </w:r>
      <w:proofErr w:type="spellEnd"/>
      <w:r>
        <w:rPr>
          <w:rFonts w:eastAsia="Arial Narrow"/>
          <w:sz w:val="22"/>
          <w:szCs w:val="22"/>
        </w:rPr>
        <w:t xml:space="preserve"> plnení, ktoré boli do odstúpenia od zmluvy zrealizované. </w:t>
      </w:r>
    </w:p>
    <w:p w:rsidR="00705E47" w:rsidRPr="00485A8D" w:rsidRDefault="00705E47" w:rsidP="00705E47">
      <w:pPr>
        <w:pStyle w:val="Odsekzoznamu"/>
        <w:numPr>
          <w:ilvl w:val="1"/>
          <w:numId w:val="28"/>
        </w:numPr>
        <w:ind w:left="567" w:hanging="567"/>
        <w:contextualSpacing w:val="0"/>
        <w:jc w:val="both"/>
        <w:rPr>
          <w:rFonts w:eastAsia="Arial Narrow"/>
          <w:sz w:val="22"/>
          <w:szCs w:val="22"/>
        </w:rPr>
      </w:pPr>
      <w:r>
        <w:rPr>
          <w:rFonts w:eastAsia="Arial Narrow"/>
          <w:sz w:val="22"/>
          <w:szCs w:val="22"/>
        </w:rPr>
        <w:t>V prípade, a</w:t>
      </w:r>
      <w:r w:rsidRPr="0038400A">
        <w:rPr>
          <w:rFonts w:eastAsia="Arial Narrow"/>
          <w:sz w:val="22"/>
          <w:szCs w:val="22"/>
        </w:rPr>
        <w:t xml:space="preserve">k poskytovateľ  porušil </w:t>
      </w:r>
      <w:r>
        <w:rPr>
          <w:rFonts w:eastAsia="Arial Narrow"/>
          <w:sz w:val="22"/>
          <w:szCs w:val="22"/>
        </w:rPr>
        <w:t>svoju zmluvnú povinnosť uvedenú v bode 2.6 čl. II tejto a bude v omeškaní s plnením o viac ako 15 dní  z</w:t>
      </w:r>
      <w:r w:rsidRPr="0038400A">
        <w:rPr>
          <w:rFonts w:eastAsia="Arial Narrow"/>
          <w:sz w:val="22"/>
          <w:szCs w:val="22"/>
        </w:rPr>
        <w:t xml:space="preserve">mluvu podľa bodu 7. tohto článku, objednávateľ má právo na zmluvnú pokutu vo výške 20 % z celej ceny s DPH aktivity uvedenej v položke v prílohe </w:t>
      </w:r>
      <w:r w:rsidRPr="00485A8D">
        <w:rPr>
          <w:rFonts w:eastAsia="Arial Narrow"/>
          <w:sz w:val="22"/>
          <w:szCs w:val="22"/>
        </w:rPr>
        <w:t>č. 2 „Rozpočet“, v rámci ktorej došlo k podstatnému porušeniu zmluvy.</w:t>
      </w:r>
    </w:p>
    <w:p w:rsidR="00705E47" w:rsidRPr="00485A8D" w:rsidRDefault="00705E47" w:rsidP="00705E47">
      <w:pPr>
        <w:pStyle w:val="Bezriadkovania"/>
        <w:numPr>
          <w:ilvl w:val="1"/>
          <w:numId w:val="28"/>
        </w:numPr>
        <w:ind w:left="567" w:hanging="567"/>
        <w:jc w:val="both"/>
        <w:rPr>
          <w:rFonts w:ascii="Times New Roman" w:eastAsia="Arial Narrow" w:hAnsi="Times New Roman"/>
          <w:lang w:eastAsia="cs-CZ"/>
        </w:rPr>
      </w:pPr>
      <w:r w:rsidRPr="00485A8D">
        <w:rPr>
          <w:rFonts w:ascii="Times New Roman" w:hAnsi="Times New Roman"/>
        </w:rPr>
        <w:t>Poskytovateľ sa zaväzuje zmluvné pokuty v zmysle zmluvy uhradiť objednávateľovi v lehote do 30 dní odo dňa doručenia písomnej výzvy na jej úhradu. Zmluvné pokuty v zmysle tejto zmluvy je objednávateľ oprávnený uložiť poskytovateľovi opakovane. Zaplatením zmluvnej pokuty sa poskytovateľ nezbavuje povinnosti, ktorá bola zabezpečená zmluvnou pokutou. Objednávateľ má popri zmluvnej pokute nárok na náhradu škody v plnej výške, spôsobenej porušením povinnosti poskytovateľa, na ktorú sa vzťahuje zmluvná pokuta, pričom zmluvná pokuta sa nezapočítava na náhradu škody.</w:t>
      </w:r>
    </w:p>
    <w:p w:rsidR="00705E47" w:rsidRPr="00485A8D" w:rsidRDefault="00705E47" w:rsidP="00705E47">
      <w:pPr>
        <w:pStyle w:val="Bezriadkovania"/>
        <w:numPr>
          <w:ilvl w:val="1"/>
          <w:numId w:val="28"/>
        </w:numPr>
        <w:ind w:left="567" w:hanging="567"/>
        <w:jc w:val="both"/>
        <w:rPr>
          <w:rFonts w:ascii="Times New Roman" w:eastAsia="Arial Narrow" w:hAnsi="Times New Roman"/>
          <w:lang w:eastAsia="cs-CZ"/>
        </w:rPr>
      </w:pPr>
      <w:r w:rsidRPr="00485A8D">
        <w:rPr>
          <w:rFonts w:ascii="Times New Roman" w:hAnsi="Times New Roman"/>
          <w:bCs/>
          <w:iCs/>
          <w:snapToGrid w:val="0"/>
        </w:rPr>
        <w:t>Objednávateľ je oprávnený požadovať od poskytovateľa aj náhradu škody spôsobenú porušením ktorejkoľvek z jeho povinností uvedenej v tejto zmluve alebo vyplývajúcej zo všeobecne záväzných právnych predpisov.</w:t>
      </w:r>
    </w:p>
    <w:p w:rsidR="00705E47" w:rsidRPr="00485A8D" w:rsidRDefault="00705E47" w:rsidP="00705E47">
      <w:pPr>
        <w:spacing w:before="0" w:beforeAutospacing="0" w:after="0" w:afterAutospacing="0" w:line="240" w:lineRule="auto"/>
        <w:rPr>
          <w:rFonts w:ascii="Times New Roman" w:hAnsi="Times New Roman" w:cs="Times New Roman"/>
          <w:sz w:val="22"/>
          <w:szCs w:val="22"/>
        </w:rPr>
      </w:pPr>
    </w:p>
    <w:p w:rsidR="00705E47" w:rsidRPr="00D75160" w:rsidRDefault="00705E47" w:rsidP="00705E47">
      <w:pPr>
        <w:spacing w:before="0" w:beforeAutospacing="0" w:after="0" w:afterAutospacing="0" w:line="240" w:lineRule="auto"/>
        <w:jc w:val="center"/>
        <w:rPr>
          <w:rFonts w:ascii="Times New Roman" w:hAnsi="Times New Roman" w:cs="Times New Roman"/>
          <w:sz w:val="22"/>
          <w:szCs w:val="22"/>
        </w:rPr>
      </w:pPr>
      <w:r w:rsidRPr="00D75160">
        <w:rPr>
          <w:rFonts w:ascii="Times New Roman" w:eastAsia="Arial Narrow" w:hAnsi="Times New Roman" w:cs="Times New Roman"/>
          <w:b/>
          <w:bCs/>
          <w:sz w:val="22"/>
          <w:szCs w:val="22"/>
        </w:rPr>
        <w:t>Článok VII.</w:t>
      </w:r>
    </w:p>
    <w:p w:rsidR="00705E47" w:rsidRPr="00D75160" w:rsidRDefault="00705E47" w:rsidP="00705E47">
      <w:pPr>
        <w:spacing w:before="0" w:beforeAutospacing="0" w:after="0" w:afterAutospacing="0" w:line="240" w:lineRule="auto"/>
        <w:jc w:val="center"/>
        <w:rPr>
          <w:rFonts w:ascii="Times New Roman" w:hAnsi="Times New Roman" w:cs="Times New Roman"/>
          <w:sz w:val="22"/>
          <w:szCs w:val="22"/>
        </w:rPr>
      </w:pPr>
      <w:r w:rsidRPr="00D75160">
        <w:rPr>
          <w:rFonts w:ascii="Times New Roman" w:eastAsia="Arial Narrow" w:hAnsi="Times New Roman" w:cs="Times New Roman"/>
          <w:b/>
          <w:bCs/>
          <w:sz w:val="22"/>
          <w:szCs w:val="22"/>
        </w:rPr>
        <w:t>Záverečné ustanovenia</w:t>
      </w:r>
    </w:p>
    <w:p w:rsidR="00705E47" w:rsidRPr="00D75160" w:rsidRDefault="00705E47" w:rsidP="00705E47">
      <w:pPr>
        <w:spacing w:before="0" w:beforeAutospacing="0" w:after="0" w:afterAutospacing="0" w:line="240" w:lineRule="auto"/>
        <w:rPr>
          <w:rFonts w:ascii="Times New Roman" w:hAnsi="Times New Roman" w:cs="Times New Roman"/>
          <w:sz w:val="22"/>
          <w:szCs w:val="22"/>
        </w:rPr>
      </w:pPr>
    </w:p>
    <w:p w:rsidR="00705E47" w:rsidRPr="00757475" w:rsidRDefault="00705E47" w:rsidP="00757475">
      <w:pPr>
        <w:pStyle w:val="Odsekzoznamu"/>
        <w:numPr>
          <w:ilvl w:val="1"/>
          <w:numId w:val="29"/>
        </w:numPr>
        <w:ind w:left="567" w:hanging="567"/>
        <w:jc w:val="both"/>
        <w:rPr>
          <w:sz w:val="22"/>
          <w:szCs w:val="22"/>
        </w:rPr>
      </w:pPr>
      <w:r w:rsidRPr="00932EEC">
        <w:rPr>
          <w:rFonts w:eastAsia="Arial Narrow"/>
          <w:sz w:val="22"/>
          <w:szCs w:val="22"/>
        </w:rPr>
        <w:t xml:space="preserve">Táto zmluva nadobúda platnosť dňom jej podpísania oboma zmluvnými stranami. Táto zmluva nadobúda </w:t>
      </w:r>
      <w:r>
        <w:rPr>
          <w:rFonts w:eastAsia="Arial Narrow"/>
          <w:sz w:val="22"/>
          <w:szCs w:val="22"/>
        </w:rPr>
        <w:t>ú</w:t>
      </w:r>
      <w:r w:rsidRPr="00932EEC">
        <w:rPr>
          <w:rFonts w:eastAsia="Arial Narrow"/>
          <w:sz w:val="22"/>
          <w:szCs w:val="22"/>
        </w:rPr>
        <w:t xml:space="preserve">činnosť </w:t>
      </w:r>
      <w:r>
        <w:rPr>
          <w:rFonts w:eastAsia="Arial Narrow"/>
          <w:sz w:val="22"/>
          <w:szCs w:val="22"/>
        </w:rPr>
        <w:t xml:space="preserve">deň </w:t>
      </w:r>
      <w:r w:rsidRPr="00932EEC">
        <w:rPr>
          <w:rFonts w:eastAsia="Arial Narrow"/>
          <w:sz w:val="22"/>
          <w:szCs w:val="22"/>
        </w:rPr>
        <w:t xml:space="preserve">po </w:t>
      </w:r>
      <w:r>
        <w:rPr>
          <w:rFonts w:eastAsia="Arial Narrow"/>
          <w:sz w:val="22"/>
          <w:szCs w:val="22"/>
        </w:rPr>
        <w:t xml:space="preserve">jej </w:t>
      </w:r>
      <w:r w:rsidRPr="00932EEC">
        <w:rPr>
          <w:rFonts w:eastAsia="Arial Narrow"/>
          <w:sz w:val="22"/>
          <w:szCs w:val="22"/>
        </w:rPr>
        <w:t xml:space="preserve">zverejnení </w:t>
      </w:r>
      <w:r>
        <w:rPr>
          <w:rFonts w:eastAsia="Arial Narrow"/>
          <w:sz w:val="22"/>
          <w:szCs w:val="22"/>
        </w:rPr>
        <w:t>na webovom sídle objednávateľa.</w:t>
      </w:r>
      <w:r w:rsidR="00757475">
        <w:rPr>
          <w:rFonts w:eastAsia="Arial Narrow"/>
          <w:sz w:val="22"/>
          <w:szCs w:val="22"/>
        </w:rPr>
        <w:t xml:space="preserve"> Poskytovateľ berie na vedomie, že zmluva je povinne zverejňovanou zmluvou.</w:t>
      </w:r>
    </w:p>
    <w:p w:rsidR="00705E47" w:rsidRPr="00A14152" w:rsidRDefault="00705E47" w:rsidP="00705E47">
      <w:pPr>
        <w:pStyle w:val="Odsekzoznamu"/>
        <w:numPr>
          <w:ilvl w:val="1"/>
          <w:numId w:val="29"/>
        </w:numPr>
        <w:ind w:left="567" w:hanging="567"/>
        <w:rPr>
          <w:sz w:val="22"/>
          <w:szCs w:val="22"/>
        </w:rPr>
      </w:pPr>
      <w:r w:rsidRPr="00932EEC">
        <w:rPr>
          <w:rFonts w:eastAsia="Arial Narrow"/>
          <w:sz w:val="22"/>
          <w:szCs w:val="22"/>
        </w:rPr>
        <w:t>Táto zmluva sa uzatvára na dobu určitú a to do 3</w:t>
      </w:r>
      <w:r>
        <w:rPr>
          <w:rFonts w:eastAsia="Arial Narrow"/>
          <w:sz w:val="22"/>
          <w:szCs w:val="22"/>
        </w:rPr>
        <w:t>0</w:t>
      </w:r>
      <w:r w:rsidRPr="00932EEC">
        <w:rPr>
          <w:rFonts w:eastAsia="Arial Narrow"/>
          <w:sz w:val="22"/>
          <w:szCs w:val="22"/>
        </w:rPr>
        <w:t>.</w:t>
      </w:r>
      <w:r>
        <w:rPr>
          <w:rFonts w:eastAsia="Arial Narrow"/>
          <w:sz w:val="22"/>
          <w:szCs w:val="22"/>
        </w:rPr>
        <w:t xml:space="preserve"> 8</w:t>
      </w:r>
      <w:r w:rsidRPr="00932EEC">
        <w:rPr>
          <w:rFonts w:eastAsia="Arial Narrow"/>
          <w:sz w:val="22"/>
          <w:szCs w:val="22"/>
        </w:rPr>
        <w:t>.</w:t>
      </w:r>
      <w:r>
        <w:rPr>
          <w:rFonts w:eastAsia="Arial Narrow"/>
          <w:sz w:val="22"/>
          <w:szCs w:val="22"/>
        </w:rPr>
        <w:t xml:space="preserve"> </w:t>
      </w:r>
      <w:r w:rsidRPr="00932EEC">
        <w:rPr>
          <w:rFonts w:eastAsia="Arial Narrow"/>
          <w:sz w:val="22"/>
          <w:szCs w:val="22"/>
        </w:rPr>
        <w:t>202</w:t>
      </w:r>
      <w:r>
        <w:rPr>
          <w:rFonts w:eastAsia="Arial Narrow"/>
          <w:sz w:val="22"/>
          <w:szCs w:val="22"/>
        </w:rPr>
        <w:t>2</w:t>
      </w:r>
      <w:r w:rsidR="00757475" w:rsidRPr="00757475">
        <w:rPr>
          <w:rFonts w:eastAsia="Arial Narrow"/>
          <w:sz w:val="22"/>
          <w:szCs w:val="22"/>
        </w:rPr>
        <w:t xml:space="preserve"> </w:t>
      </w:r>
      <w:r w:rsidR="00757475">
        <w:rPr>
          <w:rFonts w:eastAsia="Arial Narrow"/>
          <w:sz w:val="22"/>
          <w:szCs w:val="22"/>
        </w:rPr>
        <w:t>(zmena vyhradená).</w:t>
      </w:r>
    </w:p>
    <w:p w:rsidR="00757475" w:rsidRPr="004E2103" w:rsidRDefault="00757475" w:rsidP="00757475">
      <w:pPr>
        <w:pStyle w:val="Odsekzoznamu"/>
        <w:numPr>
          <w:ilvl w:val="1"/>
          <w:numId w:val="29"/>
        </w:numPr>
        <w:ind w:left="567" w:hanging="567"/>
        <w:jc w:val="both"/>
        <w:rPr>
          <w:sz w:val="22"/>
          <w:szCs w:val="22"/>
        </w:rPr>
      </w:pPr>
      <w:r w:rsidRPr="004E2103">
        <w:rPr>
          <w:sz w:val="22"/>
          <w:szCs w:val="22"/>
        </w:rPr>
        <w:t xml:space="preserve">Objednávateľ si vyhradzuje právo odstúpiť od zmluvy s poskytovateľom bez akýchkoľvek sankcií v prípade, že hlavné aktivity projektu, ktorých sa týka predmet zmluvy, nebude možné začať realizovať, resp. v nich pokračovať z dôvodu objektívnych príčin (napr. zrušenie, resp. vypovedanie zmluvy o poskytnutí finančného príspevku, na ktorú je naviazané poskytnutie finančného </w:t>
      </w:r>
      <w:r w:rsidRPr="004E2103">
        <w:rPr>
          <w:color w:val="000000" w:themeColor="text1"/>
          <w:sz w:val="22"/>
          <w:szCs w:val="22"/>
        </w:rPr>
        <w:t xml:space="preserve">príspevku, z ktorej bude financované poskytnutie služieb v zmysle zmluvy alebo neschválenie postupu verejného obstarávania zo strany Riadiaceho orgánu, resp. Národného kontrolóra). Tým pádom plnenie zákazky môže nastať až po vykonaní AFK (administratívnej finančnej kontroly výdavkov) VO a </w:t>
      </w:r>
      <w:proofErr w:type="spellStart"/>
      <w:r w:rsidRPr="004E2103">
        <w:rPr>
          <w:color w:val="000000" w:themeColor="text1"/>
          <w:sz w:val="22"/>
          <w:szCs w:val="22"/>
        </w:rPr>
        <w:t>obdržaní</w:t>
      </w:r>
      <w:proofErr w:type="spellEnd"/>
      <w:r w:rsidRPr="004E2103">
        <w:rPr>
          <w:color w:val="000000" w:themeColor="text1"/>
          <w:sz w:val="22"/>
          <w:szCs w:val="22"/>
        </w:rPr>
        <w:t xml:space="preserve"> kladného stanoviska k oprávnenosti výdavkov súvisiacich s VO zo strany Národného kontrolného orgánu - Úradu vlády Slovenskej republiky. V prípade negatívneho stanoviska z AFK VO bude VO zrušené a verejný obstarávateľ ako prijímateľ môže na základe tohto aktu odstúpiť od podpísanej zmluvy.).</w:t>
      </w:r>
    </w:p>
    <w:p w:rsidR="00705E47" w:rsidRPr="0069237A" w:rsidRDefault="00705E47" w:rsidP="00705E47">
      <w:pPr>
        <w:pStyle w:val="Odsekzoznamu"/>
        <w:numPr>
          <w:ilvl w:val="1"/>
          <w:numId w:val="29"/>
        </w:numPr>
        <w:ind w:left="567" w:hanging="567"/>
        <w:rPr>
          <w:color w:val="000000" w:themeColor="text1"/>
          <w:sz w:val="22"/>
          <w:szCs w:val="22"/>
        </w:rPr>
      </w:pPr>
      <w:r w:rsidRPr="0069237A">
        <w:rPr>
          <w:rFonts w:eastAsia="Arial Narrow"/>
          <w:color w:val="000000" w:themeColor="text1"/>
          <w:sz w:val="22"/>
          <w:szCs w:val="22"/>
        </w:rPr>
        <w:t>Neoddeliteľnú súčasť tejto zmluvy tvoria tieto prílohy:</w:t>
      </w:r>
    </w:p>
    <w:p w:rsidR="00705E47" w:rsidRPr="0069237A" w:rsidRDefault="00705E47" w:rsidP="00705E47">
      <w:pPr>
        <w:pStyle w:val="Odsekzoznamu"/>
        <w:numPr>
          <w:ilvl w:val="0"/>
          <w:numId w:val="30"/>
        </w:numPr>
        <w:tabs>
          <w:tab w:val="left" w:pos="841"/>
        </w:tabs>
        <w:contextualSpacing w:val="0"/>
        <w:jc w:val="both"/>
        <w:rPr>
          <w:rFonts w:eastAsia="Arial Narrow"/>
          <w:color w:val="000000" w:themeColor="text1"/>
          <w:sz w:val="22"/>
          <w:szCs w:val="22"/>
        </w:rPr>
      </w:pPr>
      <w:r w:rsidRPr="0069237A">
        <w:rPr>
          <w:rFonts w:eastAsia="Arial Narrow"/>
          <w:color w:val="000000" w:themeColor="text1"/>
          <w:sz w:val="22"/>
          <w:szCs w:val="22"/>
        </w:rPr>
        <w:t xml:space="preserve">Opis predmetu zákazky vrátane </w:t>
      </w:r>
      <w:r w:rsidRPr="00112EC5">
        <w:rPr>
          <w:rFonts w:eastAsia="Arial Narrow"/>
          <w:color w:val="000000" w:themeColor="text1"/>
          <w:sz w:val="22"/>
          <w:szCs w:val="22"/>
        </w:rPr>
        <w:t>časového plánu</w:t>
      </w:r>
      <w:r w:rsidR="00804869" w:rsidRPr="00112EC5">
        <w:rPr>
          <w:rFonts w:eastAsia="Arial Narrow"/>
          <w:color w:val="000000" w:themeColor="text1"/>
          <w:sz w:val="22"/>
          <w:szCs w:val="22"/>
        </w:rPr>
        <w:t xml:space="preserve"> a harmonogramu realizácie projektu</w:t>
      </w:r>
      <w:r w:rsidRPr="00112EC5">
        <w:rPr>
          <w:rFonts w:eastAsia="Arial Narrow"/>
          <w:color w:val="000000" w:themeColor="text1"/>
          <w:sz w:val="22"/>
          <w:szCs w:val="22"/>
        </w:rPr>
        <w:t>,</w:t>
      </w:r>
    </w:p>
    <w:p w:rsidR="00705E47" w:rsidRPr="0069237A" w:rsidRDefault="00705E47" w:rsidP="00705E47">
      <w:pPr>
        <w:pStyle w:val="Odsekzoznamu"/>
        <w:numPr>
          <w:ilvl w:val="0"/>
          <w:numId w:val="30"/>
        </w:numPr>
        <w:tabs>
          <w:tab w:val="left" w:pos="841"/>
        </w:tabs>
        <w:contextualSpacing w:val="0"/>
        <w:jc w:val="both"/>
        <w:rPr>
          <w:rFonts w:eastAsia="Arial Narrow"/>
          <w:color w:val="000000" w:themeColor="text1"/>
          <w:sz w:val="22"/>
          <w:szCs w:val="22"/>
        </w:rPr>
      </w:pPr>
      <w:r>
        <w:rPr>
          <w:rFonts w:eastAsia="Arial Narrow"/>
          <w:color w:val="000000" w:themeColor="text1"/>
          <w:sz w:val="22"/>
          <w:szCs w:val="22"/>
        </w:rPr>
        <w:t xml:space="preserve">Rozpočet - </w:t>
      </w:r>
      <w:r w:rsidRPr="0069237A">
        <w:rPr>
          <w:rFonts w:eastAsia="Arial Narrow"/>
          <w:color w:val="000000" w:themeColor="text1"/>
          <w:sz w:val="22"/>
          <w:szCs w:val="22"/>
        </w:rPr>
        <w:t>Návrh na plnenie kritérií,</w:t>
      </w:r>
    </w:p>
    <w:p w:rsidR="00705E47" w:rsidRPr="00A14152" w:rsidRDefault="00705E47" w:rsidP="00705E47">
      <w:pPr>
        <w:pStyle w:val="Odsekzoznamu"/>
        <w:numPr>
          <w:ilvl w:val="1"/>
          <w:numId w:val="29"/>
        </w:numPr>
        <w:ind w:left="567" w:hanging="567"/>
        <w:jc w:val="both"/>
        <w:rPr>
          <w:sz w:val="22"/>
          <w:szCs w:val="22"/>
        </w:rPr>
      </w:pPr>
      <w:r w:rsidRPr="00A14152">
        <w:rPr>
          <w:rFonts w:eastAsia="Arial Narrow"/>
          <w:sz w:val="22"/>
          <w:szCs w:val="22"/>
        </w:rPr>
        <w:t xml:space="preserve">Táto zmluva je vyhotovená v 5 vyhotoveniach, z ktorých tri vyhotovenia </w:t>
      </w:r>
      <w:proofErr w:type="spellStart"/>
      <w:r w:rsidRPr="00A14152">
        <w:rPr>
          <w:rFonts w:eastAsia="Arial Narrow"/>
          <w:sz w:val="22"/>
          <w:szCs w:val="22"/>
        </w:rPr>
        <w:t>obdrží</w:t>
      </w:r>
      <w:proofErr w:type="spellEnd"/>
      <w:r w:rsidRPr="00A14152">
        <w:rPr>
          <w:rFonts w:eastAsia="Arial Narrow"/>
          <w:sz w:val="22"/>
          <w:szCs w:val="22"/>
        </w:rPr>
        <w:t xml:space="preserve"> objednávateľ a dve vyhotovenia poskytovateľ.</w:t>
      </w:r>
    </w:p>
    <w:p w:rsidR="00705E47" w:rsidRPr="00A14152" w:rsidRDefault="00705E47" w:rsidP="00705E47">
      <w:pPr>
        <w:pStyle w:val="Odsekzoznamu"/>
        <w:numPr>
          <w:ilvl w:val="1"/>
          <w:numId w:val="29"/>
        </w:numPr>
        <w:ind w:left="567" w:hanging="567"/>
        <w:jc w:val="both"/>
        <w:rPr>
          <w:sz w:val="22"/>
          <w:szCs w:val="22"/>
        </w:rPr>
      </w:pPr>
      <w:r w:rsidRPr="00A14152">
        <w:rPr>
          <w:rFonts w:eastAsia="Arial Narrow"/>
          <w:sz w:val="22"/>
          <w:szCs w:val="22"/>
        </w:rPr>
        <w:t>Zmeny a doplnky tejto zmluvy môžu byť vykonané len písomne, formou písomného a očíslovaného dodatku k zmluve podpísaného oprávnenými zástupcami oboch zmluvných strán.</w:t>
      </w:r>
    </w:p>
    <w:p w:rsidR="00705E47" w:rsidRPr="00A14152" w:rsidRDefault="00705E47" w:rsidP="00705E47">
      <w:pPr>
        <w:pStyle w:val="Odsekzoznamu"/>
        <w:numPr>
          <w:ilvl w:val="1"/>
          <w:numId w:val="29"/>
        </w:numPr>
        <w:ind w:left="567" w:hanging="567"/>
        <w:jc w:val="both"/>
        <w:rPr>
          <w:sz w:val="22"/>
          <w:szCs w:val="22"/>
        </w:rPr>
      </w:pPr>
      <w:r w:rsidRPr="00A14152">
        <w:rPr>
          <w:rFonts w:eastAsia="Arial Narrow"/>
          <w:sz w:val="22"/>
          <w:szCs w:val="22"/>
        </w:rPr>
        <w:t>Pokiaľ by sa ktorékoľvek ustanovenie tejto zmluvy stalo neplatným, nespôsobuje to neplatnosť tejto zmluvy ako celku.</w:t>
      </w:r>
    </w:p>
    <w:p w:rsidR="00705E47" w:rsidRPr="00E31B41" w:rsidRDefault="00705E47" w:rsidP="00705E47">
      <w:pPr>
        <w:pStyle w:val="Odsekzoznamu"/>
        <w:numPr>
          <w:ilvl w:val="1"/>
          <w:numId w:val="29"/>
        </w:numPr>
        <w:ind w:left="567" w:hanging="567"/>
        <w:jc w:val="both"/>
        <w:rPr>
          <w:sz w:val="22"/>
          <w:szCs w:val="22"/>
        </w:rPr>
      </w:pPr>
      <w:r w:rsidRPr="00A14152">
        <w:rPr>
          <w:rFonts w:eastAsia="Arial Narrow"/>
          <w:sz w:val="22"/>
          <w:szCs w:val="22"/>
        </w:rPr>
        <w:t xml:space="preserve">Rozhodným právom pre všetky právne vzťahy súvisiace s touto zmluvou je právo platné v Slovenskej republike. Práva a povinnosti, ktoré vznikli na základe tejto zmluvy, alebo v súvislosti s </w:t>
      </w:r>
      <w:r w:rsidRPr="00A14152">
        <w:rPr>
          <w:rFonts w:eastAsia="Arial Narrow"/>
          <w:sz w:val="22"/>
          <w:szCs w:val="22"/>
        </w:rPr>
        <w:lastRenderedPageBreak/>
        <w:t>touto zmluvou sa riadia zákonom č. 513/1991 Zb. Obchodný zákonník</w:t>
      </w:r>
      <w:r>
        <w:rPr>
          <w:rFonts w:eastAsia="Arial Narrow"/>
          <w:sz w:val="22"/>
          <w:szCs w:val="22"/>
        </w:rPr>
        <w:t>, pokiaľ nie je v tejto zmluve dohodnuté inak.</w:t>
      </w:r>
    </w:p>
    <w:p w:rsidR="00705E47" w:rsidRPr="00A14152" w:rsidRDefault="00705E47" w:rsidP="00705E47">
      <w:pPr>
        <w:pStyle w:val="Odsekzoznamu"/>
        <w:numPr>
          <w:ilvl w:val="1"/>
          <w:numId w:val="29"/>
        </w:numPr>
        <w:ind w:left="567" w:hanging="567"/>
        <w:jc w:val="both"/>
        <w:rPr>
          <w:sz w:val="22"/>
          <w:szCs w:val="22"/>
        </w:rPr>
      </w:pPr>
      <w:r>
        <w:rPr>
          <w:rFonts w:eastAsia="Arial Narrow"/>
          <w:sz w:val="22"/>
          <w:szCs w:val="22"/>
        </w:rPr>
        <w:t>Túto zmluvu uzatvorili zmluvné strany slobodne, vážne bez skutkového alebo právneho omylu a na znak súhlasu ju vlastnoručne podpísali.</w:t>
      </w:r>
    </w:p>
    <w:p w:rsidR="00705E47" w:rsidRDefault="00705E47" w:rsidP="00705E47">
      <w:pPr>
        <w:spacing w:before="0" w:beforeAutospacing="0" w:after="0" w:afterAutospacing="0" w:line="240" w:lineRule="auto"/>
        <w:rPr>
          <w:rFonts w:ascii="Times New Roman" w:hAnsi="Times New Roman" w:cs="Times New Roman"/>
          <w:sz w:val="22"/>
          <w:szCs w:val="22"/>
        </w:rPr>
      </w:pPr>
    </w:p>
    <w:p w:rsidR="007C3A6A" w:rsidRDefault="007C3A6A" w:rsidP="00705E47">
      <w:pPr>
        <w:spacing w:before="0" w:beforeAutospacing="0" w:after="0" w:afterAutospacing="0" w:line="240" w:lineRule="auto"/>
        <w:rPr>
          <w:rFonts w:ascii="Times New Roman" w:hAnsi="Times New Roman" w:cs="Times New Roman"/>
          <w:sz w:val="22"/>
          <w:szCs w:val="22"/>
        </w:rPr>
      </w:pPr>
    </w:p>
    <w:p w:rsidR="007C3A6A" w:rsidRDefault="007C3A6A" w:rsidP="00705E47">
      <w:pPr>
        <w:spacing w:before="0" w:beforeAutospacing="0" w:after="0" w:afterAutospacing="0" w:line="240" w:lineRule="auto"/>
        <w:rPr>
          <w:rFonts w:ascii="Times New Roman" w:hAnsi="Times New Roman" w:cs="Times New Roman"/>
          <w:sz w:val="22"/>
          <w:szCs w:val="22"/>
        </w:rPr>
      </w:pPr>
    </w:p>
    <w:p w:rsidR="00705E47" w:rsidRDefault="00705E47" w:rsidP="00705E47">
      <w:pPr>
        <w:spacing w:before="0" w:beforeAutospacing="0" w:after="0" w:afterAutospacing="0" w:line="240" w:lineRule="auto"/>
        <w:rPr>
          <w:rFonts w:ascii="Times New Roman" w:hAnsi="Times New Roman" w:cs="Times New Roman"/>
          <w:sz w:val="22"/>
          <w:szCs w:val="22"/>
        </w:rPr>
      </w:pPr>
      <w:r>
        <w:rPr>
          <w:rFonts w:ascii="Times New Roman" w:hAnsi="Times New Roman" w:cs="Times New Roman"/>
          <w:sz w:val="22"/>
          <w:szCs w:val="22"/>
        </w:rPr>
        <w:t xml:space="preserve">Miesto a dátum podpisu: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Miesto a dátum podpisu:  </w:t>
      </w:r>
    </w:p>
    <w:p w:rsidR="00705E47" w:rsidRDefault="00705E47" w:rsidP="00705E47">
      <w:pPr>
        <w:spacing w:before="0" w:beforeAutospacing="0" w:after="0" w:afterAutospacing="0" w:line="240" w:lineRule="auto"/>
        <w:rPr>
          <w:rFonts w:ascii="Times New Roman" w:hAnsi="Times New Roman" w:cs="Times New Roman"/>
          <w:sz w:val="22"/>
          <w:szCs w:val="22"/>
        </w:rPr>
      </w:pPr>
    </w:p>
    <w:p w:rsidR="00705E47" w:rsidRPr="00D75160" w:rsidRDefault="00705E47" w:rsidP="00705E47">
      <w:pPr>
        <w:spacing w:before="0" w:beforeAutospacing="0" w:after="0" w:afterAutospacing="0" w:line="240" w:lineRule="auto"/>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w:t>
      </w:r>
    </w:p>
    <w:p w:rsidR="00705E47" w:rsidRDefault="00705E47" w:rsidP="00705E47">
      <w:pPr>
        <w:spacing w:before="0" w:beforeAutospacing="0" w:after="0" w:afterAutospacing="0" w:line="240" w:lineRule="auto"/>
        <w:rPr>
          <w:rFonts w:ascii="Times New Roman" w:hAnsi="Times New Roman" w:cs="Times New Roman"/>
          <w:sz w:val="22"/>
          <w:szCs w:val="22"/>
        </w:rPr>
      </w:pPr>
    </w:p>
    <w:p w:rsidR="00705E47" w:rsidRDefault="00705E47" w:rsidP="00705E47">
      <w:pPr>
        <w:spacing w:before="0" w:beforeAutospacing="0" w:after="0" w:afterAutospacing="0" w:line="240" w:lineRule="auto"/>
        <w:rPr>
          <w:rFonts w:ascii="Times New Roman" w:hAnsi="Times New Roman" w:cs="Times New Roman"/>
          <w:sz w:val="22"/>
          <w:szCs w:val="22"/>
        </w:rPr>
      </w:pPr>
    </w:p>
    <w:p w:rsidR="007C3A6A" w:rsidRDefault="007C3A6A" w:rsidP="00705E47">
      <w:pPr>
        <w:spacing w:before="0" w:beforeAutospacing="0" w:after="0" w:afterAutospacing="0" w:line="240" w:lineRule="auto"/>
        <w:rPr>
          <w:rFonts w:ascii="Times New Roman" w:hAnsi="Times New Roman" w:cs="Times New Roman"/>
          <w:sz w:val="22"/>
          <w:szCs w:val="22"/>
        </w:rPr>
      </w:pPr>
    </w:p>
    <w:p w:rsidR="00705E47" w:rsidRDefault="00705E47" w:rsidP="00705E47">
      <w:pPr>
        <w:spacing w:before="0" w:beforeAutospacing="0" w:after="0" w:afterAutospacing="0" w:line="240" w:lineRule="auto"/>
        <w:rPr>
          <w:rFonts w:ascii="Times New Roman" w:hAnsi="Times New Roman" w:cs="Times New Roman"/>
          <w:sz w:val="22"/>
          <w:szCs w:val="22"/>
        </w:rPr>
      </w:pPr>
      <w:r w:rsidRPr="00D75160">
        <w:rPr>
          <w:rFonts w:ascii="Times New Roman" w:eastAsia="Arial Narrow" w:hAnsi="Times New Roman" w:cs="Times New Roman"/>
          <w:sz w:val="22"/>
          <w:szCs w:val="22"/>
        </w:rPr>
        <w:t>Za objednávateľa:</w:t>
      </w:r>
      <w:r>
        <w:rPr>
          <w:rFonts w:ascii="Times New Roman" w:eastAsia="Arial Narrow" w:hAnsi="Times New Roman" w:cs="Times New Roman"/>
          <w:sz w:val="22"/>
          <w:szCs w:val="22"/>
        </w:rPr>
        <w:tab/>
      </w:r>
      <w:r>
        <w:rPr>
          <w:rFonts w:ascii="Times New Roman" w:eastAsia="Arial Narrow" w:hAnsi="Times New Roman" w:cs="Times New Roman"/>
          <w:sz w:val="22"/>
          <w:szCs w:val="22"/>
        </w:rPr>
        <w:tab/>
      </w:r>
      <w:r>
        <w:rPr>
          <w:rFonts w:ascii="Times New Roman" w:eastAsia="Arial Narrow" w:hAnsi="Times New Roman" w:cs="Times New Roman"/>
          <w:sz w:val="22"/>
          <w:szCs w:val="22"/>
        </w:rPr>
        <w:tab/>
      </w:r>
      <w:r>
        <w:rPr>
          <w:rFonts w:ascii="Times New Roman" w:eastAsia="Arial Narrow" w:hAnsi="Times New Roman" w:cs="Times New Roman"/>
          <w:sz w:val="22"/>
          <w:szCs w:val="22"/>
        </w:rPr>
        <w:tab/>
      </w:r>
      <w:r>
        <w:rPr>
          <w:rFonts w:ascii="Times New Roman" w:eastAsia="Arial Narrow" w:hAnsi="Times New Roman" w:cs="Times New Roman"/>
          <w:sz w:val="22"/>
          <w:szCs w:val="22"/>
        </w:rPr>
        <w:tab/>
      </w:r>
      <w:r>
        <w:rPr>
          <w:rFonts w:ascii="Times New Roman" w:eastAsia="Arial Narrow" w:hAnsi="Times New Roman" w:cs="Times New Roman"/>
          <w:sz w:val="22"/>
          <w:szCs w:val="22"/>
        </w:rPr>
        <w:tab/>
      </w:r>
      <w:r w:rsidRPr="00D75160">
        <w:rPr>
          <w:rFonts w:ascii="Times New Roman" w:eastAsia="Arial Narrow" w:hAnsi="Times New Roman" w:cs="Times New Roman"/>
          <w:sz w:val="22"/>
          <w:szCs w:val="22"/>
        </w:rPr>
        <w:t>Za poskytovateľa:</w:t>
      </w:r>
    </w:p>
    <w:p w:rsidR="00705E47" w:rsidRDefault="00705E47" w:rsidP="00705E47">
      <w:pPr>
        <w:spacing w:before="0" w:beforeAutospacing="0" w:after="0" w:afterAutospacing="0" w:line="240" w:lineRule="auto"/>
        <w:rPr>
          <w:rFonts w:ascii="Times New Roman" w:hAnsi="Times New Roman" w:cs="Times New Roman"/>
          <w:sz w:val="22"/>
          <w:szCs w:val="22"/>
        </w:rPr>
      </w:pPr>
    </w:p>
    <w:p w:rsidR="00705E47" w:rsidRDefault="00705E47" w:rsidP="00705E47">
      <w:pPr>
        <w:spacing w:before="0" w:beforeAutospacing="0" w:after="0" w:afterAutospacing="0" w:line="240" w:lineRule="auto"/>
        <w:rPr>
          <w:rFonts w:ascii="Times New Roman" w:hAnsi="Times New Roman" w:cs="Times New Roman"/>
          <w:sz w:val="22"/>
          <w:szCs w:val="22"/>
        </w:rPr>
      </w:pPr>
    </w:p>
    <w:p w:rsidR="007C3A6A" w:rsidRDefault="007C3A6A" w:rsidP="00705E47">
      <w:pPr>
        <w:spacing w:before="0" w:beforeAutospacing="0" w:after="0" w:afterAutospacing="0" w:line="240" w:lineRule="auto"/>
        <w:rPr>
          <w:rFonts w:ascii="Times New Roman" w:hAnsi="Times New Roman" w:cs="Times New Roman"/>
          <w:sz w:val="22"/>
          <w:szCs w:val="22"/>
        </w:rPr>
      </w:pPr>
    </w:p>
    <w:p w:rsidR="007C3A6A" w:rsidRDefault="007C3A6A" w:rsidP="00705E47">
      <w:pPr>
        <w:spacing w:before="0" w:beforeAutospacing="0" w:after="0" w:afterAutospacing="0" w:line="240" w:lineRule="auto"/>
        <w:rPr>
          <w:rFonts w:ascii="Times New Roman" w:hAnsi="Times New Roman" w:cs="Times New Roman"/>
          <w:sz w:val="22"/>
          <w:szCs w:val="22"/>
        </w:rPr>
      </w:pPr>
    </w:p>
    <w:tbl>
      <w:tblPr>
        <w:tblStyle w:val="Mriekatabuky"/>
        <w:tblW w:w="0" w:type="auto"/>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9"/>
        <w:gridCol w:w="4747"/>
      </w:tblGrid>
      <w:tr w:rsidR="007C3A6A" w:rsidRPr="007C3A6A" w:rsidTr="007C3A6A">
        <w:trPr>
          <w:jc w:val="center"/>
        </w:trPr>
        <w:tc>
          <w:tcPr>
            <w:tcW w:w="4639" w:type="dxa"/>
          </w:tcPr>
          <w:p w:rsidR="007C3A6A" w:rsidRPr="007C3A6A" w:rsidRDefault="007C3A6A" w:rsidP="00705E47">
            <w:pPr>
              <w:spacing w:before="0" w:beforeAutospacing="0" w:after="0" w:afterAutospacing="0" w:line="240" w:lineRule="auto"/>
              <w:rPr>
                <w:rFonts w:ascii="Times New Roman" w:hAnsi="Times New Roman"/>
                <w:b w:val="0"/>
                <w:sz w:val="22"/>
                <w:szCs w:val="22"/>
              </w:rPr>
            </w:pPr>
          </w:p>
          <w:p w:rsidR="007C3A6A" w:rsidRPr="007C3A6A" w:rsidRDefault="007C3A6A" w:rsidP="007C3A6A">
            <w:pPr>
              <w:spacing w:before="0" w:beforeAutospacing="0" w:after="0" w:afterAutospacing="0" w:line="240" w:lineRule="auto"/>
              <w:jc w:val="center"/>
              <w:rPr>
                <w:rFonts w:ascii="Times New Roman" w:hAnsi="Times New Roman"/>
                <w:b w:val="0"/>
                <w:sz w:val="22"/>
                <w:szCs w:val="22"/>
              </w:rPr>
            </w:pPr>
            <w:r w:rsidRPr="007C3A6A">
              <w:rPr>
                <w:rFonts w:ascii="Times New Roman" w:eastAsia="Arial Narrow" w:hAnsi="Times New Roman"/>
                <w:b w:val="0"/>
                <w:sz w:val="22"/>
                <w:szCs w:val="22"/>
              </w:rPr>
              <w:t>.......................................................</w:t>
            </w:r>
          </w:p>
          <w:p w:rsidR="007C3A6A" w:rsidRPr="007C3A6A" w:rsidRDefault="007C3A6A" w:rsidP="007C3A6A">
            <w:pPr>
              <w:spacing w:before="0" w:beforeAutospacing="0" w:after="0" w:afterAutospacing="0" w:line="240" w:lineRule="auto"/>
              <w:jc w:val="center"/>
              <w:rPr>
                <w:rFonts w:ascii="Times New Roman" w:hAnsi="Times New Roman"/>
                <w:b w:val="0"/>
                <w:sz w:val="22"/>
                <w:szCs w:val="22"/>
              </w:rPr>
            </w:pPr>
            <w:r w:rsidRPr="007C3A6A">
              <w:rPr>
                <w:rFonts w:ascii="Times New Roman" w:hAnsi="Times New Roman"/>
                <w:b w:val="0"/>
                <w:sz w:val="22"/>
                <w:szCs w:val="22"/>
              </w:rPr>
              <w:t xml:space="preserve">Ing. </w:t>
            </w:r>
            <w:proofErr w:type="spellStart"/>
            <w:r w:rsidRPr="007C3A6A">
              <w:rPr>
                <w:rFonts w:ascii="Times New Roman" w:hAnsi="Times New Roman"/>
                <w:b w:val="0"/>
                <w:sz w:val="22"/>
                <w:szCs w:val="22"/>
              </w:rPr>
              <w:t>Ján</w:t>
            </w:r>
            <w:proofErr w:type="spellEnd"/>
            <w:r w:rsidRPr="007C3A6A">
              <w:rPr>
                <w:rFonts w:ascii="Times New Roman" w:hAnsi="Times New Roman"/>
                <w:b w:val="0"/>
                <w:sz w:val="22"/>
                <w:szCs w:val="22"/>
              </w:rPr>
              <w:t xml:space="preserve"> </w:t>
            </w:r>
            <w:proofErr w:type="spellStart"/>
            <w:r w:rsidRPr="007C3A6A">
              <w:rPr>
                <w:rFonts w:ascii="Times New Roman" w:hAnsi="Times New Roman"/>
                <w:b w:val="0"/>
                <w:sz w:val="22"/>
                <w:szCs w:val="22"/>
              </w:rPr>
              <w:t>Hrčka</w:t>
            </w:r>
            <w:proofErr w:type="spellEnd"/>
            <w:r w:rsidRPr="007C3A6A">
              <w:rPr>
                <w:rFonts w:ascii="Times New Roman" w:hAnsi="Times New Roman"/>
                <w:b w:val="0"/>
                <w:sz w:val="22"/>
                <w:szCs w:val="22"/>
              </w:rPr>
              <w:t xml:space="preserve">, </w:t>
            </w:r>
            <w:proofErr w:type="spellStart"/>
            <w:r w:rsidRPr="007C3A6A">
              <w:rPr>
                <w:rFonts w:ascii="Times New Roman" w:hAnsi="Times New Roman"/>
                <w:b w:val="0"/>
                <w:sz w:val="22"/>
                <w:szCs w:val="22"/>
              </w:rPr>
              <w:t>starosta</w:t>
            </w:r>
            <w:proofErr w:type="spellEnd"/>
          </w:p>
          <w:p w:rsidR="007C3A6A" w:rsidRPr="007C3A6A" w:rsidRDefault="007C3A6A" w:rsidP="00705E47">
            <w:pPr>
              <w:spacing w:before="0" w:beforeAutospacing="0" w:after="0" w:afterAutospacing="0" w:line="240" w:lineRule="auto"/>
              <w:rPr>
                <w:rFonts w:ascii="Times New Roman" w:hAnsi="Times New Roman"/>
                <w:b w:val="0"/>
                <w:sz w:val="22"/>
                <w:szCs w:val="22"/>
              </w:rPr>
            </w:pPr>
          </w:p>
        </w:tc>
        <w:tc>
          <w:tcPr>
            <w:tcW w:w="4747" w:type="dxa"/>
          </w:tcPr>
          <w:p w:rsidR="007C3A6A" w:rsidRPr="007C3A6A" w:rsidRDefault="007C3A6A" w:rsidP="00705E47">
            <w:pPr>
              <w:spacing w:before="0" w:beforeAutospacing="0" w:after="0" w:afterAutospacing="0" w:line="240" w:lineRule="auto"/>
              <w:rPr>
                <w:rFonts w:ascii="Times New Roman" w:hAnsi="Times New Roman"/>
                <w:b w:val="0"/>
                <w:sz w:val="22"/>
                <w:szCs w:val="22"/>
              </w:rPr>
            </w:pPr>
          </w:p>
          <w:p w:rsidR="007C3A6A" w:rsidRDefault="007C3A6A" w:rsidP="007C3A6A">
            <w:pPr>
              <w:spacing w:before="0" w:beforeAutospacing="0" w:after="0" w:afterAutospacing="0" w:line="240" w:lineRule="auto"/>
              <w:jc w:val="center"/>
              <w:rPr>
                <w:rFonts w:ascii="Times New Roman" w:eastAsia="Arial Narrow" w:hAnsi="Times New Roman"/>
                <w:b w:val="0"/>
                <w:sz w:val="22"/>
                <w:szCs w:val="22"/>
              </w:rPr>
            </w:pPr>
            <w:r w:rsidRPr="007C3A6A">
              <w:rPr>
                <w:rFonts w:ascii="Times New Roman" w:eastAsia="Arial Narrow" w:hAnsi="Times New Roman"/>
                <w:b w:val="0"/>
                <w:sz w:val="22"/>
                <w:szCs w:val="22"/>
              </w:rPr>
              <w:t>.......................................................</w:t>
            </w:r>
          </w:p>
          <w:p w:rsidR="007C3A6A" w:rsidRPr="007C3A6A" w:rsidRDefault="007C3A6A" w:rsidP="007C3A6A">
            <w:pPr>
              <w:spacing w:before="0" w:beforeAutospacing="0" w:after="0" w:afterAutospacing="0" w:line="240" w:lineRule="auto"/>
              <w:jc w:val="center"/>
              <w:rPr>
                <w:rFonts w:ascii="Times New Roman" w:hAnsi="Times New Roman"/>
                <w:b w:val="0"/>
                <w:sz w:val="22"/>
                <w:szCs w:val="22"/>
              </w:rPr>
            </w:pPr>
          </w:p>
        </w:tc>
      </w:tr>
    </w:tbl>
    <w:p w:rsidR="007C3A6A" w:rsidRDefault="007C3A6A" w:rsidP="00705E47">
      <w:pPr>
        <w:spacing w:before="0" w:beforeAutospacing="0" w:after="0" w:afterAutospacing="0" w:line="240" w:lineRule="auto"/>
        <w:rPr>
          <w:rFonts w:ascii="Times New Roman" w:hAnsi="Times New Roman" w:cs="Times New Roman"/>
          <w:sz w:val="22"/>
          <w:szCs w:val="22"/>
        </w:rPr>
      </w:pPr>
    </w:p>
    <w:p w:rsidR="00705E47" w:rsidRDefault="00705E47" w:rsidP="00705E47">
      <w:pPr>
        <w:spacing w:before="0" w:beforeAutospacing="0" w:after="0" w:afterAutospacing="0" w:line="240" w:lineRule="auto"/>
        <w:rPr>
          <w:rFonts w:ascii="Times New Roman" w:hAnsi="Times New Roman" w:cs="Times New Roman"/>
          <w:sz w:val="22"/>
          <w:szCs w:val="22"/>
        </w:rPr>
      </w:pPr>
    </w:p>
    <w:p w:rsidR="00705E47" w:rsidRPr="00D75160" w:rsidRDefault="00705E47" w:rsidP="00705E47">
      <w:pPr>
        <w:spacing w:before="0" w:beforeAutospacing="0" w:after="0" w:afterAutospacing="0" w:line="240" w:lineRule="auto"/>
        <w:rPr>
          <w:rFonts w:ascii="Times New Roman" w:hAnsi="Times New Roman" w:cs="Times New Roman"/>
          <w:sz w:val="22"/>
          <w:szCs w:val="22"/>
        </w:rPr>
        <w:sectPr w:rsidR="00705E47" w:rsidRPr="00D75160">
          <w:pgSz w:w="11900" w:h="16838"/>
          <w:pgMar w:top="715" w:right="1126" w:bottom="740" w:left="1420" w:header="0" w:footer="0" w:gutter="0"/>
          <w:cols w:space="720" w:equalWidth="0">
            <w:col w:w="9406"/>
          </w:cols>
        </w:sectPr>
      </w:pPr>
    </w:p>
    <w:p w:rsidR="00705E47" w:rsidRPr="00473D30" w:rsidRDefault="00705E47" w:rsidP="00705E47">
      <w:pPr>
        <w:spacing w:before="0" w:beforeAutospacing="0" w:after="0" w:afterAutospacing="0" w:line="240" w:lineRule="auto"/>
        <w:jc w:val="right"/>
        <w:rPr>
          <w:rFonts w:ascii="Times New Roman" w:hAnsi="Times New Roman" w:cs="Times New Roman"/>
          <w:b/>
          <w:i/>
          <w:sz w:val="22"/>
          <w:szCs w:val="22"/>
        </w:rPr>
      </w:pPr>
      <w:bookmarkStart w:id="2" w:name="_Hlk509169653"/>
      <w:r w:rsidRPr="00473D30">
        <w:rPr>
          <w:rFonts w:ascii="Times New Roman" w:hAnsi="Times New Roman" w:cs="Times New Roman"/>
          <w:b/>
          <w:i/>
          <w:sz w:val="22"/>
          <w:szCs w:val="22"/>
        </w:rPr>
        <w:lastRenderedPageBreak/>
        <w:t xml:space="preserve">Príloha č. 1 k Zmluve: </w:t>
      </w:r>
    </w:p>
    <w:p w:rsidR="00705E47" w:rsidRPr="00485A8D" w:rsidRDefault="00705E47" w:rsidP="00705E47">
      <w:pPr>
        <w:spacing w:before="0" w:beforeAutospacing="0" w:after="0" w:afterAutospacing="0" w:line="240" w:lineRule="auto"/>
        <w:rPr>
          <w:rFonts w:ascii="Times New Roman" w:hAnsi="Times New Roman" w:cs="Times New Roman"/>
          <w:sz w:val="20"/>
          <w:szCs w:val="20"/>
        </w:rPr>
      </w:pPr>
    </w:p>
    <w:bookmarkEnd w:id="2"/>
    <w:p w:rsidR="007C3A6A" w:rsidRPr="00FF5869" w:rsidRDefault="007C3A6A" w:rsidP="007C3A6A">
      <w:pPr>
        <w:spacing w:before="0" w:beforeAutospacing="0" w:after="0" w:afterAutospacing="0" w:line="240" w:lineRule="auto"/>
        <w:contextualSpacing w:val="0"/>
        <w:jc w:val="center"/>
        <w:rPr>
          <w:rFonts w:ascii="Times New Roman" w:hAnsi="Times New Roman" w:cs="Times New Roman"/>
          <w:b/>
          <w:color w:val="000000"/>
          <w:sz w:val="22"/>
          <w:szCs w:val="22"/>
          <w:lang w:eastAsia="zh-TW"/>
        </w:rPr>
      </w:pPr>
      <w:r w:rsidRPr="00FF5869">
        <w:rPr>
          <w:rFonts w:ascii="Times New Roman" w:hAnsi="Times New Roman" w:cs="Times New Roman"/>
          <w:b/>
          <w:color w:val="000000"/>
          <w:sz w:val="22"/>
          <w:szCs w:val="22"/>
          <w:lang w:eastAsia="zh-TW"/>
        </w:rPr>
        <w:t>OPIS PREDMETU ZÁKAZKY</w:t>
      </w:r>
    </w:p>
    <w:p w:rsidR="007C3A6A" w:rsidRDefault="007C3A6A" w:rsidP="007C3A6A">
      <w:pPr>
        <w:spacing w:before="0" w:beforeAutospacing="0" w:after="0" w:afterAutospacing="0" w:line="240" w:lineRule="auto"/>
        <w:ind w:left="705"/>
        <w:jc w:val="both"/>
        <w:rPr>
          <w:rFonts w:ascii="Times New Roman" w:hAnsi="Times New Roman" w:cs="Times New Roman"/>
          <w:sz w:val="22"/>
          <w:szCs w:val="22"/>
        </w:rPr>
      </w:pPr>
    </w:p>
    <w:p w:rsidR="007C3A6A" w:rsidRPr="00D75160" w:rsidRDefault="007C3A6A" w:rsidP="007C3A6A">
      <w:pPr>
        <w:spacing w:before="0" w:beforeAutospacing="0" w:after="0" w:afterAutospacing="0" w:line="240" w:lineRule="auto"/>
        <w:ind w:left="705"/>
        <w:jc w:val="both"/>
        <w:rPr>
          <w:rFonts w:ascii="Times New Roman" w:hAnsi="Times New Roman" w:cs="Times New Roman"/>
          <w:sz w:val="22"/>
          <w:szCs w:val="22"/>
        </w:rPr>
      </w:pPr>
    </w:p>
    <w:p w:rsidR="007C3A6A" w:rsidRDefault="007C3A6A" w:rsidP="007C3A6A">
      <w:pPr>
        <w:spacing w:before="0" w:beforeAutospacing="0" w:after="0" w:afterAutospacing="0" w:line="240" w:lineRule="auto"/>
        <w:jc w:val="both"/>
        <w:rPr>
          <w:rFonts w:ascii="Times New Roman" w:hAnsi="Times New Roman" w:cs="Times New Roman"/>
          <w:color w:val="000000" w:themeColor="text1"/>
          <w:sz w:val="22"/>
          <w:szCs w:val="22"/>
        </w:rPr>
      </w:pPr>
      <w:bookmarkStart w:id="3" w:name="_Hlk525482567"/>
      <w:r w:rsidRPr="00936DA8">
        <w:rPr>
          <w:rFonts w:ascii="Times New Roman" w:hAnsi="Times New Roman" w:cs="Times New Roman"/>
          <w:color w:val="000000" w:themeColor="text1"/>
          <w:sz w:val="22"/>
          <w:szCs w:val="22"/>
        </w:rPr>
        <w:t xml:space="preserve">Úlohou externého poskytovateľa služieb (ďalej „externý expert“) bude podporovať Mestskú časť </w:t>
      </w:r>
      <w:proofErr w:type="spellStart"/>
      <w:r w:rsidRPr="00936DA8">
        <w:rPr>
          <w:rFonts w:ascii="Times New Roman" w:hAnsi="Times New Roman" w:cs="Times New Roman"/>
          <w:color w:val="000000" w:themeColor="text1"/>
          <w:sz w:val="22"/>
          <w:szCs w:val="22"/>
        </w:rPr>
        <w:t>Bratislava-Petržalka</w:t>
      </w:r>
      <w:proofErr w:type="spellEnd"/>
      <w:r w:rsidRPr="00936DA8">
        <w:rPr>
          <w:rFonts w:ascii="Times New Roman" w:hAnsi="Times New Roman" w:cs="Times New Roman"/>
          <w:color w:val="000000" w:themeColor="text1"/>
          <w:sz w:val="22"/>
          <w:szCs w:val="22"/>
        </w:rPr>
        <w:t xml:space="preserve"> (ďalej „MČ Petržalka“) - vedúceho partnera medzinárodného projektu</w:t>
      </w:r>
      <w:r>
        <w:rPr>
          <w:rFonts w:ascii="Times New Roman" w:hAnsi="Times New Roman" w:cs="Times New Roman"/>
          <w:color w:val="000000" w:themeColor="text1"/>
          <w:sz w:val="22"/>
          <w:szCs w:val="22"/>
        </w:rPr>
        <w:t xml:space="preserve"> s názvom „</w:t>
      </w:r>
      <w:r w:rsidRPr="00FF68EE">
        <w:rPr>
          <w:rFonts w:ascii="Times New Roman" w:hAnsi="Times New Roman" w:cs="Times New Roman"/>
          <w:color w:val="000000" w:themeColor="text1"/>
          <w:sz w:val="22"/>
          <w:szCs w:val="22"/>
        </w:rPr>
        <w:t>Vytvorenie integrovaného konceptu umožňujúceho nasadenie inovatívnych technológií a služieb pre nezávislý život seniorov vyžadujúcich zvláštnu opateru (akronym projektu:</w:t>
      </w:r>
      <w:r>
        <w:rPr>
          <w:rFonts w:ascii="Times New Roman" w:hAnsi="Times New Roman" w:cs="Times New Roman"/>
          <w:color w:val="000000" w:themeColor="text1"/>
          <w:sz w:val="22"/>
          <w:szCs w:val="22"/>
        </w:rPr>
        <w:t xml:space="preserve"> </w:t>
      </w:r>
      <w:proofErr w:type="spellStart"/>
      <w:r w:rsidRPr="00FF68EE">
        <w:rPr>
          <w:rFonts w:ascii="Times New Roman" w:hAnsi="Times New Roman" w:cs="Times New Roman"/>
          <w:color w:val="000000" w:themeColor="text1"/>
          <w:sz w:val="22"/>
          <w:szCs w:val="22"/>
        </w:rPr>
        <w:t>niCE-life</w:t>
      </w:r>
      <w:proofErr w:type="spellEnd"/>
      <w:r w:rsidRPr="00FF68EE">
        <w:rPr>
          <w:rFonts w:ascii="Times New Roman" w:hAnsi="Times New Roman" w:cs="Times New Roman"/>
          <w:color w:val="000000" w:themeColor="text1"/>
          <w:sz w:val="22"/>
          <w:szCs w:val="22"/>
        </w:rPr>
        <w:t xml:space="preserve">, kód projektu: CE1581) </w:t>
      </w:r>
      <w:r w:rsidRPr="00936DA8">
        <w:rPr>
          <w:rFonts w:ascii="Times New Roman" w:hAnsi="Times New Roman" w:cs="Times New Roman"/>
          <w:color w:val="000000" w:themeColor="text1"/>
          <w:sz w:val="22"/>
          <w:szCs w:val="22"/>
        </w:rPr>
        <w:t xml:space="preserve">financovaného z </w:t>
      </w:r>
      <w:r>
        <w:rPr>
          <w:rFonts w:ascii="Times New Roman" w:hAnsi="Times New Roman" w:cs="Times New Roman"/>
          <w:color w:val="000000" w:themeColor="text1"/>
          <w:sz w:val="22"/>
          <w:szCs w:val="22"/>
        </w:rPr>
        <w:t>P</w:t>
      </w:r>
      <w:r w:rsidRPr="00936DA8">
        <w:rPr>
          <w:rFonts w:ascii="Times New Roman" w:hAnsi="Times New Roman" w:cs="Times New Roman"/>
          <w:color w:val="000000" w:themeColor="text1"/>
          <w:sz w:val="22"/>
          <w:szCs w:val="22"/>
        </w:rPr>
        <w:t xml:space="preserve">rogramu </w:t>
      </w:r>
      <w:proofErr w:type="spellStart"/>
      <w:r>
        <w:rPr>
          <w:rFonts w:ascii="Times New Roman" w:hAnsi="Times New Roman" w:cs="Times New Roman"/>
          <w:color w:val="000000" w:themeColor="text1"/>
          <w:sz w:val="22"/>
          <w:szCs w:val="22"/>
        </w:rPr>
        <w:t>Interreg</w:t>
      </w:r>
      <w:proofErr w:type="spellEnd"/>
      <w:r>
        <w:rPr>
          <w:rFonts w:ascii="Times New Roman" w:hAnsi="Times New Roman" w:cs="Times New Roman"/>
          <w:color w:val="000000" w:themeColor="text1"/>
          <w:sz w:val="22"/>
          <w:szCs w:val="22"/>
        </w:rPr>
        <w:t xml:space="preserve"> </w:t>
      </w:r>
      <w:r w:rsidRPr="00936DA8">
        <w:rPr>
          <w:rFonts w:ascii="Times New Roman" w:hAnsi="Times New Roman" w:cs="Times New Roman"/>
          <w:color w:val="000000" w:themeColor="text1"/>
          <w:sz w:val="22"/>
          <w:szCs w:val="22"/>
        </w:rPr>
        <w:t>Stredná Európa pri realizácii koordinačných aktivít súvisiacich s finančným riadením a implementáciou uvedeného projektu vrátane vylepšenia monitorovacích nástrojov, finančnej kontrole reportov, podpore pri finančnej revízii projektu a  aktivitách súvisiacich s ukončením projektu z finančnej stránky</w:t>
      </w:r>
      <w:r>
        <w:rPr>
          <w:rFonts w:ascii="Times New Roman" w:hAnsi="Times New Roman" w:cs="Times New Roman"/>
          <w:color w:val="000000" w:themeColor="text1"/>
          <w:sz w:val="22"/>
          <w:szCs w:val="22"/>
        </w:rPr>
        <w:t xml:space="preserve">, </w:t>
      </w:r>
      <w:r>
        <w:rPr>
          <w:rFonts w:ascii="Times New Roman" w:hAnsi="Times New Roman" w:cs="Times New Roman"/>
          <w:sz w:val="22"/>
          <w:szCs w:val="22"/>
        </w:rPr>
        <w:t>ktorý bude exkluzívne koordinovaný a implementovaný MČ Petržalka</w:t>
      </w:r>
      <w:r w:rsidRPr="00936DA8">
        <w:rPr>
          <w:rFonts w:ascii="Times New Roman" w:hAnsi="Times New Roman" w:cs="Times New Roman"/>
          <w:color w:val="000000" w:themeColor="text1"/>
          <w:sz w:val="22"/>
          <w:szCs w:val="22"/>
        </w:rPr>
        <w:t xml:space="preserve">. Aktivity a výstupy externého poskytovateľa služieb budú realizované v anglickom jazyku, pričom pre účely realizácie popísaných služieb musí byť poskytovateľ odborne spôsobilý. </w:t>
      </w:r>
    </w:p>
    <w:p w:rsidR="007C3A6A" w:rsidRDefault="007C3A6A" w:rsidP="00F05F6D">
      <w:pPr>
        <w:spacing w:before="0" w:beforeAutospacing="0" w:after="0" w:afterAutospacing="0" w:line="240" w:lineRule="auto"/>
        <w:jc w:val="both"/>
        <w:rPr>
          <w:rFonts w:ascii="Times New Roman" w:hAnsi="Times New Roman" w:cs="Times New Roman"/>
          <w:color w:val="000000" w:themeColor="text1"/>
          <w:sz w:val="22"/>
          <w:szCs w:val="22"/>
        </w:rPr>
      </w:pPr>
    </w:p>
    <w:bookmarkEnd w:id="3"/>
    <w:p w:rsidR="007C3A6A" w:rsidRPr="00F10EB6" w:rsidRDefault="007C3A6A" w:rsidP="007C3A6A">
      <w:pPr>
        <w:spacing w:before="0" w:beforeAutospacing="0" w:after="0" w:afterAutospacing="0" w:line="240" w:lineRule="auto"/>
        <w:jc w:val="both"/>
        <w:rPr>
          <w:rFonts w:ascii="Times New Roman" w:hAnsi="Times New Roman" w:cs="Times New Roman"/>
          <w:color w:val="000000" w:themeColor="text1"/>
          <w:sz w:val="22"/>
          <w:szCs w:val="22"/>
        </w:rPr>
      </w:pPr>
      <w:r w:rsidRPr="00F10EB6">
        <w:rPr>
          <w:rFonts w:ascii="Times New Roman" w:hAnsi="Times New Roman" w:cs="Times New Roman"/>
          <w:color w:val="000000" w:themeColor="text1"/>
          <w:sz w:val="22"/>
          <w:szCs w:val="22"/>
        </w:rPr>
        <w:t>Detailný opis a požiadavk</w:t>
      </w:r>
      <w:r>
        <w:rPr>
          <w:rFonts w:ascii="Times New Roman" w:hAnsi="Times New Roman" w:cs="Times New Roman"/>
          <w:color w:val="000000" w:themeColor="text1"/>
          <w:sz w:val="22"/>
          <w:szCs w:val="22"/>
        </w:rPr>
        <w:t>y týkajúce sa predmetu zákazky „</w:t>
      </w:r>
      <w:r w:rsidRPr="00F10EB6">
        <w:rPr>
          <w:rFonts w:ascii="Times New Roman" w:hAnsi="Times New Roman" w:cs="Times New Roman"/>
          <w:color w:val="000000" w:themeColor="text1"/>
          <w:sz w:val="22"/>
          <w:szCs w:val="22"/>
        </w:rPr>
        <w:t>Poradenské služby spojené s externou podporou pri finančnom riadení projektu</w:t>
      </w:r>
      <w:r>
        <w:rPr>
          <w:rFonts w:ascii="Times New Roman" w:hAnsi="Times New Roman" w:cs="Times New Roman"/>
          <w:color w:val="000000" w:themeColor="text1"/>
          <w:sz w:val="22"/>
          <w:szCs w:val="22"/>
        </w:rPr>
        <w:t xml:space="preserve"> </w:t>
      </w:r>
      <w:r w:rsidRPr="00542CA3">
        <w:rPr>
          <w:rFonts w:ascii="Times New Roman" w:hAnsi="Times New Roman" w:cs="Times New Roman"/>
          <w:color w:val="000000" w:themeColor="text1"/>
          <w:sz w:val="22"/>
          <w:szCs w:val="22"/>
        </w:rPr>
        <w:t>(</w:t>
      </w:r>
      <w:proofErr w:type="spellStart"/>
      <w:r w:rsidRPr="00542CA3">
        <w:rPr>
          <w:rFonts w:ascii="Times New Roman" w:hAnsi="Times New Roman" w:cs="Times New Roman"/>
          <w:color w:val="000000" w:themeColor="text1"/>
          <w:sz w:val="22"/>
          <w:szCs w:val="22"/>
        </w:rPr>
        <w:t>niCE-life</w:t>
      </w:r>
      <w:proofErr w:type="spellEnd"/>
      <w:r w:rsidRPr="00542CA3">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w:t>
      </w:r>
      <w:r w:rsidRPr="00F10EB6">
        <w:rPr>
          <w:rFonts w:ascii="Times New Roman" w:hAnsi="Times New Roman" w:cs="Times New Roman"/>
          <w:color w:val="000000" w:themeColor="text1"/>
          <w:sz w:val="22"/>
          <w:szCs w:val="22"/>
        </w:rPr>
        <w:t xml:space="preserve"> sú nasledovné:</w:t>
      </w:r>
    </w:p>
    <w:p w:rsidR="007C3A6A" w:rsidRPr="00112EC5" w:rsidRDefault="007C3A6A" w:rsidP="007C3A6A">
      <w:pPr>
        <w:spacing w:before="0" w:beforeAutospacing="0" w:after="0" w:afterAutospacing="0" w:line="240" w:lineRule="auto"/>
        <w:ind w:left="284"/>
        <w:jc w:val="both"/>
        <w:rPr>
          <w:rFonts w:ascii="Times New Roman" w:hAnsi="Times New Roman" w:cs="Times New Roman"/>
          <w:color w:val="000000" w:themeColor="text1"/>
          <w:sz w:val="16"/>
          <w:szCs w:val="16"/>
        </w:rPr>
      </w:pPr>
    </w:p>
    <w:tbl>
      <w:tblPr>
        <w:tblStyle w:val="Mriekatabuky"/>
        <w:tblW w:w="9356" w:type="dxa"/>
        <w:tblInd w:w="108" w:type="dxa"/>
        <w:tblLook w:val="04A0" w:firstRow="1" w:lastRow="0" w:firstColumn="1" w:lastColumn="0" w:noHBand="0" w:noVBand="1"/>
      </w:tblPr>
      <w:tblGrid>
        <w:gridCol w:w="1836"/>
        <w:gridCol w:w="7520"/>
      </w:tblGrid>
      <w:tr w:rsidR="007C3A6A" w:rsidTr="001B00EB">
        <w:tc>
          <w:tcPr>
            <w:tcW w:w="1836" w:type="dxa"/>
            <w:tcBorders>
              <w:top w:val="single" w:sz="4" w:space="0" w:color="auto"/>
              <w:left w:val="single" w:sz="4" w:space="0" w:color="auto"/>
              <w:bottom w:val="single" w:sz="4" w:space="0" w:color="auto"/>
              <w:right w:val="single" w:sz="4" w:space="0" w:color="auto"/>
            </w:tcBorders>
            <w:hideMark/>
          </w:tcPr>
          <w:p w:rsidR="007C3A6A" w:rsidRPr="005B65B3" w:rsidRDefault="007C3A6A" w:rsidP="001B00EB">
            <w:pPr>
              <w:spacing w:before="0" w:beforeAutospacing="0" w:after="0" w:afterAutospacing="0" w:line="240" w:lineRule="auto"/>
              <w:jc w:val="both"/>
              <w:rPr>
                <w:rFonts w:ascii="Times New Roman" w:hAnsi="Times New Roman"/>
                <w:b w:val="0"/>
                <w:i/>
                <w:color w:val="000000" w:themeColor="text1"/>
                <w:sz w:val="22"/>
                <w:szCs w:val="22"/>
              </w:rPr>
            </w:pPr>
            <w:proofErr w:type="spellStart"/>
            <w:r w:rsidRPr="005B65B3">
              <w:rPr>
                <w:rFonts w:ascii="Times New Roman" w:hAnsi="Times New Roman"/>
                <w:b w:val="0"/>
                <w:i/>
                <w:color w:val="000000" w:themeColor="text1"/>
                <w:sz w:val="22"/>
                <w:szCs w:val="22"/>
              </w:rPr>
              <w:t>Čiastková</w:t>
            </w:r>
            <w:proofErr w:type="spellEnd"/>
            <w:r w:rsidRPr="005B65B3">
              <w:rPr>
                <w:rFonts w:ascii="Times New Roman" w:hAnsi="Times New Roman"/>
                <w:b w:val="0"/>
                <w:i/>
                <w:color w:val="000000" w:themeColor="text1"/>
                <w:sz w:val="22"/>
                <w:szCs w:val="22"/>
              </w:rPr>
              <w:t xml:space="preserve"> </w:t>
            </w:r>
            <w:proofErr w:type="spellStart"/>
            <w:r w:rsidRPr="005B65B3">
              <w:rPr>
                <w:rFonts w:ascii="Times New Roman" w:hAnsi="Times New Roman"/>
                <w:b w:val="0"/>
                <w:i/>
                <w:color w:val="000000" w:themeColor="text1"/>
                <w:sz w:val="22"/>
                <w:szCs w:val="22"/>
              </w:rPr>
              <w:t>úloha</w:t>
            </w:r>
            <w:proofErr w:type="spellEnd"/>
            <w:r w:rsidRPr="005B65B3">
              <w:rPr>
                <w:rFonts w:ascii="Times New Roman" w:hAnsi="Times New Roman"/>
                <w:b w:val="0"/>
                <w:i/>
                <w:color w:val="000000" w:themeColor="text1"/>
                <w:sz w:val="22"/>
                <w:szCs w:val="22"/>
              </w:rPr>
              <w:t>:</w:t>
            </w:r>
          </w:p>
        </w:tc>
        <w:tc>
          <w:tcPr>
            <w:tcW w:w="7520" w:type="dxa"/>
            <w:tcBorders>
              <w:top w:val="single" w:sz="4" w:space="0" w:color="auto"/>
              <w:left w:val="single" w:sz="4" w:space="0" w:color="auto"/>
              <w:bottom w:val="single" w:sz="4" w:space="0" w:color="auto"/>
              <w:right w:val="single" w:sz="4" w:space="0" w:color="auto"/>
            </w:tcBorders>
            <w:hideMark/>
          </w:tcPr>
          <w:p w:rsidR="007C3A6A" w:rsidRDefault="007C3A6A" w:rsidP="001B00EB">
            <w:pPr>
              <w:spacing w:before="0" w:beforeAutospacing="0" w:after="0" w:afterAutospacing="0" w:line="240" w:lineRule="auto"/>
              <w:rPr>
                <w:rFonts w:ascii="Times New Roman" w:hAnsi="Times New Roman"/>
                <w:color w:val="000000" w:themeColor="text1"/>
                <w:sz w:val="22"/>
                <w:szCs w:val="22"/>
              </w:rPr>
            </w:pPr>
            <w:r w:rsidRPr="005B65B3">
              <w:rPr>
                <w:rFonts w:ascii="Times New Roman" w:hAnsi="Times New Roman"/>
                <w:b w:val="0"/>
                <w:color w:val="000000" w:themeColor="text1"/>
                <w:sz w:val="22"/>
                <w:szCs w:val="22"/>
              </w:rPr>
              <w:t>1.</w:t>
            </w:r>
            <w:r>
              <w:rPr>
                <w:rFonts w:ascii="Times New Roman" w:hAnsi="Times New Roman"/>
                <w:color w:val="000000" w:themeColor="text1"/>
                <w:sz w:val="22"/>
                <w:szCs w:val="22"/>
              </w:rPr>
              <w:t xml:space="preserve"> </w:t>
            </w:r>
            <w:proofErr w:type="spellStart"/>
            <w:r>
              <w:rPr>
                <w:rFonts w:ascii="Times New Roman" w:hAnsi="Times New Roman"/>
                <w:color w:val="000000" w:themeColor="text1"/>
                <w:sz w:val="22"/>
                <w:szCs w:val="22"/>
              </w:rPr>
              <w:t>Analýza</w:t>
            </w:r>
            <w:proofErr w:type="spellEnd"/>
            <w:r>
              <w:rPr>
                <w:rFonts w:ascii="Times New Roman" w:hAnsi="Times New Roman"/>
                <w:color w:val="000000" w:themeColor="text1"/>
                <w:sz w:val="22"/>
                <w:szCs w:val="22"/>
              </w:rPr>
              <w:t xml:space="preserve"> a </w:t>
            </w:r>
            <w:proofErr w:type="spellStart"/>
            <w:r>
              <w:rPr>
                <w:rFonts w:ascii="Times New Roman" w:hAnsi="Times New Roman"/>
                <w:color w:val="000000" w:themeColor="text1"/>
                <w:sz w:val="22"/>
                <w:szCs w:val="22"/>
              </w:rPr>
              <w:t>aktualizácia</w:t>
            </w:r>
            <w:proofErr w:type="spellEnd"/>
            <w:r>
              <w:rPr>
                <w:rFonts w:ascii="Times New Roman" w:hAnsi="Times New Roman"/>
                <w:color w:val="000000" w:themeColor="text1"/>
                <w:sz w:val="22"/>
                <w:szCs w:val="22"/>
              </w:rPr>
              <w:t xml:space="preserve"> </w:t>
            </w:r>
            <w:proofErr w:type="spellStart"/>
            <w:r>
              <w:rPr>
                <w:rFonts w:ascii="Times New Roman" w:hAnsi="Times New Roman"/>
                <w:color w:val="000000" w:themeColor="text1"/>
                <w:sz w:val="22"/>
                <w:szCs w:val="22"/>
              </w:rPr>
              <w:t>monitorovacích</w:t>
            </w:r>
            <w:proofErr w:type="spellEnd"/>
            <w:r>
              <w:rPr>
                <w:rFonts w:ascii="Times New Roman" w:hAnsi="Times New Roman"/>
                <w:color w:val="000000" w:themeColor="text1"/>
                <w:sz w:val="22"/>
                <w:szCs w:val="22"/>
              </w:rPr>
              <w:t xml:space="preserve"> </w:t>
            </w:r>
            <w:proofErr w:type="spellStart"/>
            <w:r>
              <w:rPr>
                <w:rFonts w:ascii="Times New Roman" w:hAnsi="Times New Roman"/>
                <w:color w:val="000000" w:themeColor="text1"/>
                <w:sz w:val="22"/>
                <w:szCs w:val="22"/>
              </w:rPr>
              <w:t>nástrojov</w:t>
            </w:r>
            <w:proofErr w:type="spellEnd"/>
            <w:r>
              <w:rPr>
                <w:rFonts w:ascii="Times New Roman" w:hAnsi="Times New Roman"/>
                <w:color w:val="000000" w:themeColor="text1"/>
                <w:sz w:val="22"/>
                <w:szCs w:val="22"/>
              </w:rPr>
              <w:t xml:space="preserve"> pre </w:t>
            </w:r>
            <w:proofErr w:type="spellStart"/>
            <w:r>
              <w:rPr>
                <w:rFonts w:ascii="Times New Roman" w:hAnsi="Times New Roman"/>
                <w:color w:val="000000" w:themeColor="text1"/>
                <w:sz w:val="22"/>
                <w:szCs w:val="22"/>
              </w:rPr>
              <w:t>finančné</w:t>
            </w:r>
            <w:proofErr w:type="spellEnd"/>
            <w:r>
              <w:rPr>
                <w:rFonts w:ascii="Times New Roman" w:hAnsi="Times New Roman"/>
                <w:color w:val="000000" w:themeColor="text1"/>
                <w:sz w:val="22"/>
                <w:szCs w:val="22"/>
              </w:rPr>
              <w:t xml:space="preserve"> </w:t>
            </w:r>
            <w:proofErr w:type="spellStart"/>
            <w:r>
              <w:rPr>
                <w:rFonts w:ascii="Times New Roman" w:hAnsi="Times New Roman"/>
                <w:color w:val="000000" w:themeColor="text1"/>
                <w:sz w:val="22"/>
                <w:szCs w:val="22"/>
              </w:rPr>
              <w:t>výkazníctvo</w:t>
            </w:r>
            <w:proofErr w:type="spellEnd"/>
            <w:r>
              <w:rPr>
                <w:rFonts w:ascii="Times New Roman" w:hAnsi="Times New Roman"/>
                <w:color w:val="000000" w:themeColor="text1"/>
                <w:sz w:val="22"/>
                <w:szCs w:val="22"/>
              </w:rPr>
              <w:t xml:space="preserve"> </w:t>
            </w:r>
            <w:proofErr w:type="spellStart"/>
            <w:r>
              <w:rPr>
                <w:rFonts w:ascii="Times New Roman" w:hAnsi="Times New Roman"/>
                <w:color w:val="000000" w:themeColor="text1"/>
                <w:sz w:val="22"/>
                <w:szCs w:val="22"/>
              </w:rPr>
              <w:t>projektu</w:t>
            </w:r>
            <w:proofErr w:type="spellEnd"/>
            <w:r>
              <w:rPr>
                <w:rFonts w:ascii="Times New Roman" w:hAnsi="Times New Roman"/>
                <w:color w:val="000000" w:themeColor="text1"/>
                <w:sz w:val="22"/>
                <w:szCs w:val="22"/>
              </w:rPr>
              <w:t xml:space="preserve"> (</w:t>
            </w:r>
            <w:proofErr w:type="spellStart"/>
            <w:r>
              <w:rPr>
                <w:rFonts w:ascii="Times New Roman" w:hAnsi="Times New Roman"/>
                <w:color w:val="000000" w:themeColor="text1"/>
                <w:sz w:val="22"/>
                <w:szCs w:val="22"/>
              </w:rPr>
              <w:t>reportingu</w:t>
            </w:r>
            <w:proofErr w:type="spellEnd"/>
            <w:r>
              <w:rPr>
                <w:rFonts w:ascii="Times New Roman" w:hAnsi="Times New Roman"/>
                <w:color w:val="000000" w:themeColor="text1"/>
                <w:sz w:val="22"/>
                <w:szCs w:val="22"/>
              </w:rPr>
              <w:t>)</w:t>
            </w:r>
          </w:p>
        </w:tc>
      </w:tr>
      <w:tr w:rsidR="007C3A6A" w:rsidTr="001B00EB">
        <w:tc>
          <w:tcPr>
            <w:tcW w:w="1836" w:type="dxa"/>
            <w:tcBorders>
              <w:top w:val="single" w:sz="4" w:space="0" w:color="auto"/>
              <w:left w:val="single" w:sz="4" w:space="0" w:color="auto"/>
              <w:bottom w:val="single" w:sz="4" w:space="0" w:color="auto"/>
              <w:right w:val="single" w:sz="4" w:space="0" w:color="auto"/>
            </w:tcBorders>
            <w:hideMark/>
          </w:tcPr>
          <w:p w:rsidR="007C3A6A" w:rsidRPr="005B65B3" w:rsidRDefault="007C3A6A" w:rsidP="001B00EB">
            <w:pPr>
              <w:spacing w:before="0" w:beforeAutospacing="0" w:after="0" w:afterAutospacing="0" w:line="240" w:lineRule="auto"/>
              <w:jc w:val="both"/>
              <w:rPr>
                <w:rFonts w:ascii="Times New Roman" w:hAnsi="Times New Roman"/>
                <w:b w:val="0"/>
                <w:i/>
                <w:color w:val="000000" w:themeColor="text1"/>
                <w:sz w:val="22"/>
                <w:szCs w:val="22"/>
              </w:rPr>
            </w:pPr>
            <w:proofErr w:type="spellStart"/>
            <w:r w:rsidRPr="005B65B3">
              <w:rPr>
                <w:rFonts w:ascii="Times New Roman" w:hAnsi="Times New Roman"/>
                <w:b w:val="0"/>
                <w:i/>
                <w:color w:val="000000" w:themeColor="text1"/>
                <w:sz w:val="22"/>
                <w:szCs w:val="22"/>
              </w:rPr>
              <w:t>Popis</w:t>
            </w:r>
            <w:proofErr w:type="spellEnd"/>
            <w:r w:rsidRPr="005B65B3">
              <w:rPr>
                <w:rFonts w:ascii="Times New Roman" w:hAnsi="Times New Roman"/>
                <w:b w:val="0"/>
                <w:i/>
                <w:color w:val="000000" w:themeColor="text1"/>
                <w:sz w:val="22"/>
                <w:szCs w:val="22"/>
              </w:rPr>
              <w:t>:</w:t>
            </w:r>
          </w:p>
        </w:tc>
        <w:tc>
          <w:tcPr>
            <w:tcW w:w="7520" w:type="dxa"/>
            <w:tcBorders>
              <w:top w:val="single" w:sz="4" w:space="0" w:color="auto"/>
              <w:left w:val="single" w:sz="4" w:space="0" w:color="auto"/>
              <w:bottom w:val="single" w:sz="4" w:space="0" w:color="auto"/>
              <w:right w:val="single" w:sz="4" w:space="0" w:color="auto"/>
            </w:tcBorders>
            <w:hideMark/>
          </w:tcPr>
          <w:p w:rsidR="007C3A6A" w:rsidRPr="005B65B3" w:rsidRDefault="007C3A6A" w:rsidP="001B00EB">
            <w:pPr>
              <w:spacing w:before="0" w:beforeAutospacing="0" w:after="0" w:afterAutospacing="0" w:line="240" w:lineRule="auto"/>
              <w:rPr>
                <w:rFonts w:ascii="Times New Roman" w:hAnsi="Times New Roman"/>
                <w:b w:val="0"/>
                <w:color w:val="000000" w:themeColor="text1"/>
                <w:sz w:val="22"/>
                <w:szCs w:val="22"/>
              </w:rPr>
            </w:pPr>
            <w:proofErr w:type="spellStart"/>
            <w:r w:rsidRPr="005B65B3">
              <w:rPr>
                <w:rFonts w:ascii="Times New Roman" w:hAnsi="Times New Roman"/>
                <w:b w:val="0"/>
                <w:color w:val="000000" w:themeColor="text1"/>
                <w:sz w:val="22"/>
                <w:szCs w:val="22"/>
              </w:rPr>
              <w:t>Externý</w:t>
            </w:r>
            <w:proofErr w:type="spellEnd"/>
            <w:r w:rsidRPr="005B65B3">
              <w:rPr>
                <w:rFonts w:ascii="Times New Roman" w:hAnsi="Times New Roman"/>
                <w:b w:val="0"/>
                <w:color w:val="000000" w:themeColor="text1"/>
                <w:sz w:val="22"/>
                <w:szCs w:val="22"/>
              </w:rPr>
              <w:t xml:space="preserve"> expert </w:t>
            </w:r>
            <w:proofErr w:type="spellStart"/>
            <w:r w:rsidRPr="005B65B3">
              <w:rPr>
                <w:rFonts w:ascii="Times New Roman" w:hAnsi="Times New Roman"/>
                <w:b w:val="0"/>
                <w:color w:val="000000" w:themeColor="text1"/>
                <w:sz w:val="22"/>
                <w:szCs w:val="22"/>
              </w:rPr>
              <w:t>vykoná</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analýzu</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existujúcich</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monitorovacích</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nástrojov</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šablón</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používaných</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partnermi</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projektu</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ktoré</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poskytujú</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prehľad</w:t>
            </w:r>
            <w:proofErr w:type="spellEnd"/>
            <w:r w:rsidRPr="005B65B3">
              <w:rPr>
                <w:rFonts w:ascii="Times New Roman" w:hAnsi="Times New Roman"/>
                <w:b w:val="0"/>
                <w:color w:val="000000" w:themeColor="text1"/>
                <w:sz w:val="22"/>
                <w:szCs w:val="22"/>
              </w:rPr>
              <w:t xml:space="preserve"> o </w:t>
            </w:r>
            <w:proofErr w:type="spellStart"/>
            <w:r w:rsidRPr="005B65B3">
              <w:rPr>
                <w:rFonts w:ascii="Times New Roman" w:hAnsi="Times New Roman"/>
                <w:b w:val="0"/>
                <w:color w:val="000000" w:themeColor="text1"/>
                <w:sz w:val="22"/>
                <w:szCs w:val="22"/>
              </w:rPr>
              <w:t>finančnom</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výkazníctve</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Šablóna</w:t>
            </w:r>
            <w:proofErr w:type="spellEnd"/>
            <w:r w:rsidRPr="005B65B3">
              <w:rPr>
                <w:rFonts w:ascii="Times New Roman" w:hAnsi="Times New Roman"/>
                <w:b w:val="0"/>
                <w:color w:val="000000" w:themeColor="text1"/>
                <w:sz w:val="22"/>
                <w:szCs w:val="22"/>
              </w:rPr>
              <w:t xml:space="preserve"> pre </w:t>
            </w:r>
            <w:proofErr w:type="spellStart"/>
            <w:r w:rsidRPr="005B65B3">
              <w:rPr>
                <w:rFonts w:ascii="Times New Roman" w:hAnsi="Times New Roman"/>
                <w:b w:val="0"/>
                <w:color w:val="000000" w:themeColor="text1"/>
                <w:sz w:val="22"/>
                <w:szCs w:val="22"/>
              </w:rPr>
              <w:t>monitorovanie</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rozpočtu</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projektu</w:t>
            </w:r>
            <w:proofErr w:type="spellEnd"/>
            <w:r w:rsidRPr="005B65B3">
              <w:rPr>
                <w:rFonts w:ascii="Times New Roman" w:hAnsi="Times New Roman"/>
                <w:b w:val="0"/>
                <w:color w:val="000000" w:themeColor="text1"/>
                <w:sz w:val="22"/>
                <w:szCs w:val="22"/>
              </w:rPr>
              <w:t xml:space="preserve"> pre </w:t>
            </w:r>
            <w:proofErr w:type="spellStart"/>
            <w:r w:rsidRPr="005B65B3">
              <w:rPr>
                <w:rFonts w:ascii="Times New Roman" w:hAnsi="Times New Roman"/>
                <w:b w:val="0"/>
                <w:color w:val="000000" w:themeColor="text1"/>
                <w:sz w:val="22"/>
                <w:szCs w:val="22"/>
              </w:rPr>
              <w:t>potreby</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projektových</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partnerov</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ako</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aj</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kumulatívna</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šablóna</w:t>
            </w:r>
            <w:proofErr w:type="spellEnd"/>
            <w:r w:rsidRPr="005B65B3">
              <w:rPr>
                <w:rFonts w:ascii="Times New Roman" w:hAnsi="Times New Roman"/>
                <w:b w:val="0"/>
                <w:color w:val="000000" w:themeColor="text1"/>
                <w:sz w:val="22"/>
                <w:szCs w:val="22"/>
              </w:rPr>
              <w:t xml:space="preserve"> pre </w:t>
            </w:r>
            <w:proofErr w:type="spellStart"/>
            <w:r w:rsidRPr="005B65B3">
              <w:rPr>
                <w:rFonts w:ascii="Times New Roman" w:hAnsi="Times New Roman"/>
                <w:b w:val="0"/>
                <w:color w:val="000000" w:themeColor="text1"/>
                <w:sz w:val="22"/>
                <w:szCs w:val="22"/>
              </w:rPr>
              <w:t>účely</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vedúceho</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partnera</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poskytujú</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informácie</w:t>
            </w:r>
            <w:proofErr w:type="spellEnd"/>
            <w:r w:rsidRPr="005B65B3">
              <w:rPr>
                <w:rFonts w:ascii="Times New Roman" w:hAnsi="Times New Roman"/>
                <w:b w:val="0"/>
                <w:color w:val="000000" w:themeColor="text1"/>
                <w:sz w:val="22"/>
                <w:szCs w:val="22"/>
              </w:rPr>
              <w:t xml:space="preserve"> o </w:t>
            </w:r>
            <w:proofErr w:type="spellStart"/>
            <w:r w:rsidRPr="005B65B3">
              <w:rPr>
                <w:rFonts w:ascii="Times New Roman" w:hAnsi="Times New Roman"/>
                <w:b w:val="0"/>
                <w:color w:val="000000" w:themeColor="text1"/>
                <w:sz w:val="22"/>
                <w:szCs w:val="22"/>
              </w:rPr>
              <w:t>finančnej</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výkonnosti</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na</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úrovni</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príslušného</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projektového</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partnera</w:t>
            </w:r>
            <w:proofErr w:type="spellEnd"/>
            <w:r w:rsidRPr="005B65B3">
              <w:rPr>
                <w:rFonts w:ascii="Times New Roman" w:hAnsi="Times New Roman"/>
                <w:b w:val="0"/>
                <w:color w:val="000000" w:themeColor="text1"/>
                <w:sz w:val="22"/>
                <w:szCs w:val="22"/>
              </w:rPr>
              <w:t xml:space="preserve">, resp. </w:t>
            </w:r>
            <w:proofErr w:type="spellStart"/>
            <w:r w:rsidRPr="005B65B3">
              <w:rPr>
                <w:rFonts w:ascii="Times New Roman" w:hAnsi="Times New Roman"/>
                <w:b w:val="0"/>
                <w:color w:val="000000" w:themeColor="text1"/>
                <w:sz w:val="22"/>
                <w:szCs w:val="22"/>
              </w:rPr>
              <w:t>celého</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projektu</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Úlohou</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externého</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experta</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bude</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navrhnúť</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riešenie</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na</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aktualizovanie</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vylepšenie</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štruktúry</w:t>
            </w:r>
            <w:proofErr w:type="spellEnd"/>
            <w:r w:rsidRPr="005B65B3">
              <w:rPr>
                <w:rFonts w:ascii="Times New Roman" w:hAnsi="Times New Roman"/>
                <w:b w:val="0"/>
                <w:color w:val="000000" w:themeColor="text1"/>
                <w:sz w:val="22"/>
                <w:szCs w:val="22"/>
              </w:rPr>
              <w:t xml:space="preserve"> a </w:t>
            </w:r>
            <w:proofErr w:type="spellStart"/>
            <w:r w:rsidRPr="005B65B3">
              <w:rPr>
                <w:rFonts w:ascii="Times New Roman" w:hAnsi="Times New Roman"/>
                <w:b w:val="0"/>
                <w:color w:val="000000" w:themeColor="text1"/>
                <w:sz w:val="22"/>
                <w:szCs w:val="22"/>
              </w:rPr>
              <w:t>funkčnosti</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uvedeného</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monitorovacieho</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nástroja</w:t>
            </w:r>
            <w:proofErr w:type="spellEnd"/>
            <w:r w:rsidRPr="005B65B3">
              <w:rPr>
                <w:rFonts w:ascii="Times New Roman" w:hAnsi="Times New Roman"/>
                <w:b w:val="0"/>
                <w:color w:val="000000" w:themeColor="text1"/>
                <w:sz w:val="22"/>
                <w:szCs w:val="22"/>
              </w:rPr>
              <w:t xml:space="preserve"> pre </w:t>
            </w:r>
            <w:proofErr w:type="spellStart"/>
            <w:r w:rsidRPr="005B65B3">
              <w:rPr>
                <w:rFonts w:ascii="Times New Roman" w:hAnsi="Times New Roman"/>
                <w:b w:val="0"/>
                <w:color w:val="000000" w:themeColor="text1"/>
                <w:sz w:val="22"/>
                <w:szCs w:val="22"/>
              </w:rPr>
              <w:t>finančné</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riadenie</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implementácie</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projektu</w:t>
            </w:r>
            <w:proofErr w:type="spellEnd"/>
            <w:r w:rsidRPr="005B65B3">
              <w:rPr>
                <w:rFonts w:ascii="Times New Roman" w:hAnsi="Times New Roman"/>
                <w:b w:val="0"/>
                <w:color w:val="000000" w:themeColor="text1"/>
                <w:sz w:val="22"/>
                <w:szCs w:val="22"/>
              </w:rPr>
              <w:t xml:space="preserve">. </w:t>
            </w:r>
          </w:p>
        </w:tc>
      </w:tr>
      <w:tr w:rsidR="007C3A6A" w:rsidTr="001B00EB">
        <w:tc>
          <w:tcPr>
            <w:tcW w:w="1836" w:type="dxa"/>
            <w:tcBorders>
              <w:top w:val="single" w:sz="4" w:space="0" w:color="auto"/>
              <w:left w:val="single" w:sz="4" w:space="0" w:color="auto"/>
              <w:bottom w:val="single" w:sz="4" w:space="0" w:color="auto"/>
              <w:right w:val="single" w:sz="4" w:space="0" w:color="auto"/>
            </w:tcBorders>
            <w:hideMark/>
          </w:tcPr>
          <w:p w:rsidR="007C3A6A" w:rsidRPr="005B65B3" w:rsidRDefault="007C3A6A" w:rsidP="001B00EB">
            <w:pPr>
              <w:spacing w:before="0" w:beforeAutospacing="0" w:after="0" w:afterAutospacing="0" w:line="240" w:lineRule="auto"/>
              <w:jc w:val="both"/>
              <w:rPr>
                <w:rFonts w:ascii="Times New Roman" w:hAnsi="Times New Roman"/>
                <w:b w:val="0"/>
                <w:i/>
                <w:color w:val="000000" w:themeColor="text1"/>
                <w:sz w:val="22"/>
                <w:szCs w:val="22"/>
              </w:rPr>
            </w:pPr>
            <w:proofErr w:type="spellStart"/>
            <w:r w:rsidRPr="005B65B3">
              <w:rPr>
                <w:rFonts w:ascii="Times New Roman" w:hAnsi="Times New Roman"/>
                <w:b w:val="0"/>
                <w:i/>
                <w:color w:val="000000" w:themeColor="text1"/>
                <w:sz w:val="22"/>
                <w:szCs w:val="22"/>
              </w:rPr>
              <w:t>Termín</w:t>
            </w:r>
            <w:proofErr w:type="spellEnd"/>
            <w:r w:rsidRPr="005B65B3">
              <w:rPr>
                <w:rFonts w:ascii="Times New Roman" w:hAnsi="Times New Roman"/>
                <w:b w:val="0"/>
                <w:i/>
                <w:color w:val="000000" w:themeColor="text1"/>
                <w:sz w:val="22"/>
                <w:szCs w:val="22"/>
              </w:rPr>
              <w:t xml:space="preserve"> </w:t>
            </w:r>
            <w:proofErr w:type="spellStart"/>
            <w:r w:rsidRPr="005B65B3">
              <w:rPr>
                <w:rFonts w:ascii="Times New Roman" w:hAnsi="Times New Roman"/>
                <w:b w:val="0"/>
                <w:i/>
                <w:color w:val="000000" w:themeColor="text1"/>
                <w:sz w:val="22"/>
                <w:szCs w:val="22"/>
              </w:rPr>
              <w:t>plnenia</w:t>
            </w:r>
            <w:proofErr w:type="spellEnd"/>
            <w:r w:rsidRPr="005B65B3">
              <w:rPr>
                <w:rFonts w:ascii="Times New Roman" w:hAnsi="Times New Roman"/>
                <w:b w:val="0"/>
                <w:i/>
                <w:color w:val="000000" w:themeColor="text1"/>
                <w:sz w:val="22"/>
                <w:szCs w:val="22"/>
              </w:rPr>
              <w:t>:</w:t>
            </w:r>
          </w:p>
        </w:tc>
        <w:tc>
          <w:tcPr>
            <w:tcW w:w="7520" w:type="dxa"/>
            <w:tcBorders>
              <w:top w:val="single" w:sz="4" w:space="0" w:color="auto"/>
              <w:left w:val="single" w:sz="4" w:space="0" w:color="auto"/>
              <w:bottom w:val="single" w:sz="4" w:space="0" w:color="auto"/>
              <w:right w:val="single" w:sz="4" w:space="0" w:color="auto"/>
            </w:tcBorders>
            <w:hideMark/>
          </w:tcPr>
          <w:p w:rsidR="007C3A6A" w:rsidRPr="005B65B3" w:rsidRDefault="007C3A6A" w:rsidP="001B00EB">
            <w:pPr>
              <w:spacing w:before="0" w:beforeAutospacing="0" w:after="0" w:afterAutospacing="0" w:line="240" w:lineRule="auto"/>
              <w:jc w:val="both"/>
              <w:rPr>
                <w:rFonts w:ascii="Times New Roman" w:hAnsi="Times New Roman"/>
                <w:b w:val="0"/>
                <w:color w:val="000000" w:themeColor="text1"/>
                <w:sz w:val="22"/>
                <w:szCs w:val="22"/>
              </w:rPr>
            </w:pPr>
            <w:proofErr w:type="spellStart"/>
            <w:r w:rsidRPr="005B65B3">
              <w:rPr>
                <w:rFonts w:ascii="Times New Roman" w:hAnsi="Times New Roman"/>
                <w:b w:val="0"/>
                <w:color w:val="000000" w:themeColor="text1"/>
                <w:sz w:val="22"/>
                <w:szCs w:val="22"/>
              </w:rPr>
              <w:t>najneskôr</w:t>
            </w:r>
            <w:proofErr w:type="spellEnd"/>
            <w:r w:rsidRPr="005B65B3">
              <w:rPr>
                <w:rFonts w:ascii="Times New Roman" w:hAnsi="Times New Roman"/>
                <w:b w:val="0"/>
                <w:color w:val="000000" w:themeColor="text1"/>
                <w:sz w:val="22"/>
                <w:szCs w:val="22"/>
              </w:rPr>
              <w:t xml:space="preserve"> do 2 </w:t>
            </w:r>
            <w:proofErr w:type="spellStart"/>
            <w:r w:rsidRPr="005B65B3">
              <w:rPr>
                <w:rFonts w:ascii="Times New Roman" w:hAnsi="Times New Roman"/>
                <w:b w:val="0"/>
                <w:color w:val="000000" w:themeColor="text1"/>
                <w:sz w:val="22"/>
                <w:szCs w:val="22"/>
              </w:rPr>
              <w:t>mesiacov</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odo</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dňa</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nadobudnutia</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účinnosti</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zmluvy</w:t>
            </w:r>
            <w:proofErr w:type="spellEnd"/>
          </w:p>
        </w:tc>
      </w:tr>
    </w:tbl>
    <w:p w:rsidR="007C3A6A" w:rsidRPr="00112EC5" w:rsidRDefault="007C3A6A" w:rsidP="007C3A6A">
      <w:pPr>
        <w:spacing w:before="0" w:beforeAutospacing="0" w:after="0" w:afterAutospacing="0" w:line="240" w:lineRule="auto"/>
        <w:ind w:left="284"/>
        <w:jc w:val="both"/>
        <w:rPr>
          <w:rFonts w:ascii="Times New Roman" w:hAnsi="Times New Roman" w:cs="Times New Roman"/>
          <w:color w:val="000000" w:themeColor="text1"/>
          <w:sz w:val="18"/>
          <w:szCs w:val="18"/>
        </w:rPr>
      </w:pPr>
    </w:p>
    <w:p w:rsidR="007C3A6A" w:rsidRPr="00112EC5" w:rsidRDefault="007C3A6A" w:rsidP="007C3A6A">
      <w:pPr>
        <w:spacing w:before="0" w:beforeAutospacing="0" w:after="0" w:afterAutospacing="0" w:line="240" w:lineRule="auto"/>
        <w:ind w:left="284"/>
        <w:jc w:val="both"/>
        <w:rPr>
          <w:rFonts w:ascii="Times New Roman" w:hAnsi="Times New Roman" w:cs="Times New Roman"/>
          <w:color w:val="000000" w:themeColor="text1"/>
          <w:sz w:val="18"/>
          <w:szCs w:val="18"/>
        </w:rPr>
      </w:pPr>
    </w:p>
    <w:tbl>
      <w:tblPr>
        <w:tblStyle w:val="Mriekatabuky"/>
        <w:tblW w:w="9356" w:type="dxa"/>
        <w:tblInd w:w="108" w:type="dxa"/>
        <w:tblLook w:val="04A0" w:firstRow="1" w:lastRow="0" w:firstColumn="1" w:lastColumn="0" w:noHBand="0" w:noVBand="1"/>
      </w:tblPr>
      <w:tblGrid>
        <w:gridCol w:w="1836"/>
        <w:gridCol w:w="7520"/>
      </w:tblGrid>
      <w:tr w:rsidR="007C3A6A" w:rsidTr="001B00EB">
        <w:tc>
          <w:tcPr>
            <w:tcW w:w="1836" w:type="dxa"/>
            <w:tcBorders>
              <w:top w:val="single" w:sz="4" w:space="0" w:color="auto"/>
              <w:left w:val="single" w:sz="4" w:space="0" w:color="auto"/>
              <w:bottom w:val="single" w:sz="4" w:space="0" w:color="auto"/>
              <w:right w:val="single" w:sz="4" w:space="0" w:color="auto"/>
            </w:tcBorders>
            <w:hideMark/>
          </w:tcPr>
          <w:p w:rsidR="007C3A6A" w:rsidRPr="005B65B3" w:rsidRDefault="007C3A6A" w:rsidP="001B00EB">
            <w:pPr>
              <w:spacing w:before="0" w:beforeAutospacing="0" w:after="0" w:afterAutospacing="0" w:line="240" w:lineRule="auto"/>
              <w:jc w:val="both"/>
              <w:rPr>
                <w:rFonts w:ascii="Times New Roman" w:hAnsi="Times New Roman"/>
                <w:b w:val="0"/>
                <w:i/>
                <w:color w:val="000000" w:themeColor="text1"/>
                <w:sz w:val="22"/>
                <w:szCs w:val="22"/>
              </w:rPr>
            </w:pPr>
            <w:proofErr w:type="spellStart"/>
            <w:r w:rsidRPr="005B65B3">
              <w:rPr>
                <w:rFonts w:ascii="Times New Roman" w:hAnsi="Times New Roman"/>
                <w:b w:val="0"/>
                <w:i/>
                <w:color w:val="000000" w:themeColor="text1"/>
                <w:sz w:val="22"/>
                <w:szCs w:val="22"/>
              </w:rPr>
              <w:t>Čiastková</w:t>
            </w:r>
            <w:proofErr w:type="spellEnd"/>
            <w:r w:rsidRPr="005B65B3">
              <w:rPr>
                <w:rFonts w:ascii="Times New Roman" w:hAnsi="Times New Roman"/>
                <w:b w:val="0"/>
                <w:i/>
                <w:color w:val="000000" w:themeColor="text1"/>
                <w:sz w:val="22"/>
                <w:szCs w:val="22"/>
              </w:rPr>
              <w:t xml:space="preserve"> </w:t>
            </w:r>
            <w:proofErr w:type="spellStart"/>
            <w:r w:rsidRPr="005B65B3">
              <w:rPr>
                <w:rFonts w:ascii="Times New Roman" w:hAnsi="Times New Roman"/>
                <w:b w:val="0"/>
                <w:i/>
                <w:color w:val="000000" w:themeColor="text1"/>
                <w:sz w:val="22"/>
                <w:szCs w:val="22"/>
              </w:rPr>
              <w:t>úloha</w:t>
            </w:r>
            <w:proofErr w:type="spellEnd"/>
            <w:r w:rsidRPr="005B65B3">
              <w:rPr>
                <w:rFonts w:ascii="Times New Roman" w:hAnsi="Times New Roman"/>
                <w:b w:val="0"/>
                <w:i/>
                <w:color w:val="000000" w:themeColor="text1"/>
                <w:sz w:val="22"/>
                <w:szCs w:val="22"/>
              </w:rPr>
              <w:t>:</w:t>
            </w:r>
          </w:p>
        </w:tc>
        <w:tc>
          <w:tcPr>
            <w:tcW w:w="7520" w:type="dxa"/>
            <w:tcBorders>
              <w:top w:val="single" w:sz="4" w:space="0" w:color="auto"/>
              <w:left w:val="single" w:sz="4" w:space="0" w:color="auto"/>
              <w:bottom w:val="single" w:sz="4" w:space="0" w:color="auto"/>
              <w:right w:val="single" w:sz="4" w:space="0" w:color="auto"/>
            </w:tcBorders>
            <w:hideMark/>
          </w:tcPr>
          <w:p w:rsidR="007C3A6A" w:rsidRDefault="007C3A6A" w:rsidP="001B00EB">
            <w:pPr>
              <w:spacing w:before="0" w:beforeAutospacing="0" w:after="0" w:afterAutospacing="0" w:line="240" w:lineRule="auto"/>
              <w:rPr>
                <w:rFonts w:ascii="Times New Roman" w:hAnsi="Times New Roman"/>
                <w:color w:val="000000" w:themeColor="text1"/>
                <w:sz w:val="22"/>
                <w:szCs w:val="22"/>
              </w:rPr>
            </w:pPr>
            <w:r w:rsidRPr="005B65B3">
              <w:rPr>
                <w:rFonts w:ascii="Times New Roman" w:hAnsi="Times New Roman"/>
                <w:b w:val="0"/>
                <w:color w:val="000000" w:themeColor="text1"/>
                <w:sz w:val="22"/>
                <w:szCs w:val="22"/>
              </w:rPr>
              <w:t>2.</w:t>
            </w:r>
            <w:r>
              <w:rPr>
                <w:rFonts w:ascii="Times New Roman" w:hAnsi="Times New Roman"/>
                <w:color w:val="000000" w:themeColor="text1"/>
                <w:sz w:val="22"/>
                <w:szCs w:val="22"/>
              </w:rPr>
              <w:t xml:space="preserve"> </w:t>
            </w:r>
            <w:proofErr w:type="spellStart"/>
            <w:r>
              <w:rPr>
                <w:rFonts w:ascii="Times New Roman" w:hAnsi="Times New Roman"/>
                <w:color w:val="000000" w:themeColor="text1"/>
                <w:sz w:val="22"/>
                <w:szCs w:val="22"/>
              </w:rPr>
              <w:t>Finančná</w:t>
            </w:r>
            <w:proofErr w:type="spellEnd"/>
            <w:r>
              <w:rPr>
                <w:rFonts w:ascii="Times New Roman" w:hAnsi="Times New Roman"/>
                <w:color w:val="000000" w:themeColor="text1"/>
                <w:sz w:val="22"/>
                <w:szCs w:val="22"/>
              </w:rPr>
              <w:t xml:space="preserve"> </w:t>
            </w:r>
            <w:proofErr w:type="spellStart"/>
            <w:r>
              <w:rPr>
                <w:rFonts w:ascii="Times New Roman" w:hAnsi="Times New Roman"/>
                <w:color w:val="000000" w:themeColor="text1"/>
                <w:sz w:val="22"/>
                <w:szCs w:val="22"/>
              </w:rPr>
              <w:t>kontrola</w:t>
            </w:r>
            <w:proofErr w:type="spellEnd"/>
            <w:r>
              <w:rPr>
                <w:rFonts w:ascii="Times New Roman" w:hAnsi="Times New Roman"/>
                <w:color w:val="000000" w:themeColor="text1"/>
                <w:sz w:val="22"/>
                <w:szCs w:val="22"/>
              </w:rPr>
              <w:t xml:space="preserve"> </w:t>
            </w:r>
            <w:proofErr w:type="spellStart"/>
            <w:r>
              <w:rPr>
                <w:rFonts w:ascii="Times New Roman" w:hAnsi="Times New Roman"/>
                <w:color w:val="000000" w:themeColor="text1"/>
                <w:sz w:val="22"/>
                <w:szCs w:val="22"/>
              </w:rPr>
              <w:t>tematických</w:t>
            </w:r>
            <w:proofErr w:type="spellEnd"/>
            <w:r>
              <w:rPr>
                <w:rFonts w:ascii="Times New Roman" w:hAnsi="Times New Roman"/>
                <w:color w:val="000000" w:themeColor="text1"/>
                <w:sz w:val="22"/>
                <w:szCs w:val="22"/>
              </w:rPr>
              <w:t xml:space="preserve"> </w:t>
            </w:r>
            <w:proofErr w:type="spellStart"/>
            <w:r>
              <w:rPr>
                <w:rFonts w:ascii="Times New Roman" w:hAnsi="Times New Roman"/>
                <w:color w:val="000000" w:themeColor="text1"/>
                <w:sz w:val="22"/>
                <w:szCs w:val="22"/>
              </w:rPr>
              <w:t>reportov</w:t>
            </w:r>
            <w:proofErr w:type="spellEnd"/>
            <w:r>
              <w:rPr>
                <w:rFonts w:ascii="Times New Roman" w:hAnsi="Times New Roman"/>
                <w:color w:val="000000" w:themeColor="text1"/>
                <w:sz w:val="22"/>
                <w:szCs w:val="22"/>
              </w:rPr>
              <w:t xml:space="preserve"> </w:t>
            </w:r>
            <w:proofErr w:type="spellStart"/>
            <w:r>
              <w:rPr>
                <w:rFonts w:ascii="Times New Roman" w:hAnsi="Times New Roman"/>
                <w:color w:val="000000" w:themeColor="text1"/>
                <w:sz w:val="22"/>
                <w:szCs w:val="22"/>
              </w:rPr>
              <w:t>projektových</w:t>
            </w:r>
            <w:proofErr w:type="spellEnd"/>
            <w:r>
              <w:rPr>
                <w:rFonts w:ascii="Times New Roman" w:hAnsi="Times New Roman"/>
                <w:color w:val="000000" w:themeColor="text1"/>
                <w:sz w:val="22"/>
                <w:szCs w:val="22"/>
              </w:rPr>
              <w:t xml:space="preserve"> </w:t>
            </w:r>
            <w:proofErr w:type="spellStart"/>
            <w:r>
              <w:rPr>
                <w:rFonts w:ascii="Times New Roman" w:hAnsi="Times New Roman"/>
                <w:color w:val="000000" w:themeColor="text1"/>
                <w:sz w:val="22"/>
                <w:szCs w:val="22"/>
              </w:rPr>
              <w:t>partnerov</w:t>
            </w:r>
            <w:proofErr w:type="spellEnd"/>
            <w:r>
              <w:rPr>
                <w:rFonts w:ascii="Times New Roman" w:hAnsi="Times New Roman"/>
                <w:color w:val="000000" w:themeColor="text1"/>
                <w:sz w:val="22"/>
                <w:szCs w:val="22"/>
              </w:rPr>
              <w:t xml:space="preserve"> a </w:t>
            </w:r>
            <w:proofErr w:type="spellStart"/>
            <w:r>
              <w:rPr>
                <w:rFonts w:ascii="Times New Roman" w:hAnsi="Times New Roman"/>
                <w:color w:val="000000" w:themeColor="text1"/>
                <w:sz w:val="22"/>
                <w:szCs w:val="22"/>
              </w:rPr>
              <w:t>konsolidovaných</w:t>
            </w:r>
            <w:proofErr w:type="spellEnd"/>
            <w:r>
              <w:rPr>
                <w:rFonts w:ascii="Times New Roman" w:hAnsi="Times New Roman"/>
                <w:color w:val="000000" w:themeColor="text1"/>
                <w:sz w:val="22"/>
                <w:szCs w:val="22"/>
              </w:rPr>
              <w:t xml:space="preserve"> </w:t>
            </w:r>
            <w:proofErr w:type="spellStart"/>
            <w:r>
              <w:rPr>
                <w:rFonts w:ascii="Times New Roman" w:hAnsi="Times New Roman"/>
                <w:color w:val="000000" w:themeColor="text1"/>
                <w:sz w:val="22"/>
                <w:szCs w:val="22"/>
              </w:rPr>
              <w:t>reportov</w:t>
            </w:r>
            <w:proofErr w:type="spellEnd"/>
            <w:r>
              <w:rPr>
                <w:rFonts w:ascii="Times New Roman" w:hAnsi="Times New Roman"/>
                <w:color w:val="000000" w:themeColor="text1"/>
                <w:sz w:val="22"/>
                <w:szCs w:val="22"/>
              </w:rPr>
              <w:t xml:space="preserve"> (joint progress report) a </w:t>
            </w:r>
            <w:proofErr w:type="spellStart"/>
            <w:r>
              <w:rPr>
                <w:rFonts w:ascii="Times New Roman" w:hAnsi="Times New Roman"/>
                <w:color w:val="000000" w:themeColor="text1"/>
                <w:sz w:val="22"/>
                <w:szCs w:val="22"/>
              </w:rPr>
              <w:t>záverečnej</w:t>
            </w:r>
            <w:proofErr w:type="spellEnd"/>
            <w:r>
              <w:rPr>
                <w:rFonts w:ascii="Times New Roman" w:hAnsi="Times New Roman"/>
                <w:color w:val="000000" w:themeColor="text1"/>
                <w:sz w:val="22"/>
                <w:szCs w:val="22"/>
              </w:rPr>
              <w:t xml:space="preserve"> </w:t>
            </w:r>
            <w:proofErr w:type="spellStart"/>
            <w:r>
              <w:rPr>
                <w:rFonts w:ascii="Times New Roman" w:hAnsi="Times New Roman"/>
                <w:color w:val="000000" w:themeColor="text1"/>
                <w:sz w:val="22"/>
                <w:szCs w:val="22"/>
              </w:rPr>
              <w:t>správy</w:t>
            </w:r>
            <w:proofErr w:type="spellEnd"/>
            <w:r>
              <w:rPr>
                <w:rFonts w:ascii="Times New Roman" w:hAnsi="Times New Roman"/>
                <w:color w:val="000000" w:themeColor="text1"/>
                <w:sz w:val="22"/>
                <w:szCs w:val="22"/>
              </w:rPr>
              <w:t xml:space="preserve"> (final report)</w:t>
            </w:r>
          </w:p>
        </w:tc>
      </w:tr>
      <w:tr w:rsidR="007C3A6A" w:rsidTr="001B00EB">
        <w:tc>
          <w:tcPr>
            <w:tcW w:w="1836" w:type="dxa"/>
            <w:tcBorders>
              <w:top w:val="single" w:sz="4" w:space="0" w:color="auto"/>
              <w:left w:val="single" w:sz="4" w:space="0" w:color="auto"/>
              <w:bottom w:val="single" w:sz="4" w:space="0" w:color="auto"/>
              <w:right w:val="single" w:sz="4" w:space="0" w:color="auto"/>
            </w:tcBorders>
            <w:hideMark/>
          </w:tcPr>
          <w:p w:rsidR="007C3A6A" w:rsidRPr="005B65B3" w:rsidRDefault="007C3A6A" w:rsidP="001B00EB">
            <w:pPr>
              <w:spacing w:before="0" w:beforeAutospacing="0" w:after="0" w:afterAutospacing="0" w:line="240" w:lineRule="auto"/>
              <w:jc w:val="both"/>
              <w:rPr>
                <w:rFonts w:ascii="Times New Roman" w:hAnsi="Times New Roman"/>
                <w:b w:val="0"/>
                <w:i/>
                <w:color w:val="000000" w:themeColor="text1"/>
                <w:sz w:val="22"/>
                <w:szCs w:val="22"/>
              </w:rPr>
            </w:pPr>
            <w:proofErr w:type="spellStart"/>
            <w:r w:rsidRPr="005B65B3">
              <w:rPr>
                <w:rFonts w:ascii="Times New Roman" w:hAnsi="Times New Roman"/>
                <w:b w:val="0"/>
                <w:i/>
                <w:color w:val="000000" w:themeColor="text1"/>
                <w:sz w:val="22"/>
                <w:szCs w:val="22"/>
              </w:rPr>
              <w:t>Popis</w:t>
            </w:r>
            <w:proofErr w:type="spellEnd"/>
            <w:r w:rsidRPr="005B65B3">
              <w:rPr>
                <w:rFonts w:ascii="Times New Roman" w:hAnsi="Times New Roman"/>
                <w:b w:val="0"/>
                <w:i/>
                <w:color w:val="000000" w:themeColor="text1"/>
                <w:sz w:val="22"/>
                <w:szCs w:val="22"/>
              </w:rPr>
              <w:t>:</w:t>
            </w:r>
          </w:p>
        </w:tc>
        <w:tc>
          <w:tcPr>
            <w:tcW w:w="7520" w:type="dxa"/>
            <w:tcBorders>
              <w:top w:val="single" w:sz="4" w:space="0" w:color="auto"/>
              <w:left w:val="single" w:sz="4" w:space="0" w:color="auto"/>
              <w:bottom w:val="single" w:sz="4" w:space="0" w:color="auto"/>
              <w:right w:val="single" w:sz="4" w:space="0" w:color="auto"/>
            </w:tcBorders>
          </w:tcPr>
          <w:p w:rsidR="007C3A6A" w:rsidRPr="005B65B3" w:rsidRDefault="007C3A6A" w:rsidP="001B00EB">
            <w:pPr>
              <w:spacing w:before="0" w:beforeAutospacing="0" w:after="0" w:afterAutospacing="0" w:line="240" w:lineRule="auto"/>
              <w:rPr>
                <w:rFonts w:ascii="Times New Roman" w:hAnsi="Times New Roman"/>
                <w:b w:val="0"/>
                <w:color w:val="000000" w:themeColor="text1"/>
                <w:sz w:val="22"/>
                <w:szCs w:val="22"/>
              </w:rPr>
            </w:pPr>
            <w:proofErr w:type="spellStart"/>
            <w:r w:rsidRPr="005B65B3">
              <w:rPr>
                <w:rFonts w:ascii="Times New Roman" w:hAnsi="Times New Roman"/>
                <w:b w:val="0"/>
                <w:color w:val="000000" w:themeColor="text1"/>
                <w:sz w:val="22"/>
                <w:szCs w:val="22"/>
              </w:rPr>
              <w:t>Úlohou</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externého</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experta</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bude</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podporovať</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vedúceho</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partnera</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projektu</w:t>
            </w:r>
            <w:proofErr w:type="spellEnd"/>
            <w:r w:rsidRPr="005B65B3">
              <w:rPr>
                <w:rFonts w:ascii="Times New Roman" w:hAnsi="Times New Roman"/>
                <w:b w:val="0"/>
                <w:color w:val="000000" w:themeColor="text1"/>
                <w:sz w:val="22"/>
                <w:szCs w:val="22"/>
              </w:rPr>
              <w:t xml:space="preserve"> (MČ </w:t>
            </w:r>
            <w:proofErr w:type="spellStart"/>
            <w:r w:rsidRPr="005B65B3">
              <w:rPr>
                <w:rFonts w:ascii="Times New Roman" w:hAnsi="Times New Roman"/>
                <w:b w:val="0"/>
                <w:color w:val="000000" w:themeColor="text1"/>
                <w:sz w:val="22"/>
                <w:szCs w:val="22"/>
              </w:rPr>
              <w:t>Petržalka</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pri</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posudzovaní</w:t>
            </w:r>
            <w:proofErr w:type="spellEnd"/>
            <w:r w:rsidRPr="005B65B3">
              <w:rPr>
                <w:rFonts w:ascii="Times New Roman" w:hAnsi="Times New Roman"/>
                <w:b w:val="0"/>
                <w:color w:val="000000" w:themeColor="text1"/>
                <w:sz w:val="22"/>
                <w:szCs w:val="22"/>
              </w:rPr>
              <w:t xml:space="preserve"> a </w:t>
            </w:r>
            <w:proofErr w:type="spellStart"/>
            <w:r w:rsidRPr="005B65B3">
              <w:rPr>
                <w:rFonts w:ascii="Times New Roman" w:hAnsi="Times New Roman"/>
                <w:b w:val="0"/>
                <w:color w:val="000000" w:themeColor="text1"/>
                <w:sz w:val="22"/>
                <w:szCs w:val="22"/>
              </w:rPr>
              <w:t>finančnej</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kontrole</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priebežných</w:t>
            </w:r>
            <w:proofErr w:type="spellEnd"/>
            <w:r w:rsidRPr="005B65B3">
              <w:rPr>
                <w:rFonts w:ascii="Times New Roman" w:hAnsi="Times New Roman"/>
                <w:b w:val="0"/>
                <w:color w:val="000000" w:themeColor="text1"/>
                <w:sz w:val="22"/>
                <w:szCs w:val="22"/>
              </w:rPr>
              <w:t xml:space="preserve"> a </w:t>
            </w:r>
            <w:proofErr w:type="spellStart"/>
            <w:r w:rsidRPr="005B65B3">
              <w:rPr>
                <w:rFonts w:ascii="Times New Roman" w:hAnsi="Times New Roman"/>
                <w:b w:val="0"/>
                <w:color w:val="000000" w:themeColor="text1"/>
                <w:sz w:val="22"/>
                <w:szCs w:val="22"/>
              </w:rPr>
              <w:t>zaslaných</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reportov</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zapojených</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projektových</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partnerov</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vrátane</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reportu</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vedúceho</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partnera</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tzv</w:t>
            </w:r>
            <w:proofErr w:type="spellEnd"/>
            <w:r w:rsidRPr="005B65B3">
              <w:rPr>
                <w:rFonts w:ascii="Times New Roman" w:hAnsi="Times New Roman"/>
                <w:b w:val="0"/>
                <w:color w:val="000000" w:themeColor="text1"/>
                <w:sz w:val="22"/>
                <w:szCs w:val="22"/>
              </w:rPr>
              <w:t>. partner reports) v </w:t>
            </w:r>
            <w:proofErr w:type="spellStart"/>
            <w:r w:rsidRPr="005B65B3">
              <w:rPr>
                <w:rFonts w:ascii="Times New Roman" w:hAnsi="Times New Roman"/>
                <w:b w:val="0"/>
                <w:color w:val="000000" w:themeColor="text1"/>
                <w:sz w:val="22"/>
                <w:szCs w:val="22"/>
              </w:rPr>
              <w:t>elektronickom</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monitorovacom</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systéme</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programu</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eMS</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ktoré</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sú</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základom</w:t>
            </w:r>
            <w:proofErr w:type="spellEnd"/>
            <w:r w:rsidRPr="005B65B3">
              <w:rPr>
                <w:rFonts w:ascii="Times New Roman" w:hAnsi="Times New Roman"/>
                <w:b w:val="0"/>
                <w:color w:val="000000" w:themeColor="text1"/>
                <w:sz w:val="22"/>
                <w:szCs w:val="22"/>
              </w:rPr>
              <w:t xml:space="preserve"> pre </w:t>
            </w:r>
            <w:proofErr w:type="spellStart"/>
            <w:r w:rsidRPr="005B65B3">
              <w:rPr>
                <w:rFonts w:ascii="Times New Roman" w:hAnsi="Times New Roman"/>
                <w:b w:val="0"/>
                <w:color w:val="000000" w:themeColor="text1"/>
                <w:sz w:val="22"/>
                <w:szCs w:val="22"/>
              </w:rPr>
              <w:t>vypracovanie</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konsolidovaných</w:t>
            </w:r>
            <w:proofErr w:type="spellEnd"/>
            <w:r w:rsidRPr="005B65B3">
              <w:rPr>
                <w:rFonts w:ascii="Times New Roman" w:hAnsi="Times New Roman"/>
                <w:b w:val="0"/>
                <w:color w:val="000000" w:themeColor="text1"/>
                <w:sz w:val="22"/>
                <w:szCs w:val="22"/>
              </w:rPr>
              <w:t xml:space="preserve"> 6-mesačných </w:t>
            </w:r>
            <w:proofErr w:type="spellStart"/>
            <w:r w:rsidRPr="005B65B3">
              <w:rPr>
                <w:rFonts w:ascii="Times New Roman" w:hAnsi="Times New Roman"/>
                <w:b w:val="0"/>
                <w:color w:val="000000" w:themeColor="text1"/>
                <w:sz w:val="22"/>
                <w:szCs w:val="22"/>
              </w:rPr>
              <w:t>reportov</w:t>
            </w:r>
            <w:proofErr w:type="spellEnd"/>
            <w:r w:rsidRPr="005B65B3">
              <w:rPr>
                <w:rFonts w:ascii="Times New Roman" w:hAnsi="Times New Roman"/>
                <w:b w:val="0"/>
                <w:color w:val="000000" w:themeColor="text1"/>
                <w:sz w:val="22"/>
                <w:szCs w:val="22"/>
              </w:rPr>
              <w:t xml:space="preserve"> (joint progress reports) </w:t>
            </w:r>
            <w:proofErr w:type="spellStart"/>
            <w:r w:rsidRPr="005B65B3">
              <w:rPr>
                <w:rFonts w:ascii="Times New Roman" w:hAnsi="Times New Roman"/>
                <w:b w:val="0"/>
                <w:color w:val="000000" w:themeColor="text1"/>
                <w:sz w:val="22"/>
                <w:szCs w:val="22"/>
              </w:rPr>
              <w:t>vedúcim</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partnerom</w:t>
            </w:r>
            <w:proofErr w:type="spellEnd"/>
            <w:r w:rsidRPr="005B65B3">
              <w:rPr>
                <w:rFonts w:ascii="Times New Roman" w:hAnsi="Times New Roman"/>
                <w:b w:val="0"/>
                <w:color w:val="000000" w:themeColor="text1"/>
                <w:sz w:val="22"/>
                <w:szCs w:val="22"/>
              </w:rPr>
              <w:t>. V </w:t>
            </w:r>
            <w:proofErr w:type="spellStart"/>
            <w:r w:rsidRPr="005B65B3">
              <w:rPr>
                <w:rFonts w:ascii="Times New Roman" w:hAnsi="Times New Roman"/>
                <w:b w:val="0"/>
                <w:color w:val="000000" w:themeColor="text1"/>
                <w:sz w:val="22"/>
                <w:szCs w:val="22"/>
              </w:rPr>
              <w:t>prípade</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potreby</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externý</w:t>
            </w:r>
            <w:proofErr w:type="spellEnd"/>
            <w:r w:rsidRPr="005B65B3">
              <w:rPr>
                <w:rFonts w:ascii="Times New Roman" w:hAnsi="Times New Roman"/>
                <w:b w:val="0"/>
                <w:color w:val="000000" w:themeColor="text1"/>
                <w:sz w:val="22"/>
                <w:szCs w:val="22"/>
              </w:rPr>
              <w:t xml:space="preserve"> expert </w:t>
            </w:r>
            <w:proofErr w:type="spellStart"/>
            <w:r w:rsidRPr="005B65B3">
              <w:rPr>
                <w:rFonts w:ascii="Times New Roman" w:hAnsi="Times New Roman"/>
                <w:b w:val="0"/>
                <w:color w:val="000000" w:themeColor="text1"/>
                <w:sz w:val="22"/>
                <w:szCs w:val="22"/>
              </w:rPr>
              <w:t>pripraví</w:t>
            </w:r>
            <w:proofErr w:type="spellEnd"/>
            <w:r w:rsidRPr="005B65B3">
              <w:rPr>
                <w:rFonts w:ascii="Times New Roman" w:hAnsi="Times New Roman"/>
                <w:b w:val="0"/>
                <w:color w:val="000000" w:themeColor="text1"/>
                <w:sz w:val="22"/>
                <w:szCs w:val="22"/>
              </w:rPr>
              <w:t xml:space="preserve"> pre </w:t>
            </w:r>
            <w:proofErr w:type="spellStart"/>
            <w:r w:rsidRPr="005B65B3">
              <w:rPr>
                <w:rFonts w:ascii="Times New Roman" w:hAnsi="Times New Roman"/>
                <w:b w:val="0"/>
                <w:color w:val="000000" w:themeColor="text1"/>
                <w:sz w:val="22"/>
                <w:szCs w:val="22"/>
              </w:rPr>
              <w:t>vedúceho</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partnera</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pripomienky</w:t>
            </w:r>
            <w:proofErr w:type="spellEnd"/>
            <w:r w:rsidRPr="005B65B3">
              <w:rPr>
                <w:rFonts w:ascii="Times New Roman" w:hAnsi="Times New Roman"/>
                <w:b w:val="0"/>
                <w:color w:val="000000" w:themeColor="text1"/>
                <w:sz w:val="22"/>
                <w:szCs w:val="22"/>
              </w:rPr>
              <w:t xml:space="preserve"> k </w:t>
            </w:r>
            <w:proofErr w:type="spellStart"/>
            <w:r w:rsidRPr="005B65B3">
              <w:rPr>
                <w:rFonts w:ascii="Times New Roman" w:hAnsi="Times New Roman"/>
                <w:b w:val="0"/>
                <w:color w:val="000000" w:themeColor="text1"/>
                <w:sz w:val="22"/>
                <w:szCs w:val="22"/>
              </w:rPr>
              <w:t>pripravovaným</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reportom</w:t>
            </w:r>
            <w:proofErr w:type="spellEnd"/>
            <w:r w:rsidRPr="005B65B3">
              <w:rPr>
                <w:rFonts w:ascii="Times New Roman" w:hAnsi="Times New Roman"/>
                <w:b w:val="0"/>
                <w:color w:val="000000" w:themeColor="text1"/>
                <w:sz w:val="22"/>
                <w:szCs w:val="22"/>
              </w:rPr>
              <w:t xml:space="preserve"> s </w:t>
            </w:r>
            <w:proofErr w:type="spellStart"/>
            <w:r w:rsidRPr="005B65B3">
              <w:rPr>
                <w:rFonts w:ascii="Times New Roman" w:hAnsi="Times New Roman"/>
                <w:b w:val="0"/>
                <w:color w:val="000000" w:themeColor="text1"/>
                <w:sz w:val="22"/>
                <w:szCs w:val="22"/>
              </w:rPr>
              <w:t>požiadavkou</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na</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prepracovanie</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ich</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finančných</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náležitostí</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prípadne</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vysvetlenie</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nejasností</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Externý</w:t>
            </w:r>
            <w:proofErr w:type="spellEnd"/>
            <w:r w:rsidRPr="005B65B3">
              <w:rPr>
                <w:rFonts w:ascii="Times New Roman" w:hAnsi="Times New Roman"/>
                <w:b w:val="0"/>
                <w:color w:val="000000" w:themeColor="text1"/>
                <w:sz w:val="22"/>
                <w:szCs w:val="22"/>
              </w:rPr>
              <w:t xml:space="preserve"> expert </w:t>
            </w:r>
            <w:proofErr w:type="spellStart"/>
            <w:r w:rsidRPr="005B65B3">
              <w:rPr>
                <w:rFonts w:ascii="Times New Roman" w:hAnsi="Times New Roman"/>
                <w:b w:val="0"/>
                <w:color w:val="000000" w:themeColor="text1"/>
                <w:sz w:val="22"/>
                <w:szCs w:val="22"/>
              </w:rPr>
              <w:t>bude</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pravidelne</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zaisťovať</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finančné</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pripomienky</w:t>
            </w:r>
            <w:proofErr w:type="spellEnd"/>
            <w:r w:rsidRPr="005B65B3">
              <w:rPr>
                <w:rFonts w:ascii="Times New Roman" w:hAnsi="Times New Roman"/>
                <w:b w:val="0"/>
                <w:color w:val="000000" w:themeColor="text1"/>
                <w:sz w:val="22"/>
                <w:szCs w:val="22"/>
              </w:rPr>
              <w:t xml:space="preserve"> k </w:t>
            </w:r>
            <w:proofErr w:type="spellStart"/>
            <w:r w:rsidRPr="005B65B3">
              <w:rPr>
                <w:rFonts w:ascii="Times New Roman" w:hAnsi="Times New Roman"/>
                <w:b w:val="0"/>
                <w:color w:val="000000" w:themeColor="text1"/>
                <w:sz w:val="22"/>
                <w:szCs w:val="22"/>
              </w:rPr>
              <w:t>obsahu</w:t>
            </w:r>
            <w:proofErr w:type="spellEnd"/>
            <w:r w:rsidRPr="005B65B3">
              <w:rPr>
                <w:rFonts w:ascii="Times New Roman" w:hAnsi="Times New Roman"/>
                <w:b w:val="0"/>
                <w:color w:val="000000" w:themeColor="text1"/>
                <w:sz w:val="22"/>
                <w:szCs w:val="22"/>
              </w:rPr>
              <w:t xml:space="preserve"> a </w:t>
            </w:r>
            <w:proofErr w:type="spellStart"/>
            <w:r w:rsidRPr="005B65B3">
              <w:rPr>
                <w:rFonts w:ascii="Times New Roman" w:hAnsi="Times New Roman"/>
                <w:b w:val="0"/>
                <w:color w:val="000000" w:themeColor="text1"/>
                <w:sz w:val="22"/>
                <w:szCs w:val="22"/>
              </w:rPr>
              <w:t>prílohám</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konsolidovaných</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reportov</w:t>
            </w:r>
            <w:proofErr w:type="spellEnd"/>
            <w:r w:rsidRPr="005B65B3">
              <w:rPr>
                <w:rFonts w:ascii="Times New Roman" w:hAnsi="Times New Roman"/>
                <w:b w:val="0"/>
                <w:color w:val="000000" w:themeColor="text1"/>
                <w:sz w:val="22"/>
                <w:szCs w:val="22"/>
              </w:rPr>
              <w:t xml:space="preserve">. </w:t>
            </w:r>
          </w:p>
          <w:p w:rsidR="007C3A6A" w:rsidRPr="00112EC5" w:rsidRDefault="007C3A6A" w:rsidP="001B00EB">
            <w:pPr>
              <w:pStyle w:val="Odsekzoznamu"/>
              <w:rPr>
                <w:b w:val="0"/>
                <w:color w:val="000000" w:themeColor="text1"/>
                <w:sz w:val="6"/>
                <w:szCs w:val="6"/>
              </w:rPr>
            </w:pPr>
          </w:p>
          <w:p w:rsidR="007C3A6A" w:rsidRPr="005B65B3" w:rsidRDefault="007C3A6A" w:rsidP="001B00EB">
            <w:pPr>
              <w:pStyle w:val="Odsekzoznamu"/>
              <w:ind w:left="0"/>
              <w:rPr>
                <w:b w:val="0"/>
                <w:color w:val="000000" w:themeColor="text1"/>
                <w:sz w:val="22"/>
                <w:szCs w:val="22"/>
              </w:rPr>
            </w:pPr>
            <w:proofErr w:type="spellStart"/>
            <w:r w:rsidRPr="005B65B3">
              <w:rPr>
                <w:b w:val="0"/>
                <w:color w:val="000000" w:themeColor="text1"/>
                <w:sz w:val="22"/>
                <w:szCs w:val="22"/>
                <w:u w:val="single"/>
              </w:rPr>
              <w:t>Finančná</w:t>
            </w:r>
            <w:proofErr w:type="spellEnd"/>
            <w:r w:rsidRPr="005B65B3">
              <w:rPr>
                <w:b w:val="0"/>
                <w:color w:val="000000" w:themeColor="text1"/>
                <w:sz w:val="22"/>
                <w:szCs w:val="22"/>
                <w:u w:val="single"/>
              </w:rPr>
              <w:t xml:space="preserve"> </w:t>
            </w:r>
            <w:proofErr w:type="spellStart"/>
            <w:r w:rsidRPr="005B65B3">
              <w:rPr>
                <w:b w:val="0"/>
                <w:color w:val="000000" w:themeColor="text1"/>
                <w:sz w:val="22"/>
                <w:szCs w:val="22"/>
                <w:u w:val="single"/>
              </w:rPr>
              <w:t>kontrola</w:t>
            </w:r>
            <w:proofErr w:type="spellEnd"/>
            <w:r w:rsidRPr="005B65B3">
              <w:rPr>
                <w:b w:val="0"/>
                <w:color w:val="000000" w:themeColor="text1"/>
                <w:sz w:val="22"/>
                <w:szCs w:val="22"/>
                <w:u w:val="single"/>
              </w:rPr>
              <w:t xml:space="preserve"> </w:t>
            </w:r>
            <w:proofErr w:type="spellStart"/>
            <w:r w:rsidRPr="005B65B3">
              <w:rPr>
                <w:b w:val="0"/>
                <w:color w:val="000000" w:themeColor="text1"/>
                <w:sz w:val="22"/>
                <w:szCs w:val="22"/>
                <w:u w:val="single"/>
              </w:rPr>
              <w:t>reportov</w:t>
            </w:r>
            <w:proofErr w:type="spellEnd"/>
            <w:r w:rsidRPr="005B65B3">
              <w:rPr>
                <w:b w:val="0"/>
                <w:color w:val="000000" w:themeColor="text1"/>
                <w:sz w:val="22"/>
                <w:szCs w:val="22"/>
                <w:u w:val="single"/>
              </w:rPr>
              <w:t xml:space="preserve"> </w:t>
            </w:r>
            <w:proofErr w:type="spellStart"/>
            <w:r w:rsidRPr="005B65B3">
              <w:rPr>
                <w:b w:val="0"/>
                <w:color w:val="000000" w:themeColor="text1"/>
                <w:sz w:val="22"/>
                <w:szCs w:val="22"/>
                <w:u w:val="single"/>
              </w:rPr>
              <w:t>partnerov</w:t>
            </w:r>
            <w:proofErr w:type="spellEnd"/>
            <w:r w:rsidRPr="005B65B3">
              <w:rPr>
                <w:b w:val="0"/>
                <w:color w:val="000000" w:themeColor="text1"/>
                <w:sz w:val="22"/>
                <w:szCs w:val="22"/>
                <w:u w:val="single"/>
              </w:rPr>
              <w:t xml:space="preserve"> a </w:t>
            </w:r>
            <w:proofErr w:type="spellStart"/>
            <w:r w:rsidRPr="005B65B3">
              <w:rPr>
                <w:b w:val="0"/>
                <w:color w:val="000000" w:themeColor="text1"/>
                <w:sz w:val="22"/>
                <w:szCs w:val="22"/>
                <w:u w:val="single"/>
              </w:rPr>
              <w:t>vedúceho</w:t>
            </w:r>
            <w:proofErr w:type="spellEnd"/>
            <w:r w:rsidRPr="005B65B3">
              <w:rPr>
                <w:b w:val="0"/>
                <w:color w:val="000000" w:themeColor="text1"/>
                <w:sz w:val="22"/>
                <w:szCs w:val="22"/>
                <w:u w:val="single"/>
              </w:rPr>
              <w:t xml:space="preserve"> </w:t>
            </w:r>
            <w:proofErr w:type="spellStart"/>
            <w:r w:rsidRPr="005B65B3">
              <w:rPr>
                <w:b w:val="0"/>
                <w:color w:val="000000" w:themeColor="text1"/>
                <w:sz w:val="22"/>
                <w:szCs w:val="22"/>
                <w:u w:val="single"/>
              </w:rPr>
              <w:t>partnera</w:t>
            </w:r>
            <w:proofErr w:type="spellEnd"/>
            <w:r w:rsidRPr="005B65B3">
              <w:rPr>
                <w:b w:val="0"/>
                <w:color w:val="000000" w:themeColor="text1"/>
                <w:sz w:val="22"/>
                <w:szCs w:val="22"/>
              </w:rPr>
              <w:t xml:space="preserve"> </w:t>
            </w:r>
            <w:proofErr w:type="spellStart"/>
            <w:r w:rsidRPr="005B65B3">
              <w:rPr>
                <w:b w:val="0"/>
                <w:color w:val="000000" w:themeColor="text1"/>
                <w:sz w:val="22"/>
                <w:szCs w:val="22"/>
              </w:rPr>
              <w:t>predložených</w:t>
            </w:r>
            <w:proofErr w:type="spellEnd"/>
            <w:r w:rsidRPr="005B65B3">
              <w:rPr>
                <w:b w:val="0"/>
                <w:color w:val="000000" w:themeColor="text1"/>
                <w:sz w:val="22"/>
                <w:szCs w:val="22"/>
              </w:rPr>
              <w:t xml:space="preserve"> </w:t>
            </w:r>
            <w:proofErr w:type="spellStart"/>
            <w:r w:rsidRPr="005B65B3">
              <w:rPr>
                <w:b w:val="0"/>
                <w:color w:val="000000" w:themeColor="text1"/>
                <w:sz w:val="22"/>
                <w:szCs w:val="22"/>
              </w:rPr>
              <w:t>každých</w:t>
            </w:r>
            <w:proofErr w:type="spellEnd"/>
            <w:r w:rsidRPr="005B65B3">
              <w:rPr>
                <w:b w:val="0"/>
                <w:color w:val="000000" w:themeColor="text1"/>
                <w:sz w:val="22"/>
                <w:szCs w:val="22"/>
              </w:rPr>
              <w:t xml:space="preserve"> 6-mesiacov </w:t>
            </w:r>
            <w:proofErr w:type="spellStart"/>
            <w:r w:rsidRPr="005B65B3">
              <w:rPr>
                <w:b w:val="0"/>
                <w:color w:val="000000" w:themeColor="text1"/>
                <w:sz w:val="22"/>
                <w:szCs w:val="22"/>
              </w:rPr>
              <w:t>bude</w:t>
            </w:r>
            <w:proofErr w:type="spellEnd"/>
            <w:r w:rsidRPr="005B65B3">
              <w:rPr>
                <w:b w:val="0"/>
                <w:color w:val="000000" w:themeColor="text1"/>
                <w:sz w:val="22"/>
                <w:szCs w:val="22"/>
              </w:rPr>
              <w:t xml:space="preserve"> </w:t>
            </w:r>
            <w:proofErr w:type="spellStart"/>
            <w:r w:rsidRPr="005B65B3">
              <w:rPr>
                <w:b w:val="0"/>
                <w:color w:val="000000" w:themeColor="text1"/>
                <w:sz w:val="22"/>
                <w:szCs w:val="22"/>
              </w:rPr>
              <w:t>prebiehať</w:t>
            </w:r>
            <w:proofErr w:type="spellEnd"/>
            <w:r w:rsidRPr="005B65B3">
              <w:rPr>
                <w:b w:val="0"/>
                <w:color w:val="000000" w:themeColor="text1"/>
                <w:sz w:val="22"/>
                <w:szCs w:val="22"/>
              </w:rPr>
              <w:t xml:space="preserve"> </w:t>
            </w:r>
            <w:proofErr w:type="spellStart"/>
            <w:r w:rsidRPr="005B65B3">
              <w:rPr>
                <w:b w:val="0"/>
                <w:color w:val="000000" w:themeColor="text1"/>
                <w:sz w:val="22"/>
                <w:szCs w:val="22"/>
              </w:rPr>
              <w:t>tak</w:t>
            </w:r>
            <w:proofErr w:type="spellEnd"/>
            <w:r w:rsidRPr="005B65B3">
              <w:rPr>
                <w:b w:val="0"/>
                <w:color w:val="000000" w:themeColor="text1"/>
                <w:sz w:val="22"/>
                <w:szCs w:val="22"/>
              </w:rPr>
              <w:t xml:space="preserve">, </w:t>
            </w:r>
            <w:proofErr w:type="spellStart"/>
            <w:r w:rsidRPr="005B65B3">
              <w:rPr>
                <w:b w:val="0"/>
                <w:color w:val="000000" w:themeColor="text1"/>
                <w:sz w:val="22"/>
                <w:szCs w:val="22"/>
              </w:rPr>
              <w:t>že</w:t>
            </w:r>
            <w:proofErr w:type="spellEnd"/>
            <w:r w:rsidRPr="005B65B3">
              <w:rPr>
                <w:b w:val="0"/>
                <w:color w:val="000000" w:themeColor="text1"/>
                <w:sz w:val="22"/>
                <w:szCs w:val="22"/>
              </w:rPr>
              <w:t xml:space="preserve"> </w:t>
            </w:r>
            <w:proofErr w:type="spellStart"/>
            <w:r w:rsidRPr="005B65B3">
              <w:rPr>
                <w:b w:val="0"/>
                <w:color w:val="000000" w:themeColor="text1"/>
                <w:sz w:val="22"/>
                <w:szCs w:val="22"/>
              </w:rPr>
              <w:t>externý</w:t>
            </w:r>
            <w:proofErr w:type="spellEnd"/>
            <w:r w:rsidRPr="005B65B3">
              <w:rPr>
                <w:b w:val="0"/>
                <w:color w:val="000000" w:themeColor="text1"/>
                <w:sz w:val="22"/>
                <w:szCs w:val="22"/>
              </w:rPr>
              <w:t xml:space="preserve"> expert:  </w:t>
            </w:r>
          </w:p>
          <w:p w:rsidR="007C3A6A" w:rsidRPr="005B65B3" w:rsidRDefault="007C3A6A" w:rsidP="007C3A6A">
            <w:pPr>
              <w:pStyle w:val="Odsekzoznamu"/>
              <w:numPr>
                <w:ilvl w:val="0"/>
                <w:numId w:val="21"/>
              </w:numPr>
              <w:ind w:left="459"/>
              <w:rPr>
                <w:b w:val="0"/>
                <w:color w:val="000000" w:themeColor="text1"/>
                <w:sz w:val="22"/>
                <w:szCs w:val="22"/>
              </w:rPr>
            </w:pPr>
            <w:proofErr w:type="spellStart"/>
            <w:r w:rsidRPr="005B65B3">
              <w:rPr>
                <w:b w:val="0"/>
                <w:color w:val="000000" w:themeColor="text1"/>
                <w:sz w:val="22"/>
                <w:szCs w:val="22"/>
              </w:rPr>
              <w:t>Skontroluje</w:t>
            </w:r>
            <w:proofErr w:type="spellEnd"/>
            <w:r w:rsidRPr="005B65B3">
              <w:rPr>
                <w:b w:val="0"/>
                <w:color w:val="000000" w:themeColor="text1"/>
                <w:sz w:val="22"/>
                <w:szCs w:val="22"/>
              </w:rPr>
              <w:t xml:space="preserve">, </w:t>
            </w:r>
            <w:proofErr w:type="spellStart"/>
            <w:r w:rsidRPr="005B65B3">
              <w:rPr>
                <w:b w:val="0"/>
                <w:color w:val="000000" w:themeColor="text1"/>
                <w:sz w:val="22"/>
                <w:szCs w:val="22"/>
              </w:rPr>
              <w:t>či</w:t>
            </w:r>
            <w:proofErr w:type="spellEnd"/>
            <w:r w:rsidRPr="005B65B3">
              <w:rPr>
                <w:b w:val="0"/>
                <w:color w:val="000000" w:themeColor="text1"/>
                <w:sz w:val="22"/>
                <w:szCs w:val="22"/>
              </w:rPr>
              <w:t xml:space="preserve"> </w:t>
            </w:r>
            <w:proofErr w:type="spellStart"/>
            <w:r w:rsidRPr="005B65B3">
              <w:rPr>
                <w:b w:val="0"/>
                <w:color w:val="000000" w:themeColor="text1"/>
                <w:sz w:val="22"/>
                <w:szCs w:val="22"/>
              </w:rPr>
              <w:t>výdavky</w:t>
            </w:r>
            <w:proofErr w:type="spellEnd"/>
            <w:r w:rsidRPr="005B65B3">
              <w:rPr>
                <w:b w:val="0"/>
                <w:color w:val="000000" w:themeColor="text1"/>
                <w:sz w:val="22"/>
                <w:szCs w:val="22"/>
              </w:rPr>
              <w:t xml:space="preserve"> </w:t>
            </w:r>
            <w:proofErr w:type="spellStart"/>
            <w:r w:rsidRPr="005B65B3">
              <w:rPr>
                <w:b w:val="0"/>
                <w:color w:val="000000" w:themeColor="text1"/>
                <w:sz w:val="22"/>
                <w:szCs w:val="22"/>
              </w:rPr>
              <w:t>projektových</w:t>
            </w:r>
            <w:proofErr w:type="spellEnd"/>
            <w:r w:rsidRPr="005B65B3">
              <w:rPr>
                <w:b w:val="0"/>
                <w:color w:val="000000" w:themeColor="text1"/>
                <w:sz w:val="22"/>
                <w:szCs w:val="22"/>
              </w:rPr>
              <w:t xml:space="preserve"> </w:t>
            </w:r>
            <w:proofErr w:type="spellStart"/>
            <w:r w:rsidRPr="005B65B3">
              <w:rPr>
                <w:b w:val="0"/>
                <w:color w:val="000000" w:themeColor="text1"/>
                <w:sz w:val="22"/>
                <w:szCs w:val="22"/>
              </w:rPr>
              <w:t>partnerov</w:t>
            </w:r>
            <w:proofErr w:type="spellEnd"/>
            <w:r w:rsidRPr="005B65B3">
              <w:rPr>
                <w:b w:val="0"/>
                <w:color w:val="000000" w:themeColor="text1"/>
                <w:sz w:val="22"/>
                <w:szCs w:val="22"/>
              </w:rPr>
              <w:t xml:space="preserve"> a </w:t>
            </w:r>
            <w:proofErr w:type="spellStart"/>
            <w:r w:rsidRPr="005B65B3">
              <w:rPr>
                <w:b w:val="0"/>
                <w:color w:val="000000" w:themeColor="text1"/>
                <w:sz w:val="22"/>
                <w:szCs w:val="22"/>
              </w:rPr>
              <w:t>vedúceho</w:t>
            </w:r>
            <w:proofErr w:type="spellEnd"/>
            <w:r w:rsidRPr="005B65B3">
              <w:rPr>
                <w:b w:val="0"/>
                <w:color w:val="000000" w:themeColor="text1"/>
                <w:sz w:val="22"/>
                <w:szCs w:val="22"/>
              </w:rPr>
              <w:t xml:space="preserve"> partner </w:t>
            </w:r>
            <w:proofErr w:type="spellStart"/>
            <w:r w:rsidRPr="005B65B3">
              <w:rPr>
                <w:b w:val="0"/>
                <w:color w:val="000000" w:themeColor="text1"/>
                <w:sz w:val="22"/>
                <w:szCs w:val="22"/>
              </w:rPr>
              <w:t>boli</w:t>
            </w:r>
            <w:proofErr w:type="spellEnd"/>
            <w:r w:rsidRPr="005B65B3">
              <w:rPr>
                <w:b w:val="0"/>
                <w:color w:val="000000" w:themeColor="text1"/>
                <w:sz w:val="22"/>
                <w:szCs w:val="22"/>
              </w:rPr>
              <w:t xml:space="preserve"> </w:t>
            </w:r>
            <w:proofErr w:type="spellStart"/>
            <w:r w:rsidRPr="005B65B3">
              <w:rPr>
                <w:b w:val="0"/>
                <w:color w:val="000000" w:themeColor="text1"/>
                <w:sz w:val="22"/>
                <w:szCs w:val="22"/>
              </w:rPr>
              <w:t>overené</w:t>
            </w:r>
            <w:proofErr w:type="spellEnd"/>
            <w:r w:rsidRPr="005B65B3">
              <w:rPr>
                <w:b w:val="0"/>
                <w:color w:val="000000" w:themeColor="text1"/>
                <w:sz w:val="22"/>
                <w:szCs w:val="22"/>
              </w:rPr>
              <w:t xml:space="preserve"> (</w:t>
            </w:r>
            <w:proofErr w:type="spellStart"/>
            <w:r w:rsidRPr="005B65B3">
              <w:rPr>
                <w:b w:val="0"/>
                <w:color w:val="000000" w:themeColor="text1"/>
                <w:sz w:val="22"/>
                <w:szCs w:val="22"/>
              </w:rPr>
              <w:t>certifikované</w:t>
            </w:r>
            <w:proofErr w:type="spellEnd"/>
            <w:r w:rsidRPr="005B65B3">
              <w:rPr>
                <w:b w:val="0"/>
                <w:color w:val="000000" w:themeColor="text1"/>
                <w:sz w:val="22"/>
                <w:szCs w:val="22"/>
              </w:rPr>
              <w:t xml:space="preserve">) </w:t>
            </w:r>
            <w:proofErr w:type="spellStart"/>
            <w:r w:rsidRPr="005B65B3">
              <w:rPr>
                <w:b w:val="0"/>
                <w:color w:val="000000" w:themeColor="text1"/>
                <w:sz w:val="22"/>
                <w:szCs w:val="22"/>
              </w:rPr>
              <w:t>národnými</w:t>
            </w:r>
            <w:proofErr w:type="spellEnd"/>
            <w:r w:rsidRPr="005B65B3">
              <w:rPr>
                <w:b w:val="0"/>
                <w:color w:val="000000" w:themeColor="text1"/>
                <w:sz w:val="22"/>
                <w:szCs w:val="22"/>
              </w:rPr>
              <w:t xml:space="preserve"> </w:t>
            </w:r>
            <w:proofErr w:type="spellStart"/>
            <w:r w:rsidRPr="005B65B3">
              <w:rPr>
                <w:b w:val="0"/>
                <w:color w:val="000000" w:themeColor="text1"/>
                <w:sz w:val="22"/>
                <w:szCs w:val="22"/>
              </w:rPr>
              <w:t>kontrolnými</w:t>
            </w:r>
            <w:proofErr w:type="spellEnd"/>
            <w:r w:rsidRPr="005B65B3">
              <w:rPr>
                <w:b w:val="0"/>
                <w:color w:val="000000" w:themeColor="text1"/>
                <w:sz w:val="22"/>
                <w:szCs w:val="22"/>
              </w:rPr>
              <w:t xml:space="preserve"> </w:t>
            </w:r>
            <w:proofErr w:type="spellStart"/>
            <w:r w:rsidRPr="005B65B3">
              <w:rPr>
                <w:b w:val="0"/>
                <w:color w:val="000000" w:themeColor="text1"/>
                <w:sz w:val="22"/>
                <w:szCs w:val="22"/>
              </w:rPr>
              <w:t>orgánmi</w:t>
            </w:r>
            <w:proofErr w:type="spellEnd"/>
            <w:r w:rsidRPr="005B65B3">
              <w:rPr>
                <w:b w:val="0"/>
                <w:color w:val="000000" w:themeColor="text1"/>
                <w:sz w:val="22"/>
                <w:szCs w:val="22"/>
              </w:rPr>
              <w:t xml:space="preserve"> </w:t>
            </w:r>
            <w:proofErr w:type="spellStart"/>
            <w:r w:rsidRPr="005B65B3">
              <w:rPr>
                <w:b w:val="0"/>
                <w:color w:val="000000" w:themeColor="text1"/>
                <w:sz w:val="22"/>
                <w:szCs w:val="22"/>
              </w:rPr>
              <w:t>prostredníctvom</w:t>
            </w:r>
            <w:proofErr w:type="spellEnd"/>
            <w:r w:rsidRPr="005B65B3">
              <w:rPr>
                <w:b w:val="0"/>
                <w:color w:val="000000" w:themeColor="text1"/>
                <w:sz w:val="22"/>
                <w:szCs w:val="22"/>
              </w:rPr>
              <w:t xml:space="preserve"> </w:t>
            </w:r>
            <w:proofErr w:type="spellStart"/>
            <w:r w:rsidRPr="005B65B3">
              <w:rPr>
                <w:b w:val="0"/>
                <w:color w:val="000000" w:themeColor="text1"/>
                <w:sz w:val="22"/>
                <w:szCs w:val="22"/>
              </w:rPr>
              <w:t>preverenia</w:t>
            </w:r>
            <w:proofErr w:type="spellEnd"/>
            <w:r w:rsidRPr="005B65B3">
              <w:rPr>
                <w:b w:val="0"/>
                <w:color w:val="000000" w:themeColor="text1"/>
                <w:sz w:val="22"/>
                <w:szCs w:val="22"/>
              </w:rPr>
              <w:t xml:space="preserve"> „</w:t>
            </w:r>
            <w:proofErr w:type="spellStart"/>
            <w:r w:rsidRPr="005B65B3">
              <w:rPr>
                <w:b w:val="0"/>
                <w:color w:val="000000" w:themeColor="text1"/>
                <w:sz w:val="22"/>
                <w:szCs w:val="22"/>
              </w:rPr>
              <w:t>certifikátov</w:t>
            </w:r>
            <w:proofErr w:type="spellEnd"/>
            <w:r w:rsidRPr="005B65B3">
              <w:rPr>
                <w:b w:val="0"/>
                <w:color w:val="000000" w:themeColor="text1"/>
                <w:sz w:val="22"/>
                <w:szCs w:val="22"/>
              </w:rPr>
              <w:t xml:space="preserve"> </w:t>
            </w:r>
            <w:proofErr w:type="spellStart"/>
            <w:r w:rsidRPr="005B65B3">
              <w:rPr>
                <w:b w:val="0"/>
                <w:color w:val="000000" w:themeColor="text1"/>
                <w:sz w:val="22"/>
                <w:szCs w:val="22"/>
              </w:rPr>
              <w:t>výdavkov</w:t>
            </w:r>
            <w:proofErr w:type="spellEnd"/>
            <w:r w:rsidRPr="005B65B3">
              <w:rPr>
                <w:b w:val="0"/>
                <w:color w:val="000000" w:themeColor="text1"/>
                <w:sz w:val="22"/>
                <w:szCs w:val="22"/>
              </w:rPr>
              <w:t>“ (</w:t>
            </w:r>
            <w:proofErr w:type="spellStart"/>
            <w:r w:rsidRPr="005B65B3">
              <w:rPr>
                <w:b w:val="0"/>
                <w:color w:val="000000" w:themeColor="text1"/>
                <w:sz w:val="22"/>
                <w:szCs w:val="22"/>
              </w:rPr>
              <w:t>spolu</w:t>
            </w:r>
            <w:proofErr w:type="spellEnd"/>
            <w:r w:rsidRPr="005B65B3">
              <w:rPr>
                <w:b w:val="0"/>
                <w:color w:val="000000" w:themeColor="text1"/>
                <w:sz w:val="22"/>
                <w:szCs w:val="22"/>
              </w:rPr>
              <w:t xml:space="preserve"> s </w:t>
            </w:r>
            <w:proofErr w:type="spellStart"/>
            <w:r w:rsidRPr="005B65B3">
              <w:rPr>
                <w:b w:val="0"/>
                <w:color w:val="000000" w:themeColor="text1"/>
                <w:sz w:val="22"/>
                <w:szCs w:val="22"/>
              </w:rPr>
              <w:t>kontrolnými</w:t>
            </w:r>
            <w:proofErr w:type="spellEnd"/>
            <w:r w:rsidRPr="005B65B3">
              <w:rPr>
                <w:b w:val="0"/>
                <w:color w:val="000000" w:themeColor="text1"/>
                <w:sz w:val="22"/>
                <w:szCs w:val="22"/>
              </w:rPr>
              <w:t xml:space="preserve"> </w:t>
            </w:r>
            <w:proofErr w:type="spellStart"/>
            <w:r w:rsidRPr="005B65B3">
              <w:rPr>
                <w:b w:val="0"/>
                <w:color w:val="000000" w:themeColor="text1"/>
                <w:sz w:val="22"/>
                <w:szCs w:val="22"/>
              </w:rPr>
              <w:t>reportami</w:t>
            </w:r>
            <w:proofErr w:type="spellEnd"/>
            <w:r w:rsidRPr="005B65B3">
              <w:rPr>
                <w:b w:val="0"/>
                <w:color w:val="000000" w:themeColor="text1"/>
                <w:sz w:val="22"/>
                <w:szCs w:val="22"/>
              </w:rPr>
              <w:t xml:space="preserve"> </w:t>
            </w:r>
            <w:r w:rsidRPr="005B65B3">
              <w:rPr>
                <w:b w:val="0"/>
                <w:color w:val="000000" w:themeColor="text1"/>
                <w:sz w:val="22"/>
                <w:szCs w:val="22"/>
              </w:rPr>
              <w:lastRenderedPageBreak/>
              <w:t>a „</w:t>
            </w:r>
            <w:proofErr w:type="spellStart"/>
            <w:r w:rsidRPr="005B65B3">
              <w:rPr>
                <w:b w:val="0"/>
                <w:color w:val="000000" w:themeColor="text1"/>
                <w:sz w:val="22"/>
                <w:szCs w:val="22"/>
              </w:rPr>
              <w:t>checklistami</w:t>
            </w:r>
            <w:proofErr w:type="spellEnd"/>
            <w:r w:rsidRPr="005B65B3">
              <w:rPr>
                <w:b w:val="0"/>
                <w:color w:val="000000" w:themeColor="text1"/>
                <w:sz w:val="22"/>
                <w:szCs w:val="22"/>
              </w:rPr>
              <w:t xml:space="preserve">“) </w:t>
            </w:r>
            <w:proofErr w:type="spellStart"/>
            <w:r w:rsidRPr="005B65B3">
              <w:rPr>
                <w:b w:val="0"/>
                <w:color w:val="000000" w:themeColor="text1"/>
                <w:sz w:val="22"/>
                <w:szCs w:val="22"/>
              </w:rPr>
              <w:t>pokrývajúcich</w:t>
            </w:r>
            <w:proofErr w:type="spellEnd"/>
            <w:r w:rsidRPr="005B65B3">
              <w:rPr>
                <w:b w:val="0"/>
                <w:color w:val="000000" w:themeColor="text1"/>
                <w:sz w:val="22"/>
                <w:szCs w:val="22"/>
              </w:rPr>
              <w:t xml:space="preserve"> </w:t>
            </w:r>
            <w:proofErr w:type="spellStart"/>
            <w:r w:rsidRPr="005B65B3">
              <w:rPr>
                <w:b w:val="0"/>
                <w:color w:val="000000" w:themeColor="text1"/>
                <w:sz w:val="22"/>
                <w:szCs w:val="22"/>
              </w:rPr>
              <w:t>celkovú</w:t>
            </w:r>
            <w:proofErr w:type="spellEnd"/>
            <w:r w:rsidRPr="005B65B3">
              <w:rPr>
                <w:b w:val="0"/>
                <w:color w:val="000000" w:themeColor="text1"/>
                <w:sz w:val="22"/>
                <w:szCs w:val="22"/>
              </w:rPr>
              <w:t xml:space="preserve"> </w:t>
            </w:r>
            <w:proofErr w:type="spellStart"/>
            <w:r w:rsidRPr="005B65B3">
              <w:rPr>
                <w:b w:val="0"/>
                <w:color w:val="000000" w:themeColor="text1"/>
                <w:sz w:val="22"/>
                <w:szCs w:val="22"/>
              </w:rPr>
              <w:t>sumu</w:t>
            </w:r>
            <w:proofErr w:type="spellEnd"/>
            <w:r w:rsidRPr="005B65B3">
              <w:rPr>
                <w:b w:val="0"/>
                <w:color w:val="000000" w:themeColor="text1"/>
                <w:sz w:val="22"/>
                <w:szCs w:val="22"/>
              </w:rPr>
              <w:t xml:space="preserve"> </w:t>
            </w:r>
            <w:proofErr w:type="spellStart"/>
            <w:r w:rsidRPr="005B65B3">
              <w:rPr>
                <w:b w:val="0"/>
                <w:color w:val="000000" w:themeColor="text1"/>
                <w:sz w:val="22"/>
                <w:szCs w:val="22"/>
              </w:rPr>
              <w:t>požadovanú</w:t>
            </w:r>
            <w:proofErr w:type="spellEnd"/>
            <w:r w:rsidRPr="005B65B3">
              <w:rPr>
                <w:b w:val="0"/>
                <w:color w:val="000000" w:themeColor="text1"/>
                <w:sz w:val="22"/>
                <w:szCs w:val="22"/>
              </w:rPr>
              <w:t xml:space="preserve"> v </w:t>
            </w:r>
            <w:proofErr w:type="spellStart"/>
            <w:r w:rsidRPr="005B65B3">
              <w:rPr>
                <w:b w:val="0"/>
                <w:color w:val="000000" w:themeColor="text1"/>
                <w:sz w:val="22"/>
                <w:szCs w:val="22"/>
              </w:rPr>
              <w:t>konsolidovanom</w:t>
            </w:r>
            <w:proofErr w:type="spellEnd"/>
            <w:r w:rsidRPr="005B65B3">
              <w:rPr>
                <w:b w:val="0"/>
                <w:color w:val="000000" w:themeColor="text1"/>
                <w:sz w:val="22"/>
                <w:szCs w:val="22"/>
              </w:rPr>
              <w:t xml:space="preserve"> </w:t>
            </w:r>
            <w:proofErr w:type="spellStart"/>
            <w:r w:rsidRPr="005B65B3">
              <w:rPr>
                <w:b w:val="0"/>
                <w:color w:val="000000" w:themeColor="text1"/>
                <w:sz w:val="22"/>
                <w:szCs w:val="22"/>
              </w:rPr>
              <w:t>projektovom</w:t>
            </w:r>
            <w:proofErr w:type="spellEnd"/>
            <w:r w:rsidRPr="005B65B3">
              <w:rPr>
                <w:b w:val="0"/>
                <w:color w:val="000000" w:themeColor="text1"/>
                <w:sz w:val="22"/>
                <w:szCs w:val="22"/>
              </w:rPr>
              <w:t xml:space="preserve"> </w:t>
            </w:r>
            <w:proofErr w:type="spellStart"/>
            <w:r w:rsidRPr="005B65B3">
              <w:rPr>
                <w:b w:val="0"/>
                <w:color w:val="000000" w:themeColor="text1"/>
                <w:sz w:val="22"/>
                <w:szCs w:val="22"/>
              </w:rPr>
              <w:t>reporte</w:t>
            </w:r>
            <w:proofErr w:type="spellEnd"/>
            <w:r w:rsidRPr="005B65B3">
              <w:rPr>
                <w:b w:val="0"/>
                <w:color w:val="000000" w:themeColor="text1"/>
                <w:sz w:val="22"/>
                <w:szCs w:val="22"/>
              </w:rPr>
              <w:t xml:space="preserve"> (joint progress report)</w:t>
            </w:r>
          </w:p>
          <w:p w:rsidR="007C3A6A" w:rsidRPr="005B65B3" w:rsidRDefault="007C3A6A" w:rsidP="007C3A6A">
            <w:pPr>
              <w:pStyle w:val="Odsekzoznamu"/>
              <w:numPr>
                <w:ilvl w:val="0"/>
                <w:numId w:val="21"/>
              </w:numPr>
              <w:ind w:left="459"/>
              <w:rPr>
                <w:b w:val="0"/>
                <w:color w:val="000000" w:themeColor="text1"/>
                <w:sz w:val="22"/>
                <w:szCs w:val="22"/>
              </w:rPr>
            </w:pPr>
            <w:proofErr w:type="spellStart"/>
            <w:r w:rsidRPr="005B65B3">
              <w:rPr>
                <w:b w:val="0"/>
                <w:color w:val="000000" w:themeColor="text1"/>
                <w:sz w:val="22"/>
                <w:szCs w:val="22"/>
              </w:rPr>
              <w:t>Zaistí</w:t>
            </w:r>
            <w:proofErr w:type="spellEnd"/>
            <w:r w:rsidRPr="005B65B3">
              <w:rPr>
                <w:b w:val="0"/>
                <w:color w:val="000000" w:themeColor="text1"/>
                <w:sz w:val="22"/>
                <w:szCs w:val="22"/>
              </w:rPr>
              <w:t xml:space="preserve">, </w:t>
            </w:r>
            <w:proofErr w:type="spellStart"/>
            <w:r w:rsidRPr="005B65B3">
              <w:rPr>
                <w:b w:val="0"/>
                <w:color w:val="000000" w:themeColor="text1"/>
                <w:sz w:val="22"/>
                <w:szCs w:val="22"/>
              </w:rPr>
              <w:t>že</w:t>
            </w:r>
            <w:proofErr w:type="spellEnd"/>
            <w:r w:rsidRPr="005B65B3">
              <w:rPr>
                <w:b w:val="0"/>
                <w:color w:val="000000" w:themeColor="text1"/>
                <w:sz w:val="22"/>
                <w:szCs w:val="22"/>
              </w:rPr>
              <w:t xml:space="preserve"> </w:t>
            </w:r>
            <w:proofErr w:type="spellStart"/>
            <w:r w:rsidRPr="005B65B3">
              <w:rPr>
                <w:b w:val="0"/>
                <w:color w:val="000000" w:themeColor="text1"/>
                <w:sz w:val="22"/>
                <w:szCs w:val="22"/>
              </w:rPr>
              <w:t>všetky</w:t>
            </w:r>
            <w:proofErr w:type="spellEnd"/>
            <w:r w:rsidRPr="005B65B3">
              <w:rPr>
                <w:b w:val="0"/>
                <w:color w:val="000000" w:themeColor="text1"/>
                <w:sz w:val="22"/>
                <w:szCs w:val="22"/>
              </w:rPr>
              <w:t xml:space="preserve"> </w:t>
            </w:r>
            <w:proofErr w:type="spellStart"/>
            <w:r w:rsidRPr="005B65B3">
              <w:rPr>
                <w:b w:val="0"/>
                <w:color w:val="000000" w:themeColor="text1"/>
                <w:sz w:val="22"/>
                <w:szCs w:val="22"/>
              </w:rPr>
              <w:t>certifikované</w:t>
            </w:r>
            <w:proofErr w:type="spellEnd"/>
            <w:r w:rsidRPr="005B65B3">
              <w:rPr>
                <w:b w:val="0"/>
                <w:color w:val="000000" w:themeColor="text1"/>
                <w:sz w:val="22"/>
                <w:szCs w:val="22"/>
              </w:rPr>
              <w:t xml:space="preserve"> </w:t>
            </w:r>
            <w:proofErr w:type="spellStart"/>
            <w:r w:rsidRPr="005B65B3">
              <w:rPr>
                <w:b w:val="0"/>
                <w:color w:val="000000" w:themeColor="text1"/>
                <w:sz w:val="22"/>
                <w:szCs w:val="22"/>
              </w:rPr>
              <w:t>výdavky</w:t>
            </w:r>
            <w:proofErr w:type="spellEnd"/>
            <w:r w:rsidRPr="005B65B3">
              <w:rPr>
                <w:b w:val="0"/>
                <w:color w:val="000000" w:themeColor="text1"/>
                <w:sz w:val="22"/>
                <w:szCs w:val="22"/>
              </w:rPr>
              <w:t xml:space="preserve"> </w:t>
            </w:r>
            <w:proofErr w:type="spellStart"/>
            <w:r w:rsidRPr="005B65B3">
              <w:rPr>
                <w:b w:val="0"/>
                <w:color w:val="000000" w:themeColor="text1"/>
                <w:sz w:val="22"/>
                <w:szCs w:val="22"/>
              </w:rPr>
              <w:t>partnerov</w:t>
            </w:r>
            <w:proofErr w:type="spellEnd"/>
            <w:r w:rsidRPr="005B65B3">
              <w:rPr>
                <w:b w:val="0"/>
                <w:color w:val="000000" w:themeColor="text1"/>
                <w:sz w:val="22"/>
                <w:szCs w:val="22"/>
              </w:rPr>
              <w:t xml:space="preserve"> </w:t>
            </w:r>
            <w:proofErr w:type="spellStart"/>
            <w:r w:rsidRPr="005B65B3">
              <w:rPr>
                <w:b w:val="0"/>
                <w:color w:val="000000" w:themeColor="text1"/>
                <w:sz w:val="22"/>
                <w:szCs w:val="22"/>
              </w:rPr>
              <w:t>vykazované</w:t>
            </w:r>
            <w:proofErr w:type="spellEnd"/>
            <w:r w:rsidRPr="005B65B3">
              <w:rPr>
                <w:b w:val="0"/>
                <w:color w:val="000000" w:themeColor="text1"/>
                <w:sz w:val="22"/>
                <w:szCs w:val="22"/>
              </w:rPr>
              <w:t xml:space="preserve"> v </w:t>
            </w:r>
            <w:proofErr w:type="spellStart"/>
            <w:r w:rsidRPr="005B65B3">
              <w:rPr>
                <w:b w:val="0"/>
                <w:color w:val="000000" w:themeColor="text1"/>
                <w:sz w:val="22"/>
                <w:szCs w:val="22"/>
              </w:rPr>
              <w:t>príslušnom</w:t>
            </w:r>
            <w:proofErr w:type="spellEnd"/>
            <w:r w:rsidRPr="005B65B3">
              <w:rPr>
                <w:b w:val="0"/>
                <w:color w:val="000000" w:themeColor="text1"/>
                <w:sz w:val="22"/>
                <w:szCs w:val="22"/>
              </w:rPr>
              <w:t xml:space="preserve"> </w:t>
            </w:r>
            <w:proofErr w:type="spellStart"/>
            <w:r w:rsidRPr="005B65B3">
              <w:rPr>
                <w:b w:val="0"/>
                <w:color w:val="000000" w:themeColor="text1"/>
                <w:sz w:val="22"/>
                <w:szCs w:val="22"/>
              </w:rPr>
              <w:t>konsolidovanom</w:t>
            </w:r>
            <w:proofErr w:type="spellEnd"/>
            <w:r w:rsidRPr="005B65B3">
              <w:rPr>
                <w:b w:val="0"/>
                <w:color w:val="000000" w:themeColor="text1"/>
                <w:sz w:val="22"/>
                <w:szCs w:val="22"/>
              </w:rPr>
              <w:t xml:space="preserve"> </w:t>
            </w:r>
            <w:proofErr w:type="spellStart"/>
            <w:r w:rsidRPr="005B65B3">
              <w:rPr>
                <w:b w:val="0"/>
                <w:color w:val="000000" w:themeColor="text1"/>
                <w:sz w:val="22"/>
                <w:szCs w:val="22"/>
              </w:rPr>
              <w:t>reporte</w:t>
            </w:r>
            <w:proofErr w:type="spellEnd"/>
            <w:r w:rsidRPr="005B65B3">
              <w:rPr>
                <w:b w:val="0"/>
                <w:color w:val="000000" w:themeColor="text1"/>
                <w:sz w:val="22"/>
                <w:szCs w:val="22"/>
              </w:rPr>
              <w:t xml:space="preserve"> </w:t>
            </w:r>
            <w:proofErr w:type="spellStart"/>
            <w:r w:rsidRPr="005B65B3">
              <w:rPr>
                <w:b w:val="0"/>
                <w:color w:val="000000" w:themeColor="text1"/>
                <w:sz w:val="22"/>
                <w:szCs w:val="22"/>
              </w:rPr>
              <w:t>sú</w:t>
            </w:r>
            <w:proofErr w:type="spellEnd"/>
            <w:r w:rsidRPr="005B65B3">
              <w:rPr>
                <w:b w:val="0"/>
                <w:color w:val="000000" w:themeColor="text1"/>
                <w:sz w:val="22"/>
                <w:szCs w:val="22"/>
              </w:rPr>
              <w:t xml:space="preserve"> v </w:t>
            </w:r>
            <w:proofErr w:type="spellStart"/>
            <w:r w:rsidRPr="005B65B3">
              <w:rPr>
                <w:b w:val="0"/>
                <w:color w:val="000000" w:themeColor="text1"/>
                <w:sz w:val="22"/>
                <w:szCs w:val="22"/>
              </w:rPr>
              <w:t>súlade</w:t>
            </w:r>
            <w:proofErr w:type="spellEnd"/>
            <w:r w:rsidRPr="005B65B3">
              <w:rPr>
                <w:b w:val="0"/>
                <w:color w:val="000000" w:themeColor="text1"/>
                <w:sz w:val="22"/>
                <w:szCs w:val="22"/>
              </w:rPr>
              <w:t xml:space="preserve"> s </w:t>
            </w:r>
            <w:proofErr w:type="spellStart"/>
            <w:r w:rsidRPr="005B65B3">
              <w:rPr>
                <w:b w:val="0"/>
                <w:color w:val="000000" w:themeColor="text1"/>
                <w:sz w:val="22"/>
                <w:szCs w:val="22"/>
              </w:rPr>
              <w:t>aktivitami</w:t>
            </w:r>
            <w:proofErr w:type="spellEnd"/>
            <w:r w:rsidRPr="005B65B3">
              <w:rPr>
                <w:b w:val="0"/>
                <w:color w:val="000000" w:themeColor="text1"/>
                <w:sz w:val="22"/>
                <w:szCs w:val="22"/>
              </w:rPr>
              <w:t xml:space="preserve"> </w:t>
            </w:r>
            <w:proofErr w:type="spellStart"/>
            <w:r w:rsidRPr="005B65B3">
              <w:rPr>
                <w:b w:val="0"/>
                <w:color w:val="000000" w:themeColor="text1"/>
                <w:sz w:val="22"/>
                <w:szCs w:val="22"/>
              </w:rPr>
              <w:t>zadefinovanými</w:t>
            </w:r>
            <w:proofErr w:type="spellEnd"/>
            <w:r w:rsidRPr="005B65B3">
              <w:rPr>
                <w:b w:val="0"/>
                <w:color w:val="000000" w:themeColor="text1"/>
                <w:sz w:val="22"/>
                <w:szCs w:val="22"/>
              </w:rPr>
              <w:t xml:space="preserve"> v </w:t>
            </w:r>
            <w:proofErr w:type="spellStart"/>
            <w:r w:rsidRPr="005B65B3">
              <w:rPr>
                <w:b w:val="0"/>
                <w:color w:val="000000" w:themeColor="text1"/>
                <w:sz w:val="22"/>
                <w:szCs w:val="22"/>
              </w:rPr>
              <w:t>schválenej</w:t>
            </w:r>
            <w:proofErr w:type="spellEnd"/>
            <w:r w:rsidRPr="005B65B3">
              <w:rPr>
                <w:b w:val="0"/>
                <w:color w:val="000000" w:themeColor="text1"/>
                <w:sz w:val="22"/>
                <w:szCs w:val="22"/>
              </w:rPr>
              <w:t xml:space="preserve"> </w:t>
            </w:r>
            <w:proofErr w:type="spellStart"/>
            <w:r w:rsidRPr="005B65B3">
              <w:rPr>
                <w:b w:val="0"/>
                <w:color w:val="000000" w:themeColor="text1"/>
                <w:sz w:val="22"/>
                <w:szCs w:val="22"/>
              </w:rPr>
              <w:t>verzii</w:t>
            </w:r>
            <w:proofErr w:type="spellEnd"/>
            <w:r w:rsidRPr="005B65B3">
              <w:rPr>
                <w:b w:val="0"/>
                <w:color w:val="000000" w:themeColor="text1"/>
                <w:sz w:val="22"/>
                <w:szCs w:val="22"/>
              </w:rPr>
              <w:t xml:space="preserve"> </w:t>
            </w:r>
            <w:proofErr w:type="spellStart"/>
            <w:r w:rsidRPr="005B65B3">
              <w:rPr>
                <w:b w:val="0"/>
                <w:color w:val="000000" w:themeColor="text1"/>
                <w:sz w:val="22"/>
                <w:szCs w:val="22"/>
              </w:rPr>
              <w:t>projektu</w:t>
            </w:r>
            <w:proofErr w:type="spellEnd"/>
            <w:r w:rsidRPr="005B65B3">
              <w:rPr>
                <w:b w:val="0"/>
                <w:color w:val="000000" w:themeColor="text1"/>
                <w:sz w:val="22"/>
                <w:szCs w:val="22"/>
              </w:rPr>
              <w:t xml:space="preserve"> </w:t>
            </w:r>
            <w:proofErr w:type="spellStart"/>
            <w:r w:rsidRPr="005B65B3">
              <w:rPr>
                <w:b w:val="0"/>
                <w:color w:val="000000" w:themeColor="text1"/>
                <w:sz w:val="22"/>
                <w:szCs w:val="22"/>
              </w:rPr>
              <w:t>niCE</w:t>
            </w:r>
            <w:proofErr w:type="spellEnd"/>
            <w:r w:rsidRPr="005B65B3">
              <w:rPr>
                <w:b w:val="0"/>
                <w:color w:val="000000" w:themeColor="text1"/>
                <w:sz w:val="22"/>
                <w:szCs w:val="22"/>
              </w:rPr>
              <w:t>-life (</w:t>
            </w:r>
            <w:proofErr w:type="spellStart"/>
            <w:r w:rsidRPr="005B65B3">
              <w:rPr>
                <w:b w:val="0"/>
                <w:color w:val="000000" w:themeColor="text1"/>
                <w:sz w:val="22"/>
                <w:szCs w:val="22"/>
              </w:rPr>
              <w:t>tzn</w:t>
            </w:r>
            <w:proofErr w:type="spellEnd"/>
            <w:r w:rsidRPr="005B65B3">
              <w:rPr>
                <w:b w:val="0"/>
                <w:color w:val="000000" w:themeColor="text1"/>
                <w:sz w:val="22"/>
                <w:szCs w:val="22"/>
              </w:rPr>
              <w:t xml:space="preserve">. </w:t>
            </w:r>
            <w:proofErr w:type="spellStart"/>
            <w:r w:rsidRPr="005B65B3">
              <w:rPr>
                <w:b w:val="0"/>
                <w:color w:val="000000" w:themeColor="text1"/>
                <w:sz w:val="22"/>
                <w:szCs w:val="22"/>
              </w:rPr>
              <w:t>vykoná</w:t>
            </w:r>
            <w:proofErr w:type="spellEnd"/>
            <w:r w:rsidRPr="005B65B3">
              <w:rPr>
                <w:b w:val="0"/>
                <w:color w:val="000000" w:themeColor="text1"/>
                <w:sz w:val="22"/>
                <w:szCs w:val="22"/>
              </w:rPr>
              <w:t xml:space="preserve"> </w:t>
            </w:r>
            <w:proofErr w:type="spellStart"/>
            <w:r w:rsidRPr="005B65B3">
              <w:rPr>
                <w:b w:val="0"/>
                <w:color w:val="000000" w:themeColor="text1"/>
                <w:sz w:val="22"/>
                <w:szCs w:val="22"/>
              </w:rPr>
              <w:t>kontrolu</w:t>
            </w:r>
            <w:proofErr w:type="spellEnd"/>
            <w:r w:rsidRPr="005B65B3">
              <w:rPr>
                <w:b w:val="0"/>
                <w:color w:val="000000" w:themeColor="text1"/>
                <w:sz w:val="22"/>
                <w:szCs w:val="22"/>
              </w:rPr>
              <w:t xml:space="preserve"> </w:t>
            </w:r>
            <w:proofErr w:type="spellStart"/>
            <w:r w:rsidRPr="005B65B3">
              <w:rPr>
                <w:b w:val="0"/>
                <w:color w:val="000000" w:themeColor="text1"/>
                <w:sz w:val="22"/>
                <w:szCs w:val="22"/>
              </w:rPr>
              <w:t>oprávnenosti</w:t>
            </w:r>
            <w:proofErr w:type="spellEnd"/>
            <w:r w:rsidRPr="005B65B3">
              <w:rPr>
                <w:b w:val="0"/>
                <w:color w:val="000000" w:themeColor="text1"/>
                <w:sz w:val="22"/>
                <w:szCs w:val="22"/>
              </w:rPr>
              <w:t xml:space="preserve"> </w:t>
            </w:r>
            <w:proofErr w:type="spellStart"/>
            <w:r w:rsidRPr="005B65B3">
              <w:rPr>
                <w:b w:val="0"/>
                <w:color w:val="000000" w:themeColor="text1"/>
                <w:sz w:val="22"/>
                <w:szCs w:val="22"/>
              </w:rPr>
              <w:t>realizovaných</w:t>
            </w:r>
            <w:proofErr w:type="spellEnd"/>
            <w:r w:rsidRPr="005B65B3">
              <w:rPr>
                <w:b w:val="0"/>
                <w:color w:val="000000" w:themeColor="text1"/>
                <w:sz w:val="22"/>
                <w:szCs w:val="22"/>
              </w:rPr>
              <w:t xml:space="preserve"> </w:t>
            </w:r>
            <w:proofErr w:type="spellStart"/>
            <w:r w:rsidRPr="005B65B3">
              <w:rPr>
                <w:b w:val="0"/>
                <w:color w:val="000000" w:themeColor="text1"/>
                <w:sz w:val="22"/>
                <w:szCs w:val="22"/>
              </w:rPr>
              <w:t>nákladov</w:t>
            </w:r>
            <w:proofErr w:type="spellEnd"/>
            <w:r w:rsidRPr="005B65B3">
              <w:rPr>
                <w:b w:val="0"/>
                <w:color w:val="000000" w:themeColor="text1"/>
                <w:sz w:val="22"/>
                <w:szCs w:val="22"/>
              </w:rPr>
              <w:t xml:space="preserve"> </w:t>
            </w:r>
            <w:proofErr w:type="spellStart"/>
            <w:r w:rsidRPr="005B65B3">
              <w:rPr>
                <w:b w:val="0"/>
                <w:color w:val="000000" w:themeColor="text1"/>
                <w:sz w:val="22"/>
                <w:szCs w:val="22"/>
              </w:rPr>
              <w:t>podľa</w:t>
            </w:r>
            <w:proofErr w:type="spellEnd"/>
            <w:r w:rsidRPr="005B65B3">
              <w:rPr>
                <w:b w:val="0"/>
                <w:color w:val="000000" w:themeColor="text1"/>
                <w:sz w:val="22"/>
                <w:szCs w:val="22"/>
              </w:rPr>
              <w:t xml:space="preserve"> </w:t>
            </w:r>
            <w:proofErr w:type="spellStart"/>
            <w:r w:rsidRPr="005B65B3">
              <w:rPr>
                <w:b w:val="0"/>
                <w:color w:val="000000" w:themeColor="text1"/>
                <w:sz w:val="22"/>
                <w:szCs w:val="22"/>
              </w:rPr>
              <w:t>schváleného</w:t>
            </w:r>
            <w:proofErr w:type="spellEnd"/>
            <w:r w:rsidRPr="005B65B3">
              <w:rPr>
                <w:b w:val="0"/>
                <w:color w:val="000000" w:themeColor="text1"/>
                <w:sz w:val="22"/>
                <w:szCs w:val="22"/>
              </w:rPr>
              <w:t xml:space="preserve"> </w:t>
            </w:r>
            <w:proofErr w:type="spellStart"/>
            <w:r w:rsidRPr="005B65B3">
              <w:rPr>
                <w:b w:val="0"/>
                <w:color w:val="000000" w:themeColor="text1"/>
                <w:sz w:val="22"/>
                <w:szCs w:val="22"/>
              </w:rPr>
              <w:t>projektu</w:t>
            </w:r>
            <w:proofErr w:type="spellEnd"/>
            <w:r w:rsidRPr="005B65B3">
              <w:rPr>
                <w:b w:val="0"/>
                <w:color w:val="000000" w:themeColor="text1"/>
                <w:sz w:val="22"/>
                <w:szCs w:val="22"/>
              </w:rPr>
              <w:t>) a v </w:t>
            </w:r>
            <w:proofErr w:type="spellStart"/>
            <w:r w:rsidRPr="005B65B3">
              <w:rPr>
                <w:b w:val="0"/>
                <w:color w:val="000000" w:themeColor="text1"/>
                <w:sz w:val="22"/>
                <w:szCs w:val="22"/>
              </w:rPr>
              <w:t>súlade</w:t>
            </w:r>
            <w:proofErr w:type="spellEnd"/>
            <w:r w:rsidRPr="005B65B3">
              <w:rPr>
                <w:b w:val="0"/>
                <w:color w:val="000000" w:themeColor="text1"/>
                <w:sz w:val="22"/>
                <w:szCs w:val="22"/>
              </w:rPr>
              <w:t xml:space="preserve"> s </w:t>
            </w:r>
            <w:proofErr w:type="spellStart"/>
            <w:r w:rsidRPr="005B65B3">
              <w:rPr>
                <w:b w:val="0"/>
                <w:color w:val="000000" w:themeColor="text1"/>
                <w:sz w:val="22"/>
                <w:szCs w:val="22"/>
              </w:rPr>
              <w:t>ustanoveniami</w:t>
            </w:r>
            <w:proofErr w:type="spellEnd"/>
            <w:r w:rsidRPr="005B65B3">
              <w:rPr>
                <w:b w:val="0"/>
                <w:color w:val="000000" w:themeColor="text1"/>
                <w:sz w:val="22"/>
                <w:szCs w:val="22"/>
              </w:rPr>
              <w:t xml:space="preserve"> v </w:t>
            </w:r>
            <w:proofErr w:type="spellStart"/>
            <w:r w:rsidRPr="005B65B3">
              <w:rPr>
                <w:b w:val="0"/>
                <w:color w:val="000000" w:themeColor="text1"/>
                <w:sz w:val="22"/>
                <w:szCs w:val="22"/>
              </w:rPr>
              <w:t>Zmluvy</w:t>
            </w:r>
            <w:proofErr w:type="spellEnd"/>
            <w:r w:rsidRPr="005B65B3">
              <w:rPr>
                <w:b w:val="0"/>
                <w:color w:val="000000" w:themeColor="text1"/>
                <w:sz w:val="22"/>
                <w:szCs w:val="22"/>
              </w:rPr>
              <w:t xml:space="preserve"> o </w:t>
            </w:r>
            <w:proofErr w:type="spellStart"/>
            <w:r w:rsidRPr="005B65B3">
              <w:rPr>
                <w:b w:val="0"/>
                <w:color w:val="000000" w:themeColor="text1"/>
                <w:sz w:val="22"/>
                <w:szCs w:val="22"/>
              </w:rPr>
              <w:t>financovaní</w:t>
            </w:r>
            <w:proofErr w:type="spellEnd"/>
            <w:r w:rsidRPr="005B65B3">
              <w:rPr>
                <w:b w:val="0"/>
                <w:color w:val="000000" w:themeColor="text1"/>
                <w:sz w:val="22"/>
                <w:szCs w:val="22"/>
              </w:rPr>
              <w:t xml:space="preserve"> </w:t>
            </w:r>
            <w:proofErr w:type="spellStart"/>
            <w:r w:rsidRPr="005B65B3">
              <w:rPr>
                <w:b w:val="0"/>
                <w:color w:val="000000" w:themeColor="text1"/>
                <w:sz w:val="22"/>
                <w:szCs w:val="22"/>
              </w:rPr>
              <w:t>projektu</w:t>
            </w:r>
            <w:proofErr w:type="spellEnd"/>
            <w:r w:rsidRPr="005B65B3">
              <w:rPr>
                <w:b w:val="0"/>
                <w:color w:val="000000" w:themeColor="text1"/>
                <w:sz w:val="22"/>
                <w:szCs w:val="22"/>
              </w:rPr>
              <w:t xml:space="preserve"> (subsidy contract).   </w:t>
            </w:r>
          </w:p>
          <w:p w:rsidR="007C3A6A" w:rsidRPr="00112EC5" w:rsidRDefault="007C3A6A" w:rsidP="001B00EB">
            <w:pPr>
              <w:pStyle w:val="Odsekzoznamu"/>
              <w:ind w:left="1080"/>
              <w:rPr>
                <w:b w:val="0"/>
                <w:color w:val="000000" w:themeColor="text1"/>
                <w:sz w:val="6"/>
                <w:szCs w:val="6"/>
              </w:rPr>
            </w:pPr>
          </w:p>
          <w:p w:rsidR="007C3A6A" w:rsidRPr="005B65B3" w:rsidRDefault="007C3A6A" w:rsidP="001B00EB">
            <w:pPr>
              <w:pStyle w:val="Odsekzoznamu"/>
              <w:ind w:left="34"/>
              <w:rPr>
                <w:b w:val="0"/>
                <w:color w:val="000000" w:themeColor="text1"/>
                <w:sz w:val="22"/>
                <w:szCs w:val="22"/>
              </w:rPr>
            </w:pPr>
            <w:proofErr w:type="spellStart"/>
            <w:r w:rsidRPr="005B65B3">
              <w:rPr>
                <w:b w:val="0"/>
                <w:color w:val="000000" w:themeColor="text1"/>
                <w:sz w:val="22"/>
                <w:szCs w:val="22"/>
                <w:u w:val="single"/>
              </w:rPr>
              <w:t>Finančná</w:t>
            </w:r>
            <w:proofErr w:type="spellEnd"/>
            <w:r w:rsidRPr="005B65B3">
              <w:rPr>
                <w:b w:val="0"/>
                <w:color w:val="000000" w:themeColor="text1"/>
                <w:sz w:val="22"/>
                <w:szCs w:val="22"/>
                <w:u w:val="single"/>
              </w:rPr>
              <w:t xml:space="preserve"> </w:t>
            </w:r>
            <w:proofErr w:type="spellStart"/>
            <w:r w:rsidRPr="005B65B3">
              <w:rPr>
                <w:b w:val="0"/>
                <w:color w:val="000000" w:themeColor="text1"/>
                <w:sz w:val="22"/>
                <w:szCs w:val="22"/>
                <w:u w:val="single"/>
              </w:rPr>
              <w:t>kontrola</w:t>
            </w:r>
            <w:proofErr w:type="spellEnd"/>
            <w:r w:rsidRPr="005B65B3">
              <w:rPr>
                <w:b w:val="0"/>
                <w:color w:val="000000" w:themeColor="text1"/>
                <w:sz w:val="22"/>
                <w:szCs w:val="22"/>
                <w:u w:val="single"/>
              </w:rPr>
              <w:t xml:space="preserve"> </w:t>
            </w:r>
            <w:proofErr w:type="spellStart"/>
            <w:r w:rsidRPr="005B65B3">
              <w:rPr>
                <w:b w:val="0"/>
                <w:color w:val="000000" w:themeColor="text1"/>
                <w:sz w:val="22"/>
                <w:szCs w:val="22"/>
                <w:u w:val="single"/>
              </w:rPr>
              <w:t>konsolidovaných</w:t>
            </w:r>
            <w:proofErr w:type="spellEnd"/>
            <w:r w:rsidRPr="005B65B3">
              <w:rPr>
                <w:b w:val="0"/>
                <w:color w:val="000000" w:themeColor="text1"/>
                <w:sz w:val="22"/>
                <w:szCs w:val="22"/>
                <w:u w:val="single"/>
              </w:rPr>
              <w:t xml:space="preserve"> </w:t>
            </w:r>
            <w:proofErr w:type="spellStart"/>
            <w:r w:rsidRPr="005B65B3">
              <w:rPr>
                <w:b w:val="0"/>
                <w:color w:val="000000" w:themeColor="text1"/>
                <w:sz w:val="22"/>
                <w:szCs w:val="22"/>
                <w:u w:val="single"/>
              </w:rPr>
              <w:t>reportov</w:t>
            </w:r>
            <w:proofErr w:type="spellEnd"/>
            <w:r w:rsidRPr="005B65B3">
              <w:rPr>
                <w:b w:val="0"/>
                <w:color w:val="000000" w:themeColor="text1"/>
                <w:sz w:val="22"/>
                <w:szCs w:val="22"/>
              </w:rPr>
              <w:t xml:space="preserve"> (joint progress reports) </w:t>
            </w:r>
            <w:proofErr w:type="spellStart"/>
            <w:r w:rsidRPr="005B65B3">
              <w:rPr>
                <w:b w:val="0"/>
                <w:color w:val="000000" w:themeColor="text1"/>
                <w:sz w:val="22"/>
                <w:szCs w:val="22"/>
              </w:rPr>
              <w:t>bude</w:t>
            </w:r>
            <w:proofErr w:type="spellEnd"/>
            <w:r w:rsidRPr="005B65B3">
              <w:rPr>
                <w:b w:val="0"/>
                <w:color w:val="000000" w:themeColor="text1"/>
                <w:sz w:val="22"/>
                <w:szCs w:val="22"/>
              </w:rPr>
              <w:t xml:space="preserve"> </w:t>
            </w:r>
            <w:proofErr w:type="spellStart"/>
            <w:r w:rsidRPr="005B65B3">
              <w:rPr>
                <w:b w:val="0"/>
                <w:color w:val="000000" w:themeColor="text1"/>
                <w:sz w:val="22"/>
                <w:szCs w:val="22"/>
              </w:rPr>
              <w:t>zahŕňať</w:t>
            </w:r>
            <w:proofErr w:type="spellEnd"/>
            <w:r w:rsidRPr="005B65B3">
              <w:rPr>
                <w:b w:val="0"/>
                <w:color w:val="000000" w:themeColor="text1"/>
                <w:sz w:val="22"/>
                <w:szCs w:val="22"/>
              </w:rPr>
              <w:t xml:space="preserve"> </w:t>
            </w:r>
            <w:proofErr w:type="spellStart"/>
            <w:r w:rsidRPr="005B65B3">
              <w:rPr>
                <w:b w:val="0"/>
                <w:color w:val="000000" w:themeColor="text1"/>
                <w:sz w:val="22"/>
                <w:szCs w:val="22"/>
              </w:rPr>
              <w:t>nasledujúce</w:t>
            </w:r>
            <w:proofErr w:type="spellEnd"/>
            <w:r w:rsidRPr="005B65B3">
              <w:rPr>
                <w:b w:val="0"/>
                <w:color w:val="000000" w:themeColor="text1"/>
                <w:sz w:val="22"/>
                <w:szCs w:val="22"/>
              </w:rPr>
              <w:t xml:space="preserve"> </w:t>
            </w:r>
            <w:proofErr w:type="spellStart"/>
            <w:r w:rsidRPr="005B65B3">
              <w:rPr>
                <w:b w:val="0"/>
                <w:color w:val="000000" w:themeColor="text1"/>
                <w:sz w:val="22"/>
                <w:szCs w:val="22"/>
              </w:rPr>
              <w:t>sekcie</w:t>
            </w:r>
            <w:proofErr w:type="spellEnd"/>
            <w:r w:rsidRPr="005B65B3">
              <w:rPr>
                <w:b w:val="0"/>
                <w:color w:val="000000" w:themeColor="text1"/>
                <w:sz w:val="22"/>
                <w:szCs w:val="22"/>
              </w:rPr>
              <w:t xml:space="preserve">:  </w:t>
            </w:r>
          </w:p>
          <w:p w:rsidR="007C3A6A" w:rsidRPr="005B65B3" w:rsidRDefault="007C3A6A" w:rsidP="007C3A6A">
            <w:pPr>
              <w:pStyle w:val="Odsekzoznamu"/>
              <w:numPr>
                <w:ilvl w:val="0"/>
                <w:numId w:val="21"/>
              </w:numPr>
              <w:ind w:left="459"/>
              <w:rPr>
                <w:b w:val="0"/>
                <w:color w:val="000000" w:themeColor="text1"/>
                <w:sz w:val="22"/>
                <w:szCs w:val="22"/>
              </w:rPr>
            </w:pPr>
            <w:proofErr w:type="spellStart"/>
            <w:r w:rsidRPr="005B65B3">
              <w:rPr>
                <w:b w:val="0"/>
                <w:color w:val="000000" w:themeColor="text1"/>
                <w:sz w:val="22"/>
                <w:szCs w:val="22"/>
              </w:rPr>
              <w:t>Finančné</w:t>
            </w:r>
            <w:proofErr w:type="spellEnd"/>
            <w:r w:rsidRPr="005B65B3">
              <w:rPr>
                <w:b w:val="0"/>
                <w:color w:val="000000" w:themeColor="text1"/>
                <w:sz w:val="22"/>
                <w:szCs w:val="22"/>
              </w:rPr>
              <w:t xml:space="preserve"> </w:t>
            </w:r>
            <w:proofErr w:type="spellStart"/>
            <w:r w:rsidRPr="005B65B3">
              <w:rPr>
                <w:b w:val="0"/>
                <w:color w:val="000000" w:themeColor="text1"/>
                <w:sz w:val="22"/>
                <w:szCs w:val="22"/>
              </w:rPr>
              <w:t>vysvetlivky</w:t>
            </w:r>
            <w:proofErr w:type="spellEnd"/>
          </w:p>
          <w:p w:rsidR="007C3A6A" w:rsidRPr="005B65B3" w:rsidRDefault="007C3A6A" w:rsidP="007C3A6A">
            <w:pPr>
              <w:pStyle w:val="Odsekzoznamu"/>
              <w:numPr>
                <w:ilvl w:val="0"/>
                <w:numId w:val="21"/>
              </w:numPr>
              <w:ind w:left="459"/>
              <w:rPr>
                <w:b w:val="0"/>
                <w:color w:val="000000" w:themeColor="text1"/>
                <w:sz w:val="22"/>
                <w:szCs w:val="22"/>
              </w:rPr>
            </w:pPr>
            <w:proofErr w:type="spellStart"/>
            <w:r w:rsidRPr="005B65B3">
              <w:rPr>
                <w:b w:val="0"/>
                <w:color w:val="000000" w:themeColor="text1"/>
                <w:sz w:val="22"/>
                <w:szCs w:val="22"/>
              </w:rPr>
              <w:t>Certifikáty</w:t>
            </w:r>
            <w:proofErr w:type="spellEnd"/>
            <w:r w:rsidRPr="005B65B3">
              <w:rPr>
                <w:b w:val="0"/>
                <w:color w:val="000000" w:themeColor="text1"/>
                <w:sz w:val="22"/>
                <w:szCs w:val="22"/>
              </w:rPr>
              <w:t xml:space="preserve"> </w:t>
            </w:r>
            <w:proofErr w:type="spellStart"/>
            <w:r w:rsidRPr="005B65B3">
              <w:rPr>
                <w:b w:val="0"/>
                <w:color w:val="000000" w:themeColor="text1"/>
                <w:sz w:val="22"/>
                <w:szCs w:val="22"/>
              </w:rPr>
              <w:t>výdavkov</w:t>
            </w:r>
            <w:proofErr w:type="spellEnd"/>
            <w:r w:rsidRPr="005B65B3">
              <w:rPr>
                <w:b w:val="0"/>
                <w:color w:val="000000" w:themeColor="text1"/>
                <w:sz w:val="22"/>
                <w:szCs w:val="22"/>
              </w:rPr>
              <w:t xml:space="preserve"> (</w:t>
            </w:r>
            <w:proofErr w:type="spellStart"/>
            <w:r w:rsidRPr="005B65B3">
              <w:rPr>
                <w:b w:val="0"/>
                <w:color w:val="000000" w:themeColor="text1"/>
                <w:sz w:val="22"/>
                <w:szCs w:val="22"/>
              </w:rPr>
              <w:t>časť</w:t>
            </w:r>
            <w:proofErr w:type="spellEnd"/>
            <w:r w:rsidRPr="005B65B3">
              <w:rPr>
                <w:b w:val="0"/>
                <w:color w:val="000000" w:themeColor="text1"/>
                <w:sz w:val="22"/>
                <w:szCs w:val="22"/>
              </w:rPr>
              <w:t xml:space="preserve"> C)</w:t>
            </w:r>
          </w:p>
          <w:p w:rsidR="007C3A6A" w:rsidRPr="005B65B3" w:rsidRDefault="007C3A6A" w:rsidP="007C3A6A">
            <w:pPr>
              <w:pStyle w:val="Odsekzoznamu"/>
              <w:numPr>
                <w:ilvl w:val="0"/>
                <w:numId w:val="21"/>
              </w:numPr>
              <w:ind w:left="459"/>
              <w:rPr>
                <w:b w:val="0"/>
                <w:color w:val="000000" w:themeColor="text1"/>
                <w:sz w:val="22"/>
                <w:szCs w:val="22"/>
              </w:rPr>
            </w:pPr>
            <w:proofErr w:type="spellStart"/>
            <w:r w:rsidRPr="005B65B3">
              <w:rPr>
                <w:b w:val="0"/>
                <w:color w:val="000000" w:themeColor="text1"/>
                <w:sz w:val="22"/>
                <w:szCs w:val="22"/>
              </w:rPr>
              <w:t>Finančné</w:t>
            </w:r>
            <w:proofErr w:type="spellEnd"/>
            <w:r w:rsidRPr="005B65B3">
              <w:rPr>
                <w:b w:val="0"/>
                <w:color w:val="000000" w:themeColor="text1"/>
                <w:sz w:val="22"/>
                <w:szCs w:val="22"/>
              </w:rPr>
              <w:t xml:space="preserve"> </w:t>
            </w:r>
            <w:proofErr w:type="spellStart"/>
            <w:r w:rsidRPr="005B65B3">
              <w:rPr>
                <w:b w:val="0"/>
                <w:color w:val="000000" w:themeColor="text1"/>
                <w:sz w:val="22"/>
                <w:szCs w:val="22"/>
              </w:rPr>
              <w:t>tabuľky</w:t>
            </w:r>
            <w:proofErr w:type="spellEnd"/>
            <w:r w:rsidRPr="005B65B3">
              <w:rPr>
                <w:b w:val="0"/>
                <w:color w:val="000000" w:themeColor="text1"/>
                <w:sz w:val="22"/>
                <w:szCs w:val="22"/>
              </w:rPr>
              <w:t xml:space="preserve"> </w:t>
            </w:r>
            <w:proofErr w:type="spellStart"/>
            <w:r w:rsidRPr="005B65B3">
              <w:rPr>
                <w:b w:val="0"/>
                <w:color w:val="000000" w:themeColor="text1"/>
                <w:sz w:val="22"/>
                <w:szCs w:val="22"/>
              </w:rPr>
              <w:t>konsolidovaného</w:t>
            </w:r>
            <w:proofErr w:type="spellEnd"/>
            <w:r w:rsidRPr="005B65B3">
              <w:rPr>
                <w:b w:val="0"/>
                <w:color w:val="000000" w:themeColor="text1"/>
                <w:sz w:val="22"/>
                <w:szCs w:val="22"/>
              </w:rPr>
              <w:t xml:space="preserve"> </w:t>
            </w:r>
            <w:proofErr w:type="spellStart"/>
            <w:r w:rsidRPr="005B65B3">
              <w:rPr>
                <w:b w:val="0"/>
                <w:color w:val="000000" w:themeColor="text1"/>
                <w:sz w:val="22"/>
                <w:szCs w:val="22"/>
              </w:rPr>
              <w:t>reportu</w:t>
            </w:r>
            <w:proofErr w:type="spellEnd"/>
            <w:r w:rsidRPr="005B65B3">
              <w:rPr>
                <w:b w:val="0"/>
                <w:color w:val="000000" w:themeColor="text1"/>
                <w:sz w:val="22"/>
                <w:szCs w:val="22"/>
              </w:rPr>
              <w:t xml:space="preserve"> (</w:t>
            </w:r>
            <w:proofErr w:type="spellStart"/>
            <w:r w:rsidRPr="005B65B3">
              <w:rPr>
                <w:b w:val="0"/>
                <w:color w:val="000000" w:themeColor="text1"/>
                <w:sz w:val="22"/>
                <w:szCs w:val="22"/>
              </w:rPr>
              <w:t>časť</w:t>
            </w:r>
            <w:proofErr w:type="spellEnd"/>
            <w:r w:rsidRPr="005B65B3">
              <w:rPr>
                <w:b w:val="0"/>
                <w:color w:val="000000" w:themeColor="text1"/>
                <w:sz w:val="22"/>
                <w:szCs w:val="22"/>
              </w:rPr>
              <w:t xml:space="preserve"> D)</w:t>
            </w:r>
          </w:p>
          <w:p w:rsidR="007C3A6A" w:rsidRPr="005B65B3" w:rsidRDefault="007C3A6A" w:rsidP="007C3A6A">
            <w:pPr>
              <w:pStyle w:val="Odsekzoznamu"/>
              <w:numPr>
                <w:ilvl w:val="0"/>
                <w:numId w:val="21"/>
              </w:numPr>
              <w:ind w:left="459"/>
              <w:rPr>
                <w:b w:val="0"/>
                <w:color w:val="000000" w:themeColor="text1"/>
                <w:sz w:val="22"/>
                <w:szCs w:val="22"/>
              </w:rPr>
            </w:pPr>
            <w:proofErr w:type="spellStart"/>
            <w:r w:rsidRPr="005B65B3">
              <w:rPr>
                <w:b w:val="0"/>
                <w:color w:val="000000" w:themeColor="text1"/>
                <w:sz w:val="22"/>
                <w:szCs w:val="22"/>
              </w:rPr>
              <w:t>Kontrolné</w:t>
            </w:r>
            <w:proofErr w:type="spellEnd"/>
            <w:r w:rsidRPr="005B65B3">
              <w:rPr>
                <w:b w:val="0"/>
                <w:color w:val="000000" w:themeColor="text1"/>
                <w:sz w:val="22"/>
                <w:szCs w:val="22"/>
              </w:rPr>
              <w:t xml:space="preserve"> </w:t>
            </w:r>
            <w:proofErr w:type="spellStart"/>
            <w:r w:rsidRPr="005B65B3">
              <w:rPr>
                <w:b w:val="0"/>
                <w:color w:val="000000" w:themeColor="text1"/>
                <w:sz w:val="22"/>
                <w:szCs w:val="22"/>
              </w:rPr>
              <w:t>dokumenty</w:t>
            </w:r>
            <w:proofErr w:type="spellEnd"/>
            <w:r w:rsidRPr="005B65B3">
              <w:rPr>
                <w:b w:val="0"/>
                <w:color w:val="000000" w:themeColor="text1"/>
                <w:sz w:val="22"/>
                <w:szCs w:val="22"/>
              </w:rPr>
              <w:t xml:space="preserve">, </w:t>
            </w:r>
            <w:proofErr w:type="spellStart"/>
            <w:r w:rsidRPr="005B65B3">
              <w:rPr>
                <w:b w:val="0"/>
                <w:color w:val="000000" w:themeColor="text1"/>
                <w:sz w:val="22"/>
                <w:szCs w:val="22"/>
              </w:rPr>
              <w:t>kontrolný</w:t>
            </w:r>
            <w:proofErr w:type="spellEnd"/>
            <w:r w:rsidRPr="005B65B3">
              <w:rPr>
                <w:b w:val="0"/>
                <w:color w:val="000000" w:themeColor="text1"/>
                <w:sz w:val="22"/>
                <w:szCs w:val="22"/>
              </w:rPr>
              <w:t xml:space="preserve"> „checklist“ </w:t>
            </w:r>
            <w:proofErr w:type="spellStart"/>
            <w:r w:rsidRPr="005B65B3">
              <w:rPr>
                <w:b w:val="0"/>
                <w:color w:val="000000" w:themeColor="text1"/>
                <w:sz w:val="22"/>
                <w:szCs w:val="22"/>
              </w:rPr>
              <w:t>vedúceho</w:t>
            </w:r>
            <w:proofErr w:type="spellEnd"/>
            <w:r w:rsidRPr="005B65B3">
              <w:rPr>
                <w:b w:val="0"/>
                <w:color w:val="000000" w:themeColor="text1"/>
                <w:sz w:val="22"/>
                <w:szCs w:val="22"/>
              </w:rPr>
              <w:t xml:space="preserve"> </w:t>
            </w:r>
            <w:proofErr w:type="spellStart"/>
            <w:r w:rsidRPr="005B65B3">
              <w:rPr>
                <w:b w:val="0"/>
                <w:color w:val="000000" w:themeColor="text1"/>
                <w:sz w:val="22"/>
                <w:szCs w:val="22"/>
              </w:rPr>
              <w:t>partnera</w:t>
            </w:r>
            <w:proofErr w:type="spellEnd"/>
            <w:r w:rsidRPr="005B65B3">
              <w:rPr>
                <w:b w:val="0"/>
                <w:color w:val="000000" w:themeColor="text1"/>
                <w:sz w:val="22"/>
                <w:szCs w:val="22"/>
              </w:rPr>
              <w:t xml:space="preserve"> a </w:t>
            </w:r>
            <w:proofErr w:type="spellStart"/>
            <w:r w:rsidRPr="005B65B3">
              <w:rPr>
                <w:b w:val="0"/>
                <w:color w:val="000000" w:themeColor="text1"/>
                <w:sz w:val="22"/>
                <w:szCs w:val="22"/>
              </w:rPr>
              <w:t>žiadosť</w:t>
            </w:r>
            <w:proofErr w:type="spellEnd"/>
            <w:r w:rsidRPr="005B65B3">
              <w:rPr>
                <w:b w:val="0"/>
                <w:color w:val="000000" w:themeColor="text1"/>
                <w:sz w:val="22"/>
                <w:szCs w:val="22"/>
              </w:rPr>
              <w:t xml:space="preserve"> o </w:t>
            </w:r>
            <w:proofErr w:type="spellStart"/>
            <w:r w:rsidRPr="005B65B3">
              <w:rPr>
                <w:b w:val="0"/>
                <w:color w:val="000000" w:themeColor="text1"/>
                <w:sz w:val="22"/>
                <w:szCs w:val="22"/>
              </w:rPr>
              <w:t>platbu</w:t>
            </w:r>
            <w:proofErr w:type="spellEnd"/>
            <w:r w:rsidRPr="005B65B3">
              <w:rPr>
                <w:b w:val="0"/>
                <w:color w:val="000000" w:themeColor="text1"/>
                <w:sz w:val="22"/>
                <w:szCs w:val="22"/>
              </w:rPr>
              <w:t xml:space="preserve"> </w:t>
            </w:r>
            <w:proofErr w:type="spellStart"/>
            <w:r w:rsidRPr="005B65B3">
              <w:rPr>
                <w:b w:val="0"/>
                <w:color w:val="000000" w:themeColor="text1"/>
                <w:sz w:val="22"/>
                <w:szCs w:val="22"/>
              </w:rPr>
              <w:t>vedúceho</w:t>
            </w:r>
            <w:proofErr w:type="spellEnd"/>
            <w:r w:rsidRPr="005B65B3">
              <w:rPr>
                <w:b w:val="0"/>
                <w:color w:val="000000" w:themeColor="text1"/>
                <w:sz w:val="22"/>
                <w:szCs w:val="22"/>
              </w:rPr>
              <w:t xml:space="preserve"> </w:t>
            </w:r>
            <w:proofErr w:type="spellStart"/>
            <w:r w:rsidRPr="005B65B3">
              <w:rPr>
                <w:b w:val="0"/>
                <w:color w:val="000000" w:themeColor="text1"/>
                <w:sz w:val="22"/>
                <w:szCs w:val="22"/>
              </w:rPr>
              <w:t>partnera</w:t>
            </w:r>
            <w:proofErr w:type="spellEnd"/>
            <w:r w:rsidRPr="005B65B3">
              <w:rPr>
                <w:b w:val="0"/>
                <w:color w:val="000000" w:themeColor="text1"/>
                <w:sz w:val="22"/>
                <w:szCs w:val="22"/>
              </w:rPr>
              <w:t xml:space="preserve"> (</w:t>
            </w:r>
            <w:proofErr w:type="spellStart"/>
            <w:r w:rsidRPr="005B65B3">
              <w:rPr>
                <w:b w:val="0"/>
                <w:color w:val="000000" w:themeColor="text1"/>
                <w:sz w:val="22"/>
                <w:szCs w:val="22"/>
              </w:rPr>
              <w:t>časť</w:t>
            </w:r>
            <w:proofErr w:type="spellEnd"/>
            <w:r w:rsidRPr="005B65B3">
              <w:rPr>
                <w:b w:val="0"/>
                <w:color w:val="000000" w:themeColor="text1"/>
                <w:sz w:val="22"/>
                <w:szCs w:val="22"/>
              </w:rPr>
              <w:t xml:space="preserve"> E)</w:t>
            </w:r>
          </w:p>
        </w:tc>
      </w:tr>
      <w:tr w:rsidR="007C3A6A" w:rsidTr="001B00EB">
        <w:tc>
          <w:tcPr>
            <w:tcW w:w="1836" w:type="dxa"/>
            <w:tcBorders>
              <w:top w:val="single" w:sz="4" w:space="0" w:color="auto"/>
              <w:left w:val="single" w:sz="4" w:space="0" w:color="auto"/>
              <w:bottom w:val="single" w:sz="4" w:space="0" w:color="auto"/>
              <w:right w:val="single" w:sz="4" w:space="0" w:color="auto"/>
            </w:tcBorders>
            <w:hideMark/>
          </w:tcPr>
          <w:p w:rsidR="007C3A6A" w:rsidRPr="005B65B3" w:rsidRDefault="007C3A6A" w:rsidP="001B00EB">
            <w:pPr>
              <w:spacing w:before="0" w:beforeAutospacing="0" w:after="0" w:afterAutospacing="0" w:line="240" w:lineRule="auto"/>
              <w:jc w:val="both"/>
              <w:rPr>
                <w:rFonts w:ascii="Times New Roman" w:hAnsi="Times New Roman"/>
                <w:b w:val="0"/>
                <w:i/>
                <w:color w:val="000000" w:themeColor="text1"/>
                <w:sz w:val="22"/>
                <w:szCs w:val="22"/>
              </w:rPr>
            </w:pPr>
            <w:proofErr w:type="spellStart"/>
            <w:r w:rsidRPr="005B65B3">
              <w:rPr>
                <w:rFonts w:ascii="Times New Roman" w:hAnsi="Times New Roman"/>
                <w:b w:val="0"/>
                <w:i/>
                <w:color w:val="000000" w:themeColor="text1"/>
                <w:sz w:val="22"/>
                <w:szCs w:val="22"/>
              </w:rPr>
              <w:lastRenderedPageBreak/>
              <w:t>Termín</w:t>
            </w:r>
            <w:proofErr w:type="spellEnd"/>
            <w:r w:rsidRPr="005B65B3">
              <w:rPr>
                <w:rFonts w:ascii="Times New Roman" w:hAnsi="Times New Roman"/>
                <w:b w:val="0"/>
                <w:i/>
                <w:color w:val="000000" w:themeColor="text1"/>
                <w:sz w:val="22"/>
                <w:szCs w:val="22"/>
              </w:rPr>
              <w:t xml:space="preserve"> </w:t>
            </w:r>
            <w:proofErr w:type="spellStart"/>
            <w:r w:rsidRPr="005B65B3">
              <w:rPr>
                <w:rFonts w:ascii="Times New Roman" w:hAnsi="Times New Roman"/>
                <w:b w:val="0"/>
                <w:i/>
                <w:color w:val="000000" w:themeColor="text1"/>
                <w:sz w:val="22"/>
                <w:szCs w:val="22"/>
              </w:rPr>
              <w:t>plnenia</w:t>
            </w:r>
            <w:proofErr w:type="spellEnd"/>
            <w:r w:rsidRPr="005B65B3">
              <w:rPr>
                <w:rFonts w:ascii="Times New Roman" w:hAnsi="Times New Roman"/>
                <w:b w:val="0"/>
                <w:i/>
                <w:color w:val="000000" w:themeColor="text1"/>
                <w:sz w:val="22"/>
                <w:szCs w:val="22"/>
              </w:rPr>
              <w:t>:</w:t>
            </w:r>
          </w:p>
        </w:tc>
        <w:tc>
          <w:tcPr>
            <w:tcW w:w="7520" w:type="dxa"/>
            <w:tcBorders>
              <w:top w:val="single" w:sz="4" w:space="0" w:color="auto"/>
              <w:left w:val="single" w:sz="4" w:space="0" w:color="auto"/>
              <w:bottom w:val="single" w:sz="4" w:space="0" w:color="auto"/>
              <w:right w:val="single" w:sz="4" w:space="0" w:color="auto"/>
            </w:tcBorders>
            <w:hideMark/>
          </w:tcPr>
          <w:p w:rsidR="007C3A6A" w:rsidRPr="005B65B3" w:rsidRDefault="007C3A6A" w:rsidP="001B00EB">
            <w:pPr>
              <w:spacing w:before="0" w:beforeAutospacing="0" w:after="0" w:afterAutospacing="0" w:line="240" w:lineRule="auto"/>
              <w:jc w:val="both"/>
              <w:rPr>
                <w:rFonts w:ascii="Times New Roman" w:hAnsi="Times New Roman"/>
                <w:b w:val="0"/>
                <w:color w:val="000000" w:themeColor="text1"/>
                <w:sz w:val="22"/>
                <w:szCs w:val="22"/>
              </w:rPr>
            </w:pPr>
            <w:proofErr w:type="spellStart"/>
            <w:r w:rsidRPr="005B65B3">
              <w:rPr>
                <w:rFonts w:ascii="Times New Roman" w:hAnsi="Times New Roman"/>
                <w:b w:val="0"/>
                <w:color w:val="000000" w:themeColor="text1"/>
                <w:sz w:val="22"/>
                <w:szCs w:val="22"/>
              </w:rPr>
              <w:t>každých</w:t>
            </w:r>
            <w:proofErr w:type="spellEnd"/>
            <w:r w:rsidRPr="005B65B3">
              <w:rPr>
                <w:rFonts w:ascii="Times New Roman" w:hAnsi="Times New Roman"/>
                <w:b w:val="0"/>
                <w:color w:val="000000" w:themeColor="text1"/>
                <w:sz w:val="22"/>
                <w:szCs w:val="22"/>
              </w:rPr>
              <w:t xml:space="preserve"> 6 </w:t>
            </w:r>
            <w:proofErr w:type="spellStart"/>
            <w:r w:rsidRPr="005B65B3">
              <w:rPr>
                <w:rFonts w:ascii="Times New Roman" w:hAnsi="Times New Roman"/>
                <w:b w:val="0"/>
                <w:color w:val="000000" w:themeColor="text1"/>
                <w:sz w:val="22"/>
                <w:szCs w:val="22"/>
              </w:rPr>
              <w:t>mesiacov</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odo</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dňa</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nadobudnutia</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účinnosti</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zmluvy</w:t>
            </w:r>
            <w:proofErr w:type="spellEnd"/>
            <w:r w:rsidRPr="005B65B3">
              <w:rPr>
                <w:rFonts w:ascii="Times New Roman" w:hAnsi="Times New Roman"/>
                <w:b w:val="0"/>
                <w:sz w:val="22"/>
                <w:szCs w:val="22"/>
              </w:rPr>
              <w:t>, resp. v </w:t>
            </w:r>
            <w:proofErr w:type="spellStart"/>
            <w:r w:rsidRPr="005B65B3">
              <w:rPr>
                <w:rFonts w:ascii="Times New Roman" w:hAnsi="Times New Roman"/>
                <w:b w:val="0"/>
                <w:sz w:val="22"/>
                <w:szCs w:val="22"/>
              </w:rPr>
              <w:t>súlade</w:t>
            </w:r>
            <w:proofErr w:type="spellEnd"/>
            <w:r w:rsidRPr="005B65B3">
              <w:rPr>
                <w:rFonts w:ascii="Times New Roman" w:hAnsi="Times New Roman"/>
                <w:b w:val="0"/>
                <w:sz w:val="22"/>
                <w:szCs w:val="22"/>
              </w:rPr>
              <w:t xml:space="preserve"> s </w:t>
            </w:r>
            <w:proofErr w:type="spellStart"/>
            <w:r w:rsidRPr="005B65B3">
              <w:rPr>
                <w:rFonts w:ascii="Times New Roman" w:hAnsi="Times New Roman"/>
                <w:b w:val="0"/>
                <w:sz w:val="22"/>
                <w:szCs w:val="22"/>
              </w:rPr>
              <w:t>harmonogramom</w:t>
            </w:r>
            <w:proofErr w:type="spellEnd"/>
            <w:r w:rsidRPr="005B65B3">
              <w:rPr>
                <w:rFonts w:ascii="Times New Roman" w:hAnsi="Times New Roman"/>
                <w:b w:val="0"/>
                <w:sz w:val="22"/>
                <w:szCs w:val="22"/>
              </w:rPr>
              <w:t xml:space="preserve"> </w:t>
            </w:r>
            <w:proofErr w:type="spellStart"/>
            <w:r w:rsidRPr="005B65B3">
              <w:rPr>
                <w:rFonts w:ascii="Times New Roman" w:hAnsi="Times New Roman"/>
                <w:b w:val="0"/>
                <w:sz w:val="22"/>
                <w:szCs w:val="22"/>
              </w:rPr>
              <w:t>realizácie</w:t>
            </w:r>
            <w:proofErr w:type="spellEnd"/>
            <w:r w:rsidRPr="005B65B3">
              <w:rPr>
                <w:rFonts w:ascii="Times New Roman" w:hAnsi="Times New Roman"/>
                <w:b w:val="0"/>
                <w:sz w:val="22"/>
                <w:szCs w:val="22"/>
              </w:rPr>
              <w:t xml:space="preserve"> </w:t>
            </w:r>
            <w:proofErr w:type="spellStart"/>
            <w:r w:rsidRPr="005B65B3">
              <w:rPr>
                <w:rFonts w:ascii="Times New Roman" w:hAnsi="Times New Roman"/>
                <w:b w:val="0"/>
                <w:sz w:val="22"/>
                <w:szCs w:val="22"/>
              </w:rPr>
              <w:t>projektu</w:t>
            </w:r>
            <w:proofErr w:type="spellEnd"/>
          </w:p>
        </w:tc>
      </w:tr>
    </w:tbl>
    <w:p w:rsidR="007C3A6A" w:rsidRPr="00112EC5" w:rsidRDefault="007C3A6A" w:rsidP="00F05F6D">
      <w:pPr>
        <w:spacing w:before="0" w:beforeAutospacing="0" w:after="0" w:afterAutospacing="0" w:line="240" w:lineRule="auto"/>
        <w:jc w:val="both"/>
        <w:rPr>
          <w:rFonts w:ascii="Times New Roman" w:hAnsi="Times New Roman" w:cs="Times New Roman"/>
          <w:color w:val="000000" w:themeColor="text1"/>
          <w:sz w:val="18"/>
          <w:szCs w:val="18"/>
        </w:rPr>
      </w:pPr>
    </w:p>
    <w:p w:rsidR="007C3A6A" w:rsidRPr="00112EC5" w:rsidRDefault="007C3A6A" w:rsidP="00F05F6D">
      <w:pPr>
        <w:spacing w:before="0" w:beforeAutospacing="0" w:after="0" w:afterAutospacing="0" w:line="240" w:lineRule="auto"/>
        <w:jc w:val="both"/>
        <w:rPr>
          <w:rFonts w:ascii="Times New Roman" w:hAnsi="Times New Roman" w:cs="Times New Roman"/>
          <w:color w:val="000000" w:themeColor="text1"/>
          <w:sz w:val="18"/>
          <w:szCs w:val="18"/>
        </w:rPr>
      </w:pPr>
    </w:p>
    <w:tbl>
      <w:tblPr>
        <w:tblStyle w:val="Mriekatabuky"/>
        <w:tblW w:w="9356" w:type="dxa"/>
        <w:tblInd w:w="108" w:type="dxa"/>
        <w:tblLook w:val="04A0" w:firstRow="1" w:lastRow="0" w:firstColumn="1" w:lastColumn="0" w:noHBand="0" w:noVBand="1"/>
      </w:tblPr>
      <w:tblGrid>
        <w:gridCol w:w="1843"/>
        <w:gridCol w:w="7513"/>
      </w:tblGrid>
      <w:tr w:rsidR="007C3A6A" w:rsidTr="001B00EB">
        <w:trPr>
          <w:trHeight w:val="189"/>
        </w:trPr>
        <w:tc>
          <w:tcPr>
            <w:tcW w:w="1843" w:type="dxa"/>
            <w:tcBorders>
              <w:top w:val="single" w:sz="4" w:space="0" w:color="auto"/>
              <w:left w:val="single" w:sz="4" w:space="0" w:color="auto"/>
              <w:bottom w:val="single" w:sz="4" w:space="0" w:color="auto"/>
              <w:right w:val="single" w:sz="4" w:space="0" w:color="auto"/>
            </w:tcBorders>
            <w:hideMark/>
          </w:tcPr>
          <w:p w:rsidR="007C3A6A" w:rsidRPr="005B65B3" w:rsidRDefault="007C3A6A" w:rsidP="001B00EB">
            <w:pPr>
              <w:spacing w:before="0" w:beforeAutospacing="0" w:after="0" w:afterAutospacing="0" w:line="240" w:lineRule="auto"/>
              <w:jc w:val="both"/>
              <w:rPr>
                <w:rFonts w:ascii="Times New Roman" w:hAnsi="Times New Roman"/>
                <w:b w:val="0"/>
                <w:i/>
                <w:color w:val="000000" w:themeColor="text1"/>
                <w:sz w:val="22"/>
                <w:szCs w:val="22"/>
              </w:rPr>
            </w:pPr>
            <w:proofErr w:type="spellStart"/>
            <w:r w:rsidRPr="005B65B3">
              <w:rPr>
                <w:rFonts w:ascii="Times New Roman" w:hAnsi="Times New Roman"/>
                <w:b w:val="0"/>
                <w:i/>
                <w:color w:val="000000" w:themeColor="text1"/>
                <w:sz w:val="22"/>
                <w:szCs w:val="22"/>
              </w:rPr>
              <w:t>Čiastková</w:t>
            </w:r>
            <w:proofErr w:type="spellEnd"/>
            <w:r w:rsidRPr="005B65B3">
              <w:rPr>
                <w:rFonts w:ascii="Times New Roman" w:hAnsi="Times New Roman"/>
                <w:b w:val="0"/>
                <w:i/>
                <w:color w:val="000000" w:themeColor="text1"/>
                <w:sz w:val="22"/>
                <w:szCs w:val="22"/>
              </w:rPr>
              <w:t xml:space="preserve"> </w:t>
            </w:r>
            <w:proofErr w:type="spellStart"/>
            <w:r w:rsidRPr="005B65B3">
              <w:rPr>
                <w:rFonts w:ascii="Times New Roman" w:hAnsi="Times New Roman"/>
                <w:b w:val="0"/>
                <w:i/>
                <w:color w:val="000000" w:themeColor="text1"/>
                <w:sz w:val="22"/>
                <w:szCs w:val="22"/>
              </w:rPr>
              <w:t>úloha</w:t>
            </w:r>
            <w:proofErr w:type="spellEnd"/>
            <w:r w:rsidRPr="005B65B3">
              <w:rPr>
                <w:rFonts w:ascii="Times New Roman" w:hAnsi="Times New Roman"/>
                <w:b w:val="0"/>
                <w:i/>
                <w:color w:val="000000" w:themeColor="text1"/>
                <w:sz w:val="22"/>
                <w:szCs w:val="22"/>
              </w:rPr>
              <w:t>:</w:t>
            </w:r>
          </w:p>
        </w:tc>
        <w:tc>
          <w:tcPr>
            <w:tcW w:w="7513" w:type="dxa"/>
            <w:tcBorders>
              <w:top w:val="single" w:sz="4" w:space="0" w:color="auto"/>
              <w:left w:val="single" w:sz="4" w:space="0" w:color="auto"/>
              <w:bottom w:val="single" w:sz="4" w:space="0" w:color="auto"/>
              <w:right w:val="single" w:sz="4" w:space="0" w:color="auto"/>
            </w:tcBorders>
            <w:hideMark/>
          </w:tcPr>
          <w:p w:rsidR="007C3A6A" w:rsidRDefault="007C3A6A" w:rsidP="001B00EB">
            <w:pPr>
              <w:spacing w:before="0" w:beforeAutospacing="0" w:after="0" w:afterAutospacing="0" w:line="240" w:lineRule="auto"/>
              <w:rPr>
                <w:rFonts w:ascii="Times New Roman" w:hAnsi="Times New Roman"/>
                <w:color w:val="000000" w:themeColor="text1"/>
                <w:sz w:val="22"/>
                <w:szCs w:val="22"/>
              </w:rPr>
            </w:pPr>
            <w:r w:rsidRPr="005B65B3">
              <w:rPr>
                <w:rFonts w:ascii="Times New Roman" w:hAnsi="Times New Roman"/>
                <w:b w:val="0"/>
                <w:color w:val="000000" w:themeColor="text1"/>
                <w:sz w:val="22"/>
                <w:szCs w:val="22"/>
              </w:rPr>
              <w:t>3.</w:t>
            </w:r>
            <w:r>
              <w:rPr>
                <w:rFonts w:ascii="Times New Roman" w:hAnsi="Times New Roman"/>
                <w:color w:val="000000" w:themeColor="text1"/>
                <w:sz w:val="22"/>
                <w:szCs w:val="22"/>
              </w:rPr>
              <w:t xml:space="preserve"> </w:t>
            </w:r>
            <w:proofErr w:type="spellStart"/>
            <w:r>
              <w:rPr>
                <w:rFonts w:ascii="Times New Roman" w:hAnsi="Times New Roman"/>
                <w:color w:val="000000" w:themeColor="text1"/>
                <w:sz w:val="22"/>
                <w:szCs w:val="22"/>
              </w:rPr>
              <w:t>Podpora</w:t>
            </w:r>
            <w:proofErr w:type="spellEnd"/>
            <w:r>
              <w:rPr>
                <w:rFonts w:ascii="Times New Roman" w:hAnsi="Times New Roman"/>
                <w:color w:val="000000" w:themeColor="text1"/>
                <w:sz w:val="22"/>
                <w:szCs w:val="22"/>
              </w:rPr>
              <w:t xml:space="preserve"> </w:t>
            </w:r>
            <w:proofErr w:type="spellStart"/>
            <w:r>
              <w:rPr>
                <w:rFonts w:ascii="Times New Roman" w:hAnsi="Times New Roman"/>
                <w:color w:val="000000" w:themeColor="text1"/>
                <w:sz w:val="22"/>
                <w:szCs w:val="22"/>
              </w:rPr>
              <w:t>pri</w:t>
            </w:r>
            <w:proofErr w:type="spellEnd"/>
            <w:r>
              <w:rPr>
                <w:rFonts w:ascii="Times New Roman" w:hAnsi="Times New Roman"/>
                <w:color w:val="000000" w:themeColor="text1"/>
                <w:sz w:val="22"/>
                <w:szCs w:val="22"/>
              </w:rPr>
              <w:t xml:space="preserve"> </w:t>
            </w:r>
            <w:proofErr w:type="spellStart"/>
            <w:r>
              <w:rPr>
                <w:rFonts w:ascii="Times New Roman" w:hAnsi="Times New Roman"/>
                <w:color w:val="000000" w:themeColor="text1"/>
                <w:sz w:val="22"/>
                <w:szCs w:val="22"/>
              </w:rPr>
              <w:t>príprave</w:t>
            </w:r>
            <w:proofErr w:type="spellEnd"/>
            <w:r>
              <w:rPr>
                <w:rFonts w:ascii="Times New Roman" w:hAnsi="Times New Roman"/>
                <w:color w:val="000000" w:themeColor="text1"/>
                <w:sz w:val="22"/>
                <w:szCs w:val="22"/>
              </w:rPr>
              <w:t xml:space="preserve"> </w:t>
            </w:r>
            <w:proofErr w:type="spellStart"/>
            <w:r>
              <w:rPr>
                <w:rFonts w:ascii="Times New Roman" w:hAnsi="Times New Roman"/>
                <w:color w:val="000000" w:themeColor="text1"/>
                <w:sz w:val="22"/>
                <w:szCs w:val="22"/>
              </w:rPr>
              <w:t>záverečnej</w:t>
            </w:r>
            <w:proofErr w:type="spellEnd"/>
            <w:r>
              <w:rPr>
                <w:rFonts w:ascii="Times New Roman" w:hAnsi="Times New Roman"/>
                <w:color w:val="000000" w:themeColor="text1"/>
                <w:sz w:val="22"/>
                <w:szCs w:val="22"/>
              </w:rPr>
              <w:t xml:space="preserve"> </w:t>
            </w:r>
            <w:proofErr w:type="spellStart"/>
            <w:r>
              <w:rPr>
                <w:rFonts w:ascii="Times New Roman" w:hAnsi="Times New Roman"/>
                <w:color w:val="000000" w:themeColor="text1"/>
                <w:sz w:val="22"/>
                <w:szCs w:val="22"/>
              </w:rPr>
              <w:t>správy</w:t>
            </w:r>
            <w:proofErr w:type="spellEnd"/>
            <w:r>
              <w:rPr>
                <w:rFonts w:ascii="Times New Roman" w:hAnsi="Times New Roman"/>
                <w:color w:val="000000" w:themeColor="text1"/>
                <w:sz w:val="22"/>
                <w:szCs w:val="22"/>
              </w:rPr>
              <w:t xml:space="preserve"> </w:t>
            </w:r>
            <w:proofErr w:type="spellStart"/>
            <w:r>
              <w:rPr>
                <w:rFonts w:ascii="Times New Roman" w:hAnsi="Times New Roman"/>
                <w:color w:val="000000" w:themeColor="text1"/>
                <w:sz w:val="22"/>
                <w:szCs w:val="22"/>
              </w:rPr>
              <w:t>projektu</w:t>
            </w:r>
            <w:proofErr w:type="spellEnd"/>
            <w:r>
              <w:rPr>
                <w:rFonts w:ascii="Times New Roman" w:hAnsi="Times New Roman"/>
                <w:color w:val="000000" w:themeColor="text1"/>
                <w:sz w:val="22"/>
                <w:szCs w:val="22"/>
              </w:rPr>
              <w:t xml:space="preserve"> a </w:t>
            </w:r>
            <w:proofErr w:type="spellStart"/>
            <w:r>
              <w:rPr>
                <w:rFonts w:ascii="Times New Roman" w:hAnsi="Times New Roman"/>
                <w:color w:val="000000" w:themeColor="text1"/>
                <w:sz w:val="22"/>
                <w:szCs w:val="22"/>
              </w:rPr>
              <w:t>procese</w:t>
            </w:r>
            <w:proofErr w:type="spellEnd"/>
            <w:r>
              <w:rPr>
                <w:rFonts w:ascii="Times New Roman" w:hAnsi="Times New Roman"/>
                <w:color w:val="000000" w:themeColor="text1"/>
                <w:sz w:val="22"/>
                <w:szCs w:val="22"/>
              </w:rPr>
              <w:t xml:space="preserve"> </w:t>
            </w:r>
            <w:proofErr w:type="spellStart"/>
            <w:r>
              <w:rPr>
                <w:rFonts w:ascii="Times New Roman" w:hAnsi="Times New Roman"/>
                <w:color w:val="000000" w:themeColor="text1"/>
                <w:sz w:val="22"/>
                <w:szCs w:val="22"/>
              </w:rPr>
              <w:t>finančného</w:t>
            </w:r>
            <w:proofErr w:type="spellEnd"/>
            <w:r>
              <w:rPr>
                <w:rFonts w:ascii="Times New Roman" w:hAnsi="Times New Roman"/>
                <w:color w:val="000000" w:themeColor="text1"/>
                <w:sz w:val="22"/>
                <w:szCs w:val="22"/>
              </w:rPr>
              <w:t xml:space="preserve"> </w:t>
            </w:r>
            <w:proofErr w:type="spellStart"/>
            <w:r>
              <w:rPr>
                <w:rFonts w:ascii="Times New Roman" w:hAnsi="Times New Roman"/>
                <w:color w:val="000000" w:themeColor="text1"/>
                <w:sz w:val="22"/>
                <w:szCs w:val="22"/>
              </w:rPr>
              <w:t>ukončenia</w:t>
            </w:r>
            <w:proofErr w:type="spellEnd"/>
            <w:r>
              <w:rPr>
                <w:rFonts w:ascii="Times New Roman" w:hAnsi="Times New Roman"/>
                <w:color w:val="000000" w:themeColor="text1"/>
                <w:sz w:val="22"/>
                <w:szCs w:val="22"/>
              </w:rPr>
              <w:t xml:space="preserve"> </w:t>
            </w:r>
            <w:proofErr w:type="spellStart"/>
            <w:r>
              <w:rPr>
                <w:rFonts w:ascii="Times New Roman" w:hAnsi="Times New Roman"/>
                <w:color w:val="000000" w:themeColor="text1"/>
                <w:sz w:val="22"/>
                <w:szCs w:val="22"/>
              </w:rPr>
              <w:t>projektu</w:t>
            </w:r>
            <w:proofErr w:type="spellEnd"/>
          </w:p>
        </w:tc>
      </w:tr>
      <w:tr w:rsidR="007C3A6A" w:rsidTr="001B00EB">
        <w:tc>
          <w:tcPr>
            <w:tcW w:w="1843" w:type="dxa"/>
            <w:tcBorders>
              <w:top w:val="single" w:sz="4" w:space="0" w:color="auto"/>
              <w:left w:val="single" w:sz="4" w:space="0" w:color="auto"/>
              <w:bottom w:val="single" w:sz="4" w:space="0" w:color="auto"/>
              <w:right w:val="single" w:sz="4" w:space="0" w:color="auto"/>
            </w:tcBorders>
            <w:hideMark/>
          </w:tcPr>
          <w:p w:rsidR="007C3A6A" w:rsidRPr="005B65B3" w:rsidRDefault="007C3A6A" w:rsidP="001B00EB">
            <w:pPr>
              <w:spacing w:before="0" w:beforeAutospacing="0" w:after="0" w:afterAutospacing="0" w:line="240" w:lineRule="auto"/>
              <w:jc w:val="both"/>
              <w:rPr>
                <w:rFonts w:ascii="Times New Roman" w:hAnsi="Times New Roman"/>
                <w:b w:val="0"/>
                <w:i/>
                <w:color w:val="000000" w:themeColor="text1"/>
                <w:sz w:val="22"/>
                <w:szCs w:val="22"/>
              </w:rPr>
            </w:pPr>
            <w:proofErr w:type="spellStart"/>
            <w:r w:rsidRPr="005B65B3">
              <w:rPr>
                <w:rFonts w:ascii="Times New Roman" w:hAnsi="Times New Roman"/>
                <w:b w:val="0"/>
                <w:i/>
                <w:color w:val="000000" w:themeColor="text1"/>
                <w:sz w:val="22"/>
                <w:szCs w:val="22"/>
              </w:rPr>
              <w:t>Popis</w:t>
            </w:r>
            <w:proofErr w:type="spellEnd"/>
            <w:r w:rsidRPr="005B65B3">
              <w:rPr>
                <w:rFonts w:ascii="Times New Roman" w:hAnsi="Times New Roman"/>
                <w:b w:val="0"/>
                <w:i/>
                <w:color w:val="000000" w:themeColor="text1"/>
                <w:sz w:val="22"/>
                <w:szCs w:val="22"/>
              </w:rPr>
              <w:t>:</w:t>
            </w:r>
          </w:p>
        </w:tc>
        <w:tc>
          <w:tcPr>
            <w:tcW w:w="7513" w:type="dxa"/>
            <w:tcBorders>
              <w:top w:val="single" w:sz="4" w:space="0" w:color="auto"/>
              <w:left w:val="single" w:sz="4" w:space="0" w:color="auto"/>
              <w:bottom w:val="single" w:sz="4" w:space="0" w:color="auto"/>
              <w:right w:val="single" w:sz="4" w:space="0" w:color="auto"/>
            </w:tcBorders>
            <w:hideMark/>
          </w:tcPr>
          <w:p w:rsidR="007C3A6A" w:rsidRPr="005B65B3" w:rsidRDefault="007C3A6A" w:rsidP="001B00EB">
            <w:pPr>
              <w:spacing w:before="0" w:beforeAutospacing="0" w:after="0" w:afterAutospacing="0" w:line="240" w:lineRule="auto"/>
              <w:rPr>
                <w:rFonts w:ascii="Times New Roman" w:hAnsi="Times New Roman"/>
                <w:b w:val="0"/>
                <w:color w:val="000000" w:themeColor="text1"/>
                <w:sz w:val="22"/>
                <w:szCs w:val="22"/>
              </w:rPr>
            </w:pPr>
            <w:r w:rsidRPr="005B65B3">
              <w:rPr>
                <w:rFonts w:ascii="Times New Roman" w:hAnsi="Times New Roman"/>
                <w:b w:val="0"/>
                <w:color w:val="000000" w:themeColor="text1"/>
                <w:sz w:val="22"/>
                <w:szCs w:val="22"/>
              </w:rPr>
              <w:t xml:space="preserve">Na </w:t>
            </w:r>
            <w:proofErr w:type="spellStart"/>
            <w:r w:rsidRPr="005B65B3">
              <w:rPr>
                <w:rFonts w:ascii="Times New Roman" w:hAnsi="Times New Roman"/>
                <w:b w:val="0"/>
                <w:color w:val="000000" w:themeColor="text1"/>
                <w:sz w:val="22"/>
                <w:szCs w:val="22"/>
              </w:rPr>
              <w:t>konci</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implementácie</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projektu</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bude</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úlohou</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externého</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experta</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participovať</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pri</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príprave</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záverečnej</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správy</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projektu</w:t>
            </w:r>
            <w:proofErr w:type="spellEnd"/>
            <w:r w:rsidRPr="005B65B3">
              <w:rPr>
                <w:rFonts w:ascii="Times New Roman" w:hAnsi="Times New Roman"/>
                <w:b w:val="0"/>
                <w:color w:val="000000" w:themeColor="text1"/>
                <w:sz w:val="22"/>
                <w:szCs w:val="22"/>
              </w:rPr>
              <w:t xml:space="preserve"> (Final report), </w:t>
            </w:r>
            <w:proofErr w:type="spellStart"/>
            <w:r w:rsidRPr="005B65B3">
              <w:rPr>
                <w:rFonts w:ascii="Times New Roman" w:hAnsi="Times New Roman"/>
                <w:b w:val="0"/>
                <w:color w:val="000000" w:themeColor="text1"/>
                <w:sz w:val="22"/>
                <w:szCs w:val="22"/>
              </w:rPr>
              <w:t>vrátane</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konsolidácie</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finančných</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vstupov</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od</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jednotlivých</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partnerov</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na</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základe</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ich</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konzultácie</w:t>
            </w:r>
            <w:proofErr w:type="spellEnd"/>
            <w:r w:rsidRPr="005B65B3">
              <w:rPr>
                <w:rFonts w:ascii="Times New Roman" w:hAnsi="Times New Roman"/>
                <w:b w:val="0"/>
                <w:color w:val="000000" w:themeColor="text1"/>
                <w:sz w:val="22"/>
                <w:szCs w:val="22"/>
              </w:rPr>
              <w:t xml:space="preserve"> s </w:t>
            </w:r>
            <w:proofErr w:type="spellStart"/>
            <w:r w:rsidRPr="005B65B3">
              <w:rPr>
                <w:rFonts w:ascii="Times New Roman" w:hAnsi="Times New Roman"/>
                <w:b w:val="0"/>
                <w:color w:val="000000" w:themeColor="text1"/>
                <w:sz w:val="22"/>
                <w:szCs w:val="22"/>
              </w:rPr>
              <w:t>Vedúcim</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partnerom</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projektu</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Externý</w:t>
            </w:r>
            <w:proofErr w:type="spellEnd"/>
            <w:r w:rsidRPr="005B65B3">
              <w:rPr>
                <w:rFonts w:ascii="Times New Roman" w:hAnsi="Times New Roman"/>
                <w:b w:val="0"/>
                <w:color w:val="000000" w:themeColor="text1"/>
                <w:sz w:val="22"/>
                <w:szCs w:val="22"/>
              </w:rPr>
              <w:t xml:space="preserve"> expert </w:t>
            </w:r>
            <w:proofErr w:type="spellStart"/>
            <w:r w:rsidRPr="005B65B3">
              <w:rPr>
                <w:rFonts w:ascii="Times New Roman" w:hAnsi="Times New Roman"/>
                <w:b w:val="0"/>
                <w:color w:val="000000" w:themeColor="text1"/>
                <w:sz w:val="22"/>
                <w:szCs w:val="22"/>
              </w:rPr>
              <w:t>bude</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zároveň</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podporovať</w:t>
            </w:r>
            <w:proofErr w:type="spellEnd"/>
            <w:r w:rsidRPr="005B65B3">
              <w:rPr>
                <w:rFonts w:ascii="Times New Roman" w:hAnsi="Times New Roman"/>
                <w:b w:val="0"/>
                <w:color w:val="000000" w:themeColor="text1"/>
                <w:sz w:val="22"/>
                <w:szCs w:val="22"/>
              </w:rPr>
              <w:t xml:space="preserve"> MČ </w:t>
            </w:r>
            <w:proofErr w:type="spellStart"/>
            <w:r w:rsidRPr="005B65B3">
              <w:rPr>
                <w:rFonts w:ascii="Times New Roman" w:hAnsi="Times New Roman"/>
                <w:b w:val="0"/>
                <w:color w:val="000000" w:themeColor="text1"/>
                <w:sz w:val="22"/>
                <w:szCs w:val="22"/>
              </w:rPr>
              <w:t>Petržalka</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pri</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aktivitách</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súvisiacich</w:t>
            </w:r>
            <w:proofErr w:type="spellEnd"/>
            <w:r w:rsidRPr="005B65B3">
              <w:rPr>
                <w:rFonts w:ascii="Times New Roman" w:hAnsi="Times New Roman"/>
                <w:b w:val="0"/>
                <w:color w:val="000000" w:themeColor="text1"/>
                <w:sz w:val="22"/>
                <w:szCs w:val="22"/>
              </w:rPr>
              <w:t xml:space="preserve"> s </w:t>
            </w:r>
            <w:proofErr w:type="spellStart"/>
            <w:r w:rsidRPr="005B65B3">
              <w:rPr>
                <w:rFonts w:ascii="Times New Roman" w:hAnsi="Times New Roman"/>
                <w:b w:val="0"/>
                <w:color w:val="000000" w:themeColor="text1"/>
                <w:sz w:val="22"/>
                <w:szCs w:val="22"/>
              </w:rPr>
              <w:t>finančným</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ukončením</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projektu</w:t>
            </w:r>
            <w:proofErr w:type="spellEnd"/>
            <w:r w:rsidRPr="005B65B3">
              <w:rPr>
                <w:rFonts w:ascii="Times New Roman" w:hAnsi="Times New Roman"/>
                <w:b w:val="0"/>
                <w:color w:val="000000" w:themeColor="text1"/>
                <w:sz w:val="22"/>
                <w:szCs w:val="22"/>
              </w:rPr>
              <w:t xml:space="preserve"> (project closure), </w:t>
            </w:r>
            <w:proofErr w:type="spellStart"/>
            <w:r w:rsidRPr="005B65B3">
              <w:rPr>
                <w:rFonts w:ascii="Times New Roman" w:hAnsi="Times New Roman"/>
                <w:b w:val="0"/>
                <w:color w:val="000000" w:themeColor="text1"/>
                <w:sz w:val="22"/>
                <w:szCs w:val="22"/>
              </w:rPr>
              <w:t>vrátane</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hĺbkovej</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kontroly</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finančných</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dokumentov</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ktoré</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môžu</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byť</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predmetom</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auditu</w:t>
            </w:r>
            <w:proofErr w:type="spellEnd"/>
            <w:r w:rsidRPr="005B65B3">
              <w:rPr>
                <w:rFonts w:ascii="Times New Roman" w:hAnsi="Times New Roman"/>
                <w:b w:val="0"/>
                <w:color w:val="000000" w:themeColor="text1"/>
                <w:sz w:val="22"/>
                <w:szCs w:val="22"/>
              </w:rPr>
              <w:t xml:space="preserve"> zo </w:t>
            </w:r>
            <w:proofErr w:type="spellStart"/>
            <w:r w:rsidRPr="005B65B3">
              <w:rPr>
                <w:rFonts w:ascii="Times New Roman" w:hAnsi="Times New Roman"/>
                <w:b w:val="0"/>
                <w:color w:val="000000" w:themeColor="text1"/>
                <w:sz w:val="22"/>
                <w:szCs w:val="22"/>
              </w:rPr>
              <w:t>strany</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Riadiaceho</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orgánu</w:t>
            </w:r>
            <w:proofErr w:type="spellEnd"/>
            <w:r w:rsidRPr="005B65B3">
              <w:rPr>
                <w:rFonts w:ascii="Times New Roman" w:hAnsi="Times New Roman"/>
                <w:b w:val="0"/>
                <w:color w:val="000000" w:themeColor="text1"/>
                <w:sz w:val="22"/>
                <w:szCs w:val="22"/>
              </w:rPr>
              <w:t xml:space="preserve">, resp. </w:t>
            </w:r>
            <w:proofErr w:type="spellStart"/>
            <w:r w:rsidRPr="005B65B3">
              <w:rPr>
                <w:rFonts w:ascii="Times New Roman" w:hAnsi="Times New Roman"/>
                <w:b w:val="0"/>
                <w:color w:val="000000" w:themeColor="text1"/>
                <w:sz w:val="22"/>
                <w:szCs w:val="22"/>
              </w:rPr>
              <w:t>príslušných</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kontrolných</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orgánov</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na</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národnej</w:t>
            </w:r>
            <w:proofErr w:type="spellEnd"/>
            <w:r w:rsidRPr="005B65B3">
              <w:rPr>
                <w:rFonts w:ascii="Times New Roman" w:hAnsi="Times New Roman"/>
                <w:b w:val="0"/>
                <w:color w:val="000000" w:themeColor="text1"/>
                <w:sz w:val="22"/>
                <w:szCs w:val="22"/>
              </w:rPr>
              <w:t xml:space="preserve"> a </w:t>
            </w:r>
            <w:proofErr w:type="spellStart"/>
            <w:r w:rsidRPr="005B65B3">
              <w:rPr>
                <w:rFonts w:ascii="Times New Roman" w:hAnsi="Times New Roman"/>
                <w:b w:val="0"/>
                <w:color w:val="000000" w:themeColor="text1"/>
                <w:sz w:val="22"/>
                <w:szCs w:val="22"/>
              </w:rPr>
              <w:t>európskej</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úrovni</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vykonávajúcich</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finančný</w:t>
            </w:r>
            <w:proofErr w:type="spellEnd"/>
            <w:r w:rsidRPr="005B65B3">
              <w:rPr>
                <w:rFonts w:ascii="Times New Roman" w:hAnsi="Times New Roman"/>
                <w:b w:val="0"/>
                <w:color w:val="000000" w:themeColor="text1"/>
                <w:sz w:val="22"/>
                <w:szCs w:val="22"/>
              </w:rPr>
              <w:t xml:space="preserve">, resp. </w:t>
            </w:r>
            <w:proofErr w:type="spellStart"/>
            <w:r w:rsidRPr="005B65B3">
              <w:rPr>
                <w:rFonts w:ascii="Times New Roman" w:hAnsi="Times New Roman"/>
                <w:b w:val="0"/>
                <w:color w:val="000000" w:themeColor="text1"/>
                <w:sz w:val="22"/>
                <w:szCs w:val="22"/>
              </w:rPr>
              <w:t>projektový</w:t>
            </w:r>
            <w:proofErr w:type="spellEnd"/>
            <w:r w:rsidRPr="005B65B3">
              <w:rPr>
                <w:rFonts w:ascii="Times New Roman" w:hAnsi="Times New Roman"/>
                <w:b w:val="0"/>
                <w:color w:val="000000" w:themeColor="text1"/>
                <w:sz w:val="22"/>
                <w:szCs w:val="22"/>
              </w:rPr>
              <w:t xml:space="preserve"> audit. </w:t>
            </w:r>
          </w:p>
        </w:tc>
      </w:tr>
      <w:tr w:rsidR="007C3A6A" w:rsidTr="001B00EB">
        <w:tc>
          <w:tcPr>
            <w:tcW w:w="1843" w:type="dxa"/>
            <w:tcBorders>
              <w:top w:val="single" w:sz="4" w:space="0" w:color="auto"/>
              <w:left w:val="single" w:sz="4" w:space="0" w:color="auto"/>
              <w:bottom w:val="single" w:sz="4" w:space="0" w:color="auto"/>
              <w:right w:val="single" w:sz="4" w:space="0" w:color="auto"/>
            </w:tcBorders>
            <w:hideMark/>
          </w:tcPr>
          <w:p w:rsidR="007C3A6A" w:rsidRPr="005B65B3" w:rsidRDefault="007C3A6A" w:rsidP="001B00EB">
            <w:pPr>
              <w:spacing w:before="0" w:beforeAutospacing="0" w:after="0" w:afterAutospacing="0" w:line="240" w:lineRule="auto"/>
              <w:jc w:val="both"/>
              <w:rPr>
                <w:rFonts w:ascii="Times New Roman" w:hAnsi="Times New Roman"/>
                <w:b w:val="0"/>
                <w:i/>
                <w:color w:val="000000" w:themeColor="text1"/>
                <w:sz w:val="22"/>
                <w:szCs w:val="22"/>
              </w:rPr>
            </w:pPr>
            <w:proofErr w:type="spellStart"/>
            <w:r w:rsidRPr="005B65B3">
              <w:rPr>
                <w:rFonts w:ascii="Times New Roman" w:hAnsi="Times New Roman"/>
                <w:b w:val="0"/>
                <w:i/>
                <w:color w:val="000000" w:themeColor="text1"/>
                <w:sz w:val="22"/>
                <w:szCs w:val="22"/>
              </w:rPr>
              <w:t>Termín</w:t>
            </w:r>
            <w:proofErr w:type="spellEnd"/>
            <w:r w:rsidRPr="005B65B3">
              <w:rPr>
                <w:rFonts w:ascii="Times New Roman" w:hAnsi="Times New Roman"/>
                <w:b w:val="0"/>
                <w:i/>
                <w:color w:val="000000" w:themeColor="text1"/>
                <w:sz w:val="22"/>
                <w:szCs w:val="22"/>
              </w:rPr>
              <w:t xml:space="preserve"> </w:t>
            </w:r>
            <w:proofErr w:type="spellStart"/>
            <w:r w:rsidRPr="005B65B3">
              <w:rPr>
                <w:rFonts w:ascii="Times New Roman" w:hAnsi="Times New Roman"/>
                <w:b w:val="0"/>
                <w:i/>
                <w:color w:val="000000" w:themeColor="text1"/>
                <w:sz w:val="22"/>
                <w:szCs w:val="22"/>
              </w:rPr>
              <w:t>plnenia</w:t>
            </w:r>
            <w:proofErr w:type="spellEnd"/>
            <w:r w:rsidRPr="005B65B3">
              <w:rPr>
                <w:rFonts w:ascii="Times New Roman" w:hAnsi="Times New Roman"/>
                <w:b w:val="0"/>
                <w:i/>
                <w:color w:val="000000" w:themeColor="text1"/>
                <w:sz w:val="22"/>
                <w:szCs w:val="22"/>
              </w:rPr>
              <w:t>:</w:t>
            </w:r>
          </w:p>
        </w:tc>
        <w:tc>
          <w:tcPr>
            <w:tcW w:w="7513" w:type="dxa"/>
            <w:tcBorders>
              <w:top w:val="single" w:sz="4" w:space="0" w:color="auto"/>
              <w:left w:val="single" w:sz="4" w:space="0" w:color="auto"/>
              <w:bottom w:val="single" w:sz="4" w:space="0" w:color="auto"/>
              <w:right w:val="single" w:sz="4" w:space="0" w:color="auto"/>
            </w:tcBorders>
            <w:hideMark/>
          </w:tcPr>
          <w:p w:rsidR="007C3A6A" w:rsidRPr="005B65B3" w:rsidRDefault="007C3A6A" w:rsidP="001B00EB">
            <w:pPr>
              <w:spacing w:before="0" w:beforeAutospacing="0" w:after="0" w:afterAutospacing="0" w:line="240" w:lineRule="auto"/>
              <w:jc w:val="both"/>
              <w:rPr>
                <w:rFonts w:ascii="Times New Roman" w:hAnsi="Times New Roman"/>
                <w:b w:val="0"/>
                <w:color w:val="000000" w:themeColor="text1"/>
                <w:sz w:val="22"/>
                <w:szCs w:val="22"/>
              </w:rPr>
            </w:pPr>
            <w:proofErr w:type="spellStart"/>
            <w:proofErr w:type="gramStart"/>
            <w:r w:rsidRPr="005B65B3">
              <w:rPr>
                <w:rFonts w:ascii="Times New Roman" w:hAnsi="Times New Roman"/>
                <w:b w:val="0"/>
                <w:color w:val="000000" w:themeColor="text1"/>
                <w:sz w:val="22"/>
                <w:szCs w:val="22"/>
              </w:rPr>
              <w:t>najneskôr</w:t>
            </w:r>
            <w:proofErr w:type="spellEnd"/>
            <w:proofErr w:type="gramEnd"/>
            <w:r w:rsidRPr="005B65B3">
              <w:rPr>
                <w:rFonts w:ascii="Times New Roman" w:hAnsi="Times New Roman"/>
                <w:b w:val="0"/>
                <w:color w:val="000000" w:themeColor="text1"/>
                <w:sz w:val="22"/>
                <w:szCs w:val="22"/>
              </w:rPr>
              <w:t xml:space="preserve"> do 24. </w:t>
            </w:r>
            <w:proofErr w:type="spellStart"/>
            <w:r w:rsidRPr="005B65B3">
              <w:rPr>
                <w:rFonts w:ascii="Times New Roman" w:hAnsi="Times New Roman"/>
                <w:b w:val="0"/>
                <w:color w:val="000000" w:themeColor="text1"/>
                <w:sz w:val="22"/>
                <w:szCs w:val="22"/>
              </w:rPr>
              <w:t>mesiaca</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odo</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dňa</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nadobudnutia</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účinnosti</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zmluvy</w:t>
            </w:r>
            <w:proofErr w:type="spellEnd"/>
            <w:r w:rsidRPr="005B65B3">
              <w:rPr>
                <w:rFonts w:ascii="Times New Roman" w:hAnsi="Times New Roman"/>
                <w:b w:val="0"/>
                <w:color w:val="000000" w:themeColor="text1"/>
                <w:sz w:val="22"/>
                <w:szCs w:val="22"/>
              </w:rPr>
              <w:t xml:space="preserve"> (09/2022)</w:t>
            </w:r>
          </w:p>
        </w:tc>
      </w:tr>
    </w:tbl>
    <w:p w:rsidR="007C3A6A" w:rsidRPr="00112EC5" w:rsidRDefault="007C3A6A" w:rsidP="00F05F6D">
      <w:pPr>
        <w:spacing w:before="0" w:beforeAutospacing="0" w:after="0" w:afterAutospacing="0" w:line="240" w:lineRule="auto"/>
        <w:jc w:val="both"/>
        <w:rPr>
          <w:rFonts w:ascii="Times New Roman" w:hAnsi="Times New Roman" w:cs="Times New Roman"/>
          <w:color w:val="000000" w:themeColor="text1"/>
          <w:sz w:val="18"/>
          <w:szCs w:val="18"/>
        </w:rPr>
      </w:pPr>
    </w:p>
    <w:p w:rsidR="007C3A6A" w:rsidRPr="00112EC5" w:rsidRDefault="007C3A6A" w:rsidP="00F05F6D">
      <w:pPr>
        <w:spacing w:before="0" w:beforeAutospacing="0" w:after="0" w:afterAutospacing="0" w:line="240" w:lineRule="auto"/>
        <w:jc w:val="both"/>
        <w:rPr>
          <w:rFonts w:ascii="Times New Roman" w:hAnsi="Times New Roman" w:cs="Times New Roman"/>
          <w:color w:val="000000" w:themeColor="text1"/>
          <w:sz w:val="18"/>
          <w:szCs w:val="18"/>
        </w:rPr>
      </w:pPr>
    </w:p>
    <w:tbl>
      <w:tblPr>
        <w:tblStyle w:val="Mriekatabuky"/>
        <w:tblW w:w="9356" w:type="dxa"/>
        <w:tblInd w:w="108" w:type="dxa"/>
        <w:tblLook w:val="04A0" w:firstRow="1" w:lastRow="0" w:firstColumn="1" w:lastColumn="0" w:noHBand="0" w:noVBand="1"/>
      </w:tblPr>
      <w:tblGrid>
        <w:gridCol w:w="1843"/>
        <w:gridCol w:w="7513"/>
      </w:tblGrid>
      <w:tr w:rsidR="007C3A6A" w:rsidTr="001B00EB">
        <w:tc>
          <w:tcPr>
            <w:tcW w:w="1843" w:type="dxa"/>
            <w:tcBorders>
              <w:top w:val="single" w:sz="4" w:space="0" w:color="auto"/>
              <w:left w:val="single" w:sz="4" w:space="0" w:color="auto"/>
              <w:bottom w:val="single" w:sz="4" w:space="0" w:color="auto"/>
              <w:right w:val="single" w:sz="4" w:space="0" w:color="auto"/>
            </w:tcBorders>
            <w:hideMark/>
          </w:tcPr>
          <w:p w:rsidR="007C3A6A" w:rsidRPr="005B65B3" w:rsidRDefault="007C3A6A" w:rsidP="001B00EB">
            <w:pPr>
              <w:spacing w:before="0" w:beforeAutospacing="0" w:after="0" w:afterAutospacing="0" w:line="240" w:lineRule="auto"/>
              <w:jc w:val="both"/>
              <w:rPr>
                <w:rFonts w:ascii="Times New Roman" w:hAnsi="Times New Roman"/>
                <w:b w:val="0"/>
                <w:i/>
                <w:color w:val="000000" w:themeColor="text1"/>
                <w:sz w:val="22"/>
                <w:szCs w:val="22"/>
              </w:rPr>
            </w:pPr>
            <w:proofErr w:type="spellStart"/>
            <w:r w:rsidRPr="005B65B3">
              <w:rPr>
                <w:rFonts w:ascii="Times New Roman" w:hAnsi="Times New Roman"/>
                <w:b w:val="0"/>
                <w:i/>
                <w:color w:val="000000" w:themeColor="text1"/>
                <w:sz w:val="22"/>
                <w:szCs w:val="22"/>
              </w:rPr>
              <w:t>Čiastková</w:t>
            </w:r>
            <w:proofErr w:type="spellEnd"/>
            <w:r w:rsidRPr="005B65B3">
              <w:rPr>
                <w:rFonts w:ascii="Times New Roman" w:hAnsi="Times New Roman"/>
                <w:b w:val="0"/>
                <w:i/>
                <w:color w:val="000000" w:themeColor="text1"/>
                <w:sz w:val="22"/>
                <w:szCs w:val="22"/>
              </w:rPr>
              <w:t xml:space="preserve"> </w:t>
            </w:r>
            <w:proofErr w:type="spellStart"/>
            <w:r w:rsidRPr="005B65B3">
              <w:rPr>
                <w:rFonts w:ascii="Times New Roman" w:hAnsi="Times New Roman"/>
                <w:b w:val="0"/>
                <w:i/>
                <w:color w:val="000000" w:themeColor="text1"/>
                <w:sz w:val="22"/>
                <w:szCs w:val="22"/>
              </w:rPr>
              <w:t>úloha</w:t>
            </w:r>
            <w:proofErr w:type="spellEnd"/>
            <w:r w:rsidRPr="005B65B3">
              <w:rPr>
                <w:rFonts w:ascii="Times New Roman" w:hAnsi="Times New Roman"/>
                <w:b w:val="0"/>
                <w:i/>
                <w:color w:val="000000" w:themeColor="text1"/>
                <w:sz w:val="22"/>
                <w:szCs w:val="22"/>
              </w:rPr>
              <w:t>:</w:t>
            </w:r>
          </w:p>
        </w:tc>
        <w:tc>
          <w:tcPr>
            <w:tcW w:w="7513" w:type="dxa"/>
            <w:tcBorders>
              <w:top w:val="single" w:sz="4" w:space="0" w:color="auto"/>
              <w:left w:val="single" w:sz="4" w:space="0" w:color="auto"/>
              <w:bottom w:val="single" w:sz="4" w:space="0" w:color="auto"/>
              <w:right w:val="single" w:sz="4" w:space="0" w:color="auto"/>
            </w:tcBorders>
            <w:hideMark/>
          </w:tcPr>
          <w:p w:rsidR="007C3A6A" w:rsidRDefault="007C3A6A" w:rsidP="001B00EB">
            <w:pPr>
              <w:spacing w:before="0" w:beforeAutospacing="0" w:after="0" w:afterAutospacing="0" w:line="240" w:lineRule="auto"/>
              <w:rPr>
                <w:rFonts w:ascii="Times New Roman" w:hAnsi="Times New Roman"/>
                <w:color w:val="000000" w:themeColor="text1"/>
                <w:sz w:val="22"/>
                <w:szCs w:val="22"/>
              </w:rPr>
            </w:pPr>
            <w:r w:rsidRPr="005B65B3">
              <w:rPr>
                <w:rFonts w:ascii="Times New Roman" w:hAnsi="Times New Roman"/>
                <w:b w:val="0"/>
                <w:color w:val="000000" w:themeColor="text1"/>
                <w:sz w:val="22"/>
                <w:szCs w:val="22"/>
              </w:rPr>
              <w:t>4.</w:t>
            </w:r>
            <w:r>
              <w:rPr>
                <w:rFonts w:ascii="Times New Roman" w:hAnsi="Times New Roman"/>
                <w:color w:val="000000" w:themeColor="text1"/>
                <w:sz w:val="22"/>
                <w:szCs w:val="22"/>
              </w:rPr>
              <w:t xml:space="preserve"> </w:t>
            </w:r>
            <w:proofErr w:type="spellStart"/>
            <w:r>
              <w:rPr>
                <w:rFonts w:ascii="Times New Roman" w:hAnsi="Times New Roman"/>
                <w:color w:val="000000" w:themeColor="text1"/>
                <w:sz w:val="22"/>
                <w:szCs w:val="22"/>
              </w:rPr>
              <w:t>Príprava</w:t>
            </w:r>
            <w:proofErr w:type="spellEnd"/>
            <w:r>
              <w:rPr>
                <w:rFonts w:ascii="Times New Roman" w:hAnsi="Times New Roman"/>
                <w:color w:val="000000" w:themeColor="text1"/>
                <w:sz w:val="22"/>
                <w:szCs w:val="22"/>
              </w:rPr>
              <w:t xml:space="preserve"> </w:t>
            </w:r>
            <w:proofErr w:type="spellStart"/>
            <w:r>
              <w:rPr>
                <w:rFonts w:ascii="Times New Roman" w:hAnsi="Times New Roman"/>
                <w:color w:val="000000" w:themeColor="text1"/>
                <w:sz w:val="22"/>
                <w:szCs w:val="22"/>
              </w:rPr>
              <w:t>finančných</w:t>
            </w:r>
            <w:proofErr w:type="spellEnd"/>
            <w:r>
              <w:rPr>
                <w:rFonts w:ascii="Times New Roman" w:hAnsi="Times New Roman"/>
                <w:color w:val="000000" w:themeColor="text1"/>
                <w:sz w:val="22"/>
                <w:szCs w:val="22"/>
              </w:rPr>
              <w:t xml:space="preserve"> </w:t>
            </w:r>
            <w:proofErr w:type="spellStart"/>
            <w:r>
              <w:rPr>
                <w:rFonts w:ascii="Times New Roman" w:hAnsi="Times New Roman"/>
                <w:color w:val="000000" w:themeColor="text1"/>
                <w:sz w:val="22"/>
                <w:szCs w:val="22"/>
              </w:rPr>
              <w:t>podkladov</w:t>
            </w:r>
            <w:proofErr w:type="spellEnd"/>
            <w:r>
              <w:rPr>
                <w:rFonts w:ascii="Times New Roman" w:hAnsi="Times New Roman"/>
                <w:color w:val="000000" w:themeColor="text1"/>
                <w:sz w:val="22"/>
                <w:szCs w:val="22"/>
              </w:rPr>
              <w:t xml:space="preserve"> pre </w:t>
            </w:r>
            <w:proofErr w:type="spellStart"/>
            <w:r>
              <w:rPr>
                <w:rFonts w:ascii="Times New Roman" w:hAnsi="Times New Roman"/>
                <w:color w:val="000000" w:themeColor="text1"/>
                <w:sz w:val="22"/>
                <w:szCs w:val="22"/>
              </w:rPr>
              <w:t>vypracovanie</w:t>
            </w:r>
            <w:proofErr w:type="spellEnd"/>
            <w:r>
              <w:rPr>
                <w:rFonts w:ascii="Times New Roman" w:hAnsi="Times New Roman"/>
                <w:color w:val="000000" w:themeColor="text1"/>
                <w:sz w:val="22"/>
                <w:szCs w:val="22"/>
              </w:rPr>
              <w:t xml:space="preserve"> </w:t>
            </w:r>
            <w:proofErr w:type="spellStart"/>
            <w:r>
              <w:rPr>
                <w:rFonts w:ascii="Times New Roman" w:hAnsi="Times New Roman"/>
                <w:color w:val="000000" w:themeColor="text1"/>
                <w:sz w:val="22"/>
                <w:szCs w:val="22"/>
              </w:rPr>
              <w:t>tzv</w:t>
            </w:r>
            <w:proofErr w:type="spellEnd"/>
            <w:r>
              <w:rPr>
                <w:rFonts w:ascii="Times New Roman" w:hAnsi="Times New Roman"/>
                <w:color w:val="000000" w:themeColor="text1"/>
                <w:sz w:val="22"/>
                <w:szCs w:val="22"/>
              </w:rPr>
              <w:t xml:space="preserve">. “fact </w:t>
            </w:r>
            <w:proofErr w:type="spellStart"/>
            <w:r>
              <w:rPr>
                <w:rFonts w:ascii="Times New Roman" w:hAnsi="Times New Roman"/>
                <w:color w:val="000000" w:themeColor="text1"/>
                <w:sz w:val="22"/>
                <w:szCs w:val="22"/>
              </w:rPr>
              <w:t>sheetu</w:t>
            </w:r>
            <w:proofErr w:type="spellEnd"/>
            <w:r>
              <w:rPr>
                <w:rFonts w:ascii="Times New Roman" w:hAnsi="Times New Roman"/>
                <w:color w:val="000000" w:themeColor="text1"/>
                <w:sz w:val="22"/>
                <w:szCs w:val="22"/>
              </w:rPr>
              <w:t xml:space="preserve">” pre </w:t>
            </w:r>
            <w:proofErr w:type="spellStart"/>
            <w:r>
              <w:rPr>
                <w:rFonts w:ascii="Times New Roman" w:hAnsi="Times New Roman"/>
                <w:color w:val="000000" w:themeColor="text1"/>
                <w:sz w:val="22"/>
                <w:szCs w:val="22"/>
              </w:rPr>
              <w:t>projektovú</w:t>
            </w:r>
            <w:proofErr w:type="spellEnd"/>
            <w:r>
              <w:rPr>
                <w:rFonts w:ascii="Times New Roman" w:hAnsi="Times New Roman"/>
                <w:color w:val="000000" w:themeColor="text1"/>
                <w:sz w:val="22"/>
                <w:szCs w:val="22"/>
              </w:rPr>
              <w:t xml:space="preserve"> </w:t>
            </w:r>
            <w:proofErr w:type="spellStart"/>
            <w:r>
              <w:rPr>
                <w:rFonts w:ascii="Times New Roman" w:hAnsi="Times New Roman"/>
                <w:color w:val="000000" w:themeColor="text1"/>
                <w:sz w:val="22"/>
                <w:szCs w:val="22"/>
              </w:rPr>
              <w:t>revíziu</w:t>
            </w:r>
            <w:proofErr w:type="spellEnd"/>
            <w:r>
              <w:rPr>
                <w:rFonts w:ascii="Times New Roman" w:hAnsi="Times New Roman"/>
                <w:color w:val="000000" w:themeColor="text1"/>
                <w:sz w:val="22"/>
                <w:szCs w:val="22"/>
              </w:rPr>
              <w:t xml:space="preserve"> v </w:t>
            </w:r>
            <w:proofErr w:type="spellStart"/>
            <w:r>
              <w:rPr>
                <w:rFonts w:ascii="Times New Roman" w:hAnsi="Times New Roman"/>
                <w:color w:val="000000" w:themeColor="text1"/>
                <w:sz w:val="22"/>
                <w:szCs w:val="22"/>
              </w:rPr>
              <w:t>polčase</w:t>
            </w:r>
            <w:proofErr w:type="spellEnd"/>
            <w:r>
              <w:rPr>
                <w:rFonts w:ascii="Times New Roman" w:hAnsi="Times New Roman"/>
                <w:color w:val="000000" w:themeColor="text1"/>
                <w:sz w:val="22"/>
                <w:szCs w:val="22"/>
              </w:rPr>
              <w:t xml:space="preserve"> </w:t>
            </w:r>
            <w:proofErr w:type="spellStart"/>
            <w:r>
              <w:rPr>
                <w:rFonts w:ascii="Times New Roman" w:hAnsi="Times New Roman"/>
                <w:color w:val="000000" w:themeColor="text1"/>
                <w:sz w:val="22"/>
                <w:szCs w:val="22"/>
              </w:rPr>
              <w:t>trvania</w:t>
            </w:r>
            <w:proofErr w:type="spellEnd"/>
            <w:r>
              <w:rPr>
                <w:rFonts w:ascii="Times New Roman" w:hAnsi="Times New Roman"/>
                <w:color w:val="000000" w:themeColor="text1"/>
                <w:sz w:val="22"/>
                <w:szCs w:val="22"/>
              </w:rPr>
              <w:t xml:space="preserve"> </w:t>
            </w:r>
            <w:proofErr w:type="spellStart"/>
            <w:r>
              <w:rPr>
                <w:rFonts w:ascii="Times New Roman" w:hAnsi="Times New Roman"/>
                <w:color w:val="000000" w:themeColor="text1"/>
                <w:sz w:val="22"/>
                <w:szCs w:val="22"/>
              </w:rPr>
              <w:t>projektu</w:t>
            </w:r>
            <w:proofErr w:type="spellEnd"/>
          </w:p>
        </w:tc>
      </w:tr>
      <w:tr w:rsidR="007C3A6A" w:rsidTr="001B00EB">
        <w:tc>
          <w:tcPr>
            <w:tcW w:w="1843" w:type="dxa"/>
            <w:tcBorders>
              <w:top w:val="single" w:sz="4" w:space="0" w:color="auto"/>
              <w:left w:val="single" w:sz="4" w:space="0" w:color="auto"/>
              <w:bottom w:val="single" w:sz="4" w:space="0" w:color="auto"/>
              <w:right w:val="single" w:sz="4" w:space="0" w:color="auto"/>
            </w:tcBorders>
            <w:hideMark/>
          </w:tcPr>
          <w:p w:rsidR="007C3A6A" w:rsidRPr="005B65B3" w:rsidRDefault="007C3A6A" w:rsidP="001B00EB">
            <w:pPr>
              <w:spacing w:before="0" w:beforeAutospacing="0" w:after="0" w:afterAutospacing="0" w:line="240" w:lineRule="auto"/>
              <w:jc w:val="both"/>
              <w:rPr>
                <w:rFonts w:ascii="Times New Roman" w:hAnsi="Times New Roman"/>
                <w:b w:val="0"/>
                <w:i/>
                <w:color w:val="000000" w:themeColor="text1"/>
                <w:sz w:val="22"/>
                <w:szCs w:val="22"/>
              </w:rPr>
            </w:pPr>
            <w:proofErr w:type="spellStart"/>
            <w:r w:rsidRPr="005B65B3">
              <w:rPr>
                <w:rFonts w:ascii="Times New Roman" w:hAnsi="Times New Roman"/>
                <w:b w:val="0"/>
                <w:i/>
                <w:color w:val="000000" w:themeColor="text1"/>
                <w:sz w:val="22"/>
                <w:szCs w:val="22"/>
              </w:rPr>
              <w:t>Popis</w:t>
            </w:r>
            <w:proofErr w:type="spellEnd"/>
            <w:r w:rsidRPr="005B65B3">
              <w:rPr>
                <w:rFonts w:ascii="Times New Roman" w:hAnsi="Times New Roman"/>
                <w:b w:val="0"/>
                <w:i/>
                <w:color w:val="000000" w:themeColor="text1"/>
                <w:sz w:val="22"/>
                <w:szCs w:val="22"/>
              </w:rPr>
              <w:t>:</w:t>
            </w:r>
          </w:p>
        </w:tc>
        <w:tc>
          <w:tcPr>
            <w:tcW w:w="7513" w:type="dxa"/>
            <w:tcBorders>
              <w:top w:val="single" w:sz="4" w:space="0" w:color="auto"/>
              <w:left w:val="single" w:sz="4" w:space="0" w:color="auto"/>
              <w:bottom w:val="single" w:sz="4" w:space="0" w:color="auto"/>
              <w:right w:val="single" w:sz="4" w:space="0" w:color="auto"/>
            </w:tcBorders>
            <w:hideMark/>
          </w:tcPr>
          <w:p w:rsidR="007C3A6A" w:rsidRPr="005B65B3" w:rsidRDefault="007C3A6A" w:rsidP="001B00EB">
            <w:pPr>
              <w:spacing w:before="0" w:beforeAutospacing="0" w:after="0" w:afterAutospacing="0" w:line="240" w:lineRule="auto"/>
              <w:rPr>
                <w:rFonts w:ascii="Times New Roman" w:hAnsi="Times New Roman"/>
                <w:b w:val="0"/>
                <w:color w:val="000000" w:themeColor="text1"/>
                <w:sz w:val="22"/>
                <w:szCs w:val="22"/>
              </w:rPr>
            </w:pPr>
            <w:r w:rsidRPr="005B65B3">
              <w:rPr>
                <w:rFonts w:ascii="Times New Roman" w:hAnsi="Times New Roman"/>
                <w:b w:val="0"/>
                <w:color w:val="000000" w:themeColor="text1"/>
                <w:sz w:val="22"/>
                <w:szCs w:val="22"/>
              </w:rPr>
              <w:t xml:space="preserve">Na </w:t>
            </w:r>
            <w:proofErr w:type="spellStart"/>
            <w:r w:rsidRPr="005B65B3">
              <w:rPr>
                <w:rFonts w:ascii="Times New Roman" w:hAnsi="Times New Roman"/>
                <w:b w:val="0"/>
                <w:color w:val="000000" w:themeColor="text1"/>
                <w:sz w:val="22"/>
                <w:szCs w:val="22"/>
              </w:rPr>
              <w:t>základe</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šablóny</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Programu</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Interreg</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Stredná</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Európy</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externý</w:t>
            </w:r>
            <w:proofErr w:type="spellEnd"/>
            <w:r w:rsidRPr="005B65B3">
              <w:rPr>
                <w:rFonts w:ascii="Times New Roman" w:hAnsi="Times New Roman"/>
                <w:b w:val="0"/>
                <w:color w:val="000000" w:themeColor="text1"/>
                <w:sz w:val="22"/>
                <w:szCs w:val="22"/>
              </w:rPr>
              <w:t xml:space="preserve"> expert </w:t>
            </w:r>
            <w:proofErr w:type="spellStart"/>
            <w:r w:rsidRPr="005B65B3">
              <w:rPr>
                <w:rFonts w:ascii="Times New Roman" w:hAnsi="Times New Roman"/>
                <w:b w:val="0"/>
                <w:color w:val="000000" w:themeColor="text1"/>
                <w:sz w:val="22"/>
                <w:szCs w:val="22"/>
              </w:rPr>
              <w:t>pripraví</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podklady</w:t>
            </w:r>
            <w:proofErr w:type="spellEnd"/>
            <w:r w:rsidRPr="005B65B3">
              <w:rPr>
                <w:rFonts w:ascii="Times New Roman" w:hAnsi="Times New Roman"/>
                <w:b w:val="0"/>
                <w:color w:val="000000" w:themeColor="text1"/>
                <w:sz w:val="22"/>
                <w:szCs w:val="22"/>
              </w:rPr>
              <w:t xml:space="preserve"> (mid-term review fact sheet) pre </w:t>
            </w:r>
            <w:proofErr w:type="spellStart"/>
            <w:r w:rsidRPr="005B65B3">
              <w:rPr>
                <w:rFonts w:ascii="Times New Roman" w:hAnsi="Times New Roman"/>
                <w:b w:val="0"/>
                <w:color w:val="000000" w:themeColor="text1"/>
                <w:sz w:val="22"/>
                <w:szCs w:val="22"/>
              </w:rPr>
              <w:t>strednodobú</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kontrolu</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projektu</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vykonanú</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zástupcami</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programu</w:t>
            </w:r>
            <w:proofErr w:type="spellEnd"/>
            <w:r w:rsidRPr="005B65B3">
              <w:rPr>
                <w:rFonts w:ascii="Times New Roman" w:hAnsi="Times New Roman"/>
                <w:b w:val="0"/>
                <w:color w:val="000000" w:themeColor="text1"/>
                <w:sz w:val="22"/>
                <w:szCs w:val="22"/>
              </w:rPr>
              <w:t xml:space="preserve"> v </w:t>
            </w:r>
            <w:proofErr w:type="spellStart"/>
            <w:r w:rsidRPr="005B65B3">
              <w:rPr>
                <w:rFonts w:ascii="Times New Roman" w:hAnsi="Times New Roman"/>
                <w:b w:val="0"/>
                <w:color w:val="000000" w:themeColor="text1"/>
                <w:sz w:val="22"/>
                <w:szCs w:val="22"/>
              </w:rPr>
              <w:t>mesiaci</w:t>
            </w:r>
            <w:proofErr w:type="spellEnd"/>
            <w:r w:rsidRPr="005B65B3">
              <w:rPr>
                <w:rFonts w:ascii="Times New Roman" w:hAnsi="Times New Roman"/>
                <w:b w:val="0"/>
                <w:color w:val="000000" w:themeColor="text1"/>
                <w:sz w:val="22"/>
                <w:szCs w:val="22"/>
              </w:rPr>
              <w:t xml:space="preserve"> 21 </w:t>
            </w:r>
            <w:proofErr w:type="spellStart"/>
            <w:r w:rsidRPr="005B65B3">
              <w:rPr>
                <w:rFonts w:ascii="Times New Roman" w:hAnsi="Times New Roman"/>
                <w:b w:val="0"/>
                <w:color w:val="000000" w:themeColor="text1"/>
                <w:sz w:val="22"/>
                <w:szCs w:val="22"/>
              </w:rPr>
              <w:t>trvania</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projektu</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Pripravený</w:t>
            </w:r>
            <w:proofErr w:type="spellEnd"/>
            <w:r w:rsidRPr="005B65B3">
              <w:rPr>
                <w:rFonts w:ascii="Times New Roman" w:hAnsi="Times New Roman"/>
                <w:b w:val="0"/>
                <w:color w:val="000000" w:themeColor="text1"/>
                <w:sz w:val="22"/>
                <w:szCs w:val="22"/>
              </w:rPr>
              <w:t xml:space="preserve"> „fact sheet“ </w:t>
            </w:r>
            <w:proofErr w:type="spellStart"/>
            <w:r w:rsidRPr="005B65B3">
              <w:rPr>
                <w:rFonts w:ascii="Times New Roman" w:hAnsi="Times New Roman"/>
                <w:b w:val="0"/>
                <w:color w:val="000000" w:themeColor="text1"/>
                <w:sz w:val="22"/>
                <w:szCs w:val="22"/>
              </w:rPr>
              <w:t>poskytne</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komplexný</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prehľad</w:t>
            </w:r>
            <w:proofErr w:type="spellEnd"/>
            <w:r w:rsidRPr="005B65B3">
              <w:rPr>
                <w:rFonts w:ascii="Times New Roman" w:hAnsi="Times New Roman"/>
                <w:b w:val="0"/>
                <w:color w:val="000000" w:themeColor="text1"/>
                <w:sz w:val="22"/>
                <w:szCs w:val="22"/>
              </w:rPr>
              <w:t xml:space="preserve"> o </w:t>
            </w:r>
            <w:proofErr w:type="spellStart"/>
            <w:r w:rsidRPr="005B65B3">
              <w:rPr>
                <w:rFonts w:ascii="Times New Roman" w:hAnsi="Times New Roman"/>
                <w:b w:val="0"/>
                <w:color w:val="000000" w:themeColor="text1"/>
                <w:sz w:val="22"/>
                <w:szCs w:val="22"/>
              </w:rPr>
              <w:t>aktuálnom</w:t>
            </w:r>
            <w:proofErr w:type="spellEnd"/>
            <w:r w:rsidRPr="005B65B3">
              <w:rPr>
                <w:rFonts w:ascii="Times New Roman" w:hAnsi="Times New Roman"/>
                <w:b w:val="0"/>
                <w:color w:val="000000" w:themeColor="text1"/>
                <w:sz w:val="22"/>
                <w:szCs w:val="22"/>
              </w:rPr>
              <w:t xml:space="preserve"> stave </w:t>
            </w:r>
            <w:proofErr w:type="spellStart"/>
            <w:r w:rsidRPr="005B65B3">
              <w:rPr>
                <w:rFonts w:ascii="Times New Roman" w:hAnsi="Times New Roman"/>
                <w:b w:val="0"/>
                <w:color w:val="000000" w:themeColor="text1"/>
                <w:sz w:val="22"/>
                <w:szCs w:val="22"/>
              </w:rPr>
              <w:t>implementácie</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projektu</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od</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jeho</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začiatku</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vrátane</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tematického</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súhrnu</w:t>
            </w:r>
            <w:proofErr w:type="spellEnd"/>
            <w:r w:rsidRPr="005B65B3">
              <w:rPr>
                <w:rFonts w:ascii="Times New Roman" w:hAnsi="Times New Roman"/>
                <w:b w:val="0"/>
                <w:color w:val="000000" w:themeColor="text1"/>
                <w:sz w:val="22"/>
                <w:szCs w:val="22"/>
              </w:rPr>
              <w:t xml:space="preserve"> o </w:t>
            </w:r>
            <w:proofErr w:type="spellStart"/>
            <w:r w:rsidRPr="005B65B3">
              <w:rPr>
                <w:rFonts w:ascii="Times New Roman" w:hAnsi="Times New Roman"/>
                <w:b w:val="0"/>
                <w:color w:val="000000" w:themeColor="text1"/>
                <w:sz w:val="22"/>
                <w:szCs w:val="22"/>
              </w:rPr>
              <w:t>realizovaných</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aktivitách</w:t>
            </w:r>
            <w:proofErr w:type="spellEnd"/>
            <w:r w:rsidRPr="005B65B3">
              <w:rPr>
                <w:rFonts w:ascii="Times New Roman" w:hAnsi="Times New Roman"/>
                <w:b w:val="0"/>
                <w:color w:val="000000" w:themeColor="text1"/>
                <w:sz w:val="22"/>
                <w:szCs w:val="22"/>
              </w:rPr>
              <w:t xml:space="preserve"> a </w:t>
            </w:r>
            <w:proofErr w:type="spellStart"/>
            <w:r w:rsidRPr="005B65B3">
              <w:rPr>
                <w:rFonts w:ascii="Times New Roman" w:hAnsi="Times New Roman"/>
                <w:b w:val="0"/>
                <w:color w:val="000000" w:themeColor="text1"/>
                <w:sz w:val="22"/>
                <w:szCs w:val="22"/>
              </w:rPr>
              <w:t>plnení</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cieľov</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stanovených</w:t>
            </w:r>
            <w:proofErr w:type="spellEnd"/>
            <w:r w:rsidRPr="005B65B3">
              <w:rPr>
                <w:rFonts w:ascii="Times New Roman" w:hAnsi="Times New Roman"/>
                <w:b w:val="0"/>
                <w:color w:val="000000" w:themeColor="text1"/>
                <w:sz w:val="22"/>
                <w:szCs w:val="22"/>
              </w:rPr>
              <w:t xml:space="preserve"> v </w:t>
            </w:r>
            <w:proofErr w:type="spellStart"/>
            <w:r w:rsidRPr="005B65B3">
              <w:rPr>
                <w:rFonts w:ascii="Times New Roman" w:hAnsi="Times New Roman"/>
                <w:b w:val="0"/>
                <w:color w:val="000000" w:themeColor="text1"/>
                <w:sz w:val="22"/>
                <w:szCs w:val="22"/>
              </w:rPr>
              <w:t>projekte</w:t>
            </w:r>
            <w:proofErr w:type="spellEnd"/>
            <w:r w:rsidRPr="005B65B3">
              <w:rPr>
                <w:rFonts w:ascii="Times New Roman" w:hAnsi="Times New Roman"/>
                <w:b w:val="0"/>
                <w:color w:val="000000" w:themeColor="text1"/>
                <w:sz w:val="22"/>
                <w:szCs w:val="22"/>
              </w:rPr>
              <w:t xml:space="preserve"> v </w:t>
            </w:r>
            <w:proofErr w:type="spellStart"/>
            <w:r w:rsidRPr="005B65B3">
              <w:rPr>
                <w:rFonts w:ascii="Times New Roman" w:hAnsi="Times New Roman"/>
                <w:b w:val="0"/>
                <w:color w:val="000000" w:themeColor="text1"/>
                <w:sz w:val="22"/>
                <w:szCs w:val="22"/>
              </w:rPr>
              <w:t>súlade</w:t>
            </w:r>
            <w:proofErr w:type="spellEnd"/>
            <w:r w:rsidRPr="005B65B3">
              <w:rPr>
                <w:rFonts w:ascii="Times New Roman" w:hAnsi="Times New Roman"/>
                <w:b w:val="0"/>
                <w:color w:val="000000" w:themeColor="text1"/>
                <w:sz w:val="22"/>
                <w:szCs w:val="22"/>
              </w:rPr>
              <w:t xml:space="preserve"> s </w:t>
            </w:r>
            <w:proofErr w:type="spellStart"/>
            <w:r w:rsidRPr="005B65B3">
              <w:rPr>
                <w:rFonts w:ascii="Times New Roman" w:hAnsi="Times New Roman"/>
                <w:b w:val="0"/>
                <w:color w:val="000000" w:themeColor="text1"/>
                <w:sz w:val="22"/>
                <w:szCs w:val="22"/>
              </w:rPr>
              <w:t>časovým</w:t>
            </w:r>
            <w:proofErr w:type="spellEnd"/>
            <w:r w:rsidRPr="005B65B3">
              <w:rPr>
                <w:rFonts w:ascii="Times New Roman" w:hAnsi="Times New Roman"/>
                <w:b w:val="0"/>
                <w:color w:val="000000" w:themeColor="text1"/>
                <w:sz w:val="22"/>
                <w:szCs w:val="22"/>
              </w:rPr>
              <w:t xml:space="preserve"> a </w:t>
            </w:r>
            <w:proofErr w:type="spellStart"/>
            <w:r w:rsidRPr="005B65B3">
              <w:rPr>
                <w:rFonts w:ascii="Times New Roman" w:hAnsi="Times New Roman"/>
                <w:b w:val="0"/>
                <w:color w:val="000000" w:themeColor="text1"/>
                <w:sz w:val="22"/>
                <w:szCs w:val="22"/>
              </w:rPr>
              <w:t>finančným</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plánom</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Dokument</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zároveň</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poskytne</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realistickú</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projekciu</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plánu</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plnenia</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tematických</w:t>
            </w:r>
            <w:proofErr w:type="spellEnd"/>
            <w:r w:rsidRPr="005B65B3">
              <w:rPr>
                <w:rFonts w:ascii="Times New Roman" w:hAnsi="Times New Roman"/>
                <w:b w:val="0"/>
                <w:color w:val="000000" w:themeColor="text1"/>
                <w:sz w:val="22"/>
                <w:szCs w:val="22"/>
              </w:rPr>
              <w:t xml:space="preserve"> a </w:t>
            </w:r>
            <w:proofErr w:type="spellStart"/>
            <w:r w:rsidRPr="005B65B3">
              <w:rPr>
                <w:rFonts w:ascii="Times New Roman" w:hAnsi="Times New Roman"/>
                <w:b w:val="0"/>
                <w:color w:val="000000" w:themeColor="text1"/>
                <w:sz w:val="22"/>
                <w:szCs w:val="22"/>
              </w:rPr>
              <w:t>finančných</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cieľov</w:t>
            </w:r>
            <w:proofErr w:type="spellEnd"/>
            <w:r w:rsidRPr="005B65B3">
              <w:rPr>
                <w:rFonts w:ascii="Times New Roman" w:hAnsi="Times New Roman"/>
                <w:b w:val="0"/>
                <w:color w:val="000000" w:themeColor="text1"/>
                <w:sz w:val="22"/>
                <w:szCs w:val="22"/>
              </w:rPr>
              <w:t xml:space="preserve"> do </w:t>
            </w:r>
            <w:proofErr w:type="spellStart"/>
            <w:r w:rsidRPr="005B65B3">
              <w:rPr>
                <w:rFonts w:ascii="Times New Roman" w:hAnsi="Times New Roman"/>
                <w:b w:val="0"/>
                <w:color w:val="000000" w:themeColor="text1"/>
                <w:sz w:val="22"/>
                <w:szCs w:val="22"/>
              </w:rPr>
              <w:t>konca</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trvania</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projektu</w:t>
            </w:r>
            <w:proofErr w:type="spellEnd"/>
            <w:r w:rsidRPr="005B65B3">
              <w:rPr>
                <w:rFonts w:ascii="Times New Roman" w:hAnsi="Times New Roman"/>
                <w:b w:val="0"/>
                <w:color w:val="000000" w:themeColor="text1"/>
                <w:sz w:val="22"/>
                <w:szCs w:val="22"/>
              </w:rPr>
              <w:t xml:space="preserve"> a </w:t>
            </w:r>
            <w:proofErr w:type="spellStart"/>
            <w:r w:rsidRPr="005B65B3">
              <w:rPr>
                <w:rFonts w:ascii="Times New Roman" w:hAnsi="Times New Roman"/>
                <w:b w:val="0"/>
                <w:color w:val="000000" w:themeColor="text1"/>
                <w:sz w:val="22"/>
                <w:szCs w:val="22"/>
              </w:rPr>
              <w:t>vyhodnotí</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prípadné</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riziká</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pri</w:t>
            </w:r>
            <w:proofErr w:type="spellEnd"/>
            <w:r w:rsidRPr="005B65B3">
              <w:rPr>
                <w:rFonts w:ascii="Times New Roman" w:hAnsi="Times New Roman"/>
                <w:b w:val="0"/>
                <w:color w:val="000000" w:themeColor="text1"/>
                <w:sz w:val="22"/>
                <w:szCs w:val="22"/>
              </w:rPr>
              <w:t> </w:t>
            </w:r>
            <w:proofErr w:type="spellStart"/>
            <w:r w:rsidRPr="005B65B3">
              <w:rPr>
                <w:rFonts w:ascii="Times New Roman" w:hAnsi="Times New Roman"/>
                <w:b w:val="0"/>
                <w:color w:val="000000" w:themeColor="text1"/>
                <w:sz w:val="22"/>
                <w:szCs w:val="22"/>
              </w:rPr>
              <w:t>ich</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napĺňaní</w:t>
            </w:r>
            <w:proofErr w:type="spellEnd"/>
            <w:r w:rsidRPr="005B65B3">
              <w:rPr>
                <w:rFonts w:ascii="Times New Roman" w:hAnsi="Times New Roman"/>
                <w:b w:val="0"/>
                <w:color w:val="000000" w:themeColor="text1"/>
                <w:sz w:val="22"/>
                <w:szCs w:val="22"/>
              </w:rPr>
              <w:t>.</w:t>
            </w:r>
          </w:p>
        </w:tc>
      </w:tr>
      <w:tr w:rsidR="007C3A6A" w:rsidTr="001B00EB">
        <w:tc>
          <w:tcPr>
            <w:tcW w:w="1843" w:type="dxa"/>
            <w:tcBorders>
              <w:top w:val="single" w:sz="4" w:space="0" w:color="auto"/>
              <w:left w:val="single" w:sz="4" w:space="0" w:color="auto"/>
              <w:bottom w:val="single" w:sz="4" w:space="0" w:color="auto"/>
              <w:right w:val="single" w:sz="4" w:space="0" w:color="auto"/>
            </w:tcBorders>
            <w:hideMark/>
          </w:tcPr>
          <w:p w:rsidR="007C3A6A" w:rsidRPr="005B65B3" w:rsidRDefault="007C3A6A" w:rsidP="001B00EB">
            <w:pPr>
              <w:spacing w:before="0" w:beforeAutospacing="0" w:after="0" w:afterAutospacing="0" w:line="240" w:lineRule="auto"/>
              <w:jc w:val="both"/>
              <w:rPr>
                <w:rFonts w:ascii="Times New Roman" w:hAnsi="Times New Roman"/>
                <w:b w:val="0"/>
                <w:i/>
                <w:color w:val="000000" w:themeColor="text1"/>
                <w:sz w:val="22"/>
                <w:szCs w:val="22"/>
              </w:rPr>
            </w:pPr>
            <w:proofErr w:type="spellStart"/>
            <w:r w:rsidRPr="005B65B3">
              <w:rPr>
                <w:rFonts w:ascii="Times New Roman" w:hAnsi="Times New Roman"/>
                <w:b w:val="0"/>
                <w:i/>
                <w:color w:val="000000" w:themeColor="text1"/>
                <w:sz w:val="22"/>
                <w:szCs w:val="22"/>
              </w:rPr>
              <w:t>Termín</w:t>
            </w:r>
            <w:proofErr w:type="spellEnd"/>
            <w:r w:rsidRPr="005B65B3">
              <w:rPr>
                <w:rFonts w:ascii="Times New Roman" w:hAnsi="Times New Roman"/>
                <w:b w:val="0"/>
                <w:i/>
                <w:color w:val="000000" w:themeColor="text1"/>
                <w:sz w:val="22"/>
                <w:szCs w:val="22"/>
              </w:rPr>
              <w:t xml:space="preserve"> </w:t>
            </w:r>
            <w:proofErr w:type="spellStart"/>
            <w:r w:rsidRPr="005B65B3">
              <w:rPr>
                <w:rFonts w:ascii="Times New Roman" w:hAnsi="Times New Roman"/>
                <w:b w:val="0"/>
                <w:i/>
                <w:color w:val="000000" w:themeColor="text1"/>
                <w:sz w:val="22"/>
                <w:szCs w:val="22"/>
              </w:rPr>
              <w:t>plnenia</w:t>
            </w:r>
            <w:proofErr w:type="spellEnd"/>
            <w:r w:rsidRPr="005B65B3">
              <w:rPr>
                <w:rFonts w:ascii="Times New Roman" w:hAnsi="Times New Roman"/>
                <w:b w:val="0"/>
                <w:i/>
                <w:color w:val="000000" w:themeColor="text1"/>
                <w:sz w:val="22"/>
                <w:szCs w:val="22"/>
              </w:rPr>
              <w:t>:</w:t>
            </w:r>
          </w:p>
        </w:tc>
        <w:tc>
          <w:tcPr>
            <w:tcW w:w="7513" w:type="dxa"/>
            <w:tcBorders>
              <w:top w:val="single" w:sz="4" w:space="0" w:color="auto"/>
              <w:left w:val="single" w:sz="4" w:space="0" w:color="auto"/>
              <w:bottom w:val="single" w:sz="4" w:space="0" w:color="auto"/>
              <w:right w:val="single" w:sz="4" w:space="0" w:color="auto"/>
            </w:tcBorders>
            <w:hideMark/>
          </w:tcPr>
          <w:p w:rsidR="007C3A6A" w:rsidRPr="005B65B3" w:rsidRDefault="007C3A6A" w:rsidP="001B00EB">
            <w:pPr>
              <w:spacing w:before="0" w:beforeAutospacing="0" w:after="0" w:afterAutospacing="0" w:line="240" w:lineRule="auto"/>
              <w:jc w:val="both"/>
              <w:rPr>
                <w:rFonts w:ascii="Times New Roman" w:hAnsi="Times New Roman"/>
                <w:b w:val="0"/>
                <w:color w:val="000000" w:themeColor="text1"/>
                <w:sz w:val="22"/>
                <w:szCs w:val="22"/>
              </w:rPr>
            </w:pPr>
            <w:proofErr w:type="spellStart"/>
            <w:proofErr w:type="gramStart"/>
            <w:r w:rsidRPr="005B65B3">
              <w:rPr>
                <w:rFonts w:ascii="Times New Roman" w:hAnsi="Times New Roman"/>
                <w:b w:val="0"/>
                <w:color w:val="000000" w:themeColor="text1"/>
                <w:sz w:val="22"/>
                <w:szCs w:val="22"/>
              </w:rPr>
              <w:t>najneskôr</w:t>
            </w:r>
            <w:proofErr w:type="spellEnd"/>
            <w:proofErr w:type="gramEnd"/>
            <w:r w:rsidRPr="005B65B3">
              <w:rPr>
                <w:rFonts w:ascii="Times New Roman" w:hAnsi="Times New Roman"/>
                <w:b w:val="0"/>
                <w:color w:val="000000" w:themeColor="text1"/>
                <w:sz w:val="22"/>
                <w:szCs w:val="22"/>
              </w:rPr>
              <w:t xml:space="preserve"> do 6. </w:t>
            </w:r>
            <w:proofErr w:type="spellStart"/>
            <w:r w:rsidRPr="005B65B3">
              <w:rPr>
                <w:rFonts w:ascii="Times New Roman" w:hAnsi="Times New Roman"/>
                <w:b w:val="0"/>
                <w:color w:val="000000" w:themeColor="text1"/>
                <w:sz w:val="22"/>
                <w:szCs w:val="22"/>
              </w:rPr>
              <w:t>mesiaca</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odo</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dňa</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nadobudnutia</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účinnosti</w:t>
            </w:r>
            <w:proofErr w:type="spellEnd"/>
            <w:r w:rsidRPr="005B65B3">
              <w:rPr>
                <w:rFonts w:ascii="Times New Roman" w:hAnsi="Times New Roman"/>
                <w:b w:val="0"/>
                <w:color w:val="000000" w:themeColor="text1"/>
                <w:sz w:val="22"/>
                <w:szCs w:val="22"/>
              </w:rPr>
              <w:t xml:space="preserve"> </w:t>
            </w:r>
            <w:proofErr w:type="spellStart"/>
            <w:r w:rsidRPr="005B65B3">
              <w:rPr>
                <w:rFonts w:ascii="Times New Roman" w:hAnsi="Times New Roman"/>
                <w:b w:val="0"/>
                <w:color w:val="000000" w:themeColor="text1"/>
                <w:sz w:val="22"/>
                <w:szCs w:val="22"/>
              </w:rPr>
              <w:t>zmluvy</w:t>
            </w:r>
            <w:proofErr w:type="spellEnd"/>
            <w:r w:rsidRPr="005B65B3">
              <w:rPr>
                <w:rFonts w:ascii="Times New Roman" w:hAnsi="Times New Roman"/>
                <w:b w:val="0"/>
                <w:color w:val="000000" w:themeColor="text1"/>
                <w:sz w:val="22"/>
                <w:szCs w:val="22"/>
              </w:rPr>
              <w:t xml:space="preserve"> (03/2021)</w:t>
            </w:r>
          </w:p>
        </w:tc>
      </w:tr>
    </w:tbl>
    <w:p w:rsidR="007C3A6A" w:rsidRPr="00112EC5" w:rsidRDefault="007C3A6A" w:rsidP="007C3A6A">
      <w:pPr>
        <w:pStyle w:val="Default"/>
        <w:jc w:val="both"/>
        <w:rPr>
          <w:sz w:val="22"/>
          <w:szCs w:val="22"/>
        </w:rPr>
      </w:pPr>
    </w:p>
    <w:p w:rsidR="007C3A6A" w:rsidRPr="00112EC5" w:rsidRDefault="007C3A6A" w:rsidP="007C3A6A">
      <w:pPr>
        <w:pStyle w:val="Default"/>
        <w:jc w:val="both"/>
        <w:rPr>
          <w:sz w:val="22"/>
          <w:szCs w:val="22"/>
        </w:rPr>
      </w:pPr>
    </w:p>
    <w:p w:rsidR="007C3A6A" w:rsidRDefault="007C3A6A" w:rsidP="007C3A6A">
      <w:pPr>
        <w:pStyle w:val="Default"/>
        <w:ind w:left="567" w:hanging="567"/>
        <w:jc w:val="both"/>
        <w:rPr>
          <w:b/>
          <w:color w:val="auto"/>
          <w:sz w:val="22"/>
          <w:szCs w:val="22"/>
        </w:rPr>
      </w:pPr>
      <w:r>
        <w:rPr>
          <w:b/>
          <w:color w:val="auto"/>
          <w:sz w:val="22"/>
          <w:szCs w:val="22"/>
        </w:rPr>
        <w:t>Termín realizácie/plnenia predmetu zákazky:</w:t>
      </w:r>
    </w:p>
    <w:p w:rsidR="007C3A6A" w:rsidRDefault="007C3A6A" w:rsidP="007C3A6A">
      <w:pPr>
        <w:spacing w:before="0" w:beforeAutospacing="0" w:after="0" w:afterAutospacing="0" w:line="24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Cca 23 mesiacov, predbežne do 09/2022</w:t>
      </w:r>
    </w:p>
    <w:p w:rsidR="007C3A6A" w:rsidRDefault="007C3A6A" w:rsidP="007C3A6A">
      <w:pPr>
        <w:spacing w:before="0" w:beforeAutospacing="0" w:after="0" w:afterAutospacing="0" w:line="24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(verejný obstarávateľ si vyhradzuje právo zmeny)</w:t>
      </w:r>
    </w:p>
    <w:p w:rsidR="00112EC5" w:rsidRDefault="00112EC5" w:rsidP="007C3A6A">
      <w:pPr>
        <w:spacing w:before="0" w:beforeAutospacing="0" w:after="0" w:afterAutospacing="0" w:line="240" w:lineRule="auto"/>
        <w:rPr>
          <w:rFonts w:ascii="Times New Roman" w:hAnsi="Times New Roman" w:cs="Times New Roman"/>
          <w:color w:val="000000" w:themeColor="text1"/>
          <w:sz w:val="22"/>
          <w:szCs w:val="22"/>
        </w:rPr>
      </w:pPr>
    </w:p>
    <w:p w:rsidR="007C3A6A" w:rsidRDefault="007C3A6A" w:rsidP="007C3A6A">
      <w:pPr>
        <w:spacing w:before="0" w:beforeAutospacing="0" w:after="0" w:afterAutospacing="0" w:line="240" w:lineRule="auto"/>
        <w:rPr>
          <w:rFonts w:ascii="Times New Roman" w:hAnsi="Times New Roman" w:cs="Times New Roman"/>
          <w:color w:val="000000" w:themeColor="text1"/>
          <w:sz w:val="22"/>
          <w:szCs w:val="22"/>
        </w:rPr>
      </w:pPr>
    </w:p>
    <w:p w:rsidR="007C3A6A" w:rsidRDefault="007C3A6A" w:rsidP="007C3A6A">
      <w:pPr>
        <w:spacing w:before="0" w:beforeAutospacing="0" w:after="0" w:afterAutospacing="0" w:line="240" w:lineRule="auto"/>
        <w:rPr>
          <w:rFonts w:ascii="Times New Roman" w:hAnsi="Times New Roman" w:cs="Times New Roman"/>
          <w:color w:val="000000" w:themeColor="text1"/>
          <w:sz w:val="22"/>
          <w:szCs w:val="22"/>
        </w:rPr>
      </w:pPr>
    </w:p>
    <w:p w:rsidR="007C3A6A" w:rsidRPr="00112EC5" w:rsidRDefault="007C3A6A" w:rsidP="007C3A6A">
      <w:pPr>
        <w:jc w:val="both"/>
        <w:rPr>
          <w:rFonts w:ascii="Times New Roman" w:hAnsi="Times New Roman" w:cs="Times New Roman"/>
          <w:b/>
          <w:color w:val="000000" w:themeColor="text1"/>
          <w:sz w:val="22"/>
          <w:szCs w:val="22"/>
          <w:u w:val="single"/>
        </w:rPr>
      </w:pPr>
      <w:r w:rsidRPr="00112EC5">
        <w:rPr>
          <w:rFonts w:ascii="Times New Roman" w:hAnsi="Times New Roman" w:cs="Times New Roman"/>
          <w:b/>
          <w:color w:val="000000" w:themeColor="text1"/>
          <w:sz w:val="22"/>
          <w:szCs w:val="22"/>
          <w:u w:val="single"/>
        </w:rPr>
        <w:t>Časový plán poskytovania služieb</w:t>
      </w:r>
    </w:p>
    <w:p w:rsidR="007C3A6A" w:rsidRPr="00112EC5" w:rsidRDefault="007C3A6A" w:rsidP="007C3A6A">
      <w:pPr>
        <w:spacing w:before="0" w:beforeAutospacing="0" w:after="0" w:afterAutospacing="0" w:line="240" w:lineRule="auto"/>
        <w:ind w:left="426"/>
        <w:contextualSpacing w:val="0"/>
        <w:rPr>
          <w:rFonts w:ascii="Times New Roman" w:eastAsia="Arial Narrow" w:hAnsi="Times New Roman" w:cs="Times New Roman"/>
          <w:color w:val="000000" w:themeColor="text1"/>
          <w:sz w:val="22"/>
          <w:szCs w:val="22"/>
        </w:rPr>
      </w:pPr>
    </w:p>
    <w:tbl>
      <w:tblPr>
        <w:tblStyle w:val="Mriekatabuky"/>
        <w:tblW w:w="0" w:type="auto"/>
        <w:tblInd w:w="108" w:type="dxa"/>
        <w:tblLook w:val="04A0" w:firstRow="1" w:lastRow="0" w:firstColumn="1" w:lastColumn="0" w:noHBand="0" w:noVBand="1"/>
      </w:tblPr>
      <w:tblGrid>
        <w:gridCol w:w="4982"/>
        <w:gridCol w:w="4374"/>
      </w:tblGrid>
      <w:tr w:rsidR="00112EC5" w:rsidRPr="00112EC5" w:rsidTr="001B00EB">
        <w:tc>
          <w:tcPr>
            <w:tcW w:w="4982" w:type="dxa"/>
            <w:shd w:val="clear" w:color="auto" w:fill="D9D9D9" w:themeFill="background1" w:themeFillShade="D9"/>
          </w:tcPr>
          <w:p w:rsidR="007C3A6A" w:rsidRPr="00112EC5" w:rsidRDefault="007C3A6A" w:rsidP="001B00EB">
            <w:pPr>
              <w:spacing w:before="0" w:beforeAutospacing="0" w:after="0" w:afterAutospacing="0" w:line="240" w:lineRule="auto"/>
              <w:jc w:val="center"/>
              <w:rPr>
                <w:rFonts w:ascii="Times New Roman" w:hAnsi="Times New Roman"/>
                <w:color w:val="000000" w:themeColor="text1"/>
                <w:sz w:val="22"/>
                <w:szCs w:val="22"/>
                <w:lang w:val="sk-SK"/>
              </w:rPr>
            </w:pPr>
            <w:r w:rsidRPr="00112EC5">
              <w:rPr>
                <w:rFonts w:ascii="Times New Roman" w:hAnsi="Times New Roman"/>
                <w:color w:val="000000" w:themeColor="text1"/>
                <w:sz w:val="22"/>
                <w:szCs w:val="22"/>
                <w:lang w:val="sk-SK"/>
              </w:rPr>
              <w:t>Označenie čiastkovej úlohy</w:t>
            </w:r>
          </w:p>
        </w:tc>
        <w:tc>
          <w:tcPr>
            <w:tcW w:w="4374" w:type="dxa"/>
            <w:shd w:val="clear" w:color="auto" w:fill="D9D9D9" w:themeFill="background1" w:themeFillShade="D9"/>
          </w:tcPr>
          <w:p w:rsidR="007C3A6A" w:rsidRPr="00112EC5" w:rsidRDefault="007C3A6A" w:rsidP="001B00EB">
            <w:pPr>
              <w:spacing w:before="0" w:beforeAutospacing="0" w:after="0" w:afterAutospacing="0" w:line="240" w:lineRule="auto"/>
              <w:jc w:val="center"/>
              <w:rPr>
                <w:rFonts w:ascii="Times New Roman" w:hAnsi="Times New Roman"/>
                <w:color w:val="000000" w:themeColor="text1"/>
                <w:sz w:val="22"/>
                <w:szCs w:val="22"/>
                <w:lang w:val="sk-SK"/>
              </w:rPr>
            </w:pPr>
            <w:r w:rsidRPr="00112EC5">
              <w:rPr>
                <w:rFonts w:ascii="Times New Roman" w:hAnsi="Times New Roman"/>
                <w:color w:val="000000" w:themeColor="text1"/>
                <w:sz w:val="22"/>
                <w:szCs w:val="22"/>
                <w:lang w:val="sk-SK"/>
              </w:rPr>
              <w:t>Termín plnenia</w:t>
            </w:r>
          </w:p>
        </w:tc>
      </w:tr>
      <w:tr w:rsidR="00112EC5" w:rsidRPr="00112EC5" w:rsidTr="001B00EB">
        <w:tc>
          <w:tcPr>
            <w:tcW w:w="4982" w:type="dxa"/>
          </w:tcPr>
          <w:p w:rsidR="007C3A6A" w:rsidRPr="00112EC5" w:rsidRDefault="007C3A6A" w:rsidP="001B00EB">
            <w:pPr>
              <w:spacing w:before="0" w:beforeAutospacing="0" w:after="0" w:afterAutospacing="0" w:line="240" w:lineRule="auto"/>
              <w:ind w:left="296" w:hanging="296"/>
              <w:contextualSpacing w:val="0"/>
              <w:rPr>
                <w:rFonts w:ascii="Times New Roman" w:hAnsi="Times New Roman"/>
                <w:b w:val="0"/>
                <w:color w:val="000000" w:themeColor="text1"/>
                <w:sz w:val="22"/>
                <w:szCs w:val="22"/>
                <w:lang w:val="sk-SK"/>
              </w:rPr>
            </w:pPr>
            <w:r w:rsidRPr="00112EC5">
              <w:rPr>
                <w:rFonts w:ascii="Times New Roman" w:hAnsi="Times New Roman"/>
                <w:b w:val="0"/>
                <w:color w:val="000000" w:themeColor="text1"/>
                <w:sz w:val="22"/>
                <w:szCs w:val="22"/>
                <w:lang w:val="sk-SK"/>
              </w:rPr>
              <w:t>1.  Analýza a aktualizácia monitorovacích nástrojov pre finančné výkazníctvo projektu (</w:t>
            </w:r>
            <w:proofErr w:type="spellStart"/>
            <w:r w:rsidRPr="00112EC5">
              <w:rPr>
                <w:rFonts w:ascii="Times New Roman" w:hAnsi="Times New Roman"/>
                <w:b w:val="0"/>
                <w:color w:val="000000" w:themeColor="text1"/>
                <w:sz w:val="22"/>
                <w:szCs w:val="22"/>
                <w:lang w:val="sk-SK"/>
              </w:rPr>
              <w:t>reporting</w:t>
            </w:r>
            <w:proofErr w:type="spellEnd"/>
            <w:r w:rsidRPr="00112EC5">
              <w:rPr>
                <w:rFonts w:ascii="Times New Roman" w:hAnsi="Times New Roman"/>
                <w:b w:val="0"/>
                <w:color w:val="000000" w:themeColor="text1"/>
                <w:sz w:val="22"/>
                <w:szCs w:val="22"/>
                <w:lang w:val="sk-SK"/>
              </w:rPr>
              <w:t>)</w:t>
            </w:r>
          </w:p>
        </w:tc>
        <w:tc>
          <w:tcPr>
            <w:tcW w:w="4374" w:type="dxa"/>
          </w:tcPr>
          <w:p w:rsidR="007C3A6A" w:rsidRPr="00112EC5" w:rsidRDefault="007C3A6A" w:rsidP="001B00EB">
            <w:pPr>
              <w:spacing w:before="0" w:beforeAutospacing="0" w:after="0" w:afterAutospacing="0" w:line="240" w:lineRule="auto"/>
              <w:ind w:left="33"/>
              <w:rPr>
                <w:rFonts w:ascii="Times New Roman" w:hAnsi="Times New Roman"/>
                <w:color w:val="000000" w:themeColor="text1"/>
                <w:sz w:val="22"/>
                <w:szCs w:val="22"/>
                <w:lang w:val="sk-SK"/>
              </w:rPr>
            </w:pPr>
            <w:r w:rsidRPr="00112EC5">
              <w:rPr>
                <w:rFonts w:ascii="Times New Roman" w:hAnsi="Times New Roman"/>
                <w:b w:val="0"/>
                <w:color w:val="000000" w:themeColor="text1"/>
                <w:sz w:val="22"/>
                <w:szCs w:val="22"/>
                <w:lang w:val="sk-SK"/>
              </w:rPr>
              <w:t xml:space="preserve">najneskôr do 2 mesiacov odo dňa nadobudnutia účinnosti zmluvy </w:t>
            </w:r>
          </w:p>
        </w:tc>
      </w:tr>
      <w:tr w:rsidR="00112EC5" w:rsidRPr="00112EC5" w:rsidTr="001B00EB">
        <w:tc>
          <w:tcPr>
            <w:tcW w:w="4982" w:type="dxa"/>
          </w:tcPr>
          <w:p w:rsidR="007C3A6A" w:rsidRPr="00112EC5" w:rsidRDefault="007C3A6A" w:rsidP="001B00EB">
            <w:pPr>
              <w:spacing w:before="0" w:beforeAutospacing="0" w:after="0" w:afterAutospacing="0" w:line="240" w:lineRule="auto"/>
              <w:ind w:left="296" w:hanging="284"/>
              <w:contextualSpacing w:val="0"/>
              <w:rPr>
                <w:rFonts w:ascii="Times New Roman" w:hAnsi="Times New Roman"/>
                <w:b w:val="0"/>
                <w:color w:val="000000" w:themeColor="text1"/>
                <w:sz w:val="22"/>
                <w:szCs w:val="22"/>
                <w:lang w:val="sk-SK"/>
              </w:rPr>
            </w:pPr>
            <w:r w:rsidRPr="00112EC5">
              <w:rPr>
                <w:rFonts w:ascii="Times New Roman" w:hAnsi="Times New Roman"/>
                <w:b w:val="0"/>
                <w:color w:val="000000" w:themeColor="text1"/>
                <w:sz w:val="22"/>
                <w:szCs w:val="22"/>
                <w:lang w:val="sk-SK"/>
              </w:rPr>
              <w:t>2.  Finančná kontrola tematických reportov projektových partnerov a konsolidovaných reportov (</w:t>
            </w:r>
            <w:proofErr w:type="spellStart"/>
            <w:r w:rsidRPr="00112EC5">
              <w:rPr>
                <w:rFonts w:ascii="Times New Roman" w:hAnsi="Times New Roman"/>
                <w:b w:val="0"/>
                <w:color w:val="000000" w:themeColor="text1"/>
                <w:sz w:val="22"/>
                <w:szCs w:val="22"/>
                <w:lang w:val="sk-SK"/>
              </w:rPr>
              <w:t>joint</w:t>
            </w:r>
            <w:proofErr w:type="spellEnd"/>
            <w:r w:rsidRPr="00112EC5">
              <w:rPr>
                <w:rFonts w:ascii="Times New Roman" w:hAnsi="Times New Roman"/>
                <w:b w:val="0"/>
                <w:color w:val="000000" w:themeColor="text1"/>
                <w:sz w:val="22"/>
                <w:szCs w:val="22"/>
                <w:lang w:val="sk-SK"/>
              </w:rPr>
              <w:t xml:space="preserve"> </w:t>
            </w:r>
            <w:proofErr w:type="spellStart"/>
            <w:r w:rsidRPr="00112EC5">
              <w:rPr>
                <w:rFonts w:ascii="Times New Roman" w:hAnsi="Times New Roman"/>
                <w:b w:val="0"/>
                <w:color w:val="000000" w:themeColor="text1"/>
                <w:sz w:val="22"/>
                <w:szCs w:val="22"/>
                <w:lang w:val="sk-SK"/>
              </w:rPr>
              <w:t>progress</w:t>
            </w:r>
            <w:proofErr w:type="spellEnd"/>
            <w:r w:rsidRPr="00112EC5">
              <w:rPr>
                <w:rFonts w:ascii="Times New Roman" w:hAnsi="Times New Roman"/>
                <w:b w:val="0"/>
                <w:color w:val="000000" w:themeColor="text1"/>
                <w:sz w:val="22"/>
                <w:szCs w:val="22"/>
                <w:lang w:val="sk-SK"/>
              </w:rPr>
              <w:t xml:space="preserve"> report) a záverečnej správy (</w:t>
            </w:r>
            <w:proofErr w:type="spellStart"/>
            <w:r w:rsidRPr="00112EC5">
              <w:rPr>
                <w:rFonts w:ascii="Times New Roman" w:hAnsi="Times New Roman"/>
                <w:b w:val="0"/>
                <w:color w:val="000000" w:themeColor="text1"/>
                <w:sz w:val="22"/>
                <w:szCs w:val="22"/>
                <w:lang w:val="sk-SK"/>
              </w:rPr>
              <w:t>final</w:t>
            </w:r>
            <w:proofErr w:type="spellEnd"/>
            <w:r w:rsidRPr="00112EC5">
              <w:rPr>
                <w:rFonts w:ascii="Times New Roman" w:hAnsi="Times New Roman"/>
                <w:b w:val="0"/>
                <w:color w:val="000000" w:themeColor="text1"/>
                <w:sz w:val="22"/>
                <w:szCs w:val="22"/>
                <w:lang w:val="sk-SK"/>
              </w:rPr>
              <w:t xml:space="preserve"> report)</w:t>
            </w:r>
          </w:p>
        </w:tc>
        <w:tc>
          <w:tcPr>
            <w:tcW w:w="4374" w:type="dxa"/>
          </w:tcPr>
          <w:p w:rsidR="007C3A6A" w:rsidRPr="00112EC5" w:rsidRDefault="007C3A6A" w:rsidP="001B00EB">
            <w:pPr>
              <w:spacing w:before="0" w:beforeAutospacing="0" w:after="0" w:afterAutospacing="0" w:line="240" w:lineRule="auto"/>
              <w:ind w:left="33"/>
              <w:rPr>
                <w:rFonts w:ascii="Times New Roman" w:hAnsi="Times New Roman"/>
                <w:color w:val="000000" w:themeColor="text1"/>
                <w:sz w:val="22"/>
                <w:szCs w:val="22"/>
                <w:lang w:val="sk-SK"/>
              </w:rPr>
            </w:pPr>
            <w:r w:rsidRPr="00112EC5">
              <w:rPr>
                <w:rFonts w:ascii="Times New Roman" w:hAnsi="Times New Roman"/>
                <w:b w:val="0"/>
                <w:color w:val="000000" w:themeColor="text1"/>
                <w:sz w:val="22"/>
                <w:szCs w:val="22"/>
                <w:lang w:val="sk-SK"/>
              </w:rPr>
              <w:t>každých 6 mesiacov odo dňa nadobudnutia účinnosti zmluvy, resp. v súlade s harmonogramom realizácie projektu</w:t>
            </w:r>
          </w:p>
        </w:tc>
      </w:tr>
      <w:tr w:rsidR="00112EC5" w:rsidRPr="00112EC5" w:rsidTr="001B00EB">
        <w:tc>
          <w:tcPr>
            <w:tcW w:w="4982" w:type="dxa"/>
          </w:tcPr>
          <w:p w:rsidR="007C3A6A" w:rsidRPr="00112EC5" w:rsidRDefault="007C3A6A" w:rsidP="001B00EB">
            <w:pPr>
              <w:spacing w:before="0" w:beforeAutospacing="0" w:after="0" w:afterAutospacing="0" w:line="240" w:lineRule="auto"/>
              <w:ind w:left="296" w:hanging="284"/>
              <w:contextualSpacing w:val="0"/>
              <w:rPr>
                <w:rFonts w:ascii="Times New Roman" w:hAnsi="Times New Roman"/>
                <w:b w:val="0"/>
                <w:color w:val="000000" w:themeColor="text1"/>
                <w:sz w:val="22"/>
                <w:szCs w:val="22"/>
                <w:lang w:val="sk-SK"/>
              </w:rPr>
            </w:pPr>
            <w:r w:rsidRPr="00112EC5">
              <w:rPr>
                <w:rFonts w:ascii="Times New Roman" w:hAnsi="Times New Roman"/>
                <w:b w:val="0"/>
                <w:color w:val="000000" w:themeColor="text1"/>
                <w:sz w:val="22"/>
                <w:szCs w:val="22"/>
                <w:lang w:val="sk-SK"/>
              </w:rPr>
              <w:t>3.  Podpora pri príprave záverečnej správy projektu a procese finančného ukončenia projektu</w:t>
            </w:r>
          </w:p>
        </w:tc>
        <w:tc>
          <w:tcPr>
            <w:tcW w:w="4374" w:type="dxa"/>
          </w:tcPr>
          <w:p w:rsidR="007C3A6A" w:rsidRPr="00112EC5" w:rsidRDefault="007C3A6A" w:rsidP="001B00EB">
            <w:pPr>
              <w:spacing w:before="0" w:beforeAutospacing="0" w:after="0" w:afterAutospacing="0" w:line="240" w:lineRule="auto"/>
              <w:ind w:left="33"/>
              <w:rPr>
                <w:rFonts w:ascii="Times New Roman" w:hAnsi="Times New Roman"/>
                <w:color w:val="000000" w:themeColor="text1"/>
                <w:sz w:val="22"/>
                <w:szCs w:val="22"/>
                <w:lang w:val="sk-SK"/>
              </w:rPr>
            </w:pPr>
            <w:r w:rsidRPr="00112EC5">
              <w:rPr>
                <w:rFonts w:ascii="Times New Roman" w:hAnsi="Times New Roman"/>
                <w:b w:val="0"/>
                <w:color w:val="000000" w:themeColor="text1"/>
                <w:sz w:val="22"/>
                <w:szCs w:val="22"/>
                <w:lang w:val="sk-SK"/>
              </w:rPr>
              <w:t>najneskôr do 24. mesiaca odo dňa nadobudnutia účinnosti zmluvy (09/2022)</w:t>
            </w:r>
          </w:p>
        </w:tc>
      </w:tr>
      <w:tr w:rsidR="007C3A6A" w:rsidRPr="00112EC5" w:rsidTr="001B00EB">
        <w:tc>
          <w:tcPr>
            <w:tcW w:w="4982" w:type="dxa"/>
          </w:tcPr>
          <w:p w:rsidR="007C3A6A" w:rsidRPr="00112EC5" w:rsidRDefault="007C3A6A" w:rsidP="001B00EB">
            <w:pPr>
              <w:spacing w:before="0" w:beforeAutospacing="0" w:after="0" w:afterAutospacing="0" w:line="240" w:lineRule="auto"/>
              <w:ind w:left="296" w:hanging="284"/>
              <w:contextualSpacing w:val="0"/>
              <w:rPr>
                <w:rFonts w:ascii="Times New Roman" w:hAnsi="Times New Roman"/>
                <w:b w:val="0"/>
                <w:color w:val="000000" w:themeColor="text1"/>
                <w:sz w:val="22"/>
                <w:szCs w:val="22"/>
                <w:lang w:val="sk-SK"/>
              </w:rPr>
            </w:pPr>
            <w:r w:rsidRPr="00112EC5">
              <w:rPr>
                <w:rFonts w:ascii="Times New Roman" w:hAnsi="Times New Roman"/>
                <w:b w:val="0"/>
                <w:color w:val="000000" w:themeColor="text1"/>
                <w:sz w:val="22"/>
                <w:szCs w:val="22"/>
                <w:lang w:val="sk-SK"/>
              </w:rPr>
              <w:t>4.  Príprava finančných podkladov pre vypracovanie tzv. (“</w:t>
            </w:r>
            <w:proofErr w:type="spellStart"/>
            <w:r w:rsidRPr="00112EC5">
              <w:rPr>
                <w:rFonts w:ascii="Times New Roman" w:hAnsi="Times New Roman"/>
                <w:b w:val="0"/>
                <w:color w:val="000000" w:themeColor="text1"/>
                <w:sz w:val="22"/>
                <w:szCs w:val="22"/>
                <w:lang w:val="sk-SK"/>
              </w:rPr>
              <w:t>fact</w:t>
            </w:r>
            <w:proofErr w:type="spellEnd"/>
            <w:r w:rsidRPr="00112EC5">
              <w:rPr>
                <w:rFonts w:ascii="Times New Roman" w:hAnsi="Times New Roman"/>
                <w:b w:val="0"/>
                <w:color w:val="000000" w:themeColor="text1"/>
                <w:sz w:val="22"/>
                <w:szCs w:val="22"/>
                <w:lang w:val="sk-SK"/>
              </w:rPr>
              <w:t xml:space="preserve"> </w:t>
            </w:r>
            <w:proofErr w:type="spellStart"/>
            <w:r w:rsidRPr="00112EC5">
              <w:rPr>
                <w:rFonts w:ascii="Times New Roman" w:hAnsi="Times New Roman"/>
                <w:b w:val="0"/>
                <w:color w:val="000000" w:themeColor="text1"/>
                <w:sz w:val="22"/>
                <w:szCs w:val="22"/>
                <w:lang w:val="sk-SK"/>
              </w:rPr>
              <w:t>sheet</w:t>
            </w:r>
            <w:proofErr w:type="spellEnd"/>
            <w:r w:rsidRPr="00112EC5">
              <w:rPr>
                <w:rFonts w:ascii="Times New Roman" w:hAnsi="Times New Roman"/>
                <w:b w:val="0"/>
                <w:color w:val="000000" w:themeColor="text1"/>
                <w:sz w:val="22"/>
                <w:szCs w:val="22"/>
                <w:lang w:val="sk-SK"/>
              </w:rPr>
              <w:t>”) pre projektovú revíziu v polčase trvania projektu</w:t>
            </w:r>
          </w:p>
        </w:tc>
        <w:tc>
          <w:tcPr>
            <w:tcW w:w="4374" w:type="dxa"/>
          </w:tcPr>
          <w:p w:rsidR="007C3A6A" w:rsidRPr="00112EC5" w:rsidRDefault="007C3A6A" w:rsidP="001B00EB">
            <w:pPr>
              <w:spacing w:before="0" w:beforeAutospacing="0" w:after="0" w:afterAutospacing="0" w:line="240" w:lineRule="auto"/>
              <w:ind w:left="33"/>
              <w:rPr>
                <w:rFonts w:ascii="Times New Roman" w:hAnsi="Times New Roman"/>
                <w:color w:val="000000" w:themeColor="text1"/>
                <w:sz w:val="22"/>
                <w:szCs w:val="22"/>
                <w:lang w:val="sk-SK"/>
              </w:rPr>
            </w:pPr>
            <w:r w:rsidRPr="00112EC5">
              <w:rPr>
                <w:rFonts w:ascii="Times New Roman" w:hAnsi="Times New Roman"/>
                <w:b w:val="0"/>
                <w:color w:val="000000" w:themeColor="text1"/>
                <w:sz w:val="22"/>
                <w:szCs w:val="22"/>
                <w:lang w:val="sk-SK"/>
              </w:rPr>
              <w:t>najneskôr do 6. mesiaca odo dňa nadobudnutia účinnosti zmluvy (03/2021)</w:t>
            </w:r>
          </w:p>
        </w:tc>
      </w:tr>
    </w:tbl>
    <w:p w:rsidR="007C3A6A" w:rsidRPr="00112EC5" w:rsidRDefault="007C3A6A" w:rsidP="007C3A6A">
      <w:pPr>
        <w:jc w:val="both"/>
        <w:rPr>
          <w:rFonts w:ascii="Times New Roman" w:hAnsi="Times New Roman" w:cs="Times New Roman"/>
          <w:color w:val="000000" w:themeColor="text1"/>
          <w:sz w:val="22"/>
          <w:szCs w:val="22"/>
        </w:rPr>
      </w:pPr>
    </w:p>
    <w:p w:rsidR="007C3A6A" w:rsidRPr="00112EC5" w:rsidRDefault="007C3A6A" w:rsidP="007C3A6A">
      <w:pPr>
        <w:spacing w:before="0" w:beforeAutospacing="0" w:after="0" w:afterAutospacing="0" w:line="240" w:lineRule="auto"/>
        <w:jc w:val="both"/>
        <w:rPr>
          <w:rFonts w:ascii="Times New Roman" w:eastAsia="Arial Narrow" w:hAnsi="Times New Roman" w:cs="Times New Roman"/>
          <w:color w:val="000000" w:themeColor="text1"/>
          <w:sz w:val="22"/>
          <w:szCs w:val="22"/>
        </w:rPr>
      </w:pPr>
      <w:r w:rsidRPr="00112EC5">
        <w:rPr>
          <w:rFonts w:ascii="Times New Roman" w:eastAsia="Arial Narrow" w:hAnsi="Times New Roman" w:cs="Times New Roman"/>
          <w:color w:val="000000" w:themeColor="text1"/>
          <w:sz w:val="22"/>
          <w:szCs w:val="22"/>
        </w:rPr>
        <w:t>Verejný obstarávateľ si vyhradzuje právo primerane upraviť termín poskytovania služby v závislosti od stavu realizácie projektu.</w:t>
      </w:r>
    </w:p>
    <w:p w:rsidR="007C3A6A" w:rsidRPr="00112EC5" w:rsidRDefault="007C3A6A" w:rsidP="007C3A6A">
      <w:pPr>
        <w:spacing w:before="0" w:beforeAutospacing="0" w:after="0" w:afterAutospacing="0" w:line="240" w:lineRule="auto"/>
        <w:rPr>
          <w:rFonts w:ascii="Times New Roman" w:hAnsi="Times New Roman" w:cs="Times New Roman"/>
          <w:color w:val="000000" w:themeColor="text1"/>
          <w:sz w:val="22"/>
          <w:szCs w:val="22"/>
        </w:rPr>
      </w:pPr>
    </w:p>
    <w:p w:rsidR="007C3A6A" w:rsidRPr="00112EC5" w:rsidRDefault="007C3A6A" w:rsidP="007C3A6A">
      <w:pPr>
        <w:pStyle w:val="Odsekzoznamu1"/>
        <w:tabs>
          <w:tab w:val="left" w:pos="0"/>
        </w:tabs>
        <w:ind w:left="0"/>
        <w:jc w:val="both"/>
        <w:rPr>
          <w:rFonts w:ascii="Times New Roman" w:hAnsi="Times New Roman"/>
          <w:b w:val="0"/>
          <w:color w:val="000000" w:themeColor="text1"/>
          <w:szCs w:val="22"/>
        </w:rPr>
      </w:pPr>
    </w:p>
    <w:p w:rsidR="007C3A6A" w:rsidRPr="00112EC5" w:rsidRDefault="007C3A6A" w:rsidP="007C3A6A">
      <w:pPr>
        <w:pStyle w:val="Odsekzoznamu1"/>
        <w:tabs>
          <w:tab w:val="left" w:pos="0"/>
        </w:tabs>
        <w:ind w:left="0"/>
        <w:jc w:val="both"/>
        <w:rPr>
          <w:rFonts w:ascii="Times New Roman" w:hAnsi="Times New Roman"/>
          <w:b w:val="0"/>
          <w:color w:val="000000" w:themeColor="text1"/>
          <w:szCs w:val="22"/>
        </w:rPr>
      </w:pPr>
    </w:p>
    <w:p w:rsidR="007C3A6A" w:rsidRPr="00112EC5" w:rsidRDefault="007C3A6A" w:rsidP="007C3A6A">
      <w:pPr>
        <w:pStyle w:val="Odsekzoznamu1"/>
        <w:tabs>
          <w:tab w:val="left" w:pos="0"/>
        </w:tabs>
        <w:ind w:left="0"/>
        <w:jc w:val="both"/>
        <w:rPr>
          <w:rFonts w:ascii="Times New Roman" w:eastAsia="Arial Narrow" w:hAnsi="Times New Roman"/>
          <w:color w:val="000000" w:themeColor="text1"/>
          <w:szCs w:val="22"/>
          <w:u w:val="single"/>
        </w:rPr>
      </w:pPr>
      <w:r w:rsidRPr="00112EC5">
        <w:rPr>
          <w:rFonts w:ascii="Times New Roman" w:eastAsia="Arial Narrow" w:hAnsi="Times New Roman"/>
          <w:color w:val="000000" w:themeColor="text1"/>
          <w:szCs w:val="22"/>
          <w:u w:val="single"/>
        </w:rPr>
        <w:t>Harmonogram realizácie projektu</w:t>
      </w:r>
    </w:p>
    <w:p w:rsidR="007C3A6A" w:rsidRPr="00112EC5" w:rsidRDefault="007C3A6A" w:rsidP="007C3A6A">
      <w:pPr>
        <w:pStyle w:val="Odsekzoznamu1"/>
        <w:tabs>
          <w:tab w:val="left" w:pos="0"/>
        </w:tabs>
        <w:ind w:left="0"/>
        <w:jc w:val="both"/>
        <w:rPr>
          <w:rFonts w:ascii="Times New Roman" w:eastAsia="Arial Narrow" w:hAnsi="Times New Roman"/>
          <w:b w:val="0"/>
          <w:color w:val="000000" w:themeColor="text1"/>
          <w:szCs w:val="22"/>
        </w:rPr>
      </w:pPr>
    </w:p>
    <w:tbl>
      <w:tblPr>
        <w:tblStyle w:val="Mriekatabuky"/>
        <w:tblW w:w="6904" w:type="dxa"/>
        <w:tblInd w:w="108" w:type="dxa"/>
        <w:tblLook w:val="04A0" w:firstRow="1" w:lastRow="0" w:firstColumn="1" w:lastColumn="0" w:noHBand="0" w:noVBand="1"/>
      </w:tblPr>
      <w:tblGrid>
        <w:gridCol w:w="999"/>
        <w:gridCol w:w="1994"/>
        <w:gridCol w:w="1819"/>
        <w:gridCol w:w="2092"/>
      </w:tblGrid>
      <w:tr w:rsidR="00112EC5" w:rsidRPr="00112EC5" w:rsidTr="001B00EB">
        <w:tc>
          <w:tcPr>
            <w:tcW w:w="999" w:type="dxa"/>
            <w:shd w:val="clear" w:color="auto" w:fill="D9D9D9" w:themeFill="background1" w:themeFillShade="D9"/>
          </w:tcPr>
          <w:p w:rsidR="007C3A6A" w:rsidRPr="00112EC5" w:rsidRDefault="007C3A6A" w:rsidP="001B00EB">
            <w:pPr>
              <w:spacing w:before="0" w:beforeAutospacing="0" w:after="0" w:afterAutospacing="0" w:line="240" w:lineRule="auto"/>
              <w:jc w:val="center"/>
              <w:rPr>
                <w:rFonts w:ascii="Times New Roman" w:eastAsia="Arial Narrow" w:hAnsi="Times New Roman"/>
                <w:bCs w:val="0"/>
                <w:i/>
                <w:color w:val="000000" w:themeColor="text1"/>
                <w:sz w:val="22"/>
                <w:szCs w:val="22"/>
                <w:lang w:val="sk-SK"/>
              </w:rPr>
            </w:pPr>
            <w:r w:rsidRPr="00112EC5">
              <w:rPr>
                <w:rFonts w:ascii="Times New Roman" w:eastAsia="Arial Narrow" w:hAnsi="Times New Roman"/>
                <w:bCs w:val="0"/>
                <w:i/>
                <w:color w:val="000000" w:themeColor="text1"/>
                <w:sz w:val="22"/>
                <w:szCs w:val="22"/>
                <w:lang w:val="sk-SK"/>
              </w:rPr>
              <w:t>Perióda</w:t>
            </w:r>
          </w:p>
        </w:tc>
        <w:tc>
          <w:tcPr>
            <w:tcW w:w="1994" w:type="dxa"/>
            <w:shd w:val="clear" w:color="auto" w:fill="D9D9D9" w:themeFill="background1" w:themeFillShade="D9"/>
          </w:tcPr>
          <w:p w:rsidR="007C3A6A" w:rsidRPr="00112EC5" w:rsidRDefault="007C3A6A" w:rsidP="001B00EB">
            <w:pPr>
              <w:spacing w:before="0" w:beforeAutospacing="0" w:after="0" w:afterAutospacing="0" w:line="240" w:lineRule="auto"/>
              <w:jc w:val="center"/>
              <w:rPr>
                <w:rFonts w:ascii="Times New Roman" w:eastAsia="Arial Narrow" w:hAnsi="Times New Roman"/>
                <w:bCs w:val="0"/>
                <w:i/>
                <w:color w:val="000000" w:themeColor="text1"/>
                <w:sz w:val="22"/>
                <w:szCs w:val="22"/>
                <w:lang w:val="sk-SK"/>
              </w:rPr>
            </w:pPr>
            <w:r w:rsidRPr="00112EC5">
              <w:rPr>
                <w:rFonts w:ascii="Times New Roman" w:eastAsia="Arial Narrow" w:hAnsi="Times New Roman"/>
                <w:bCs w:val="0"/>
                <w:i/>
                <w:color w:val="000000" w:themeColor="text1"/>
                <w:sz w:val="22"/>
                <w:szCs w:val="22"/>
                <w:lang w:val="sk-SK"/>
              </w:rPr>
              <w:t>Začiatok realizácie</w:t>
            </w:r>
          </w:p>
        </w:tc>
        <w:tc>
          <w:tcPr>
            <w:tcW w:w="1819" w:type="dxa"/>
            <w:shd w:val="clear" w:color="auto" w:fill="D9D9D9" w:themeFill="background1" w:themeFillShade="D9"/>
          </w:tcPr>
          <w:p w:rsidR="007C3A6A" w:rsidRPr="00112EC5" w:rsidRDefault="007C3A6A" w:rsidP="001B00EB">
            <w:pPr>
              <w:spacing w:before="0" w:beforeAutospacing="0" w:after="0" w:afterAutospacing="0" w:line="240" w:lineRule="auto"/>
              <w:jc w:val="center"/>
              <w:rPr>
                <w:rFonts w:ascii="Times New Roman" w:eastAsia="Arial Narrow" w:hAnsi="Times New Roman"/>
                <w:bCs w:val="0"/>
                <w:i/>
                <w:color w:val="000000" w:themeColor="text1"/>
                <w:sz w:val="22"/>
                <w:szCs w:val="22"/>
                <w:lang w:val="sk-SK"/>
              </w:rPr>
            </w:pPr>
            <w:r w:rsidRPr="00112EC5">
              <w:rPr>
                <w:rFonts w:ascii="Times New Roman" w:eastAsia="Arial Narrow" w:hAnsi="Times New Roman"/>
                <w:bCs w:val="0"/>
                <w:i/>
                <w:color w:val="000000" w:themeColor="text1"/>
                <w:sz w:val="22"/>
                <w:szCs w:val="22"/>
                <w:lang w:val="sk-SK"/>
              </w:rPr>
              <w:t>Koniec realizácie</w:t>
            </w:r>
          </w:p>
        </w:tc>
        <w:tc>
          <w:tcPr>
            <w:tcW w:w="2092" w:type="dxa"/>
            <w:shd w:val="clear" w:color="auto" w:fill="D9D9D9" w:themeFill="background1" w:themeFillShade="D9"/>
          </w:tcPr>
          <w:p w:rsidR="007C3A6A" w:rsidRPr="00112EC5" w:rsidRDefault="007C3A6A" w:rsidP="001B00EB">
            <w:pPr>
              <w:spacing w:before="0" w:beforeAutospacing="0" w:after="0" w:afterAutospacing="0" w:line="240" w:lineRule="auto"/>
              <w:jc w:val="center"/>
              <w:rPr>
                <w:rFonts w:ascii="Times New Roman" w:eastAsia="Arial Narrow" w:hAnsi="Times New Roman"/>
                <w:bCs w:val="0"/>
                <w:i/>
                <w:color w:val="000000" w:themeColor="text1"/>
                <w:sz w:val="22"/>
                <w:szCs w:val="22"/>
                <w:lang w:val="sk-SK"/>
              </w:rPr>
            </w:pPr>
            <w:r w:rsidRPr="00112EC5">
              <w:rPr>
                <w:rFonts w:ascii="Times New Roman" w:eastAsia="Arial Narrow" w:hAnsi="Times New Roman"/>
                <w:bCs w:val="0"/>
                <w:i/>
                <w:color w:val="000000" w:themeColor="text1"/>
                <w:sz w:val="22"/>
                <w:szCs w:val="22"/>
                <w:lang w:val="sk-SK"/>
              </w:rPr>
              <w:t>Dátum reportovania</w:t>
            </w:r>
          </w:p>
        </w:tc>
      </w:tr>
      <w:tr w:rsidR="00112EC5" w:rsidRPr="00112EC5" w:rsidTr="001B00EB">
        <w:tc>
          <w:tcPr>
            <w:tcW w:w="999" w:type="dxa"/>
          </w:tcPr>
          <w:p w:rsidR="007C3A6A" w:rsidRPr="00112EC5" w:rsidRDefault="007C3A6A" w:rsidP="001B00EB">
            <w:pPr>
              <w:spacing w:before="0" w:beforeAutospacing="0" w:after="0" w:afterAutospacing="0" w:line="240" w:lineRule="auto"/>
              <w:jc w:val="center"/>
              <w:rPr>
                <w:rFonts w:ascii="Times New Roman" w:eastAsia="Arial Narrow" w:hAnsi="Times New Roman"/>
                <w:b w:val="0"/>
                <w:bCs w:val="0"/>
                <w:color w:val="000000" w:themeColor="text1"/>
                <w:sz w:val="22"/>
                <w:szCs w:val="22"/>
                <w:lang w:val="sk-SK"/>
              </w:rPr>
            </w:pPr>
            <w:r w:rsidRPr="00112EC5">
              <w:rPr>
                <w:rFonts w:ascii="Times New Roman" w:eastAsia="Arial Narrow" w:hAnsi="Times New Roman"/>
                <w:b w:val="0"/>
                <w:bCs w:val="0"/>
                <w:color w:val="000000" w:themeColor="text1"/>
                <w:sz w:val="22"/>
                <w:szCs w:val="22"/>
                <w:lang w:val="sk-SK"/>
              </w:rPr>
              <w:t>1</w:t>
            </w:r>
          </w:p>
        </w:tc>
        <w:tc>
          <w:tcPr>
            <w:tcW w:w="1994" w:type="dxa"/>
          </w:tcPr>
          <w:p w:rsidR="007C3A6A" w:rsidRPr="00112EC5" w:rsidRDefault="007C3A6A" w:rsidP="001B00EB">
            <w:pPr>
              <w:spacing w:before="0" w:beforeAutospacing="0" w:after="0" w:afterAutospacing="0" w:line="240" w:lineRule="auto"/>
              <w:jc w:val="center"/>
              <w:rPr>
                <w:rFonts w:ascii="Times New Roman" w:eastAsia="Arial Narrow" w:hAnsi="Times New Roman"/>
                <w:b w:val="0"/>
                <w:bCs w:val="0"/>
                <w:color w:val="000000" w:themeColor="text1"/>
                <w:sz w:val="22"/>
                <w:szCs w:val="22"/>
                <w:lang w:val="sk-SK"/>
              </w:rPr>
            </w:pPr>
            <w:r w:rsidRPr="00112EC5">
              <w:rPr>
                <w:rFonts w:ascii="Times New Roman" w:eastAsia="Arial Narrow" w:hAnsi="Times New Roman"/>
                <w:b w:val="0"/>
                <w:bCs w:val="0"/>
                <w:color w:val="000000" w:themeColor="text1"/>
                <w:sz w:val="22"/>
                <w:szCs w:val="22"/>
                <w:lang w:val="sk-SK"/>
              </w:rPr>
              <w:t>07/2019</w:t>
            </w:r>
          </w:p>
        </w:tc>
        <w:tc>
          <w:tcPr>
            <w:tcW w:w="1819" w:type="dxa"/>
          </w:tcPr>
          <w:p w:rsidR="007C3A6A" w:rsidRPr="00112EC5" w:rsidRDefault="007C3A6A" w:rsidP="001B00EB">
            <w:pPr>
              <w:spacing w:before="0" w:beforeAutospacing="0" w:after="0" w:afterAutospacing="0" w:line="240" w:lineRule="auto"/>
              <w:jc w:val="center"/>
              <w:rPr>
                <w:rFonts w:ascii="Times New Roman" w:eastAsia="Arial Narrow" w:hAnsi="Times New Roman"/>
                <w:b w:val="0"/>
                <w:bCs w:val="0"/>
                <w:color w:val="000000" w:themeColor="text1"/>
                <w:sz w:val="22"/>
                <w:szCs w:val="22"/>
                <w:lang w:val="sk-SK"/>
              </w:rPr>
            </w:pPr>
            <w:r w:rsidRPr="00112EC5">
              <w:rPr>
                <w:rFonts w:ascii="Times New Roman" w:eastAsia="Arial Narrow" w:hAnsi="Times New Roman"/>
                <w:b w:val="0"/>
                <w:bCs w:val="0"/>
                <w:color w:val="000000" w:themeColor="text1"/>
                <w:sz w:val="22"/>
                <w:szCs w:val="22"/>
                <w:lang w:val="sk-SK"/>
              </w:rPr>
              <w:t>12/2019</w:t>
            </w:r>
          </w:p>
        </w:tc>
        <w:tc>
          <w:tcPr>
            <w:tcW w:w="2092" w:type="dxa"/>
          </w:tcPr>
          <w:p w:rsidR="007C3A6A" w:rsidRPr="00112EC5" w:rsidRDefault="007C3A6A" w:rsidP="001B00EB">
            <w:pPr>
              <w:spacing w:before="0" w:beforeAutospacing="0" w:after="0" w:afterAutospacing="0" w:line="240" w:lineRule="auto"/>
              <w:jc w:val="center"/>
              <w:rPr>
                <w:rFonts w:ascii="Times New Roman" w:eastAsia="Arial Narrow" w:hAnsi="Times New Roman"/>
                <w:b w:val="0"/>
                <w:bCs w:val="0"/>
                <w:color w:val="000000" w:themeColor="text1"/>
                <w:sz w:val="22"/>
                <w:szCs w:val="22"/>
                <w:lang w:val="sk-SK"/>
              </w:rPr>
            </w:pPr>
            <w:r w:rsidRPr="00112EC5">
              <w:rPr>
                <w:rFonts w:ascii="Times New Roman" w:eastAsia="Arial Narrow" w:hAnsi="Times New Roman"/>
                <w:b w:val="0"/>
                <w:bCs w:val="0"/>
                <w:color w:val="000000" w:themeColor="text1"/>
                <w:sz w:val="22"/>
                <w:szCs w:val="22"/>
                <w:lang w:val="sk-SK"/>
              </w:rPr>
              <w:t>29.02.2020</w:t>
            </w:r>
          </w:p>
        </w:tc>
      </w:tr>
      <w:tr w:rsidR="00112EC5" w:rsidRPr="00112EC5" w:rsidTr="001B00EB">
        <w:tc>
          <w:tcPr>
            <w:tcW w:w="999" w:type="dxa"/>
          </w:tcPr>
          <w:p w:rsidR="007C3A6A" w:rsidRPr="00112EC5" w:rsidRDefault="007C3A6A" w:rsidP="001B00EB">
            <w:pPr>
              <w:spacing w:before="0" w:beforeAutospacing="0" w:after="0" w:afterAutospacing="0" w:line="240" w:lineRule="auto"/>
              <w:jc w:val="center"/>
              <w:rPr>
                <w:rFonts w:ascii="Times New Roman" w:eastAsia="Arial Narrow" w:hAnsi="Times New Roman"/>
                <w:b w:val="0"/>
                <w:bCs w:val="0"/>
                <w:color w:val="000000" w:themeColor="text1"/>
                <w:sz w:val="22"/>
                <w:szCs w:val="22"/>
                <w:lang w:val="sk-SK"/>
              </w:rPr>
            </w:pPr>
            <w:r w:rsidRPr="00112EC5">
              <w:rPr>
                <w:rFonts w:ascii="Times New Roman" w:eastAsia="Arial Narrow" w:hAnsi="Times New Roman"/>
                <w:b w:val="0"/>
                <w:bCs w:val="0"/>
                <w:color w:val="000000" w:themeColor="text1"/>
                <w:sz w:val="22"/>
                <w:szCs w:val="22"/>
                <w:lang w:val="sk-SK"/>
              </w:rPr>
              <w:t>2</w:t>
            </w:r>
          </w:p>
        </w:tc>
        <w:tc>
          <w:tcPr>
            <w:tcW w:w="1994" w:type="dxa"/>
          </w:tcPr>
          <w:p w:rsidR="007C3A6A" w:rsidRPr="00112EC5" w:rsidRDefault="007C3A6A" w:rsidP="001B00EB">
            <w:pPr>
              <w:spacing w:before="0" w:beforeAutospacing="0" w:after="0" w:afterAutospacing="0" w:line="240" w:lineRule="auto"/>
              <w:jc w:val="center"/>
              <w:rPr>
                <w:rFonts w:ascii="Times New Roman" w:eastAsia="Arial Narrow" w:hAnsi="Times New Roman"/>
                <w:b w:val="0"/>
                <w:bCs w:val="0"/>
                <w:color w:val="000000" w:themeColor="text1"/>
                <w:sz w:val="22"/>
                <w:szCs w:val="22"/>
                <w:lang w:val="sk-SK"/>
              </w:rPr>
            </w:pPr>
            <w:r w:rsidRPr="00112EC5">
              <w:rPr>
                <w:rFonts w:ascii="Times New Roman" w:eastAsia="Arial Narrow" w:hAnsi="Times New Roman"/>
                <w:b w:val="0"/>
                <w:bCs w:val="0"/>
                <w:color w:val="000000" w:themeColor="text1"/>
                <w:sz w:val="22"/>
                <w:szCs w:val="22"/>
                <w:lang w:val="sk-SK"/>
              </w:rPr>
              <w:t>01/2020</w:t>
            </w:r>
          </w:p>
        </w:tc>
        <w:tc>
          <w:tcPr>
            <w:tcW w:w="1819" w:type="dxa"/>
          </w:tcPr>
          <w:p w:rsidR="007C3A6A" w:rsidRPr="00112EC5" w:rsidRDefault="007C3A6A" w:rsidP="001B00EB">
            <w:pPr>
              <w:spacing w:before="0" w:beforeAutospacing="0" w:after="0" w:afterAutospacing="0" w:line="240" w:lineRule="auto"/>
              <w:jc w:val="center"/>
              <w:rPr>
                <w:rFonts w:ascii="Times New Roman" w:eastAsia="Arial Narrow" w:hAnsi="Times New Roman"/>
                <w:b w:val="0"/>
                <w:bCs w:val="0"/>
                <w:color w:val="000000" w:themeColor="text1"/>
                <w:sz w:val="22"/>
                <w:szCs w:val="22"/>
                <w:lang w:val="sk-SK"/>
              </w:rPr>
            </w:pPr>
            <w:r w:rsidRPr="00112EC5">
              <w:rPr>
                <w:rFonts w:ascii="Times New Roman" w:eastAsia="Arial Narrow" w:hAnsi="Times New Roman"/>
                <w:b w:val="0"/>
                <w:bCs w:val="0"/>
                <w:color w:val="000000" w:themeColor="text1"/>
                <w:sz w:val="22"/>
                <w:szCs w:val="22"/>
                <w:lang w:val="sk-SK"/>
              </w:rPr>
              <w:t>06/2020</w:t>
            </w:r>
          </w:p>
        </w:tc>
        <w:tc>
          <w:tcPr>
            <w:tcW w:w="2092" w:type="dxa"/>
          </w:tcPr>
          <w:p w:rsidR="007C3A6A" w:rsidRPr="00112EC5" w:rsidRDefault="007C3A6A" w:rsidP="001B00EB">
            <w:pPr>
              <w:spacing w:before="0" w:beforeAutospacing="0" w:after="0" w:afterAutospacing="0" w:line="240" w:lineRule="auto"/>
              <w:jc w:val="center"/>
              <w:rPr>
                <w:rFonts w:ascii="Times New Roman" w:eastAsia="Arial Narrow" w:hAnsi="Times New Roman"/>
                <w:b w:val="0"/>
                <w:bCs w:val="0"/>
                <w:color w:val="000000" w:themeColor="text1"/>
                <w:sz w:val="22"/>
                <w:szCs w:val="22"/>
                <w:lang w:val="sk-SK"/>
              </w:rPr>
            </w:pPr>
            <w:r w:rsidRPr="00112EC5">
              <w:rPr>
                <w:rFonts w:ascii="Times New Roman" w:eastAsia="Arial Narrow" w:hAnsi="Times New Roman"/>
                <w:b w:val="0"/>
                <w:bCs w:val="0"/>
                <w:color w:val="000000" w:themeColor="text1"/>
                <w:sz w:val="22"/>
                <w:szCs w:val="22"/>
                <w:lang w:val="sk-SK"/>
              </w:rPr>
              <w:t>30.08.2020</w:t>
            </w:r>
          </w:p>
        </w:tc>
      </w:tr>
      <w:tr w:rsidR="00112EC5" w:rsidRPr="00112EC5" w:rsidTr="001B00EB">
        <w:tc>
          <w:tcPr>
            <w:tcW w:w="999" w:type="dxa"/>
          </w:tcPr>
          <w:p w:rsidR="007C3A6A" w:rsidRPr="00112EC5" w:rsidRDefault="007C3A6A" w:rsidP="001B00EB">
            <w:pPr>
              <w:spacing w:before="0" w:beforeAutospacing="0" w:after="0" w:afterAutospacing="0" w:line="240" w:lineRule="auto"/>
              <w:jc w:val="center"/>
              <w:rPr>
                <w:rFonts w:ascii="Times New Roman" w:eastAsia="Arial Narrow" w:hAnsi="Times New Roman"/>
                <w:b w:val="0"/>
                <w:bCs w:val="0"/>
                <w:color w:val="000000" w:themeColor="text1"/>
                <w:sz w:val="22"/>
                <w:szCs w:val="22"/>
                <w:lang w:val="sk-SK"/>
              </w:rPr>
            </w:pPr>
            <w:r w:rsidRPr="00112EC5">
              <w:rPr>
                <w:rFonts w:ascii="Times New Roman" w:eastAsia="Arial Narrow" w:hAnsi="Times New Roman"/>
                <w:b w:val="0"/>
                <w:bCs w:val="0"/>
                <w:color w:val="000000" w:themeColor="text1"/>
                <w:sz w:val="22"/>
                <w:szCs w:val="22"/>
                <w:lang w:val="sk-SK"/>
              </w:rPr>
              <w:t>3</w:t>
            </w:r>
          </w:p>
        </w:tc>
        <w:tc>
          <w:tcPr>
            <w:tcW w:w="1994" w:type="dxa"/>
          </w:tcPr>
          <w:p w:rsidR="007C3A6A" w:rsidRPr="00112EC5" w:rsidRDefault="007C3A6A" w:rsidP="001B00EB">
            <w:pPr>
              <w:spacing w:before="0" w:beforeAutospacing="0" w:after="0" w:afterAutospacing="0" w:line="240" w:lineRule="auto"/>
              <w:jc w:val="center"/>
              <w:rPr>
                <w:rFonts w:ascii="Times New Roman" w:eastAsia="Arial Narrow" w:hAnsi="Times New Roman"/>
                <w:b w:val="0"/>
                <w:bCs w:val="0"/>
                <w:color w:val="000000" w:themeColor="text1"/>
                <w:sz w:val="22"/>
                <w:szCs w:val="22"/>
                <w:lang w:val="sk-SK"/>
              </w:rPr>
            </w:pPr>
            <w:r w:rsidRPr="00112EC5">
              <w:rPr>
                <w:rFonts w:ascii="Times New Roman" w:eastAsia="Arial Narrow" w:hAnsi="Times New Roman"/>
                <w:b w:val="0"/>
                <w:bCs w:val="0"/>
                <w:color w:val="000000" w:themeColor="text1"/>
                <w:sz w:val="22"/>
                <w:szCs w:val="22"/>
                <w:lang w:val="sk-SK"/>
              </w:rPr>
              <w:t>07/2020</w:t>
            </w:r>
          </w:p>
        </w:tc>
        <w:tc>
          <w:tcPr>
            <w:tcW w:w="1819" w:type="dxa"/>
          </w:tcPr>
          <w:p w:rsidR="007C3A6A" w:rsidRPr="00112EC5" w:rsidRDefault="007C3A6A" w:rsidP="001B00EB">
            <w:pPr>
              <w:spacing w:before="0" w:beforeAutospacing="0" w:after="0" w:afterAutospacing="0" w:line="240" w:lineRule="auto"/>
              <w:jc w:val="center"/>
              <w:rPr>
                <w:rFonts w:ascii="Times New Roman" w:eastAsia="Arial Narrow" w:hAnsi="Times New Roman"/>
                <w:b w:val="0"/>
                <w:bCs w:val="0"/>
                <w:color w:val="000000" w:themeColor="text1"/>
                <w:sz w:val="22"/>
                <w:szCs w:val="22"/>
                <w:lang w:val="sk-SK"/>
              </w:rPr>
            </w:pPr>
            <w:r w:rsidRPr="00112EC5">
              <w:rPr>
                <w:rFonts w:ascii="Times New Roman" w:eastAsia="Arial Narrow" w:hAnsi="Times New Roman"/>
                <w:b w:val="0"/>
                <w:bCs w:val="0"/>
                <w:color w:val="000000" w:themeColor="text1"/>
                <w:sz w:val="22"/>
                <w:szCs w:val="22"/>
                <w:lang w:val="sk-SK"/>
              </w:rPr>
              <w:t>12/2020</w:t>
            </w:r>
          </w:p>
        </w:tc>
        <w:tc>
          <w:tcPr>
            <w:tcW w:w="2092" w:type="dxa"/>
          </w:tcPr>
          <w:p w:rsidR="007C3A6A" w:rsidRPr="00112EC5" w:rsidRDefault="007C3A6A" w:rsidP="001B00EB">
            <w:pPr>
              <w:spacing w:before="0" w:beforeAutospacing="0" w:after="0" w:afterAutospacing="0" w:line="240" w:lineRule="auto"/>
              <w:jc w:val="center"/>
              <w:rPr>
                <w:rFonts w:ascii="Times New Roman" w:eastAsia="Arial Narrow" w:hAnsi="Times New Roman"/>
                <w:b w:val="0"/>
                <w:bCs w:val="0"/>
                <w:color w:val="000000" w:themeColor="text1"/>
                <w:sz w:val="22"/>
                <w:szCs w:val="22"/>
                <w:lang w:val="sk-SK"/>
              </w:rPr>
            </w:pPr>
            <w:r w:rsidRPr="00112EC5">
              <w:rPr>
                <w:rFonts w:ascii="Times New Roman" w:eastAsia="Arial Narrow" w:hAnsi="Times New Roman"/>
                <w:b w:val="0"/>
                <w:bCs w:val="0"/>
                <w:color w:val="000000" w:themeColor="text1"/>
                <w:sz w:val="22"/>
                <w:szCs w:val="22"/>
                <w:lang w:val="sk-SK"/>
              </w:rPr>
              <w:t>28.02.2021</w:t>
            </w:r>
          </w:p>
        </w:tc>
      </w:tr>
      <w:tr w:rsidR="00112EC5" w:rsidRPr="00112EC5" w:rsidTr="001B00EB">
        <w:tc>
          <w:tcPr>
            <w:tcW w:w="999" w:type="dxa"/>
          </w:tcPr>
          <w:p w:rsidR="007C3A6A" w:rsidRPr="00112EC5" w:rsidRDefault="007C3A6A" w:rsidP="001B00EB">
            <w:pPr>
              <w:spacing w:before="0" w:beforeAutospacing="0" w:after="0" w:afterAutospacing="0" w:line="240" w:lineRule="auto"/>
              <w:jc w:val="center"/>
              <w:rPr>
                <w:rFonts w:ascii="Times New Roman" w:eastAsia="Arial Narrow" w:hAnsi="Times New Roman"/>
                <w:b w:val="0"/>
                <w:bCs w:val="0"/>
                <w:color w:val="000000" w:themeColor="text1"/>
                <w:sz w:val="22"/>
                <w:szCs w:val="22"/>
                <w:lang w:val="sk-SK"/>
              </w:rPr>
            </w:pPr>
            <w:r w:rsidRPr="00112EC5">
              <w:rPr>
                <w:rFonts w:ascii="Times New Roman" w:eastAsia="Arial Narrow" w:hAnsi="Times New Roman"/>
                <w:b w:val="0"/>
                <w:bCs w:val="0"/>
                <w:color w:val="000000" w:themeColor="text1"/>
                <w:sz w:val="22"/>
                <w:szCs w:val="22"/>
                <w:lang w:val="sk-SK"/>
              </w:rPr>
              <w:t>4</w:t>
            </w:r>
          </w:p>
        </w:tc>
        <w:tc>
          <w:tcPr>
            <w:tcW w:w="1994" w:type="dxa"/>
          </w:tcPr>
          <w:p w:rsidR="007C3A6A" w:rsidRPr="00112EC5" w:rsidRDefault="007C3A6A" w:rsidP="001B00EB">
            <w:pPr>
              <w:spacing w:before="0" w:beforeAutospacing="0" w:after="0" w:afterAutospacing="0" w:line="240" w:lineRule="auto"/>
              <w:jc w:val="center"/>
              <w:rPr>
                <w:rFonts w:ascii="Times New Roman" w:eastAsia="Arial Narrow" w:hAnsi="Times New Roman"/>
                <w:b w:val="0"/>
                <w:bCs w:val="0"/>
                <w:color w:val="000000" w:themeColor="text1"/>
                <w:sz w:val="22"/>
                <w:szCs w:val="22"/>
                <w:lang w:val="sk-SK"/>
              </w:rPr>
            </w:pPr>
            <w:r w:rsidRPr="00112EC5">
              <w:rPr>
                <w:rFonts w:ascii="Times New Roman" w:eastAsia="Arial Narrow" w:hAnsi="Times New Roman"/>
                <w:b w:val="0"/>
                <w:bCs w:val="0"/>
                <w:color w:val="000000" w:themeColor="text1"/>
                <w:sz w:val="22"/>
                <w:szCs w:val="22"/>
                <w:lang w:val="sk-SK"/>
              </w:rPr>
              <w:t>01/2021</w:t>
            </w:r>
          </w:p>
        </w:tc>
        <w:tc>
          <w:tcPr>
            <w:tcW w:w="1819" w:type="dxa"/>
          </w:tcPr>
          <w:p w:rsidR="007C3A6A" w:rsidRPr="00112EC5" w:rsidRDefault="007C3A6A" w:rsidP="001B00EB">
            <w:pPr>
              <w:spacing w:before="0" w:beforeAutospacing="0" w:after="0" w:afterAutospacing="0" w:line="240" w:lineRule="auto"/>
              <w:jc w:val="center"/>
              <w:rPr>
                <w:rFonts w:ascii="Times New Roman" w:eastAsia="Arial Narrow" w:hAnsi="Times New Roman"/>
                <w:b w:val="0"/>
                <w:bCs w:val="0"/>
                <w:color w:val="000000" w:themeColor="text1"/>
                <w:sz w:val="22"/>
                <w:szCs w:val="22"/>
                <w:lang w:val="sk-SK"/>
              </w:rPr>
            </w:pPr>
            <w:r w:rsidRPr="00112EC5">
              <w:rPr>
                <w:rFonts w:ascii="Times New Roman" w:eastAsia="Arial Narrow" w:hAnsi="Times New Roman"/>
                <w:b w:val="0"/>
                <w:bCs w:val="0"/>
                <w:color w:val="000000" w:themeColor="text1"/>
                <w:sz w:val="22"/>
                <w:szCs w:val="22"/>
                <w:lang w:val="sk-SK"/>
              </w:rPr>
              <w:t>06/2021</w:t>
            </w:r>
          </w:p>
        </w:tc>
        <w:tc>
          <w:tcPr>
            <w:tcW w:w="2092" w:type="dxa"/>
          </w:tcPr>
          <w:p w:rsidR="007C3A6A" w:rsidRPr="00112EC5" w:rsidRDefault="007C3A6A" w:rsidP="001B00EB">
            <w:pPr>
              <w:spacing w:before="0" w:beforeAutospacing="0" w:after="0" w:afterAutospacing="0" w:line="240" w:lineRule="auto"/>
              <w:jc w:val="center"/>
              <w:rPr>
                <w:rFonts w:ascii="Times New Roman" w:eastAsia="Arial Narrow" w:hAnsi="Times New Roman"/>
                <w:b w:val="0"/>
                <w:bCs w:val="0"/>
                <w:color w:val="000000" w:themeColor="text1"/>
                <w:sz w:val="22"/>
                <w:szCs w:val="22"/>
                <w:lang w:val="sk-SK"/>
              </w:rPr>
            </w:pPr>
            <w:r w:rsidRPr="00112EC5">
              <w:rPr>
                <w:rFonts w:ascii="Times New Roman" w:eastAsia="Arial Narrow" w:hAnsi="Times New Roman"/>
                <w:b w:val="0"/>
                <w:bCs w:val="0"/>
                <w:color w:val="000000" w:themeColor="text1"/>
                <w:sz w:val="22"/>
                <w:szCs w:val="22"/>
                <w:lang w:val="sk-SK"/>
              </w:rPr>
              <w:t>30.08.2021</w:t>
            </w:r>
          </w:p>
        </w:tc>
      </w:tr>
      <w:tr w:rsidR="00112EC5" w:rsidRPr="00112EC5" w:rsidTr="001B00EB">
        <w:tc>
          <w:tcPr>
            <w:tcW w:w="999" w:type="dxa"/>
          </w:tcPr>
          <w:p w:rsidR="007C3A6A" w:rsidRPr="00112EC5" w:rsidRDefault="007C3A6A" w:rsidP="001B00EB">
            <w:pPr>
              <w:spacing w:before="0" w:beforeAutospacing="0" w:after="0" w:afterAutospacing="0" w:line="240" w:lineRule="auto"/>
              <w:jc w:val="center"/>
              <w:rPr>
                <w:rFonts w:ascii="Times New Roman" w:eastAsia="Arial Narrow" w:hAnsi="Times New Roman"/>
                <w:b w:val="0"/>
                <w:bCs w:val="0"/>
                <w:color w:val="000000" w:themeColor="text1"/>
                <w:sz w:val="22"/>
                <w:szCs w:val="22"/>
                <w:lang w:val="sk-SK"/>
              </w:rPr>
            </w:pPr>
            <w:r w:rsidRPr="00112EC5">
              <w:rPr>
                <w:rFonts w:ascii="Times New Roman" w:eastAsia="Arial Narrow" w:hAnsi="Times New Roman"/>
                <w:b w:val="0"/>
                <w:bCs w:val="0"/>
                <w:color w:val="000000" w:themeColor="text1"/>
                <w:sz w:val="22"/>
                <w:szCs w:val="22"/>
                <w:lang w:val="sk-SK"/>
              </w:rPr>
              <w:t>5</w:t>
            </w:r>
          </w:p>
        </w:tc>
        <w:tc>
          <w:tcPr>
            <w:tcW w:w="1994" w:type="dxa"/>
          </w:tcPr>
          <w:p w:rsidR="007C3A6A" w:rsidRPr="00112EC5" w:rsidRDefault="007C3A6A" w:rsidP="001B00EB">
            <w:pPr>
              <w:spacing w:before="0" w:beforeAutospacing="0" w:after="0" w:afterAutospacing="0" w:line="240" w:lineRule="auto"/>
              <w:jc w:val="center"/>
              <w:rPr>
                <w:rFonts w:ascii="Times New Roman" w:eastAsia="Arial Narrow" w:hAnsi="Times New Roman"/>
                <w:b w:val="0"/>
                <w:bCs w:val="0"/>
                <w:color w:val="000000" w:themeColor="text1"/>
                <w:sz w:val="22"/>
                <w:szCs w:val="22"/>
                <w:lang w:val="sk-SK"/>
              </w:rPr>
            </w:pPr>
            <w:r w:rsidRPr="00112EC5">
              <w:rPr>
                <w:rFonts w:ascii="Times New Roman" w:eastAsia="Arial Narrow" w:hAnsi="Times New Roman"/>
                <w:b w:val="0"/>
                <w:bCs w:val="0"/>
                <w:color w:val="000000" w:themeColor="text1"/>
                <w:sz w:val="22"/>
                <w:szCs w:val="22"/>
                <w:lang w:val="sk-SK"/>
              </w:rPr>
              <w:t>07/2021</w:t>
            </w:r>
          </w:p>
        </w:tc>
        <w:tc>
          <w:tcPr>
            <w:tcW w:w="1819" w:type="dxa"/>
          </w:tcPr>
          <w:p w:rsidR="007C3A6A" w:rsidRPr="00112EC5" w:rsidRDefault="007C3A6A" w:rsidP="001B00EB">
            <w:pPr>
              <w:spacing w:before="0" w:beforeAutospacing="0" w:after="0" w:afterAutospacing="0" w:line="240" w:lineRule="auto"/>
              <w:jc w:val="center"/>
              <w:rPr>
                <w:rFonts w:ascii="Times New Roman" w:eastAsia="Arial Narrow" w:hAnsi="Times New Roman"/>
                <w:b w:val="0"/>
                <w:bCs w:val="0"/>
                <w:color w:val="000000" w:themeColor="text1"/>
                <w:sz w:val="22"/>
                <w:szCs w:val="22"/>
                <w:lang w:val="sk-SK"/>
              </w:rPr>
            </w:pPr>
            <w:r w:rsidRPr="00112EC5">
              <w:rPr>
                <w:rFonts w:ascii="Times New Roman" w:eastAsia="Arial Narrow" w:hAnsi="Times New Roman"/>
                <w:b w:val="0"/>
                <w:bCs w:val="0"/>
                <w:color w:val="000000" w:themeColor="text1"/>
                <w:sz w:val="22"/>
                <w:szCs w:val="22"/>
                <w:lang w:val="sk-SK"/>
              </w:rPr>
              <w:t>12/2021</w:t>
            </w:r>
          </w:p>
        </w:tc>
        <w:tc>
          <w:tcPr>
            <w:tcW w:w="2092" w:type="dxa"/>
          </w:tcPr>
          <w:p w:rsidR="007C3A6A" w:rsidRPr="00112EC5" w:rsidRDefault="007C3A6A" w:rsidP="001B00EB">
            <w:pPr>
              <w:spacing w:before="0" w:beforeAutospacing="0" w:after="0" w:afterAutospacing="0" w:line="240" w:lineRule="auto"/>
              <w:jc w:val="center"/>
              <w:rPr>
                <w:rFonts w:ascii="Times New Roman" w:eastAsia="Arial Narrow" w:hAnsi="Times New Roman"/>
                <w:b w:val="0"/>
                <w:bCs w:val="0"/>
                <w:color w:val="000000" w:themeColor="text1"/>
                <w:sz w:val="22"/>
                <w:szCs w:val="22"/>
                <w:lang w:val="sk-SK"/>
              </w:rPr>
            </w:pPr>
            <w:r w:rsidRPr="00112EC5">
              <w:rPr>
                <w:rFonts w:ascii="Times New Roman" w:eastAsia="Arial Narrow" w:hAnsi="Times New Roman"/>
                <w:b w:val="0"/>
                <w:bCs w:val="0"/>
                <w:color w:val="000000" w:themeColor="text1"/>
                <w:sz w:val="22"/>
                <w:szCs w:val="22"/>
                <w:lang w:val="sk-SK"/>
              </w:rPr>
              <w:t>28.02.2022</w:t>
            </w:r>
          </w:p>
        </w:tc>
      </w:tr>
      <w:tr w:rsidR="007C3A6A" w:rsidRPr="00112EC5" w:rsidTr="001B00EB">
        <w:tc>
          <w:tcPr>
            <w:tcW w:w="999" w:type="dxa"/>
          </w:tcPr>
          <w:p w:rsidR="007C3A6A" w:rsidRPr="00112EC5" w:rsidRDefault="007C3A6A" w:rsidP="001B00EB">
            <w:pPr>
              <w:spacing w:before="0" w:beforeAutospacing="0" w:after="0" w:afterAutospacing="0" w:line="240" w:lineRule="auto"/>
              <w:jc w:val="center"/>
              <w:rPr>
                <w:rFonts w:ascii="Times New Roman" w:eastAsia="Arial Narrow" w:hAnsi="Times New Roman"/>
                <w:b w:val="0"/>
                <w:bCs w:val="0"/>
                <w:color w:val="000000" w:themeColor="text1"/>
                <w:sz w:val="22"/>
                <w:szCs w:val="22"/>
                <w:lang w:val="sk-SK"/>
              </w:rPr>
            </w:pPr>
            <w:r w:rsidRPr="00112EC5">
              <w:rPr>
                <w:rFonts w:ascii="Times New Roman" w:eastAsia="Arial Narrow" w:hAnsi="Times New Roman"/>
                <w:b w:val="0"/>
                <w:bCs w:val="0"/>
                <w:color w:val="000000" w:themeColor="text1"/>
                <w:sz w:val="22"/>
                <w:szCs w:val="22"/>
                <w:lang w:val="sk-SK"/>
              </w:rPr>
              <w:t>6</w:t>
            </w:r>
          </w:p>
        </w:tc>
        <w:tc>
          <w:tcPr>
            <w:tcW w:w="1994" w:type="dxa"/>
          </w:tcPr>
          <w:p w:rsidR="007C3A6A" w:rsidRPr="00112EC5" w:rsidRDefault="007C3A6A" w:rsidP="001B00EB">
            <w:pPr>
              <w:spacing w:before="0" w:beforeAutospacing="0" w:after="0" w:afterAutospacing="0" w:line="240" w:lineRule="auto"/>
              <w:jc w:val="center"/>
              <w:rPr>
                <w:rFonts w:ascii="Times New Roman" w:eastAsia="Arial Narrow" w:hAnsi="Times New Roman"/>
                <w:b w:val="0"/>
                <w:bCs w:val="0"/>
                <w:color w:val="000000" w:themeColor="text1"/>
                <w:sz w:val="22"/>
                <w:szCs w:val="22"/>
                <w:lang w:val="sk-SK"/>
              </w:rPr>
            </w:pPr>
            <w:r w:rsidRPr="00112EC5">
              <w:rPr>
                <w:rFonts w:ascii="Times New Roman" w:eastAsia="Arial Narrow" w:hAnsi="Times New Roman"/>
                <w:b w:val="0"/>
                <w:bCs w:val="0"/>
                <w:color w:val="000000" w:themeColor="text1"/>
                <w:sz w:val="22"/>
                <w:szCs w:val="22"/>
                <w:lang w:val="sk-SK"/>
              </w:rPr>
              <w:t>01/2022</w:t>
            </w:r>
          </w:p>
        </w:tc>
        <w:tc>
          <w:tcPr>
            <w:tcW w:w="1819" w:type="dxa"/>
          </w:tcPr>
          <w:p w:rsidR="007C3A6A" w:rsidRPr="00112EC5" w:rsidRDefault="007C3A6A" w:rsidP="001B00EB">
            <w:pPr>
              <w:spacing w:before="0" w:beforeAutospacing="0" w:after="0" w:afterAutospacing="0" w:line="240" w:lineRule="auto"/>
              <w:jc w:val="center"/>
              <w:rPr>
                <w:rFonts w:ascii="Times New Roman" w:eastAsia="Arial Narrow" w:hAnsi="Times New Roman"/>
                <w:b w:val="0"/>
                <w:bCs w:val="0"/>
                <w:color w:val="000000" w:themeColor="text1"/>
                <w:sz w:val="22"/>
                <w:szCs w:val="22"/>
                <w:lang w:val="sk-SK"/>
              </w:rPr>
            </w:pPr>
            <w:r w:rsidRPr="00112EC5">
              <w:rPr>
                <w:rFonts w:ascii="Times New Roman" w:eastAsia="Arial Narrow" w:hAnsi="Times New Roman"/>
                <w:b w:val="0"/>
                <w:bCs w:val="0"/>
                <w:color w:val="000000" w:themeColor="text1"/>
                <w:sz w:val="22"/>
                <w:szCs w:val="22"/>
                <w:lang w:val="sk-SK"/>
              </w:rPr>
              <w:t>06/2022</w:t>
            </w:r>
          </w:p>
        </w:tc>
        <w:tc>
          <w:tcPr>
            <w:tcW w:w="2092" w:type="dxa"/>
          </w:tcPr>
          <w:p w:rsidR="007C3A6A" w:rsidRPr="00112EC5" w:rsidRDefault="007C3A6A" w:rsidP="001B00EB">
            <w:pPr>
              <w:spacing w:before="0" w:beforeAutospacing="0" w:after="0" w:afterAutospacing="0" w:line="240" w:lineRule="auto"/>
              <w:jc w:val="center"/>
              <w:rPr>
                <w:rFonts w:ascii="Times New Roman" w:eastAsia="Arial Narrow" w:hAnsi="Times New Roman"/>
                <w:b w:val="0"/>
                <w:bCs w:val="0"/>
                <w:color w:val="000000" w:themeColor="text1"/>
                <w:sz w:val="22"/>
                <w:szCs w:val="22"/>
                <w:lang w:val="sk-SK"/>
              </w:rPr>
            </w:pPr>
            <w:r w:rsidRPr="00112EC5">
              <w:rPr>
                <w:rFonts w:ascii="Times New Roman" w:eastAsia="Arial Narrow" w:hAnsi="Times New Roman"/>
                <w:b w:val="0"/>
                <w:bCs w:val="0"/>
                <w:color w:val="000000" w:themeColor="text1"/>
                <w:sz w:val="22"/>
                <w:szCs w:val="22"/>
                <w:lang w:val="sk-SK"/>
              </w:rPr>
              <w:t>30.09.2022</w:t>
            </w:r>
          </w:p>
        </w:tc>
      </w:tr>
    </w:tbl>
    <w:p w:rsidR="007C3A6A" w:rsidRPr="00112EC5" w:rsidRDefault="007C3A6A" w:rsidP="007C3A6A">
      <w:pPr>
        <w:pStyle w:val="Odsekzoznamu1"/>
        <w:tabs>
          <w:tab w:val="left" w:pos="0"/>
        </w:tabs>
        <w:ind w:left="0"/>
        <w:jc w:val="both"/>
        <w:rPr>
          <w:rFonts w:ascii="Times New Roman" w:hAnsi="Times New Roman"/>
          <w:b w:val="0"/>
          <w:color w:val="000000" w:themeColor="text1"/>
          <w:szCs w:val="22"/>
        </w:rPr>
      </w:pPr>
    </w:p>
    <w:p w:rsidR="00316B09" w:rsidRPr="00112EC5" w:rsidRDefault="007C3A6A" w:rsidP="007C3A6A">
      <w:pPr>
        <w:spacing w:before="0" w:beforeAutospacing="0" w:after="0" w:afterAutospacing="0" w:line="240" w:lineRule="auto"/>
        <w:rPr>
          <w:rFonts w:ascii="Times New Roman" w:hAnsi="Times New Roman" w:cs="Times New Roman"/>
          <w:color w:val="000000" w:themeColor="text1"/>
          <w:sz w:val="22"/>
          <w:szCs w:val="22"/>
        </w:rPr>
        <w:sectPr w:rsidR="00316B09" w:rsidRPr="00112EC5" w:rsidSect="00A57B68">
          <w:headerReference w:type="default" r:id="rId12"/>
          <w:footerReference w:type="default" r:id="rId13"/>
          <w:pgSz w:w="11910" w:h="16840"/>
          <w:pgMar w:top="1780" w:right="1137" w:bottom="1820" w:left="1418" w:header="449" w:footer="1620" w:gutter="0"/>
          <w:pgNumType w:start="29"/>
          <w:cols w:space="708"/>
        </w:sectPr>
      </w:pPr>
      <w:r w:rsidRPr="00112EC5">
        <w:rPr>
          <w:rFonts w:ascii="Times New Roman" w:hAnsi="Times New Roman" w:cs="Times New Roman"/>
          <w:color w:val="000000" w:themeColor="text1"/>
          <w:sz w:val="22"/>
          <w:szCs w:val="22"/>
        </w:rPr>
        <w:t xml:space="preserve"> </w:t>
      </w:r>
    </w:p>
    <w:p w:rsidR="00705E47" w:rsidRPr="00473D30" w:rsidRDefault="00705E47" w:rsidP="00705E47">
      <w:pPr>
        <w:spacing w:before="0" w:beforeAutospacing="0" w:after="0" w:afterAutospacing="0" w:line="240" w:lineRule="auto"/>
        <w:jc w:val="right"/>
        <w:rPr>
          <w:rFonts w:ascii="Times New Roman" w:hAnsi="Times New Roman" w:cs="Times New Roman"/>
          <w:b/>
          <w:i/>
          <w:sz w:val="22"/>
          <w:szCs w:val="22"/>
        </w:rPr>
      </w:pPr>
      <w:r w:rsidRPr="00473D30">
        <w:rPr>
          <w:rFonts w:ascii="Times New Roman" w:hAnsi="Times New Roman" w:cs="Times New Roman"/>
          <w:b/>
          <w:i/>
          <w:sz w:val="22"/>
          <w:szCs w:val="22"/>
        </w:rPr>
        <w:lastRenderedPageBreak/>
        <w:t xml:space="preserve">Príloha č. 2 k Zmluve: </w:t>
      </w:r>
    </w:p>
    <w:p w:rsidR="00705E47" w:rsidRDefault="00705E47" w:rsidP="00705E47">
      <w:pPr>
        <w:spacing w:before="0" w:beforeAutospacing="0" w:after="0" w:afterAutospacing="0" w:line="240" w:lineRule="auto"/>
        <w:jc w:val="right"/>
        <w:rPr>
          <w:rFonts w:ascii="Times New Roman" w:hAnsi="Times New Roman" w:cs="Times New Roman"/>
          <w:b/>
          <w:sz w:val="22"/>
          <w:szCs w:val="22"/>
        </w:rPr>
      </w:pPr>
    </w:p>
    <w:p w:rsidR="00705E47" w:rsidRPr="00D75160" w:rsidRDefault="00705E47" w:rsidP="00705E47">
      <w:pPr>
        <w:spacing w:before="0" w:beforeAutospacing="0" w:after="0" w:afterAutospacing="0" w:line="240" w:lineRule="auto"/>
        <w:jc w:val="right"/>
        <w:rPr>
          <w:rFonts w:ascii="Times New Roman" w:hAnsi="Times New Roman" w:cs="Times New Roman"/>
          <w:b/>
          <w:sz w:val="22"/>
          <w:szCs w:val="22"/>
        </w:rPr>
      </w:pPr>
    </w:p>
    <w:p w:rsidR="00705E47" w:rsidRPr="00473D30" w:rsidRDefault="00705E47" w:rsidP="00705E47">
      <w:pPr>
        <w:pStyle w:val="Odsekzoznamu"/>
        <w:tabs>
          <w:tab w:val="left" w:pos="841"/>
        </w:tabs>
        <w:ind w:left="0"/>
        <w:contextualSpacing w:val="0"/>
        <w:jc w:val="center"/>
        <w:rPr>
          <w:rFonts w:eastAsia="Arial Narrow"/>
          <w:b/>
          <w:sz w:val="22"/>
          <w:szCs w:val="22"/>
        </w:rPr>
      </w:pPr>
      <w:r>
        <w:rPr>
          <w:rFonts w:eastAsia="Arial Narrow"/>
          <w:b/>
          <w:sz w:val="22"/>
          <w:szCs w:val="22"/>
        </w:rPr>
        <w:t xml:space="preserve">Rozpočet - </w:t>
      </w:r>
      <w:r w:rsidRPr="00473D30">
        <w:rPr>
          <w:rFonts w:eastAsia="Arial Narrow"/>
          <w:b/>
          <w:sz w:val="22"/>
          <w:szCs w:val="22"/>
        </w:rPr>
        <w:t>Návrh na plnenie kritérií</w:t>
      </w:r>
    </w:p>
    <w:p w:rsidR="00705E47" w:rsidRDefault="00705E47" w:rsidP="00705E47">
      <w:pPr>
        <w:spacing w:before="0" w:beforeAutospacing="0" w:after="0" w:afterAutospacing="0" w:line="240" w:lineRule="auto"/>
        <w:rPr>
          <w:rFonts w:ascii="Times New Roman" w:hAnsi="Times New Roman" w:cs="Times New Roman"/>
          <w:sz w:val="22"/>
          <w:szCs w:val="22"/>
        </w:rPr>
      </w:pPr>
    </w:p>
    <w:p w:rsidR="00705E47" w:rsidRPr="00D75160" w:rsidRDefault="00705E47" w:rsidP="00705E47">
      <w:pPr>
        <w:spacing w:before="0" w:beforeAutospacing="0" w:after="0" w:afterAutospacing="0" w:line="240" w:lineRule="auto"/>
        <w:rPr>
          <w:rFonts w:ascii="Times New Roman" w:hAnsi="Times New Roman" w:cs="Times New Roman"/>
          <w:sz w:val="22"/>
          <w:szCs w:val="22"/>
        </w:rPr>
      </w:pPr>
    </w:p>
    <w:p w:rsidR="00705E47" w:rsidRPr="00D75160" w:rsidRDefault="00705E47" w:rsidP="00705E47">
      <w:pPr>
        <w:tabs>
          <w:tab w:val="left" w:pos="7815"/>
        </w:tabs>
        <w:spacing w:before="0" w:beforeAutospacing="0" w:after="0" w:afterAutospacing="0" w:line="240" w:lineRule="auto"/>
        <w:rPr>
          <w:rFonts w:ascii="Times New Roman" w:hAnsi="Times New Roman" w:cs="Times New Roman"/>
          <w:sz w:val="22"/>
          <w:szCs w:val="22"/>
        </w:rPr>
      </w:pPr>
      <w:r w:rsidRPr="00D75160">
        <w:rPr>
          <w:rFonts w:ascii="Times New Roman" w:hAnsi="Times New Roman" w:cs="Times New Roman"/>
          <w:sz w:val="22"/>
          <w:szCs w:val="22"/>
        </w:rPr>
        <w:tab/>
      </w:r>
    </w:p>
    <w:p w:rsidR="00056F2C" w:rsidRPr="00D75160" w:rsidRDefault="00056F2C" w:rsidP="00705E47">
      <w:pPr>
        <w:spacing w:before="0" w:beforeAutospacing="0" w:after="0" w:afterAutospacing="0" w:line="240" w:lineRule="auto"/>
        <w:ind w:right="-360"/>
        <w:jc w:val="center"/>
        <w:rPr>
          <w:rFonts w:ascii="Times New Roman" w:hAnsi="Times New Roman" w:cs="Times New Roman"/>
          <w:sz w:val="22"/>
          <w:szCs w:val="22"/>
        </w:rPr>
      </w:pPr>
    </w:p>
    <w:sectPr w:rsidR="00056F2C" w:rsidRPr="00D75160" w:rsidSect="00705E47">
      <w:headerReference w:type="default" r:id="rId14"/>
      <w:footerReference w:type="default" r:id="rId15"/>
      <w:pgSz w:w="11900" w:h="16838"/>
      <w:pgMar w:top="715" w:right="1126" w:bottom="740" w:left="1418" w:header="0" w:footer="0" w:gutter="0"/>
      <w:cols w:space="720" w:equalWidth="0">
        <w:col w:w="9362"/>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5B0" w:rsidRDefault="00DC75B0" w:rsidP="00270B08">
      <w:pPr>
        <w:spacing w:before="0" w:after="0" w:line="240" w:lineRule="auto"/>
      </w:pPr>
      <w:r>
        <w:separator/>
      </w:r>
    </w:p>
  </w:endnote>
  <w:endnote w:type="continuationSeparator" w:id="0">
    <w:p w:rsidR="00DC75B0" w:rsidRDefault="00DC75B0" w:rsidP="00270B0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vinion">
    <w:altName w:val="Arial"/>
    <w:panose1 w:val="00000000000000000000"/>
    <w:charset w:val="00"/>
    <w:family w:val="swiss"/>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E47" w:rsidRPr="00F05F6D" w:rsidRDefault="00705E47" w:rsidP="00F05F6D">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3908741"/>
      <w:docPartObj>
        <w:docPartGallery w:val="Page Numbers (Bottom of Page)"/>
        <w:docPartUnique/>
      </w:docPartObj>
    </w:sdtPr>
    <w:sdtEndPr/>
    <w:sdtContent>
      <w:p w:rsidR="00DC75B0" w:rsidRDefault="00D37737">
        <w:pPr>
          <w:pStyle w:val="Pta"/>
          <w:jc w:val="center"/>
        </w:pPr>
      </w:p>
    </w:sdtContent>
  </w:sdt>
  <w:p w:rsidR="00DC75B0" w:rsidRDefault="00DC75B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5B0" w:rsidRDefault="00DC75B0" w:rsidP="00270B08">
      <w:pPr>
        <w:spacing w:before="0" w:after="0" w:line="240" w:lineRule="auto"/>
      </w:pPr>
      <w:r>
        <w:separator/>
      </w:r>
    </w:p>
  </w:footnote>
  <w:footnote w:type="continuationSeparator" w:id="0">
    <w:p w:rsidR="00DC75B0" w:rsidRDefault="00DC75B0" w:rsidP="00270B08">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E47" w:rsidRDefault="00705E47" w:rsidP="00447301">
    <w:pPr>
      <w:pStyle w:val="Bezriadkovania"/>
      <w:rPr>
        <w:rFonts w:ascii="Tahoma" w:hAnsi="Tahoma" w:cs="Tahoma"/>
      </w:rPr>
    </w:pPr>
  </w:p>
  <w:p w:rsidR="00705E47" w:rsidRDefault="00705E47" w:rsidP="00447301">
    <w:pPr>
      <w:pStyle w:val="Hlavika"/>
      <w:tabs>
        <w:tab w:val="clear" w:pos="4536"/>
        <w:tab w:val="clear" w:pos="9072"/>
        <w:tab w:val="left" w:pos="1035"/>
      </w:tabs>
      <w:ind w:left="-85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5B0" w:rsidRDefault="00DC75B0" w:rsidP="00447301">
    <w:pPr>
      <w:pStyle w:val="Bezriadkovania"/>
      <w:rPr>
        <w:rFonts w:ascii="Tahoma" w:hAnsi="Tahoma" w:cs="Tahoma"/>
      </w:rPr>
    </w:pPr>
  </w:p>
  <w:p w:rsidR="00DC75B0" w:rsidRDefault="00DC75B0" w:rsidP="00447301">
    <w:pPr>
      <w:pStyle w:val="Hlavika"/>
      <w:tabs>
        <w:tab w:val="clear" w:pos="4536"/>
        <w:tab w:val="clear" w:pos="9072"/>
        <w:tab w:val="left" w:pos="1035"/>
      </w:tabs>
      <w:ind w:left="-85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633"/>
    <w:multiLevelType w:val="hybridMultilevel"/>
    <w:tmpl w:val="7F8A5810"/>
    <w:lvl w:ilvl="0" w:tplc="68B20F6C">
      <w:start w:val="5"/>
      <w:numFmt w:val="decimal"/>
      <w:lvlText w:val="%1."/>
      <w:lvlJc w:val="left"/>
    </w:lvl>
    <w:lvl w:ilvl="1" w:tplc="FA6E0A1A">
      <w:numFmt w:val="decimal"/>
      <w:lvlText w:val=""/>
      <w:lvlJc w:val="left"/>
    </w:lvl>
    <w:lvl w:ilvl="2" w:tplc="C5862158">
      <w:numFmt w:val="decimal"/>
      <w:lvlText w:val=""/>
      <w:lvlJc w:val="left"/>
    </w:lvl>
    <w:lvl w:ilvl="3" w:tplc="7A9AE4A0">
      <w:numFmt w:val="decimal"/>
      <w:lvlText w:val=""/>
      <w:lvlJc w:val="left"/>
    </w:lvl>
    <w:lvl w:ilvl="4" w:tplc="79C4F1A6">
      <w:numFmt w:val="decimal"/>
      <w:lvlText w:val=""/>
      <w:lvlJc w:val="left"/>
    </w:lvl>
    <w:lvl w:ilvl="5" w:tplc="24F65FA6">
      <w:numFmt w:val="decimal"/>
      <w:lvlText w:val=""/>
      <w:lvlJc w:val="left"/>
    </w:lvl>
    <w:lvl w:ilvl="6" w:tplc="FCB0A810">
      <w:numFmt w:val="decimal"/>
      <w:lvlText w:val=""/>
      <w:lvlJc w:val="left"/>
    </w:lvl>
    <w:lvl w:ilvl="7" w:tplc="05AE511A">
      <w:numFmt w:val="decimal"/>
      <w:lvlText w:val=""/>
      <w:lvlJc w:val="left"/>
    </w:lvl>
    <w:lvl w:ilvl="8" w:tplc="B0D0ABF2">
      <w:numFmt w:val="decimal"/>
      <w:lvlText w:val=""/>
      <w:lvlJc w:val="left"/>
    </w:lvl>
  </w:abstractNum>
  <w:abstractNum w:abstractNumId="1">
    <w:nsid w:val="00000C15"/>
    <w:multiLevelType w:val="hybridMultilevel"/>
    <w:tmpl w:val="A58C78AA"/>
    <w:lvl w:ilvl="0" w:tplc="0C28A1CA">
      <w:start w:val="1"/>
      <w:numFmt w:val="decimal"/>
      <w:lvlText w:val="%1."/>
      <w:lvlJc w:val="left"/>
    </w:lvl>
    <w:lvl w:ilvl="1" w:tplc="5A9A28E8">
      <w:numFmt w:val="decimal"/>
      <w:lvlText w:val=""/>
      <w:lvlJc w:val="left"/>
    </w:lvl>
    <w:lvl w:ilvl="2" w:tplc="AFF28D56">
      <w:numFmt w:val="decimal"/>
      <w:lvlText w:val=""/>
      <w:lvlJc w:val="left"/>
    </w:lvl>
    <w:lvl w:ilvl="3" w:tplc="A6766C50">
      <w:numFmt w:val="decimal"/>
      <w:lvlText w:val=""/>
      <w:lvlJc w:val="left"/>
    </w:lvl>
    <w:lvl w:ilvl="4" w:tplc="A1827544">
      <w:numFmt w:val="decimal"/>
      <w:lvlText w:val=""/>
      <w:lvlJc w:val="left"/>
    </w:lvl>
    <w:lvl w:ilvl="5" w:tplc="142AF1A8">
      <w:numFmt w:val="decimal"/>
      <w:lvlText w:val=""/>
      <w:lvlJc w:val="left"/>
    </w:lvl>
    <w:lvl w:ilvl="6" w:tplc="3FE83782">
      <w:numFmt w:val="decimal"/>
      <w:lvlText w:val=""/>
      <w:lvlJc w:val="left"/>
    </w:lvl>
    <w:lvl w:ilvl="7" w:tplc="EB6659D2">
      <w:numFmt w:val="decimal"/>
      <w:lvlText w:val=""/>
      <w:lvlJc w:val="left"/>
    </w:lvl>
    <w:lvl w:ilvl="8" w:tplc="4FC8FDBC">
      <w:numFmt w:val="decimal"/>
      <w:lvlText w:val=""/>
      <w:lvlJc w:val="left"/>
    </w:lvl>
  </w:abstractNum>
  <w:abstractNum w:abstractNumId="2">
    <w:nsid w:val="00000C7B"/>
    <w:multiLevelType w:val="hybridMultilevel"/>
    <w:tmpl w:val="3AAE8ED0"/>
    <w:lvl w:ilvl="0" w:tplc="31223326">
      <w:start w:val="1"/>
      <w:numFmt w:val="decimal"/>
      <w:lvlText w:val="%1."/>
      <w:lvlJc w:val="left"/>
    </w:lvl>
    <w:lvl w:ilvl="1" w:tplc="BE2AF1B0">
      <w:start w:val="1"/>
      <w:numFmt w:val="bullet"/>
      <w:lvlText w:val="-"/>
      <w:lvlJc w:val="left"/>
    </w:lvl>
    <w:lvl w:ilvl="2" w:tplc="7938E5F8">
      <w:numFmt w:val="decimal"/>
      <w:lvlText w:val=""/>
      <w:lvlJc w:val="left"/>
    </w:lvl>
    <w:lvl w:ilvl="3" w:tplc="E496EB4A">
      <w:numFmt w:val="decimal"/>
      <w:lvlText w:val=""/>
      <w:lvlJc w:val="left"/>
    </w:lvl>
    <w:lvl w:ilvl="4" w:tplc="2AE2A6C0">
      <w:numFmt w:val="decimal"/>
      <w:lvlText w:val=""/>
      <w:lvlJc w:val="left"/>
    </w:lvl>
    <w:lvl w:ilvl="5" w:tplc="B9CA29EC">
      <w:numFmt w:val="decimal"/>
      <w:lvlText w:val=""/>
      <w:lvlJc w:val="left"/>
    </w:lvl>
    <w:lvl w:ilvl="6" w:tplc="C1569EBA">
      <w:numFmt w:val="decimal"/>
      <w:lvlText w:val=""/>
      <w:lvlJc w:val="left"/>
    </w:lvl>
    <w:lvl w:ilvl="7" w:tplc="C0F4D5D2">
      <w:numFmt w:val="decimal"/>
      <w:lvlText w:val=""/>
      <w:lvlJc w:val="left"/>
    </w:lvl>
    <w:lvl w:ilvl="8" w:tplc="759C411A">
      <w:numFmt w:val="decimal"/>
      <w:lvlText w:val=""/>
      <w:lvlJc w:val="left"/>
    </w:lvl>
  </w:abstractNum>
  <w:abstractNum w:abstractNumId="3">
    <w:nsid w:val="0000127E"/>
    <w:multiLevelType w:val="hybridMultilevel"/>
    <w:tmpl w:val="176CCE90"/>
    <w:lvl w:ilvl="0" w:tplc="E042E4A4">
      <w:start w:val="1"/>
      <w:numFmt w:val="bullet"/>
      <w:lvlText w:val="-"/>
      <w:lvlJc w:val="left"/>
    </w:lvl>
    <w:lvl w:ilvl="1" w:tplc="FE18A420">
      <w:numFmt w:val="decimal"/>
      <w:lvlText w:val=""/>
      <w:lvlJc w:val="left"/>
    </w:lvl>
    <w:lvl w:ilvl="2" w:tplc="FFAE4FDA">
      <w:numFmt w:val="decimal"/>
      <w:lvlText w:val=""/>
      <w:lvlJc w:val="left"/>
    </w:lvl>
    <w:lvl w:ilvl="3" w:tplc="DB445498">
      <w:numFmt w:val="decimal"/>
      <w:lvlText w:val=""/>
      <w:lvlJc w:val="left"/>
    </w:lvl>
    <w:lvl w:ilvl="4" w:tplc="AAACFC7E">
      <w:numFmt w:val="decimal"/>
      <w:lvlText w:val=""/>
      <w:lvlJc w:val="left"/>
    </w:lvl>
    <w:lvl w:ilvl="5" w:tplc="F2A8A78E">
      <w:numFmt w:val="decimal"/>
      <w:lvlText w:val=""/>
      <w:lvlJc w:val="left"/>
    </w:lvl>
    <w:lvl w:ilvl="6" w:tplc="6D223FF4">
      <w:numFmt w:val="decimal"/>
      <w:lvlText w:val=""/>
      <w:lvlJc w:val="left"/>
    </w:lvl>
    <w:lvl w:ilvl="7" w:tplc="CA7EFA74">
      <w:numFmt w:val="decimal"/>
      <w:lvlText w:val=""/>
      <w:lvlJc w:val="left"/>
    </w:lvl>
    <w:lvl w:ilvl="8" w:tplc="D1A67500">
      <w:numFmt w:val="decimal"/>
      <w:lvlText w:val=""/>
      <w:lvlJc w:val="left"/>
    </w:lvl>
  </w:abstractNum>
  <w:abstractNum w:abstractNumId="4">
    <w:nsid w:val="000016D4"/>
    <w:multiLevelType w:val="hybridMultilevel"/>
    <w:tmpl w:val="D5D260E6"/>
    <w:lvl w:ilvl="0" w:tplc="A9AEE388">
      <w:start w:val="16"/>
      <w:numFmt w:val="decimal"/>
      <w:lvlText w:val="%1."/>
      <w:lvlJc w:val="left"/>
    </w:lvl>
    <w:lvl w:ilvl="1" w:tplc="72B4F9AC">
      <w:numFmt w:val="decimal"/>
      <w:lvlText w:val=""/>
      <w:lvlJc w:val="left"/>
    </w:lvl>
    <w:lvl w:ilvl="2" w:tplc="C2DE45C2">
      <w:numFmt w:val="decimal"/>
      <w:lvlText w:val=""/>
      <w:lvlJc w:val="left"/>
    </w:lvl>
    <w:lvl w:ilvl="3" w:tplc="B2A03B36">
      <w:numFmt w:val="decimal"/>
      <w:lvlText w:val=""/>
      <w:lvlJc w:val="left"/>
    </w:lvl>
    <w:lvl w:ilvl="4" w:tplc="EF761536">
      <w:numFmt w:val="decimal"/>
      <w:lvlText w:val=""/>
      <w:lvlJc w:val="left"/>
    </w:lvl>
    <w:lvl w:ilvl="5" w:tplc="3F52B31E">
      <w:numFmt w:val="decimal"/>
      <w:lvlText w:val=""/>
      <w:lvlJc w:val="left"/>
    </w:lvl>
    <w:lvl w:ilvl="6" w:tplc="192AB4BE">
      <w:numFmt w:val="decimal"/>
      <w:lvlText w:val=""/>
      <w:lvlJc w:val="left"/>
    </w:lvl>
    <w:lvl w:ilvl="7" w:tplc="94669DFA">
      <w:numFmt w:val="decimal"/>
      <w:lvlText w:val=""/>
      <w:lvlJc w:val="left"/>
    </w:lvl>
    <w:lvl w:ilvl="8" w:tplc="2AEE6862">
      <w:numFmt w:val="decimal"/>
      <w:lvlText w:val=""/>
      <w:lvlJc w:val="left"/>
    </w:lvl>
  </w:abstractNum>
  <w:abstractNum w:abstractNumId="5">
    <w:nsid w:val="00001850"/>
    <w:multiLevelType w:val="hybridMultilevel"/>
    <w:tmpl w:val="60C28638"/>
    <w:lvl w:ilvl="0" w:tplc="40660580">
      <w:start w:val="1"/>
      <w:numFmt w:val="decimal"/>
      <w:lvlText w:val="%1."/>
      <w:lvlJc w:val="left"/>
    </w:lvl>
    <w:lvl w:ilvl="1" w:tplc="68702556">
      <w:start w:val="2"/>
      <w:numFmt w:val="decimal"/>
      <w:lvlText w:val="%2."/>
      <w:lvlJc w:val="left"/>
    </w:lvl>
    <w:lvl w:ilvl="2" w:tplc="987E8A7E">
      <w:start w:val="2"/>
      <w:numFmt w:val="decimal"/>
      <w:lvlText w:val="%3."/>
      <w:lvlJc w:val="left"/>
    </w:lvl>
    <w:lvl w:ilvl="3" w:tplc="6B1A298A">
      <w:start w:val="5"/>
      <w:numFmt w:val="lowerRoman"/>
      <w:lvlText w:val="%4"/>
      <w:lvlJc w:val="left"/>
    </w:lvl>
    <w:lvl w:ilvl="4" w:tplc="10E8D504">
      <w:numFmt w:val="decimal"/>
      <w:lvlText w:val=""/>
      <w:lvlJc w:val="left"/>
    </w:lvl>
    <w:lvl w:ilvl="5" w:tplc="B450FC5C">
      <w:numFmt w:val="decimal"/>
      <w:lvlText w:val=""/>
      <w:lvlJc w:val="left"/>
    </w:lvl>
    <w:lvl w:ilvl="6" w:tplc="15A47924">
      <w:numFmt w:val="decimal"/>
      <w:lvlText w:val=""/>
      <w:lvlJc w:val="left"/>
    </w:lvl>
    <w:lvl w:ilvl="7" w:tplc="B9C072DA">
      <w:numFmt w:val="decimal"/>
      <w:lvlText w:val=""/>
      <w:lvlJc w:val="left"/>
    </w:lvl>
    <w:lvl w:ilvl="8" w:tplc="8374739A">
      <w:numFmt w:val="decimal"/>
      <w:lvlText w:val=""/>
      <w:lvlJc w:val="left"/>
    </w:lvl>
  </w:abstractNum>
  <w:abstractNum w:abstractNumId="6">
    <w:nsid w:val="00002059"/>
    <w:multiLevelType w:val="hybridMultilevel"/>
    <w:tmpl w:val="1ACEBEB0"/>
    <w:lvl w:ilvl="0" w:tplc="02DCEF7A">
      <w:start w:val="1"/>
      <w:numFmt w:val="bullet"/>
      <w:lvlText w:val="-"/>
      <w:lvlJc w:val="left"/>
    </w:lvl>
    <w:lvl w:ilvl="1" w:tplc="D758E102">
      <w:numFmt w:val="decimal"/>
      <w:lvlText w:val=""/>
      <w:lvlJc w:val="left"/>
    </w:lvl>
    <w:lvl w:ilvl="2" w:tplc="A86476EA">
      <w:numFmt w:val="decimal"/>
      <w:lvlText w:val=""/>
      <w:lvlJc w:val="left"/>
    </w:lvl>
    <w:lvl w:ilvl="3" w:tplc="61080E46">
      <w:numFmt w:val="decimal"/>
      <w:lvlText w:val=""/>
      <w:lvlJc w:val="left"/>
    </w:lvl>
    <w:lvl w:ilvl="4" w:tplc="DD56D800">
      <w:numFmt w:val="decimal"/>
      <w:lvlText w:val=""/>
      <w:lvlJc w:val="left"/>
    </w:lvl>
    <w:lvl w:ilvl="5" w:tplc="2FFAE298">
      <w:numFmt w:val="decimal"/>
      <w:lvlText w:val=""/>
      <w:lvlJc w:val="left"/>
    </w:lvl>
    <w:lvl w:ilvl="6" w:tplc="94E6C3CA">
      <w:numFmt w:val="decimal"/>
      <w:lvlText w:val=""/>
      <w:lvlJc w:val="left"/>
    </w:lvl>
    <w:lvl w:ilvl="7" w:tplc="9E8ABE50">
      <w:numFmt w:val="decimal"/>
      <w:lvlText w:val=""/>
      <w:lvlJc w:val="left"/>
    </w:lvl>
    <w:lvl w:ilvl="8" w:tplc="8AA66D72">
      <w:numFmt w:val="decimal"/>
      <w:lvlText w:val=""/>
      <w:lvlJc w:val="left"/>
    </w:lvl>
  </w:abstractNum>
  <w:abstractNum w:abstractNumId="7">
    <w:nsid w:val="00002B00"/>
    <w:multiLevelType w:val="hybridMultilevel"/>
    <w:tmpl w:val="2F32E7DE"/>
    <w:lvl w:ilvl="0" w:tplc="C6FC3686">
      <w:start w:val="12"/>
      <w:numFmt w:val="decimal"/>
      <w:lvlText w:val="%1."/>
      <w:lvlJc w:val="left"/>
    </w:lvl>
    <w:lvl w:ilvl="1" w:tplc="3628E3C6">
      <w:numFmt w:val="decimal"/>
      <w:lvlText w:val=""/>
      <w:lvlJc w:val="left"/>
    </w:lvl>
    <w:lvl w:ilvl="2" w:tplc="D35AE226">
      <w:numFmt w:val="decimal"/>
      <w:lvlText w:val=""/>
      <w:lvlJc w:val="left"/>
    </w:lvl>
    <w:lvl w:ilvl="3" w:tplc="4F887642">
      <w:numFmt w:val="decimal"/>
      <w:lvlText w:val=""/>
      <w:lvlJc w:val="left"/>
    </w:lvl>
    <w:lvl w:ilvl="4" w:tplc="591AB23E">
      <w:numFmt w:val="decimal"/>
      <w:lvlText w:val=""/>
      <w:lvlJc w:val="left"/>
    </w:lvl>
    <w:lvl w:ilvl="5" w:tplc="A738787E">
      <w:numFmt w:val="decimal"/>
      <w:lvlText w:val=""/>
      <w:lvlJc w:val="left"/>
    </w:lvl>
    <w:lvl w:ilvl="6" w:tplc="E2FA2B68">
      <w:numFmt w:val="decimal"/>
      <w:lvlText w:val=""/>
      <w:lvlJc w:val="left"/>
    </w:lvl>
    <w:lvl w:ilvl="7" w:tplc="A3CE8BAC">
      <w:numFmt w:val="decimal"/>
      <w:lvlText w:val=""/>
      <w:lvlJc w:val="left"/>
    </w:lvl>
    <w:lvl w:ilvl="8" w:tplc="E1668AFE">
      <w:numFmt w:val="decimal"/>
      <w:lvlText w:val=""/>
      <w:lvlJc w:val="left"/>
    </w:lvl>
  </w:abstractNum>
  <w:abstractNum w:abstractNumId="8">
    <w:nsid w:val="00003A8D"/>
    <w:multiLevelType w:val="hybridMultilevel"/>
    <w:tmpl w:val="29F4037C"/>
    <w:lvl w:ilvl="0" w:tplc="1F5EA8BC">
      <w:start w:val="1"/>
      <w:numFmt w:val="decimal"/>
      <w:lvlText w:val="%1."/>
      <w:lvlJc w:val="left"/>
    </w:lvl>
    <w:lvl w:ilvl="1" w:tplc="DEA28DAE">
      <w:numFmt w:val="decimal"/>
      <w:lvlText w:val=""/>
      <w:lvlJc w:val="left"/>
    </w:lvl>
    <w:lvl w:ilvl="2" w:tplc="B09E29BE">
      <w:numFmt w:val="decimal"/>
      <w:lvlText w:val=""/>
      <w:lvlJc w:val="left"/>
    </w:lvl>
    <w:lvl w:ilvl="3" w:tplc="A35A40B6">
      <w:numFmt w:val="decimal"/>
      <w:lvlText w:val=""/>
      <w:lvlJc w:val="left"/>
    </w:lvl>
    <w:lvl w:ilvl="4" w:tplc="048CB174">
      <w:numFmt w:val="decimal"/>
      <w:lvlText w:val=""/>
      <w:lvlJc w:val="left"/>
    </w:lvl>
    <w:lvl w:ilvl="5" w:tplc="371C8BE8">
      <w:numFmt w:val="decimal"/>
      <w:lvlText w:val=""/>
      <w:lvlJc w:val="left"/>
    </w:lvl>
    <w:lvl w:ilvl="6" w:tplc="B956AFF6">
      <w:numFmt w:val="decimal"/>
      <w:lvlText w:val=""/>
      <w:lvlJc w:val="left"/>
    </w:lvl>
    <w:lvl w:ilvl="7" w:tplc="F692D4FC">
      <w:numFmt w:val="decimal"/>
      <w:lvlText w:val=""/>
      <w:lvlJc w:val="left"/>
    </w:lvl>
    <w:lvl w:ilvl="8" w:tplc="59D81220">
      <w:numFmt w:val="decimal"/>
      <w:lvlText w:val=""/>
      <w:lvlJc w:val="left"/>
    </w:lvl>
  </w:abstractNum>
  <w:abstractNum w:abstractNumId="9">
    <w:nsid w:val="00005005"/>
    <w:multiLevelType w:val="hybridMultilevel"/>
    <w:tmpl w:val="0FA6BA5C"/>
    <w:lvl w:ilvl="0" w:tplc="05BC3FD2">
      <w:start w:val="11"/>
      <w:numFmt w:val="decimal"/>
      <w:lvlText w:val="%1."/>
      <w:lvlJc w:val="left"/>
    </w:lvl>
    <w:lvl w:ilvl="1" w:tplc="E040A0E6">
      <w:numFmt w:val="decimal"/>
      <w:lvlText w:val=""/>
      <w:lvlJc w:val="left"/>
    </w:lvl>
    <w:lvl w:ilvl="2" w:tplc="4328CEAA">
      <w:numFmt w:val="decimal"/>
      <w:lvlText w:val=""/>
      <w:lvlJc w:val="left"/>
    </w:lvl>
    <w:lvl w:ilvl="3" w:tplc="03508D5A">
      <w:numFmt w:val="decimal"/>
      <w:lvlText w:val=""/>
      <w:lvlJc w:val="left"/>
    </w:lvl>
    <w:lvl w:ilvl="4" w:tplc="50F408CE">
      <w:numFmt w:val="decimal"/>
      <w:lvlText w:val=""/>
      <w:lvlJc w:val="left"/>
    </w:lvl>
    <w:lvl w:ilvl="5" w:tplc="17568E80">
      <w:numFmt w:val="decimal"/>
      <w:lvlText w:val=""/>
      <w:lvlJc w:val="left"/>
    </w:lvl>
    <w:lvl w:ilvl="6" w:tplc="482E680C">
      <w:numFmt w:val="decimal"/>
      <w:lvlText w:val=""/>
      <w:lvlJc w:val="left"/>
    </w:lvl>
    <w:lvl w:ilvl="7" w:tplc="F21835AE">
      <w:numFmt w:val="decimal"/>
      <w:lvlText w:val=""/>
      <w:lvlJc w:val="left"/>
    </w:lvl>
    <w:lvl w:ilvl="8" w:tplc="AD341150">
      <w:numFmt w:val="decimal"/>
      <w:lvlText w:val=""/>
      <w:lvlJc w:val="left"/>
    </w:lvl>
  </w:abstractNum>
  <w:abstractNum w:abstractNumId="10">
    <w:nsid w:val="0000590E"/>
    <w:multiLevelType w:val="hybridMultilevel"/>
    <w:tmpl w:val="9350004E"/>
    <w:lvl w:ilvl="0" w:tplc="03A4271C">
      <w:start w:val="3"/>
      <w:numFmt w:val="decimal"/>
      <w:lvlText w:val="%1."/>
      <w:lvlJc w:val="left"/>
      <w:rPr>
        <w:sz w:val="22"/>
        <w:szCs w:val="22"/>
      </w:rPr>
    </w:lvl>
    <w:lvl w:ilvl="1" w:tplc="5972DCBA">
      <w:start w:val="1"/>
      <w:numFmt w:val="lowerLetter"/>
      <w:lvlText w:val="%2)"/>
      <w:lvlJc w:val="left"/>
      <w:rPr>
        <w:rFonts w:ascii="Times New Roman" w:eastAsia="Arial Narrow" w:hAnsi="Times New Roman" w:cs="Times New Roman"/>
      </w:rPr>
    </w:lvl>
    <w:lvl w:ilvl="2" w:tplc="8CF296FC">
      <w:numFmt w:val="decimal"/>
      <w:lvlText w:val=""/>
      <w:lvlJc w:val="left"/>
    </w:lvl>
    <w:lvl w:ilvl="3" w:tplc="B1E641A6">
      <w:numFmt w:val="decimal"/>
      <w:lvlText w:val=""/>
      <w:lvlJc w:val="left"/>
    </w:lvl>
    <w:lvl w:ilvl="4" w:tplc="E2F2EE12">
      <w:numFmt w:val="decimal"/>
      <w:lvlText w:val=""/>
      <w:lvlJc w:val="left"/>
    </w:lvl>
    <w:lvl w:ilvl="5" w:tplc="C0DEA2BA">
      <w:numFmt w:val="decimal"/>
      <w:lvlText w:val=""/>
      <w:lvlJc w:val="left"/>
    </w:lvl>
    <w:lvl w:ilvl="6" w:tplc="5616E94E">
      <w:numFmt w:val="decimal"/>
      <w:lvlText w:val=""/>
      <w:lvlJc w:val="left"/>
    </w:lvl>
    <w:lvl w:ilvl="7" w:tplc="10C81102">
      <w:numFmt w:val="decimal"/>
      <w:lvlText w:val=""/>
      <w:lvlJc w:val="left"/>
    </w:lvl>
    <w:lvl w:ilvl="8" w:tplc="EC5E6DF6">
      <w:numFmt w:val="decimal"/>
      <w:lvlText w:val=""/>
      <w:lvlJc w:val="left"/>
    </w:lvl>
  </w:abstractNum>
  <w:abstractNum w:abstractNumId="11">
    <w:nsid w:val="00005FA4"/>
    <w:multiLevelType w:val="hybridMultilevel"/>
    <w:tmpl w:val="ECC02A6C"/>
    <w:lvl w:ilvl="0" w:tplc="EBA603B8">
      <w:start w:val="1"/>
      <w:numFmt w:val="bullet"/>
      <w:lvlText w:val="-"/>
      <w:lvlJc w:val="left"/>
    </w:lvl>
    <w:lvl w:ilvl="1" w:tplc="F79A4FE2">
      <w:numFmt w:val="decimal"/>
      <w:lvlText w:val=""/>
      <w:lvlJc w:val="left"/>
    </w:lvl>
    <w:lvl w:ilvl="2" w:tplc="1CC8884E">
      <w:numFmt w:val="decimal"/>
      <w:lvlText w:val=""/>
      <w:lvlJc w:val="left"/>
    </w:lvl>
    <w:lvl w:ilvl="3" w:tplc="8AB25796">
      <w:numFmt w:val="decimal"/>
      <w:lvlText w:val=""/>
      <w:lvlJc w:val="left"/>
    </w:lvl>
    <w:lvl w:ilvl="4" w:tplc="7D4A1D0E">
      <w:numFmt w:val="decimal"/>
      <w:lvlText w:val=""/>
      <w:lvlJc w:val="left"/>
    </w:lvl>
    <w:lvl w:ilvl="5" w:tplc="FD9E4672">
      <w:numFmt w:val="decimal"/>
      <w:lvlText w:val=""/>
      <w:lvlJc w:val="left"/>
    </w:lvl>
    <w:lvl w:ilvl="6" w:tplc="E98ADD66">
      <w:numFmt w:val="decimal"/>
      <w:lvlText w:val=""/>
      <w:lvlJc w:val="left"/>
    </w:lvl>
    <w:lvl w:ilvl="7" w:tplc="3D3EF308">
      <w:numFmt w:val="decimal"/>
      <w:lvlText w:val=""/>
      <w:lvlJc w:val="left"/>
    </w:lvl>
    <w:lvl w:ilvl="8" w:tplc="20C6D842">
      <w:numFmt w:val="decimal"/>
      <w:lvlText w:val=""/>
      <w:lvlJc w:val="left"/>
    </w:lvl>
  </w:abstractNum>
  <w:abstractNum w:abstractNumId="12">
    <w:nsid w:val="00007F61"/>
    <w:multiLevelType w:val="hybridMultilevel"/>
    <w:tmpl w:val="D8AE4B78"/>
    <w:lvl w:ilvl="0" w:tplc="88128736">
      <w:start w:val="18"/>
      <w:numFmt w:val="decimal"/>
      <w:lvlText w:val="%1."/>
      <w:lvlJc w:val="left"/>
    </w:lvl>
    <w:lvl w:ilvl="1" w:tplc="B554E040">
      <w:numFmt w:val="decimal"/>
      <w:lvlText w:val=""/>
      <w:lvlJc w:val="left"/>
    </w:lvl>
    <w:lvl w:ilvl="2" w:tplc="A4ACFFE8">
      <w:numFmt w:val="decimal"/>
      <w:lvlText w:val=""/>
      <w:lvlJc w:val="left"/>
    </w:lvl>
    <w:lvl w:ilvl="3" w:tplc="0F1CF5E8">
      <w:numFmt w:val="decimal"/>
      <w:lvlText w:val=""/>
      <w:lvlJc w:val="left"/>
    </w:lvl>
    <w:lvl w:ilvl="4" w:tplc="61101E88">
      <w:numFmt w:val="decimal"/>
      <w:lvlText w:val=""/>
      <w:lvlJc w:val="left"/>
    </w:lvl>
    <w:lvl w:ilvl="5" w:tplc="97D8A370">
      <w:numFmt w:val="decimal"/>
      <w:lvlText w:val=""/>
      <w:lvlJc w:val="left"/>
    </w:lvl>
    <w:lvl w:ilvl="6" w:tplc="6E9E35AC">
      <w:numFmt w:val="decimal"/>
      <w:lvlText w:val=""/>
      <w:lvlJc w:val="left"/>
    </w:lvl>
    <w:lvl w:ilvl="7" w:tplc="8C2CFACE">
      <w:numFmt w:val="decimal"/>
      <w:lvlText w:val=""/>
      <w:lvlJc w:val="left"/>
    </w:lvl>
    <w:lvl w:ilvl="8" w:tplc="3E049C28">
      <w:numFmt w:val="decimal"/>
      <w:lvlText w:val=""/>
      <w:lvlJc w:val="left"/>
    </w:lvl>
  </w:abstractNum>
  <w:abstractNum w:abstractNumId="13">
    <w:nsid w:val="00007FBE"/>
    <w:multiLevelType w:val="hybridMultilevel"/>
    <w:tmpl w:val="9D5A17D4"/>
    <w:lvl w:ilvl="0" w:tplc="786AFCAA">
      <w:start w:val="3"/>
      <w:numFmt w:val="decimal"/>
      <w:lvlText w:val="%1."/>
      <w:lvlJc w:val="left"/>
    </w:lvl>
    <w:lvl w:ilvl="1" w:tplc="9E3E304A">
      <w:numFmt w:val="decimal"/>
      <w:lvlText w:val=""/>
      <w:lvlJc w:val="left"/>
    </w:lvl>
    <w:lvl w:ilvl="2" w:tplc="F648DDE8">
      <w:numFmt w:val="decimal"/>
      <w:lvlText w:val=""/>
      <w:lvlJc w:val="left"/>
    </w:lvl>
    <w:lvl w:ilvl="3" w:tplc="C33C66EC">
      <w:numFmt w:val="decimal"/>
      <w:lvlText w:val=""/>
      <w:lvlJc w:val="left"/>
    </w:lvl>
    <w:lvl w:ilvl="4" w:tplc="D2220DA2">
      <w:numFmt w:val="decimal"/>
      <w:lvlText w:val=""/>
      <w:lvlJc w:val="left"/>
    </w:lvl>
    <w:lvl w:ilvl="5" w:tplc="829298E8">
      <w:numFmt w:val="decimal"/>
      <w:lvlText w:val=""/>
      <w:lvlJc w:val="left"/>
    </w:lvl>
    <w:lvl w:ilvl="6" w:tplc="81F6301E">
      <w:numFmt w:val="decimal"/>
      <w:lvlText w:val=""/>
      <w:lvlJc w:val="left"/>
    </w:lvl>
    <w:lvl w:ilvl="7" w:tplc="63BA6DF0">
      <w:numFmt w:val="decimal"/>
      <w:lvlText w:val=""/>
      <w:lvlJc w:val="left"/>
    </w:lvl>
    <w:lvl w:ilvl="8" w:tplc="0264F590">
      <w:numFmt w:val="decimal"/>
      <w:lvlText w:val=""/>
      <w:lvlJc w:val="left"/>
    </w:lvl>
  </w:abstractNum>
  <w:abstractNum w:abstractNumId="14">
    <w:nsid w:val="04320FF1"/>
    <w:multiLevelType w:val="multilevel"/>
    <w:tmpl w:val="7A1CF0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AA104FE"/>
    <w:multiLevelType w:val="hybridMultilevel"/>
    <w:tmpl w:val="48705DA2"/>
    <w:lvl w:ilvl="0" w:tplc="750CC3C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nsid w:val="12B60E1C"/>
    <w:multiLevelType w:val="multilevel"/>
    <w:tmpl w:val="10B2DA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nsid w:val="14B6386A"/>
    <w:multiLevelType w:val="hybridMultilevel"/>
    <w:tmpl w:val="FC0E4A20"/>
    <w:lvl w:ilvl="0" w:tplc="1C589F98">
      <w:start w:val="108"/>
      <w:numFmt w:val="bullet"/>
      <w:lvlText w:val="-"/>
      <w:lvlJc w:val="left"/>
      <w:pPr>
        <w:ind w:left="1080" w:hanging="360"/>
      </w:pPr>
      <w:rPr>
        <w:rFonts w:ascii="Arial" w:eastAsia="Calibri"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8">
    <w:nsid w:val="16491A67"/>
    <w:multiLevelType w:val="hybridMultilevel"/>
    <w:tmpl w:val="1E96E0D0"/>
    <w:lvl w:ilvl="0" w:tplc="C1B03538">
      <w:start w:val="108"/>
      <w:numFmt w:val="bullet"/>
      <w:lvlText w:val="-"/>
      <w:lvlJc w:val="left"/>
      <w:pPr>
        <w:ind w:left="1080" w:hanging="360"/>
      </w:pPr>
      <w:rPr>
        <w:rFonts w:ascii="Arial" w:eastAsia="Calibri"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9">
    <w:nsid w:val="17A70661"/>
    <w:multiLevelType w:val="multilevel"/>
    <w:tmpl w:val="10B2DA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1A5852B8"/>
    <w:multiLevelType w:val="multilevel"/>
    <w:tmpl w:val="677EDA6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204D5892"/>
    <w:multiLevelType w:val="hybridMultilevel"/>
    <w:tmpl w:val="3E663862"/>
    <w:name w:val="WW8Num42222222"/>
    <w:lvl w:ilvl="0" w:tplc="EE062464">
      <w:start w:val="1"/>
      <w:numFmt w:val="lowerLetter"/>
      <w:lvlText w:val="%1)"/>
      <w:lvlJc w:val="left"/>
      <w:pPr>
        <w:tabs>
          <w:tab w:val="num" w:pos="1134"/>
        </w:tabs>
        <w:ind w:left="1134" w:hanging="56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nsid w:val="238E2620"/>
    <w:multiLevelType w:val="hybridMultilevel"/>
    <w:tmpl w:val="A3B01580"/>
    <w:lvl w:ilvl="0" w:tplc="C952FA5E">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nsid w:val="2C155E29"/>
    <w:multiLevelType w:val="hybridMultilevel"/>
    <w:tmpl w:val="0B02C794"/>
    <w:lvl w:ilvl="0" w:tplc="6EDA3D40">
      <w:start w:val="1"/>
      <w:numFmt w:val="decimal"/>
      <w:lvlText w:val="%1."/>
      <w:lvlJc w:val="left"/>
      <w:pPr>
        <w:ind w:left="720" w:hanging="360"/>
      </w:pPr>
      <w:rPr>
        <w:rFonts w:ascii="Arial" w:hAnsi="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35C17307"/>
    <w:multiLevelType w:val="multilevel"/>
    <w:tmpl w:val="6438132A"/>
    <w:lvl w:ilvl="0">
      <w:start w:val="7"/>
      <w:numFmt w:val="decimal"/>
      <w:lvlText w:val="%1"/>
      <w:lvlJc w:val="left"/>
      <w:pPr>
        <w:ind w:left="360" w:hanging="360"/>
      </w:pPr>
      <w:rPr>
        <w:rFonts w:eastAsia="Arial Narrow" w:hint="default"/>
      </w:rPr>
    </w:lvl>
    <w:lvl w:ilvl="1">
      <w:start w:val="1"/>
      <w:numFmt w:val="decimal"/>
      <w:lvlText w:val="%1.%2"/>
      <w:lvlJc w:val="left"/>
      <w:pPr>
        <w:ind w:left="360" w:hanging="360"/>
      </w:pPr>
      <w:rPr>
        <w:rFonts w:eastAsia="Arial Narrow" w:hint="default"/>
      </w:rPr>
    </w:lvl>
    <w:lvl w:ilvl="2">
      <w:start w:val="1"/>
      <w:numFmt w:val="decimal"/>
      <w:lvlText w:val="%1.%2.%3"/>
      <w:lvlJc w:val="left"/>
      <w:pPr>
        <w:ind w:left="720" w:hanging="720"/>
      </w:pPr>
      <w:rPr>
        <w:rFonts w:eastAsia="Arial Narrow" w:hint="default"/>
      </w:rPr>
    </w:lvl>
    <w:lvl w:ilvl="3">
      <w:start w:val="1"/>
      <w:numFmt w:val="decimal"/>
      <w:lvlText w:val="%1.%2.%3.%4"/>
      <w:lvlJc w:val="left"/>
      <w:pPr>
        <w:ind w:left="720" w:hanging="720"/>
      </w:pPr>
      <w:rPr>
        <w:rFonts w:eastAsia="Arial Narrow" w:hint="default"/>
      </w:rPr>
    </w:lvl>
    <w:lvl w:ilvl="4">
      <w:start w:val="1"/>
      <w:numFmt w:val="decimal"/>
      <w:lvlText w:val="%1.%2.%3.%4.%5"/>
      <w:lvlJc w:val="left"/>
      <w:pPr>
        <w:ind w:left="1080" w:hanging="1080"/>
      </w:pPr>
      <w:rPr>
        <w:rFonts w:eastAsia="Arial Narrow" w:hint="default"/>
      </w:rPr>
    </w:lvl>
    <w:lvl w:ilvl="5">
      <w:start w:val="1"/>
      <w:numFmt w:val="decimal"/>
      <w:lvlText w:val="%1.%2.%3.%4.%5.%6"/>
      <w:lvlJc w:val="left"/>
      <w:pPr>
        <w:ind w:left="1080" w:hanging="1080"/>
      </w:pPr>
      <w:rPr>
        <w:rFonts w:eastAsia="Arial Narrow" w:hint="default"/>
      </w:rPr>
    </w:lvl>
    <w:lvl w:ilvl="6">
      <w:start w:val="1"/>
      <w:numFmt w:val="decimal"/>
      <w:lvlText w:val="%1.%2.%3.%4.%5.%6.%7"/>
      <w:lvlJc w:val="left"/>
      <w:pPr>
        <w:ind w:left="1440" w:hanging="1440"/>
      </w:pPr>
      <w:rPr>
        <w:rFonts w:eastAsia="Arial Narrow" w:hint="default"/>
      </w:rPr>
    </w:lvl>
    <w:lvl w:ilvl="7">
      <w:start w:val="1"/>
      <w:numFmt w:val="decimal"/>
      <w:lvlText w:val="%1.%2.%3.%4.%5.%6.%7.%8"/>
      <w:lvlJc w:val="left"/>
      <w:pPr>
        <w:ind w:left="1440" w:hanging="1440"/>
      </w:pPr>
      <w:rPr>
        <w:rFonts w:eastAsia="Arial Narrow" w:hint="default"/>
      </w:rPr>
    </w:lvl>
    <w:lvl w:ilvl="8">
      <w:start w:val="1"/>
      <w:numFmt w:val="decimal"/>
      <w:lvlText w:val="%1.%2.%3.%4.%5.%6.%7.%8.%9"/>
      <w:lvlJc w:val="left"/>
      <w:pPr>
        <w:ind w:left="1800" w:hanging="1800"/>
      </w:pPr>
      <w:rPr>
        <w:rFonts w:eastAsia="Arial Narrow" w:hint="default"/>
      </w:rPr>
    </w:lvl>
  </w:abstractNum>
  <w:abstractNum w:abstractNumId="25">
    <w:nsid w:val="3C530DDB"/>
    <w:multiLevelType w:val="hybridMultilevel"/>
    <w:tmpl w:val="BDB43924"/>
    <w:lvl w:ilvl="0" w:tplc="F66C168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40582F8E"/>
    <w:multiLevelType w:val="multilevel"/>
    <w:tmpl w:val="28B4DD98"/>
    <w:lvl w:ilvl="0">
      <w:start w:val="3"/>
      <w:numFmt w:val="decimal"/>
      <w:lvlText w:val="%1"/>
      <w:lvlJc w:val="left"/>
      <w:pPr>
        <w:ind w:left="360" w:hanging="360"/>
      </w:pPr>
      <w:rPr>
        <w:rFonts w:eastAsia="Arial Narrow" w:hint="default"/>
      </w:rPr>
    </w:lvl>
    <w:lvl w:ilvl="1">
      <w:start w:val="1"/>
      <w:numFmt w:val="decimal"/>
      <w:lvlText w:val="%1.%2"/>
      <w:lvlJc w:val="left"/>
      <w:pPr>
        <w:ind w:left="360" w:hanging="360"/>
      </w:pPr>
      <w:rPr>
        <w:rFonts w:eastAsia="Arial Narrow" w:hint="default"/>
      </w:rPr>
    </w:lvl>
    <w:lvl w:ilvl="2">
      <w:start w:val="1"/>
      <w:numFmt w:val="decimal"/>
      <w:lvlText w:val="%1.%2.%3"/>
      <w:lvlJc w:val="left"/>
      <w:pPr>
        <w:ind w:left="720" w:hanging="720"/>
      </w:pPr>
      <w:rPr>
        <w:rFonts w:eastAsia="Arial Narrow" w:hint="default"/>
      </w:rPr>
    </w:lvl>
    <w:lvl w:ilvl="3">
      <w:start w:val="1"/>
      <w:numFmt w:val="decimal"/>
      <w:lvlText w:val="%1.%2.%3.%4"/>
      <w:lvlJc w:val="left"/>
      <w:pPr>
        <w:ind w:left="720" w:hanging="720"/>
      </w:pPr>
      <w:rPr>
        <w:rFonts w:eastAsia="Arial Narrow" w:hint="default"/>
      </w:rPr>
    </w:lvl>
    <w:lvl w:ilvl="4">
      <w:start w:val="1"/>
      <w:numFmt w:val="decimal"/>
      <w:lvlText w:val="%1.%2.%3.%4.%5"/>
      <w:lvlJc w:val="left"/>
      <w:pPr>
        <w:ind w:left="1080" w:hanging="1080"/>
      </w:pPr>
      <w:rPr>
        <w:rFonts w:eastAsia="Arial Narrow" w:hint="default"/>
      </w:rPr>
    </w:lvl>
    <w:lvl w:ilvl="5">
      <w:start w:val="1"/>
      <w:numFmt w:val="decimal"/>
      <w:lvlText w:val="%1.%2.%3.%4.%5.%6"/>
      <w:lvlJc w:val="left"/>
      <w:pPr>
        <w:ind w:left="1080" w:hanging="1080"/>
      </w:pPr>
      <w:rPr>
        <w:rFonts w:eastAsia="Arial Narrow" w:hint="default"/>
      </w:rPr>
    </w:lvl>
    <w:lvl w:ilvl="6">
      <w:start w:val="1"/>
      <w:numFmt w:val="decimal"/>
      <w:lvlText w:val="%1.%2.%3.%4.%5.%6.%7"/>
      <w:lvlJc w:val="left"/>
      <w:pPr>
        <w:ind w:left="1440" w:hanging="1440"/>
      </w:pPr>
      <w:rPr>
        <w:rFonts w:eastAsia="Arial Narrow" w:hint="default"/>
      </w:rPr>
    </w:lvl>
    <w:lvl w:ilvl="7">
      <w:start w:val="1"/>
      <w:numFmt w:val="decimal"/>
      <w:lvlText w:val="%1.%2.%3.%4.%5.%6.%7.%8"/>
      <w:lvlJc w:val="left"/>
      <w:pPr>
        <w:ind w:left="1440" w:hanging="1440"/>
      </w:pPr>
      <w:rPr>
        <w:rFonts w:eastAsia="Arial Narrow" w:hint="default"/>
      </w:rPr>
    </w:lvl>
    <w:lvl w:ilvl="8">
      <w:start w:val="1"/>
      <w:numFmt w:val="decimal"/>
      <w:lvlText w:val="%1.%2.%3.%4.%5.%6.%7.%8.%9"/>
      <w:lvlJc w:val="left"/>
      <w:pPr>
        <w:ind w:left="1440" w:hanging="1440"/>
      </w:pPr>
      <w:rPr>
        <w:rFonts w:eastAsia="Arial Narrow" w:hint="default"/>
      </w:rPr>
    </w:lvl>
  </w:abstractNum>
  <w:abstractNum w:abstractNumId="27">
    <w:nsid w:val="42E920D1"/>
    <w:multiLevelType w:val="hybridMultilevel"/>
    <w:tmpl w:val="D7428422"/>
    <w:lvl w:ilvl="0" w:tplc="D054BE8E">
      <w:start w:val="1"/>
      <w:numFmt w:val="decimal"/>
      <w:lvlText w:val="%1."/>
      <w:lvlJc w:val="left"/>
      <w:pPr>
        <w:ind w:left="502"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4D28409F"/>
    <w:multiLevelType w:val="hybridMultilevel"/>
    <w:tmpl w:val="A3B01580"/>
    <w:lvl w:ilvl="0" w:tplc="C952FA5E">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9">
    <w:nsid w:val="51F143CF"/>
    <w:multiLevelType w:val="hybridMultilevel"/>
    <w:tmpl w:val="182E12D6"/>
    <w:lvl w:ilvl="0" w:tplc="4282C424">
      <w:start w:val="1"/>
      <w:numFmt w:val="decimal"/>
      <w:lvlText w:val="%1."/>
      <w:lvlJc w:val="left"/>
      <w:pPr>
        <w:ind w:left="1201" w:hanging="360"/>
      </w:pPr>
      <w:rPr>
        <w:rFonts w:hint="default"/>
      </w:rPr>
    </w:lvl>
    <w:lvl w:ilvl="1" w:tplc="041B0019" w:tentative="1">
      <w:start w:val="1"/>
      <w:numFmt w:val="lowerLetter"/>
      <w:lvlText w:val="%2."/>
      <w:lvlJc w:val="left"/>
      <w:pPr>
        <w:ind w:left="1921" w:hanging="360"/>
      </w:pPr>
    </w:lvl>
    <w:lvl w:ilvl="2" w:tplc="041B001B" w:tentative="1">
      <w:start w:val="1"/>
      <w:numFmt w:val="lowerRoman"/>
      <w:lvlText w:val="%3."/>
      <w:lvlJc w:val="right"/>
      <w:pPr>
        <w:ind w:left="2641" w:hanging="180"/>
      </w:pPr>
    </w:lvl>
    <w:lvl w:ilvl="3" w:tplc="041B000F" w:tentative="1">
      <w:start w:val="1"/>
      <w:numFmt w:val="decimal"/>
      <w:lvlText w:val="%4."/>
      <w:lvlJc w:val="left"/>
      <w:pPr>
        <w:ind w:left="3361" w:hanging="360"/>
      </w:pPr>
    </w:lvl>
    <w:lvl w:ilvl="4" w:tplc="041B0019" w:tentative="1">
      <w:start w:val="1"/>
      <w:numFmt w:val="lowerLetter"/>
      <w:lvlText w:val="%5."/>
      <w:lvlJc w:val="left"/>
      <w:pPr>
        <w:ind w:left="4081" w:hanging="360"/>
      </w:pPr>
    </w:lvl>
    <w:lvl w:ilvl="5" w:tplc="041B001B" w:tentative="1">
      <w:start w:val="1"/>
      <w:numFmt w:val="lowerRoman"/>
      <w:lvlText w:val="%6."/>
      <w:lvlJc w:val="right"/>
      <w:pPr>
        <w:ind w:left="4801" w:hanging="180"/>
      </w:pPr>
    </w:lvl>
    <w:lvl w:ilvl="6" w:tplc="041B000F" w:tentative="1">
      <w:start w:val="1"/>
      <w:numFmt w:val="decimal"/>
      <w:lvlText w:val="%7."/>
      <w:lvlJc w:val="left"/>
      <w:pPr>
        <w:ind w:left="5521" w:hanging="360"/>
      </w:pPr>
    </w:lvl>
    <w:lvl w:ilvl="7" w:tplc="041B0019" w:tentative="1">
      <w:start w:val="1"/>
      <w:numFmt w:val="lowerLetter"/>
      <w:lvlText w:val="%8."/>
      <w:lvlJc w:val="left"/>
      <w:pPr>
        <w:ind w:left="6241" w:hanging="360"/>
      </w:pPr>
    </w:lvl>
    <w:lvl w:ilvl="8" w:tplc="041B001B" w:tentative="1">
      <w:start w:val="1"/>
      <w:numFmt w:val="lowerRoman"/>
      <w:lvlText w:val="%9."/>
      <w:lvlJc w:val="right"/>
      <w:pPr>
        <w:ind w:left="6961" w:hanging="180"/>
      </w:pPr>
    </w:lvl>
  </w:abstractNum>
  <w:abstractNum w:abstractNumId="30">
    <w:nsid w:val="5ACE6AFD"/>
    <w:multiLevelType w:val="hybridMultilevel"/>
    <w:tmpl w:val="6332DB48"/>
    <w:lvl w:ilvl="0" w:tplc="D8BC28A4">
      <w:numFmt w:val="bullet"/>
      <w:lvlText w:val="-"/>
      <w:lvlJc w:val="left"/>
      <w:pPr>
        <w:ind w:left="720" w:hanging="360"/>
      </w:pPr>
      <w:rPr>
        <w:rFonts w:ascii="Georgia" w:eastAsiaTheme="minorHAnsi" w:hAnsi="Georgia" w:cstheme="minorBid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1">
    <w:nsid w:val="5B7C69C3"/>
    <w:multiLevelType w:val="multilevel"/>
    <w:tmpl w:val="57EC84B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5F7C5D2C"/>
    <w:multiLevelType w:val="hybridMultilevel"/>
    <w:tmpl w:val="2AEE7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61A0729E"/>
    <w:multiLevelType w:val="multilevel"/>
    <w:tmpl w:val="D764B8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9872313"/>
    <w:multiLevelType w:val="multilevel"/>
    <w:tmpl w:val="6C22DB0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6A72597B"/>
    <w:multiLevelType w:val="hybridMultilevel"/>
    <w:tmpl w:val="13E4558C"/>
    <w:lvl w:ilvl="0" w:tplc="041B0001">
      <w:start w:val="1"/>
      <w:numFmt w:val="bullet"/>
      <w:lvlText w:val=""/>
      <w:lvlJc w:val="left"/>
      <w:pPr>
        <w:ind w:left="1911" w:hanging="360"/>
      </w:pPr>
      <w:rPr>
        <w:rFonts w:ascii="Symbol" w:hAnsi="Symbol" w:hint="default"/>
      </w:rPr>
    </w:lvl>
    <w:lvl w:ilvl="1" w:tplc="041B0003">
      <w:start w:val="1"/>
      <w:numFmt w:val="bullet"/>
      <w:lvlText w:val="o"/>
      <w:lvlJc w:val="left"/>
      <w:pPr>
        <w:ind w:left="2631" w:hanging="360"/>
      </w:pPr>
      <w:rPr>
        <w:rFonts w:ascii="Courier New" w:hAnsi="Courier New" w:cs="Courier New" w:hint="default"/>
      </w:rPr>
    </w:lvl>
    <w:lvl w:ilvl="2" w:tplc="041B0005" w:tentative="1">
      <w:start w:val="1"/>
      <w:numFmt w:val="bullet"/>
      <w:lvlText w:val=""/>
      <w:lvlJc w:val="left"/>
      <w:pPr>
        <w:ind w:left="3351" w:hanging="360"/>
      </w:pPr>
      <w:rPr>
        <w:rFonts w:ascii="Wingdings" w:hAnsi="Wingdings" w:hint="default"/>
      </w:rPr>
    </w:lvl>
    <w:lvl w:ilvl="3" w:tplc="041B0001" w:tentative="1">
      <w:start w:val="1"/>
      <w:numFmt w:val="bullet"/>
      <w:lvlText w:val=""/>
      <w:lvlJc w:val="left"/>
      <w:pPr>
        <w:ind w:left="4071" w:hanging="360"/>
      </w:pPr>
      <w:rPr>
        <w:rFonts w:ascii="Symbol" w:hAnsi="Symbol" w:hint="default"/>
      </w:rPr>
    </w:lvl>
    <w:lvl w:ilvl="4" w:tplc="041B0003" w:tentative="1">
      <w:start w:val="1"/>
      <w:numFmt w:val="bullet"/>
      <w:lvlText w:val="o"/>
      <w:lvlJc w:val="left"/>
      <w:pPr>
        <w:ind w:left="4791" w:hanging="360"/>
      </w:pPr>
      <w:rPr>
        <w:rFonts w:ascii="Courier New" w:hAnsi="Courier New" w:cs="Courier New" w:hint="default"/>
      </w:rPr>
    </w:lvl>
    <w:lvl w:ilvl="5" w:tplc="041B0005" w:tentative="1">
      <w:start w:val="1"/>
      <w:numFmt w:val="bullet"/>
      <w:lvlText w:val=""/>
      <w:lvlJc w:val="left"/>
      <w:pPr>
        <w:ind w:left="5511" w:hanging="360"/>
      </w:pPr>
      <w:rPr>
        <w:rFonts w:ascii="Wingdings" w:hAnsi="Wingdings" w:hint="default"/>
      </w:rPr>
    </w:lvl>
    <w:lvl w:ilvl="6" w:tplc="041B0001" w:tentative="1">
      <w:start w:val="1"/>
      <w:numFmt w:val="bullet"/>
      <w:lvlText w:val=""/>
      <w:lvlJc w:val="left"/>
      <w:pPr>
        <w:ind w:left="6231" w:hanging="360"/>
      </w:pPr>
      <w:rPr>
        <w:rFonts w:ascii="Symbol" w:hAnsi="Symbol" w:hint="default"/>
      </w:rPr>
    </w:lvl>
    <w:lvl w:ilvl="7" w:tplc="041B0003" w:tentative="1">
      <w:start w:val="1"/>
      <w:numFmt w:val="bullet"/>
      <w:lvlText w:val="o"/>
      <w:lvlJc w:val="left"/>
      <w:pPr>
        <w:ind w:left="6951" w:hanging="360"/>
      </w:pPr>
      <w:rPr>
        <w:rFonts w:ascii="Courier New" w:hAnsi="Courier New" w:cs="Courier New" w:hint="default"/>
      </w:rPr>
    </w:lvl>
    <w:lvl w:ilvl="8" w:tplc="041B0005" w:tentative="1">
      <w:start w:val="1"/>
      <w:numFmt w:val="bullet"/>
      <w:lvlText w:val=""/>
      <w:lvlJc w:val="left"/>
      <w:pPr>
        <w:ind w:left="7671" w:hanging="360"/>
      </w:pPr>
      <w:rPr>
        <w:rFonts w:ascii="Wingdings" w:hAnsi="Wingdings" w:hint="default"/>
      </w:rPr>
    </w:lvl>
  </w:abstractNum>
  <w:abstractNum w:abstractNumId="36">
    <w:nsid w:val="6D261170"/>
    <w:multiLevelType w:val="hybridMultilevel"/>
    <w:tmpl w:val="6D1E9950"/>
    <w:lvl w:ilvl="0" w:tplc="041B0001">
      <w:start w:val="1"/>
      <w:numFmt w:val="bullet"/>
      <w:lvlText w:val=""/>
      <w:lvlJc w:val="left"/>
      <w:pPr>
        <w:ind w:left="1400" w:hanging="360"/>
      </w:pPr>
      <w:rPr>
        <w:rFonts w:ascii="Symbol" w:hAnsi="Symbol" w:hint="default"/>
      </w:rPr>
    </w:lvl>
    <w:lvl w:ilvl="1" w:tplc="041B0003" w:tentative="1">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37">
    <w:nsid w:val="6FCB0CBF"/>
    <w:multiLevelType w:val="hybridMultilevel"/>
    <w:tmpl w:val="F1141D2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7296417F"/>
    <w:multiLevelType w:val="hybridMultilevel"/>
    <w:tmpl w:val="D544402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nsid w:val="745360B9"/>
    <w:multiLevelType w:val="hybridMultilevel"/>
    <w:tmpl w:val="182E12D6"/>
    <w:lvl w:ilvl="0" w:tplc="4282C424">
      <w:start w:val="1"/>
      <w:numFmt w:val="decimal"/>
      <w:lvlText w:val="%1."/>
      <w:lvlJc w:val="left"/>
      <w:pPr>
        <w:ind w:left="1201" w:hanging="360"/>
      </w:pPr>
      <w:rPr>
        <w:rFonts w:hint="default"/>
      </w:rPr>
    </w:lvl>
    <w:lvl w:ilvl="1" w:tplc="041B0019" w:tentative="1">
      <w:start w:val="1"/>
      <w:numFmt w:val="lowerLetter"/>
      <w:lvlText w:val="%2."/>
      <w:lvlJc w:val="left"/>
      <w:pPr>
        <w:ind w:left="1921" w:hanging="360"/>
      </w:pPr>
    </w:lvl>
    <w:lvl w:ilvl="2" w:tplc="041B001B" w:tentative="1">
      <w:start w:val="1"/>
      <w:numFmt w:val="lowerRoman"/>
      <w:lvlText w:val="%3."/>
      <w:lvlJc w:val="right"/>
      <w:pPr>
        <w:ind w:left="2641" w:hanging="180"/>
      </w:pPr>
    </w:lvl>
    <w:lvl w:ilvl="3" w:tplc="041B000F" w:tentative="1">
      <w:start w:val="1"/>
      <w:numFmt w:val="decimal"/>
      <w:lvlText w:val="%4."/>
      <w:lvlJc w:val="left"/>
      <w:pPr>
        <w:ind w:left="3361" w:hanging="360"/>
      </w:pPr>
    </w:lvl>
    <w:lvl w:ilvl="4" w:tplc="041B0019" w:tentative="1">
      <w:start w:val="1"/>
      <w:numFmt w:val="lowerLetter"/>
      <w:lvlText w:val="%5."/>
      <w:lvlJc w:val="left"/>
      <w:pPr>
        <w:ind w:left="4081" w:hanging="360"/>
      </w:pPr>
    </w:lvl>
    <w:lvl w:ilvl="5" w:tplc="041B001B" w:tentative="1">
      <w:start w:val="1"/>
      <w:numFmt w:val="lowerRoman"/>
      <w:lvlText w:val="%6."/>
      <w:lvlJc w:val="right"/>
      <w:pPr>
        <w:ind w:left="4801" w:hanging="180"/>
      </w:pPr>
    </w:lvl>
    <w:lvl w:ilvl="6" w:tplc="041B000F" w:tentative="1">
      <w:start w:val="1"/>
      <w:numFmt w:val="decimal"/>
      <w:lvlText w:val="%7."/>
      <w:lvlJc w:val="left"/>
      <w:pPr>
        <w:ind w:left="5521" w:hanging="360"/>
      </w:pPr>
    </w:lvl>
    <w:lvl w:ilvl="7" w:tplc="041B0019" w:tentative="1">
      <w:start w:val="1"/>
      <w:numFmt w:val="lowerLetter"/>
      <w:lvlText w:val="%8."/>
      <w:lvlJc w:val="left"/>
      <w:pPr>
        <w:ind w:left="6241" w:hanging="360"/>
      </w:pPr>
    </w:lvl>
    <w:lvl w:ilvl="8" w:tplc="041B001B" w:tentative="1">
      <w:start w:val="1"/>
      <w:numFmt w:val="lowerRoman"/>
      <w:lvlText w:val="%9."/>
      <w:lvlJc w:val="right"/>
      <w:pPr>
        <w:ind w:left="6961" w:hanging="180"/>
      </w:pPr>
    </w:lvl>
  </w:abstractNum>
  <w:abstractNum w:abstractNumId="40">
    <w:nsid w:val="7D7B2976"/>
    <w:multiLevelType w:val="hybridMultilevel"/>
    <w:tmpl w:val="B374E1C8"/>
    <w:lvl w:ilvl="0" w:tplc="041B0005">
      <w:start w:val="1"/>
      <w:numFmt w:val="bullet"/>
      <w:lvlText w:val=""/>
      <w:lvlJc w:val="left"/>
      <w:pPr>
        <w:ind w:left="180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num w:numId="1">
    <w:abstractNumId w:val="27"/>
  </w:num>
  <w:num w:numId="2">
    <w:abstractNumId w:val="36"/>
  </w:num>
  <w:num w:numId="3">
    <w:abstractNumId w:val="10"/>
  </w:num>
  <w:num w:numId="4">
    <w:abstractNumId w:val="5"/>
  </w:num>
  <w:num w:numId="5">
    <w:abstractNumId w:val="7"/>
  </w:num>
  <w:num w:numId="6">
    <w:abstractNumId w:val="4"/>
  </w:num>
  <w:num w:numId="7">
    <w:abstractNumId w:val="12"/>
  </w:num>
  <w:num w:numId="8">
    <w:abstractNumId w:val="8"/>
  </w:num>
  <w:num w:numId="9">
    <w:abstractNumId w:val="13"/>
  </w:num>
  <w:num w:numId="10">
    <w:abstractNumId w:val="2"/>
  </w:num>
  <w:num w:numId="11">
    <w:abstractNumId w:val="9"/>
  </w:num>
  <w:num w:numId="12">
    <w:abstractNumId w:val="1"/>
  </w:num>
  <w:num w:numId="13">
    <w:abstractNumId w:val="0"/>
  </w:num>
  <w:num w:numId="14">
    <w:abstractNumId w:val="30"/>
  </w:num>
  <w:num w:numId="15">
    <w:abstractNumId w:val="11"/>
  </w:num>
  <w:num w:numId="16">
    <w:abstractNumId w:val="6"/>
  </w:num>
  <w:num w:numId="17">
    <w:abstractNumId w:val="3"/>
  </w:num>
  <w:num w:numId="18">
    <w:abstractNumId w:val="35"/>
  </w:num>
  <w:num w:numId="19">
    <w:abstractNumId w:val="19"/>
  </w:num>
  <w:num w:numId="20">
    <w:abstractNumId w:val="23"/>
  </w:num>
  <w:num w:numId="21">
    <w:abstractNumId w:val="17"/>
  </w:num>
  <w:num w:numId="22">
    <w:abstractNumId w:val="40"/>
  </w:num>
  <w:num w:numId="23">
    <w:abstractNumId w:val="28"/>
  </w:num>
  <w:num w:numId="24">
    <w:abstractNumId w:val="33"/>
  </w:num>
  <w:num w:numId="25">
    <w:abstractNumId w:val="14"/>
  </w:num>
  <w:num w:numId="26">
    <w:abstractNumId w:val="26"/>
  </w:num>
  <w:num w:numId="27">
    <w:abstractNumId w:val="31"/>
  </w:num>
  <w:num w:numId="28">
    <w:abstractNumId w:val="34"/>
  </w:num>
  <w:num w:numId="29">
    <w:abstractNumId w:val="24"/>
  </w:num>
  <w:num w:numId="30">
    <w:abstractNumId w:val="39"/>
  </w:num>
  <w:num w:numId="31">
    <w:abstractNumId w:val="25"/>
  </w:num>
  <w:num w:numId="32">
    <w:abstractNumId w:val="29"/>
  </w:num>
  <w:num w:numId="33">
    <w:abstractNumId w:val="38"/>
  </w:num>
  <w:num w:numId="34">
    <w:abstractNumId w:val="15"/>
  </w:num>
  <w:num w:numId="35">
    <w:abstractNumId w:val="22"/>
  </w:num>
  <w:num w:numId="36">
    <w:abstractNumId w:val="16"/>
  </w:num>
  <w:num w:numId="37">
    <w:abstractNumId w:val="37"/>
  </w:num>
  <w:num w:numId="38">
    <w:abstractNumId w:val="18"/>
  </w:num>
  <w:num w:numId="39">
    <w:abstractNumId w:val="32"/>
  </w:num>
  <w:num w:numId="40">
    <w:abstractNumId w:val="20"/>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62D"/>
    <w:rsid w:val="00000CD4"/>
    <w:rsid w:val="00001D68"/>
    <w:rsid w:val="00006395"/>
    <w:rsid w:val="00007231"/>
    <w:rsid w:val="00007379"/>
    <w:rsid w:val="0002443F"/>
    <w:rsid w:val="00025DCE"/>
    <w:rsid w:val="00030EAC"/>
    <w:rsid w:val="00036377"/>
    <w:rsid w:val="00040024"/>
    <w:rsid w:val="000428F2"/>
    <w:rsid w:val="00045791"/>
    <w:rsid w:val="00050DE9"/>
    <w:rsid w:val="0005148F"/>
    <w:rsid w:val="0005354C"/>
    <w:rsid w:val="00056F2C"/>
    <w:rsid w:val="00061B27"/>
    <w:rsid w:val="00062CA7"/>
    <w:rsid w:val="00063F32"/>
    <w:rsid w:val="0007095F"/>
    <w:rsid w:val="00074CAB"/>
    <w:rsid w:val="00076CAC"/>
    <w:rsid w:val="00077EF8"/>
    <w:rsid w:val="00083AA0"/>
    <w:rsid w:val="00084D4D"/>
    <w:rsid w:val="0008792F"/>
    <w:rsid w:val="000909F9"/>
    <w:rsid w:val="00091EF2"/>
    <w:rsid w:val="00093FFD"/>
    <w:rsid w:val="00096E87"/>
    <w:rsid w:val="000A31DC"/>
    <w:rsid w:val="000A7333"/>
    <w:rsid w:val="000A7F08"/>
    <w:rsid w:val="000B35A4"/>
    <w:rsid w:val="000B5366"/>
    <w:rsid w:val="000B59F2"/>
    <w:rsid w:val="000B6D9D"/>
    <w:rsid w:val="000B6DD6"/>
    <w:rsid w:val="000C3CEB"/>
    <w:rsid w:val="000C52D2"/>
    <w:rsid w:val="000C6084"/>
    <w:rsid w:val="000D180F"/>
    <w:rsid w:val="000D2DD3"/>
    <w:rsid w:val="000D719F"/>
    <w:rsid w:val="000E02E8"/>
    <w:rsid w:val="000E03E8"/>
    <w:rsid w:val="000E448D"/>
    <w:rsid w:val="000E7317"/>
    <w:rsid w:val="000F136F"/>
    <w:rsid w:val="000F2F59"/>
    <w:rsid w:val="000F721E"/>
    <w:rsid w:val="000F7810"/>
    <w:rsid w:val="00101225"/>
    <w:rsid w:val="00101502"/>
    <w:rsid w:val="001020CA"/>
    <w:rsid w:val="00103639"/>
    <w:rsid w:val="0010496D"/>
    <w:rsid w:val="00104A3F"/>
    <w:rsid w:val="0010500E"/>
    <w:rsid w:val="0010682A"/>
    <w:rsid w:val="00107D77"/>
    <w:rsid w:val="00112EC5"/>
    <w:rsid w:val="00117A7B"/>
    <w:rsid w:val="00137B75"/>
    <w:rsid w:val="00142546"/>
    <w:rsid w:val="00142D12"/>
    <w:rsid w:val="00143374"/>
    <w:rsid w:val="00143514"/>
    <w:rsid w:val="001479A5"/>
    <w:rsid w:val="001567E4"/>
    <w:rsid w:val="001613CA"/>
    <w:rsid w:val="001649FE"/>
    <w:rsid w:val="00171E3D"/>
    <w:rsid w:val="0017495F"/>
    <w:rsid w:val="001763E2"/>
    <w:rsid w:val="0017736A"/>
    <w:rsid w:val="001806BA"/>
    <w:rsid w:val="00181C3D"/>
    <w:rsid w:val="001820FA"/>
    <w:rsid w:val="00183D6D"/>
    <w:rsid w:val="00184FB8"/>
    <w:rsid w:val="001923AD"/>
    <w:rsid w:val="00192BD4"/>
    <w:rsid w:val="00192E9D"/>
    <w:rsid w:val="00196175"/>
    <w:rsid w:val="00197A4A"/>
    <w:rsid w:val="001A44B8"/>
    <w:rsid w:val="001A53CD"/>
    <w:rsid w:val="001A7F75"/>
    <w:rsid w:val="001B1AC2"/>
    <w:rsid w:val="001B1B4A"/>
    <w:rsid w:val="001B41C1"/>
    <w:rsid w:val="001B6743"/>
    <w:rsid w:val="001B77ED"/>
    <w:rsid w:val="001C360E"/>
    <w:rsid w:val="001C3EB9"/>
    <w:rsid w:val="001C4536"/>
    <w:rsid w:val="001D23B7"/>
    <w:rsid w:val="001D73A5"/>
    <w:rsid w:val="001E2C7D"/>
    <w:rsid w:val="001E6816"/>
    <w:rsid w:val="001F07CB"/>
    <w:rsid w:val="001F1789"/>
    <w:rsid w:val="001F4699"/>
    <w:rsid w:val="001F543C"/>
    <w:rsid w:val="001F71BE"/>
    <w:rsid w:val="00200A0D"/>
    <w:rsid w:val="0020344E"/>
    <w:rsid w:val="00203BB4"/>
    <w:rsid w:val="002079DC"/>
    <w:rsid w:val="00207EC3"/>
    <w:rsid w:val="00211B03"/>
    <w:rsid w:val="0021630A"/>
    <w:rsid w:val="002225B0"/>
    <w:rsid w:val="002246AC"/>
    <w:rsid w:val="002259FF"/>
    <w:rsid w:val="00226AB3"/>
    <w:rsid w:val="00231B4D"/>
    <w:rsid w:val="002332C3"/>
    <w:rsid w:val="00234465"/>
    <w:rsid w:val="0023612D"/>
    <w:rsid w:val="00236750"/>
    <w:rsid w:val="00241527"/>
    <w:rsid w:val="0024434F"/>
    <w:rsid w:val="00252911"/>
    <w:rsid w:val="0026297E"/>
    <w:rsid w:val="00262EA2"/>
    <w:rsid w:val="002662E9"/>
    <w:rsid w:val="00267923"/>
    <w:rsid w:val="00270B08"/>
    <w:rsid w:val="00272B70"/>
    <w:rsid w:val="0028293A"/>
    <w:rsid w:val="0028428E"/>
    <w:rsid w:val="002873D1"/>
    <w:rsid w:val="002876BB"/>
    <w:rsid w:val="002900A3"/>
    <w:rsid w:val="002903C8"/>
    <w:rsid w:val="00290A38"/>
    <w:rsid w:val="002A05BC"/>
    <w:rsid w:val="002A1222"/>
    <w:rsid w:val="002B1733"/>
    <w:rsid w:val="002B33B7"/>
    <w:rsid w:val="002B3C66"/>
    <w:rsid w:val="002B4512"/>
    <w:rsid w:val="002B6A00"/>
    <w:rsid w:val="002C2F56"/>
    <w:rsid w:val="002D0C66"/>
    <w:rsid w:val="002D17ED"/>
    <w:rsid w:val="002D1A33"/>
    <w:rsid w:val="002D3D7A"/>
    <w:rsid w:val="002D4253"/>
    <w:rsid w:val="002D44A2"/>
    <w:rsid w:val="002D5C82"/>
    <w:rsid w:val="002D7AB5"/>
    <w:rsid w:val="002E055F"/>
    <w:rsid w:val="002E4D4D"/>
    <w:rsid w:val="002E595A"/>
    <w:rsid w:val="002E65A1"/>
    <w:rsid w:val="002E6C6F"/>
    <w:rsid w:val="002F4549"/>
    <w:rsid w:val="002F72D6"/>
    <w:rsid w:val="002F76EC"/>
    <w:rsid w:val="00300F04"/>
    <w:rsid w:val="00304973"/>
    <w:rsid w:val="00314C6F"/>
    <w:rsid w:val="00316B09"/>
    <w:rsid w:val="0032419A"/>
    <w:rsid w:val="00324F3E"/>
    <w:rsid w:val="00325F3F"/>
    <w:rsid w:val="003277F8"/>
    <w:rsid w:val="00333E3B"/>
    <w:rsid w:val="00336CB9"/>
    <w:rsid w:val="00336ED8"/>
    <w:rsid w:val="0034061B"/>
    <w:rsid w:val="003433A1"/>
    <w:rsid w:val="003437B8"/>
    <w:rsid w:val="0034612F"/>
    <w:rsid w:val="003463C3"/>
    <w:rsid w:val="003477D4"/>
    <w:rsid w:val="00347A45"/>
    <w:rsid w:val="00354487"/>
    <w:rsid w:val="00354977"/>
    <w:rsid w:val="00354BF2"/>
    <w:rsid w:val="003572D4"/>
    <w:rsid w:val="003574D1"/>
    <w:rsid w:val="00360F28"/>
    <w:rsid w:val="00361AB9"/>
    <w:rsid w:val="003675FC"/>
    <w:rsid w:val="00370E6A"/>
    <w:rsid w:val="0037351C"/>
    <w:rsid w:val="00383764"/>
    <w:rsid w:val="0038400A"/>
    <w:rsid w:val="00385F15"/>
    <w:rsid w:val="003871B0"/>
    <w:rsid w:val="00390056"/>
    <w:rsid w:val="00390EA7"/>
    <w:rsid w:val="00393250"/>
    <w:rsid w:val="00395620"/>
    <w:rsid w:val="00396432"/>
    <w:rsid w:val="0039762B"/>
    <w:rsid w:val="00397E4F"/>
    <w:rsid w:val="003A3745"/>
    <w:rsid w:val="003A4756"/>
    <w:rsid w:val="003A644C"/>
    <w:rsid w:val="003A6713"/>
    <w:rsid w:val="003B1241"/>
    <w:rsid w:val="003B41AC"/>
    <w:rsid w:val="003B50E5"/>
    <w:rsid w:val="003B791E"/>
    <w:rsid w:val="003C3AC7"/>
    <w:rsid w:val="003C559B"/>
    <w:rsid w:val="003C78BC"/>
    <w:rsid w:val="003C7E1B"/>
    <w:rsid w:val="003D16C9"/>
    <w:rsid w:val="003D643A"/>
    <w:rsid w:val="003D7730"/>
    <w:rsid w:val="003E0618"/>
    <w:rsid w:val="003E2D05"/>
    <w:rsid w:val="003E6A15"/>
    <w:rsid w:val="003F1B53"/>
    <w:rsid w:val="003F2C37"/>
    <w:rsid w:val="003F5066"/>
    <w:rsid w:val="00400F25"/>
    <w:rsid w:val="00401BD7"/>
    <w:rsid w:val="0040274C"/>
    <w:rsid w:val="00402AE3"/>
    <w:rsid w:val="00403419"/>
    <w:rsid w:val="00405751"/>
    <w:rsid w:val="004102C8"/>
    <w:rsid w:val="004107B1"/>
    <w:rsid w:val="00411E38"/>
    <w:rsid w:val="004249AA"/>
    <w:rsid w:val="004249DC"/>
    <w:rsid w:val="00426D3A"/>
    <w:rsid w:val="004334F1"/>
    <w:rsid w:val="004348C2"/>
    <w:rsid w:val="004431AE"/>
    <w:rsid w:val="00445237"/>
    <w:rsid w:val="00447301"/>
    <w:rsid w:val="00451CCE"/>
    <w:rsid w:val="00452CED"/>
    <w:rsid w:val="00454E4F"/>
    <w:rsid w:val="00455570"/>
    <w:rsid w:val="00457788"/>
    <w:rsid w:val="00460C40"/>
    <w:rsid w:val="00462DA8"/>
    <w:rsid w:val="004670F0"/>
    <w:rsid w:val="0046719E"/>
    <w:rsid w:val="004673B9"/>
    <w:rsid w:val="00470919"/>
    <w:rsid w:val="004720AD"/>
    <w:rsid w:val="00473D30"/>
    <w:rsid w:val="00475CCC"/>
    <w:rsid w:val="00480EBB"/>
    <w:rsid w:val="00483851"/>
    <w:rsid w:val="0048768E"/>
    <w:rsid w:val="00490611"/>
    <w:rsid w:val="004921AA"/>
    <w:rsid w:val="004931B3"/>
    <w:rsid w:val="004955D6"/>
    <w:rsid w:val="004A1041"/>
    <w:rsid w:val="004A2217"/>
    <w:rsid w:val="004A26DE"/>
    <w:rsid w:val="004A4524"/>
    <w:rsid w:val="004A6A4C"/>
    <w:rsid w:val="004A7117"/>
    <w:rsid w:val="004B06A0"/>
    <w:rsid w:val="004B14CC"/>
    <w:rsid w:val="004B63F6"/>
    <w:rsid w:val="004C3CE1"/>
    <w:rsid w:val="004C3F7F"/>
    <w:rsid w:val="004C4B59"/>
    <w:rsid w:val="004C602F"/>
    <w:rsid w:val="004C7D58"/>
    <w:rsid w:val="004D1669"/>
    <w:rsid w:val="004D6442"/>
    <w:rsid w:val="004D6846"/>
    <w:rsid w:val="004D7310"/>
    <w:rsid w:val="004D782A"/>
    <w:rsid w:val="004E2103"/>
    <w:rsid w:val="004E3AAB"/>
    <w:rsid w:val="004E3D1E"/>
    <w:rsid w:val="004E4DB2"/>
    <w:rsid w:val="004F20AC"/>
    <w:rsid w:val="004F2CDB"/>
    <w:rsid w:val="004F3F49"/>
    <w:rsid w:val="004F6967"/>
    <w:rsid w:val="004F7342"/>
    <w:rsid w:val="004F7BAB"/>
    <w:rsid w:val="0050042E"/>
    <w:rsid w:val="00503CE7"/>
    <w:rsid w:val="005069BE"/>
    <w:rsid w:val="005071B6"/>
    <w:rsid w:val="005105F5"/>
    <w:rsid w:val="0051060D"/>
    <w:rsid w:val="00511484"/>
    <w:rsid w:val="00511EDF"/>
    <w:rsid w:val="00525B3E"/>
    <w:rsid w:val="005275CA"/>
    <w:rsid w:val="005337D2"/>
    <w:rsid w:val="005338F0"/>
    <w:rsid w:val="0053548E"/>
    <w:rsid w:val="00537E25"/>
    <w:rsid w:val="00540344"/>
    <w:rsid w:val="00543697"/>
    <w:rsid w:val="0054465D"/>
    <w:rsid w:val="00545745"/>
    <w:rsid w:val="0054650A"/>
    <w:rsid w:val="00546892"/>
    <w:rsid w:val="005476F4"/>
    <w:rsid w:val="00547DF2"/>
    <w:rsid w:val="005512C4"/>
    <w:rsid w:val="005530FE"/>
    <w:rsid w:val="00554ECB"/>
    <w:rsid w:val="005566AB"/>
    <w:rsid w:val="00557135"/>
    <w:rsid w:val="00557414"/>
    <w:rsid w:val="00560B15"/>
    <w:rsid w:val="00561253"/>
    <w:rsid w:val="0056396B"/>
    <w:rsid w:val="005671F6"/>
    <w:rsid w:val="00576B0E"/>
    <w:rsid w:val="00576E4E"/>
    <w:rsid w:val="0058390D"/>
    <w:rsid w:val="0058491E"/>
    <w:rsid w:val="00585C35"/>
    <w:rsid w:val="00586126"/>
    <w:rsid w:val="00586A2A"/>
    <w:rsid w:val="00596F9B"/>
    <w:rsid w:val="005A01B9"/>
    <w:rsid w:val="005A12B7"/>
    <w:rsid w:val="005A2DBF"/>
    <w:rsid w:val="005A49DF"/>
    <w:rsid w:val="005A6804"/>
    <w:rsid w:val="005B202D"/>
    <w:rsid w:val="005B2B55"/>
    <w:rsid w:val="005B433C"/>
    <w:rsid w:val="005B48B3"/>
    <w:rsid w:val="005C1EAA"/>
    <w:rsid w:val="005C24D6"/>
    <w:rsid w:val="005C330A"/>
    <w:rsid w:val="005C369B"/>
    <w:rsid w:val="005C3799"/>
    <w:rsid w:val="005C5AC6"/>
    <w:rsid w:val="005C69C5"/>
    <w:rsid w:val="005D1ABE"/>
    <w:rsid w:val="005D3AAE"/>
    <w:rsid w:val="005D65A5"/>
    <w:rsid w:val="005E006F"/>
    <w:rsid w:val="005E2328"/>
    <w:rsid w:val="005E5D0B"/>
    <w:rsid w:val="005E6092"/>
    <w:rsid w:val="005E60F8"/>
    <w:rsid w:val="005F1337"/>
    <w:rsid w:val="005F33A6"/>
    <w:rsid w:val="005F4358"/>
    <w:rsid w:val="005F43DC"/>
    <w:rsid w:val="005F4884"/>
    <w:rsid w:val="005F5B04"/>
    <w:rsid w:val="00601922"/>
    <w:rsid w:val="00601ADB"/>
    <w:rsid w:val="00602999"/>
    <w:rsid w:val="00605FE2"/>
    <w:rsid w:val="00606038"/>
    <w:rsid w:val="00607709"/>
    <w:rsid w:val="0060783B"/>
    <w:rsid w:val="00610C0C"/>
    <w:rsid w:val="00623C6F"/>
    <w:rsid w:val="00624386"/>
    <w:rsid w:val="00624D2D"/>
    <w:rsid w:val="00626107"/>
    <w:rsid w:val="00633C48"/>
    <w:rsid w:val="00642F92"/>
    <w:rsid w:val="006462B0"/>
    <w:rsid w:val="00650ED9"/>
    <w:rsid w:val="00650F35"/>
    <w:rsid w:val="00651EE0"/>
    <w:rsid w:val="006534F1"/>
    <w:rsid w:val="00654C45"/>
    <w:rsid w:val="0065778B"/>
    <w:rsid w:val="00661F0A"/>
    <w:rsid w:val="0066215C"/>
    <w:rsid w:val="0066246E"/>
    <w:rsid w:val="0066276B"/>
    <w:rsid w:val="00662C4E"/>
    <w:rsid w:val="0066307E"/>
    <w:rsid w:val="00663361"/>
    <w:rsid w:val="006636C0"/>
    <w:rsid w:val="00663C0C"/>
    <w:rsid w:val="00665D3B"/>
    <w:rsid w:val="006663AF"/>
    <w:rsid w:val="006670BA"/>
    <w:rsid w:val="00673FD6"/>
    <w:rsid w:val="00675952"/>
    <w:rsid w:val="00677F2B"/>
    <w:rsid w:val="00682646"/>
    <w:rsid w:val="0068424F"/>
    <w:rsid w:val="0069237A"/>
    <w:rsid w:val="00694ABE"/>
    <w:rsid w:val="00695223"/>
    <w:rsid w:val="006A197D"/>
    <w:rsid w:val="006A2927"/>
    <w:rsid w:val="006A5CF3"/>
    <w:rsid w:val="006A7345"/>
    <w:rsid w:val="006B067F"/>
    <w:rsid w:val="006B3222"/>
    <w:rsid w:val="006C29DA"/>
    <w:rsid w:val="006C60F5"/>
    <w:rsid w:val="006C6318"/>
    <w:rsid w:val="006C68F6"/>
    <w:rsid w:val="006C70A5"/>
    <w:rsid w:val="006D0A0E"/>
    <w:rsid w:val="006D2727"/>
    <w:rsid w:val="006D54AF"/>
    <w:rsid w:val="006D784B"/>
    <w:rsid w:val="006E2E49"/>
    <w:rsid w:val="006F0022"/>
    <w:rsid w:val="006F25B3"/>
    <w:rsid w:val="006F313F"/>
    <w:rsid w:val="006F5399"/>
    <w:rsid w:val="007025C4"/>
    <w:rsid w:val="00705E47"/>
    <w:rsid w:val="00706926"/>
    <w:rsid w:val="0070763E"/>
    <w:rsid w:val="007107CF"/>
    <w:rsid w:val="00712A11"/>
    <w:rsid w:val="00714961"/>
    <w:rsid w:val="00716579"/>
    <w:rsid w:val="0071667B"/>
    <w:rsid w:val="00731D6C"/>
    <w:rsid w:val="00732241"/>
    <w:rsid w:val="007409D1"/>
    <w:rsid w:val="0074215B"/>
    <w:rsid w:val="00751E1D"/>
    <w:rsid w:val="00757475"/>
    <w:rsid w:val="00763B7B"/>
    <w:rsid w:val="007641ED"/>
    <w:rsid w:val="007711A8"/>
    <w:rsid w:val="00772751"/>
    <w:rsid w:val="007742CD"/>
    <w:rsid w:val="00776373"/>
    <w:rsid w:val="00781202"/>
    <w:rsid w:val="00781C26"/>
    <w:rsid w:val="007834F0"/>
    <w:rsid w:val="00790878"/>
    <w:rsid w:val="00794406"/>
    <w:rsid w:val="00796E0A"/>
    <w:rsid w:val="0079765C"/>
    <w:rsid w:val="007A136E"/>
    <w:rsid w:val="007A1940"/>
    <w:rsid w:val="007A22D9"/>
    <w:rsid w:val="007A28BC"/>
    <w:rsid w:val="007A4C0B"/>
    <w:rsid w:val="007A6EDD"/>
    <w:rsid w:val="007B291F"/>
    <w:rsid w:val="007B350F"/>
    <w:rsid w:val="007B56F2"/>
    <w:rsid w:val="007B66FC"/>
    <w:rsid w:val="007C3A6A"/>
    <w:rsid w:val="007C4763"/>
    <w:rsid w:val="007C7164"/>
    <w:rsid w:val="007C79BB"/>
    <w:rsid w:val="007D1132"/>
    <w:rsid w:val="007D12EC"/>
    <w:rsid w:val="007D2041"/>
    <w:rsid w:val="007D32A0"/>
    <w:rsid w:val="007D6C4D"/>
    <w:rsid w:val="007E0B34"/>
    <w:rsid w:val="007E3E17"/>
    <w:rsid w:val="007E5046"/>
    <w:rsid w:val="007F4B68"/>
    <w:rsid w:val="007F72F7"/>
    <w:rsid w:val="007F7E0A"/>
    <w:rsid w:val="008032C1"/>
    <w:rsid w:val="00804869"/>
    <w:rsid w:val="008051ED"/>
    <w:rsid w:val="0080668E"/>
    <w:rsid w:val="00806CEF"/>
    <w:rsid w:val="00814443"/>
    <w:rsid w:val="00816F65"/>
    <w:rsid w:val="008259C6"/>
    <w:rsid w:val="00825A60"/>
    <w:rsid w:val="00825D26"/>
    <w:rsid w:val="00831E4E"/>
    <w:rsid w:val="0083357D"/>
    <w:rsid w:val="00833688"/>
    <w:rsid w:val="008348FA"/>
    <w:rsid w:val="0083683D"/>
    <w:rsid w:val="00841A70"/>
    <w:rsid w:val="00841E04"/>
    <w:rsid w:val="00846EEF"/>
    <w:rsid w:val="00847064"/>
    <w:rsid w:val="00850CEC"/>
    <w:rsid w:val="008556FD"/>
    <w:rsid w:val="00856706"/>
    <w:rsid w:val="00857DC6"/>
    <w:rsid w:val="00864DC1"/>
    <w:rsid w:val="00865048"/>
    <w:rsid w:val="00872AC8"/>
    <w:rsid w:val="00872CAB"/>
    <w:rsid w:val="00886782"/>
    <w:rsid w:val="0088702A"/>
    <w:rsid w:val="008A249E"/>
    <w:rsid w:val="008A2C4F"/>
    <w:rsid w:val="008A3E0F"/>
    <w:rsid w:val="008A3FB6"/>
    <w:rsid w:val="008A7F11"/>
    <w:rsid w:val="008B2434"/>
    <w:rsid w:val="008B6E27"/>
    <w:rsid w:val="008C2003"/>
    <w:rsid w:val="008C27ED"/>
    <w:rsid w:val="008C29DB"/>
    <w:rsid w:val="008C3AF3"/>
    <w:rsid w:val="008C3F91"/>
    <w:rsid w:val="008C3FF7"/>
    <w:rsid w:val="008C4F50"/>
    <w:rsid w:val="008C6422"/>
    <w:rsid w:val="008C73CF"/>
    <w:rsid w:val="008D0FEC"/>
    <w:rsid w:val="008D1049"/>
    <w:rsid w:val="008D2197"/>
    <w:rsid w:val="008D3034"/>
    <w:rsid w:val="008D3D1A"/>
    <w:rsid w:val="008D4F44"/>
    <w:rsid w:val="008E0E21"/>
    <w:rsid w:val="008E1152"/>
    <w:rsid w:val="008E12E0"/>
    <w:rsid w:val="008E4951"/>
    <w:rsid w:val="008F562D"/>
    <w:rsid w:val="008F586A"/>
    <w:rsid w:val="008F5931"/>
    <w:rsid w:val="008F6928"/>
    <w:rsid w:val="00904A7A"/>
    <w:rsid w:val="00905869"/>
    <w:rsid w:val="00905E7C"/>
    <w:rsid w:val="0090796F"/>
    <w:rsid w:val="00907A7D"/>
    <w:rsid w:val="00912504"/>
    <w:rsid w:val="009129BF"/>
    <w:rsid w:val="0091454E"/>
    <w:rsid w:val="00920B39"/>
    <w:rsid w:val="00920F84"/>
    <w:rsid w:val="00921F88"/>
    <w:rsid w:val="0092229A"/>
    <w:rsid w:val="0092529A"/>
    <w:rsid w:val="00925EC4"/>
    <w:rsid w:val="00927F7C"/>
    <w:rsid w:val="00931523"/>
    <w:rsid w:val="00932EEC"/>
    <w:rsid w:val="00934B5F"/>
    <w:rsid w:val="00936029"/>
    <w:rsid w:val="009458A2"/>
    <w:rsid w:val="00945E8F"/>
    <w:rsid w:val="0095112E"/>
    <w:rsid w:val="0095255C"/>
    <w:rsid w:val="00954AEC"/>
    <w:rsid w:val="00955673"/>
    <w:rsid w:val="00955BD2"/>
    <w:rsid w:val="009611B0"/>
    <w:rsid w:val="00961C81"/>
    <w:rsid w:val="009627DB"/>
    <w:rsid w:val="009661E0"/>
    <w:rsid w:val="00973C78"/>
    <w:rsid w:val="00975DAB"/>
    <w:rsid w:val="00981BE7"/>
    <w:rsid w:val="0098313A"/>
    <w:rsid w:val="00990291"/>
    <w:rsid w:val="00992AC6"/>
    <w:rsid w:val="00992EC6"/>
    <w:rsid w:val="00993BDC"/>
    <w:rsid w:val="00997A9B"/>
    <w:rsid w:val="009A0C6F"/>
    <w:rsid w:val="009A13B3"/>
    <w:rsid w:val="009A32FD"/>
    <w:rsid w:val="009A451C"/>
    <w:rsid w:val="009A5159"/>
    <w:rsid w:val="009A53B8"/>
    <w:rsid w:val="009A6064"/>
    <w:rsid w:val="009B0234"/>
    <w:rsid w:val="009B5986"/>
    <w:rsid w:val="009B65A0"/>
    <w:rsid w:val="009C01EA"/>
    <w:rsid w:val="009C6C04"/>
    <w:rsid w:val="009D4BA4"/>
    <w:rsid w:val="009D746C"/>
    <w:rsid w:val="009E139A"/>
    <w:rsid w:val="009E189F"/>
    <w:rsid w:val="009E47DE"/>
    <w:rsid w:val="009F0A20"/>
    <w:rsid w:val="009F3A2D"/>
    <w:rsid w:val="00A05D0E"/>
    <w:rsid w:val="00A13EDF"/>
    <w:rsid w:val="00A14152"/>
    <w:rsid w:val="00A201C9"/>
    <w:rsid w:val="00A21A66"/>
    <w:rsid w:val="00A23D44"/>
    <w:rsid w:val="00A2451C"/>
    <w:rsid w:val="00A31A76"/>
    <w:rsid w:val="00A332E6"/>
    <w:rsid w:val="00A33346"/>
    <w:rsid w:val="00A352F4"/>
    <w:rsid w:val="00A36E13"/>
    <w:rsid w:val="00A40940"/>
    <w:rsid w:val="00A43121"/>
    <w:rsid w:val="00A43B71"/>
    <w:rsid w:val="00A50A79"/>
    <w:rsid w:val="00A527CD"/>
    <w:rsid w:val="00A52FA0"/>
    <w:rsid w:val="00A54786"/>
    <w:rsid w:val="00A55AD7"/>
    <w:rsid w:val="00A561CA"/>
    <w:rsid w:val="00A57B68"/>
    <w:rsid w:val="00A57C19"/>
    <w:rsid w:val="00A61147"/>
    <w:rsid w:val="00A64CA8"/>
    <w:rsid w:val="00A700BE"/>
    <w:rsid w:val="00A76342"/>
    <w:rsid w:val="00A80B3F"/>
    <w:rsid w:val="00A80EBF"/>
    <w:rsid w:val="00A821F3"/>
    <w:rsid w:val="00A83B58"/>
    <w:rsid w:val="00A84191"/>
    <w:rsid w:val="00A86792"/>
    <w:rsid w:val="00A872BA"/>
    <w:rsid w:val="00A87892"/>
    <w:rsid w:val="00A906A6"/>
    <w:rsid w:val="00A90F71"/>
    <w:rsid w:val="00A9444C"/>
    <w:rsid w:val="00A94FCB"/>
    <w:rsid w:val="00AA3360"/>
    <w:rsid w:val="00AA3483"/>
    <w:rsid w:val="00AA4CDF"/>
    <w:rsid w:val="00AA7CB1"/>
    <w:rsid w:val="00AB0065"/>
    <w:rsid w:val="00AB493B"/>
    <w:rsid w:val="00AB5F94"/>
    <w:rsid w:val="00AC04E9"/>
    <w:rsid w:val="00AC2CB2"/>
    <w:rsid w:val="00AC330C"/>
    <w:rsid w:val="00AC7A64"/>
    <w:rsid w:val="00AC7B6C"/>
    <w:rsid w:val="00AD06CD"/>
    <w:rsid w:val="00AE115B"/>
    <w:rsid w:val="00AE1D5D"/>
    <w:rsid w:val="00AE750C"/>
    <w:rsid w:val="00AF1964"/>
    <w:rsid w:val="00AF2AED"/>
    <w:rsid w:val="00AF5EAA"/>
    <w:rsid w:val="00AF635E"/>
    <w:rsid w:val="00B00A4B"/>
    <w:rsid w:val="00B01269"/>
    <w:rsid w:val="00B01998"/>
    <w:rsid w:val="00B02963"/>
    <w:rsid w:val="00B040C0"/>
    <w:rsid w:val="00B05BC9"/>
    <w:rsid w:val="00B05F4D"/>
    <w:rsid w:val="00B1092F"/>
    <w:rsid w:val="00B12F29"/>
    <w:rsid w:val="00B13AAB"/>
    <w:rsid w:val="00B14F3D"/>
    <w:rsid w:val="00B15177"/>
    <w:rsid w:val="00B20C79"/>
    <w:rsid w:val="00B2174C"/>
    <w:rsid w:val="00B21CD8"/>
    <w:rsid w:val="00B25E27"/>
    <w:rsid w:val="00B3085C"/>
    <w:rsid w:val="00B343BC"/>
    <w:rsid w:val="00B348D1"/>
    <w:rsid w:val="00B34D46"/>
    <w:rsid w:val="00B41816"/>
    <w:rsid w:val="00B41FE7"/>
    <w:rsid w:val="00B4208B"/>
    <w:rsid w:val="00B421C1"/>
    <w:rsid w:val="00B4763E"/>
    <w:rsid w:val="00B521DC"/>
    <w:rsid w:val="00B532E1"/>
    <w:rsid w:val="00B54704"/>
    <w:rsid w:val="00B554F3"/>
    <w:rsid w:val="00B5739A"/>
    <w:rsid w:val="00B62D0A"/>
    <w:rsid w:val="00B64A5D"/>
    <w:rsid w:val="00B66FAC"/>
    <w:rsid w:val="00B719F7"/>
    <w:rsid w:val="00B76B30"/>
    <w:rsid w:val="00B80060"/>
    <w:rsid w:val="00B80EB3"/>
    <w:rsid w:val="00B83E25"/>
    <w:rsid w:val="00B903BB"/>
    <w:rsid w:val="00B906C3"/>
    <w:rsid w:val="00B929CC"/>
    <w:rsid w:val="00B93D20"/>
    <w:rsid w:val="00B94D77"/>
    <w:rsid w:val="00B96263"/>
    <w:rsid w:val="00BA02C1"/>
    <w:rsid w:val="00BA0F54"/>
    <w:rsid w:val="00BA102C"/>
    <w:rsid w:val="00BA69E8"/>
    <w:rsid w:val="00BA75B1"/>
    <w:rsid w:val="00BB0BFE"/>
    <w:rsid w:val="00BB1E22"/>
    <w:rsid w:val="00BB2D72"/>
    <w:rsid w:val="00BB64B6"/>
    <w:rsid w:val="00BB75E9"/>
    <w:rsid w:val="00BC2858"/>
    <w:rsid w:val="00BC29E3"/>
    <w:rsid w:val="00BC67D7"/>
    <w:rsid w:val="00BC6EB9"/>
    <w:rsid w:val="00BC7757"/>
    <w:rsid w:val="00BD0917"/>
    <w:rsid w:val="00BD0AA3"/>
    <w:rsid w:val="00BD23FD"/>
    <w:rsid w:val="00BD3DC6"/>
    <w:rsid w:val="00BD458F"/>
    <w:rsid w:val="00BD5E69"/>
    <w:rsid w:val="00BD70E7"/>
    <w:rsid w:val="00BE70F7"/>
    <w:rsid w:val="00BF4149"/>
    <w:rsid w:val="00BF41CC"/>
    <w:rsid w:val="00C0334F"/>
    <w:rsid w:val="00C03938"/>
    <w:rsid w:val="00C07298"/>
    <w:rsid w:val="00C101FA"/>
    <w:rsid w:val="00C14F95"/>
    <w:rsid w:val="00C15479"/>
    <w:rsid w:val="00C16951"/>
    <w:rsid w:val="00C21B7F"/>
    <w:rsid w:val="00C22F66"/>
    <w:rsid w:val="00C23DAA"/>
    <w:rsid w:val="00C24892"/>
    <w:rsid w:val="00C24EEC"/>
    <w:rsid w:val="00C255F1"/>
    <w:rsid w:val="00C25FEA"/>
    <w:rsid w:val="00C27827"/>
    <w:rsid w:val="00C30296"/>
    <w:rsid w:val="00C327C6"/>
    <w:rsid w:val="00C3514E"/>
    <w:rsid w:val="00C35540"/>
    <w:rsid w:val="00C36E25"/>
    <w:rsid w:val="00C45694"/>
    <w:rsid w:val="00C47576"/>
    <w:rsid w:val="00C515A8"/>
    <w:rsid w:val="00C5566B"/>
    <w:rsid w:val="00C55E5A"/>
    <w:rsid w:val="00C560CB"/>
    <w:rsid w:val="00C63669"/>
    <w:rsid w:val="00C726CE"/>
    <w:rsid w:val="00C74BAF"/>
    <w:rsid w:val="00C75338"/>
    <w:rsid w:val="00C804DE"/>
    <w:rsid w:val="00C80B91"/>
    <w:rsid w:val="00C817BD"/>
    <w:rsid w:val="00C846AE"/>
    <w:rsid w:val="00C86BBE"/>
    <w:rsid w:val="00C87458"/>
    <w:rsid w:val="00C87FD3"/>
    <w:rsid w:val="00C96490"/>
    <w:rsid w:val="00CA2712"/>
    <w:rsid w:val="00CA27D6"/>
    <w:rsid w:val="00CA4272"/>
    <w:rsid w:val="00CA4A40"/>
    <w:rsid w:val="00CA5592"/>
    <w:rsid w:val="00CB0022"/>
    <w:rsid w:val="00CB14DF"/>
    <w:rsid w:val="00CB3595"/>
    <w:rsid w:val="00CB6E23"/>
    <w:rsid w:val="00CB7CBF"/>
    <w:rsid w:val="00CC5BBC"/>
    <w:rsid w:val="00CC7E23"/>
    <w:rsid w:val="00CD0F1C"/>
    <w:rsid w:val="00CD4E85"/>
    <w:rsid w:val="00CD5A0A"/>
    <w:rsid w:val="00CE02A2"/>
    <w:rsid w:val="00CE4333"/>
    <w:rsid w:val="00CE565F"/>
    <w:rsid w:val="00CE5CD6"/>
    <w:rsid w:val="00CE67EA"/>
    <w:rsid w:val="00CF0A9A"/>
    <w:rsid w:val="00CF3D20"/>
    <w:rsid w:val="00CF3F36"/>
    <w:rsid w:val="00CF436B"/>
    <w:rsid w:val="00CF469B"/>
    <w:rsid w:val="00CF715B"/>
    <w:rsid w:val="00D01115"/>
    <w:rsid w:val="00D02DC0"/>
    <w:rsid w:val="00D07168"/>
    <w:rsid w:val="00D12036"/>
    <w:rsid w:val="00D14505"/>
    <w:rsid w:val="00D16C23"/>
    <w:rsid w:val="00D23162"/>
    <w:rsid w:val="00D23DA2"/>
    <w:rsid w:val="00D2443B"/>
    <w:rsid w:val="00D24527"/>
    <w:rsid w:val="00D27391"/>
    <w:rsid w:val="00D323A3"/>
    <w:rsid w:val="00D32575"/>
    <w:rsid w:val="00D369DF"/>
    <w:rsid w:val="00D37737"/>
    <w:rsid w:val="00D43329"/>
    <w:rsid w:val="00D43A5C"/>
    <w:rsid w:val="00D442A2"/>
    <w:rsid w:val="00D442E2"/>
    <w:rsid w:val="00D45C3A"/>
    <w:rsid w:val="00D51850"/>
    <w:rsid w:val="00D51A25"/>
    <w:rsid w:val="00D54950"/>
    <w:rsid w:val="00D560DB"/>
    <w:rsid w:val="00D567C5"/>
    <w:rsid w:val="00D56DB3"/>
    <w:rsid w:val="00D64558"/>
    <w:rsid w:val="00D6634C"/>
    <w:rsid w:val="00D6654B"/>
    <w:rsid w:val="00D66D12"/>
    <w:rsid w:val="00D677D6"/>
    <w:rsid w:val="00D72C3D"/>
    <w:rsid w:val="00D75160"/>
    <w:rsid w:val="00D76A45"/>
    <w:rsid w:val="00D77E23"/>
    <w:rsid w:val="00D80286"/>
    <w:rsid w:val="00D8146B"/>
    <w:rsid w:val="00D86469"/>
    <w:rsid w:val="00D879B1"/>
    <w:rsid w:val="00D87CA3"/>
    <w:rsid w:val="00D90260"/>
    <w:rsid w:val="00D90F89"/>
    <w:rsid w:val="00D97049"/>
    <w:rsid w:val="00DA1FEC"/>
    <w:rsid w:val="00DA1FF8"/>
    <w:rsid w:val="00DA30C8"/>
    <w:rsid w:val="00DA4B22"/>
    <w:rsid w:val="00DA7C86"/>
    <w:rsid w:val="00DB059B"/>
    <w:rsid w:val="00DB0F22"/>
    <w:rsid w:val="00DB1207"/>
    <w:rsid w:val="00DB253A"/>
    <w:rsid w:val="00DB2EF3"/>
    <w:rsid w:val="00DB33BF"/>
    <w:rsid w:val="00DC199F"/>
    <w:rsid w:val="00DC3396"/>
    <w:rsid w:val="00DC75B0"/>
    <w:rsid w:val="00DD3AB1"/>
    <w:rsid w:val="00DD6A16"/>
    <w:rsid w:val="00DF04A1"/>
    <w:rsid w:val="00DF2D9D"/>
    <w:rsid w:val="00DF56F6"/>
    <w:rsid w:val="00E01497"/>
    <w:rsid w:val="00E07823"/>
    <w:rsid w:val="00E10EC4"/>
    <w:rsid w:val="00E11F61"/>
    <w:rsid w:val="00E12E3E"/>
    <w:rsid w:val="00E13085"/>
    <w:rsid w:val="00E14E16"/>
    <w:rsid w:val="00E16AF3"/>
    <w:rsid w:val="00E204D3"/>
    <w:rsid w:val="00E22102"/>
    <w:rsid w:val="00E278F9"/>
    <w:rsid w:val="00E316D3"/>
    <w:rsid w:val="00E3192A"/>
    <w:rsid w:val="00E32DBE"/>
    <w:rsid w:val="00E32F4E"/>
    <w:rsid w:val="00E349C2"/>
    <w:rsid w:val="00E35DF8"/>
    <w:rsid w:val="00E36DC5"/>
    <w:rsid w:val="00E4095E"/>
    <w:rsid w:val="00E4241B"/>
    <w:rsid w:val="00E51449"/>
    <w:rsid w:val="00E51CEC"/>
    <w:rsid w:val="00E52EC2"/>
    <w:rsid w:val="00E52F18"/>
    <w:rsid w:val="00E566C5"/>
    <w:rsid w:val="00E606FE"/>
    <w:rsid w:val="00E61F3C"/>
    <w:rsid w:val="00E62B05"/>
    <w:rsid w:val="00E63C8B"/>
    <w:rsid w:val="00E64E7A"/>
    <w:rsid w:val="00E6655D"/>
    <w:rsid w:val="00E70525"/>
    <w:rsid w:val="00E71C09"/>
    <w:rsid w:val="00E74F6E"/>
    <w:rsid w:val="00E75F84"/>
    <w:rsid w:val="00E8408F"/>
    <w:rsid w:val="00E90394"/>
    <w:rsid w:val="00E92A58"/>
    <w:rsid w:val="00E9548B"/>
    <w:rsid w:val="00EA1553"/>
    <w:rsid w:val="00EA62A3"/>
    <w:rsid w:val="00EA6F8F"/>
    <w:rsid w:val="00EB114A"/>
    <w:rsid w:val="00EB1381"/>
    <w:rsid w:val="00EB6FD3"/>
    <w:rsid w:val="00EB7B2D"/>
    <w:rsid w:val="00EB7CE8"/>
    <w:rsid w:val="00EC05C7"/>
    <w:rsid w:val="00EC11B1"/>
    <w:rsid w:val="00EC15E5"/>
    <w:rsid w:val="00EC2483"/>
    <w:rsid w:val="00EC31C6"/>
    <w:rsid w:val="00ED0082"/>
    <w:rsid w:val="00ED0DEC"/>
    <w:rsid w:val="00ED2522"/>
    <w:rsid w:val="00ED33F8"/>
    <w:rsid w:val="00ED4E9B"/>
    <w:rsid w:val="00ED5785"/>
    <w:rsid w:val="00EE23D8"/>
    <w:rsid w:val="00EE2E9A"/>
    <w:rsid w:val="00EE67C7"/>
    <w:rsid w:val="00EE780C"/>
    <w:rsid w:val="00EF2B2F"/>
    <w:rsid w:val="00EF41D2"/>
    <w:rsid w:val="00EF4DA7"/>
    <w:rsid w:val="00EF74ED"/>
    <w:rsid w:val="00F03901"/>
    <w:rsid w:val="00F051B2"/>
    <w:rsid w:val="00F05F6D"/>
    <w:rsid w:val="00F06A7C"/>
    <w:rsid w:val="00F105BD"/>
    <w:rsid w:val="00F1138F"/>
    <w:rsid w:val="00F11722"/>
    <w:rsid w:val="00F11F03"/>
    <w:rsid w:val="00F15F59"/>
    <w:rsid w:val="00F23D3D"/>
    <w:rsid w:val="00F24668"/>
    <w:rsid w:val="00F326CA"/>
    <w:rsid w:val="00F32E09"/>
    <w:rsid w:val="00F3331B"/>
    <w:rsid w:val="00F3395A"/>
    <w:rsid w:val="00F40BB8"/>
    <w:rsid w:val="00F438DD"/>
    <w:rsid w:val="00F53214"/>
    <w:rsid w:val="00F53A32"/>
    <w:rsid w:val="00F542D6"/>
    <w:rsid w:val="00F556C0"/>
    <w:rsid w:val="00F572E4"/>
    <w:rsid w:val="00F57A1D"/>
    <w:rsid w:val="00F60624"/>
    <w:rsid w:val="00F63015"/>
    <w:rsid w:val="00F63458"/>
    <w:rsid w:val="00F6378E"/>
    <w:rsid w:val="00F6517B"/>
    <w:rsid w:val="00F6561C"/>
    <w:rsid w:val="00F74281"/>
    <w:rsid w:val="00F74FAE"/>
    <w:rsid w:val="00F80920"/>
    <w:rsid w:val="00F846E9"/>
    <w:rsid w:val="00F848D6"/>
    <w:rsid w:val="00F86CDF"/>
    <w:rsid w:val="00F901D8"/>
    <w:rsid w:val="00F9051F"/>
    <w:rsid w:val="00F91B71"/>
    <w:rsid w:val="00F92994"/>
    <w:rsid w:val="00F97E65"/>
    <w:rsid w:val="00FA03CC"/>
    <w:rsid w:val="00FA7EB1"/>
    <w:rsid w:val="00FB05CF"/>
    <w:rsid w:val="00FB10EA"/>
    <w:rsid w:val="00FB2FA4"/>
    <w:rsid w:val="00FB5B43"/>
    <w:rsid w:val="00FC09D6"/>
    <w:rsid w:val="00FC14C0"/>
    <w:rsid w:val="00FC2C43"/>
    <w:rsid w:val="00FC44F7"/>
    <w:rsid w:val="00FC67A1"/>
    <w:rsid w:val="00FC6913"/>
    <w:rsid w:val="00FC6AD2"/>
    <w:rsid w:val="00FC6E9E"/>
    <w:rsid w:val="00FD3445"/>
    <w:rsid w:val="00FD4743"/>
    <w:rsid w:val="00FE0223"/>
    <w:rsid w:val="00FE60DF"/>
    <w:rsid w:val="00FF0E29"/>
    <w:rsid w:val="00FF1297"/>
    <w:rsid w:val="00FF15C9"/>
    <w:rsid w:val="00FF2F2B"/>
    <w:rsid w:val="00FF5869"/>
    <w:rsid w:val="00FF6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ind w:left="1389" w:hanging="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105F5"/>
    <w:pPr>
      <w:spacing w:before="100" w:beforeAutospacing="1" w:after="100" w:afterAutospacing="1" w:line="276" w:lineRule="auto"/>
      <w:ind w:left="0" w:firstLine="0"/>
      <w:contextualSpacing/>
      <w:jc w:val="left"/>
    </w:pPr>
    <w:rPr>
      <w:rFonts w:ascii="Arial" w:eastAsiaTheme="minorEastAsia" w:hAnsi="Arial"/>
      <w:sz w:val="21"/>
      <w:szCs w:val="24"/>
    </w:rPr>
  </w:style>
  <w:style w:type="paragraph" w:styleId="Nadpis1">
    <w:name w:val="heading 1"/>
    <w:basedOn w:val="Normlny"/>
    <w:next w:val="Normlny"/>
    <w:link w:val="Nadpis1Char"/>
    <w:uiPriority w:val="9"/>
    <w:qFormat/>
    <w:rsid w:val="005B48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y"/>
    <w:next w:val="Normlny"/>
    <w:link w:val="Nadpis3Char"/>
    <w:qFormat/>
    <w:rsid w:val="00D43A5C"/>
    <w:pPr>
      <w:keepNext/>
      <w:spacing w:before="0" w:beforeAutospacing="0" w:after="0" w:afterAutospacing="0" w:line="240" w:lineRule="auto"/>
      <w:contextualSpacing w:val="0"/>
      <w:jc w:val="both"/>
      <w:outlineLvl w:val="2"/>
    </w:pPr>
    <w:rPr>
      <w:rFonts w:ascii="Times New Roman" w:hAnsi="Times New Roman" w:cs="Times New Roman"/>
      <w:sz w:val="24"/>
      <w:szCs w:val="20"/>
      <w:lang w:eastAsia="cs-CZ"/>
    </w:rPr>
  </w:style>
  <w:style w:type="paragraph" w:styleId="Nadpis4">
    <w:name w:val="heading 4"/>
    <w:basedOn w:val="Normlny"/>
    <w:next w:val="Normlny"/>
    <w:link w:val="Nadpis4Char"/>
    <w:uiPriority w:val="9"/>
    <w:semiHidden/>
    <w:unhideWhenUsed/>
    <w:qFormat/>
    <w:rsid w:val="00F86CD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y"/>
    <w:next w:val="Normlny"/>
    <w:link w:val="Nadpis5Char"/>
    <w:uiPriority w:val="9"/>
    <w:semiHidden/>
    <w:unhideWhenUsed/>
    <w:qFormat/>
    <w:rsid w:val="00C4569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8F562D"/>
    <w:pPr>
      <w:autoSpaceDE w:val="0"/>
      <w:autoSpaceDN w:val="0"/>
      <w:adjustRightInd w:val="0"/>
      <w:ind w:left="0" w:firstLine="0"/>
      <w:jc w:val="left"/>
    </w:pPr>
    <w:rPr>
      <w:rFonts w:ascii="Times New Roman" w:eastAsiaTheme="minorEastAsia" w:hAnsi="Times New Roman" w:cs="Times New Roman"/>
      <w:color w:val="000000"/>
      <w:sz w:val="24"/>
      <w:szCs w:val="24"/>
      <w:lang w:eastAsia="zh-TW"/>
    </w:rPr>
  </w:style>
  <w:style w:type="character" w:styleId="Hypertextovprepojenie">
    <w:name w:val="Hyperlink"/>
    <w:basedOn w:val="Predvolenpsmoodseku"/>
    <w:uiPriority w:val="99"/>
    <w:unhideWhenUsed/>
    <w:rsid w:val="00D43A5C"/>
    <w:rPr>
      <w:color w:val="0000FF" w:themeColor="hyperlink"/>
      <w:u w:val="single"/>
    </w:rPr>
  </w:style>
  <w:style w:type="character" w:customStyle="1" w:styleId="ra">
    <w:name w:val="ra"/>
    <w:basedOn w:val="Predvolenpsmoodseku"/>
    <w:rsid w:val="00D43A5C"/>
  </w:style>
  <w:style w:type="paragraph" w:styleId="Odsekzoznamu">
    <w:name w:val="List Paragraph"/>
    <w:aliases w:val="Odsek"/>
    <w:basedOn w:val="Normlny"/>
    <w:link w:val="OdsekzoznamuChar"/>
    <w:uiPriority w:val="34"/>
    <w:qFormat/>
    <w:rsid w:val="00D43A5C"/>
    <w:pPr>
      <w:spacing w:before="0" w:beforeAutospacing="0" w:after="0" w:afterAutospacing="0" w:line="240" w:lineRule="auto"/>
      <w:ind w:left="720"/>
    </w:pPr>
    <w:rPr>
      <w:rFonts w:ascii="Times New Roman" w:hAnsi="Times New Roman" w:cs="Times New Roman"/>
      <w:sz w:val="20"/>
      <w:szCs w:val="20"/>
      <w:lang w:eastAsia="cs-CZ"/>
    </w:rPr>
  </w:style>
  <w:style w:type="character" w:customStyle="1" w:styleId="Nadpis3Char">
    <w:name w:val="Nadpis 3 Char"/>
    <w:basedOn w:val="Predvolenpsmoodseku"/>
    <w:link w:val="Nadpis3"/>
    <w:rsid w:val="00D43A5C"/>
    <w:rPr>
      <w:rFonts w:ascii="Times New Roman" w:eastAsiaTheme="minorEastAsia" w:hAnsi="Times New Roman" w:cs="Times New Roman"/>
      <w:sz w:val="24"/>
      <w:szCs w:val="20"/>
      <w:lang w:eastAsia="cs-CZ"/>
    </w:rPr>
  </w:style>
  <w:style w:type="paragraph" w:styleId="Hlavika">
    <w:name w:val="header"/>
    <w:basedOn w:val="Normlny"/>
    <w:link w:val="HlavikaChar"/>
    <w:uiPriority w:val="99"/>
    <w:unhideWhenUsed/>
    <w:rsid w:val="00D43A5C"/>
    <w:pPr>
      <w:tabs>
        <w:tab w:val="center" w:pos="4536"/>
        <w:tab w:val="right" w:pos="9072"/>
      </w:tabs>
    </w:pPr>
  </w:style>
  <w:style w:type="character" w:customStyle="1" w:styleId="HlavikaChar">
    <w:name w:val="Hlavička Char"/>
    <w:basedOn w:val="Predvolenpsmoodseku"/>
    <w:link w:val="Hlavika"/>
    <w:uiPriority w:val="99"/>
    <w:rsid w:val="00D43A5C"/>
    <w:rPr>
      <w:rFonts w:ascii="Arial" w:eastAsiaTheme="minorEastAsia" w:hAnsi="Arial"/>
      <w:sz w:val="21"/>
      <w:szCs w:val="24"/>
    </w:rPr>
  </w:style>
  <w:style w:type="paragraph" w:styleId="Zkladntext2">
    <w:name w:val="Body Text 2"/>
    <w:basedOn w:val="Normlny"/>
    <w:link w:val="Zkladntext2Char"/>
    <w:unhideWhenUsed/>
    <w:rsid w:val="00D43A5C"/>
    <w:pPr>
      <w:spacing w:before="0" w:beforeAutospacing="0" w:after="120" w:afterAutospacing="0" w:line="480" w:lineRule="auto"/>
      <w:ind w:left="1389" w:hanging="709"/>
      <w:contextualSpacing w:val="0"/>
      <w:jc w:val="both"/>
    </w:pPr>
    <w:rPr>
      <w:rFonts w:ascii="Times New Roman" w:eastAsia="Times New Roman" w:hAnsi="Times New Roman" w:cs="Times New Roman"/>
      <w:sz w:val="20"/>
      <w:szCs w:val="20"/>
      <w:lang w:eastAsia="cs-CZ"/>
    </w:rPr>
  </w:style>
  <w:style w:type="character" w:customStyle="1" w:styleId="Zkladntext2Char">
    <w:name w:val="Základný text 2 Char"/>
    <w:basedOn w:val="Predvolenpsmoodseku"/>
    <w:link w:val="Zkladntext2"/>
    <w:rsid w:val="00D43A5C"/>
    <w:rPr>
      <w:rFonts w:ascii="Times New Roman" w:eastAsia="Times New Roman" w:hAnsi="Times New Roman" w:cs="Times New Roman"/>
      <w:sz w:val="20"/>
      <w:szCs w:val="20"/>
      <w:lang w:eastAsia="cs-CZ"/>
    </w:rPr>
  </w:style>
  <w:style w:type="paragraph" w:styleId="Normlnywebov">
    <w:name w:val="Normal (Web)"/>
    <w:basedOn w:val="Normlny"/>
    <w:uiPriority w:val="99"/>
    <w:rsid w:val="00D43A5C"/>
    <w:pPr>
      <w:spacing w:line="240" w:lineRule="auto"/>
      <w:ind w:left="1389" w:hanging="709"/>
      <w:contextualSpacing w:val="0"/>
      <w:jc w:val="both"/>
    </w:pPr>
    <w:rPr>
      <w:rFonts w:ascii="Arial Unicode MS" w:eastAsia="Arial Unicode MS" w:hAnsi="Arial Unicode MS" w:cs="Arial Unicode MS"/>
      <w:sz w:val="24"/>
      <w:lang w:val="cs-CZ" w:eastAsia="cs-CZ"/>
    </w:rPr>
  </w:style>
  <w:style w:type="paragraph" w:styleId="Zkladntext">
    <w:name w:val="Body Text"/>
    <w:basedOn w:val="Normlny"/>
    <w:link w:val="ZkladntextChar"/>
    <w:uiPriority w:val="99"/>
    <w:unhideWhenUsed/>
    <w:rsid w:val="000F136F"/>
    <w:pPr>
      <w:spacing w:after="120"/>
    </w:pPr>
  </w:style>
  <w:style w:type="character" w:customStyle="1" w:styleId="ZkladntextChar">
    <w:name w:val="Základný text Char"/>
    <w:basedOn w:val="Predvolenpsmoodseku"/>
    <w:link w:val="Zkladntext"/>
    <w:uiPriority w:val="99"/>
    <w:rsid w:val="000F136F"/>
    <w:rPr>
      <w:rFonts w:ascii="Arial" w:eastAsiaTheme="minorEastAsia" w:hAnsi="Arial"/>
      <w:sz w:val="21"/>
      <w:szCs w:val="24"/>
    </w:rPr>
  </w:style>
  <w:style w:type="character" w:styleId="Siln">
    <w:name w:val="Strong"/>
    <w:uiPriority w:val="22"/>
    <w:qFormat/>
    <w:rsid w:val="00270B08"/>
    <w:rPr>
      <w:b/>
      <w:bCs/>
    </w:rPr>
  </w:style>
  <w:style w:type="paragraph" w:styleId="Pta">
    <w:name w:val="footer"/>
    <w:basedOn w:val="Normlny"/>
    <w:link w:val="PtaChar"/>
    <w:uiPriority w:val="99"/>
    <w:unhideWhenUsed/>
    <w:rsid w:val="00270B08"/>
    <w:pPr>
      <w:tabs>
        <w:tab w:val="center" w:pos="4536"/>
        <w:tab w:val="right" w:pos="9072"/>
      </w:tabs>
      <w:spacing w:before="0" w:after="0" w:line="240" w:lineRule="auto"/>
    </w:pPr>
  </w:style>
  <w:style w:type="character" w:customStyle="1" w:styleId="PtaChar">
    <w:name w:val="Päta Char"/>
    <w:basedOn w:val="Predvolenpsmoodseku"/>
    <w:link w:val="Pta"/>
    <w:uiPriority w:val="99"/>
    <w:rsid w:val="00270B08"/>
    <w:rPr>
      <w:rFonts w:ascii="Arial" w:eastAsiaTheme="minorEastAsia" w:hAnsi="Arial"/>
      <w:sz w:val="21"/>
      <w:szCs w:val="24"/>
    </w:rPr>
  </w:style>
  <w:style w:type="paragraph" w:styleId="Zarkazkladnhotextu">
    <w:name w:val="Body Text Indent"/>
    <w:basedOn w:val="Normlny"/>
    <w:link w:val="ZarkazkladnhotextuChar"/>
    <w:uiPriority w:val="99"/>
    <w:unhideWhenUsed/>
    <w:rsid w:val="00F60624"/>
    <w:pPr>
      <w:spacing w:after="120"/>
      <w:ind w:left="283"/>
    </w:pPr>
  </w:style>
  <w:style w:type="character" w:customStyle="1" w:styleId="ZarkazkladnhotextuChar">
    <w:name w:val="Zarážka základného textu Char"/>
    <w:basedOn w:val="Predvolenpsmoodseku"/>
    <w:link w:val="Zarkazkladnhotextu"/>
    <w:uiPriority w:val="99"/>
    <w:rsid w:val="00F60624"/>
    <w:rPr>
      <w:rFonts w:ascii="Arial" w:eastAsiaTheme="minorEastAsia" w:hAnsi="Arial"/>
      <w:sz w:val="21"/>
      <w:szCs w:val="24"/>
    </w:rPr>
  </w:style>
  <w:style w:type="paragraph" w:styleId="Textbubliny">
    <w:name w:val="Balloon Text"/>
    <w:basedOn w:val="Normlny"/>
    <w:link w:val="TextbublinyChar"/>
    <w:uiPriority w:val="99"/>
    <w:semiHidden/>
    <w:unhideWhenUsed/>
    <w:rsid w:val="00D66D12"/>
    <w:pPr>
      <w:spacing w:before="0"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66D12"/>
    <w:rPr>
      <w:rFonts w:ascii="Tahoma" w:eastAsiaTheme="minorEastAsia" w:hAnsi="Tahoma" w:cs="Tahoma"/>
      <w:sz w:val="16"/>
      <w:szCs w:val="16"/>
    </w:rPr>
  </w:style>
  <w:style w:type="paragraph" w:styleId="Bezriadkovania">
    <w:name w:val="No Spacing"/>
    <w:uiPriority w:val="1"/>
    <w:qFormat/>
    <w:rsid w:val="00D66D12"/>
    <w:pPr>
      <w:ind w:left="0" w:firstLine="0"/>
      <w:jc w:val="left"/>
    </w:pPr>
    <w:rPr>
      <w:rFonts w:ascii="Calibri" w:eastAsia="Calibri" w:hAnsi="Calibri" w:cs="Times New Roman"/>
    </w:rPr>
  </w:style>
  <w:style w:type="paragraph" w:customStyle="1" w:styleId="Import5">
    <w:name w:val="Import 5"/>
    <w:rsid w:val="00CB14DF"/>
    <w:pPr>
      <w:tabs>
        <w:tab w:val="left" w:pos="504"/>
        <w:tab w:val="left" w:pos="1368"/>
        <w:tab w:val="left" w:pos="2232"/>
        <w:tab w:val="left" w:pos="3096"/>
        <w:tab w:val="left" w:pos="3960"/>
        <w:tab w:val="left" w:pos="4824"/>
        <w:tab w:val="left" w:pos="5688"/>
        <w:tab w:val="left" w:pos="6552"/>
        <w:tab w:val="left" w:pos="7416"/>
        <w:tab w:val="left" w:pos="8280"/>
      </w:tabs>
      <w:autoSpaceDE w:val="0"/>
      <w:autoSpaceDN w:val="0"/>
      <w:ind w:left="0" w:firstLine="0"/>
    </w:pPr>
    <w:rPr>
      <w:rFonts w:ascii="Avinion" w:eastAsia="Times New Roman" w:hAnsi="Avinion" w:cs="Times New Roman"/>
      <w:sz w:val="24"/>
      <w:szCs w:val="24"/>
      <w:lang w:val="en-US" w:eastAsia="cs-CZ"/>
    </w:rPr>
  </w:style>
  <w:style w:type="character" w:styleId="Odkaznakomentr">
    <w:name w:val="annotation reference"/>
    <w:basedOn w:val="Predvolenpsmoodseku"/>
    <w:uiPriority w:val="99"/>
    <w:semiHidden/>
    <w:unhideWhenUsed/>
    <w:rsid w:val="008D3D1A"/>
    <w:rPr>
      <w:sz w:val="16"/>
      <w:szCs w:val="16"/>
    </w:rPr>
  </w:style>
  <w:style w:type="paragraph" w:styleId="Textkomentra">
    <w:name w:val="annotation text"/>
    <w:basedOn w:val="Normlny"/>
    <w:link w:val="TextkomentraChar"/>
    <w:uiPriority w:val="99"/>
    <w:semiHidden/>
    <w:unhideWhenUsed/>
    <w:rsid w:val="008D3D1A"/>
    <w:pPr>
      <w:spacing w:line="240" w:lineRule="auto"/>
    </w:pPr>
    <w:rPr>
      <w:sz w:val="20"/>
      <w:szCs w:val="20"/>
    </w:rPr>
  </w:style>
  <w:style w:type="character" w:customStyle="1" w:styleId="TextkomentraChar">
    <w:name w:val="Text komentára Char"/>
    <w:basedOn w:val="Predvolenpsmoodseku"/>
    <w:link w:val="Textkomentra"/>
    <w:uiPriority w:val="99"/>
    <w:semiHidden/>
    <w:rsid w:val="008D3D1A"/>
    <w:rPr>
      <w:rFonts w:ascii="Arial" w:eastAsiaTheme="minorEastAsia" w:hAnsi="Arial"/>
      <w:sz w:val="20"/>
      <w:szCs w:val="20"/>
    </w:rPr>
  </w:style>
  <w:style w:type="paragraph" w:styleId="Predmetkomentra">
    <w:name w:val="annotation subject"/>
    <w:basedOn w:val="Textkomentra"/>
    <w:next w:val="Textkomentra"/>
    <w:link w:val="PredmetkomentraChar"/>
    <w:uiPriority w:val="99"/>
    <w:semiHidden/>
    <w:unhideWhenUsed/>
    <w:rsid w:val="008D3D1A"/>
    <w:rPr>
      <w:b/>
      <w:bCs/>
    </w:rPr>
  </w:style>
  <w:style w:type="character" w:customStyle="1" w:styleId="PredmetkomentraChar">
    <w:name w:val="Predmet komentára Char"/>
    <w:basedOn w:val="TextkomentraChar"/>
    <w:link w:val="Predmetkomentra"/>
    <w:uiPriority w:val="99"/>
    <w:semiHidden/>
    <w:rsid w:val="008D3D1A"/>
    <w:rPr>
      <w:rFonts w:ascii="Arial" w:eastAsiaTheme="minorEastAsia" w:hAnsi="Arial"/>
      <w:b/>
      <w:bCs/>
      <w:sz w:val="20"/>
      <w:szCs w:val="20"/>
    </w:rPr>
  </w:style>
  <w:style w:type="character" w:customStyle="1" w:styleId="Zmienka1">
    <w:name w:val="Zmienka1"/>
    <w:basedOn w:val="Predvolenpsmoodseku"/>
    <w:uiPriority w:val="99"/>
    <w:semiHidden/>
    <w:unhideWhenUsed/>
    <w:rsid w:val="0066215C"/>
    <w:rPr>
      <w:color w:val="2B579A"/>
      <w:shd w:val="clear" w:color="auto" w:fill="E6E6E6"/>
    </w:rPr>
  </w:style>
  <w:style w:type="character" w:customStyle="1" w:styleId="OdsekzoznamuChar">
    <w:name w:val="Odsek zoznamu Char"/>
    <w:aliases w:val="Odsek Char"/>
    <w:basedOn w:val="Predvolenpsmoodseku"/>
    <w:link w:val="Odsekzoznamu"/>
    <w:uiPriority w:val="34"/>
    <w:qFormat/>
    <w:rsid w:val="0056396B"/>
    <w:rPr>
      <w:rFonts w:ascii="Times New Roman" w:eastAsiaTheme="minorEastAsia" w:hAnsi="Times New Roman" w:cs="Times New Roman"/>
      <w:sz w:val="20"/>
      <w:szCs w:val="20"/>
      <w:lang w:eastAsia="cs-CZ"/>
    </w:rPr>
  </w:style>
  <w:style w:type="table" w:styleId="Mriekatabuky">
    <w:name w:val="Table Grid"/>
    <w:basedOn w:val="Normlnatabuka"/>
    <w:uiPriority w:val="39"/>
    <w:rsid w:val="0056396B"/>
    <w:pPr>
      <w:ind w:left="0" w:firstLine="0"/>
      <w:jc w:val="left"/>
    </w:pPr>
    <w:rPr>
      <w:rFonts w:ascii="Calibri" w:eastAsia="Times New Roman" w:hAnsi="Calibri" w:cs="Times New Roman"/>
      <w:b/>
      <w:bCs/>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Normlny"/>
    <w:uiPriority w:val="99"/>
    <w:rsid w:val="0056396B"/>
    <w:pPr>
      <w:widowControl w:val="0"/>
      <w:autoSpaceDE w:val="0"/>
      <w:autoSpaceDN w:val="0"/>
      <w:adjustRightInd w:val="0"/>
      <w:spacing w:before="0" w:beforeAutospacing="0" w:after="0" w:afterAutospacing="0" w:line="1060" w:lineRule="exact"/>
      <w:ind w:firstLine="2220"/>
      <w:contextualSpacing w:val="0"/>
      <w:jc w:val="both"/>
    </w:pPr>
    <w:rPr>
      <w:rFonts w:ascii="Times New Roman" w:eastAsia="Times New Roman" w:hAnsi="Times New Roman" w:cs="Times New Roman"/>
      <w:b/>
      <w:bCs/>
      <w:sz w:val="24"/>
      <w:lang w:eastAsia="sk-SK"/>
    </w:rPr>
  </w:style>
  <w:style w:type="character" w:customStyle="1" w:styleId="FontStyle15">
    <w:name w:val="Font Style15"/>
    <w:uiPriority w:val="99"/>
    <w:rsid w:val="0056396B"/>
    <w:rPr>
      <w:rFonts w:ascii="Times New Roman" w:hAnsi="Times New Roman" w:cs="Times New Roman"/>
      <w:sz w:val="88"/>
      <w:szCs w:val="88"/>
    </w:rPr>
  </w:style>
  <w:style w:type="paragraph" w:styleId="Textpoznmkypodiarou">
    <w:name w:val="footnote text"/>
    <w:basedOn w:val="Normlny"/>
    <w:link w:val="TextpoznmkypodiarouChar"/>
    <w:unhideWhenUsed/>
    <w:rsid w:val="00030EAC"/>
    <w:pPr>
      <w:spacing w:before="0" w:beforeAutospacing="0" w:after="0" w:afterAutospacing="0" w:line="240" w:lineRule="auto"/>
      <w:contextualSpacing w:val="0"/>
    </w:pPr>
    <w:rPr>
      <w:rFonts w:ascii="Times New Roman" w:eastAsia="Calibri" w:hAnsi="Times New Roman" w:cs="Times New Roman"/>
      <w:b/>
      <w:bCs/>
      <w:sz w:val="20"/>
      <w:szCs w:val="20"/>
      <w:lang w:val="en-US" w:eastAsia="cs-CZ"/>
    </w:rPr>
  </w:style>
  <w:style w:type="character" w:customStyle="1" w:styleId="TextpoznmkypodiarouChar">
    <w:name w:val="Text poznámky pod čiarou Char"/>
    <w:basedOn w:val="Predvolenpsmoodseku"/>
    <w:link w:val="Textpoznmkypodiarou"/>
    <w:rsid w:val="00030EAC"/>
    <w:rPr>
      <w:rFonts w:ascii="Times New Roman" w:eastAsia="Calibri" w:hAnsi="Times New Roman" w:cs="Times New Roman"/>
      <w:b/>
      <w:bCs/>
      <w:sz w:val="20"/>
      <w:szCs w:val="20"/>
      <w:lang w:val="en-US" w:eastAsia="cs-CZ"/>
    </w:rPr>
  </w:style>
  <w:style w:type="paragraph" w:styleId="Nzov">
    <w:name w:val="Title"/>
    <w:basedOn w:val="Normlny"/>
    <w:link w:val="NzovChar"/>
    <w:qFormat/>
    <w:rsid w:val="00030EAC"/>
    <w:pPr>
      <w:spacing w:before="0" w:beforeAutospacing="0" w:after="0" w:afterAutospacing="0" w:line="240" w:lineRule="auto"/>
      <w:contextualSpacing w:val="0"/>
      <w:jc w:val="center"/>
      <w:outlineLvl w:val="0"/>
    </w:pPr>
    <w:rPr>
      <w:rFonts w:eastAsia="Calibri" w:cs="Times New Roman"/>
      <w:sz w:val="36"/>
      <w:szCs w:val="36"/>
      <w:lang w:val="en-US" w:eastAsia="sk-SK"/>
    </w:rPr>
  </w:style>
  <w:style w:type="character" w:customStyle="1" w:styleId="NzovChar">
    <w:name w:val="Názov Char"/>
    <w:basedOn w:val="Predvolenpsmoodseku"/>
    <w:link w:val="Nzov"/>
    <w:rsid w:val="00030EAC"/>
    <w:rPr>
      <w:rFonts w:ascii="Arial" w:eastAsia="Calibri" w:hAnsi="Arial" w:cs="Times New Roman"/>
      <w:sz w:val="36"/>
      <w:szCs w:val="36"/>
      <w:lang w:val="en-US" w:eastAsia="sk-SK"/>
    </w:rPr>
  </w:style>
  <w:style w:type="character" w:styleId="Odkaznapoznmkupodiarou">
    <w:name w:val="footnote reference"/>
    <w:unhideWhenUsed/>
    <w:rsid w:val="00030EAC"/>
    <w:rPr>
      <w:vertAlign w:val="superscript"/>
    </w:rPr>
  </w:style>
  <w:style w:type="paragraph" w:customStyle="1" w:styleId="SPnadpis0">
    <w:name w:val="SP_nadpis0"/>
    <w:basedOn w:val="Normlny"/>
    <w:rsid w:val="00030EAC"/>
    <w:pPr>
      <w:autoSpaceDE w:val="0"/>
      <w:autoSpaceDN w:val="0"/>
      <w:spacing w:before="240" w:beforeAutospacing="0" w:after="0" w:afterAutospacing="0" w:line="240" w:lineRule="auto"/>
      <w:contextualSpacing w:val="0"/>
      <w:jc w:val="right"/>
    </w:pPr>
    <w:rPr>
      <w:rFonts w:eastAsia="Times New Roman" w:cs="Arial"/>
      <w:bCs/>
      <w:caps/>
      <w:color w:val="808080"/>
      <w:sz w:val="24"/>
      <w:lang w:eastAsia="cs-CZ"/>
    </w:rPr>
  </w:style>
  <w:style w:type="character" w:customStyle="1" w:styleId="Nadpis5Char">
    <w:name w:val="Nadpis 5 Char"/>
    <w:basedOn w:val="Predvolenpsmoodseku"/>
    <w:link w:val="Nadpis5"/>
    <w:uiPriority w:val="9"/>
    <w:semiHidden/>
    <w:rsid w:val="00C45694"/>
    <w:rPr>
      <w:rFonts w:asciiTheme="majorHAnsi" w:eastAsiaTheme="majorEastAsia" w:hAnsiTheme="majorHAnsi" w:cstheme="majorBidi"/>
      <w:color w:val="365F91" w:themeColor="accent1" w:themeShade="BF"/>
      <w:sz w:val="21"/>
      <w:szCs w:val="24"/>
    </w:rPr>
  </w:style>
  <w:style w:type="paragraph" w:customStyle="1" w:styleId="TableParagraph">
    <w:name w:val="Table Paragraph"/>
    <w:basedOn w:val="Normlny"/>
    <w:uiPriority w:val="1"/>
    <w:qFormat/>
    <w:rsid w:val="00C45694"/>
    <w:pPr>
      <w:widowControl w:val="0"/>
      <w:spacing w:before="0" w:beforeAutospacing="0" w:after="0" w:afterAutospacing="0" w:line="240" w:lineRule="auto"/>
      <w:contextualSpacing w:val="0"/>
    </w:pPr>
    <w:rPr>
      <w:rFonts w:asciiTheme="minorHAnsi" w:eastAsiaTheme="minorHAnsi" w:hAnsiTheme="minorHAnsi"/>
      <w:sz w:val="22"/>
      <w:szCs w:val="22"/>
      <w:lang w:val="en-US"/>
    </w:rPr>
  </w:style>
  <w:style w:type="character" w:customStyle="1" w:styleId="Nadpis1Char">
    <w:name w:val="Nadpis 1 Char"/>
    <w:basedOn w:val="Predvolenpsmoodseku"/>
    <w:link w:val="Nadpis1"/>
    <w:uiPriority w:val="9"/>
    <w:rsid w:val="005B48B3"/>
    <w:rPr>
      <w:rFonts w:asciiTheme="majorHAnsi" w:eastAsiaTheme="majorEastAsia" w:hAnsiTheme="majorHAnsi" w:cstheme="majorBidi"/>
      <w:color w:val="365F91" w:themeColor="accent1" w:themeShade="BF"/>
      <w:sz w:val="32"/>
      <w:szCs w:val="32"/>
    </w:rPr>
  </w:style>
  <w:style w:type="character" w:customStyle="1" w:styleId="Nadpis4Char">
    <w:name w:val="Nadpis 4 Char"/>
    <w:basedOn w:val="Predvolenpsmoodseku"/>
    <w:link w:val="Nadpis4"/>
    <w:uiPriority w:val="9"/>
    <w:semiHidden/>
    <w:rsid w:val="00F86CDF"/>
    <w:rPr>
      <w:rFonts w:asciiTheme="majorHAnsi" w:eastAsiaTheme="majorEastAsia" w:hAnsiTheme="majorHAnsi" w:cstheme="majorBidi"/>
      <w:i/>
      <w:iCs/>
      <w:color w:val="365F91" w:themeColor="accent1" w:themeShade="BF"/>
      <w:sz w:val="21"/>
      <w:szCs w:val="24"/>
    </w:rPr>
  </w:style>
  <w:style w:type="paragraph" w:customStyle="1" w:styleId="CE-StandardText">
    <w:name w:val="CE-StandardText"/>
    <w:basedOn w:val="Normlny"/>
    <w:link w:val="CE-StandardTextZchn"/>
    <w:qFormat/>
    <w:rsid w:val="00677F2B"/>
    <w:pPr>
      <w:spacing w:before="120" w:beforeAutospacing="0" w:after="0" w:afterAutospacing="0"/>
      <w:contextualSpacing w:val="0"/>
      <w:jc w:val="both"/>
    </w:pPr>
    <w:rPr>
      <w:rFonts w:ascii="Trebuchet MS" w:eastAsia="Times New Roman" w:hAnsi="Trebuchet MS" w:cs="Times New Roman"/>
      <w:color w:val="4D4D4E"/>
      <w:sz w:val="20"/>
      <w:szCs w:val="18"/>
      <w:lang w:val="en-GB"/>
    </w:rPr>
  </w:style>
  <w:style w:type="character" w:customStyle="1" w:styleId="CE-StandardTextZchn">
    <w:name w:val="CE-StandardText Zchn"/>
    <w:link w:val="CE-StandardText"/>
    <w:rsid w:val="00677F2B"/>
    <w:rPr>
      <w:rFonts w:ascii="Trebuchet MS" w:eastAsia="Times New Roman" w:hAnsi="Trebuchet MS" w:cs="Times New Roman"/>
      <w:color w:val="4D4D4E"/>
      <w:sz w:val="20"/>
      <w:szCs w:val="18"/>
      <w:lang w:val="en-GB"/>
    </w:rPr>
  </w:style>
  <w:style w:type="paragraph" w:customStyle="1" w:styleId="Odsekzoznamu1">
    <w:name w:val="Odsek zoznamu1"/>
    <w:basedOn w:val="Normlny"/>
    <w:uiPriority w:val="99"/>
    <w:rsid w:val="007B66FC"/>
    <w:pPr>
      <w:spacing w:before="0" w:beforeAutospacing="0" w:after="0" w:afterAutospacing="0" w:line="240" w:lineRule="auto"/>
      <w:ind w:left="708"/>
      <w:contextualSpacing w:val="0"/>
    </w:pPr>
    <w:rPr>
      <w:rFonts w:eastAsia="Calibri" w:cs="Times New Roman"/>
      <w:b/>
      <w:bCs/>
      <w:sz w:val="22"/>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ind w:left="1389" w:hanging="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105F5"/>
    <w:pPr>
      <w:spacing w:before="100" w:beforeAutospacing="1" w:after="100" w:afterAutospacing="1" w:line="276" w:lineRule="auto"/>
      <w:ind w:left="0" w:firstLine="0"/>
      <w:contextualSpacing/>
      <w:jc w:val="left"/>
    </w:pPr>
    <w:rPr>
      <w:rFonts w:ascii="Arial" w:eastAsiaTheme="minorEastAsia" w:hAnsi="Arial"/>
      <w:sz w:val="21"/>
      <w:szCs w:val="24"/>
    </w:rPr>
  </w:style>
  <w:style w:type="paragraph" w:styleId="Nadpis1">
    <w:name w:val="heading 1"/>
    <w:basedOn w:val="Normlny"/>
    <w:next w:val="Normlny"/>
    <w:link w:val="Nadpis1Char"/>
    <w:uiPriority w:val="9"/>
    <w:qFormat/>
    <w:rsid w:val="005B48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y"/>
    <w:next w:val="Normlny"/>
    <w:link w:val="Nadpis3Char"/>
    <w:qFormat/>
    <w:rsid w:val="00D43A5C"/>
    <w:pPr>
      <w:keepNext/>
      <w:spacing w:before="0" w:beforeAutospacing="0" w:after="0" w:afterAutospacing="0" w:line="240" w:lineRule="auto"/>
      <w:contextualSpacing w:val="0"/>
      <w:jc w:val="both"/>
      <w:outlineLvl w:val="2"/>
    </w:pPr>
    <w:rPr>
      <w:rFonts w:ascii="Times New Roman" w:hAnsi="Times New Roman" w:cs="Times New Roman"/>
      <w:sz w:val="24"/>
      <w:szCs w:val="20"/>
      <w:lang w:eastAsia="cs-CZ"/>
    </w:rPr>
  </w:style>
  <w:style w:type="paragraph" w:styleId="Nadpis4">
    <w:name w:val="heading 4"/>
    <w:basedOn w:val="Normlny"/>
    <w:next w:val="Normlny"/>
    <w:link w:val="Nadpis4Char"/>
    <w:uiPriority w:val="9"/>
    <w:semiHidden/>
    <w:unhideWhenUsed/>
    <w:qFormat/>
    <w:rsid w:val="00F86CD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y"/>
    <w:next w:val="Normlny"/>
    <w:link w:val="Nadpis5Char"/>
    <w:uiPriority w:val="9"/>
    <w:semiHidden/>
    <w:unhideWhenUsed/>
    <w:qFormat/>
    <w:rsid w:val="00C4569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8F562D"/>
    <w:pPr>
      <w:autoSpaceDE w:val="0"/>
      <w:autoSpaceDN w:val="0"/>
      <w:adjustRightInd w:val="0"/>
      <w:ind w:left="0" w:firstLine="0"/>
      <w:jc w:val="left"/>
    </w:pPr>
    <w:rPr>
      <w:rFonts w:ascii="Times New Roman" w:eastAsiaTheme="minorEastAsia" w:hAnsi="Times New Roman" w:cs="Times New Roman"/>
      <w:color w:val="000000"/>
      <w:sz w:val="24"/>
      <w:szCs w:val="24"/>
      <w:lang w:eastAsia="zh-TW"/>
    </w:rPr>
  </w:style>
  <w:style w:type="character" w:styleId="Hypertextovprepojenie">
    <w:name w:val="Hyperlink"/>
    <w:basedOn w:val="Predvolenpsmoodseku"/>
    <w:uiPriority w:val="99"/>
    <w:unhideWhenUsed/>
    <w:rsid w:val="00D43A5C"/>
    <w:rPr>
      <w:color w:val="0000FF" w:themeColor="hyperlink"/>
      <w:u w:val="single"/>
    </w:rPr>
  </w:style>
  <w:style w:type="character" w:customStyle="1" w:styleId="ra">
    <w:name w:val="ra"/>
    <w:basedOn w:val="Predvolenpsmoodseku"/>
    <w:rsid w:val="00D43A5C"/>
  </w:style>
  <w:style w:type="paragraph" w:styleId="Odsekzoznamu">
    <w:name w:val="List Paragraph"/>
    <w:aliases w:val="Odsek"/>
    <w:basedOn w:val="Normlny"/>
    <w:link w:val="OdsekzoznamuChar"/>
    <w:uiPriority w:val="34"/>
    <w:qFormat/>
    <w:rsid w:val="00D43A5C"/>
    <w:pPr>
      <w:spacing w:before="0" w:beforeAutospacing="0" w:after="0" w:afterAutospacing="0" w:line="240" w:lineRule="auto"/>
      <w:ind w:left="720"/>
    </w:pPr>
    <w:rPr>
      <w:rFonts w:ascii="Times New Roman" w:hAnsi="Times New Roman" w:cs="Times New Roman"/>
      <w:sz w:val="20"/>
      <w:szCs w:val="20"/>
      <w:lang w:eastAsia="cs-CZ"/>
    </w:rPr>
  </w:style>
  <w:style w:type="character" w:customStyle="1" w:styleId="Nadpis3Char">
    <w:name w:val="Nadpis 3 Char"/>
    <w:basedOn w:val="Predvolenpsmoodseku"/>
    <w:link w:val="Nadpis3"/>
    <w:rsid w:val="00D43A5C"/>
    <w:rPr>
      <w:rFonts w:ascii="Times New Roman" w:eastAsiaTheme="minorEastAsia" w:hAnsi="Times New Roman" w:cs="Times New Roman"/>
      <w:sz w:val="24"/>
      <w:szCs w:val="20"/>
      <w:lang w:eastAsia="cs-CZ"/>
    </w:rPr>
  </w:style>
  <w:style w:type="paragraph" w:styleId="Hlavika">
    <w:name w:val="header"/>
    <w:basedOn w:val="Normlny"/>
    <w:link w:val="HlavikaChar"/>
    <w:uiPriority w:val="99"/>
    <w:unhideWhenUsed/>
    <w:rsid w:val="00D43A5C"/>
    <w:pPr>
      <w:tabs>
        <w:tab w:val="center" w:pos="4536"/>
        <w:tab w:val="right" w:pos="9072"/>
      </w:tabs>
    </w:pPr>
  </w:style>
  <w:style w:type="character" w:customStyle="1" w:styleId="HlavikaChar">
    <w:name w:val="Hlavička Char"/>
    <w:basedOn w:val="Predvolenpsmoodseku"/>
    <w:link w:val="Hlavika"/>
    <w:uiPriority w:val="99"/>
    <w:rsid w:val="00D43A5C"/>
    <w:rPr>
      <w:rFonts w:ascii="Arial" w:eastAsiaTheme="minorEastAsia" w:hAnsi="Arial"/>
      <w:sz w:val="21"/>
      <w:szCs w:val="24"/>
    </w:rPr>
  </w:style>
  <w:style w:type="paragraph" w:styleId="Zkladntext2">
    <w:name w:val="Body Text 2"/>
    <w:basedOn w:val="Normlny"/>
    <w:link w:val="Zkladntext2Char"/>
    <w:unhideWhenUsed/>
    <w:rsid w:val="00D43A5C"/>
    <w:pPr>
      <w:spacing w:before="0" w:beforeAutospacing="0" w:after="120" w:afterAutospacing="0" w:line="480" w:lineRule="auto"/>
      <w:ind w:left="1389" w:hanging="709"/>
      <w:contextualSpacing w:val="0"/>
      <w:jc w:val="both"/>
    </w:pPr>
    <w:rPr>
      <w:rFonts w:ascii="Times New Roman" w:eastAsia="Times New Roman" w:hAnsi="Times New Roman" w:cs="Times New Roman"/>
      <w:sz w:val="20"/>
      <w:szCs w:val="20"/>
      <w:lang w:eastAsia="cs-CZ"/>
    </w:rPr>
  </w:style>
  <w:style w:type="character" w:customStyle="1" w:styleId="Zkladntext2Char">
    <w:name w:val="Základný text 2 Char"/>
    <w:basedOn w:val="Predvolenpsmoodseku"/>
    <w:link w:val="Zkladntext2"/>
    <w:rsid w:val="00D43A5C"/>
    <w:rPr>
      <w:rFonts w:ascii="Times New Roman" w:eastAsia="Times New Roman" w:hAnsi="Times New Roman" w:cs="Times New Roman"/>
      <w:sz w:val="20"/>
      <w:szCs w:val="20"/>
      <w:lang w:eastAsia="cs-CZ"/>
    </w:rPr>
  </w:style>
  <w:style w:type="paragraph" w:styleId="Normlnywebov">
    <w:name w:val="Normal (Web)"/>
    <w:basedOn w:val="Normlny"/>
    <w:uiPriority w:val="99"/>
    <w:rsid w:val="00D43A5C"/>
    <w:pPr>
      <w:spacing w:line="240" w:lineRule="auto"/>
      <w:ind w:left="1389" w:hanging="709"/>
      <w:contextualSpacing w:val="0"/>
      <w:jc w:val="both"/>
    </w:pPr>
    <w:rPr>
      <w:rFonts w:ascii="Arial Unicode MS" w:eastAsia="Arial Unicode MS" w:hAnsi="Arial Unicode MS" w:cs="Arial Unicode MS"/>
      <w:sz w:val="24"/>
      <w:lang w:val="cs-CZ" w:eastAsia="cs-CZ"/>
    </w:rPr>
  </w:style>
  <w:style w:type="paragraph" w:styleId="Zkladntext">
    <w:name w:val="Body Text"/>
    <w:basedOn w:val="Normlny"/>
    <w:link w:val="ZkladntextChar"/>
    <w:uiPriority w:val="99"/>
    <w:unhideWhenUsed/>
    <w:rsid w:val="000F136F"/>
    <w:pPr>
      <w:spacing w:after="120"/>
    </w:pPr>
  </w:style>
  <w:style w:type="character" w:customStyle="1" w:styleId="ZkladntextChar">
    <w:name w:val="Základný text Char"/>
    <w:basedOn w:val="Predvolenpsmoodseku"/>
    <w:link w:val="Zkladntext"/>
    <w:uiPriority w:val="99"/>
    <w:rsid w:val="000F136F"/>
    <w:rPr>
      <w:rFonts w:ascii="Arial" w:eastAsiaTheme="minorEastAsia" w:hAnsi="Arial"/>
      <w:sz w:val="21"/>
      <w:szCs w:val="24"/>
    </w:rPr>
  </w:style>
  <w:style w:type="character" w:styleId="Siln">
    <w:name w:val="Strong"/>
    <w:uiPriority w:val="22"/>
    <w:qFormat/>
    <w:rsid w:val="00270B08"/>
    <w:rPr>
      <w:b/>
      <w:bCs/>
    </w:rPr>
  </w:style>
  <w:style w:type="paragraph" w:styleId="Pta">
    <w:name w:val="footer"/>
    <w:basedOn w:val="Normlny"/>
    <w:link w:val="PtaChar"/>
    <w:uiPriority w:val="99"/>
    <w:unhideWhenUsed/>
    <w:rsid w:val="00270B08"/>
    <w:pPr>
      <w:tabs>
        <w:tab w:val="center" w:pos="4536"/>
        <w:tab w:val="right" w:pos="9072"/>
      </w:tabs>
      <w:spacing w:before="0" w:after="0" w:line="240" w:lineRule="auto"/>
    </w:pPr>
  </w:style>
  <w:style w:type="character" w:customStyle="1" w:styleId="PtaChar">
    <w:name w:val="Päta Char"/>
    <w:basedOn w:val="Predvolenpsmoodseku"/>
    <w:link w:val="Pta"/>
    <w:uiPriority w:val="99"/>
    <w:rsid w:val="00270B08"/>
    <w:rPr>
      <w:rFonts w:ascii="Arial" w:eastAsiaTheme="minorEastAsia" w:hAnsi="Arial"/>
      <w:sz w:val="21"/>
      <w:szCs w:val="24"/>
    </w:rPr>
  </w:style>
  <w:style w:type="paragraph" w:styleId="Zarkazkladnhotextu">
    <w:name w:val="Body Text Indent"/>
    <w:basedOn w:val="Normlny"/>
    <w:link w:val="ZarkazkladnhotextuChar"/>
    <w:uiPriority w:val="99"/>
    <w:unhideWhenUsed/>
    <w:rsid w:val="00F60624"/>
    <w:pPr>
      <w:spacing w:after="120"/>
      <w:ind w:left="283"/>
    </w:pPr>
  </w:style>
  <w:style w:type="character" w:customStyle="1" w:styleId="ZarkazkladnhotextuChar">
    <w:name w:val="Zarážka základného textu Char"/>
    <w:basedOn w:val="Predvolenpsmoodseku"/>
    <w:link w:val="Zarkazkladnhotextu"/>
    <w:uiPriority w:val="99"/>
    <w:rsid w:val="00F60624"/>
    <w:rPr>
      <w:rFonts w:ascii="Arial" w:eastAsiaTheme="minorEastAsia" w:hAnsi="Arial"/>
      <w:sz w:val="21"/>
      <w:szCs w:val="24"/>
    </w:rPr>
  </w:style>
  <w:style w:type="paragraph" w:styleId="Textbubliny">
    <w:name w:val="Balloon Text"/>
    <w:basedOn w:val="Normlny"/>
    <w:link w:val="TextbublinyChar"/>
    <w:uiPriority w:val="99"/>
    <w:semiHidden/>
    <w:unhideWhenUsed/>
    <w:rsid w:val="00D66D12"/>
    <w:pPr>
      <w:spacing w:before="0"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66D12"/>
    <w:rPr>
      <w:rFonts w:ascii="Tahoma" w:eastAsiaTheme="minorEastAsia" w:hAnsi="Tahoma" w:cs="Tahoma"/>
      <w:sz w:val="16"/>
      <w:szCs w:val="16"/>
    </w:rPr>
  </w:style>
  <w:style w:type="paragraph" w:styleId="Bezriadkovania">
    <w:name w:val="No Spacing"/>
    <w:uiPriority w:val="1"/>
    <w:qFormat/>
    <w:rsid w:val="00D66D12"/>
    <w:pPr>
      <w:ind w:left="0" w:firstLine="0"/>
      <w:jc w:val="left"/>
    </w:pPr>
    <w:rPr>
      <w:rFonts w:ascii="Calibri" w:eastAsia="Calibri" w:hAnsi="Calibri" w:cs="Times New Roman"/>
    </w:rPr>
  </w:style>
  <w:style w:type="paragraph" w:customStyle="1" w:styleId="Import5">
    <w:name w:val="Import 5"/>
    <w:rsid w:val="00CB14DF"/>
    <w:pPr>
      <w:tabs>
        <w:tab w:val="left" w:pos="504"/>
        <w:tab w:val="left" w:pos="1368"/>
        <w:tab w:val="left" w:pos="2232"/>
        <w:tab w:val="left" w:pos="3096"/>
        <w:tab w:val="left" w:pos="3960"/>
        <w:tab w:val="left" w:pos="4824"/>
        <w:tab w:val="left" w:pos="5688"/>
        <w:tab w:val="left" w:pos="6552"/>
        <w:tab w:val="left" w:pos="7416"/>
        <w:tab w:val="left" w:pos="8280"/>
      </w:tabs>
      <w:autoSpaceDE w:val="0"/>
      <w:autoSpaceDN w:val="0"/>
      <w:ind w:left="0" w:firstLine="0"/>
    </w:pPr>
    <w:rPr>
      <w:rFonts w:ascii="Avinion" w:eastAsia="Times New Roman" w:hAnsi="Avinion" w:cs="Times New Roman"/>
      <w:sz w:val="24"/>
      <w:szCs w:val="24"/>
      <w:lang w:val="en-US" w:eastAsia="cs-CZ"/>
    </w:rPr>
  </w:style>
  <w:style w:type="character" w:styleId="Odkaznakomentr">
    <w:name w:val="annotation reference"/>
    <w:basedOn w:val="Predvolenpsmoodseku"/>
    <w:uiPriority w:val="99"/>
    <w:semiHidden/>
    <w:unhideWhenUsed/>
    <w:rsid w:val="008D3D1A"/>
    <w:rPr>
      <w:sz w:val="16"/>
      <w:szCs w:val="16"/>
    </w:rPr>
  </w:style>
  <w:style w:type="paragraph" w:styleId="Textkomentra">
    <w:name w:val="annotation text"/>
    <w:basedOn w:val="Normlny"/>
    <w:link w:val="TextkomentraChar"/>
    <w:uiPriority w:val="99"/>
    <w:semiHidden/>
    <w:unhideWhenUsed/>
    <w:rsid w:val="008D3D1A"/>
    <w:pPr>
      <w:spacing w:line="240" w:lineRule="auto"/>
    </w:pPr>
    <w:rPr>
      <w:sz w:val="20"/>
      <w:szCs w:val="20"/>
    </w:rPr>
  </w:style>
  <w:style w:type="character" w:customStyle="1" w:styleId="TextkomentraChar">
    <w:name w:val="Text komentára Char"/>
    <w:basedOn w:val="Predvolenpsmoodseku"/>
    <w:link w:val="Textkomentra"/>
    <w:uiPriority w:val="99"/>
    <w:semiHidden/>
    <w:rsid w:val="008D3D1A"/>
    <w:rPr>
      <w:rFonts w:ascii="Arial" w:eastAsiaTheme="minorEastAsia" w:hAnsi="Arial"/>
      <w:sz w:val="20"/>
      <w:szCs w:val="20"/>
    </w:rPr>
  </w:style>
  <w:style w:type="paragraph" w:styleId="Predmetkomentra">
    <w:name w:val="annotation subject"/>
    <w:basedOn w:val="Textkomentra"/>
    <w:next w:val="Textkomentra"/>
    <w:link w:val="PredmetkomentraChar"/>
    <w:uiPriority w:val="99"/>
    <w:semiHidden/>
    <w:unhideWhenUsed/>
    <w:rsid w:val="008D3D1A"/>
    <w:rPr>
      <w:b/>
      <w:bCs/>
    </w:rPr>
  </w:style>
  <w:style w:type="character" w:customStyle="1" w:styleId="PredmetkomentraChar">
    <w:name w:val="Predmet komentára Char"/>
    <w:basedOn w:val="TextkomentraChar"/>
    <w:link w:val="Predmetkomentra"/>
    <w:uiPriority w:val="99"/>
    <w:semiHidden/>
    <w:rsid w:val="008D3D1A"/>
    <w:rPr>
      <w:rFonts w:ascii="Arial" w:eastAsiaTheme="minorEastAsia" w:hAnsi="Arial"/>
      <w:b/>
      <w:bCs/>
      <w:sz w:val="20"/>
      <w:szCs w:val="20"/>
    </w:rPr>
  </w:style>
  <w:style w:type="character" w:customStyle="1" w:styleId="Zmienka1">
    <w:name w:val="Zmienka1"/>
    <w:basedOn w:val="Predvolenpsmoodseku"/>
    <w:uiPriority w:val="99"/>
    <w:semiHidden/>
    <w:unhideWhenUsed/>
    <w:rsid w:val="0066215C"/>
    <w:rPr>
      <w:color w:val="2B579A"/>
      <w:shd w:val="clear" w:color="auto" w:fill="E6E6E6"/>
    </w:rPr>
  </w:style>
  <w:style w:type="character" w:customStyle="1" w:styleId="OdsekzoznamuChar">
    <w:name w:val="Odsek zoznamu Char"/>
    <w:aliases w:val="Odsek Char"/>
    <w:basedOn w:val="Predvolenpsmoodseku"/>
    <w:link w:val="Odsekzoznamu"/>
    <w:uiPriority w:val="34"/>
    <w:qFormat/>
    <w:rsid w:val="0056396B"/>
    <w:rPr>
      <w:rFonts w:ascii="Times New Roman" w:eastAsiaTheme="minorEastAsia" w:hAnsi="Times New Roman" w:cs="Times New Roman"/>
      <w:sz w:val="20"/>
      <w:szCs w:val="20"/>
      <w:lang w:eastAsia="cs-CZ"/>
    </w:rPr>
  </w:style>
  <w:style w:type="table" w:styleId="Mriekatabuky">
    <w:name w:val="Table Grid"/>
    <w:basedOn w:val="Normlnatabuka"/>
    <w:uiPriority w:val="39"/>
    <w:rsid w:val="0056396B"/>
    <w:pPr>
      <w:ind w:left="0" w:firstLine="0"/>
      <w:jc w:val="left"/>
    </w:pPr>
    <w:rPr>
      <w:rFonts w:ascii="Calibri" w:eastAsia="Times New Roman" w:hAnsi="Calibri" w:cs="Times New Roman"/>
      <w:b/>
      <w:bCs/>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Normlny"/>
    <w:uiPriority w:val="99"/>
    <w:rsid w:val="0056396B"/>
    <w:pPr>
      <w:widowControl w:val="0"/>
      <w:autoSpaceDE w:val="0"/>
      <w:autoSpaceDN w:val="0"/>
      <w:adjustRightInd w:val="0"/>
      <w:spacing w:before="0" w:beforeAutospacing="0" w:after="0" w:afterAutospacing="0" w:line="1060" w:lineRule="exact"/>
      <w:ind w:firstLine="2220"/>
      <w:contextualSpacing w:val="0"/>
      <w:jc w:val="both"/>
    </w:pPr>
    <w:rPr>
      <w:rFonts w:ascii="Times New Roman" w:eastAsia="Times New Roman" w:hAnsi="Times New Roman" w:cs="Times New Roman"/>
      <w:b/>
      <w:bCs/>
      <w:sz w:val="24"/>
      <w:lang w:eastAsia="sk-SK"/>
    </w:rPr>
  </w:style>
  <w:style w:type="character" w:customStyle="1" w:styleId="FontStyle15">
    <w:name w:val="Font Style15"/>
    <w:uiPriority w:val="99"/>
    <w:rsid w:val="0056396B"/>
    <w:rPr>
      <w:rFonts w:ascii="Times New Roman" w:hAnsi="Times New Roman" w:cs="Times New Roman"/>
      <w:sz w:val="88"/>
      <w:szCs w:val="88"/>
    </w:rPr>
  </w:style>
  <w:style w:type="paragraph" w:styleId="Textpoznmkypodiarou">
    <w:name w:val="footnote text"/>
    <w:basedOn w:val="Normlny"/>
    <w:link w:val="TextpoznmkypodiarouChar"/>
    <w:unhideWhenUsed/>
    <w:rsid w:val="00030EAC"/>
    <w:pPr>
      <w:spacing w:before="0" w:beforeAutospacing="0" w:after="0" w:afterAutospacing="0" w:line="240" w:lineRule="auto"/>
      <w:contextualSpacing w:val="0"/>
    </w:pPr>
    <w:rPr>
      <w:rFonts w:ascii="Times New Roman" w:eastAsia="Calibri" w:hAnsi="Times New Roman" w:cs="Times New Roman"/>
      <w:b/>
      <w:bCs/>
      <w:sz w:val="20"/>
      <w:szCs w:val="20"/>
      <w:lang w:val="en-US" w:eastAsia="cs-CZ"/>
    </w:rPr>
  </w:style>
  <w:style w:type="character" w:customStyle="1" w:styleId="TextpoznmkypodiarouChar">
    <w:name w:val="Text poznámky pod čiarou Char"/>
    <w:basedOn w:val="Predvolenpsmoodseku"/>
    <w:link w:val="Textpoznmkypodiarou"/>
    <w:rsid w:val="00030EAC"/>
    <w:rPr>
      <w:rFonts w:ascii="Times New Roman" w:eastAsia="Calibri" w:hAnsi="Times New Roman" w:cs="Times New Roman"/>
      <w:b/>
      <w:bCs/>
      <w:sz w:val="20"/>
      <w:szCs w:val="20"/>
      <w:lang w:val="en-US" w:eastAsia="cs-CZ"/>
    </w:rPr>
  </w:style>
  <w:style w:type="paragraph" w:styleId="Nzov">
    <w:name w:val="Title"/>
    <w:basedOn w:val="Normlny"/>
    <w:link w:val="NzovChar"/>
    <w:qFormat/>
    <w:rsid w:val="00030EAC"/>
    <w:pPr>
      <w:spacing w:before="0" w:beforeAutospacing="0" w:after="0" w:afterAutospacing="0" w:line="240" w:lineRule="auto"/>
      <w:contextualSpacing w:val="0"/>
      <w:jc w:val="center"/>
      <w:outlineLvl w:val="0"/>
    </w:pPr>
    <w:rPr>
      <w:rFonts w:eastAsia="Calibri" w:cs="Times New Roman"/>
      <w:sz w:val="36"/>
      <w:szCs w:val="36"/>
      <w:lang w:val="en-US" w:eastAsia="sk-SK"/>
    </w:rPr>
  </w:style>
  <w:style w:type="character" w:customStyle="1" w:styleId="NzovChar">
    <w:name w:val="Názov Char"/>
    <w:basedOn w:val="Predvolenpsmoodseku"/>
    <w:link w:val="Nzov"/>
    <w:rsid w:val="00030EAC"/>
    <w:rPr>
      <w:rFonts w:ascii="Arial" w:eastAsia="Calibri" w:hAnsi="Arial" w:cs="Times New Roman"/>
      <w:sz w:val="36"/>
      <w:szCs w:val="36"/>
      <w:lang w:val="en-US" w:eastAsia="sk-SK"/>
    </w:rPr>
  </w:style>
  <w:style w:type="character" w:styleId="Odkaznapoznmkupodiarou">
    <w:name w:val="footnote reference"/>
    <w:unhideWhenUsed/>
    <w:rsid w:val="00030EAC"/>
    <w:rPr>
      <w:vertAlign w:val="superscript"/>
    </w:rPr>
  </w:style>
  <w:style w:type="paragraph" w:customStyle="1" w:styleId="SPnadpis0">
    <w:name w:val="SP_nadpis0"/>
    <w:basedOn w:val="Normlny"/>
    <w:rsid w:val="00030EAC"/>
    <w:pPr>
      <w:autoSpaceDE w:val="0"/>
      <w:autoSpaceDN w:val="0"/>
      <w:spacing w:before="240" w:beforeAutospacing="0" w:after="0" w:afterAutospacing="0" w:line="240" w:lineRule="auto"/>
      <w:contextualSpacing w:val="0"/>
      <w:jc w:val="right"/>
    </w:pPr>
    <w:rPr>
      <w:rFonts w:eastAsia="Times New Roman" w:cs="Arial"/>
      <w:bCs/>
      <w:caps/>
      <w:color w:val="808080"/>
      <w:sz w:val="24"/>
      <w:lang w:eastAsia="cs-CZ"/>
    </w:rPr>
  </w:style>
  <w:style w:type="character" w:customStyle="1" w:styleId="Nadpis5Char">
    <w:name w:val="Nadpis 5 Char"/>
    <w:basedOn w:val="Predvolenpsmoodseku"/>
    <w:link w:val="Nadpis5"/>
    <w:uiPriority w:val="9"/>
    <w:semiHidden/>
    <w:rsid w:val="00C45694"/>
    <w:rPr>
      <w:rFonts w:asciiTheme="majorHAnsi" w:eastAsiaTheme="majorEastAsia" w:hAnsiTheme="majorHAnsi" w:cstheme="majorBidi"/>
      <w:color w:val="365F91" w:themeColor="accent1" w:themeShade="BF"/>
      <w:sz w:val="21"/>
      <w:szCs w:val="24"/>
    </w:rPr>
  </w:style>
  <w:style w:type="paragraph" w:customStyle="1" w:styleId="TableParagraph">
    <w:name w:val="Table Paragraph"/>
    <w:basedOn w:val="Normlny"/>
    <w:uiPriority w:val="1"/>
    <w:qFormat/>
    <w:rsid w:val="00C45694"/>
    <w:pPr>
      <w:widowControl w:val="0"/>
      <w:spacing w:before="0" w:beforeAutospacing="0" w:after="0" w:afterAutospacing="0" w:line="240" w:lineRule="auto"/>
      <w:contextualSpacing w:val="0"/>
    </w:pPr>
    <w:rPr>
      <w:rFonts w:asciiTheme="minorHAnsi" w:eastAsiaTheme="minorHAnsi" w:hAnsiTheme="minorHAnsi"/>
      <w:sz w:val="22"/>
      <w:szCs w:val="22"/>
      <w:lang w:val="en-US"/>
    </w:rPr>
  </w:style>
  <w:style w:type="character" w:customStyle="1" w:styleId="Nadpis1Char">
    <w:name w:val="Nadpis 1 Char"/>
    <w:basedOn w:val="Predvolenpsmoodseku"/>
    <w:link w:val="Nadpis1"/>
    <w:uiPriority w:val="9"/>
    <w:rsid w:val="005B48B3"/>
    <w:rPr>
      <w:rFonts w:asciiTheme="majorHAnsi" w:eastAsiaTheme="majorEastAsia" w:hAnsiTheme="majorHAnsi" w:cstheme="majorBidi"/>
      <w:color w:val="365F91" w:themeColor="accent1" w:themeShade="BF"/>
      <w:sz w:val="32"/>
      <w:szCs w:val="32"/>
    </w:rPr>
  </w:style>
  <w:style w:type="character" w:customStyle="1" w:styleId="Nadpis4Char">
    <w:name w:val="Nadpis 4 Char"/>
    <w:basedOn w:val="Predvolenpsmoodseku"/>
    <w:link w:val="Nadpis4"/>
    <w:uiPriority w:val="9"/>
    <w:semiHidden/>
    <w:rsid w:val="00F86CDF"/>
    <w:rPr>
      <w:rFonts w:asciiTheme="majorHAnsi" w:eastAsiaTheme="majorEastAsia" w:hAnsiTheme="majorHAnsi" w:cstheme="majorBidi"/>
      <w:i/>
      <w:iCs/>
      <w:color w:val="365F91" w:themeColor="accent1" w:themeShade="BF"/>
      <w:sz w:val="21"/>
      <w:szCs w:val="24"/>
    </w:rPr>
  </w:style>
  <w:style w:type="paragraph" w:customStyle="1" w:styleId="CE-StandardText">
    <w:name w:val="CE-StandardText"/>
    <w:basedOn w:val="Normlny"/>
    <w:link w:val="CE-StandardTextZchn"/>
    <w:qFormat/>
    <w:rsid w:val="00677F2B"/>
    <w:pPr>
      <w:spacing w:before="120" w:beforeAutospacing="0" w:after="0" w:afterAutospacing="0"/>
      <w:contextualSpacing w:val="0"/>
      <w:jc w:val="both"/>
    </w:pPr>
    <w:rPr>
      <w:rFonts w:ascii="Trebuchet MS" w:eastAsia="Times New Roman" w:hAnsi="Trebuchet MS" w:cs="Times New Roman"/>
      <w:color w:val="4D4D4E"/>
      <w:sz w:val="20"/>
      <w:szCs w:val="18"/>
      <w:lang w:val="en-GB"/>
    </w:rPr>
  </w:style>
  <w:style w:type="character" w:customStyle="1" w:styleId="CE-StandardTextZchn">
    <w:name w:val="CE-StandardText Zchn"/>
    <w:link w:val="CE-StandardText"/>
    <w:rsid w:val="00677F2B"/>
    <w:rPr>
      <w:rFonts w:ascii="Trebuchet MS" w:eastAsia="Times New Roman" w:hAnsi="Trebuchet MS" w:cs="Times New Roman"/>
      <w:color w:val="4D4D4E"/>
      <w:sz w:val="20"/>
      <w:szCs w:val="18"/>
      <w:lang w:val="en-GB"/>
    </w:rPr>
  </w:style>
  <w:style w:type="paragraph" w:customStyle="1" w:styleId="Odsekzoznamu1">
    <w:name w:val="Odsek zoznamu1"/>
    <w:basedOn w:val="Normlny"/>
    <w:uiPriority w:val="99"/>
    <w:rsid w:val="007B66FC"/>
    <w:pPr>
      <w:spacing w:before="0" w:beforeAutospacing="0" w:after="0" w:afterAutospacing="0" w:line="240" w:lineRule="auto"/>
      <w:ind w:left="708"/>
      <w:contextualSpacing w:val="0"/>
    </w:pPr>
    <w:rPr>
      <w:rFonts w:eastAsia="Calibri" w:cs="Times New Roman"/>
      <w:b/>
      <w:bCs/>
      <w:sz w:val="22"/>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13886">
      <w:bodyDiv w:val="1"/>
      <w:marLeft w:val="0"/>
      <w:marRight w:val="0"/>
      <w:marTop w:val="0"/>
      <w:marBottom w:val="0"/>
      <w:divBdr>
        <w:top w:val="none" w:sz="0" w:space="0" w:color="auto"/>
        <w:left w:val="none" w:sz="0" w:space="0" w:color="auto"/>
        <w:bottom w:val="none" w:sz="0" w:space="0" w:color="auto"/>
        <w:right w:val="none" w:sz="0" w:space="0" w:color="auto"/>
      </w:divBdr>
    </w:div>
    <w:div w:id="215632073">
      <w:bodyDiv w:val="1"/>
      <w:marLeft w:val="0"/>
      <w:marRight w:val="0"/>
      <w:marTop w:val="0"/>
      <w:marBottom w:val="0"/>
      <w:divBdr>
        <w:top w:val="none" w:sz="0" w:space="0" w:color="auto"/>
        <w:left w:val="none" w:sz="0" w:space="0" w:color="auto"/>
        <w:bottom w:val="none" w:sz="0" w:space="0" w:color="auto"/>
        <w:right w:val="none" w:sz="0" w:space="0" w:color="auto"/>
      </w:divBdr>
    </w:div>
    <w:div w:id="444033943">
      <w:bodyDiv w:val="1"/>
      <w:marLeft w:val="0"/>
      <w:marRight w:val="0"/>
      <w:marTop w:val="0"/>
      <w:marBottom w:val="0"/>
      <w:divBdr>
        <w:top w:val="none" w:sz="0" w:space="0" w:color="auto"/>
        <w:left w:val="none" w:sz="0" w:space="0" w:color="auto"/>
        <w:bottom w:val="none" w:sz="0" w:space="0" w:color="auto"/>
        <w:right w:val="none" w:sz="0" w:space="0" w:color="auto"/>
      </w:divBdr>
    </w:div>
    <w:div w:id="476922417">
      <w:bodyDiv w:val="1"/>
      <w:marLeft w:val="0"/>
      <w:marRight w:val="0"/>
      <w:marTop w:val="0"/>
      <w:marBottom w:val="0"/>
      <w:divBdr>
        <w:top w:val="none" w:sz="0" w:space="0" w:color="auto"/>
        <w:left w:val="none" w:sz="0" w:space="0" w:color="auto"/>
        <w:bottom w:val="none" w:sz="0" w:space="0" w:color="auto"/>
        <w:right w:val="none" w:sz="0" w:space="0" w:color="auto"/>
      </w:divBdr>
    </w:div>
    <w:div w:id="869563146">
      <w:bodyDiv w:val="1"/>
      <w:marLeft w:val="0"/>
      <w:marRight w:val="0"/>
      <w:marTop w:val="0"/>
      <w:marBottom w:val="0"/>
      <w:divBdr>
        <w:top w:val="none" w:sz="0" w:space="0" w:color="auto"/>
        <w:left w:val="none" w:sz="0" w:space="0" w:color="auto"/>
        <w:bottom w:val="none" w:sz="0" w:space="0" w:color="auto"/>
        <w:right w:val="none" w:sz="0" w:space="0" w:color="auto"/>
      </w:divBdr>
    </w:div>
    <w:div w:id="892497924">
      <w:bodyDiv w:val="1"/>
      <w:marLeft w:val="0"/>
      <w:marRight w:val="0"/>
      <w:marTop w:val="0"/>
      <w:marBottom w:val="0"/>
      <w:divBdr>
        <w:top w:val="none" w:sz="0" w:space="0" w:color="auto"/>
        <w:left w:val="none" w:sz="0" w:space="0" w:color="auto"/>
        <w:bottom w:val="none" w:sz="0" w:space="0" w:color="auto"/>
        <w:right w:val="none" w:sz="0" w:space="0" w:color="auto"/>
      </w:divBdr>
    </w:div>
    <w:div w:id="949433041">
      <w:bodyDiv w:val="1"/>
      <w:marLeft w:val="0"/>
      <w:marRight w:val="0"/>
      <w:marTop w:val="0"/>
      <w:marBottom w:val="0"/>
      <w:divBdr>
        <w:top w:val="none" w:sz="0" w:space="0" w:color="auto"/>
        <w:left w:val="none" w:sz="0" w:space="0" w:color="auto"/>
        <w:bottom w:val="none" w:sz="0" w:space="0" w:color="auto"/>
        <w:right w:val="none" w:sz="0" w:space="0" w:color="auto"/>
      </w:divBdr>
    </w:div>
    <w:div w:id="1001273745">
      <w:bodyDiv w:val="1"/>
      <w:marLeft w:val="0"/>
      <w:marRight w:val="0"/>
      <w:marTop w:val="0"/>
      <w:marBottom w:val="0"/>
      <w:divBdr>
        <w:top w:val="none" w:sz="0" w:space="0" w:color="auto"/>
        <w:left w:val="none" w:sz="0" w:space="0" w:color="auto"/>
        <w:bottom w:val="none" w:sz="0" w:space="0" w:color="auto"/>
        <w:right w:val="none" w:sz="0" w:space="0" w:color="auto"/>
      </w:divBdr>
    </w:div>
    <w:div w:id="1135951381">
      <w:bodyDiv w:val="1"/>
      <w:marLeft w:val="0"/>
      <w:marRight w:val="0"/>
      <w:marTop w:val="0"/>
      <w:marBottom w:val="0"/>
      <w:divBdr>
        <w:top w:val="none" w:sz="0" w:space="0" w:color="auto"/>
        <w:left w:val="none" w:sz="0" w:space="0" w:color="auto"/>
        <w:bottom w:val="none" w:sz="0" w:space="0" w:color="auto"/>
        <w:right w:val="none" w:sz="0" w:space="0" w:color="auto"/>
      </w:divBdr>
    </w:div>
    <w:div w:id="1303534365">
      <w:bodyDiv w:val="1"/>
      <w:marLeft w:val="0"/>
      <w:marRight w:val="0"/>
      <w:marTop w:val="0"/>
      <w:marBottom w:val="0"/>
      <w:divBdr>
        <w:top w:val="none" w:sz="0" w:space="0" w:color="auto"/>
        <w:left w:val="none" w:sz="0" w:space="0" w:color="auto"/>
        <w:bottom w:val="none" w:sz="0" w:space="0" w:color="auto"/>
        <w:right w:val="none" w:sz="0" w:space="0" w:color="auto"/>
      </w:divBdr>
    </w:div>
    <w:div w:id="1744520728">
      <w:bodyDiv w:val="1"/>
      <w:marLeft w:val="0"/>
      <w:marRight w:val="0"/>
      <w:marTop w:val="0"/>
      <w:marBottom w:val="0"/>
      <w:divBdr>
        <w:top w:val="none" w:sz="0" w:space="0" w:color="auto"/>
        <w:left w:val="none" w:sz="0" w:space="0" w:color="auto"/>
        <w:bottom w:val="none" w:sz="0" w:space="0" w:color="auto"/>
        <w:right w:val="none" w:sz="0" w:space="0" w:color="auto"/>
      </w:divBdr>
    </w:div>
    <w:div w:id="1869676567">
      <w:bodyDiv w:val="1"/>
      <w:marLeft w:val="0"/>
      <w:marRight w:val="0"/>
      <w:marTop w:val="0"/>
      <w:marBottom w:val="0"/>
      <w:divBdr>
        <w:top w:val="none" w:sz="0" w:space="0" w:color="auto"/>
        <w:left w:val="none" w:sz="0" w:space="0" w:color="auto"/>
        <w:bottom w:val="none" w:sz="0" w:space="0" w:color="auto"/>
        <w:right w:val="none" w:sz="0" w:space="0" w:color="auto"/>
      </w:divBdr>
    </w:div>
    <w:div w:id="1970671181">
      <w:bodyDiv w:val="1"/>
      <w:marLeft w:val="0"/>
      <w:marRight w:val="0"/>
      <w:marTop w:val="0"/>
      <w:marBottom w:val="0"/>
      <w:divBdr>
        <w:top w:val="none" w:sz="0" w:space="0" w:color="auto"/>
        <w:left w:val="none" w:sz="0" w:space="0" w:color="auto"/>
        <w:bottom w:val="none" w:sz="0" w:space="0" w:color="auto"/>
        <w:right w:val="none" w:sz="0" w:space="0" w:color="auto"/>
      </w:divBdr>
    </w:div>
    <w:div w:id="205503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6CD3C3-201C-4A98-AC83-204090886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5035</Words>
  <Characters>28702</Characters>
  <Application>Microsoft Office Word</Application>
  <DocSecurity>0</DocSecurity>
  <Lines>239</Lines>
  <Paragraphs>67</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33670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Morvay Boris</dc:creator>
  <cp:lastModifiedBy>Martin Siekel</cp:lastModifiedBy>
  <cp:revision>3</cp:revision>
  <cp:lastPrinted>2020-06-03T13:36:00Z</cp:lastPrinted>
  <dcterms:created xsi:type="dcterms:W3CDTF">2020-10-19T09:23:00Z</dcterms:created>
  <dcterms:modified xsi:type="dcterms:W3CDTF">2020-10-19T09:25:00Z</dcterms:modified>
</cp:coreProperties>
</file>