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7B5D88" w14:textId="77777777" w:rsidR="00784E46" w:rsidRPr="00B866B1" w:rsidRDefault="00784E46" w:rsidP="000010C9">
      <w:pPr>
        <w:jc w:val="left"/>
        <w:rPr>
          <w:rFonts w:cs="Arial"/>
          <w:b/>
          <w:szCs w:val="20"/>
        </w:rPr>
      </w:pPr>
      <w:r w:rsidRPr="00B866B1">
        <w:rPr>
          <w:rFonts w:cs="Arial"/>
          <w:b/>
          <w:bCs/>
          <w:sz w:val="22"/>
          <w:szCs w:val="22"/>
        </w:rPr>
        <w:t xml:space="preserve">    </w:t>
      </w:r>
    </w:p>
    <w:p w14:paraId="75461A13" w14:textId="0B043FB2" w:rsidR="00B866B1" w:rsidRPr="00B866B1" w:rsidRDefault="00B866B1" w:rsidP="00B866B1">
      <w:pPr>
        <w:pStyle w:val="Zkladntext"/>
        <w:spacing w:line="276" w:lineRule="auto"/>
        <w:jc w:val="center"/>
        <w:rPr>
          <w:rFonts w:ascii="Times New Roman" w:hAnsi="Times New Roman"/>
          <w:sz w:val="22"/>
          <w:szCs w:val="22"/>
        </w:rPr>
      </w:pPr>
      <w:bookmarkStart w:id="0" w:name="_Hlk520291914"/>
      <w:r w:rsidRPr="00B866B1">
        <w:rPr>
          <w:rFonts w:ascii="Times New Roman" w:hAnsi="Times New Roman"/>
          <w:sz w:val="22"/>
          <w:szCs w:val="22"/>
        </w:rPr>
        <w:t>Kúpna zmluva č. ................/20</w:t>
      </w:r>
      <w:r w:rsidR="00FD49DD">
        <w:rPr>
          <w:rFonts w:ascii="Times New Roman" w:hAnsi="Times New Roman"/>
          <w:sz w:val="22"/>
          <w:szCs w:val="22"/>
        </w:rPr>
        <w:t>20</w:t>
      </w:r>
    </w:p>
    <w:p w14:paraId="1D634197" w14:textId="77777777" w:rsidR="00B866B1" w:rsidRPr="00B866B1" w:rsidRDefault="00B866B1" w:rsidP="00B866B1">
      <w:pPr>
        <w:pStyle w:val="Zkladntext"/>
        <w:pBdr>
          <w:bottom w:val="single" w:sz="12" w:space="1" w:color="auto"/>
        </w:pBdr>
        <w:spacing w:line="276" w:lineRule="auto"/>
        <w:jc w:val="center"/>
        <w:rPr>
          <w:rFonts w:ascii="Times New Roman" w:hAnsi="Times New Roman"/>
          <w:b w:val="0"/>
          <w:sz w:val="22"/>
          <w:szCs w:val="22"/>
        </w:rPr>
      </w:pPr>
      <w:r w:rsidRPr="00B866B1">
        <w:rPr>
          <w:rFonts w:ascii="Times New Roman" w:hAnsi="Times New Roman"/>
          <w:b w:val="0"/>
          <w:sz w:val="22"/>
          <w:szCs w:val="22"/>
        </w:rPr>
        <w:t xml:space="preserve">uzavretá podľa § 409 a </w:t>
      </w:r>
      <w:proofErr w:type="spellStart"/>
      <w:r w:rsidRPr="00B866B1">
        <w:rPr>
          <w:rFonts w:ascii="Times New Roman" w:hAnsi="Times New Roman"/>
          <w:b w:val="0"/>
          <w:sz w:val="22"/>
          <w:szCs w:val="22"/>
        </w:rPr>
        <w:t>nasl</w:t>
      </w:r>
      <w:proofErr w:type="spellEnd"/>
      <w:r w:rsidRPr="00B866B1">
        <w:rPr>
          <w:rFonts w:ascii="Times New Roman" w:hAnsi="Times New Roman"/>
          <w:b w:val="0"/>
          <w:sz w:val="22"/>
          <w:szCs w:val="22"/>
        </w:rPr>
        <w:t xml:space="preserve">. zák. č. 513/1991 Zb.  Obchodný zákonník, v znení neskorších predpisov a zákona č. 343/2015 </w:t>
      </w:r>
      <w:proofErr w:type="spellStart"/>
      <w:r w:rsidRPr="00B866B1">
        <w:rPr>
          <w:rFonts w:ascii="Times New Roman" w:hAnsi="Times New Roman"/>
          <w:b w:val="0"/>
          <w:sz w:val="22"/>
          <w:szCs w:val="22"/>
        </w:rPr>
        <w:t>Z.z</w:t>
      </w:r>
      <w:proofErr w:type="spellEnd"/>
      <w:r w:rsidRPr="00B866B1">
        <w:rPr>
          <w:rFonts w:ascii="Times New Roman" w:hAnsi="Times New Roman"/>
          <w:b w:val="0"/>
          <w:sz w:val="22"/>
          <w:szCs w:val="22"/>
        </w:rPr>
        <w:t>. o verejnom obstarávaní a o zmene a doplnení niektorých zákonov (ďalej aj „zmluva“, resp. „kúpna zmluva“) medzi nasledovnými zmluvnými stranami:</w:t>
      </w:r>
    </w:p>
    <w:p w14:paraId="63FC8A5A" w14:textId="77777777" w:rsidR="00B866B1" w:rsidRPr="00B866B1" w:rsidRDefault="00B866B1" w:rsidP="00B866B1">
      <w:pPr>
        <w:spacing w:line="276" w:lineRule="auto"/>
        <w:rPr>
          <w:rFonts w:ascii="Times New Roman" w:hAnsi="Times New Roman"/>
          <w:sz w:val="22"/>
          <w:szCs w:val="22"/>
        </w:rPr>
      </w:pPr>
    </w:p>
    <w:p w14:paraId="1273EBF6" w14:textId="13D16AD8" w:rsidR="00B866B1" w:rsidRPr="00B866B1" w:rsidRDefault="00B866B1" w:rsidP="00B866B1">
      <w:pPr>
        <w:spacing w:line="276" w:lineRule="auto"/>
        <w:rPr>
          <w:rFonts w:ascii="Times New Roman" w:hAnsi="Times New Roman"/>
          <w:sz w:val="22"/>
          <w:szCs w:val="22"/>
          <w:lang w:eastAsia="cs-CZ"/>
        </w:rPr>
      </w:pPr>
      <w:r w:rsidRPr="00B866B1">
        <w:rPr>
          <w:rFonts w:ascii="Times New Roman" w:hAnsi="Times New Roman"/>
          <w:sz w:val="22"/>
          <w:szCs w:val="22"/>
          <w:lang w:eastAsia="cs-CZ"/>
        </w:rPr>
        <w:t>Predávajúci:</w:t>
      </w:r>
      <w:r w:rsidRPr="00B866B1">
        <w:rPr>
          <w:rFonts w:ascii="Times New Roman" w:hAnsi="Times New Roman"/>
          <w:sz w:val="22"/>
          <w:szCs w:val="22"/>
          <w:lang w:eastAsia="cs-CZ"/>
        </w:rPr>
        <w:tab/>
      </w:r>
      <w:r w:rsidRPr="00B866B1">
        <w:rPr>
          <w:rFonts w:ascii="Times New Roman" w:hAnsi="Times New Roman"/>
          <w:sz w:val="22"/>
          <w:szCs w:val="22"/>
          <w:lang w:eastAsia="cs-CZ"/>
        </w:rPr>
        <w:tab/>
        <w:t>Názov:</w:t>
      </w:r>
    </w:p>
    <w:p w14:paraId="04300161" w14:textId="77777777" w:rsidR="00B866B1" w:rsidRPr="00B866B1" w:rsidRDefault="00B866B1" w:rsidP="00B866B1">
      <w:pPr>
        <w:spacing w:line="276" w:lineRule="auto"/>
        <w:rPr>
          <w:rFonts w:ascii="Times New Roman" w:hAnsi="Times New Roman"/>
          <w:sz w:val="22"/>
          <w:szCs w:val="22"/>
          <w:lang w:eastAsia="cs-CZ"/>
        </w:rPr>
      </w:pPr>
      <w:r w:rsidRPr="00B866B1">
        <w:rPr>
          <w:rFonts w:ascii="Times New Roman" w:hAnsi="Times New Roman"/>
          <w:sz w:val="22"/>
          <w:szCs w:val="22"/>
          <w:lang w:eastAsia="cs-CZ"/>
        </w:rPr>
        <w:tab/>
      </w:r>
      <w:r w:rsidRPr="00B866B1">
        <w:rPr>
          <w:rFonts w:ascii="Times New Roman" w:hAnsi="Times New Roman"/>
          <w:sz w:val="22"/>
          <w:szCs w:val="22"/>
          <w:lang w:eastAsia="cs-CZ"/>
        </w:rPr>
        <w:tab/>
      </w:r>
      <w:r w:rsidRPr="00B866B1">
        <w:rPr>
          <w:rFonts w:ascii="Times New Roman" w:hAnsi="Times New Roman"/>
          <w:sz w:val="22"/>
          <w:szCs w:val="22"/>
          <w:lang w:eastAsia="cs-CZ"/>
        </w:rPr>
        <w:tab/>
        <w:t>sídlo:</w:t>
      </w:r>
    </w:p>
    <w:p w14:paraId="40B1A4E1" w14:textId="77777777" w:rsidR="00B866B1" w:rsidRPr="00B866B1" w:rsidRDefault="00B866B1" w:rsidP="00B866B1">
      <w:pPr>
        <w:spacing w:line="276" w:lineRule="auto"/>
        <w:rPr>
          <w:rFonts w:ascii="Times New Roman" w:hAnsi="Times New Roman"/>
          <w:sz w:val="22"/>
          <w:szCs w:val="22"/>
          <w:lang w:eastAsia="cs-CZ"/>
        </w:rPr>
      </w:pPr>
      <w:r w:rsidRPr="00B866B1">
        <w:rPr>
          <w:rFonts w:ascii="Times New Roman" w:hAnsi="Times New Roman"/>
          <w:sz w:val="22"/>
          <w:szCs w:val="22"/>
          <w:lang w:eastAsia="cs-CZ"/>
        </w:rPr>
        <w:tab/>
      </w:r>
      <w:r w:rsidRPr="00B866B1">
        <w:rPr>
          <w:rFonts w:ascii="Times New Roman" w:hAnsi="Times New Roman"/>
          <w:sz w:val="22"/>
          <w:szCs w:val="22"/>
          <w:lang w:eastAsia="cs-CZ"/>
        </w:rPr>
        <w:tab/>
      </w:r>
      <w:r w:rsidRPr="00B866B1">
        <w:rPr>
          <w:rFonts w:ascii="Times New Roman" w:hAnsi="Times New Roman"/>
          <w:sz w:val="22"/>
          <w:szCs w:val="22"/>
          <w:lang w:eastAsia="cs-CZ"/>
        </w:rPr>
        <w:tab/>
        <w:t>zastúpený:</w:t>
      </w:r>
      <w:r w:rsidRPr="00B866B1">
        <w:rPr>
          <w:rFonts w:ascii="Times New Roman" w:hAnsi="Times New Roman"/>
          <w:sz w:val="22"/>
          <w:szCs w:val="22"/>
          <w:lang w:eastAsia="cs-CZ"/>
        </w:rPr>
        <w:tab/>
      </w:r>
    </w:p>
    <w:p w14:paraId="7A0F1FE1" w14:textId="77777777" w:rsidR="00B866B1" w:rsidRPr="00B866B1" w:rsidRDefault="00B866B1" w:rsidP="00B866B1">
      <w:pPr>
        <w:spacing w:line="276" w:lineRule="auto"/>
        <w:rPr>
          <w:rFonts w:ascii="Times New Roman" w:hAnsi="Times New Roman"/>
          <w:sz w:val="22"/>
          <w:szCs w:val="22"/>
          <w:lang w:eastAsia="cs-CZ"/>
        </w:rPr>
      </w:pPr>
      <w:r w:rsidRPr="00B866B1">
        <w:rPr>
          <w:rFonts w:ascii="Times New Roman" w:hAnsi="Times New Roman"/>
          <w:sz w:val="22"/>
          <w:szCs w:val="22"/>
          <w:lang w:eastAsia="cs-CZ"/>
        </w:rPr>
        <w:tab/>
      </w:r>
      <w:r w:rsidRPr="00B866B1">
        <w:rPr>
          <w:rFonts w:ascii="Times New Roman" w:hAnsi="Times New Roman"/>
          <w:sz w:val="22"/>
          <w:szCs w:val="22"/>
          <w:lang w:eastAsia="cs-CZ"/>
        </w:rPr>
        <w:tab/>
      </w:r>
      <w:r w:rsidRPr="00B866B1">
        <w:rPr>
          <w:rFonts w:ascii="Times New Roman" w:hAnsi="Times New Roman"/>
          <w:sz w:val="22"/>
          <w:szCs w:val="22"/>
          <w:lang w:eastAsia="cs-CZ"/>
        </w:rPr>
        <w:tab/>
        <w:t xml:space="preserve">IČO: </w:t>
      </w:r>
    </w:p>
    <w:p w14:paraId="3146FA44" w14:textId="77777777" w:rsidR="00B866B1" w:rsidRPr="00B866B1" w:rsidRDefault="00B866B1" w:rsidP="00B866B1">
      <w:pPr>
        <w:spacing w:line="276" w:lineRule="auto"/>
        <w:rPr>
          <w:rFonts w:ascii="Times New Roman" w:hAnsi="Times New Roman"/>
          <w:sz w:val="22"/>
          <w:szCs w:val="22"/>
          <w:lang w:eastAsia="cs-CZ"/>
        </w:rPr>
      </w:pPr>
      <w:r w:rsidRPr="00B866B1">
        <w:rPr>
          <w:rFonts w:ascii="Times New Roman" w:hAnsi="Times New Roman"/>
          <w:sz w:val="22"/>
          <w:szCs w:val="22"/>
          <w:lang w:eastAsia="cs-CZ"/>
        </w:rPr>
        <w:t xml:space="preserve">  </w:t>
      </w:r>
      <w:r w:rsidRPr="00B866B1">
        <w:rPr>
          <w:rFonts w:ascii="Times New Roman" w:hAnsi="Times New Roman"/>
          <w:sz w:val="22"/>
          <w:szCs w:val="22"/>
          <w:lang w:eastAsia="cs-CZ"/>
        </w:rPr>
        <w:tab/>
      </w:r>
      <w:r w:rsidRPr="00B866B1">
        <w:rPr>
          <w:rFonts w:ascii="Times New Roman" w:hAnsi="Times New Roman"/>
          <w:sz w:val="22"/>
          <w:szCs w:val="22"/>
          <w:lang w:eastAsia="cs-CZ"/>
        </w:rPr>
        <w:tab/>
      </w:r>
      <w:r w:rsidRPr="00B866B1">
        <w:rPr>
          <w:rFonts w:ascii="Times New Roman" w:hAnsi="Times New Roman"/>
          <w:sz w:val="22"/>
          <w:szCs w:val="22"/>
          <w:lang w:eastAsia="cs-CZ"/>
        </w:rPr>
        <w:tab/>
        <w:t xml:space="preserve">DIČ: </w:t>
      </w:r>
    </w:p>
    <w:p w14:paraId="0AFBE264" w14:textId="77777777" w:rsidR="00B866B1" w:rsidRPr="00B866B1" w:rsidRDefault="00B866B1" w:rsidP="00B866B1">
      <w:pPr>
        <w:spacing w:line="276" w:lineRule="auto"/>
        <w:rPr>
          <w:rFonts w:ascii="Times New Roman" w:hAnsi="Times New Roman"/>
          <w:sz w:val="22"/>
          <w:szCs w:val="22"/>
          <w:lang w:eastAsia="cs-CZ"/>
        </w:rPr>
      </w:pPr>
      <w:r w:rsidRPr="00B866B1">
        <w:rPr>
          <w:rFonts w:ascii="Times New Roman" w:hAnsi="Times New Roman"/>
          <w:sz w:val="22"/>
          <w:szCs w:val="22"/>
          <w:lang w:eastAsia="cs-CZ"/>
        </w:rPr>
        <w:tab/>
      </w:r>
      <w:r w:rsidRPr="00B866B1">
        <w:rPr>
          <w:rFonts w:ascii="Times New Roman" w:hAnsi="Times New Roman"/>
          <w:sz w:val="22"/>
          <w:szCs w:val="22"/>
          <w:lang w:eastAsia="cs-CZ"/>
        </w:rPr>
        <w:tab/>
      </w:r>
      <w:r w:rsidRPr="00B866B1">
        <w:rPr>
          <w:rFonts w:ascii="Times New Roman" w:hAnsi="Times New Roman"/>
          <w:sz w:val="22"/>
          <w:szCs w:val="22"/>
          <w:lang w:eastAsia="cs-CZ"/>
        </w:rPr>
        <w:tab/>
        <w:t>bankové spojenie:</w:t>
      </w:r>
      <w:r w:rsidRPr="00B866B1">
        <w:rPr>
          <w:rFonts w:ascii="Times New Roman" w:hAnsi="Times New Roman"/>
          <w:sz w:val="22"/>
          <w:szCs w:val="22"/>
          <w:lang w:eastAsia="cs-CZ"/>
        </w:rPr>
        <w:tab/>
      </w:r>
    </w:p>
    <w:p w14:paraId="7C28C814" w14:textId="77777777" w:rsidR="00B866B1" w:rsidRPr="00B866B1" w:rsidRDefault="00B866B1" w:rsidP="00B866B1">
      <w:pPr>
        <w:spacing w:line="276" w:lineRule="auto"/>
        <w:rPr>
          <w:rFonts w:ascii="Times New Roman" w:hAnsi="Times New Roman"/>
          <w:sz w:val="22"/>
          <w:szCs w:val="22"/>
          <w:lang w:eastAsia="cs-CZ"/>
        </w:rPr>
      </w:pPr>
      <w:r w:rsidRPr="00B866B1">
        <w:rPr>
          <w:rFonts w:ascii="Times New Roman" w:hAnsi="Times New Roman"/>
          <w:sz w:val="22"/>
          <w:szCs w:val="22"/>
          <w:lang w:eastAsia="cs-CZ"/>
        </w:rPr>
        <w:tab/>
      </w:r>
      <w:r w:rsidRPr="00B866B1">
        <w:rPr>
          <w:rFonts w:ascii="Times New Roman" w:hAnsi="Times New Roman"/>
          <w:sz w:val="22"/>
          <w:szCs w:val="22"/>
          <w:lang w:eastAsia="cs-CZ"/>
        </w:rPr>
        <w:tab/>
      </w:r>
      <w:r w:rsidRPr="00B866B1">
        <w:rPr>
          <w:rFonts w:ascii="Times New Roman" w:hAnsi="Times New Roman"/>
          <w:sz w:val="22"/>
          <w:szCs w:val="22"/>
          <w:lang w:eastAsia="cs-CZ"/>
        </w:rPr>
        <w:tab/>
        <w:t>číslo účtu:</w:t>
      </w:r>
      <w:r w:rsidRPr="00B866B1">
        <w:rPr>
          <w:rFonts w:ascii="Times New Roman" w:hAnsi="Times New Roman"/>
          <w:sz w:val="22"/>
          <w:szCs w:val="22"/>
          <w:lang w:eastAsia="cs-CZ"/>
        </w:rPr>
        <w:tab/>
      </w:r>
      <w:r w:rsidRPr="00B866B1">
        <w:rPr>
          <w:rFonts w:ascii="Times New Roman" w:hAnsi="Times New Roman"/>
          <w:sz w:val="22"/>
          <w:szCs w:val="22"/>
          <w:lang w:eastAsia="cs-CZ"/>
        </w:rPr>
        <w:tab/>
      </w:r>
    </w:p>
    <w:p w14:paraId="4390987B" w14:textId="77777777" w:rsidR="00B866B1" w:rsidRPr="00B866B1" w:rsidRDefault="00B866B1" w:rsidP="00B866B1">
      <w:pPr>
        <w:pStyle w:val="Hlavika"/>
        <w:tabs>
          <w:tab w:val="clear" w:pos="4536"/>
          <w:tab w:val="clear" w:pos="9072"/>
        </w:tabs>
        <w:spacing w:line="276" w:lineRule="auto"/>
        <w:ind w:left="2127" w:hanging="3"/>
        <w:rPr>
          <w:rFonts w:ascii="Times New Roman" w:hAnsi="Times New Roman"/>
          <w:sz w:val="22"/>
          <w:szCs w:val="22"/>
          <w:lang w:eastAsia="cs-CZ"/>
        </w:rPr>
      </w:pPr>
      <w:r w:rsidRPr="00B866B1">
        <w:rPr>
          <w:rFonts w:ascii="Times New Roman" w:hAnsi="Times New Roman"/>
          <w:sz w:val="22"/>
          <w:szCs w:val="22"/>
          <w:lang w:eastAsia="cs-CZ"/>
        </w:rPr>
        <w:t>Zapísaný v Obchodnom registri Okresného (Krajského) súdu v ........ . Vložka číslo: ...... Oddiel: ....</w:t>
      </w:r>
    </w:p>
    <w:p w14:paraId="1D369235" w14:textId="77777777" w:rsidR="00B866B1" w:rsidRPr="00B866B1" w:rsidRDefault="00B866B1" w:rsidP="00B866B1">
      <w:pPr>
        <w:spacing w:line="276" w:lineRule="auto"/>
        <w:ind w:left="1416" w:firstLine="708"/>
        <w:rPr>
          <w:rFonts w:ascii="Times New Roman" w:hAnsi="Times New Roman"/>
          <w:sz w:val="22"/>
          <w:szCs w:val="22"/>
          <w:lang w:eastAsia="cs-CZ"/>
        </w:rPr>
      </w:pPr>
      <w:r w:rsidRPr="00B866B1">
        <w:rPr>
          <w:rFonts w:ascii="Times New Roman" w:hAnsi="Times New Roman"/>
          <w:sz w:val="22"/>
          <w:szCs w:val="22"/>
          <w:lang w:eastAsia="cs-CZ"/>
        </w:rPr>
        <w:t>(ďalej len „predávajúci“)</w:t>
      </w:r>
    </w:p>
    <w:p w14:paraId="5193C7D4" w14:textId="77777777" w:rsidR="00B866B1" w:rsidRPr="00B866B1" w:rsidRDefault="00B866B1" w:rsidP="00B866B1">
      <w:pPr>
        <w:spacing w:line="276" w:lineRule="auto"/>
        <w:rPr>
          <w:rFonts w:ascii="Times New Roman" w:hAnsi="Times New Roman"/>
          <w:sz w:val="22"/>
          <w:szCs w:val="22"/>
          <w:lang w:eastAsia="cs-CZ"/>
        </w:rPr>
      </w:pPr>
    </w:p>
    <w:p w14:paraId="2D660248" w14:textId="77777777" w:rsidR="00B866B1" w:rsidRPr="00B866B1" w:rsidRDefault="00B866B1" w:rsidP="00B866B1">
      <w:pPr>
        <w:spacing w:line="276" w:lineRule="auto"/>
        <w:rPr>
          <w:rFonts w:ascii="Times New Roman" w:hAnsi="Times New Roman"/>
          <w:sz w:val="22"/>
          <w:szCs w:val="22"/>
          <w:lang w:eastAsia="cs-CZ"/>
        </w:rPr>
      </w:pPr>
      <w:r w:rsidRPr="00B866B1">
        <w:rPr>
          <w:rFonts w:ascii="Times New Roman" w:hAnsi="Times New Roman"/>
          <w:sz w:val="22"/>
          <w:szCs w:val="22"/>
          <w:lang w:eastAsia="cs-CZ"/>
        </w:rPr>
        <w:t>a</w:t>
      </w:r>
    </w:p>
    <w:p w14:paraId="3D725E12" w14:textId="77777777" w:rsidR="00B866B1" w:rsidRPr="00B866B1" w:rsidRDefault="00B866B1" w:rsidP="00B866B1">
      <w:pPr>
        <w:spacing w:line="276" w:lineRule="auto"/>
        <w:rPr>
          <w:rFonts w:ascii="Times New Roman" w:hAnsi="Times New Roman"/>
          <w:sz w:val="22"/>
          <w:szCs w:val="22"/>
          <w:lang w:eastAsia="cs-CZ"/>
        </w:rPr>
      </w:pPr>
    </w:p>
    <w:p w14:paraId="678FB12D" w14:textId="77777777" w:rsidR="00B866B1" w:rsidRPr="00B866B1" w:rsidRDefault="00B866B1" w:rsidP="00B866B1">
      <w:pPr>
        <w:spacing w:line="276" w:lineRule="auto"/>
        <w:rPr>
          <w:rFonts w:ascii="Times New Roman" w:hAnsi="Times New Roman"/>
          <w:sz w:val="22"/>
          <w:szCs w:val="22"/>
          <w:lang w:eastAsia="cs-CZ"/>
        </w:rPr>
      </w:pPr>
      <w:r w:rsidRPr="00B866B1">
        <w:rPr>
          <w:rFonts w:ascii="Times New Roman" w:hAnsi="Times New Roman"/>
          <w:sz w:val="22"/>
          <w:szCs w:val="22"/>
          <w:lang w:eastAsia="cs-CZ"/>
        </w:rPr>
        <w:t>Kupujúci:</w:t>
      </w:r>
      <w:r w:rsidRPr="00B866B1">
        <w:rPr>
          <w:rFonts w:ascii="Times New Roman" w:hAnsi="Times New Roman"/>
          <w:sz w:val="22"/>
          <w:szCs w:val="22"/>
          <w:lang w:eastAsia="cs-CZ"/>
        </w:rPr>
        <w:tab/>
      </w:r>
      <w:r w:rsidRPr="00B866B1">
        <w:rPr>
          <w:rFonts w:ascii="Times New Roman" w:hAnsi="Times New Roman"/>
          <w:sz w:val="22"/>
          <w:szCs w:val="22"/>
          <w:lang w:eastAsia="cs-CZ"/>
        </w:rPr>
        <w:tab/>
        <w:t>Názov:</w:t>
      </w:r>
      <w:r w:rsidRPr="00B866B1">
        <w:rPr>
          <w:rFonts w:ascii="Times New Roman" w:hAnsi="Times New Roman"/>
          <w:sz w:val="22"/>
          <w:szCs w:val="22"/>
          <w:lang w:eastAsia="cs-CZ"/>
        </w:rPr>
        <w:tab/>
      </w:r>
      <w:r w:rsidRPr="00B866B1">
        <w:rPr>
          <w:rFonts w:ascii="Times New Roman" w:hAnsi="Times New Roman"/>
          <w:sz w:val="22"/>
          <w:szCs w:val="22"/>
          <w:lang w:eastAsia="cs-CZ"/>
        </w:rPr>
        <w:tab/>
      </w:r>
      <w:r w:rsidRPr="00B866B1">
        <w:rPr>
          <w:rFonts w:ascii="Times New Roman" w:hAnsi="Times New Roman"/>
          <w:sz w:val="22"/>
          <w:szCs w:val="22"/>
          <w:lang w:eastAsia="cs-CZ"/>
        </w:rPr>
        <w:tab/>
        <w:t>Univerzitná nemocnica Bratislava</w:t>
      </w:r>
    </w:p>
    <w:p w14:paraId="0E8D06FC" w14:textId="77777777" w:rsidR="00B866B1" w:rsidRPr="00B866B1" w:rsidRDefault="00B866B1" w:rsidP="00B866B1">
      <w:pPr>
        <w:spacing w:line="276" w:lineRule="auto"/>
        <w:ind w:firstLine="708"/>
        <w:rPr>
          <w:rFonts w:ascii="Times New Roman" w:hAnsi="Times New Roman"/>
          <w:sz w:val="22"/>
          <w:szCs w:val="22"/>
          <w:lang w:eastAsia="cs-CZ"/>
        </w:rPr>
      </w:pPr>
      <w:r w:rsidRPr="00B866B1">
        <w:rPr>
          <w:rFonts w:ascii="Times New Roman" w:hAnsi="Times New Roman"/>
          <w:sz w:val="22"/>
          <w:szCs w:val="22"/>
          <w:lang w:eastAsia="cs-CZ"/>
        </w:rPr>
        <w:tab/>
      </w:r>
      <w:r w:rsidRPr="00B866B1">
        <w:rPr>
          <w:rFonts w:ascii="Times New Roman" w:hAnsi="Times New Roman"/>
          <w:sz w:val="22"/>
          <w:szCs w:val="22"/>
          <w:lang w:eastAsia="cs-CZ"/>
        </w:rPr>
        <w:tab/>
      </w:r>
      <w:r w:rsidRPr="00B866B1">
        <w:rPr>
          <w:rFonts w:ascii="Times New Roman" w:hAnsi="Times New Roman"/>
          <w:sz w:val="22"/>
          <w:szCs w:val="22"/>
          <w:lang w:eastAsia="cs-CZ"/>
        </w:rPr>
        <w:tab/>
        <w:t>Sídlo:</w:t>
      </w:r>
      <w:r w:rsidRPr="00B866B1">
        <w:rPr>
          <w:rFonts w:ascii="Times New Roman" w:hAnsi="Times New Roman"/>
          <w:sz w:val="22"/>
          <w:szCs w:val="22"/>
          <w:lang w:eastAsia="cs-CZ"/>
        </w:rPr>
        <w:tab/>
      </w:r>
      <w:r w:rsidRPr="00B866B1">
        <w:rPr>
          <w:rFonts w:ascii="Times New Roman" w:hAnsi="Times New Roman"/>
          <w:sz w:val="22"/>
          <w:szCs w:val="22"/>
          <w:lang w:eastAsia="cs-CZ"/>
        </w:rPr>
        <w:tab/>
      </w:r>
      <w:r w:rsidRPr="00B866B1">
        <w:rPr>
          <w:rFonts w:ascii="Times New Roman" w:hAnsi="Times New Roman"/>
          <w:sz w:val="22"/>
          <w:szCs w:val="22"/>
          <w:lang w:eastAsia="cs-CZ"/>
        </w:rPr>
        <w:tab/>
        <w:t>Pažítková 4, 821 01 Bratislava</w:t>
      </w:r>
    </w:p>
    <w:p w14:paraId="535199C8" w14:textId="77777777" w:rsidR="00B866B1" w:rsidRPr="00B866B1" w:rsidRDefault="00B866B1" w:rsidP="00B866B1">
      <w:pPr>
        <w:spacing w:line="276" w:lineRule="auto"/>
        <w:ind w:left="4248" w:hanging="2118"/>
        <w:rPr>
          <w:rFonts w:ascii="Times New Roman" w:hAnsi="Times New Roman"/>
          <w:sz w:val="22"/>
          <w:szCs w:val="22"/>
          <w:lang w:eastAsia="cs-CZ"/>
        </w:rPr>
      </w:pPr>
      <w:r w:rsidRPr="00B866B1">
        <w:rPr>
          <w:rFonts w:ascii="Times New Roman" w:hAnsi="Times New Roman"/>
          <w:sz w:val="22"/>
          <w:szCs w:val="22"/>
          <w:lang w:eastAsia="cs-CZ"/>
        </w:rPr>
        <w:t>zastúpený:</w:t>
      </w:r>
      <w:r w:rsidRPr="00B866B1">
        <w:rPr>
          <w:rFonts w:ascii="Times New Roman" w:hAnsi="Times New Roman"/>
          <w:sz w:val="22"/>
          <w:szCs w:val="22"/>
          <w:lang w:eastAsia="cs-CZ"/>
        </w:rPr>
        <w:tab/>
        <w:t xml:space="preserve">MUDr. Renáta </w:t>
      </w:r>
      <w:proofErr w:type="spellStart"/>
      <w:r w:rsidRPr="00B866B1">
        <w:rPr>
          <w:rFonts w:ascii="Times New Roman" w:hAnsi="Times New Roman"/>
          <w:sz w:val="22"/>
          <w:szCs w:val="22"/>
          <w:lang w:eastAsia="cs-CZ"/>
        </w:rPr>
        <w:t>Vandriaková</w:t>
      </w:r>
      <w:proofErr w:type="spellEnd"/>
      <w:r w:rsidRPr="00B866B1">
        <w:rPr>
          <w:rFonts w:ascii="Times New Roman" w:hAnsi="Times New Roman"/>
          <w:sz w:val="22"/>
          <w:szCs w:val="22"/>
          <w:lang w:eastAsia="cs-CZ"/>
        </w:rPr>
        <w:t>, MPH – riaditeľka UNB</w:t>
      </w:r>
      <w:r w:rsidRPr="00B866B1">
        <w:rPr>
          <w:rFonts w:ascii="Times New Roman" w:hAnsi="Times New Roman"/>
          <w:sz w:val="22"/>
          <w:szCs w:val="22"/>
          <w:lang w:eastAsia="cs-CZ"/>
        </w:rPr>
        <w:tab/>
      </w:r>
      <w:r w:rsidRPr="00B866B1">
        <w:rPr>
          <w:rFonts w:ascii="Times New Roman" w:hAnsi="Times New Roman"/>
          <w:sz w:val="22"/>
          <w:szCs w:val="22"/>
          <w:lang w:eastAsia="cs-CZ"/>
        </w:rPr>
        <w:tab/>
      </w:r>
      <w:r w:rsidRPr="00B866B1">
        <w:rPr>
          <w:rFonts w:ascii="Times New Roman" w:hAnsi="Times New Roman"/>
          <w:sz w:val="22"/>
          <w:szCs w:val="22"/>
          <w:lang w:eastAsia="cs-CZ"/>
        </w:rPr>
        <w:tab/>
      </w:r>
    </w:p>
    <w:p w14:paraId="7C857C3F" w14:textId="77777777" w:rsidR="00B866B1" w:rsidRPr="00B866B1" w:rsidRDefault="00B866B1" w:rsidP="00B866B1">
      <w:pPr>
        <w:spacing w:line="276" w:lineRule="auto"/>
        <w:ind w:left="1416" w:firstLine="708"/>
        <w:rPr>
          <w:rFonts w:ascii="Times New Roman" w:hAnsi="Times New Roman"/>
          <w:sz w:val="22"/>
          <w:szCs w:val="22"/>
          <w:lang w:eastAsia="cs-CZ"/>
        </w:rPr>
      </w:pPr>
      <w:r w:rsidRPr="00B866B1">
        <w:rPr>
          <w:rFonts w:ascii="Times New Roman" w:hAnsi="Times New Roman"/>
          <w:sz w:val="22"/>
          <w:szCs w:val="22"/>
          <w:lang w:eastAsia="cs-CZ"/>
        </w:rPr>
        <w:t xml:space="preserve">IČO: </w:t>
      </w:r>
      <w:r w:rsidRPr="00B866B1">
        <w:rPr>
          <w:rFonts w:ascii="Times New Roman" w:hAnsi="Times New Roman"/>
          <w:sz w:val="22"/>
          <w:szCs w:val="22"/>
          <w:lang w:eastAsia="cs-CZ"/>
        </w:rPr>
        <w:tab/>
      </w:r>
      <w:r w:rsidRPr="00B866B1">
        <w:rPr>
          <w:rFonts w:ascii="Times New Roman" w:hAnsi="Times New Roman"/>
          <w:sz w:val="22"/>
          <w:szCs w:val="22"/>
          <w:lang w:eastAsia="cs-CZ"/>
        </w:rPr>
        <w:tab/>
      </w:r>
      <w:r w:rsidRPr="00B866B1">
        <w:rPr>
          <w:rFonts w:ascii="Times New Roman" w:hAnsi="Times New Roman"/>
          <w:sz w:val="22"/>
          <w:szCs w:val="22"/>
          <w:lang w:eastAsia="cs-CZ"/>
        </w:rPr>
        <w:tab/>
        <w:t>31 813 861</w:t>
      </w:r>
    </w:p>
    <w:p w14:paraId="27FC80FD" w14:textId="77777777" w:rsidR="00B866B1" w:rsidRPr="00B866B1" w:rsidRDefault="00B866B1" w:rsidP="00B866B1">
      <w:pPr>
        <w:spacing w:line="276" w:lineRule="auto"/>
        <w:rPr>
          <w:rFonts w:ascii="Times New Roman" w:hAnsi="Times New Roman"/>
          <w:sz w:val="22"/>
          <w:szCs w:val="22"/>
          <w:lang w:eastAsia="cs-CZ"/>
        </w:rPr>
      </w:pPr>
      <w:r w:rsidRPr="00B866B1">
        <w:rPr>
          <w:rFonts w:ascii="Times New Roman" w:hAnsi="Times New Roman"/>
          <w:sz w:val="22"/>
          <w:szCs w:val="22"/>
          <w:lang w:eastAsia="cs-CZ"/>
        </w:rPr>
        <w:tab/>
      </w:r>
      <w:r w:rsidRPr="00B866B1">
        <w:rPr>
          <w:rFonts w:ascii="Times New Roman" w:hAnsi="Times New Roman"/>
          <w:sz w:val="22"/>
          <w:szCs w:val="22"/>
          <w:lang w:eastAsia="cs-CZ"/>
        </w:rPr>
        <w:tab/>
      </w:r>
      <w:r w:rsidRPr="00B866B1">
        <w:rPr>
          <w:rFonts w:ascii="Times New Roman" w:hAnsi="Times New Roman"/>
          <w:sz w:val="22"/>
          <w:szCs w:val="22"/>
          <w:lang w:eastAsia="cs-CZ"/>
        </w:rPr>
        <w:tab/>
        <w:t>DIČ:</w:t>
      </w:r>
      <w:r w:rsidRPr="00B866B1">
        <w:rPr>
          <w:rFonts w:ascii="Times New Roman" w:hAnsi="Times New Roman"/>
          <w:sz w:val="22"/>
          <w:szCs w:val="22"/>
          <w:lang w:eastAsia="cs-CZ"/>
        </w:rPr>
        <w:tab/>
      </w:r>
      <w:r w:rsidRPr="00B866B1">
        <w:rPr>
          <w:rFonts w:ascii="Times New Roman" w:hAnsi="Times New Roman"/>
          <w:sz w:val="22"/>
          <w:szCs w:val="22"/>
          <w:lang w:eastAsia="cs-CZ"/>
        </w:rPr>
        <w:tab/>
      </w:r>
      <w:r w:rsidRPr="00B866B1">
        <w:rPr>
          <w:rFonts w:ascii="Times New Roman" w:hAnsi="Times New Roman"/>
          <w:sz w:val="22"/>
          <w:szCs w:val="22"/>
          <w:lang w:eastAsia="cs-CZ"/>
        </w:rPr>
        <w:tab/>
        <w:t>202 17 00 549</w:t>
      </w:r>
    </w:p>
    <w:p w14:paraId="1CED2661" w14:textId="77777777" w:rsidR="00B866B1" w:rsidRPr="00B866B1" w:rsidRDefault="00B866B1" w:rsidP="00B866B1">
      <w:pPr>
        <w:spacing w:line="276" w:lineRule="auto"/>
        <w:rPr>
          <w:rFonts w:ascii="Times New Roman" w:hAnsi="Times New Roman"/>
          <w:sz w:val="22"/>
          <w:szCs w:val="22"/>
          <w:lang w:eastAsia="cs-CZ"/>
        </w:rPr>
      </w:pPr>
      <w:r w:rsidRPr="00B866B1">
        <w:rPr>
          <w:rFonts w:ascii="Times New Roman" w:hAnsi="Times New Roman"/>
          <w:sz w:val="22"/>
          <w:szCs w:val="22"/>
          <w:lang w:eastAsia="cs-CZ"/>
        </w:rPr>
        <w:tab/>
      </w:r>
      <w:r w:rsidRPr="00B866B1">
        <w:rPr>
          <w:rFonts w:ascii="Times New Roman" w:hAnsi="Times New Roman"/>
          <w:sz w:val="22"/>
          <w:szCs w:val="22"/>
          <w:lang w:eastAsia="cs-CZ"/>
        </w:rPr>
        <w:tab/>
      </w:r>
      <w:r w:rsidRPr="00B866B1">
        <w:rPr>
          <w:rFonts w:ascii="Times New Roman" w:hAnsi="Times New Roman"/>
          <w:sz w:val="22"/>
          <w:szCs w:val="22"/>
          <w:lang w:eastAsia="cs-CZ"/>
        </w:rPr>
        <w:tab/>
        <w:t>IČ DPH:</w:t>
      </w:r>
      <w:r w:rsidRPr="00B866B1">
        <w:rPr>
          <w:rFonts w:ascii="Times New Roman" w:hAnsi="Times New Roman"/>
          <w:sz w:val="22"/>
          <w:szCs w:val="22"/>
          <w:lang w:eastAsia="cs-CZ"/>
        </w:rPr>
        <w:tab/>
      </w:r>
      <w:r w:rsidRPr="00B866B1">
        <w:rPr>
          <w:rFonts w:ascii="Times New Roman" w:hAnsi="Times New Roman"/>
          <w:sz w:val="22"/>
          <w:szCs w:val="22"/>
          <w:lang w:eastAsia="cs-CZ"/>
        </w:rPr>
        <w:tab/>
        <w:t>SK 202 17 00 549</w:t>
      </w:r>
    </w:p>
    <w:p w14:paraId="50E6211E" w14:textId="77777777" w:rsidR="00B866B1" w:rsidRPr="00B866B1" w:rsidRDefault="00B866B1" w:rsidP="00B866B1">
      <w:pPr>
        <w:spacing w:line="276" w:lineRule="auto"/>
        <w:rPr>
          <w:rFonts w:ascii="Times New Roman" w:hAnsi="Times New Roman"/>
          <w:sz w:val="22"/>
          <w:szCs w:val="22"/>
          <w:lang w:eastAsia="cs-CZ"/>
        </w:rPr>
      </w:pPr>
      <w:r w:rsidRPr="00B866B1">
        <w:rPr>
          <w:rFonts w:ascii="Times New Roman" w:hAnsi="Times New Roman"/>
          <w:sz w:val="22"/>
          <w:szCs w:val="22"/>
          <w:lang w:eastAsia="cs-CZ"/>
        </w:rPr>
        <w:tab/>
      </w:r>
      <w:r w:rsidRPr="00B866B1">
        <w:rPr>
          <w:rFonts w:ascii="Times New Roman" w:hAnsi="Times New Roman"/>
          <w:sz w:val="22"/>
          <w:szCs w:val="22"/>
          <w:lang w:eastAsia="cs-CZ"/>
        </w:rPr>
        <w:tab/>
      </w:r>
      <w:r w:rsidRPr="00B866B1">
        <w:rPr>
          <w:rFonts w:ascii="Times New Roman" w:hAnsi="Times New Roman"/>
          <w:sz w:val="22"/>
          <w:szCs w:val="22"/>
          <w:lang w:eastAsia="cs-CZ"/>
        </w:rPr>
        <w:tab/>
        <w:t>bankové spojenie:</w:t>
      </w:r>
      <w:r w:rsidRPr="00B866B1">
        <w:rPr>
          <w:rFonts w:ascii="Times New Roman" w:hAnsi="Times New Roman"/>
          <w:sz w:val="22"/>
          <w:szCs w:val="22"/>
          <w:lang w:eastAsia="cs-CZ"/>
        </w:rPr>
        <w:tab/>
        <w:t xml:space="preserve">Štátna pokladnica </w:t>
      </w:r>
    </w:p>
    <w:p w14:paraId="2791597C" w14:textId="77777777" w:rsidR="00B866B1" w:rsidRPr="00B866B1" w:rsidRDefault="00B866B1" w:rsidP="00B866B1">
      <w:pPr>
        <w:spacing w:line="276" w:lineRule="auto"/>
        <w:rPr>
          <w:rFonts w:ascii="Times New Roman" w:hAnsi="Times New Roman"/>
          <w:sz w:val="22"/>
          <w:szCs w:val="22"/>
          <w:lang w:eastAsia="cs-CZ"/>
        </w:rPr>
      </w:pPr>
      <w:r w:rsidRPr="00B866B1">
        <w:rPr>
          <w:rFonts w:ascii="Times New Roman" w:hAnsi="Times New Roman"/>
          <w:sz w:val="22"/>
          <w:szCs w:val="22"/>
          <w:lang w:eastAsia="cs-CZ"/>
        </w:rPr>
        <w:tab/>
      </w:r>
      <w:r w:rsidRPr="00B866B1">
        <w:rPr>
          <w:rFonts w:ascii="Times New Roman" w:hAnsi="Times New Roman"/>
          <w:sz w:val="22"/>
          <w:szCs w:val="22"/>
          <w:lang w:eastAsia="cs-CZ"/>
        </w:rPr>
        <w:tab/>
      </w:r>
      <w:r w:rsidRPr="00B866B1">
        <w:rPr>
          <w:rFonts w:ascii="Times New Roman" w:hAnsi="Times New Roman"/>
          <w:sz w:val="22"/>
          <w:szCs w:val="22"/>
          <w:lang w:eastAsia="cs-CZ"/>
        </w:rPr>
        <w:tab/>
        <w:t>IBAN:</w:t>
      </w:r>
      <w:r w:rsidRPr="00B866B1">
        <w:rPr>
          <w:rFonts w:ascii="Times New Roman" w:hAnsi="Times New Roman"/>
          <w:sz w:val="22"/>
          <w:szCs w:val="22"/>
          <w:lang w:eastAsia="cs-CZ"/>
        </w:rPr>
        <w:tab/>
      </w:r>
      <w:r w:rsidRPr="00B866B1">
        <w:rPr>
          <w:rFonts w:ascii="Times New Roman" w:hAnsi="Times New Roman"/>
          <w:sz w:val="22"/>
          <w:szCs w:val="22"/>
          <w:lang w:eastAsia="cs-CZ"/>
        </w:rPr>
        <w:tab/>
      </w:r>
      <w:r w:rsidRPr="00B866B1">
        <w:rPr>
          <w:rFonts w:ascii="Times New Roman" w:hAnsi="Times New Roman"/>
          <w:sz w:val="22"/>
          <w:szCs w:val="22"/>
          <w:lang w:eastAsia="cs-CZ"/>
        </w:rPr>
        <w:tab/>
        <w:t>SK58 8180 0000 0070 0027 9808</w:t>
      </w:r>
    </w:p>
    <w:p w14:paraId="0E22BEDE" w14:textId="77777777" w:rsidR="00B866B1" w:rsidRPr="00B866B1" w:rsidRDefault="00B866B1" w:rsidP="00B866B1">
      <w:pPr>
        <w:spacing w:line="276" w:lineRule="auto"/>
        <w:ind w:left="1416" w:firstLine="708"/>
        <w:rPr>
          <w:rFonts w:ascii="Times New Roman" w:hAnsi="Times New Roman"/>
          <w:sz w:val="22"/>
          <w:szCs w:val="22"/>
          <w:lang w:eastAsia="cs-CZ"/>
        </w:rPr>
      </w:pPr>
      <w:r w:rsidRPr="00B866B1">
        <w:rPr>
          <w:rFonts w:ascii="Times New Roman" w:hAnsi="Times New Roman"/>
          <w:sz w:val="22"/>
          <w:szCs w:val="22"/>
          <w:lang w:eastAsia="cs-CZ"/>
        </w:rPr>
        <w:t>Internetová adresa:</w:t>
      </w:r>
      <w:r w:rsidRPr="00B866B1">
        <w:rPr>
          <w:rFonts w:ascii="Times New Roman" w:hAnsi="Times New Roman"/>
          <w:sz w:val="22"/>
          <w:szCs w:val="22"/>
          <w:lang w:eastAsia="cs-CZ"/>
        </w:rPr>
        <w:tab/>
      </w:r>
      <w:hyperlink r:id="rId9" w:history="1">
        <w:r w:rsidRPr="00B866B1">
          <w:rPr>
            <w:rFonts w:ascii="Times New Roman" w:hAnsi="Times New Roman"/>
            <w:sz w:val="22"/>
            <w:szCs w:val="22"/>
            <w:lang w:eastAsia="cs-CZ"/>
          </w:rPr>
          <w:t>www.unb.sk</w:t>
        </w:r>
      </w:hyperlink>
      <w:r w:rsidRPr="00B866B1">
        <w:rPr>
          <w:rFonts w:ascii="Times New Roman" w:hAnsi="Times New Roman"/>
          <w:sz w:val="22"/>
          <w:szCs w:val="22"/>
          <w:lang w:eastAsia="cs-CZ"/>
        </w:rPr>
        <w:t xml:space="preserve"> </w:t>
      </w:r>
    </w:p>
    <w:p w14:paraId="660115CD" w14:textId="77777777" w:rsidR="00B866B1" w:rsidRPr="00B866B1" w:rsidRDefault="00B866B1" w:rsidP="00B866B1">
      <w:pPr>
        <w:spacing w:line="276" w:lineRule="auto"/>
        <w:ind w:left="1416" w:firstLine="708"/>
        <w:rPr>
          <w:rFonts w:ascii="Times New Roman" w:hAnsi="Times New Roman"/>
          <w:sz w:val="22"/>
          <w:szCs w:val="22"/>
          <w:lang w:eastAsia="cs-CZ"/>
        </w:rPr>
      </w:pPr>
      <w:r w:rsidRPr="00B866B1">
        <w:rPr>
          <w:rFonts w:ascii="Times New Roman" w:hAnsi="Times New Roman"/>
          <w:sz w:val="22"/>
          <w:szCs w:val="22"/>
          <w:lang w:eastAsia="cs-CZ"/>
        </w:rPr>
        <w:t>(ďalej len „kupujúci“, resp. „verejný obstarávateľ“)</w:t>
      </w:r>
    </w:p>
    <w:p w14:paraId="52AE3A6E" w14:textId="77777777" w:rsidR="00B866B1" w:rsidRPr="00B866B1" w:rsidRDefault="00B866B1" w:rsidP="00B866B1">
      <w:pPr>
        <w:spacing w:line="276" w:lineRule="auto"/>
        <w:ind w:left="2124"/>
        <w:rPr>
          <w:rFonts w:ascii="Times New Roman" w:hAnsi="Times New Roman"/>
          <w:sz w:val="22"/>
          <w:szCs w:val="22"/>
          <w:lang w:eastAsia="cs-CZ"/>
        </w:rPr>
      </w:pPr>
      <w:r w:rsidRPr="00B866B1">
        <w:rPr>
          <w:rFonts w:ascii="Times New Roman" w:hAnsi="Times New Roman"/>
          <w:sz w:val="22"/>
          <w:szCs w:val="22"/>
          <w:lang w:eastAsia="cs-CZ"/>
        </w:rPr>
        <w:t xml:space="preserve">(kupujúci a predávajúci sú ďalej spoločne označovaní aj jednotlivo ako „zmluvná strana“ alebo spoločne ako </w:t>
      </w:r>
      <w:r w:rsidRPr="00B866B1">
        <w:rPr>
          <w:rFonts w:ascii="Times New Roman" w:hAnsi="Times New Roman"/>
          <w:bCs/>
          <w:sz w:val="22"/>
          <w:szCs w:val="22"/>
          <w:lang w:eastAsia="cs-CZ"/>
        </w:rPr>
        <w:t>„zmluvné strany“</w:t>
      </w:r>
      <w:r w:rsidRPr="00B866B1">
        <w:rPr>
          <w:rFonts w:ascii="Times New Roman" w:hAnsi="Times New Roman"/>
          <w:sz w:val="22"/>
          <w:szCs w:val="22"/>
          <w:lang w:eastAsia="cs-CZ"/>
        </w:rPr>
        <w:t>)</w:t>
      </w:r>
    </w:p>
    <w:p w14:paraId="01046974" w14:textId="77777777" w:rsidR="00B866B1" w:rsidRPr="00B866B1" w:rsidRDefault="00B866B1" w:rsidP="00B866B1">
      <w:pPr>
        <w:spacing w:line="276" w:lineRule="auto"/>
        <w:ind w:left="1416" w:firstLine="708"/>
        <w:rPr>
          <w:sz w:val="22"/>
          <w:szCs w:val="22"/>
          <w:lang w:eastAsia="cs-CZ"/>
        </w:rPr>
      </w:pPr>
    </w:p>
    <w:p w14:paraId="214E324D" w14:textId="77777777" w:rsidR="00B866B1" w:rsidRPr="00B866B1" w:rsidRDefault="00B866B1" w:rsidP="00B866B1">
      <w:pPr>
        <w:pStyle w:val="StylNadpis2Podtren"/>
        <w:spacing w:before="0" w:after="0" w:line="276" w:lineRule="auto"/>
        <w:rPr>
          <w:rFonts w:cs="Times New Roman"/>
          <w:sz w:val="22"/>
          <w:szCs w:val="22"/>
          <w:lang w:val="sk-SK"/>
        </w:rPr>
      </w:pPr>
      <w:bookmarkStart w:id="1" w:name="_Toc528317255"/>
    </w:p>
    <w:p w14:paraId="4FEC7F6D" w14:textId="77777777" w:rsidR="00B866B1" w:rsidRPr="00B866B1" w:rsidRDefault="00B866B1" w:rsidP="00B866B1">
      <w:pPr>
        <w:pStyle w:val="StylNadpis2Podtren"/>
        <w:spacing w:before="0" w:after="0" w:line="276" w:lineRule="auto"/>
        <w:rPr>
          <w:rFonts w:cs="Times New Roman"/>
          <w:sz w:val="22"/>
          <w:szCs w:val="22"/>
          <w:lang w:val="sk-SK"/>
        </w:rPr>
      </w:pPr>
      <w:r w:rsidRPr="00B866B1">
        <w:rPr>
          <w:rFonts w:cs="Times New Roman"/>
          <w:sz w:val="22"/>
          <w:szCs w:val="22"/>
          <w:lang w:val="sk-SK"/>
        </w:rPr>
        <w:t>Čl. II. Úvodné ustanovenia</w:t>
      </w:r>
      <w:bookmarkEnd w:id="1"/>
    </w:p>
    <w:p w14:paraId="3EE15A91" w14:textId="77777777" w:rsidR="00B866B1" w:rsidRPr="00B866B1" w:rsidRDefault="00B866B1" w:rsidP="00B866B1">
      <w:pPr>
        <w:pStyle w:val="StylNadpis2Podtren"/>
        <w:spacing w:before="0" w:after="0" w:line="276" w:lineRule="auto"/>
        <w:rPr>
          <w:rFonts w:cs="Times New Roman"/>
          <w:sz w:val="22"/>
          <w:szCs w:val="22"/>
          <w:lang w:val="sk-SK"/>
        </w:rPr>
      </w:pPr>
    </w:p>
    <w:p w14:paraId="665C465D" w14:textId="4C840A13" w:rsidR="00B866B1" w:rsidRPr="00B866B1" w:rsidRDefault="00B866B1" w:rsidP="00BD66F7">
      <w:pPr>
        <w:pStyle w:val="Cislovanie2"/>
        <w:numPr>
          <w:ilvl w:val="1"/>
          <w:numId w:val="33"/>
        </w:numPr>
        <w:tabs>
          <w:tab w:val="clear" w:pos="680"/>
          <w:tab w:val="num" w:pos="567"/>
        </w:tabs>
        <w:spacing w:line="276" w:lineRule="auto"/>
        <w:ind w:left="567" w:hanging="567"/>
        <w:rPr>
          <w:sz w:val="22"/>
          <w:szCs w:val="22"/>
        </w:rPr>
      </w:pPr>
      <w:r w:rsidRPr="00B866B1">
        <w:rPr>
          <w:sz w:val="22"/>
          <w:szCs w:val="22"/>
        </w:rPr>
        <w:t>Kupujúci v rámci plnenia svojich úloh obstaráva tovar postupom stanoveným zákonom č. 343/2015 Z. z. o verejnom obstarávaní a o zmene a doplnení niektorých zákonov, v znení neskorších predpisov (ďalej len  „zákon o verejnom obst</w:t>
      </w:r>
      <w:r>
        <w:rPr>
          <w:sz w:val="22"/>
          <w:szCs w:val="22"/>
        </w:rPr>
        <w:t>a</w:t>
      </w:r>
      <w:r w:rsidRPr="00B866B1">
        <w:rPr>
          <w:sz w:val="22"/>
          <w:szCs w:val="22"/>
        </w:rPr>
        <w:t>rávaní“).</w:t>
      </w:r>
    </w:p>
    <w:p w14:paraId="7D0447E1" w14:textId="33A82180" w:rsidR="00B866B1" w:rsidRPr="00B866B1" w:rsidRDefault="00B866B1" w:rsidP="00BD66F7">
      <w:pPr>
        <w:pStyle w:val="Cislovanie2"/>
        <w:numPr>
          <w:ilvl w:val="1"/>
          <w:numId w:val="33"/>
        </w:numPr>
        <w:tabs>
          <w:tab w:val="clear" w:pos="680"/>
          <w:tab w:val="num" w:pos="567"/>
        </w:tabs>
        <w:spacing w:after="0" w:line="276" w:lineRule="auto"/>
        <w:ind w:left="567" w:hanging="567"/>
        <w:rPr>
          <w:sz w:val="22"/>
          <w:szCs w:val="22"/>
        </w:rPr>
      </w:pPr>
      <w:r w:rsidRPr="00B866B1">
        <w:rPr>
          <w:sz w:val="22"/>
          <w:szCs w:val="22"/>
        </w:rPr>
        <w:t>Táto kúpna zmluva sa obstaráva ako výsledok zadávania nadlimitnej zákazky postupom verejnej súťaže v súlade so zákonom o verejnom obstarávaní s názvom predmetu zákazky „</w:t>
      </w:r>
      <w:r w:rsidRPr="00B866B1">
        <w:rPr>
          <w:caps/>
          <w:sz w:val="22"/>
          <w:szCs w:val="22"/>
        </w:rPr>
        <w:t xml:space="preserve">operačné stoly </w:t>
      </w:r>
      <w:r w:rsidR="00DD77FA">
        <w:rPr>
          <w:caps/>
          <w:sz w:val="22"/>
          <w:szCs w:val="22"/>
        </w:rPr>
        <w:t>OFTALMOLOGICKÉ -</w:t>
      </w:r>
      <w:r w:rsidRPr="00B866B1">
        <w:rPr>
          <w:caps/>
          <w:sz w:val="22"/>
          <w:szCs w:val="22"/>
        </w:rPr>
        <w:t xml:space="preserve"> 2 ks</w:t>
      </w:r>
      <w:r w:rsidRPr="00B866B1">
        <w:rPr>
          <w:b/>
          <w:sz w:val="22"/>
          <w:szCs w:val="22"/>
        </w:rPr>
        <w:t>“</w:t>
      </w:r>
      <w:r w:rsidRPr="00B866B1">
        <w:rPr>
          <w:sz w:val="22"/>
          <w:szCs w:val="22"/>
        </w:rPr>
        <w:t>, zadávanej na základe Oznámenia o vyhlásení verejného oznámenia zo dňa</w:t>
      </w:r>
      <w:r w:rsidR="0053448E">
        <w:rPr>
          <w:sz w:val="22"/>
          <w:szCs w:val="22"/>
        </w:rPr>
        <w:t xml:space="preserve"> </w:t>
      </w:r>
      <w:r w:rsidR="00432241">
        <w:rPr>
          <w:sz w:val="22"/>
          <w:szCs w:val="22"/>
        </w:rPr>
        <w:t>21.10</w:t>
      </w:r>
      <w:r w:rsidR="0053448E">
        <w:rPr>
          <w:sz w:val="22"/>
          <w:szCs w:val="22"/>
        </w:rPr>
        <w:t>.2020</w:t>
      </w:r>
      <w:r w:rsidRPr="0053448E">
        <w:rPr>
          <w:sz w:val="22"/>
          <w:szCs w:val="22"/>
        </w:rPr>
        <w:t xml:space="preserve">    </w:t>
      </w:r>
      <w:r w:rsidRPr="00B866B1">
        <w:rPr>
          <w:sz w:val="22"/>
          <w:szCs w:val="22"/>
        </w:rPr>
        <w:t xml:space="preserve"> v</w:t>
      </w:r>
      <w:r w:rsidR="0053448E">
        <w:rPr>
          <w:sz w:val="22"/>
          <w:szCs w:val="22"/>
        </w:rPr>
        <w:t xml:space="preserve"> </w:t>
      </w:r>
      <w:r w:rsidR="0053448E" w:rsidRPr="0053448E">
        <w:rPr>
          <w:sz w:val="22"/>
          <w:szCs w:val="22"/>
        </w:rPr>
        <w:t xml:space="preserve">Úradnom vestníku EÚ dňa </w:t>
      </w:r>
      <w:r w:rsidR="00432241">
        <w:rPr>
          <w:sz w:val="22"/>
          <w:szCs w:val="22"/>
        </w:rPr>
        <w:t>26.10</w:t>
      </w:r>
      <w:r w:rsidR="0053448E" w:rsidRPr="0053448E">
        <w:rPr>
          <w:sz w:val="22"/>
          <w:szCs w:val="22"/>
        </w:rPr>
        <w:t xml:space="preserve">.2020 pod č. 2020/S </w:t>
      </w:r>
      <w:r w:rsidR="00432241" w:rsidRPr="00432241">
        <w:rPr>
          <w:sz w:val="22"/>
          <w:szCs w:val="22"/>
        </w:rPr>
        <w:t>208</w:t>
      </w:r>
      <w:r w:rsidR="0053448E" w:rsidRPr="00432241">
        <w:rPr>
          <w:sz w:val="22"/>
          <w:szCs w:val="22"/>
        </w:rPr>
        <w:t>-</w:t>
      </w:r>
      <w:r w:rsidR="00432241">
        <w:rPr>
          <w:sz w:val="22"/>
          <w:szCs w:val="22"/>
        </w:rPr>
        <w:t>507141</w:t>
      </w:r>
      <w:r w:rsidR="0053448E" w:rsidRPr="0053448E">
        <w:rPr>
          <w:sz w:val="22"/>
          <w:szCs w:val="22"/>
        </w:rPr>
        <w:t xml:space="preserve"> a</w:t>
      </w:r>
      <w:r w:rsidR="0053448E">
        <w:rPr>
          <w:sz w:val="22"/>
          <w:szCs w:val="22"/>
        </w:rPr>
        <w:t xml:space="preserve"> v</w:t>
      </w:r>
      <w:r w:rsidRPr="00B866B1">
        <w:rPr>
          <w:sz w:val="22"/>
          <w:szCs w:val="22"/>
        </w:rPr>
        <w:t>o Vestníku verejného obstarávania SR č.</w:t>
      </w:r>
      <w:r w:rsidRPr="0053448E">
        <w:rPr>
          <w:sz w:val="22"/>
          <w:szCs w:val="22"/>
        </w:rPr>
        <w:t xml:space="preserve"> </w:t>
      </w:r>
      <w:r w:rsidRPr="0053448E">
        <w:rPr>
          <w:sz w:val="22"/>
          <w:szCs w:val="22"/>
          <w:shd w:val="clear" w:color="auto" w:fill="FFFF00"/>
        </w:rPr>
        <w:t xml:space="preserve">   </w:t>
      </w:r>
      <w:r w:rsidRPr="00B866B1">
        <w:rPr>
          <w:sz w:val="22"/>
          <w:szCs w:val="22"/>
        </w:rPr>
        <w:t>/20</w:t>
      </w:r>
      <w:r w:rsidR="0053448E">
        <w:rPr>
          <w:sz w:val="22"/>
          <w:szCs w:val="22"/>
        </w:rPr>
        <w:t>20</w:t>
      </w:r>
      <w:r w:rsidRPr="00B866B1">
        <w:rPr>
          <w:sz w:val="22"/>
          <w:szCs w:val="22"/>
        </w:rPr>
        <w:t xml:space="preserve"> pod značkou</w:t>
      </w:r>
      <w:r w:rsidRPr="0053448E">
        <w:rPr>
          <w:sz w:val="22"/>
          <w:szCs w:val="22"/>
          <w:shd w:val="clear" w:color="auto" w:fill="FFFF00"/>
        </w:rPr>
        <w:t xml:space="preserve">    </w:t>
      </w:r>
      <w:r w:rsidRPr="0053448E">
        <w:rPr>
          <w:sz w:val="22"/>
          <w:szCs w:val="22"/>
        </w:rPr>
        <w:t xml:space="preserve"> </w:t>
      </w:r>
      <w:r w:rsidRPr="00B866B1">
        <w:rPr>
          <w:sz w:val="22"/>
          <w:szCs w:val="22"/>
        </w:rPr>
        <w:t>- MST (ďalej len „verejné obstarávanie“) medzi kupujúcim, ktorý je verejným obstarávateľom a predávajúcim, ktorý je úspešným uchádzačom.</w:t>
      </w:r>
    </w:p>
    <w:p w14:paraId="28468ABC" w14:textId="77777777" w:rsidR="00B866B1" w:rsidRPr="00B866B1" w:rsidRDefault="00B866B1" w:rsidP="00B866B1">
      <w:pPr>
        <w:pStyle w:val="Cislovanie2"/>
        <w:tabs>
          <w:tab w:val="clear" w:pos="680"/>
        </w:tabs>
        <w:spacing w:after="0" w:line="276" w:lineRule="auto"/>
        <w:ind w:left="567" w:firstLine="0"/>
        <w:rPr>
          <w:sz w:val="22"/>
          <w:szCs w:val="22"/>
        </w:rPr>
      </w:pPr>
    </w:p>
    <w:p w14:paraId="35451BD9" w14:textId="77777777" w:rsidR="00B866B1" w:rsidRPr="00B866B1" w:rsidRDefault="00B866B1" w:rsidP="00B866B1">
      <w:pPr>
        <w:pStyle w:val="StylNadpis2Podtren"/>
        <w:spacing w:before="0" w:after="0" w:line="276" w:lineRule="auto"/>
        <w:rPr>
          <w:rFonts w:cs="Times New Roman"/>
          <w:sz w:val="22"/>
          <w:szCs w:val="22"/>
          <w:lang w:val="sk-SK"/>
        </w:rPr>
      </w:pPr>
      <w:bookmarkStart w:id="2" w:name="_Toc528317256"/>
      <w:r w:rsidRPr="00B866B1">
        <w:rPr>
          <w:rFonts w:cs="Times New Roman"/>
          <w:sz w:val="22"/>
          <w:szCs w:val="22"/>
          <w:lang w:val="sk-SK"/>
        </w:rPr>
        <w:lastRenderedPageBreak/>
        <w:t>Čl. III. Predmet zmluvy</w:t>
      </w:r>
      <w:bookmarkEnd w:id="2"/>
    </w:p>
    <w:p w14:paraId="374A2D99" w14:textId="77777777" w:rsidR="00B866B1" w:rsidRPr="00B866B1" w:rsidRDefault="00B866B1" w:rsidP="00B866B1">
      <w:pPr>
        <w:pStyle w:val="StylNadpis2Podtren"/>
        <w:spacing w:before="0" w:after="0" w:line="276" w:lineRule="auto"/>
        <w:rPr>
          <w:rFonts w:cs="Times New Roman"/>
          <w:sz w:val="22"/>
          <w:szCs w:val="22"/>
          <w:lang w:val="sk-SK"/>
        </w:rPr>
      </w:pPr>
    </w:p>
    <w:p w14:paraId="33C41149" w14:textId="77777777" w:rsidR="00B866B1" w:rsidRPr="00B866B1" w:rsidRDefault="00B866B1" w:rsidP="00BD66F7">
      <w:pPr>
        <w:pStyle w:val="Cislovanie2"/>
        <w:numPr>
          <w:ilvl w:val="0"/>
          <w:numId w:val="29"/>
        </w:numPr>
        <w:tabs>
          <w:tab w:val="clear" w:pos="360"/>
          <w:tab w:val="num" w:pos="567"/>
        </w:tabs>
        <w:spacing w:line="276" w:lineRule="auto"/>
        <w:ind w:left="567" w:hanging="567"/>
        <w:rPr>
          <w:sz w:val="22"/>
          <w:szCs w:val="22"/>
        </w:rPr>
      </w:pPr>
      <w:r w:rsidRPr="00B866B1">
        <w:rPr>
          <w:sz w:val="22"/>
          <w:szCs w:val="22"/>
        </w:rPr>
        <w:t>Predávajúci sa touto zmluvou zaväzuje dodať kupujúcemu tovar podľa bodu 2. tohto článku a previesť na neho vlastnícke právo k tomuto tovaru a kupujúci sa zaväzuje zaplatiť za tovar kúpnu cenu podľa tejto zmluvy.</w:t>
      </w:r>
    </w:p>
    <w:p w14:paraId="03D7FB09" w14:textId="4524CA46" w:rsidR="00B866B1" w:rsidRPr="00B866B1" w:rsidRDefault="00B866B1" w:rsidP="00BD66F7">
      <w:pPr>
        <w:pStyle w:val="Cislovanie2"/>
        <w:numPr>
          <w:ilvl w:val="0"/>
          <w:numId w:val="29"/>
        </w:numPr>
        <w:tabs>
          <w:tab w:val="clear" w:pos="360"/>
          <w:tab w:val="num" w:pos="567"/>
        </w:tabs>
        <w:spacing w:line="276" w:lineRule="auto"/>
        <w:ind w:left="567" w:hanging="567"/>
        <w:rPr>
          <w:sz w:val="22"/>
          <w:szCs w:val="22"/>
        </w:rPr>
      </w:pPr>
      <w:r w:rsidRPr="00B866B1">
        <w:rPr>
          <w:sz w:val="22"/>
          <w:szCs w:val="22"/>
        </w:rPr>
        <w:t xml:space="preserve">Predmetom tejto kúpnej zmluvy je záväzok predávajúceho dodať kupujúcemu nový, nepoužitý, nerepasovaný tovar a to 2 ks </w:t>
      </w:r>
      <w:r w:rsidR="00DD77FA">
        <w:rPr>
          <w:b/>
          <w:sz w:val="22"/>
          <w:szCs w:val="22"/>
        </w:rPr>
        <w:t xml:space="preserve"> O</w:t>
      </w:r>
      <w:r w:rsidRPr="00B866B1">
        <w:rPr>
          <w:b/>
          <w:sz w:val="22"/>
          <w:szCs w:val="22"/>
        </w:rPr>
        <w:t>peračný stôl</w:t>
      </w:r>
      <w:r w:rsidRPr="00B866B1">
        <w:rPr>
          <w:sz w:val="22"/>
          <w:szCs w:val="22"/>
        </w:rPr>
        <w:t xml:space="preserve"> </w:t>
      </w:r>
      <w:r w:rsidR="00DD77FA" w:rsidRPr="00DD77FA">
        <w:rPr>
          <w:b/>
          <w:sz w:val="22"/>
          <w:szCs w:val="22"/>
        </w:rPr>
        <w:t>oftalmologick</w:t>
      </w:r>
      <w:r w:rsidR="00DD77FA">
        <w:rPr>
          <w:b/>
          <w:sz w:val="22"/>
          <w:szCs w:val="22"/>
        </w:rPr>
        <w:t>ý</w:t>
      </w:r>
      <w:r w:rsidRPr="00B866B1">
        <w:rPr>
          <w:sz w:val="22"/>
          <w:szCs w:val="22"/>
        </w:rPr>
        <w:t xml:space="preserve"> (ďalej len „tovar“, resp. „predmet zmluvy“) s príslušenstvom. Tovar</w:t>
      </w:r>
      <w:r w:rsidRPr="00B866B1">
        <w:rPr>
          <w:b/>
          <w:sz w:val="22"/>
          <w:szCs w:val="22"/>
        </w:rPr>
        <w:t xml:space="preserve"> </w:t>
      </w:r>
      <w:r w:rsidRPr="00B866B1">
        <w:rPr>
          <w:sz w:val="22"/>
          <w:szCs w:val="22"/>
        </w:rPr>
        <w:t>je ďalej bližšie</w:t>
      </w:r>
      <w:r w:rsidRPr="00B866B1">
        <w:rPr>
          <w:b/>
          <w:sz w:val="22"/>
          <w:szCs w:val="22"/>
        </w:rPr>
        <w:t xml:space="preserve"> </w:t>
      </w:r>
      <w:r w:rsidRPr="00B866B1">
        <w:rPr>
          <w:sz w:val="22"/>
          <w:szCs w:val="22"/>
        </w:rPr>
        <w:t xml:space="preserve">špecifikovaný </w:t>
      </w:r>
      <w:r w:rsidRPr="00B866B1">
        <w:rPr>
          <w:b/>
          <w:sz w:val="22"/>
          <w:szCs w:val="22"/>
        </w:rPr>
        <w:t>v Prílohe č. 2</w:t>
      </w:r>
      <w:r w:rsidRPr="00B866B1">
        <w:rPr>
          <w:sz w:val="22"/>
          <w:szCs w:val="22"/>
        </w:rPr>
        <w:t xml:space="preserve"> tejto zmluvy, ktorá tvorí neoddeliteľnú súčasť tejto zmluvy..</w:t>
      </w:r>
    </w:p>
    <w:p w14:paraId="0FC62FC3" w14:textId="77777777" w:rsidR="00B866B1" w:rsidRPr="00B866B1" w:rsidRDefault="00B866B1" w:rsidP="00BD66F7">
      <w:pPr>
        <w:pStyle w:val="Cislovanie2"/>
        <w:numPr>
          <w:ilvl w:val="0"/>
          <w:numId w:val="29"/>
        </w:numPr>
        <w:tabs>
          <w:tab w:val="clear" w:pos="360"/>
          <w:tab w:val="num" w:pos="567"/>
        </w:tabs>
        <w:spacing w:line="276" w:lineRule="auto"/>
        <w:ind w:left="567" w:hanging="567"/>
        <w:rPr>
          <w:sz w:val="22"/>
          <w:szCs w:val="22"/>
        </w:rPr>
      </w:pPr>
      <w:r w:rsidRPr="00B866B1">
        <w:rPr>
          <w:sz w:val="22"/>
          <w:szCs w:val="22"/>
        </w:rPr>
        <w:t>Dodanie tovaru zahŕňa dodanie tovaru do miesta plnenia, jeho inštaláciu, odskúšanie a uvedenie do prevádzky, zaškolenie zamestnancov kupujúceho (s obsluhou, údržbou a ošetrovaním) dodaného tovaru, predloženie príslušnej technickej a sprievodnej dokumentácie a to: ES Vyhlásenie o zhode, návod na obsluhu v slovenskom jazyku, záručného listu, vypracovanie a predloženie Preberacieho protokolu, Inštalačného protokolu, Protokolu o zaškolení.</w:t>
      </w:r>
    </w:p>
    <w:p w14:paraId="4122F4C0" w14:textId="77777777" w:rsidR="00B866B1" w:rsidRPr="00B866B1" w:rsidRDefault="00B866B1" w:rsidP="00BD66F7">
      <w:pPr>
        <w:pStyle w:val="Cislovanie2"/>
        <w:numPr>
          <w:ilvl w:val="0"/>
          <w:numId w:val="29"/>
        </w:numPr>
        <w:tabs>
          <w:tab w:val="clear" w:pos="360"/>
          <w:tab w:val="num" w:pos="567"/>
        </w:tabs>
        <w:spacing w:line="276" w:lineRule="auto"/>
        <w:ind w:left="567" w:hanging="567"/>
        <w:rPr>
          <w:sz w:val="22"/>
          <w:szCs w:val="22"/>
        </w:rPr>
      </w:pPr>
      <w:r w:rsidRPr="00B866B1">
        <w:rPr>
          <w:sz w:val="22"/>
          <w:szCs w:val="22"/>
        </w:rPr>
        <w:t>Tovar sa dodáva za účelom poskytovania zdravotnej starostlivosti kupujúcim.</w:t>
      </w:r>
    </w:p>
    <w:p w14:paraId="75144A54" w14:textId="77777777" w:rsidR="00B866B1" w:rsidRPr="00B866B1" w:rsidRDefault="00B866B1" w:rsidP="00BD66F7">
      <w:pPr>
        <w:pStyle w:val="Cislovanie2"/>
        <w:numPr>
          <w:ilvl w:val="0"/>
          <w:numId w:val="29"/>
        </w:numPr>
        <w:tabs>
          <w:tab w:val="clear" w:pos="360"/>
          <w:tab w:val="num" w:pos="567"/>
        </w:tabs>
        <w:spacing w:after="0" w:line="276" w:lineRule="auto"/>
        <w:ind w:left="567" w:hanging="567"/>
        <w:rPr>
          <w:sz w:val="22"/>
          <w:szCs w:val="22"/>
        </w:rPr>
      </w:pPr>
      <w:r w:rsidRPr="00B866B1">
        <w:rPr>
          <w:sz w:val="22"/>
          <w:szCs w:val="22"/>
        </w:rPr>
        <w:t>Predávajúci prehlasuje, že je vlastníkom tovaru a je oprávnený s ním nakladať za účelom jeho predaja podľa tejto zmluvy.</w:t>
      </w:r>
    </w:p>
    <w:p w14:paraId="26747DE4" w14:textId="77777777" w:rsidR="00B866B1" w:rsidRPr="00B866B1" w:rsidRDefault="00B866B1" w:rsidP="00B866B1">
      <w:pPr>
        <w:pStyle w:val="Cislovanie2"/>
        <w:tabs>
          <w:tab w:val="clear" w:pos="680"/>
        </w:tabs>
        <w:spacing w:after="0" w:line="276" w:lineRule="auto"/>
        <w:ind w:left="567" w:firstLine="0"/>
        <w:rPr>
          <w:sz w:val="22"/>
          <w:szCs w:val="22"/>
        </w:rPr>
      </w:pPr>
    </w:p>
    <w:p w14:paraId="5E0E5397" w14:textId="77777777" w:rsidR="00B866B1" w:rsidRPr="00B866B1" w:rsidRDefault="00B866B1" w:rsidP="00B866B1">
      <w:pPr>
        <w:pStyle w:val="StylNadpis2Podtren"/>
        <w:spacing w:before="0" w:after="0" w:line="276" w:lineRule="auto"/>
        <w:rPr>
          <w:rFonts w:cs="Times New Roman"/>
          <w:sz w:val="22"/>
          <w:szCs w:val="22"/>
          <w:lang w:val="sk-SK"/>
        </w:rPr>
      </w:pPr>
      <w:bookmarkStart w:id="3" w:name="_Toc528317257"/>
      <w:r w:rsidRPr="00B866B1">
        <w:rPr>
          <w:rFonts w:cs="Times New Roman"/>
          <w:sz w:val="22"/>
          <w:szCs w:val="22"/>
          <w:lang w:val="sk-SK"/>
        </w:rPr>
        <w:t>Čl. IV. Dodacie podmienky</w:t>
      </w:r>
      <w:bookmarkEnd w:id="3"/>
    </w:p>
    <w:p w14:paraId="66A9B7CC" w14:textId="77777777" w:rsidR="00B866B1" w:rsidRPr="00B866B1" w:rsidRDefault="00B866B1" w:rsidP="00B866B1">
      <w:pPr>
        <w:pStyle w:val="StylNadpis2Podtren"/>
        <w:spacing w:before="0" w:after="0" w:line="276" w:lineRule="auto"/>
        <w:rPr>
          <w:rFonts w:cs="Times New Roman"/>
          <w:sz w:val="22"/>
          <w:szCs w:val="22"/>
          <w:lang w:val="sk-SK"/>
        </w:rPr>
      </w:pPr>
    </w:p>
    <w:p w14:paraId="17FCF530" w14:textId="77777777" w:rsidR="00B866B1" w:rsidRPr="00B866B1" w:rsidRDefault="00B866B1" w:rsidP="00BD66F7">
      <w:pPr>
        <w:pStyle w:val="Cislovanie2"/>
        <w:numPr>
          <w:ilvl w:val="0"/>
          <w:numId w:val="30"/>
        </w:numPr>
        <w:tabs>
          <w:tab w:val="clear" w:pos="360"/>
          <w:tab w:val="num" w:pos="567"/>
        </w:tabs>
        <w:spacing w:line="276" w:lineRule="auto"/>
        <w:ind w:left="567" w:hanging="567"/>
        <w:rPr>
          <w:sz w:val="22"/>
          <w:szCs w:val="22"/>
        </w:rPr>
      </w:pPr>
      <w:r w:rsidRPr="00B866B1">
        <w:rPr>
          <w:sz w:val="22"/>
          <w:szCs w:val="22"/>
        </w:rPr>
        <w:t xml:space="preserve">Predávajúci sa zaväzuje dodať tovar podľa článku III. bod 2 tejto zmluvy kupujúcemu do 2 mesiacov odo dňa účinnosti tejto zmluvy. Konkrétny termín dodania tovaru oznámi predávajúci kupujúcemu najmenej tri pracovné dni vopred a to písomne. </w:t>
      </w:r>
    </w:p>
    <w:p w14:paraId="5E56F160" w14:textId="522BA3F1" w:rsidR="00B866B1" w:rsidRPr="00B866B1" w:rsidRDefault="00B866B1" w:rsidP="00BD66F7">
      <w:pPr>
        <w:numPr>
          <w:ilvl w:val="0"/>
          <w:numId w:val="30"/>
        </w:numPr>
        <w:tabs>
          <w:tab w:val="clear" w:pos="360"/>
          <w:tab w:val="num" w:pos="567"/>
        </w:tabs>
        <w:autoSpaceDN w:val="0"/>
        <w:spacing w:line="276" w:lineRule="auto"/>
        <w:ind w:left="567" w:hanging="567"/>
        <w:rPr>
          <w:rFonts w:ascii="Times New Roman" w:hAnsi="Times New Roman"/>
          <w:sz w:val="22"/>
          <w:szCs w:val="22"/>
        </w:rPr>
      </w:pPr>
      <w:r w:rsidRPr="00B866B1">
        <w:rPr>
          <w:rFonts w:ascii="Times New Roman" w:hAnsi="Times New Roman"/>
          <w:sz w:val="22"/>
          <w:szCs w:val="22"/>
        </w:rPr>
        <w:t xml:space="preserve">Miestom dodania tovaru je pracovisko kupujúceho a to na adrese: Univerzitnej nemocnice Bratislava – </w:t>
      </w:r>
      <w:r w:rsidRPr="00B866B1">
        <w:rPr>
          <w:rFonts w:ascii="Times New Roman" w:hAnsi="Times New Roman"/>
          <w:sz w:val="22"/>
          <w:szCs w:val="22"/>
          <w:lang w:eastAsia="cs-CZ"/>
        </w:rPr>
        <w:t xml:space="preserve">Nemocnica </w:t>
      </w:r>
      <w:r w:rsidR="00DD77FA">
        <w:rPr>
          <w:rFonts w:ascii="Times New Roman" w:hAnsi="Times New Roman"/>
          <w:sz w:val="22"/>
          <w:szCs w:val="22"/>
          <w:lang w:eastAsia="cs-CZ"/>
        </w:rPr>
        <w:t>Ružinov</w:t>
      </w:r>
      <w:r w:rsidRPr="00B866B1">
        <w:rPr>
          <w:rFonts w:ascii="Times New Roman" w:hAnsi="Times New Roman"/>
          <w:sz w:val="22"/>
          <w:szCs w:val="22"/>
          <w:lang w:eastAsia="cs-CZ"/>
        </w:rPr>
        <w:t xml:space="preserve">, Klinika </w:t>
      </w:r>
      <w:proofErr w:type="spellStart"/>
      <w:r w:rsidR="00DD77FA" w:rsidRPr="00DD77FA">
        <w:rPr>
          <w:rFonts w:ascii="Times New Roman" w:hAnsi="Times New Roman"/>
          <w:sz w:val="22"/>
          <w:szCs w:val="22"/>
          <w:lang w:eastAsia="cs-CZ"/>
        </w:rPr>
        <w:t>oftalmológie</w:t>
      </w:r>
      <w:proofErr w:type="spellEnd"/>
      <w:r w:rsidR="00DD77FA" w:rsidRPr="00DD77FA">
        <w:rPr>
          <w:rFonts w:ascii="Times New Roman" w:hAnsi="Times New Roman"/>
          <w:sz w:val="22"/>
          <w:szCs w:val="22"/>
          <w:lang w:eastAsia="cs-CZ"/>
        </w:rPr>
        <w:t xml:space="preserve"> LFUK  a UNB, Ružinovská 6 , 826 06  Bratislava</w:t>
      </w:r>
      <w:r w:rsidRPr="00B866B1">
        <w:rPr>
          <w:rFonts w:ascii="Times New Roman" w:hAnsi="Times New Roman"/>
          <w:sz w:val="22"/>
          <w:szCs w:val="22"/>
          <w:lang w:eastAsia="cs-CZ"/>
        </w:rPr>
        <w:t>, Slovenská republika</w:t>
      </w:r>
      <w:r w:rsidRPr="00B866B1">
        <w:rPr>
          <w:rFonts w:ascii="Times New Roman" w:hAnsi="Times New Roman"/>
          <w:sz w:val="22"/>
          <w:szCs w:val="22"/>
        </w:rPr>
        <w:t xml:space="preserve"> (ďalej len „miesto dodania“).</w:t>
      </w:r>
    </w:p>
    <w:p w14:paraId="4876DFE5" w14:textId="77777777" w:rsidR="00B866B1" w:rsidRPr="00B866B1" w:rsidRDefault="00B866B1" w:rsidP="00DD77FA">
      <w:pPr>
        <w:numPr>
          <w:ilvl w:val="0"/>
          <w:numId w:val="30"/>
        </w:numPr>
        <w:tabs>
          <w:tab w:val="clear" w:pos="360"/>
        </w:tabs>
        <w:spacing w:before="120" w:after="120" w:line="276" w:lineRule="auto"/>
        <w:ind w:left="567" w:hanging="567"/>
        <w:rPr>
          <w:rFonts w:ascii="Times New Roman" w:hAnsi="Times New Roman"/>
          <w:sz w:val="22"/>
          <w:szCs w:val="22"/>
        </w:rPr>
      </w:pPr>
      <w:r w:rsidRPr="00B866B1">
        <w:rPr>
          <w:rFonts w:ascii="Times New Roman" w:hAnsi="Times New Roman"/>
          <w:sz w:val="22"/>
          <w:szCs w:val="22"/>
        </w:rPr>
        <w:t xml:space="preserve">Predávajúci sa zaväzuje tovar nainštalovať, odskúšať, uviesť do prevádzky, zaškoliť zamestnancov kupujúceho a predložiť príslušnú technickú a sprievodnú dokumentáciu v zmysle článku III. bodu 3 tejto zmluvy najneskôr do 10 kalendárnych dní odo dňa jeho dodania kupujúcemu do miesta dodania podľa bodu 2. tohto článku. Predávajúci je povinný dodať  tovar v zmysle článku III. bodu 3 tejto zmluvy  na vlastné náklady. </w:t>
      </w:r>
    </w:p>
    <w:p w14:paraId="13781CE0" w14:textId="77777777" w:rsidR="00B866B1" w:rsidRPr="00B866B1" w:rsidRDefault="00B866B1" w:rsidP="00BD66F7">
      <w:pPr>
        <w:numPr>
          <w:ilvl w:val="0"/>
          <w:numId w:val="30"/>
        </w:numPr>
        <w:tabs>
          <w:tab w:val="clear" w:pos="360"/>
        </w:tabs>
        <w:spacing w:after="120" w:line="276" w:lineRule="auto"/>
        <w:ind w:left="567" w:hanging="567"/>
        <w:rPr>
          <w:rFonts w:ascii="Times New Roman" w:hAnsi="Times New Roman"/>
          <w:sz w:val="22"/>
          <w:szCs w:val="22"/>
        </w:rPr>
      </w:pPr>
      <w:r w:rsidRPr="00B866B1">
        <w:rPr>
          <w:rFonts w:ascii="Times New Roman" w:hAnsi="Times New Roman"/>
          <w:sz w:val="22"/>
          <w:szCs w:val="22"/>
        </w:rPr>
        <w:t xml:space="preserve">Dodanie tovaru do miesta dodania potvrdí kupujúci písomne a to podpísaním dodacieho listu. </w:t>
      </w:r>
    </w:p>
    <w:p w14:paraId="01F87833" w14:textId="77777777" w:rsidR="00B866B1" w:rsidRPr="00B866B1" w:rsidRDefault="00B866B1" w:rsidP="00BD66F7">
      <w:pPr>
        <w:numPr>
          <w:ilvl w:val="0"/>
          <w:numId w:val="30"/>
        </w:numPr>
        <w:tabs>
          <w:tab w:val="clear" w:pos="360"/>
        </w:tabs>
        <w:spacing w:after="120" w:line="276" w:lineRule="auto"/>
        <w:ind w:left="567" w:hanging="567"/>
        <w:rPr>
          <w:rFonts w:ascii="Times New Roman" w:hAnsi="Times New Roman"/>
          <w:sz w:val="22"/>
          <w:szCs w:val="22"/>
        </w:rPr>
      </w:pPr>
      <w:r w:rsidRPr="00B866B1">
        <w:rPr>
          <w:rFonts w:ascii="Times New Roman" w:hAnsi="Times New Roman"/>
          <w:sz w:val="22"/>
          <w:szCs w:val="22"/>
        </w:rPr>
        <w:t>Kupujúci je oprávnený odmietnuť prevzatie tovaru, ak technické a úžitkové parametre dodaného tovaru nezodpovedajú špecifikácií tovaru uvedenej v Prílohe č. 2 tejto zmluvy. Špecifikácia tovaru v Prílohe č. 2 tejto zmluvy musí byť zhodná s tovarom uvedeným v ponuke predloženej predávajúcim vo verejnom obstarávaní.</w:t>
      </w:r>
    </w:p>
    <w:p w14:paraId="3427E032" w14:textId="77777777" w:rsidR="00B866B1" w:rsidRPr="00B866B1" w:rsidRDefault="00B866B1" w:rsidP="00BD66F7">
      <w:pPr>
        <w:numPr>
          <w:ilvl w:val="0"/>
          <w:numId w:val="30"/>
        </w:numPr>
        <w:tabs>
          <w:tab w:val="clear" w:pos="360"/>
        </w:tabs>
        <w:spacing w:after="120" w:line="276" w:lineRule="auto"/>
        <w:ind w:left="567" w:hanging="567"/>
        <w:rPr>
          <w:rFonts w:ascii="Times New Roman" w:hAnsi="Times New Roman"/>
          <w:sz w:val="22"/>
          <w:szCs w:val="22"/>
        </w:rPr>
      </w:pPr>
      <w:r w:rsidRPr="00B866B1">
        <w:rPr>
          <w:rFonts w:ascii="Times New Roman" w:hAnsi="Times New Roman"/>
          <w:sz w:val="22"/>
          <w:szCs w:val="22"/>
        </w:rPr>
        <w:t xml:space="preserve">O inštalácií a uvedení tovaru do prevádzky v mieste dodania spíšu zmluvné strany </w:t>
      </w:r>
      <w:r w:rsidRPr="00B866B1">
        <w:rPr>
          <w:rFonts w:ascii="Times New Roman" w:hAnsi="Times New Roman"/>
          <w:b/>
          <w:sz w:val="22"/>
          <w:szCs w:val="22"/>
        </w:rPr>
        <w:t xml:space="preserve">Inštalačný protokol </w:t>
      </w:r>
      <w:r w:rsidRPr="00B866B1">
        <w:rPr>
          <w:rFonts w:ascii="Times New Roman" w:hAnsi="Times New Roman"/>
          <w:sz w:val="22"/>
          <w:szCs w:val="22"/>
        </w:rPr>
        <w:t>pre dané miesto dodania.</w:t>
      </w:r>
    </w:p>
    <w:p w14:paraId="78D0A352" w14:textId="77777777" w:rsidR="00B866B1" w:rsidRPr="00B866B1" w:rsidRDefault="00B866B1" w:rsidP="00BD66F7">
      <w:pPr>
        <w:numPr>
          <w:ilvl w:val="0"/>
          <w:numId w:val="30"/>
        </w:numPr>
        <w:tabs>
          <w:tab w:val="clear" w:pos="360"/>
        </w:tabs>
        <w:spacing w:after="120" w:line="276" w:lineRule="auto"/>
        <w:ind w:left="567" w:hanging="567"/>
        <w:rPr>
          <w:rFonts w:ascii="Times New Roman" w:hAnsi="Times New Roman"/>
          <w:sz w:val="22"/>
          <w:szCs w:val="22"/>
        </w:rPr>
      </w:pPr>
      <w:r w:rsidRPr="00B866B1">
        <w:rPr>
          <w:rFonts w:ascii="Times New Roman" w:hAnsi="Times New Roman"/>
          <w:sz w:val="22"/>
          <w:szCs w:val="22"/>
        </w:rPr>
        <w:t xml:space="preserve">Zaškolenie zamestnancov kupujúceho o obsluhe tovaru je predávajúci povinný realizovať pri uvedení tovaru do prevádzky v mieste dodania. O zaškolení bude spísaný predávajúcim </w:t>
      </w:r>
      <w:r w:rsidRPr="00B866B1">
        <w:rPr>
          <w:rFonts w:ascii="Times New Roman" w:hAnsi="Times New Roman"/>
          <w:b/>
          <w:sz w:val="22"/>
          <w:szCs w:val="22"/>
        </w:rPr>
        <w:t xml:space="preserve">Protokol o zaškolení  </w:t>
      </w:r>
      <w:r w:rsidRPr="00B866B1">
        <w:rPr>
          <w:rFonts w:ascii="Times New Roman" w:hAnsi="Times New Roman"/>
          <w:sz w:val="22"/>
          <w:szCs w:val="22"/>
        </w:rPr>
        <w:t>pre dané miesto dodania.</w:t>
      </w:r>
    </w:p>
    <w:p w14:paraId="77168ABB" w14:textId="5F9E5B81" w:rsidR="00B866B1" w:rsidRPr="00B866B1" w:rsidRDefault="00B866B1" w:rsidP="00BD66F7">
      <w:pPr>
        <w:numPr>
          <w:ilvl w:val="0"/>
          <w:numId w:val="30"/>
        </w:numPr>
        <w:tabs>
          <w:tab w:val="clear" w:pos="360"/>
        </w:tabs>
        <w:spacing w:after="120" w:line="276" w:lineRule="auto"/>
        <w:ind w:left="567" w:hanging="567"/>
        <w:rPr>
          <w:rFonts w:ascii="Times New Roman" w:hAnsi="Times New Roman"/>
          <w:sz w:val="22"/>
          <w:szCs w:val="22"/>
        </w:rPr>
      </w:pPr>
      <w:r w:rsidRPr="00B866B1">
        <w:rPr>
          <w:rFonts w:ascii="Times New Roman" w:hAnsi="Times New Roman"/>
          <w:sz w:val="22"/>
          <w:szCs w:val="22"/>
        </w:rPr>
        <w:t xml:space="preserve">Splnením dodávky sa rozumie riadne uvedenie tovaru do prevádzky v zmysle článku III. bodu 3 tejto zmluvy predávajúcim v mieste dodania. V </w:t>
      </w:r>
      <w:r w:rsidRPr="00B866B1">
        <w:rPr>
          <w:rFonts w:ascii="Times New Roman" w:hAnsi="Times New Roman"/>
          <w:b/>
          <w:sz w:val="22"/>
          <w:szCs w:val="22"/>
        </w:rPr>
        <w:t xml:space="preserve">Preberacom protokole </w:t>
      </w:r>
      <w:r w:rsidRPr="00B866B1">
        <w:rPr>
          <w:rFonts w:ascii="Times New Roman" w:hAnsi="Times New Roman"/>
          <w:sz w:val="22"/>
          <w:szCs w:val="22"/>
        </w:rPr>
        <w:t>sa</w:t>
      </w:r>
      <w:r w:rsidRPr="00B866B1">
        <w:rPr>
          <w:rFonts w:ascii="Times New Roman" w:hAnsi="Times New Roman"/>
          <w:b/>
          <w:sz w:val="22"/>
          <w:szCs w:val="22"/>
        </w:rPr>
        <w:t xml:space="preserve"> </w:t>
      </w:r>
      <w:r w:rsidRPr="00B866B1">
        <w:rPr>
          <w:rFonts w:ascii="Times New Roman" w:hAnsi="Times New Roman"/>
          <w:sz w:val="22"/>
          <w:szCs w:val="22"/>
        </w:rPr>
        <w:t xml:space="preserve">potvrdzuje druh, množstvo, vyhotovenie a kompletnosť dodaného tovaru podľa špecifikácie uvedenej v Prílohe </w:t>
      </w:r>
      <w:r w:rsidR="007D0C5D">
        <w:rPr>
          <w:rFonts w:ascii="Times New Roman" w:hAnsi="Times New Roman"/>
          <w:sz w:val="22"/>
          <w:szCs w:val="22"/>
        </w:rPr>
        <w:br/>
      </w:r>
      <w:r w:rsidRPr="00B866B1">
        <w:rPr>
          <w:rFonts w:ascii="Times New Roman" w:hAnsi="Times New Roman"/>
          <w:sz w:val="22"/>
          <w:szCs w:val="22"/>
        </w:rPr>
        <w:t xml:space="preserve">č. 2 tejto zmluvy. Osobou oprávnenou na prevzatie tovaru za kupujúceho (oprávnený na podpísanie preberacieho protokolu) </w:t>
      </w:r>
      <w:r w:rsidRPr="0053448E">
        <w:rPr>
          <w:rFonts w:ascii="Times New Roman" w:hAnsi="Times New Roman"/>
          <w:sz w:val="22"/>
          <w:szCs w:val="22"/>
        </w:rPr>
        <w:t xml:space="preserve">je </w:t>
      </w:r>
      <w:r w:rsidR="007D0C5D">
        <w:rPr>
          <w:rFonts w:ascii="Times New Roman" w:hAnsi="Times New Roman"/>
          <w:sz w:val="22"/>
          <w:szCs w:val="22"/>
        </w:rPr>
        <w:t>Vladislav Obložinský</w:t>
      </w:r>
      <w:r w:rsidRPr="0053448E">
        <w:rPr>
          <w:rFonts w:ascii="Times New Roman" w:hAnsi="Times New Roman"/>
          <w:sz w:val="22"/>
          <w:szCs w:val="22"/>
        </w:rPr>
        <w:t xml:space="preserve">, tel. číslo: </w:t>
      </w:r>
      <w:r w:rsidR="007D0C5D">
        <w:rPr>
          <w:rFonts w:cs="Arial"/>
          <w:color w:val="595959"/>
          <w:sz w:val="15"/>
          <w:szCs w:val="15"/>
          <w:lang w:val="cs-CZ"/>
        </w:rPr>
        <w:t>+</w:t>
      </w:r>
      <w:r w:rsidR="007D0C5D" w:rsidRPr="007D0C5D">
        <w:rPr>
          <w:rFonts w:ascii="Times New Roman" w:hAnsi="Times New Roman"/>
          <w:sz w:val="22"/>
          <w:szCs w:val="22"/>
        </w:rPr>
        <w:t>421 2 48234 971, +421 917 169</w:t>
      </w:r>
      <w:r w:rsidR="007D0C5D">
        <w:rPr>
          <w:rFonts w:ascii="Times New Roman" w:hAnsi="Times New Roman"/>
          <w:sz w:val="22"/>
          <w:szCs w:val="22"/>
        </w:rPr>
        <w:t> </w:t>
      </w:r>
      <w:r w:rsidR="007D0C5D" w:rsidRPr="007D0C5D">
        <w:rPr>
          <w:rFonts w:ascii="Times New Roman" w:hAnsi="Times New Roman"/>
          <w:sz w:val="22"/>
          <w:szCs w:val="22"/>
        </w:rPr>
        <w:t>138</w:t>
      </w:r>
      <w:r w:rsidR="007D0C5D">
        <w:rPr>
          <w:rFonts w:ascii="Times New Roman" w:hAnsi="Times New Roman"/>
          <w:sz w:val="22"/>
          <w:szCs w:val="22"/>
        </w:rPr>
        <w:t>,</w:t>
      </w:r>
      <w:r w:rsidR="007D0C5D" w:rsidRPr="007D0C5D">
        <w:rPr>
          <w:rFonts w:ascii="Times New Roman" w:hAnsi="Times New Roman"/>
          <w:sz w:val="22"/>
          <w:szCs w:val="22"/>
        </w:rPr>
        <w:t> E-MAIL: </w:t>
      </w:r>
      <w:hyperlink r:id="rId10" w:history="1">
        <w:r w:rsidR="007D0C5D" w:rsidRPr="007D0C5D">
          <w:rPr>
            <w:rFonts w:ascii="Times New Roman" w:hAnsi="Times New Roman"/>
            <w:sz w:val="22"/>
            <w:szCs w:val="22"/>
          </w:rPr>
          <w:t>vladislav.oblozinsky@unb.sk</w:t>
        </w:r>
      </w:hyperlink>
      <w:r w:rsidRPr="0053448E">
        <w:rPr>
          <w:rFonts w:ascii="Times New Roman" w:hAnsi="Times New Roman"/>
          <w:sz w:val="22"/>
          <w:szCs w:val="22"/>
        </w:rPr>
        <w:t>.</w:t>
      </w:r>
    </w:p>
    <w:p w14:paraId="36D51135" w14:textId="77777777" w:rsidR="00B866B1" w:rsidRPr="00B866B1" w:rsidRDefault="00B866B1" w:rsidP="00BD66F7">
      <w:pPr>
        <w:numPr>
          <w:ilvl w:val="0"/>
          <w:numId w:val="30"/>
        </w:numPr>
        <w:tabs>
          <w:tab w:val="clear" w:pos="360"/>
          <w:tab w:val="num" w:pos="567"/>
        </w:tabs>
        <w:spacing w:after="120" w:line="276" w:lineRule="auto"/>
        <w:ind w:left="567" w:hanging="567"/>
        <w:rPr>
          <w:rFonts w:ascii="Times New Roman" w:hAnsi="Times New Roman"/>
          <w:sz w:val="22"/>
          <w:szCs w:val="22"/>
        </w:rPr>
      </w:pPr>
      <w:r w:rsidRPr="00B866B1">
        <w:rPr>
          <w:rFonts w:ascii="Times New Roman" w:hAnsi="Times New Roman"/>
          <w:sz w:val="22"/>
          <w:szCs w:val="22"/>
        </w:rPr>
        <w:lastRenderedPageBreak/>
        <w:t xml:space="preserve">Kupujúci je povinný po inštalácií tovaru vykonať jeho fyzické prevzatie a bezodkladne písomne reklamovať prípadnú nekompletnosť, alebo zjavnú </w:t>
      </w:r>
      <w:proofErr w:type="spellStart"/>
      <w:r w:rsidRPr="00B866B1">
        <w:rPr>
          <w:rFonts w:ascii="Times New Roman" w:hAnsi="Times New Roman"/>
          <w:sz w:val="22"/>
          <w:szCs w:val="22"/>
        </w:rPr>
        <w:t>vadu</w:t>
      </w:r>
      <w:proofErr w:type="spellEnd"/>
      <w:r w:rsidRPr="00B866B1">
        <w:rPr>
          <w:rFonts w:ascii="Times New Roman" w:hAnsi="Times New Roman"/>
          <w:sz w:val="22"/>
          <w:szCs w:val="22"/>
        </w:rPr>
        <w:t xml:space="preserve"> tovaru, najneskôr však do 15 kalendárnych  dní odo dňa inštalácie tovaru.</w:t>
      </w:r>
    </w:p>
    <w:p w14:paraId="2702000A" w14:textId="77777777" w:rsidR="00B866B1" w:rsidRPr="00B866B1" w:rsidRDefault="00B866B1" w:rsidP="00B866B1">
      <w:pPr>
        <w:pStyle w:val="StylNadpis2Podtren"/>
        <w:spacing w:line="276" w:lineRule="auto"/>
        <w:rPr>
          <w:rFonts w:cs="Times New Roman"/>
          <w:sz w:val="22"/>
          <w:szCs w:val="22"/>
          <w:lang w:val="sk-SK"/>
        </w:rPr>
      </w:pPr>
      <w:bookmarkStart w:id="4" w:name="_Toc528317258"/>
      <w:r w:rsidRPr="00B866B1">
        <w:rPr>
          <w:rFonts w:cs="Times New Roman"/>
          <w:sz w:val="22"/>
          <w:szCs w:val="22"/>
          <w:lang w:val="sk-SK"/>
        </w:rPr>
        <w:t>Čl. V. Kúpna cena a platobné podmienky</w:t>
      </w:r>
      <w:bookmarkEnd w:id="4"/>
    </w:p>
    <w:p w14:paraId="12C834AF" w14:textId="77777777" w:rsidR="00B866B1" w:rsidRPr="00B866B1" w:rsidRDefault="00B866B1" w:rsidP="00BD66F7">
      <w:pPr>
        <w:pStyle w:val="Cislovanie2"/>
        <w:numPr>
          <w:ilvl w:val="1"/>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ind w:left="708"/>
        <w:rPr>
          <w:bCs/>
          <w:sz w:val="22"/>
          <w:szCs w:val="22"/>
        </w:rPr>
      </w:pPr>
      <w:r w:rsidRPr="00B866B1">
        <w:rPr>
          <w:sz w:val="22"/>
          <w:szCs w:val="22"/>
        </w:rPr>
        <w:t xml:space="preserve">Kúpna cena tovaru je stanovená vzájomnou dohodou zmluvných strán podľa zákona č. 18/1996 Z. z. o cenách, v znení neskorších predpisov. Celková kúpna cena za dodaný tovar podľa tejto zmluvy je </w:t>
      </w:r>
      <w:r w:rsidRPr="00432241">
        <w:rPr>
          <w:sz w:val="22"/>
          <w:szCs w:val="22"/>
          <w:highlight w:val="yellow"/>
        </w:rPr>
        <w:t>..........</w:t>
      </w:r>
      <w:r w:rsidRPr="00B866B1">
        <w:rPr>
          <w:sz w:val="22"/>
          <w:szCs w:val="22"/>
        </w:rPr>
        <w:t xml:space="preserve"> EUR bez DPH (slovom: </w:t>
      </w:r>
      <w:r w:rsidRPr="00432241">
        <w:rPr>
          <w:sz w:val="22"/>
          <w:szCs w:val="22"/>
          <w:highlight w:val="yellow"/>
        </w:rPr>
        <w:t>.............</w:t>
      </w:r>
      <w:r w:rsidRPr="00B866B1">
        <w:rPr>
          <w:sz w:val="22"/>
          <w:szCs w:val="22"/>
        </w:rPr>
        <w:t xml:space="preserve"> EUR bez DPH), </w:t>
      </w:r>
      <w:r w:rsidRPr="00432241">
        <w:rPr>
          <w:sz w:val="22"/>
          <w:szCs w:val="22"/>
          <w:highlight w:val="yellow"/>
        </w:rPr>
        <w:t>.........</w:t>
      </w:r>
      <w:r w:rsidRPr="00B866B1">
        <w:rPr>
          <w:sz w:val="22"/>
          <w:szCs w:val="22"/>
        </w:rPr>
        <w:t>EUR vrátane DPH (slovom: .</w:t>
      </w:r>
      <w:r w:rsidRPr="00432241">
        <w:rPr>
          <w:sz w:val="22"/>
          <w:szCs w:val="22"/>
          <w:highlight w:val="yellow"/>
        </w:rPr>
        <w:t>...........</w:t>
      </w:r>
      <w:r w:rsidRPr="00B866B1">
        <w:rPr>
          <w:sz w:val="22"/>
          <w:szCs w:val="22"/>
        </w:rPr>
        <w:t xml:space="preserve"> EUR vrátane DPH). C</w:t>
      </w:r>
      <w:r w:rsidRPr="00B866B1">
        <w:rPr>
          <w:bCs/>
          <w:sz w:val="22"/>
          <w:szCs w:val="22"/>
        </w:rPr>
        <w:t>ena jednotlivých položiek dodaného tovaru, vrátane príslušenstva k tovaru je podrobne uvedená v </w:t>
      </w:r>
      <w:r w:rsidRPr="00B866B1">
        <w:rPr>
          <w:b/>
          <w:bCs/>
          <w:sz w:val="22"/>
          <w:szCs w:val="22"/>
        </w:rPr>
        <w:t>Prílohe č. 1</w:t>
      </w:r>
      <w:r w:rsidRPr="00B866B1">
        <w:rPr>
          <w:bCs/>
          <w:sz w:val="22"/>
          <w:szCs w:val="22"/>
        </w:rPr>
        <w:t xml:space="preserve"> tejto zmluvy, ktorá tvorí neoddeliteľnú súčasť tejto zmluvy.</w:t>
      </w:r>
    </w:p>
    <w:p w14:paraId="2599E821" w14:textId="77777777" w:rsidR="00B866B1" w:rsidRPr="00B866B1" w:rsidRDefault="00B866B1" w:rsidP="00BD66F7">
      <w:pPr>
        <w:pStyle w:val="Cislovanie2"/>
        <w:numPr>
          <w:ilvl w:val="1"/>
          <w:numId w:val="27"/>
        </w:numPr>
        <w:spacing w:line="276" w:lineRule="auto"/>
        <w:rPr>
          <w:sz w:val="22"/>
          <w:szCs w:val="22"/>
        </w:rPr>
      </w:pPr>
      <w:r w:rsidRPr="00B866B1">
        <w:rPr>
          <w:sz w:val="22"/>
          <w:szCs w:val="22"/>
        </w:rPr>
        <w:t xml:space="preserve">Kúpna cena podľa tohto článku je cenou za nový, nepoužitý, nerepasovaný  kompletne funkčný tovar bez </w:t>
      </w:r>
      <w:proofErr w:type="spellStart"/>
      <w:r w:rsidRPr="00B866B1">
        <w:rPr>
          <w:sz w:val="22"/>
          <w:szCs w:val="22"/>
        </w:rPr>
        <w:t>závad</w:t>
      </w:r>
      <w:proofErr w:type="spellEnd"/>
      <w:r w:rsidRPr="00B866B1">
        <w:rPr>
          <w:sz w:val="22"/>
          <w:szCs w:val="22"/>
        </w:rPr>
        <w:t>. V  kúpnej cene uvedenej v bode 1. tohto článku je zahrnuté: cena tovaru,  clo, dopravné náklady, náklady na  inštaláciu a uvedenie do prevádzky, zaškolenie zamestnancov, príslušná technická a sprievodná dokumentácia, príslušný software,  opravy, údržba a výmena prevádzkových náplní a komponentov spotrebného charakteru počas záručnej doby a všetky ostatné finančné náklady spojené s dodaním tovaru kupujúcemu.</w:t>
      </w:r>
    </w:p>
    <w:p w14:paraId="1C6B0991" w14:textId="77777777" w:rsidR="00B866B1" w:rsidRPr="00B866B1" w:rsidRDefault="00B866B1" w:rsidP="00BD66F7">
      <w:pPr>
        <w:pStyle w:val="Cislovanie2"/>
        <w:numPr>
          <w:ilvl w:val="1"/>
          <w:numId w:val="27"/>
        </w:numPr>
        <w:spacing w:line="276" w:lineRule="auto"/>
        <w:rPr>
          <w:sz w:val="22"/>
          <w:szCs w:val="22"/>
        </w:rPr>
      </w:pPr>
      <w:r w:rsidRPr="00B866B1">
        <w:rPr>
          <w:sz w:val="22"/>
          <w:szCs w:val="22"/>
        </w:rPr>
        <w:t xml:space="preserve">Právo na zaplatenie kúpnej ceny vzniká predávajúcemu riadnym splnením jeho záväzkov spôsobom uvedeným v  </w:t>
      </w:r>
      <w:r w:rsidRPr="00B866B1">
        <w:rPr>
          <w:color w:val="000000"/>
          <w:sz w:val="22"/>
          <w:szCs w:val="22"/>
        </w:rPr>
        <w:t>tejto zmluve.</w:t>
      </w:r>
    </w:p>
    <w:p w14:paraId="515AAF68" w14:textId="77777777" w:rsidR="00B866B1" w:rsidRPr="00B866B1" w:rsidRDefault="00B866B1" w:rsidP="00BD66F7">
      <w:pPr>
        <w:pStyle w:val="Cislovanie2"/>
        <w:numPr>
          <w:ilvl w:val="1"/>
          <w:numId w:val="27"/>
        </w:numPr>
        <w:spacing w:line="276" w:lineRule="auto"/>
        <w:rPr>
          <w:sz w:val="22"/>
          <w:szCs w:val="22"/>
        </w:rPr>
      </w:pPr>
      <w:r w:rsidRPr="00B866B1">
        <w:rPr>
          <w:sz w:val="22"/>
          <w:szCs w:val="22"/>
        </w:rPr>
        <w:t>Kupujúci je povinný  uhradiť kúpnu cenu za tovar podľa  tohto článku na základe faktúry vystavenej predávajúcim bezhotovostným bankovým prevodom na účet predávajúceho, ktorý je uvedený v čl. I. tejto zmluvy po úplnom dodaní predmetu zmluvy a splnením všetkých povinností predávajúceho podľa tejto kúpnej zmluvy. Zmluvné strany sa dohodli, že splatnosť faktúry je 60 dní od jej doručenia na adresu sídla kupujúceho.</w:t>
      </w:r>
    </w:p>
    <w:p w14:paraId="1F07F74F" w14:textId="1AC0B679" w:rsidR="00B866B1" w:rsidRPr="00B866B1" w:rsidRDefault="00B866B1" w:rsidP="00BD66F7">
      <w:pPr>
        <w:pStyle w:val="Cislovanie2"/>
        <w:numPr>
          <w:ilvl w:val="1"/>
          <w:numId w:val="27"/>
        </w:numPr>
        <w:spacing w:line="276" w:lineRule="auto"/>
        <w:rPr>
          <w:sz w:val="22"/>
          <w:szCs w:val="22"/>
        </w:rPr>
      </w:pPr>
      <w:r w:rsidRPr="00B866B1">
        <w:rPr>
          <w:sz w:val="22"/>
          <w:szCs w:val="22"/>
        </w:rPr>
        <w:t xml:space="preserve">Predávajúci je povinný vystaviť a doručiť faktúru kupujúcemu v lehote </w:t>
      </w:r>
      <w:r w:rsidR="009574DD">
        <w:rPr>
          <w:sz w:val="22"/>
          <w:szCs w:val="22"/>
        </w:rPr>
        <w:t>najneskôr do piateho pracovného dňa v mesiaci</w:t>
      </w:r>
      <w:r w:rsidRPr="00B866B1">
        <w:rPr>
          <w:sz w:val="22"/>
          <w:szCs w:val="22"/>
        </w:rPr>
        <w:t xml:space="preserve">, </w:t>
      </w:r>
      <w:r w:rsidR="009574DD">
        <w:rPr>
          <w:sz w:val="22"/>
          <w:szCs w:val="22"/>
        </w:rPr>
        <w:t xml:space="preserve">nasledujúceho </w:t>
      </w:r>
      <w:r w:rsidRPr="00B866B1">
        <w:rPr>
          <w:sz w:val="22"/>
          <w:szCs w:val="22"/>
        </w:rPr>
        <w:t xml:space="preserve">po </w:t>
      </w:r>
      <w:r w:rsidR="009574DD">
        <w:rPr>
          <w:sz w:val="22"/>
          <w:szCs w:val="22"/>
        </w:rPr>
        <w:t>dni dodania</w:t>
      </w:r>
      <w:r w:rsidR="006D007C">
        <w:rPr>
          <w:sz w:val="22"/>
          <w:szCs w:val="22"/>
        </w:rPr>
        <w:t xml:space="preserve"> v</w:t>
      </w:r>
      <w:r w:rsidR="006D007C" w:rsidRPr="00DD77FA">
        <w:rPr>
          <w:sz w:val="22"/>
          <w:szCs w:val="22"/>
        </w:rPr>
        <w:t>rátane odskúšania a uvedenia do prevádzky, zaškolenia zamestnancov kupujúceho (s obsluhou, údržbou a ošetrovaním) dodaného tovaru, predloženia príslušnej technickej a sprievodnej dokumentácie</w:t>
      </w:r>
      <w:r w:rsidR="006D007C">
        <w:rPr>
          <w:sz w:val="22"/>
          <w:szCs w:val="22"/>
        </w:rPr>
        <w:t>.</w:t>
      </w:r>
      <w:r w:rsidRPr="00B866B1">
        <w:rPr>
          <w:sz w:val="22"/>
          <w:szCs w:val="22"/>
        </w:rPr>
        <w:t xml:space="preserve"> Faktúra musí obsahovať náležitosti podľa platných právnych predpisov v čase fakturácie. V prípade, že doručená faktúra nebude vystavená správne, je kupujúci oprávnený predmetnú faktúru vrátiť. Predávajúci je povinný vystaviť novú faktúru a doručiť ju kupujúcemu.</w:t>
      </w:r>
      <w:r w:rsidRPr="00B866B1">
        <w:rPr>
          <w:sz w:val="22"/>
          <w:szCs w:val="22"/>
          <w:lang w:eastAsia="sk-SK"/>
        </w:rPr>
        <w:t xml:space="preserve"> </w:t>
      </w:r>
      <w:r w:rsidRPr="00B866B1">
        <w:rPr>
          <w:sz w:val="22"/>
          <w:szCs w:val="22"/>
        </w:rPr>
        <w:t>Odo dňa doručenia opravenej faktúry začne plynúť nová lehota splatnosti v trvaní podľa bodu 4. tohto článku.</w:t>
      </w:r>
    </w:p>
    <w:p w14:paraId="0FA752F7" w14:textId="77777777" w:rsidR="00B866B1" w:rsidRPr="00B866B1" w:rsidRDefault="00B866B1" w:rsidP="00BD66F7">
      <w:pPr>
        <w:pStyle w:val="Cislovanie2"/>
        <w:numPr>
          <w:ilvl w:val="1"/>
          <w:numId w:val="27"/>
        </w:numPr>
        <w:spacing w:line="276" w:lineRule="auto"/>
        <w:rPr>
          <w:sz w:val="22"/>
          <w:szCs w:val="22"/>
        </w:rPr>
      </w:pPr>
      <w:r w:rsidRPr="00B866B1">
        <w:rPr>
          <w:sz w:val="22"/>
          <w:szCs w:val="22"/>
        </w:rPr>
        <w:t>Za deň úhrady kúpnej ceny  sa považuje deň pripísania sumy fakturovanej kúpnej ceny na účet predávajúceho podľa bodu 4. tohto článku.</w:t>
      </w:r>
    </w:p>
    <w:p w14:paraId="2126893A" w14:textId="77777777" w:rsidR="00B866B1" w:rsidRPr="00B866B1" w:rsidRDefault="00B866B1" w:rsidP="00BD66F7">
      <w:pPr>
        <w:pStyle w:val="Cislovanie2"/>
        <w:numPr>
          <w:ilvl w:val="1"/>
          <w:numId w:val="27"/>
        </w:numPr>
        <w:spacing w:line="276" w:lineRule="auto"/>
        <w:rPr>
          <w:sz w:val="22"/>
          <w:szCs w:val="22"/>
        </w:rPr>
      </w:pPr>
      <w:r w:rsidRPr="00B866B1">
        <w:rPr>
          <w:sz w:val="22"/>
          <w:szCs w:val="22"/>
        </w:rPr>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SR. Právny úkon, ktorým budú postúpené pohľadávky predávajúceho v rozpore s týmto ustanovením je podľa § 39 zákona č. 40/1964 Zb. – Občiansky zákonník v znení neskorších predpisov neplatný.</w:t>
      </w:r>
    </w:p>
    <w:p w14:paraId="5E6B3216" w14:textId="77777777" w:rsidR="00B866B1" w:rsidRPr="00B866B1" w:rsidRDefault="00B866B1" w:rsidP="00BD66F7">
      <w:pPr>
        <w:pStyle w:val="Cislovanie2"/>
        <w:numPr>
          <w:ilvl w:val="1"/>
          <w:numId w:val="27"/>
        </w:numPr>
        <w:spacing w:line="276" w:lineRule="auto"/>
        <w:rPr>
          <w:sz w:val="22"/>
          <w:szCs w:val="22"/>
        </w:rPr>
      </w:pPr>
      <w:r w:rsidRPr="00B866B1">
        <w:rPr>
          <w:sz w:val="22"/>
          <w:szCs w:val="22"/>
        </w:rPr>
        <w:t>Pohľadávky vzniknuté pri plnení tejto zmluvy alebo akokoľvek inak v súvislosti s touto kúpnou zmluvou možno započítať len písomnou dohodou zmluvných strán.</w:t>
      </w:r>
    </w:p>
    <w:p w14:paraId="516D62CA" w14:textId="77777777" w:rsidR="00B866B1" w:rsidRPr="00B866B1" w:rsidRDefault="00B866B1" w:rsidP="00B866B1">
      <w:pPr>
        <w:pStyle w:val="StylNadpis2Podtren"/>
        <w:spacing w:line="276" w:lineRule="auto"/>
        <w:rPr>
          <w:rFonts w:cs="Times New Roman"/>
          <w:sz w:val="22"/>
          <w:szCs w:val="22"/>
          <w:lang w:val="sk-SK"/>
        </w:rPr>
      </w:pPr>
      <w:bookmarkStart w:id="5" w:name="_Toc528317259"/>
      <w:r w:rsidRPr="00B866B1">
        <w:rPr>
          <w:rFonts w:cs="Times New Roman"/>
          <w:sz w:val="22"/>
          <w:szCs w:val="22"/>
          <w:lang w:val="sk-SK"/>
        </w:rPr>
        <w:t>Čl. VI. Reklamácia tovaru, vady tovaru</w:t>
      </w:r>
      <w:bookmarkEnd w:id="5"/>
    </w:p>
    <w:p w14:paraId="6C73AF54" w14:textId="77777777" w:rsidR="00B866B1" w:rsidRPr="00B866B1" w:rsidRDefault="00B866B1" w:rsidP="00BD66F7">
      <w:pPr>
        <w:numPr>
          <w:ilvl w:val="0"/>
          <w:numId w:val="28"/>
        </w:numPr>
        <w:tabs>
          <w:tab w:val="clear" w:pos="1080"/>
        </w:tabs>
        <w:spacing w:line="276" w:lineRule="auto"/>
        <w:ind w:left="709" w:hanging="709"/>
        <w:rPr>
          <w:rFonts w:ascii="Times New Roman" w:hAnsi="Times New Roman"/>
          <w:sz w:val="22"/>
          <w:szCs w:val="22"/>
        </w:rPr>
      </w:pPr>
      <w:r w:rsidRPr="00B866B1">
        <w:rPr>
          <w:rFonts w:ascii="Times New Roman" w:hAnsi="Times New Roman"/>
          <w:sz w:val="22"/>
          <w:szCs w:val="22"/>
        </w:rPr>
        <w:t xml:space="preserve">Predávajúci je povinný dodať kupujúcemu predmet zmluvy v množstve, v akosti a vyhotovení uvedenom v opise predmetu zákazky k verejnému obstarávaniu, ponuke predloženej predávajúcim vo verejnom obstarávaní a v Prílohe č. 2 k tejto kúpnej zmluve. Predávajúci sa </w:t>
      </w:r>
      <w:r w:rsidRPr="00B866B1">
        <w:rPr>
          <w:rFonts w:ascii="Times New Roman" w:hAnsi="Times New Roman"/>
          <w:sz w:val="22"/>
          <w:szCs w:val="22"/>
        </w:rPr>
        <w:lastRenderedPageBreak/>
        <w:t>zaväzuje, že predmet zmluvy bude ku dňu jeho dodania v jeho výlučnom vlastníctve a nebude zaťažený žiadnymi právami tretích osôb a že zároveň bude spĺňať všetky všeobecne záväznými právnymi predpismi a technickými normami stanovené požiadavky na akosť, kvalitu, funkčnosť a prevádzkyschopnosť, ako aj všetky bezpečnostné, požiarne, hygienické a zdravotné normy. V prípade, že sa tak nestane, má predmet zmluvy vady.</w:t>
      </w:r>
    </w:p>
    <w:p w14:paraId="2D1A2274" w14:textId="77777777" w:rsidR="00B866B1" w:rsidRPr="00B866B1" w:rsidRDefault="00B866B1" w:rsidP="00B866B1">
      <w:pPr>
        <w:spacing w:line="276" w:lineRule="auto"/>
        <w:rPr>
          <w:rFonts w:ascii="Times New Roman" w:hAnsi="Times New Roman"/>
          <w:sz w:val="22"/>
          <w:szCs w:val="22"/>
        </w:rPr>
      </w:pPr>
    </w:p>
    <w:p w14:paraId="5EA8760F" w14:textId="77777777" w:rsidR="00B866B1" w:rsidRPr="00B866B1" w:rsidRDefault="00B866B1" w:rsidP="00BD66F7">
      <w:pPr>
        <w:numPr>
          <w:ilvl w:val="0"/>
          <w:numId w:val="28"/>
        </w:numPr>
        <w:tabs>
          <w:tab w:val="clear" w:pos="1080"/>
        </w:tabs>
        <w:spacing w:line="276" w:lineRule="auto"/>
        <w:ind w:left="709" w:hanging="709"/>
        <w:rPr>
          <w:rFonts w:ascii="Times New Roman" w:hAnsi="Times New Roman"/>
          <w:sz w:val="22"/>
          <w:szCs w:val="22"/>
        </w:rPr>
      </w:pPr>
      <w:r w:rsidRPr="00B866B1">
        <w:rPr>
          <w:rFonts w:ascii="Times New Roman" w:hAnsi="Times New Roman"/>
          <w:sz w:val="22"/>
          <w:szCs w:val="22"/>
        </w:rPr>
        <w:t xml:space="preserve">Predávajúci zodpovedá za právne i faktické vady, ktoré má predmet zmluvy v okamihu prechodu nebezpečenstva škody na kupujúceho podľa článku IV tejto kúpnej zmluvy, a to aj vtedy, ak sa </w:t>
      </w:r>
      <w:proofErr w:type="spellStart"/>
      <w:r w:rsidRPr="00B866B1">
        <w:rPr>
          <w:rFonts w:ascii="Times New Roman" w:hAnsi="Times New Roman"/>
          <w:sz w:val="22"/>
          <w:szCs w:val="22"/>
        </w:rPr>
        <w:t>vada</w:t>
      </w:r>
      <w:proofErr w:type="spellEnd"/>
      <w:r w:rsidRPr="00B866B1">
        <w:rPr>
          <w:rFonts w:ascii="Times New Roman" w:hAnsi="Times New Roman"/>
          <w:sz w:val="22"/>
          <w:szCs w:val="22"/>
        </w:rPr>
        <w:t xml:space="preserve"> stane zjavnou až po tomto čase. Predávajúci zodpovedá aj za </w:t>
      </w:r>
      <w:proofErr w:type="spellStart"/>
      <w:r w:rsidRPr="00B866B1">
        <w:rPr>
          <w:rFonts w:ascii="Times New Roman" w:hAnsi="Times New Roman"/>
          <w:sz w:val="22"/>
          <w:szCs w:val="22"/>
        </w:rPr>
        <w:t>vadu</w:t>
      </w:r>
      <w:proofErr w:type="spellEnd"/>
      <w:r w:rsidRPr="00B866B1">
        <w:rPr>
          <w:rFonts w:ascii="Times New Roman" w:hAnsi="Times New Roman"/>
          <w:sz w:val="22"/>
          <w:szCs w:val="22"/>
        </w:rPr>
        <w:t xml:space="preserve">, ktorá vznikne až po prechode nebezpečenstva škody na predmete zmluvy na kupujúceho, ak je </w:t>
      </w:r>
      <w:proofErr w:type="spellStart"/>
      <w:r w:rsidRPr="00B866B1">
        <w:rPr>
          <w:rFonts w:ascii="Times New Roman" w:hAnsi="Times New Roman"/>
          <w:sz w:val="22"/>
          <w:szCs w:val="22"/>
        </w:rPr>
        <w:t>vada</w:t>
      </w:r>
      <w:proofErr w:type="spellEnd"/>
      <w:r w:rsidRPr="00B866B1">
        <w:rPr>
          <w:rFonts w:ascii="Times New Roman" w:hAnsi="Times New Roman"/>
          <w:sz w:val="22"/>
          <w:szCs w:val="22"/>
        </w:rPr>
        <w:t xml:space="preserve"> spôsobená porušením povinností predávajúceho.</w:t>
      </w:r>
    </w:p>
    <w:p w14:paraId="7FC606F2" w14:textId="77777777" w:rsidR="00B866B1" w:rsidRPr="00B866B1" w:rsidRDefault="00B866B1" w:rsidP="00B866B1">
      <w:pPr>
        <w:spacing w:line="276" w:lineRule="auto"/>
        <w:rPr>
          <w:rFonts w:ascii="Times New Roman" w:hAnsi="Times New Roman"/>
          <w:sz w:val="22"/>
          <w:szCs w:val="22"/>
        </w:rPr>
      </w:pPr>
    </w:p>
    <w:p w14:paraId="6B056886" w14:textId="1CC00B36" w:rsidR="00B866B1" w:rsidRPr="00B866B1" w:rsidRDefault="00B866B1" w:rsidP="00BD66F7">
      <w:pPr>
        <w:numPr>
          <w:ilvl w:val="0"/>
          <w:numId w:val="28"/>
        </w:numPr>
        <w:tabs>
          <w:tab w:val="num" w:pos="709"/>
        </w:tabs>
        <w:spacing w:line="276" w:lineRule="auto"/>
        <w:ind w:left="709" w:hanging="709"/>
        <w:rPr>
          <w:rFonts w:ascii="Times New Roman" w:hAnsi="Times New Roman"/>
          <w:sz w:val="22"/>
          <w:szCs w:val="22"/>
        </w:rPr>
      </w:pPr>
      <w:r w:rsidRPr="00B866B1">
        <w:rPr>
          <w:rFonts w:ascii="Times New Roman" w:hAnsi="Times New Roman"/>
          <w:sz w:val="22"/>
          <w:szCs w:val="22"/>
        </w:rPr>
        <w:t xml:space="preserve">Predávajúci ručí za vlastnosti tovaru počas záručnej doby, ktorá bola predávajúcim stanovená na </w:t>
      </w:r>
      <w:r w:rsidR="00B17F0B" w:rsidRPr="00B17F0B">
        <w:rPr>
          <w:rFonts w:ascii="Times New Roman" w:hAnsi="Times New Roman"/>
          <w:sz w:val="22"/>
          <w:szCs w:val="22"/>
          <w:highlight w:val="yellow"/>
        </w:rPr>
        <w:t>60</w:t>
      </w:r>
      <w:r w:rsidRPr="00B866B1">
        <w:rPr>
          <w:rFonts w:ascii="Times New Roman" w:hAnsi="Times New Roman"/>
          <w:sz w:val="22"/>
          <w:szCs w:val="22"/>
        </w:rPr>
        <w:t xml:space="preserve"> mesiacov; táto záručná doba začína plynúť odo dňa podpísania Inštalačného protokolu.</w:t>
      </w:r>
    </w:p>
    <w:p w14:paraId="4987CB33" w14:textId="77777777" w:rsidR="00B866B1" w:rsidRPr="00B866B1" w:rsidRDefault="00B866B1" w:rsidP="00B866B1">
      <w:pPr>
        <w:spacing w:line="276" w:lineRule="auto"/>
        <w:rPr>
          <w:rFonts w:ascii="Times New Roman" w:hAnsi="Times New Roman"/>
          <w:sz w:val="22"/>
          <w:szCs w:val="22"/>
        </w:rPr>
      </w:pPr>
    </w:p>
    <w:p w14:paraId="798B3A5E" w14:textId="77777777" w:rsidR="00B866B1" w:rsidRPr="00B866B1" w:rsidRDefault="00B866B1" w:rsidP="00BD66F7">
      <w:pPr>
        <w:numPr>
          <w:ilvl w:val="0"/>
          <w:numId w:val="28"/>
        </w:numPr>
        <w:tabs>
          <w:tab w:val="clear" w:pos="1080"/>
          <w:tab w:val="num" w:pos="709"/>
        </w:tabs>
        <w:spacing w:line="276" w:lineRule="auto"/>
        <w:ind w:left="709" w:hanging="709"/>
        <w:rPr>
          <w:rFonts w:ascii="Times New Roman" w:hAnsi="Times New Roman"/>
          <w:sz w:val="22"/>
          <w:szCs w:val="22"/>
        </w:rPr>
      </w:pPr>
      <w:r w:rsidRPr="00B866B1">
        <w:rPr>
          <w:rFonts w:ascii="Times New Roman" w:hAnsi="Times New Roman"/>
          <w:sz w:val="22"/>
          <w:szCs w:val="22"/>
        </w:rPr>
        <w:t xml:space="preserve">V záručnej dobe sa predávajúci zaväzuje: </w:t>
      </w:r>
    </w:p>
    <w:p w14:paraId="6D4B15FE" w14:textId="77777777" w:rsidR="00B866B1" w:rsidRPr="00B866B1" w:rsidRDefault="00B866B1" w:rsidP="00BD66F7">
      <w:pPr>
        <w:pStyle w:val="Odrazkovy3"/>
        <w:numPr>
          <w:ilvl w:val="0"/>
          <w:numId w:val="31"/>
        </w:numPr>
        <w:spacing w:line="276" w:lineRule="auto"/>
        <w:rPr>
          <w:sz w:val="22"/>
          <w:szCs w:val="22"/>
          <w:lang w:val="sk-SK"/>
        </w:rPr>
      </w:pPr>
      <w:r w:rsidRPr="00B866B1">
        <w:rPr>
          <w:sz w:val="22"/>
          <w:szCs w:val="22"/>
          <w:lang w:val="sk-SK"/>
        </w:rPr>
        <w:t>bezplatne odstrániť všetky vady dodaného tovaru;</w:t>
      </w:r>
    </w:p>
    <w:p w14:paraId="7497960D" w14:textId="77777777" w:rsidR="00B866B1" w:rsidRPr="00B866B1" w:rsidRDefault="00B866B1" w:rsidP="00BD66F7">
      <w:pPr>
        <w:pStyle w:val="Odrazkovy3"/>
        <w:numPr>
          <w:ilvl w:val="0"/>
          <w:numId w:val="31"/>
        </w:numPr>
        <w:spacing w:line="276" w:lineRule="auto"/>
        <w:rPr>
          <w:sz w:val="22"/>
          <w:szCs w:val="22"/>
          <w:lang w:val="sk-SK"/>
        </w:rPr>
      </w:pPr>
      <w:r w:rsidRPr="00B866B1">
        <w:rPr>
          <w:sz w:val="22"/>
          <w:szCs w:val="22"/>
          <w:lang w:val="sk-SK"/>
        </w:rPr>
        <w:t xml:space="preserve">vykonať bezplatne štyri záručné preventívne prehliadky tovaru </w:t>
      </w:r>
      <w:r w:rsidRPr="00B866B1">
        <w:rPr>
          <w:sz w:val="22"/>
          <w:szCs w:val="22"/>
          <w:lang w:val="sk-SK"/>
        </w:rPr>
        <w:sym w:font="Symbol" w:char="0028"/>
      </w:r>
      <w:r w:rsidRPr="00B866B1">
        <w:rPr>
          <w:sz w:val="22"/>
          <w:szCs w:val="22"/>
          <w:lang w:val="sk-SK"/>
        </w:rPr>
        <w:t>vo výrobcom predpísanom rozsahu podľa servisného manuálu</w:t>
      </w:r>
      <w:r w:rsidRPr="00B866B1">
        <w:rPr>
          <w:sz w:val="22"/>
          <w:szCs w:val="22"/>
          <w:lang w:val="sk-SK"/>
        </w:rPr>
        <w:sym w:font="Symbol" w:char="0029"/>
      </w:r>
      <w:r w:rsidRPr="00B866B1">
        <w:rPr>
          <w:sz w:val="22"/>
          <w:szCs w:val="22"/>
          <w:lang w:val="sk-SK"/>
        </w:rPr>
        <w:t xml:space="preserve"> v šesťmesačných intervaloch. Štvrtú záručnú preventívnu prehliadku sa zaväzuje predávajúci vykonať štrnásť (14) kalendárnych dní  pred uplynutím záručnej doby a bezplatne odstráni všetky zistené vady a nedostatky nezavinené kupujúcim; </w:t>
      </w:r>
    </w:p>
    <w:p w14:paraId="76645666" w14:textId="77777777" w:rsidR="00B866B1" w:rsidRPr="00B866B1" w:rsidRDefault="00B866B1" w:rsidP="00BD66F7">
      <w:pPr>
        <w:pStyle w:val="Odrazkovy3"/>
        <w:numPr>
          <w:ilvl w:val="0"/>
          <w:numId w:val="31"/>
        </w:numPr>
        <w:spacing w:line="276" w:lineRule="auto"/>
        <w:rPr>
          <w:sz w:val="22"/>
          <w:szCs w:val="22"/>
          <w:lang w:val="sk-SK"/>
        </w:rPr>
      </w:pPr>
      <w:r w:rsidRPr="00B866B1">
        <w:rPr>
          <w:sz w:val="22"/>
          <w:szCs w:val="22"/>
          <w:lang w:val="sk-SK"/>
        </w:rPr>
        <w:t>v prípade, ak opravu alebo preventívnu servisnú prehliadku tovaru, bude potrebné vykonať mimo miesta dodania tovaru (čl. IV. bod 2 tejto zmluvy) zabezpečiť dopravu tovaru na miesto vykonania opravy alebo preventívne servisnej prehliadky na vlastné náklady, uvedené platí aj pre vrátenie tovaru späť na miesto dodania.</w:t>
      </w:r>
    </w:p>
    <w:p w14:paraId="025373A1" w14:textId="77777777" w:rsidR="00B866B1" w:rsidRPr="00B866B1" w:rsidRDefault="00B866B1" w:rsidP="00B866B1">
      <w:pPr>
        <w:spacing w:line="276" w:lineRule="auto"/>
        <w:rPr>
          <w:rFonts w:ascii="Times New Roman" w:hAnsi="Times New Roman"/>
          <w:sz w:val="22"/>
          <w:szCs w:val="22"/>
        </w:rPr>
      </w:pPr>
    </w:p>
    <w:p w14:paraId="5687A29B" w14:textId="77777777" w:rsidR="00B866B1" w:rsidRPr="00B866B1" w:rsidRDefault="00B866B1" w:rsidP="00BD66F7">
      <w:pPr>
        <w:numPr>
          <w:ilvl w:val="0"/>
          <w:numId w:val="28"/>
        </w:numPr>
        <w:tabs>
          <w:tab w:val="clear" w:pos="1080"/>
          <w:tab w:val="num" w:pos="709"/>
        </w:tabs>
        <w:spacing w:line="276" w:lineRule="auto"/>
        <w:ind w:left="709" w:hanging="709"/>
        <w:rPr>
          <w:rFonts w:ascii="Times New Roman" w:hAnsi="Times New Roman"/>
          <w:sz w:val="22"/>
          <w:szCs w:val="22"/>
        </w:rPr>
      </w:pPr>
      <w:r w:rsidRPr="00B866B1">
        <w:rPr>
          <w:rFonts w:ascii="Times New Roman" w:hAnsi="Times New Roman"/>
          <w:sz w:val="22"/>
          <w:szCs w:val="22"/>
        </w:rPr>
        <w:t>Zmluvné strany sa dohodli, že v prípade vady tovaru počas záručnej doby, má kupujúci právo požadovať a predávajúci povinnosť bezplatne odstrániť  vady tovaru,  vrátane, nie však len, všetkých prác spojených s opravami tovaru, dodávky náhradných dielov nutných k bezchybnému prevádzkovaniu tovaru, poradenskej starostlivosti o inštalovaný tovar, dodávky funkčného príslušenstva k tovaru, ktorého nefunkčnosť nie je zavinená kupujúcim.</w:t>
      </w:r>
    </w:p>
    <w:p w14:paraId="2C75FA37" w14:textId="77777777" w:rsidR="00B866B1" w:rsidRPr="00B866B1" w:rsidRDefault="00B866B1" w:rsidP="00B866B1">
      <w:pPr>
        <w:spacing w:line="276" w:lineRule="auto"/>
        <w:rPr>
          <w:rFonts w:ascii="Times New Roman" w:hAnsi="Times New Roman"/>
          <w:sz w:val="22"/>
          <w:szCs w:val="22"/>
        </w:rPr>
      </w:pPr>
    </w:p>
    <w:p w14:paraId="450CDBA8" w14:textId="77777777" w:rsidR="00B866B1" w:rsidRPr="00B866B1" w:rsidRDefault="00B866B1" w:rsidP="00BD66F7">
      <w:pPr>
        <w:numPr>
          <w:ilvl w:val="0"/>
          <w:numId w:val="28"/>
        </w:numPr>
        <w:tabs>
          <w:tab w:val="clear" w:pos="1080"/>
          <w:tab w:val="num" w:pos="709"/>
        </w:tabs>
        <w:spacing w:line="276" w:lineRule="auto"/>
        <w:ind w:left="709" w:hanging="709"/>
        <w:rPr>
          <w:rFonts w:ascii="Times New Roman" w:hAnsi="Times New Roman"/>
          <w:sz w:val="22"/>
          <w:szCs w:val="22"/>
        </w:rPr>
      </w:pPr>
      <w:r w:rsidRPr="00B866B1">
        <w:rPr>
          <w:rFonts w:ascii="Times New Roman" w:hAnsi="Times New Roman"/>
          <w:sz w:val="22"/>
          <w:szCs w:val="22"/>
        </w:rPr>
        <w:t>Záruka na tovar podľa tohto článku platí za predpokladu, že kupujúci tovar používa a obsluhuje s príslušnou starostlivosťou podľa inštrukcií predávajúceho, obsiahnutých v priloženej dokumentácii. Predávajúci neručí za vady spôsobené nesprávnou manipuláciou a obsluhou zamestnancami kupujúceho. Záruka sa predlžuje automaticky o dobu, po ktorú predmet plnenia nemohol byť počas  </w:t>
      </w:r>
      <w:bookmarkStart w:id="6" w:name="_GoBack"/>
      <w:r w:rsidRPr="00B866B1">
        <w:rPr>
          <w:rFonts w:ascii="Times New Roman" w:hAnsi="Times New Roman"/>
          <w:sz w:val="22"/>
          <w:szCs w:val="22"/>
        </w:rPr>
        <w:t>záruč</w:t>
      </w:r>
      <w:bookmarkEnd w:id="6"/>
      <w:r w:rsidRPr="00B866B1">
        <w:rPr>
          <w:rFonts w:ascii="Times New Roman" w:hAnsi="Times New Roman"/>
          <w:sz w:val="22"/>
          <w:szCs w:val="22"/>
        </w:rPr>
        <w:t xml:space="preserve">nej doby plne používaný z dôvodu poruchy, alebo </w:t>
      </w:r>
      <w:proofErr w:type="spellStart"/>
      <w:r w:rsidRPr="00B866B1">
        <w:rPr>
          <w:rFonts w:ascii="Times New Roman" w:hAnsi="Times New Roman"/>
          <w:sz w:val="22"/>
          <w:szCs w:val="22"/>
        </w:rPr>
        <w:t>závady</w:t>
      </w:r>
      <w:proofErr w:type="spellEnd"/>
      <w:r w:rsidRPr="00B866B1">
        <w:rPr>
          <w:rFonts w:ascii="Times New Roman" w:hAnsi="Times New Roman"/>
          <w:sz w:val="22"/>
          <w:szCs w:val="22"/>
        </w:rPr>
        <w:t xml:space="preserve"> na predmete plnenia.</w:t>
      </w:r>
    </w:p>
    <w:p w14:paraId="1953A768" w14:textId="77777777" w:rsidR="00B866B1" w:rsidRPr="00B866B1" w:rsidRDefault="00B866B1" w:rsidP="00B866B1">
      <w:pPr>
        <w:spacing w:line="276" w:lineRule="auto"/>
        <w:rPr>
          <w:rFonts w:ascii="Times New Roman" w:hAnsi="Times New Roman"/>
          <w:sz w:val="22"/>
          <w:szCs w:val="22"/>
        </w:rPr>
      </w:pPr>
    </w:p>
    <w:p w14:paraId="3949FF6C" w14:textId="7B5A6B8A" w:rsidR="00B866B1" w:rsidRPr="00242FA8" w:rsidRDefault="00B866B1" w:rsidP="00BD66F7">
      <w:pPr>
        <w:numPr>
          <w:ilvl w:val="0"/>
          <w:numId w:val="28"/>
        </w:numPr>
        <w:tabs>
          <w:tab w:val="clear" w:pos="1080"/>
          <w:tab w:val="num" w:pos="709"/>
        </w:tabs>
        <w:spacing w:line="276" w:lineRule="auto"/>
        <w:ind w:left="709" w:hanging="709"/>
        <w:rPr>
          <w:rFonts w:ascii="Times New Roman" w:hAnsi="Times New Roman"/>
          <w:sz w:val="22"/>
          <w:szCs w:val="22"/>
        </w:rPr>
      </w:pPr>
      <w:r w:rsidRPr="00242FA8">
        <w:rPr>
          <w:rFonts w:ascii="Times New Roman" w:hAnsi="Times New Roman"/>
          <w:sz w:val="22"/>
          <w:szCs w:val="22"/>
        </w:rPr>
        <w:t xml:space="preserve">Kupujúci sa zaväzuje že reklamácie a vady (poruchy) tovaru uplatní bezodkladne po ich zistení. Ohlásenie vady tovaru za kupujúceho oznámi predávajúcemu oprávnená  </w:t>
      </w:r>
      <w:r w:rsidRPr="00242FA8">
        <w:rPr>
          <w:rFonts w:ascii="Times New Roman" w:hAnsi="Times New Roman"/>
          <w:color w:val="000000"/>
          <w:sz w:val="22"/>
          <w:szCs w:val="22"/>
        </w:rPr>
        <w:t xml:space="preserve">osoba kupujúceho na tel. číslo: </w:t>
      </w:r>
      <w:r w:rsidR="007D0C5D" w:rsidRPr="00432241">
        <w:rPr>
          <w:rFonts w:ascii="Times New Roman" w:hAnsi="Times New Roman"/>
          <w:color w:val="000000"/>
          <w:sz w:val="22"/>
          <w:szCs w:val="22"/>
          <w:highlight w:val="yellow"/>
        </w:rPr>
        <w:t>..................</w:t>
      </w:r>
      <w:r w:rsidRPr="00242FA8">
        <w:rPr>
          <w:rFonts w:ascii="Times New Roman" w:hAnsi="Times New Roman"/>
          <w:sz w:val="22"/>
          <w:szCs w:val="22"/>
        </w:rPr>
        <w:t>,  faxom na číslo:</w:t>
      </w:r>
      <w:r w:rsidR="00432241" w:rsidRPr="00432241">
        <w:rPr>
          <w:rFonts w:ascii="Times New Roman" w:hAnsi="Times New Roman"/>
          <w:sz w:val="22"/>
          <w:szCs w:val="22"/>
          <w:highlight w:val="yellow"/>
        </w:rPr>
        <w:t>.........</w:t>
      </w:r>
      <w:r w:rsidRPr="00432241">
        <w:rPr>
          <w:rFonts w:ascii="Times New Roman" w:hAnsi="Times New Roman"/>
          <w:sz w:val="22"/>
          <w:szCs w:val="22"/>
          <w:highlight w:val="yellow"/>
        </w:rPr>
        <w:t>,</w:t>
      </w:r>
      <w:r w:rsidRPr="00242FA8">
        <w:rPr>
          <w:rFonts w:ascii="Times New Roman" w:hAnsi="Times New Roman"/>
          <w:sz w:val="22"/>
          <w:szCs w:val="22"/>
        </w:rPr>
        <w:t xml:space="preserve"> alebo na e-mail:</w:t>
      </w:r>
      <w:r w:rsidRPr="00432241">
        <w:rPr>
          <w:rFonts w:ascii="Times New Roman" w:hAnsi="Times New Roman"/>
          <w:sz w:val="22"/>
          <w:szCs w:val="22"/>
          <w:highlight w:val="yellow"/>
        </w:rPr>
        <w:t>....................</w:t>
      </w:r>
      <w:hyperlink r:id="rId11" w:history="1"/>
      <w:r w:rsidRPr="00242FA8">
        <w:rPr>
          <w:rFonts w:ascii="Times New Roman" w:hAnsi="Times New Roman"/>
          <w:sz w:val="22"/>
          <w:szCs w:val="22"/>
          <w:lang w:eastAsia="en-US"/>
        </w:rPr>
        <w:t xml:space="preserve"> </w:t>
      </w:r>
      <w:r w:rsidRPr="00242FA8">
        <w:rPr>
          <w:rFonts w:ascii="Times New Roman" w:hAnsi="Times New Roman"/>
          <w:color w:val="000000"/>
          <w:sz w:val="22"/>
          <w:szCs w:val="22"/>
        </w:rPr>
        <w:t>. Osobou oprávnenou</w:t>
      </w:r>
      <w:r w:rsidRPr="00242FA8">
        <w:rPr>
          <w:rFonts w:ascii="Times New Roman" w:hAnsi="Times New Roman"/>
          <w:sz w:val="22"/>
          <w:szCs w:val="22"/>
        </w:rPr>
        <w:t xml:space="preserve"> za kupujúceho reklamovať tovar a žiadať odstránenie vady  počas záručnej doby je určený </w:t>
      </w:r>
      <w:r w:rsidR="007D0C5D">
        <w:rPr>
          <w:rFonts w:ascii="Times New Roman" w:hAnsi="Times New Roman"/>
          <w:sz w:val="22"/>
          <w:szCs w:val="22"/>
        </w:rPr>
        <w:t xml:space="preserve">MUDr. Jela </w:t>
      </w:r>
      <w:proofErr w:type="spellStart"/>
      <w:r w:rsidR="00C042CC">
        <w:rPr>
          <w:rFonts w:ascii="Times New Roman" w:hAnsi="Times New Roman"/>
          <w:sz w:val="22"/>
          <w:szCs w:val="22"/>
        </w:rPr>
        <w:t>Valášková</w:t>
      </w:r>
      <w:proofErr w:type="spellEnd"/>
      <w:r w:rsidR="00C042CC">
        <w:rPr>
          <w:rFonts w:ascii="Times New Roman" w:hAnsi="Times New Roman"/>
          <w:sz w:val="22"/>
          <w:szCs w:val="22"/>
        </w:rPr>
        <w:t>, MPH, zástupca prednostu pre liečebno-preventívnu činnosť</w:t>
      </w:r>
      <w:r w:rsidR="0088577F">
        <w:rPr>
          <w:rFonts w:ascii="Times New Roman" w:hAnsi="Times New Roman"/>
          <w:sz w:val="22"/>
          <w:szCs w:val="22"/>
        </w:rPr>
        <w:t xml:space="preserve">, Klinika </w:t>
      </w:r>
      <w:proofErr w:type="spellStart"/>
      <w:r w:rsidR="0088577F">
        <w:rPr>
          <w:rFonts w:ascii="Times New Roman" w:hAnsi="Times New Roman"/>
          <w:sz w:val="22"/>
          <w:szCs w:val="22"/>
        </w:rPr>
        <w:t>oftalmológie</w:t>
      </w:r>
      <w:proofErr w:type="spellEnd"/>
      <w:r w:rsidR="0088577F">
        <w:rPr>
          <w:rFonts w:ascii="Times New Roman" w:hAnsi="Times New Roman"/>
          <w:sz w:val="22"/>
          <w:szCs w:val="22"/>
        </w:rPr>
        <w:t xml:space="preserve"> LF UK a UN Bratislava, </w:t>
      </w:r>
      <w:r w:rsidRPr="00242FA8">
        <w:rPr>
          <w:rFonts w:ascii="Times New Roman" w:hAnsi="Times New Roman"/>
          <w:sz w:val="22"/>
          <w:szCs w:val="22"/>
        </w:rPr>
        <w:t xml:space="preserve">tel. č. </w:t>
      </w:r>
      <w:r w:rsidR="0088577F">
        <w:rPr>
          <w:rFonts w:ascii="Times New Roman" w:hAnsi="Times New Roman"/>
          <w:sz w:val="22"/>
          <w:szCs w:val="22"/>
        </w:rPr>
        <w:t>02</w:t>
      </w:r>
      <w:r w:rsidR="006C52B9">
        <w:rPr>
          <w:rFonts w:ascii="Times New Roman" w:hAnsi="Times New Roman"/>
          <w:sz w:val="22"/>
          <w:szCs w:val="22"/>
        </w:rPr>
        <w:t xml:space="preserve"> </w:t>
      </w:r>
      <w:r w:rsidR="0088577F">
        <w:rPr>
          <w:rFonts w:ascii="Times New Roman" w:hAnsi="Times New Roman"/>
          <w:sz w:val="22"/>
          <w:szCs w:val="22"/>
        </w:rPr>
        <w:t>48234</w:t>
      </w:r>
      <w:r w:rsidR="006C52B9">
        <w:rPr>
          <w:rFonts w:ascii="Times New Roman" w:hAnsi="Times New Roman"/>
          <w:sz w:val="22"/>
          <w:szCs w:val="22"/>
        </w:rPr>
        <w:t>340</w:t>
      </w:r>
      <w:r w:rsidR="0088577F">
        <w:rPr>
          <w:rFonts w:ascii="Times New Roman" w:hAnsi="Times New Roman"/>
          <w:sz w:val="22"/>
          <w:szCs w:val="22"/>
        </w:rPr>
        <w:t>,</w:t>
      </w:r>
      <w:r w:rsidRPr="00242FA8">
        <w:rPr>
          <w:rFonts w:ascii="Times New Roman" w:hAnsi="Times New Roman"/>
          <w:sz w:val="22"/>
          <w:szCs w:val="22"/>
        </w:rPr>
        <w:t xml:space="preserve"> </w:t>
      </w:r>
      <w:r w:rsidRPr="00242FA8">
        <w:rPr>
          <w:rFonts w:ascii="Times New Roman" w:hAnsi="Times New Roman"/>
          <w:sz w:val="22"/>
          <w:szCs w:val="22"/>
        </w:rPr>
        <w:br/>
        <w:t>e-mail</w:t>
      </w:r>
      <w:r w:rsidR="0088577F">
        <w:rPr>
          <w:rFonts w:ascii="Times New Roman" w:hAnsi="Times New Roman"/>
          <w:sz w:val="22"/>
          <w:szCs w:val="22"/>
        </w:rPr>
        <w:t>:</w:t>
      </w:r>
      <w:r w:rsidR="006C52B9">
        <w:rPr>
          <w:rFonts w:ascii="Times New Roman" w:hAnsi="Times New Roman"/>
          <w:sz w:val="22"/>
          <w:szCs w:val="22"/>
        </w:rPr>
        <w:t xml:space="preserve"> </w:t>
      </w:r>
      <w:hyperlink r:id="rId12" w:history="1">
        <w:r w:rsidR="006C52B9" w:rsidRPr="00EF7E7C">
          <w:rPr>
            <w:rStyle w:val="Hypertextovprepojenie"/>
            <w:rFonts w:ascii="Times New Roman" w:hAnsi="Times New Roman"/>
            <w:sz w:val="22"/>
            <w:szCs w:val="22"/>
          </w:rPr>
          <w:t>jelavalasek@hotmail.com</w:t>
        </w:r>
      </w:hyperlink>
      <w:r w:rsidR="0088577F">
        <w:rPr>
          <w:rFonts w:ascii="Times New Roman" w:hAnsi="Times New Roman"/>
          <w:sz w:val="22"/>
          <w:szCs w:val="22"/>
        </w:rPr>
        <w:t xml:space="preserve"> .</w:t>
      </w:r>
      <w:r w:rsidRPr="00242FA8">
        <w:rPr>
          <w:rFonts w:ascii="Times New Roman" w:hAnsi="Times New Roman"/>
          <w:sz w:val="22"/>
          <w:szCs w:val="22"/>
        </w:rPr>
        <w:t xml:space="preserve">  </w:t>
      </w:r>
    </w:p>
    <w:p w14:paraId="66D8A660" w14:textId="77777777" w:rsidR="00B866B1" w:rsidRPr="00B866B1" w:rsidRDefault="00B866B1" w:rsidP="00B866B1">
      <w:pPr>
        <w:spacing w:line="276" w:lineRule="auto"/>
        <w:rPr>
          <w:rFonts w:ascii="Times New Roman" w:hAnsi="Times New Roman"/>
          <w:sz w:val="22"/>
          <w:szCs w:val="22"/>
        </w:rPr>
      </w:pPr>
    </w:p>
    <w:p w14:paraId="2073B068" w14:textId="77777777" w:rsidR="00B866B1" w:rsidRPr="00B866B1" w:rsidRDefault="00B866B1" w:rsidP="00BD66F7">
      <w:pPr>
        <w:numPr>
          <w:ilvl w:val="0"/>
          <w:numId w:val="28"/>
        </w:numPr>
        <w:tabs>
          <w:tab w:val="clear" w:pos="1080"/>
          <w:tab w:val="num" w:pos="709"/>
        </w:tabs>
        <w:spacing w:line="276" w:lineRule="auto"/>
        <w:ind w:left="709" w:hanging="709"/>
        <w:rPr>
          <w:rFonts w:ascii="Times New Roman" w:hAnsi="Times New Roman"/>
          <w:color w:val="FF0000"/>
          <w:sz w:val="22"/>
          <w:szCs w:val="22"/>
        </w:rPr>
      </w:pPr>
      <w:r w:rsidRPr="00B866B1">
        <w:rPr>
          <w:rFonts w:ascii="Times New Roman" w:hAnsi="Times New Roman"/>
          <w:sz w:val="22"/>
          <w:szCs w:val="22"/>
        </w:rPr>
        <w:t>Predávajúci garantuje dodávku náhradných dielov  na tovar počas desiatich (10) rokov od ukončenia výroby posledného zhodného typu tovaru pre každý typ tovaru tvoriaceho predmet plnenia podľa tejto zmluvy osobitne.</w:t>
      </w:r>
    </w:p>
    <w:p w14:paraId="11433F1B" w14:textId="77777777" w:rsidR="00B866B1" w:rsidRPr="00B866B1" w:rsidRDefault="00B866B1" w:rsidP="00B866B1">
      <w:pPr>
        <w:spacing w:line="276" w:lineRule="auto"/>
        <w:rPr>
          <w:rFonts w:ascii="Times New Roman" w:hAnsi="Times New Roman"/>
          <w:sz w:val="22"/>
          <w:szCs w:val="22"/>
        </w:rPr>
      </w:pPr>
    </w:p>
    <w:p w14:paraId="5BD8A08F" w14:textId="77777777" w:rsidR="00B866B1" w:rsidRPr="00B866B1" w:rsidRDefault="00B866B1" w:rsidP="00BD66F7">
      <w:pPr>
        <w:numPr>
          <w:ilvl w:val="0"/>
          <w:numId w:val="28"/>
        </w:numPr>
        <w:tabs>
          <w:tab w:val="clear" w:pos="1080"/>
          <w:tab w:val="num" w:pos="709"/>
        </w:tabs>
        <w:spacing w:line="276" w:lineRule="auto"/>
        <w:ind w:left="709" w:hanging="709"/>
        <w:rPr>
          <w:rFonts w:ascii="Times New Roman" w:hAnsi="Times New Roman"/>
          <w:sz w:val="22"/>
          <w:szCs w:val="22"/>
        </w:rPr>
      </w:pPr>
      <w:r w:rsidRPr="00B866B1">
        <w:rPr>
          <w:rFonts w:ascii="Times New Roman" w:hAnsi="Times New Roman"/>
          <w:sz w:val="22"/>
          <w:szCs w:val="22"/>
        </w:rPr>
        <w:t>Počas záručnej doby sa servisný technik predávajúceho dostaví na opravu tovaru do dvadsiatich štyroch (24) hodín od nahlásenia vady, resp. poruchy tovaru/. Nástupom technika na opravu sa rozumie osobná návšteva technika na mieste dodania, pričom dni pracovného voľna, pokoja a sviatky sa nevzťahujú na stanovený časový interval. Predávajúci zabezpečí opravu tovaru t.j. jeho plné sfunkčnenie maximálne do štyroch (4) pracovných dní od nahlásenia vady/poruchy. Pri nedodržaní tohto časového intervalu je predávajúci povinný zabezpečiť iný  zhodný náhradný tovar za nefunkčný tovar.</w:t>
      </w:r>
    </w:p>
    <w:p w14:paraId="20947F2B" w14:textId="77777777" w:rsidR="00B866B1" w:rsidRPr="00B866B1" w:rsidRDefault="00B866B1" w:rsidP="00B866B1">
      <w:pPr>
        <w:spacing w:line="276" w:lineRule="auto"/>
        <w:rPr>
          <w:rFonts w:ascii="Times New Roman" w:hAnsi="Times New Roman"/>
          <w:sz w:val="22"/>
          <w:szCs w:val="22"/>
        </w:rPr>
      </w:pPr>
    </w:p>
    <w:p w14:paraId="7BDF59B4" w14:textId="77777777" w:rsidR="00B866B1" w:rsidRPr="00B866B1" w:rsidRDefault="00B866B1" w:rsidP="00BD66F7">
      <w:pPr>
        <w:numPr>
          <w:ilvl w:val="0"/>
          <w:numId w:val="28"/>
        </w:numPr>
        <w:tabs>
          <w:tab w:val="clear" w:pos="1080"/>
          <w:tab w:val="num" w:pos="709"/>
        </w:tabs>
        <w:spacing w:line="276" w:lineRule="auto"/>
        <w:ind w:left="709" w:hanging="709"/>
        <w:rPr>
          <w:rFonts w:ascii="Times New Roman" w:hAnsi="Times New Roman"/>
          <w:sz w:val="22"/>
          <w:szCs w:val="22"/>
        </w:rPr>
      </w:pPr>
      <w:r w:rsidRPr="00B866B1">
        <w:rPr>
          <w:rFonts w:ascii="Times New Roman" w:hAnsi="Times New Roman"/>
          <w:sz w:val="22"/>
          <w:szCs w:val="22"/>
        </w:rPr>
        <w:t xml:space="preserve">Pri službách ako servis sa vyžaduje zápis o podstatných náležitostiach služieb: čas nástupu a čas plnenia služby, popis </w:t>
      </w:r>
      <w:proofErr w:type="spellStart"/>
      <w:r w:rsidRPr="00B866B1">
        <w:rPr>
          <w:rFonts w:ascii="Times New Roman" w:hAnsi="Times New Roman"/>
          <w:sz w:val="22"/>
          <w:szCs w:val="22"/>
        </w:rPr>
        <w:t>závady</w:t>
      </w:r>
      <w:proofErr w:type="spellEnd"/>
      <w:r w:rsidRPr="00B866B1">
        <w:rPr>
          <w:rFonts w:ascii="Times New Roman" w:hAnsi="Times New Roman"/>
          <w:sz w:val="22"/>
          <w:szCs w:val="22"/>
        </w:rPr>
        <w:t xml:space="preserve">, jednotkové ceny náhradných dielov a cena prác, ak sú nad rámec záruky. </w:t>
      </w:r>
    </w:p>
    <w:p w14:paraId="42813A5D" w14:textId="77777777" w:rsidR="00B866B1" w:rsidRPr="00B866B1" w:rsidRDefault="00B866B1" w:rsidP="00B866B1">
      <w:pPr>
        <w:pStyle w:val="Odsekzoznamu"/>
        <w:rPr>
          <w:sz w:val="22"/>
          <w:szCs w:val="22"/>
        </w:rPr>
      </w:pPr>
    </w:p>
    <w:p w14:paraId="72A8D1E1" w14:textId="77777777" w:rsidR="00B866B1" w:rsidRPr="00B866B1" w:rsidRDefault="00B866B1" w:rsidP="00BD66F7">
      <w:pPr>
        <w:pStyle w:val="Odsekzoznamu"/>
        <w:numPr>
          <w:ilvl w:val="0"/>
          <w:numId w:val="28"/>
        </w:numPr>
        <w:tabs>
          <w:tab w:val="clear" w:pos="1080"/>
        </w:tabs>
        <w:spacing w:line="276" w:lineRule="auto"/>
        <w:ind w:left="709" w:hanging="709"/>
        <w:contextualSpacing/>
        <w:jc w:val="both"/>
        <w:rPr>
          <w:sz w:val="22"/>
          <w:szCs w:val="22"/>
        </w:rPr>
      </w:pPr>
      <w:r w:rsidRPr="00B866B1">
        <w:rPr>
          <w:sz w:val="22"/>
          <w:szCs w:val="22"/>
        </w:rPr>
        <w:t>Pokiaľ predávajúci použije na plnenie svojich záväzkov podľa tejto kúpnej zmluvy tretiu osobu, zodpovedá, akoby záväzok plnil sám.</w:t>
      </w:r>
    </w:p>
    <w:p w14:paraId="5188AB9C" w14:textId="77777777" w:rsidR="00B866B1" w:rsidRPr="00B866B1" w:rsidRDefault="00B866B1" w:rsidP="00B866B1">
      <w:pPr>
        <w:pStyle w:val="StylNadpis2Podtren"/>
        <w:spacing w:line="276" w:lineRule="auto"/>
        <w:rPr>
          <w:rFonts w:cs="Times New Roman"/>
          <w:sz w:val="22"/>
          <w:szCs w:val="22"/>
          <w:lang w:val="sk-SK"/>
        </w:rPr>
      </w:pPr>
      <w:bookmarkStart w:id="7" w:name="_Toc528317260"/>
      <w:r w:rsidRPr="00B866B1">
        <w:rPr>
          <w:rFonts w:cs="Times New Roman"/>
          <w:sz w:val="22"/>
          <w:szCs w:val="22"/>
          <w:lang w:val="sk-SK"/>
        </w:rPr>
        <w:t>Čl. VII. Majetkové sankcie</w:t>
      </w:r>
      <w:bookmarkEnd w:id="7"/>
      <w:r w:rsidRPr="00B866B1">
        <w:rPr>
          <w:rFonts w:cs="Times New Roman"/>
          <w:sz w:val="22"/>
          <w:szCs w:val="22"/>
          <w:lang w:val="sk-SK"/>
        </w:rPr>
        <w:t xml:space="preserve"> </w:t>
      </w:r>
    </w:p>
    <w:p w14:paraId="032C57B7" w14:textId="77777777" w:rsidR="00B866B1" w:rsidRPr="00B866B1" w:rsidRDefault="00B866B1" w:rsidP="00BD66F7">
      <w:pPr>
        <w:pStyle w:val="Cislovanie2"/>
        <w:numPr>
          <w:ilvl w:val="1"/>
          <w:numId w:val="35"/>
        </w:numPr>
        <w:spacing w:line="276" w:lineRule="auto"/>
        <w:rPr>
          <w:sz w:val="22"/>
          <w:szCs w:val="22"/>
        </w:rPr>
      </w:pPr>
      <w:r w:rsidRPr="00B866B1">
        <w:rPr>
          <w:sz w:val="22"/>
          <w:szCs w:val="22"/>
        </w:rPr>
        <w:t>V prípade nedodržania podmienok plnenia tejto zmluvy zo strany predávajúceho si môže kupujúci voči predávajúcemu uplatniť nárok na zaplatenie úrokov z omeškania vo výške 0,023 % z hodnoty kúpnej ceny tovaru bez DPH za každý deň omeškania.  Úroky z omeškania sú splatné v lehote do 60 kalendárnych dní odo dňa doručenia faktúry predávajúcemu.</w:t>
      </w:r>
    </w:p>
    <w:p w14:paraId="572DCB5D" w14:textId="77777777" w:rsidR="00B866B1" w:rsidRPr="00B866B1" w:rsidRDefault="00B866B1" w:rsidP="00B866B1">
      <w:pPr>
        <w:pStyle w:val="Cislovanie2"/>
        <w:tabs>
          <w:tab w:val="clear" w:pos="680"/>
        </w:tabs>
        <w:spacing w:line="276" w:lineRule="auto"/>
        <w:ind w:firstLine="0"/>
        <w:rPr>
          <w:sz w:val="22"/>
          <w:szCs w:val="22"/>
        </w:rPr>
      </w:pPr>
      <w:r w:rsidRPr="00B866B1">
        <w:rPr>
          <w:sz w:val="22"/>
          <w:szCs w:val="22"/>
        </w:rPr>
        <w:t>Nárok na úrok z omeškania nevzniká vtedy, ak predávajúci preukáže, že oneskorenie, resp. nedodržanie podmienok plnenia tejto kúpnej zmluvy je spôsobené výlučne účinkom vyššej moci, alebo zavinením kupujúceho.</w:t>
      </w:r>
    </w:p>
    <w:p w14:paraId="12DF9E5C" w14:textId="77777777" w:rsidR="00B866B1" w:rsidRPr="00B866B1" w:rsidRDefault="00B866B1" w:rsidP="00BD66F7">
      <w:pPr>
        <w:pStyle w:val="Cislovanie2"/>
        <w:numPr>
          <w:ilvl w:val="1"/>
          <w:numId w:val="35"/>
        </w:numPr>
        <w:spacing w:line="276" w:lineRule="auto"/>
        <w:rPr>
          <w:sz w:val="22"/>
          <w:szCs w:val="22"/>
        </w:rPr>
      </w:pPr>
      <w:r w:rsidRPr="00B866B1">
        <w:rPr>
          <w:sz w:val="22"/>
          <w:szCs w:val="22"/>
        </w:rPr>
        <w:t>V prípade omeškania s úhradou faktúry je predávajúci oprávnený vyúčtovať a vtedy je kupujúci povinný zaplatiť úrok z omeškania vo výške 0,01 % z ceny omeškanej časti platby bez DPH za každý deň omeškania. Úroky z omeškania sú splatné v lehote do 60 kalendárnych dní odo dňa doručenia faktúry kupujúcemu.</w:t>
      </w:r>
    </w:p>
    <w:p w14:paraId="27CAE54C" w14:textId="77777777" w:rsidR="00B866B1" w:rsidRPr="00B866B1" w:rsidRDefault="00B866B1" w:rsidP="00BD66F7">
      <w:pPr>
        <w:pStyle w:val="Cislovanie2"/>
        <w:numPr>
          <w:ilvl w:val="1"/>
          <w:numId w:val="35"/>
        </w:numPr>
        <w:spacing w:line="276" w:lineRule="auto"/>
        <w:rPr>
          <w:sz w:val="22"/>
          <w:szCs w:val="22"/>
        </w:rPr>
      </w:pPr>
      <w:r w:rsidRPr="00B866B1">
        <w:rPr>
          <w:sz w:val="22"/>
          <w:szCs w:val="22"/>
        </w:rPr>
        <w:t>Uplatnením majetkových sankcii podľa bodu 1 a 2 tohto článku nie je dotknuté právo poškodenej zmluvnej strany na náhradu škody.</w:t>
      </w:r>
    </w:p>
    <w:p w14:paraId="2DCB5F17" w14:textId="77777777" w:rsidR="00B866B1" w:rsidRPr="00B866B1" w:rsidRDefault="00B866B1" w:rsidP="00B866B1">
      <w:pPr>
        <w:pStyle w:val="StylNadpis2Podtren"/>
        <w:spacing w:line="276" w:lineRule="auto"/>
        <w:rPr>
          <w:rFonts w:cs="Times New Roman"/>
          <w:sz w:val="22"/>
          <w:szCs w:val="22"/>
          <w:lang w:val="sk-SK"/>
        </w:rPr>
      </w:pPr>
      <w:bookmarkStart w:id="8" w:name="_Toc528317261"/>
      <w:r w:rsidRPr="00B866B1">
        <w:rPr>
          <w:rFonts w:cs="Times New Roman"/>
          <w:sz w:val="22"/>
          <w:szCs w:val="22"/>
          <w:lang w:val="sk-SK"/>
        </w:rPr>
        <w:t>Čl. VIII. Osobitné ustanovenia</w:t>
      </w:r>
      <w:bookmarkEnd w:id="8"/>
    </w:p>
    <w:p w14:paraId="6E0BBDF5" w14:textId="77777777" w:rsidR="00B866B1" w:rsidRPr="00B866B1" w:rsidRDefault="00B866B1" w:rsidP="00BD66F7">
      <w:pPr>
        <w:pStyle w:val="Cislovanie2"/>
        <w:numPr>
          <w:ilvl w:val="1"/>
          <w:numId w:val="36"/>
        </w:numPr>
        <w:spacing w:line="276" w:lineRule="auto"/>
        <w:rPr>
          <w:sz w:val="22"/>
          <w:szCs w:val="22"/>
        </w:rPr>
      </w:pPr>
      <w:r w:rsidRPr="00B866B1">
        <w:rPr>
          <w:sz w:val="22"/>
          <w:szCs w:val="22"/>
        </w:rPr>
        <w:t xml:space="preserve">Zmluvné strany sa zaväzujú oznámiť druhej zmluvnej strane všetky zmeny údajov dôležitých pre plnenie zmluvy. </w:t>
      </w:r>
    </w:p>
    <w:p w14:paraId="53836094" w14:textId="77777777" w:rsidR="00B866B1" w:rsidRPr="00B866B1" w:rsidRDefault="00B866B1" w:rsidP="00BD66F7">
      <w:pPr>
        <w:pStyle w:val="Cislovanie2"/>
        <w:numPr>
          <w:ilvl w:val="1"/>
          <w:numId w:val="36"/>
        </w:numPr>
        <w:spacing w:line="276" w:lineRule="auto"/>
        <w:rPr>
          <w:sz w:val="22"/>
          <w:szCs w:val="22"/>
        </w:rPr>
      </w:pPr>
      <w:r w:rsidRPr="00B866B1">
        <w:rPr>
          <w:sz w:val="22"/>
          <w:szCs w:val="22"/>
        </w:rPr>
        <w:t xml:space="preserve">Každá zo zmluvných strán je oprávnená odstúpiť od tejto kúpnej zmluvy v prípadoch predpokladaných príslušnými právnymi predpismi alebo touto zmluvou. Odstúpením od zmluvy podľa predchádzajúcej vety zmluva zaniká okamihom doručenia písomného oznámenia o odstúpení druhej zmluvnej strane. </w:t>
      </w:r>
    </w:p>
    <w:p w14:paraId="721D0247" w14:textId="66C7E6BF" w:rsidR="00B866B1" w:rsidRPr="00B866B1" w:rsidRDefault="00B866B1" w:rsidP="00BD66F7">
      <w:pPr>
        <w:pStyle w:val="Odsekzoznamu"/>
        <w:numPr>
          <w:ilvl w:val="1"/>
          <w:numId w:val="36"/>
        </w:numPr>
        <w:contextualSpacing/>
        <w:rPr>
          <w:sz w:val="22"/>
          <w:szCs w:val="22"/>
          <w:lang w:eastAsia="cs-CZ"/>
        </w:rPr>
      </w:pPr>
      <w:r w:rsidRPr="00B866B1">
        <w:rPr>
          <w:sz w:val="22"/>
          <w:szCs w:val="22"/>
          <w:lang w:eastAsia="cs-CZ"/>
        </w:rPr>
        <w:t xml:space="preserve">Kupujúci je oprávnený odstúpiť od zmluvy v prípade, ak je predávajúci v omeškaní s dodaním predmetu kúpy alebo časti predmetu kúpy o viac ako </w:t>
      </w:r>
      <w:r w:rsidR="00432241">
        <w:rPr>
          <w:sz w:val="22"/>
          <w:szCs w:val="22"/>
          <w:lang w:eastAsia="cs-CZ"/>
        </w:rPr>
        <w:t>30</w:t>
      </w:r>
      <w:r w:rsidRPr="00B866B1">
        <w:rPr>
          <w:sz w:val="22"/>
          <w:szCs w:val="22"/>
          <w:lang w:eastAsia="cs-CZ"/>
        </w:rPr>
        <w:t xml:space="preserve"> dní.</w:t>
      </w:r>
    </w:p>
    <w:p w14:paraId="5DED48F0" w14:textId="77777777" w:rsidR="00B866B1" w:rsidRPr="00B866B1" w:rsidRDefault="00B866B1" w:rsidP="00B866B1">
      <w:pPr>
        <w:pStyle w:val="Odsekzoznamu"/>
        <w:ind w:left="680"/>
        <w:rPr>
          <w:sz w:val="22"/>
          <w:szCs w:val="22"/>
          <w:lang w:eastAsia="cs-CZ"/>
        </w:rPr>
      </w:pPr>
    </w:p>
    <w:p w14:paraId="731415A5" w14:textId="03C12388" w:rsidR="00B866B1" w:rsidRPr="00B866B1" w:rsidRDefault="00B866B1" w:rsidP="00BD66F7">
      <w:pPr>
        <w:pStyle w:val="Cislovanie2"/>
        <w:numPr>
          <w:ilvl w:val="1"/>
          <w:numId w:val="36"/>
        </w:numPr>
        <w:spacing w:after="0" w:line="276" w:lineRule="auto"/>
        <w:rPr>
          <w:sz w:val="22"/>
          <w:szCs w:val="22"/>
        </w:rPr>
      </w:pPr>
      <w:r w:rsidRPr="00B866B1">
        <w:rPr>
          <w:sz w:val="22"/>
          <w:szCs w:val="22"/>
        </w:rPr>
        <w:t xml:space="preserve">Predávajúci je oprávnený odstúpiť od zmluvy v prípade, ak je kupujúci v omeškaní s úhradou kúpnej ceny o viac ako </w:t>
      </w:r>
      <w:r w:rsidR="00432241">
        <w:rPr>
          <w:sz w:val="22"/>
          <w:szCs w:val="22"/>
        </w:rPr>
        <w:t>30</w:t>
      </w:r>
      <w:r w:rsidRPr="00B866B1">
        <w:rPr>
          <w:sz w:val="22"/>
          <w:szCs w:val="22"/>
        </w:rPr>
        <w:t xml:space="preserve"> dní.</w:t>
      </w:r>
    </w:p>
    <w:p w14:paraId="648F61CF" w14:textId="77777777" w:rsidR="00B866B1" w:rsidRPr="00B866B1" w:rsidRDefault="00B866B1" w:rsidP="00B866B1">
      <w:pPr>
        <w:pStyle w:val="Odsekzoznamu"/>
        <w:rPr>
          <w:sz w:val="22"/>
          <w:szCs w:val="22"/>
        </w:rPr>
      </w:pPr>
    </w:p>
    <w:p w14:paraId="6BA8409A" w14:textId="77777777" w:rsidR="00B866B1" w:rsidRPr="00B866B1" w:rsidRDefault="00B866B1" w:rsidP="00BD66F7">
      <w:pPr>
        <w:pStyle w:val="Cislovanie2"/>
        <w:numPr>
          <w:ilvl w:val="1"/>
          <w:numId w:val="36"/>
        </w:numPr>
        <w:spacing w:line="276" w:lineRule="auto"/>
        <w:rPr>
          <w:sz w:val="22"/>
          <w:szCs w:val="22"/>
        </w:rPr>
      </w:pPr>
      <w:r w:rsidRPr="00B866B1">
        <w:rPr>
          <w:sz w:val="22"/>
          <w:szCs w:val="22"/>
        </w:rPr>
        <w:t xml:space="preserve">Predávajúci sa zaväzuje, že </w:t>
      </w:r>
    </w:p>
    <w:p w14:paraId="30C33E32" w14:textId="77777777" w:rsidR="00B866B1" w:rsidRPr="00B866B1" w:rsidRDefault="00B866B1" w:rsidP="00BD66F7">
      <w:pPr>
        <w:pStyle w:val="Odrazkovy3"/>
        <w:numPr>
          <w:ilvl w:val="0"/>
          <w:numId w:val="32"/>
        </w:numPr>
        <w:spacing w:line="276" w:lineRule="auto"/>
        <w:rPr>
          <w:sz w:val="22"/>
          <w:szCs w:val="22"/>
          <w:lang w:val="sk-SK"/>
        </w:rPr>
      </w:pPr>
      <w:r w:rsidRPr="00B866B1">
        <w:rPr>
          <w:sz w:val="22"/>
          <w:szCs w:val="22"/>
          <w:lang w:val="sk-SK"/>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4D35CD5E" w14:textId="77777777" w:rsidR="00B866B1" w:rsidRPr="00B866B1" w:rsidRDefault="00B866B1" w:rsidP="00BD66F7">
      <w:pPr>
        <w:pStyle w:val="Odrazkovy3"/>
        <w:numPr>
          <w:ilvl w:val="0"/>
          <w:numId w:val="32"/>
        </w:numPr>
        <w:spacing w:line="276" w:lineRule="auto"/>
        <w:rPr>
          <w:sz w:val="22"/>
          <w:szCs w:val="22"/>
          <w:lang w:val="sk-SK"/>
        </w:rPr>
      </w:pPr>
      <w:r w:rsidRPr="00B866B1">
        <w:rPr>
          <w:sz w:val="22"/>
          <w:szCs w:val="22"/>
          <w:lang w:val="sk-SK"/>
        </w:rPr>
        <w:lastRenderedPageBreak/>
        <w:t>informácie a podklady poskytnuté kupujúcim alebo tretími osobami pre plnenie predmetu tejto zmluvy nepoužije na iný účel ako je plnenie  tejto zmluvy.</w:t>
      </w:r>
    </w:p>
    <w:p w14:paraId="24147ABF" w14:textId="77777777" w:rsidR="00B866B1" w:rsidRPr="00B866B1" w:rsidRDefault="00B866B1" w:rsidP="00B866B1">
      <w:pPr>
        <w:pStyle w:val="StylNadpis2Podtren"/>
        <w:spacing w:after="0" w:line="276" w:lineRule="auto"/>
        <w:rPr>
          <w:rFonts w:cs="Times New Roman"/>
          <w:sz w:val="22"/>
          <w:szCs w:val="22"/>
          <w:lang w:val="sk-SK"/>
        </w:rPr>
      </w:pPr>
      <w:bookmarkStart w:id="9" w:name="_Toc528317262"/>
      <w:r w:rsidRPr="00B866B1">
        <w:rPr>
          <w:rFonts w:cs="Times New Roman"/>
          <w:sz w:val="22"/>
          <w:szCs w:val="22"/>
          <w:lang w:val="sk-SK"/>
        </w:rPr>
        <w:t>Čl. IX. Subdodávky</w:t>
      </w:r>
      <w:bookmarkEnd w:id="9"/>
    </w:p>
    <w:p w14:paraId="40B5C4EF" w14:textId="77777777" w:rsidR="00B866B1" w:rsidRPr="00B866B1" w:rsidRDefault="00B866B1" w:rsidP="00B866B1">
      <w:pPr>
        <w:pStyle w:val="Odrazkovy3"/>
        <w:tabs>
          <w:tab w:val="clear" w:pos="539"/>
        </w:tabs>
        <w:spacing w:line="276" w:lineRule="auto"/>
        <w:ind w:left="1021" w:firstLine="0"/>
        <w:rPr>
          <w:sz w:val="22"/>
          <w:szCs w:val="22"/>
          <w:lang w:val="sk-SK"/>
        </w:rPr>
      </w:pPr>
    </w:p>
    <w:p w14:paraId="1850CC9C" w14:textId="77777777" w:rsidR="00B866B1" w:rsidRPr="00B866B1" w:rsidRDefault="00B866B1" w:rsidP="00BD66F7">
      <w:pPr>
        <w:pStyle w:val="Odrazkovy3"/>
        <w:numPr>
          <w:ilvl w:val="0"/>
          <w:numId w:val="34"/>
        </w:numPr>
        <w:spacing w:line="276" w:lineRule="auto"/>
        <w:ind w:left="680" w:hanging="680"/>
        <w:rPr>
          <w:sz w:val="22"/>
          <w:szCs w:val="22"/>
          <w:lang w:val="sk-SK"/>
        </w:rPr>
      </w:pPr>
      <w:r w:rsidRPr="00B866B1">
        <w:rPr>
          <w:sz w:val="22"/>
          <w:szCs w:val="22"/>
          <w:lang w:val="sk-SK"/>
        </w:rPr>
        <w:t>Predávajúci môže zabezpečiť časť plnenia predmetu zmluvy prostredníctvom svojich subdodávateľov.</w:t>
      </w:r>
      <w:r w:rsidRPr="00B866B1">
        <w:rPr>
          <w:sz w:val="22"/>
          <w:szCs w:val="22"/>
          <w:lang w:val="sk-SK" w:eastAsia="sk-SK"/>
        </w:rPr>
        <w:t xml:space="preserve"> </w:t>
      </w:r>
      <w:r w:rsidRPr="00B866B1">
        <w:rPr>
          <w:sz w:val="22"/>
          <w:szCs w:val="22"/>
          <w:lang w:val="sk-SK"/>
        </w:rPr>
        <w:t>Predávajúci je povinný preukázateľným spôsobom oboznámiť všetkých subdodávateľov s podmienkami tejto kúpnej zmluvy a zaviazať ich na dodržiavanie povinností vyplývajúcich z tejto kúpnej zmluvy. Predávajúci zodpovedá za splnenie všetkých povinností vyplývajúcich z tejto kúpnej zmluvy zo strany subdodávateľov tak, ako by ich vykonával sám.</w:t>
      </w:r>
    </w:p>
    <w:p w14:paraId="6EC63098" w14:textId="77777777" w:rsidR="00B866B1" w:rsidRPr="00B866B1" w:rsidRDefault="00B866B1" w:rsidP="00B866B1">
      <w:pPr>
        <w:pStyle w:val="Odrazkovy3"/>
        <w:tabs>
          <w:tab w:val="clear" w:pos="539"/>
        </w:tabs>
        <w:spacing w:line="276" w:lineRule="auto"/>
        <w:ind w:left="680" w:firstLine="0"/>
        <w:rPr>
          <w:sz w:val="22"/>
          <w:szCs w:val="22"/>
          <w:lang w:val="sk-SK"/>
        </w:rPr>
      </w:pPr>
    </w:p>
    <w:p w14:paraId="444332B3" w14:textId="77777777" w:rsidR="00B866B1" w:rsidRPr="00B866B1" w:rsidRDefault="00B866B1" w:rsidP="00BD66F7">
      <w:pPr>
        <w:pStyle w:val="Odrazkovy3"/>
        <w:numPr>
          <w:ilvl w:val="0"/>
          <w:numId w:val="34"/>
        </w:numPr>
        <w:spacing w:line="276" w:lineRule="auto"/>
        <w:ind w:left="680" w:hanging="680"/>
        <w:rPr>
          <w:sz w:val="22"/>
          <w:szCs w:val="22"/>
          <w:lang w:val="sk-SK"/>
        </w:rPr>
      </w:pPr>
      <w:r w:rsidRPr="00B866B1">
        <w:rPr>
          <w:sz w:val="22"/>
          <w:szCs w:val="22"/>
          <w:lang w:val="sk-SK"/>
        </w:rPr>
        <w:t>Predávajúci garantuje spôsobilosť subdodávateľov pre plnenie predmetu zmluvy.</w:t>
      </w:r>
    </w:p>
    <w:p w14:paraId="60FCE40D" w14:textId="77777777" w:rsidR="00B866B1" w:rsidRPr="00B866B1" w:rsidRDefault="00B866B1" w:rsidP="00B866B1">
      <w:pPr>
        <w:pStyle w:val="Odrazkovy3"/>
        <w:tabs>
          <w:tab w:val="clear" w:pos="539"/>
        </w:tabs>
        <w:spacing w:line="276" w:lineRule="auto"/>
        <w:ind w:left="0" w:firstLine="0"/>
        <w:rPr>
          <w:sz w:val="22"/>
          <w:szCs w:val="22"/>
          <w:lang w:val="sk-SK"/>
        </w:rPr>
      </w:pPr>
    </w:p>
    <w:p w14:paraId="60C5BD8F" w14:textId="77777777" w:rsidR="00B866B1" w:rsidRPr="00B866B1" w:rsidRDefault="00B866B1" w:rsidP="00BD66F7">
      <w:pPr>
        <w:pStyle w:val="Odrazkovy3"/>
        <w:numPr>
          <w:ilvl w:val="0"/>
          <w:numId w:val="34"/>
        </w:numPr>
        <w:spacing w:line="276" w:lineRule="auto"/>
        <w:ind w:left="680" w:hanging="680"/>
        <w:rPr>
          <w:sz w:val="22"/>
          <w:szCs w:val="22"/>
          <w:lang w:val="sk-SK"/>
        </w:rPr>
      </w:pPr>
      <w:r w:rsidRPr="00B866B1">
        <w:rPr>
          <w:sz w:val="22"/>
          <w:szCs w:val="22"/>
          <w:lang w:val="sk-SK"/>
        </w:rPr>
        <w:t>Predávajúci je oprávnený zadať subdodávku len subdodávateľovom uvedeným v prílohe č. 3 tejto zmluvy, a to iba v rozsahu uvedenom v prílohe č. 3 tejto zmluvy</w:t>
      </w:r>
    </w:p>
    <w:p w14:paraId="1D05F3F0" w14:textId="77777777" w:rsidR="00B866B1" w:rsidRPr="00B866B1" w:rsidRDefault="00B866B1" w:rsidP="00B866B1">
      <w:pPr>
        <w:pStyle w:val="Odsekzoznamu"/>
        <w:rPr>
          <w:sz w:val="22"/>
          <w:szCs w:val="22"/>
        </w:rPr>
      </w:pPr>
    </w:p>
    <w:p w14:paraId="086C01A0" w14:textId="6517B33F" w:rsidR="00B866B1" w:rsidRPr="00B866B1" w:rsidRDefault="00B866B1" w:rsidP="00BD66F7">
      <w:pPr>
        <w:pStyle w:val="Odrazkovy3"/>
        <w:numPr>
          <w:ilvl w:val="0"/>
          <w:numId w:val="34"/>
        </w:numPr>
        <w:spacing w:line="276" w:lineRule="auto"/>
        <w:ind w:left="680" w:hanging="680"/>
        <w:rPr>
          <w:sz w:val="22"/>
          <w:szCs w:val="22"/>
          <w:lang w:val="sk-SK"/>
        </w:rPr>
      </w:pPr>
      <w:r w:rsidRPr="00B866B1">
        <w:rPr>
          <w:sz w:val="22"/>
          <w:szCs w:val="22"/>
          <w:lang w:val="sk-SK"/>
        </w:rPr>
        <w:t>Predávajúci je oprávnený s predchádzajúcim písomným súhlasom kupujúceho zmeniť subdodávateľa počas trvania tejto kúpnej zmluvy, pričom zmenou sa rozumie výmena subdodávateľa uvedeného v prílohe č. 3 tejto kúpnej zmluvy alebo vstup ďalšieho nového subdodávateľa. Subdodávateľ, ktorého sa návrh na zmenu týka, musí spĺňať podmienky osobného postavenia podľa § 32 ods. 1 zákona</w:t>
      </w:r>
      <w:r w:rsidR="0053448E">
        <w:rPr>
          <w:sz w:val="22"/>
          <w:szCs w:val="22"/>
          <w:lang w:val="sk-SK"/>
        </w:rPr>
        <w:t xml:space="preserve"> </w:t>
      </w:r>
      <w:r w:rsidRPr="00B866B1">
        <w:rPr>
          <w:sz w:val="22"/>
          <w:szCs w:val="22"/>
          <w:lang w:val="sk-SK"/>
        </w:rPr>
        <w:t xml:space="preserve">o verejnom obstarávaní a nesmú u neho existovať dôvody na vylúčenie podľa § 40 ods. 6 písm. a) až h) a ods. 7 zákona o verejnom obstarávaní, pričom subdodávateľ musí disponovať oprávnením na vykonávanie podnikateľskej činnosti k tej časti plnenia, ktorú má plniť. Predávajúci bezdôvodne neodoprie udelenie súhlasu so zmenou subdodávateľa. </w:t>
      </w:r>
    </w:p>
    <w:p w14:paraId="32871CE2" w14:textId="77777777" w:rsidR="00B866B1" w:rsidRPr="00B866B1" w:rsidRDefault="00B866B1" w:rsidP="00B866B1">
      <w:pPr>
        <w:pStyle w:val="Odrazkovy3"/>
        <w:tabs>
          <w:tab w:val="clear" w:pos="539"/>
        </w:tabs>
        <w:spacing w:line="276" w:lineRule="auto"/>
        <w:ind w:left="0" w:firstLine="0"/>
        <w:rPr>
          <w:sz w:val="22"/>
          <w:szCs w:val="22"/>
          <w:lang w:val="sk-SK"/>
        </w:rPr>
      </w:pPr>
    </w:p>
    <w:p w14:paraId="046BE811" w14:textId="77777777" w:rsidR="00B866B1" w:rsidRPr="00B866B1" w:rsidRDefault="00B866B1" w:rsidP="00BD66F7">
      <w:pPr>
        <w:pStyle w:val="Odrazkovy3"/>
        <w:numPr>
          <w:ilvl w:val="0"/>
          <w:numId w:val="34"/>
        </w:numPr>
        <w:ind w:left="709" w:hanging="709"/>
        <w:rPr>
          <w:sz w:val="22"/>
          <w:szCs w:val="22"/>
          <w:lang w:val="sk-SK"/>
        </w:rPr>
      </w:pPr>
      <w:r w:rsidRPr="00B866B1">
        <w:rPr>
          <w:sz w:val="22"/>
          <w:szCs w:val="22"/>
          <w:lang w:val="sk-SK"/>
        </w:rPr>
        <w:t xml:space="preserve">V prípade zmeny subdodávateľa podľa bodu 4 tohto článku kúpnej zmluvy, je predávajúci povinný najneskôr tri pracovné dni pred zmenou subdodávateľa písomne oznámiť kupujúcemu zmenu subdodávateľa a v tomto oznámení uviesť min. nasledovné: </w:t>
      </w:r>
    </w:p>
    <w:p w14:paraId="3AB27F1C" w14:textId="77777777" w:rsidR="00B866B1" w:rsidRPr="00B866B1" w:rsidRDefault="00B866B1" w:rsidP="00BD66F7">
      <w:pPr>
        <w:pStyle w:val="Odrazkovy3"/>
        <w:numPr>
          <w:ilvl w:val="0"/>
          <w:numId w:val="37"/>
        </w:numPr>
        <w:rPr>
          <w:sz w:val="22"/>
          <w:szCs w:val="22"/>
          <w:lang w:val="sk-SK"/>
        </w:rPr>
      </w:pPr>
      <w:r w:rsidRPr="00B866B1">
        <w:rPr>
          <w:sz w:val="22"/>
          <w:szCs w:val="22"/>
          <w:lang w:val="sk-SK"/>
        </w:rPr>
        <w:t>podiel plnenia, ktorý má predávajúci v úmysle zadať novému subdodávateľovi, vrátane označenia časti plnenia, resp. bližšej špecifikácie časti plnenia, ktoré má subdodávateľ vykonať,</w:t>
      </w:r>
    </w:p>
    <w:p w14:paraId="6CC33215" w14:textId="77777777" w:rsidR="00B866B1" w:rsidRPr="00B866B1" w:rsidRDefault="00B866B1" w:rsidP="00BD66F7">
      <w:pPr>
        <w:pStyle w:val="Odrazkovy3"/>
        <w:numPr>
          <w:ilvl w:val="0"/>
          <w:numId w:val="37"/>
        </w:numPr>
        <w:rPr>
          <w:sz w:val="22"/>
          <w:szCs w:val="22"/>
          <w:lang w:val="sk-SK"/>
        </w:rPr>
      </w:pPr>
      <w:r w:rsidRPr="00B866B1">
        <w:rPr>
          <w:sz w:val="22"/>
          <w:szCs w:val="22"/>
          <w:lang w:val="sk-SK"/>
        </w:rPr>
        <w:t>identifikačné údaje navrhovaného subdodávateľa vrátane údajov o osobe oprávnenej konať za subdodávateľa v rozsahu meno a priezvisko, adresa pobytu a dátum narodenia.</w:t>
      </w:r>
    </w:p>
    <w:p w14:paraId="17653276" w14:textId="77777777" w:rsidR="00B866B1" w:rsidRPr="00B866B1" w:rsidRDefault="00B866B1" w:rsidP="00BD66F7">
      <w:pPr>
        <w:pStyle w:val="Odrazkovy3"/>
        <w:numPr>
          <w:ilvl w:val="0"/>
          <w:numId w:val="37"/>
        </w:numPr>
        <w:rPr>
          <w:sz w:val="22"/>
          <w:szCs w:val="22"/>
          <w:lang w:val="sk-SK"/>
        </w:rPr>
      </w:pPr>
      <w:r w:rsidRPr="00B866B1">
        <w:rPr>
          <w:sz w:val="22"/>
          <w:szCs w:val="22"/>
          <w:lang w:val="sk-SK"/>
        </w:rPr>
        <w:t>a dôkazy preukazujúce skutočnosť, že navrhovaný subdodávateľ spĺňa podmienky osobného postavenia podľa § 32 ods. 1 zákona o verejnom obstarávaní.</w:t>
      </w:r>
    </w:p>
    <w:p w14:paraId="204DA2D3" w14:textId="77777777" w:rsidR="00B866B1" w:rsidRPr="00B866B1" w:rsidRDefault="00B866B1" w:rsidP="00B866B1">
      <w:pPr>
        <w:pStyle w:val="StylNadpis2Podtren"/>
        <w:spacing w:line="276" w:lineRule="auto"/>
        <w:rPr>
          <w:rFonts w:cs="Times New Roman"/>
          <w:sz w:val="22"/>
          <w:szCs w:val="22"/>
          <w:lang w:val="sk-SK"/>
        </w:rPr>
      </w:pPr>
      <w:bookmarkStart w:id="10" w:name="_Toc528317263"/>
      <w:r w:rsidRPr="00B866B1">
        <w:rPr>
          <w:rFonts w:cs="Times New Roman"/>
          <w:sz w:val="22"/>
          <w:szCs w:val="22"/>
          <w:lang w:val="sk-SK"/>
        </w:rPr>
        <w:t>Čl. X. Záverečné ustanovenia</w:t>
      </w:r>
      <w:bookmarkEnd w:id="10"/>
    </w:p>
    <w:p w14:paraId="5D6C36D7" w14:textId="479C229C" w:rsidR="00B866B1" w:rsidRPr="00B866B1" w:rsidRDefault="00B866B1" w:rsidP="00BD66F7">
      <w:pPr>
        <w:pStyle w:val="Cislovanie2"/>
        <w:numPr>
          <w:ilvl w:val="1"/>
          <w:numId w:val="38"/>
        </w:numPr>
        <w:spacing w:line="276" w:lineRule="auto"/>
        <w:rPr>
          <w:sz w:val="22"/>
          <w:szCs w:val="22"/>
        </w:rPr>
      </w:pPr>
      <w:r w:rsidRPr="00B866B1">
        <w:rPr>
          <w:sz w:val="22"/>
          <w:szCs w:val="22"/>
        </w:rPr>
        <w:t>Meniť a dopĺňať túto zmluvu je možné len na základe dohody oboch zmluvných strán a to vo forme písomného dodatku. Dodatok k tejto zmluve nesmie byť uzatvorený v rozpore s ustanoveniami zákona o verejnom obst</w:t>
      </w:r>
      <w:r>
        <w:rPr>
          <w:sz w:val="22"/>
          <w:szCs w:val="22"/>
        </w:rPr>
        <w:t>a</w:t>
      </w:r>
      <w:r w:rsidRPr="00B866B1">
        <w:rPr>
          <w:sz w:val="22"/>
          <w:szCs w:val="22"/>
        </w:rPr>
        <w:t>rávaní</w:t>
      </w:r>
    </w:p>
    <w:p w14:paraId="1B80CD2B" w14:textId="77777777" w:rsidR="00B866B1" w:rsidRPr="00B866B1" w:rsidRDefault="00B866B1" w:rsidP="00BD66F7">
      <w:pPr>
        <w:pStyle w:val="Cislovanie2"/>
        <w:numPr>
          <w:ilvl w:val="1"/>
          <w:numId w:val="38"/>
        </w:numPr>
        <w:spacing w:line="276" w:lineRule="auto"/>
        <w:rPr>
          <w:sz w:val="22"/>
          <w:szCs w:val="22"/>
        </w:rPr>
      </w:pPr>
      <w:r w:rsidRPr="00B866B1">
        <w:rPr>
          <w:sz w:val="22"/>
          <w:szCs w:val="22"/>
        </w:rPr>
        <w:t>Predmet zákazky bude financovaný z kapitálových výdavkov štátneho rozpočtu. Verejný obstarávateľ si v procese verejného obstarávania vyhradzuje právo neuzatvoriť zmluvu s úspešným uchádzačom v prípade, ak proces verejného obstarávania nebude akceptovaný zo strany poskytovateľa finančných prostriedkov, alebo v prípade ak nebudú pridelené finančné prostriedky na realizáciu zákazky zo strany poskytovateľa.</w:t>
      </w:r>
    </w:p>
    <w:p w14:paraId="374BB626" w14:textId="77777777" w:rsidR="00B866B1" w:rsidRPr="00B866B1" w:rsidRDefault="00B866B1" w:rsidP="00BD66F7">
      <w:pPr>
        <w:pStyle w:val="Cislovanie2"/>
        <w:numPr>
          <w:ilvl w:val="1"/>
          <w:numId w:val="38"/>
        </w:numPr>
        <w:spacing w:line="276" w:lineRule="auto"/>
        <w:rPr>
          <w:sz w:val="22"/>
          <w:szCs w:val="22"/>
        </w:rPr>
      </w:pPr>
      <w:r w:rsidRPr="00B866B1">
        <w:rPr>
          <w:sz w:val="22"/>
          <w:szCs w:val="22"/>
        </w:rPr>
        <w:t>Právne vzťahy neupravené touto zmluvou sa riadia najmä príslušnými ustanoveniami zákona č. 513/1991 Zb. Obchodný zákonník, v znení neskorších predpisov, zákona o verejnom obstarávaní ako aj ďalšími predpismi platnými v Slovenskej republike..</w:t>
      </w:r>
    </w:p>
    <w:p w14:paraId="6E97AD3D" w14:textId="77777777" w:rsidR="00B866B1" w:rsidRPr="00B866B1" w:rsidRDefault="00B866B1" w:rsidP="00BD66F7">
      <w:pPr>
        <w:pStyle w:val="Cislovanie2"/>
        <w:numPr>
          <w:ilvl w:val="1"/>
          <w:numId w:val="38"/>
        </w:numPr>
        <w:spacing w:line="276" w:lineRule="auto"/>
        <w:rPr>
          <w:sz w:val="22"/>
          <w:szCs w:val="22"/>
        </w:rPr>
      </w:pPr>
      <w:r w:rsidRPr="00B866B1">
        <w:rPr>
          <w:sz w:val="22"/>
          <w:szCs w:val="22"/>
        </w:rPr>
        <w:lastRenderedPageBreak/>
        <w:t>Všetky spory vyplývajúce z tejto kúpnej zmluvy alebo vzniknuté v súvislosti s ňou, budú zmluvné strany riešiť predovšetkým vzájomnou dohodou. V prípade, že nedôjde k dohode, resp. k mimosúdnemu vyrovnaniu zmluvných strán, na rozhodovanie sporov z tejto zmluvy sú príslušné súdy Slovenskej republiky.</w:t>
      </w:r>
    </w:p>
    <w:p w14:paraId="4BDDEA68" w14:textId="77777777" w:rsidR="00B866B1" w:rsidRPr="00B866B1" w:rsidRDefault="00B866B1" w:rsidP="00BD66F7">
      <w:pPr>
        <w:pStyle w:val="Cislovanie2"/>
        <w:numPr>
          <w:ilvl w:val="1"/>
          <w:numId w:val="38"/>
        </w:numPr>
        <w:spacing w:line="276" w:lineRule="auto"/>
        <w:rPr>
          <w:sz w:val="22"/>
          <w:szCs w:val="22"/>
        </w:rPr>
      </w:pPr>
      <w:r w:rsidRPr="00B866B1">
        <w:rPr>
          <w:sz w:val="22"/>
          <w:szCs w:val="22"/>
        </w:rPr>
        <w:t>Všetky skutočnosti, informácie, podklady, stanoviská a údaje, ktoré sa zmluvné strany dozvedia v súvislosti s touto kúpnou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tejto kúpnej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škody, ktoré vzniknú z dôvodu nedodržania tejto povinnosti.</w:t>
      </w:r>
    </w:p>
    <w:p w14:paraId="1B766B2E" w14:textId="77777777" w:rsidR="00B866B1" w:rsidRPr="00B866B1" w:rsidRDefault="00B866B1" w:rsidP="00BD66F7">
      <w:pPr>
        <w:pStyle w:val="Cislovanie2"/>
        <w:numPr>
          <w:ilvl w:val="1"/>
          <w:numId w:val="38"/>
        </w:numPr>
        <w:spacing w:line="276" w:lineRule="auto"/>
        <w:rPr>
          <w:sz w:val="22"/>
          <w:szCs w:val="22"/>
        </w:rPr>
      </w:pPr>
      <w:r w:rsidRPr="00B866B1">
        <w:rPr>
          <w:sz w:val="22"/>
          <w:szCs w:val="22"/>
        </w:rPr>
        <w:t>Predávajúci sa zaväzuje, že počas platnosti a účinnosti tejto kúpnej zmluvy bude zapísaný v registri partnerov verejného sektora podľa zákona č. 315/2016 Z. z. o registri partnerov verejného sektora a o zmene a doplnení niektorých zákonov v znení neskorších právnych predpisov (ďalej len „Zákon o RPVS“), a že bude plniť všetky povinnosti vyplývajúce zo Zákona o RPVS. V prípade, ak Predávajúci použije na plnenie podľa tejto kúpnej zmluvy jedného alebo viacerých subdodávateľov, títo sú rovnako povinní byť počas platnosti a účinnosti tejto kúpnej zmluvy zapísaní v registri partnerov verejného sektora a plniť všetky povinnosti podľa Zákona o RPVS.</w:t>
      </w:r>
    </w:p>
    <w:p w14:paraId="28FA7D8F" w14:textId="77777777" w:rsidR="00B866B1" w:rsidRPr="00B866B1" w:rsidRDefault="00B866B1" w:rsidP="00BD66F7">
      <w:pPr>
        <w:pStyle w:val="Cislovanie2"/>
        <w:numPr>
          <w:ilvl w:val="1"/>
          <w:numId w:val="38"/>
        </w:numPr>
        <w:spacing w:line="276" w:lineRule="auto"/>
        <w:rPr>
          <w:sz w:val="22"/>
          <w:szCs w:val="22"/>
        </w:rPr>
      </w:pPr>
      <w:r w:rsidRPr="00B866B1">
        <w:rPr>
          <w:sz w:val="22"/>
          <w:szCs w:val="22"/>
        </w:rPr>
        <w:t xml:space="preserve">Zmluva je vyhotovená v štyroch vyhotoveniach, z ktorých jedno vyhotovenie </w:t>
      </w:r>
      <w:proofErr w:type="spellStart"/>
      <w:r w:rsidRPr="00B866B1">
        <w:rPr>
          <w:sz w:val="22"/>
          <w:szCs w:val="22"/>
        </w:rPr>
        <w:t>obdrží</w:t>
      </w:r>
      <w:proofErr w:type="spellEnd"/>
      <w:r w:rsidRPr="00B866B1">
        <w:rPr>
          <w:sz w:val="22"/>
          <w:szCs w:val="22"/>
        </w:rPr>
        <w:t xml:space="preserve"> predávajúci a tri vyhotovenia kupujúci.</w:t>
      </w:r>
    </w:p>
    <w:p w14:paraId="2CAF931E" w14:textId="77777777" w:rsidR="00B866B1" w:rsidRPr="00B866B1" w:rsidRDefault="00B866B1" w:rsidP="00BD66F7">
      <w:pPr>
        <w:pStyle w:val="Cislovanie2"/>
        <w:numPr>
          <w:ilvl w:val="1"/>
          <w:numId w:val="38"/>
        </w:numPr>
        <w:spacing w:line="276" w:lineRule="auto"/>
        <w:rPr>
          <w:sz w:val="22"/>
          <w:szCs w:val="22"/>
        </w:rPr>
      </w:pPr>
      <w:r w:rsidRPr="00B866B1">
        <w:rPr>
          <w:sz w:val="22"/>
          <w:szCs w:val="22"/>
        </w:rPr>
        <w:t>Zmluva nadobúda platnosť dňom jej podpísania zmluvnými stranami alebo ich oprávnenými zástupcami a účinnosť dňom nasledujúcim po dni jej zverejnenia  v Centrálnom registri zmlúv.</w:t>
      </w:r>
    </w:p>
    <w:p w14:paraId="66ABBA44" w14:textId="77777777" w:rsidR="00B866B1" w:rsidRPr="00B866B1" w:rsidRDefault="00B866B1" w:rsidP="00BD66F7">
      <w:pPr>
        <w:pStyle w:val="Odsekzoznamu"/>
        <w:numPr>
          <w:ilvl w:val="1"/>
          <w:numId w:val="38"/>
        </w:numPr>
        <w:contextualSpacing/>
        <w:jc w:val="both"/>
        <w:rPr>
          <w:sz w:val="22"/>
          <w:szCs w:val="22"/>
          <w:lang w:eastAsia="cs-CZ"/>
        </w:rPr>
      </w:pPr>
      <w:r w:rsidRPr="00B866B1">
        <w:rPr>
          <w:sz w:val="22"/>
          <w:szCs w:val="22"/>
          <w:lang w:eastAsia="cs-CZ"/>
        </w:rPr>
        <w:t xml:space="preserve">Ak sa akékoľvek ustanovenie tejto kúpnej zmluvy stane alebo bude určené ako neplatné alebo nevynútiteľné, potom taká neplatnosť alebo </w:t>
      </w:r>
      <w:proofErr w:type="spellStart"/>
      <w:r w:rsidRPr="00B866B1">
        <w:rPr>
          <w:sz w:val="22"/>
          <w:szCs w:val="22"/>
          <w:lang w:eastAsia="cs-CZ"/>
        </w:rPr>
        <w:t>nevynútiteľnosť</w:t>
      </w:r>
      <w:proofErr w:type="spellEnd"/>
      <w:r w:rsidRPr="00B866B1">
        <w:rPr>
          <w:sz w:val="22"/>
          <w:szCs w:val="22"/>
          <w:lang w:eastAsia="cs-CZ"/>
        </w:rPr>
        <w:t xml:space="preserve"> neovplyvňuje (v najvyššej možnej miere) platnosť alebo vynútiteľnosť ostatných ustanovení kúpnej zmluvy. V takom prípade zmluvné strany bezodkladne nahradia neplatné alebo nevynútiteľné ustanovenie ustanovením platným a vynútiteľným, aby sa dosiahlo v maximálnej možnej, právnymi predpismi dovolenej miere, rovnakého účinku a výsledku, aký bol sledovaný nahrádzaným ustanovením.</w:t>
      </w:r>
    </w:p>
    <w:p w14:paraId="6515B0C5" w14:textId="77777777" w:rsidR="00B866B1" w:rsidRPr="00B866B1" w:rsidRDefault="00B866B1" w:rsidP="00B866B1">
      <w:pPr>
        <w:pStyle w:val="Odsekzoznamu"/>
        <w:ind w:left="680"/>
        <w:jc w:val="both"/>
        <w:rPr>
          <w:sz w:val="22"/>
          <w:szCs w:val="22"/>
          <w:lang w:eastAsia="cs-CZ"/>
        </w:rPr>
      </w:pPr>
    </w:p>
    <w:p w14:paraId="0C2B6F41" w14:textId="77777777" w:rsidR="00B866B1" w:rsidRPr="00B866B1" w:rsidRDefault="00B866B1" w:rsidP="00BD66F7">
      <w:pPr>
        <w:pStyle w:val="Cislovanie2"/>
        <w:numPr>
          <w:ilvl w:val="1"/>
          <w:numId w:val="38"/>
        </w:numPr>
        <w:spacing w:after="60" w:line="276" w:lineRule="auto"/>
        <w:rPr>
          <w:sz w:val="22"/>
          <w:szCs w:val="22"/>
        </w:rPr>
      </w:pPr>
      <w:r w:rsidRPr="00B866B1">
        <w:rPr>
          <w:sz w:val="22"/>
          <w:szCs w:val="22"/>
        </w:rPr>
        <w:t xml:space="preserve">Neoddeliteľnou súčasťou zmluvy je: </w:t>
      </w:r>
    </w:p>
    <w:p w14:paraId="7957C37D" w14:textId="77777777" w:rsidR="00B866B1" w:rsidRPr="00B866B1" w:rsidRDefault="00B866B1" w:rsidP="00B866B1">
      <w:pPr>
        <w:pStyle w:val="Cislovanie2"/>
        <w:tabs>
          <w:tab w:val="clear" w:pos="680"/>
        </w:tabs>
        <w:spacing w:after="60" w:line="276" w:lineRule="auto"/>
        <w:ind w:firstLine="0"/>
        <w:rPr>
          <w:sz w:val="22"/>
          <w:szCs w:val="22"/>
        </w:rPr>
      </w:pPr>
      <w:r w:rsidRPr="00B866B1">
        <w:rPr>
          <w:sz w:val="22"/>
          <w:szCs w:val="22"/>
        </w:rPr>
        <w:t xml:space="preserve">Príloha č. 1 - Celková cena predmetu zmluvy </w:t>
      </w:r>
    </w:p>
    <w:p w14:paraId="36F37910" w14:textId="77777777" w:rsidR="00B866B1" w:rsidRPr="00B866B1" w:rsidRDefault="00B866B1" w:rsidP="00B866B1">
      <w:pPr>
        <w:pStyle w:val="Cislovanie2"/>
        <w:tabs>
          <w:tab w:val="clear" w:pos="680"/>
        </w:tabs>
        <w:spacing w:after="60" w:line="276" w:lineRule="auto"/>
        <w:ind w:firstLine="0"/>
        <w:rPr>
          <w:sz w:val="22"/>
          <w:szCs w:val="22"/>
        </w:rPr>
      </w:pPr>
      <w:r w:rsidRPr="00B866B1">
        <w:rPr>
          <w:sz w:val="22"/>
          <w:szCs w:val="22"/>
        </w:rPr>
        <w:t>Príloha č. 2 - Opis predmetu zmluvy</w:t>
      </w:r>
    </w:p>
    <w:p w14:paraId="35782ECF" w14:textId="77777777" w:rsidR="00B866B1" w:rsidRPr="00B866B1" w:rsidRDefault="00B866B1" w:rsidP="00B866B1">
      <w:pPr>
        <w:pStyle w:val="Cislovanie2"/>
        <w:tabs>
          <w:tab w:val="clear" w:pos="680"/>
        </w:tabs>
        <w:spacing w:after="60" w:line="276" w:lineRule="auto"/>
        <w:ind w:firstLine="0"/>
        <w:rPr>
          <w:sz w:val="22"/>
          <w:szCs w:val="22"/>
        </w:rPr>
      </w:pPr>
      <w:r w:rsidRPr="00B866B1">
        <w:rPr>
          <w:sz w:val="22"/>
          <w:szCs w:val="22"/>
        </w:rPr>
        <w:t>Príloha č. 3 - Zoznam subdodávateľov (ak je relevantné)</w:t>
      </w:r>
    </w:p>
    <w:p w14:paraId="5EA8866D" w14:textId="77777777" w:rsidR="00B866B1" w:rsidRPr="00B866B1" w:rsidRDefault="00B866B1" w:rsidP="00BD66F7">
      <w:pPr>
        <w:pStyle w:val="Cislovanie2"/>
        <w:numPr>
          <w:ilvl w:val="0"/>
          <w:numId w:val="39"/>
        </w:numPr>
        <w:tabs>
          <w:tab w:val="clear" w:pos="360"/>
        </w:tabs>
        <w:spacing w:after="60" w:line="276" w:lineRule="auto"/>
        <w:ind w:left="709" w:hanging="709"/>
        <w:rPr>
          <w:sz w:val="22"/>
          <w:szCs w:val="22"/>
        </w:rPr>
      </w:pPr>
      <w:r w:rsidRPr="00B866B1">
        <w:rPr>
          <w:sz w:val="22"/>
          <w:szCs w:val="22"/>
        </w:rPr>
        <w:t>Zástupcovia zmluvných strán záväzne vyhlasujú, že sú spôsobilí k zmluvným prejavom a záväzkom v mene účastníka tejto zmluvy identifikovaného v jej záhlaví. Zmluvné strany vyhlasujú, že si túto zmluvu prečítali, porozumeli jej obsahu a s dohodnutými podmienkami súhlasia, čo potvrdzujú svojimi podpismi.</w:t>
      </w:r>
    </w:p>
    <w:p w14:paraId="0239EB87" w14:textId="77777777" w:rsidR="00B866B1" w:rsidRPr="00B866B1" w:rsidRDefault="00B866B1" w:rsidP="00B866B1">
      <w:pPr>
        <w:pStyle w:val="Cislovanie2"/>
        <w:tabs>
          <w:tab w:val="clear" w:pos="680"/>
        </w:tabs>
        <w:spacing w:after="60" w:line="276" w:lineRule="auto"/>
        <w:ind w:firstLine="0"/>
        <w:rPr>
          <w:sz w:val="22"/>
          <w:szCs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B866B1" w:rsidRPr="00B866B1" w14:paraId="7BF403D3" w14:textId="77777777" w:rsidTr="00B866B1">
        <w:tc>
          <w:tcPr>
            <w:tcW w:w="4606" w:type="dxa"/>
          </w:tcPr>
          <w:p w14:paraId="030D4B0D" w14:textId="77777777" w:rsidR="00B866B1" w:rsidRPr="00B866B1" w:rsidRDefault="00B866B1" w:rsidP="00B866B1">
            <w:pPr>
              <w:pStyle w:val="Cislovanie2"/>
              <w:spacing w:after="60"/>
              <w:rPr>
                <w:sz w:val="22"/>
                <w:szCs w:val="22"/>
                <w:lang w:val="sk-SK"/>
              </w:rPr>
            </w:pPr>
            <w:r w:rsidRPr="00B866B1">
              <w:rPr>
                <w:sz w:val="22"/>
                <w:szCs w:val="22"/>
                <w:lang w:val="sk-SK"/>
              </w:rPr>
              <w:t>V ..............................., dňa ............................</w:t>
            </w:r>
          </w:p>
          <w:p w14:paraId="3004DD42" w14:textId="77777777" w:rsidR="00B866B1" w:rsidRPr="00B866B1" w:rsidRDefault="00B866B1" w:rsidP="00B866B1">
            <w:pPr>
              <w:pStyle w:val="Cislovanie2"/>
              <w:spacing w:after="60"/>
              <w:rPr>
                <w:sz w:val="22"/>
                <w:szCs w:val="22"/>
                <w:lang w:val="sk-SK"/>
              </w:rPr>
            </w:pPr>
          </w:p>
          <w:p w14:paraId="45A90BE8" w14:textId="77777777" w:rsidR="00B866B1" w:rsidRPr="00B866B1" w:rsidRDefault="00B866B1" w:rsidP="00B866B1">
            <w:pPr>
              <w:pStyle w:val="Cislovanie2"/>
              <w:spacing w:after="60"/>
              <w:rPr>
                <w:sz w:val="22"/>
                <w:szCs w:val="22"/>
                <w:lang w:val="sk-SK"/>
              </w:rPr>
            </w:pPr>
            <w:r w:rsidRPr="00B866B1">
              <w:rPr>
                <w:sz w:val="22"/>
                <w:szCs w:val="22"/>
                <w:lang w:val="sk-SK"/>
              </w:rPr>
              <w:t>Za predávajúceho:</w:t>
            </w:r>
          </w:p>
          <w:p w14:paraId="013A9ACD" w14:textId="77777777" w:rsidR="00B866B1" w:rsidRPr="00B866B1" w:rsidRDefault="00B866B1" w:rsidP="00B866B1">
            <w:pPr>
              <w:pStyle w:val="Cislovanie2"/>
              <w:spacing w:after="60"/>
              <w:rPr>
                <w:sz w:val="22"/>
                <w:szCs w:val="22"/>
                <w:lang w:val="sk-SK"/>
              </w:rPr>
            </w:pPr>
          </w:p>
          <w:p w14:paraId="405163F1" w14:textId="77777777" w:rsidR="00B866B1" w:rsidRPr="00B866B1" w:rsidRDefault="00B866B1" w:rsidP="00B866B1">
            <w:pPr>
              <w:pStyle w:val="Cislovanie2"/>
              <w:spacing w:after="60"/>
              <w:rPr>
                <w:sz w:val="22"/>
                <w:szCs w:val="22"/>
                <w:lang w:val="sk-SK"/>
              </w:rPr>
            </w:pPr>
          </w:p>
          <w:p w14:paraId="0D73FA9C" w14:textId="77777777" w:rsidR="00B866B1" w:rsidRPr="00B866B1" w:rsidRDefault="00B866B1" w:rsidP="00B866B1">
            <w:pPr>
              <w:pStyle w:val="Cislovanie2"/>
              <w:spacing w:after="60"/>
              <w:rPr>
                <w:sz w:val="22"/>
                <w:szCs w:val="22"/>
                <w:lang w:val="sk-SK"/>
              </w:rPr>
            </w:pPr>
            <w:r w:rsidRPr="00B866B1">
              <w:rPr>
                <w:sz w:val="22"/>
                <w:szCs w:val="22"/>
                <w:lang w:val="sk-SK"/>
              </w:rPr>
              <w:t>..........................................................................</w:t>
            </w:r>
          </w:p>
          <w:p w14:paraId="3561DA63" w14:textId="77777777" w:rsidR="00B866B1" w:rsidRPr="00B866B1" w:rsidRDefault="00B866B1" w:rsidP="00B866B1">
            <w:pPr>
              <w:pStyle w:val="Cislovanie2"/>
              <w:spacing w:after="60"/>
              <w:rPr>
                <w:sz w:val="22"/>
                <w:szCs w:val="22"/>
                <w:lang w:val="sk-SK"/>
              </w:rPr>
            </w:pPr>
          </w:p>
        </w:tc>
        <w:tc>
          <w:tcPr>
            <w:tcW w:w="4606" w:type="dxa"/>
          </w:tcPr>
          <w:p w14:paraId="0603C5C9" w14:textId="77777777" w:rsidR="00B866B1" w:rsidRPr="00B866B1" w:rsidRDefault="00B866B1" w:rsidP="00B866B1">
            <w:pPr>
              <w:pStyle w:val="Cislovanie2"/>
              <w:spacing w:after="60"/>
              <w:rPr>
                <w:sz w:val="22"/>
                <w:szCs w:val="22"/>
                <w:lang w:val="sk-SK"/>
              </w:rPr>
            </w:pPr>
            <w:r w:rsidRPr="00B866B1">
              <w:rPr>
                <w:sz w:val="22"/>
                <w:szCs w:val="22"/>
                <w:lang w:val="sk-SK"/>
              </w:rPr>
              <w:t>V ..............................., dňa ............................</w:t>
            </w:r>
          </w:p>
          <w:p w14:paraId="59C75DE0" w14:textId="77777777" w:rsidR="00B866B1" w:rsidRPr="00B866B1" w:rsidRDefault="00B866B1" w:rsidP="00B866B1">
            <w:pPr>
              <w:pStyle w:val="Cislovanie2"/>
              <w:spacing w:after="60"/>
              <w:rPr>
                <w:sz w:val="22"/>
                <w:szCs w:val="22"/>
                <w:lang w:val="sk-SK"/>
              </w:rPr>
            </w:pPr>
          </w:p>
          <w:p w14:paraId="50693A82" w14:textId="77777777" w:rsidR="00B866B1" w:rsidRPr="00B866B1" w:rsidRDefault="00B866B1" w:rsidP="00B866B1">
            <w:pPr>
              <w:pStyle w:val="Cislovanie2"/>
              <w:spacing w:after="60"/>
              <w:rPr>
                <w:sz w:val="22"/>
                <w:szCs w:val="22"/>
                <w:lang w:val="sk-SK"/>
              </w:rPr>
            </w:pPr>
            <w:r w:rsidRPr="00B866B1">
              <w:rPr>
                <w:sz w:val="22"/>
                <w:szCs w:val="22"/>
                <w:lang w:val="sk-SK"/>
              </w:rPr>
              <w:t>Za kupujúceho:</w:t>
            </w:r>
          </w:p>
          <w:p w14:paraId="6FF668C9" w14:textId="77777777" w:rsidR="00B866B1" w:rsidRPr="00B866B1" w:rsidRDefault="00B866B1" w:rsidP="00B866B1">
            <w:pPr>
              <w:pStyle w:val="Cislovanie2"/>
              <w:spacing w:after="60"/>
              <w:rPr>
                <w:sz w:val="22"/>
                <w:szCs w:val="22"/>
                <w:lang w:val="sk-SK"/>
              </w:rPr>
            </w:pPr>
          </w:p>
          <w:p w14:paraId="5B1EE5DF" w14:textId="77777777" w:rsidR="00B866B1" w:rsidRPr="00B866B1" w:rsidRDefault="00B866B1" w:rsidP="00B866B1">
            <w:pPr>
              <w:pStyle w:val="Cislovanie2"/>
              <w:spacing w:after="60"/>
              <w:rPr>
                <w:sz w:val="22"/>
                <w:szCs w:val="22"/>
                <w:lang w:val="sk-SK"/>
              </w:rPr>
            </w:pPr>
          </w:p>
          <w:p w14:paraId="4B6589C8" w14:textId="77777777" w:rsidR="00B866B1" w:rsidRPr="00B866B1" w:rsidRDefault="00B866B1" w:rsidP="00B866B1">
            <w:pPr>
              <w:pStyle w:val="Cislovanie2"/>
              <w:spacing w:after="60"/>
              <w:rPr>
                <w:sz w:val="22"/>
                <w:szCs w:val="22"/>
                <w:lang w:val="sk-SK"/>
              </w:rPr>
            </w:pPr>
            <w:r w:rsidRPr="00B866B1">
              <w:rPr>
                <w:sz w:val="22"/>
                <w:szCs w:val="22"/>
                <w:lang w:val="sk-SK"/>
              </w:rPr>
              <w:t>...........................................................................</w:t>
            </w:r>
          </w:p>
          <w:p w14:paraId="11639B78" w14:textId="77777777" w:rsidR="00B866B1" w:rsidRPr="00B866B1" w:rsidRDefault="00B866B1" w:rsidP="00B866B1">
            <w:pPr>
              <w:pStyle w:val="Cislovanie2"/>
              <w:spacing w:after="60"/>
              <w:rPr>
                <w:sz w:val="22"/>
                <w:szCs w:val="22"/>
                <w:lang w:val="sk-SK"/>
              </w:rPr>
            </w:pPr>
            <w:r w:rsidRPr="00B866B1">
              <w:rPr>
                <w:sz w:val="22"/>
                <w:szCs w:val="22"/>
                <w:lang w:val="sk-SK"/>
              </w:rPr>
              <w:t xml:space="preserve">          MUDr. Renáta </w:t>
            </w:r>
            <w:proofErr w:type="spellStart"/>
            <w:r w:rsidRPr="00B866B1">
              <w:rPr>
                <w:sz w:val="22"/>
                <w:szCs w:val="22"/>
                <w:lang w:val="sk-SK"/>
              </w:rPr>
              <w:t>Vandriaková</w:t>
            </w:r>
            <w:proofErr w:type="spellEnd"/>
            <w:r w:rsidRPr="00B866B1">
              <w:rPr>
                <w:sz w:val="22"/>
                <w:szCs w:val="22"/>
                <w:lang w:val="sk-SK"/>
              </w:rPr>
              <w:t xml:space="preserve">, MPH </w:t>
            </w:r>
          </w:p>
          <w:p w14:paraId="35500DF5" w14:textId="77777777" w:rsidR="00B866B1" w:rsidRPr="00B866B1" w:rsidRDefault="00B866B1" w:rsidP="00B866B1">
            <w:pPr>
              <w:pStyle w:val="Cislovanie2"/>
              <w:spacing w:after="60"/>
              <w:rPr>
                <w:sz w:val="22"/>
                <w:szCs w:val="22"/>
                <w:lang w:val="sk-SK"/>
              </w:rPr>
            </w:pPr>
            <w:r w:rsidRPr="00B866B1">
              <w:rPr>
                <w:sz w:val="22"/>
                <w:szCs w:val="22"/>
                <w:lang w:val="sk-SK"/>
              </w:rPr>
              <w:t xml:space="preserve">                         riaditeľka UNB</w:t>
            </w:r>
          </w:p>
          <w:p w14:paraId="5B342ECB" w14:textId="77777777" w:rsidR="00B866B1" w:rsidRPr="00B866B1" w:rsidRDefault="00B866B1" w:rsidP="00B866B1">
            <w:pPr>
              <w:pStyle w:val="Cislovanie2"/>
              <w:spacing w:after="60"/>
              <w:rPr>
                <w:sz w:val="22"/>
                <w:szCs w:val="22"/>
                <w:lang w:val="sk-SK"/>
              </w:rPr>
            </w:pPr>
          </w:p>
        </w:tc>
      </w:tr>
    </w:tbl>
    <w:p w14:paraId="5B43ACF0" w14:textId="77777777" w:rsidR="00B866B1" w:rsidRPr="00B866B1" w:rsidRDefault="00B866B1" w:rsidP="00B866B1">
      <w:pPr>
        <w:spacing w:line="276" w:lineRule="auto"/>
        <w:rPr>
          <w:rFonts w:ascii="Times New Roman" w:hAnsi="Times New Roman"/>
          <w:sz w:val="22"/>
          <w:szCs w:val="22"/>
        </w:rPr>
      </w:pPr>
    </w:p>
    <w:p w14:paraId="4E4E539F" w14:textId="77777777" w:rsidR="00B866B1" w:rsidRPr="00B866B1" w:rsidRDefault="00B866B1" w:rsidP="00B866B1">
      <w:pPr>
        <w:pStyle w:val="Zkladntext"/>
        <w:spacing w:line="276" w:lineRule="auto"/>
        <w:ind w:left="849" w:right="628"/>
        <w:rPr>
          <w:rFonts w:ascii="Times New Roman" w:hAnsi="Times New Roman"/>
          <w:b w:val="0"/>
          <w:sz w:val="22"/>
          <w:szCs w:val="22"/>
        </w:rPr>
      </w:pPr>
    </w:p>
    <w:p w14:paraId="2DEACBD6" w14:textId="77777777" w:rsidR="00B866B1" w:rsidRPr="00B866B1" w:rsidRDefault="00B866B1" w:rsidP="00B866B1">
      <w:pPr>
        <w:pStyle w:val="Zkladntext"/>
        <w:spacing w:line="276" w:lineRule="auto"/>
        <w:ind w:left="849" w:right="628"/>
        <w:rPr>
          <w:rFonts w:ascii="Times New Roman" w:hAnsi="Times New Roman"/>
          <w:b w:val="0"/>
          <w:sz w:val="22"/>
          <w:szCs w:val="22"/>
        </w:rPr>
      </w:pPr>
    </w:p>
    <w:p w14:paraId="3947A7CD" w14:textId="77777777" w:rsidR="00B866B1" w:rsidRPr="00B866B1" w:rsidRDefault="00B866B1" w:rsidP="0088577F">
      <w:pPr>
        <w:pStyle w:val="Zkladntext"/>
        <w:spacing w:line="276" w:lineRule="auto"/>
        <w:ind w:left="849" w:right="628"/>
        <w:jc w:val="right"/>
        <w:rPr>
          <w:rFonts w:ascii="Times New Roman" w:hAnsi="Times New Roman"/>
          <w:b w:val="0"/>
          <w:bCs w:val="0"/>
          <w:sz w:val="22"/>
          <w:szCs w:val="22"/>
        </w:rPr>
      </w:pPr>
      <w:r w:rsidRPr="0088577F">
        <w:rPr>
          <w:rFonts w:ascii="Times New Roman" w:hAnsi="Times New Roman"/>
          <w:sz w:val="22"/>
          <w:szCs w:val="22"/>
        </w:rPr>
        <w:t>Príloha č.1</w:t>
      </w:r>
      <w:r w:rsidRPr="00B866B1">
        <w:rPr>
          <w:rFonts w:ascii="Times New Roman" w:hAnsi="Times New Roman"/>
          <w:b w:val="0"/>
          <w:sz w:val="22"/>
          <w:szCs w:val="22"/>
        </w:rPr>
        <w:t xml:space="preserve"> (doplní predávajúci)</w:t>
      </w:r>
    </w:p>
    <w:p w14:paraId="0CFD2BC8" w14:textId="77777777" w:rsidR="00B866B1" w:rsidRPr="00B866B1" w:rsidRDefault="00B866B1" w:rsidP="00B866B1">
      <w:pPr>
        <w:pStyle w:val="Zkladntext"/>
        <w:spacing w:line="276" w:lineRule="auto"/>
        <w:ind w:left="849" w:right="628"/>
        <w:jc w:val="center"/>
        <w:rPr>
          <w:rFonts w:ascii="Times New Roman" w:hAnsi="Times New Roman"/>
          <w:sz w:val="22"/>
          <w:szCs w:val="22"/>
        </w:rPr>
      </w:pPr>
      <w:r w:rsidRPr="00B866B1">
        <w:rPr>
          <w:rFonts w:ascii="Times New Roman" w:hAnsi="Times New Roman"/>
          <w:sz w:val="22"/>
          <w:szCs w:val="22"/>
        </w:rPr>
        <w:t>Celková cena predmetu zmluvy</w:t>
      </w:r>
    </w:p>
    <w:p w14:paraId="678555FF" w14:textId="77777777" w:rsidR="00B866B1" w:rsidRPr="00B866B1" w:rsidRDefault="00B866B1" w:rsidP="00B866B1">
      <w:pPr>
        <w:spacing w:line="276" w:lineRule="auto"/>
        <w:rPr>
          <w:rFonts w:ascii="Times New Roman" w:hAnsi="Times New Roman"/>
          <w:sz w:val="22"/>
          <w:szCs w:val="22"/>
        </w:rPr>
      </w:pPr>
    </w:p>
    <w:p w14:paraId="0140F646" w14:textId="77777777" w:rsidR="00B866B1" w:rsidRPr="00B866B1" w:rsidRDefault="00B866B1" w:rsidP="00B866B1">
      <w:pPr>
        <w:spacing w:line="276" w:lineRule="auto"/>
        <w:rPr>
          <w:rFonts w:ascii="Times New Roman" w:hAnsi="Times New Roman"/>
          <w:sz w:val="22"/>
          <w:szCs w:val="22"/>
        </w:rPr>
      </w:pPr>
    </w:p>
    <w:p w14:paraId="34349EB7" w14:textId="77777777" w:rsidR="00B866B1" w:rsidRPr="00B866B1" w:rsidRDefault="00B866B1" w:rsidP="00B866B1">
      <w:pPr>
        <w:spacing w:line="276" w:lineRule="auto"/>
        <w:rPr>
          <w:rFonts w:ascii="Times New Roman" w:hAnsi="Times New Roman"/>
          <w:sz w:val="22"/>
          <w:szCs w:val="22"/>
        </w:rPr>
      </w:pPr>
    </w:p>
    <w:p w14:paraId="61B9B0AA" w14:textId="77777777" w:rsidR="00B866B1" w:rsidRPr="00B866B1" w:rsidRDefault="00B866B1" w:rsidP="00B866B1">
      <w:pPr>
        <w:spacing w:line="276" w:lineRule="auto"/>
        <w:rPr>
          <w:rFonts w:ascii="Times New Roman" w:hAnsi="Times New Roman"/>
          <w:sz w:val="22"/>
          <w:szCs w:val="22"/>
        </w:rPr>
      </w:pPr>
    </w:p>
    <w:p w14:paraId="2BBB5B77" w14:textId="77777777" w:rsidR="00B866B1" w:rsidRPr="00B866B1" w:rsidRDefault="00B866B1" w:rsidP="00B866B1">
      <w:pPr>
        <w:spacing w:line="276" w:lineRule="auto"/>
        <w:rPr>
          <w:rFonts w:ascii="Times New Roman" w:hAnsi="Times New Roman"/>
          <w:sz w:val="22"/>
          <w:szCs w:val="22"/>
        </w:rPr>
      </w:pPr>
    </w:p>
    <w:p w14:paraId="4DB09D1A" w14:textId="77777777" w:rsidR="00B866B1" w:rsidRPr="00B866B1" w:rsidRDefault="00B866B1" w:rsidP="00B866B1">
      <w:pPr>
        <w:spacing w:line="276" w:lineRule="auto"/>
        <w:rPr>
          <w:rFonts w:ascii="Times New Roman" w:hAnsi="Times New Roman"/>
          <w:sz w:val="22"/>
          <w:szCs w:val="22"/>
        </w:rPr>
      </w:pPr>
    </w:p>
    <w:p w14:paraId="0B87C31E" w14:textId="77777777" w:rsidR="00B866B1" w:rsidRPr="00B866B1" w:rsidRDefault="00B866B1" w:rsidP="00B866B1">
      <w:pPr>
        <w:spacing w:line="276" w:lineRule="auto"/>
        <w:rPr>
          <w:rFonts w:ascii="Times New Roman" w:hAnsi="Times New Roman"/>
          <w:sz w:val="22"/>
          <w:szCs w:val="22"/>
        </w:rPr>
      </w:pPr>
    </w:p>
    <w:p w14:paraId="7255131D" w14:textId="77777777" w:rsidR="00B866B1" w:rsidRPr="00B866B1" w:rsidRDefault="00B866B1" w:rsidP="00B866B1">
      <w:pPr>
        <w:spacing w:line="276" w:lineRule="auto"/>
        <w:rPr>
          <w:rFonts w:ascii="Times New Roman" w:hAnsi="Times New Roman"/>
          <w:sz w:val="22"/>
          <w:szCs w:val="22"/>
        </w:rPr>
      </w:pPr>
    </w:p>
    <w:p w14:paraId="44CB28BC" w14:textId="77777777" w:rsidR="00B866B1" w:rsidRPr="00B866B1" w:rsidRDefault="00B866B1" w:rsidP="00B866B1">
      <w:pPr>
        <w:spacing w:line="276" w:lineRule="auto"/>
        <w:rPr>
          <w:rFonts w:ascii="Times New Roman" w:hAnsi="Times New Roman"/>
          <w:sz w:val="22"/>
          <w:szCs w:val="22"/>
        </w:rPr>
      </w:pPr>
    </w:p>
    <w:p w14:paraId="40E68F09" w14:textId="77777777" w:rsidR="00B866B1" w:rsidRPr="00B866B1" w:rsidRDefault="00B866B1" w:rsidP="00B866B1">
      <w:pPr>
        <w:spacing w:line="276" w:lineRule="auto"/>
        <w:rPr>
          <w:rFonts w:ascii="Times New Roman" w:hAnsi="Times New Roman"/>
          <w:sz w:val="22"/>
          <w:szCs w:val="22"/>
        </w:rPr>
      </w:pPr>
    </w:p>
    <w:p w14:paraId="680A24D5" w14:textId="77777777" w:rsidR="00B866B1" w:rsidRPr="00B866B1" w:rsidRDefault="00B866B1" w:rsidP="00B866B1">
      <w:pPr>
        <w:spacing w:line="276" w:lineRule="auto"/>
        <w:rPr>
          <w:rFonts w:ascii="Times New Roman" w:hAnsi="Times New Roman"/>
          <w:sz w:val="22"/>
          <w:szCs w:val="22"/>
        </w:rPr>
      </w:pPr>
    </w:p>
    <w:p w14:paraId="6833F40A" w14:textId="77777777" w:rsidR="00B866B1" w:rsidRPr="00B866B1" w:rsidRDefault="00B866B1" w:rsidP="00B866B1">
      <w:pPr>
        <w:spacing w:line="276" w:lineRule="auto"/>
        <w:rPr>
          <w:rFonts w:ascii="Times New Roman" w:hAnsi="Times New Roman"/>
          <w:sz w:val="22"/>
          <w:szCs w:val="22"/>
        </w:rPr>
      </w:pPr>
    </w:p>
    <w:p w14:paraId="2C261CB8" w14:textId="77777777" w:rsidR="00B866B1" w:rsidRPr="00B866B1" w:rsidRDefault="00B866B1" w:rsidP="00B866B1">
      <w:pPr>
        <w:spacing w:line="276" w:lineRule="auto"/>
        <w:rPr>
          <w:rFonts w:ascii="Times New Roman" w:hAnsi="Times New Roman"/>
          <w:sz w:val="22"/>
          <w:szCs w:val="22"/>
        </w:rPr>
      </w:pPr>
    </w:p>
    <w:p w14:paraId="4D2886B3" w14:textId="77777777" w:rsidR="00B866B1" w:rsidRPr="00B866B1" w:rsidRDefault="00B866B1" w:rsidP="00B866B1">
      <w:pPr>
        <w:spacing w:line="276" w:lineRule="auto"/>
        <w:rPr>
          <w:rFonts w:ascii="Times New Roman" w:hAnsi="Times New Roman"/>
          <w:sz w:val="22"/>
          <w:szCs w:val="22"/>
        </w:rPr>
      </w:pPr>
    </w:p>
    <w:p w14:paraId="26C46249" w14:textId="77777777" w:rsidR="00B866B1" w:rsidRPr="00B866B1" w:rsidRDefault="00B866B1" w:rsidP="00B866B1">
      <w:pPr>
        <w:spacing w:line="276" w:lineRule="auto"/>
        <w:rPr>
          <w:rFonts w:ascii="Times New Roman" w:hAnsi="Times New Roman"/>
          <w:sz w:val="22"/>
          <w:szCs w:val="22"/>
        </w:rPr>
      </w:pPr>
    </w:p>
    <w:p w14:paraId="56FB5B84" w14:textId="77777777" w:rsidR="00B866B1" w:rsidRPr="00B866B1" w:rsidRDefault="00B866B1" w:rsidP="00B866B1">
      <w:pPr>
        <w:spacing w:line="276" w:lineRule="auto"/>
        <w:rPr>
          <w:rFonts w:ascii="Times New Roman" w:hAnsi="Times New Roman"/>
          <w:sz w:val="22"/>
          <w:szCs w:val="22"/>
        </w:rPr>
      </w:pPr>
    </w:p>
    <w:p w14:paraId="03F2BE5C" w14:textId="77777777" w:rsidR="00B866B1" w:rsidRPr="00B866B1" w:rsidRDefault="00B866B1" w:rsidP="00B866B1">
      <w:pPr>
        <w:spacing w:line="276" w:lineRule="auto"/>
        <w:rPr>
          <w:rFonts w:ascii="Times New Roman" w:hAnsi="Times New Roman"/>
          <w:sz w:val="22"/>
          <w:szCs w:val="22"/>
        </w:rPr>
      </w:pPr>
    </w:p>
    <w:p w14:paraId="127D7603" w14:textId="77777777" w:rsidR="00B866B1" w:rsidRPr="00B866B1" w:rsidRDefault="00B866B1" w:rsidP="00B866B1">
      <w:pPr>
        <w:spacing w:line="276" w:lineRule="auto"/>
        <w:rPr>
          <w:rFonts w:ascii="Times New Roman" w:hAnsi="Times New Roman"/>
          <w:sz w:val="22"/>
          <w:szCs w:val="22"/>
        </w:rPr>
      </w:pPr>
    </w:p>
    <w:p w14:paraId="72251978" w14:textId="77777777" w:rsidR="00B866B1" w:rsidRPr="00B866B1" w:rsidRDefault="00B866B1" w:rsidP="00B866B1">
      <w:pPr>
        <w:spacing w:line="276" w:lineRule="auto"/>
        <w:rPr>
          <w:rFonts w:ascii="Times New Roman" w:hAnsi="Times New Roman"/>
          <w:sz w:val="22"/>
          <w:szCs w:val="22"/>
        </w:rPr>
      </w:pPr>
    </w:p>
    <w:p w14:paraId="144EFC45" w14:textId="77777777" w:rsidR="00B866B1" w:rsidRPr="00B866B1" w:rsidRDefault="00B866B1" w:rsidP="00B866B1">
      <w:pPr>
        <w:spacing w:line="276" w:lineRule="auto"/>
        <w:rPr>
          <w:rFonts w:ascii="Times New Roman" w:hAnsi="Times New Roman"/>
          <w:sz w:val="22"/>
          <w:szCs w:val="22"/>
        </w:rPr>
      </w:pPr>
    </w:p>
    <w:p w14:paraId="3530974B" w14:textId="77777777" w:rsidR="00B866B1" w:rsidRPr="00B866B1" w:rsidRDefault="00B866B1" w:rsidP="00B866B1">
      <w:pPr>
        <w:spacing w:line="276" w:lineRule="auto"/>
        <w:rPr>
          <w:rFonts w:ascii="Times New Roman" w:hAnsi="Times New Roman"/>
          <w:sz w:val="22"/>
          <w:szCs w:val="22"/>
        </w:rPr>
      </w:pPr>
    </w:p>
    <w:p w14:paraId="2428E2E0" w14:textId="77777777" w:rsidR="00B866B1" w:rsidRPr="00B866B1" w:rsidRDefault="00B866B1" w:rsidP="00B866B1">
      <w:pPr>
        <w:spacing w:line="276" w:lineRule="auto"/>
        <w:rPr>
          <w:rFonts w:ascii="Times New Roman" w:hAnsi="Times New Roman"/>
          <w:sz w:val="22"/>
          <w:szCs w:val="22"/>
        </w:rPr>
      </w:pPr>
    </w:p>
    <w:p w14:paraId="4F9481EB" w14:textId="77777777" w:rsidR="00B866B1" w:rsidRPr="00B866B1" w:rsidRDefault="00B866B1" w:rsidP="00B866B1">
      <w:pPr>
        <w:spacing w:line="276" w:lineRule="auto"/>
        <w:rPr>
          <w:rFonts w:ascii="Times New Roman" w:hAnsi="Times New Roman"/>
          <w:sz w:val="22"/>
          <w:szCs w:val="22"/>
        </w:rPr>
      </w:pPr>
    </w:p>
    <w:p w14:paraId="0F48E659" w14:textId="77777777" w:rsidR="00B866B1" w:rsidRPr="00B866B1" w:rsidRDefault="00B866B1" w:rsidP="00B866B1">
      <w:pPr>
        <w:spacing w:line="276" w:lineRule="auto"/>
        <w:rPr>
          <w:rFonts w:ascii="Times New Roman" w:hAnsi="Times New Roman"/>
          <w:sz w:val="22"/>
          <w:szCs w:val="22"/>
        </w:rPr>
      </w:pPr>
    </w:p>
    <w:p w14:paraId="7AB98CDD" w14:textId="77777777" w:rsidR="00B866B1" w:rsidRPr="00B866B1" w:rsidRDefault="00B866B1" w:rsidP="00B866B1">
      <w:pPr>
        <w:spacing w:line="276" w:lineRule="auto"/>
        <w:rPr>
          <w:rFonts w:ascii="Times New Roman" w:hAnsi="Times New Roman"/>
          <w:sz w:val="22"/>
          <w:szCs w:val="22"/>
        </w:rPr>
      </w:pPr>
    </w:p>
    <w:p w14:paraId="3B5E04C1" w14:textId="77777777" w:rsidR="00B866B1" w:rsidRPr="00B866B1" w:rsidRDefault="00B866B1" w:rsidP="00B866B1">
      <w:pPr>
        <w:spacing w:line="276" w:lineRule="auto"/>
        <w:rPr>
          <w:rFonts w:ascii="Times New Roman" w:hAnsi="Times New Roman"/>
          <w:sz w:val="22"/>
          <w:szCs w:val="22"/>
        </w:rPr>
      </w:pPr>
    </w:p>
    <w:p w14:paraId="20E92D5E" w14:textId="77777777" w:rsidR="00B866B1" w:rsidRPr="00B866B1" w:rsidRDefault="00B866B1" w:rsidP="00B866B1">
      <w:pPr>
        <w:spacing w:line="276" w:lineRule="auto"/>
        <w:rPr>
          <w:rFonts w:ascii="Times New Roman" w:hAnsi="Times New Roman"/>
          <w:sz w:val="22"/>
          <w:szCs w:val="22"/>
        </w:rPr>
      </w:pPr>
    </w:p>
    <w:p w14:paraId="2C7E2D0A" w14:textId="77777777" w:rsidR="00B866B1" w:rsidRPr="00B866B1" w:rsidRDefault="00B866B1" w:rsidP="00B866B1">
      <w:pPr>
        <w:spacing w:line="276" w:lineRule="auto"/>
        <w:rPr>
          <w:rFonts w:ascii="Times New Roman" w:hAnsi="Times New Roman"/>
          <w:sz w:val="22"/>
          <w:szCs w:val="22"/>
        </w:rPr>
      </w:pPr>
    </w:p>
    <w:p w14:paraId="7F92B3D1" w14:textId="77777777" w:rsidR="00B866B1" w:rsidRPr="00B866B1" w:rsidRDefault="00B866B1" w:rsidP="00B866B1">
      <w:pPr>
        <w:spacing w:line="276" w:lineRule="auto"/>
        <w:rPr>
          <w:rFonts w:ascii="Times New Roman" w:hAnsi="Times New Roman"/>
          <w:sz w:val="22"/>
          <w:szCs w:val="22"/>
        </w:rPr>
      </w:pPr>
    </w:p>
    <w:p w14:paraId="3A095B4D" w14:textId="77777777" w:rsidR="00B866B1" w:rsidRPr="00B866B1" w:rsidRDefault="00B866B1" w:rsidP="00B866B1">
      <w:pPr>
        <w:spacing w:line="276" w:lineRule="auto"/>
        <w:rPr>
          <w:rFonts w:ascii="Times New Roman" w:hAnsi="Times New Roman"/>
          <w:sz w:val="22"/>
          <w:szCs w:val="22"/>
        </w:rPr>
      </w:pPr>
    </w:p>
    <w:p w14:paraId="140074EA" w14:textId="77777777" w:rsidR="00B866B1" w:rsidRPr="00B866B1" w:rsidRDefault="00B866B1" w:rsidP="00B866B1">
      <w:pPr>
        <w:spacing w:line="276" w:lineRule="auto"/>
        <w:rPr>
          <w:rFonts w:ascii="Times New Roman" w:hAnsi="Times New Roman"/>
          <w:sz w:val="22"/>
          <w:szCs w:val="22"/>
        </w:rPr>
      </w:pPr>
    </w:p>
    <w:p w14:paraId="7091E39C" w14:textId="77777777" w:rsidR="00B866B1" w:rsidRPr="00B866B1" w:rsidRDefault="00B866B1" w:rsidP="00B866B1">
      <w:pPr>
        <w:spacing w:line="276" w:lineRule="auto"/>
        <w:rPr>
          <w:rFonts w:ascii="Times New Roman" w:hAnsi="Times New Roman"/>
          <w:sz w:val="22"/>
          <w:szCs w:val="22"/>
        </w:rPr>
      </w:pPr>
    </w:p>
    <w:p w14:paraId="27D5D720" w14:textId="77777777" w:rsidR="00B866B1" w:rsidRPr="00B866B1" w:rsidRDefault="00B866B1" w:rsidP="00B866B1">
      <w:pPr>
        <w:spacing w:line="276" w:lineRule="auto"/>
        <w:rPr>
          <w:rFonts w:ascii="Times New Roman" w:hAnsi="Times New Roman"/>
          <w:sz w:val="22"/>
          <w:szCs w:val="22"/>
        </w:rPr>
      </w:pPr>
    </w:p>
    <w:p w14:paraId="51AABF6A" w14:textId="77777777" w:rsidR="00B866B1" w:rsidRPr="00B866B1" w:rsidRDefault="00B866B1" w:rsidP="00B866B1">
      <w:pPr>
        <w:spacing w:line="276" w:lineRule="auto"/>
        <w:rPr>
          <w:rFonts w:ascii="Times New Roman" w:hAnsi="Times New Roman"/>
          <w:sz w:val="22"/>
          <w:szCs w:val="22"/>
        </w:rPr>
      </w:pPr>
    </w:p>
    <w:p w14:paraId="1E7E28B7" w14:textId="77777777" w:rsidR="00B866B1" w:rsidRPr="00B866B1" w:rsidRDefault="00B866B1" w:rsidP="00B866B1">
      <w:pPr>
        <w:spacing w:line="276" w:lineRule="auto"/>
        <w:rPr>
          <w:rFonts w:ascii="Times New Roman" w:hAnsi="Times New Roman"/>
          <w:sz w:val="22"/>
          <w:szCs w:val="22"/>
        </w:rPr>
      </w:pPr>
    </w:p>
    <w:p w14:paraId="68ECBAD6" w14:textId="77777777" w:rsidR="00B866B1" w:rsidRPr="00B866B1" w:rsidRDefault="00B866B1" w:rsidP="00B866B1">
      <w:pPr>
        <w:spacing w:line="276" w:lineRule="auto"/>
        <w:rPr>
          <w:rFonts w:ascii="Times New Roman" w:hAnsi="Times New Roman"/>
          <w:sz w:val="22"/>
          <w:szCs w:val="22"/>
        </w:rPr>
      </w:pPr>
    </w:p>
    <w:p w14:paraId="5CC89316" w14:textId="77777777" w:rsidR="00B866B1" w:rsidRPr="00B866B1" w:rsidRDefault="00B866B1" w:rsidP="00B866B1">
      <w:pPr>
        <w:spacing w:line="276" w:lineRule="auto"/>
        <w:rPr>
          <w:rFonts w:ascii="Times New Roman" w:hAnsi="Times New Roman"/>
          <w:sz w:val="22"/>
          <w:szCs w:val="22"/>
        </w:rPr>
      </w:pPr>
    </w:p>
    <w:p w14:paraId="15BF89B0" w14:textId="77777777" w:rsidR="00B866B1" w:rsidRPr="00B866B1" w:rsidRDefault="00B866B1" w:rsidP="00B866B1">
      <w:pPr>
        <w:spacing w:line="276" w:lineRule="auto"/>
        <w:rPr>
          <w:rFonts w:ascii="Times New Roman" w:hAnsi="Times New Roman"/>
          <w:sz w:val="22"/>
          <w:szCs w:val="22"/>
        </w:rPr>
      </w:pPr>
    </w:p>
    <w:p w14:paraId="7011DE7B" w14:textId="77777777" w:rsidR="00B866B1" w:rsidRPr="00B866B1" w:rsidRDefault="00B866B1" w:rsidP="00B866B1">
      <w:pPr>
        <w:spacing w:line="276" w:lineRule="auto"/>
        <w:rPr>
          <w:rFonts w:ascii="Times New Roman" w:hAnsi="Times New Roman"/>
          <w:sz w:val="22"/>
          <w:szCs w:val="22"/>
        </w:rPr>
      </w:pPr>
    </w:p>
    <w:p w14:paraId="789101B3" w14:textId="77777777" w:rsidR="00B866B1" w:rsidRPr="00B866B1" w:rsidRDefault="00B866B1" w:rsidP="00B866B1">
      <w:pPr>
        <w:spacing w:line="276" w:lineRule="auto"/>
        <w:rPr>
          <w:rFonts w:ascii="Times New Roman" w:hAnsi="Times New Roman"/>
          <w:sz w:val="22"/>
          <w:szCs w:val="22"/>
        </w:rPr>
      </w:pPr>
    </w:p>
    <w:p w14:paraId="6DFB3B51" w14:textId="77777777" w:rsidR="00B866B1" w:rsidRPr="00B866B1" w:rsidRDefault="00B866B1" w:rsidP="00B866B1">
      <w:pPr>
        <w:spacing w:line="276" w:lineRule="auto"/>
        <w:rPr>
          <w:rFonts w:ascii="Times New Roman" w:hAnsi="Times New Roman"/>
          <w:sz w:val="22"/>
          <w:szCs w:val="22"/>
        </w:rPr>
      </w:pPr>
    </w:p>
    <w:p w14:paraId="5A1F860A" w14:textId="77777777" w:rsidR="00B866B1" w:rsidRPr="00B866B1" w:rsidRDefault="00B866B1" w:rsidP="00B866B1">
      <w:pPr>
        <w:spacing w:line="276" w:lineRule="auto"/>
        <w:rPr>
          <w:rFonts w:ascii="Times New Roman" w:hAnsi="Times New Roman"/>
          <w:sz w:val="22"/>
          <w:szCs w:val="22"/>
        </w:rPr>
      </w:pPr>
    </w:p>
    <w:p w14:paraId="066611F7" w14:textId="77777777" w:rsidR="00B866B1" w:rsidRDefault="00B866B1" w:rsidP="00B866B1">
      <w:pPr>
        <w:spacing w:line="276" w:lineRule="auto"/>
        <w:rPr>
          <w:rFonts w:ascii="Times New Roman" w:hAnsi="Times New Roman"/>
          <w:sz w:val="22"/>
          <w:szCs w:val="22"/>
        </w:rPr>
      </w:pPr>
    </w:p>
    <w:p w14:paraId="1C5744C4" w14:textId="77777777" w:rsidR="00CB52FD" w:rsidRDefault="00CB52FD" w:rsidP="00B866B1">
      <w:pPr>
        <w:spacing w:line="276" w:lineRule="auto"/>
        <w:rPr>
          <w:rFonts w:ascii="Times New Roman" w:hAnsi="Times New Roman"/>
          <w:sz w:val="22"/>
          <w:szCs w:val="22"/>
        </w:rPr>
      </w:pPr>
    </w:p>
    <w:p w14:paraId="5AF5C99A" w14:textId="77777777" w:rsidR="00CB52FD" w:rsidRPr="00B866B1" w:rsidRDefault="00CB52FD" w:rsidP="00B866B1">
      <w:pPr>
        <w:spacing w:line="276" w:lineRule="auto"/>
        <w:rPr>
          <w:rFonts w:ascii="Times New Roman" w:hAnsi="Times New Roman"/>
          <w:sz w:val="22"/>
          <w:szCs w:val="22"/>
        </w:rPr>
      </w:pPr>
    </w:p>
    <w:p w14:paraId="14CBEC87" w14:textId="77777777" w:rsidR="00B866B1" w:rsidRPr="00B866B1" w:rsidRDefault="00B866B1" w:rsidP="00B866B1">
      <w:pPr>
        <w:spacing w:line="276" w:lineRule="auto"/>
        <w:rPr>
          <w:rFonts w:ascii="Times New Roman" w:hAnsi="Times New Roman"/>
          <w:sz w:val="22"/>
          <w:szCs w:val="22"/>
        </w:rPr>
      </w:pPr>
    </w:p>
    <w:p w14:paraId="4A570609" w14:textId="21783EE8" w:rsidR="00B866B1" w:rsidRPr="00DD77FA" w:rsidRDefault="00B866B1" w:rsidP="00DD77FA">
      <w:pPr>
        <w:tabs>
          <w:tab w:val="left" w:pos="2110"/>
        </w:tabs>
        <w:spacing w:line="276" w:lineRule="auto"/>
        <w:jc w:val="right"/>
        <w:rPr>
          <w:rFonts w:ascii="Times New Roman" w:hAnsi="Times New Roman"/>
          <w:b/>
          <w:sz w:val="22"/>
          <w:szCs w:val="22"/>
        </w:rPr>
      </w:pPr>
      <w:r w:rsidRPr="00DD77FA">
        <w:rPr>
          <w:rFonts w:ascii="Times New Roman" w:hAnsi="Times New Roman"/>
          <w:b/>
          <w:sz w:val="22"/>
          <w:szCs w:val="22"/>
        </w:rPr>
        <w:lastRenderedPageBreak/>
        <w:t xml:space="preserve">              Príloha č.</w:t>
      </w:r>
      <w:r w:rsidR="00DD77FA" w:rsidRPr="00DD77FA">
        <w:rPr>
          <w:rFonts w:ascii="Times New Roman" w:hAnsi="Times New Roman"/>
          <w:b/>
          <w:sz w:val="22"/>
          <w:szCs w:val="22"/>
        </w:rPr>
        <w:t xml:space="preserve"> </w:t>
      </w:r>
      <w:r w:rsidRPr="00DD77FA">
        <w:rPr>
          <w:rFonts w:ascii="Times New Roman" w:hAnsi="Times New Roman"/>
          <w:b/>
          <w:sz w:val="22"/>
          <w:szCs w:val="22"/>
        </w:rPr>
        <w:t xml:space="preserve">2 </w:t>
      </w:r>
    </w:p>
    <w:p w14:paraId="0A37DF25" w14:textId="77777777" w:rsidR="00B866B1" w:rsidRDefault="00B866B1" w:rsidP="00B866B1">
      <w:pPr>
        <w:autoSpaceDE w:val="0"/>
        <w:adjustRightInd w:val="0"/>
        <w:jc w:val="center"/>
        <w:rPr>
          <w:rFonts w:ascii="Times New Roman" w:hAnsi="Times New Roman"/>
          <w:b/>
          <w:color w:val="000000"/>
          <w:sz w:val="22"/>
          <w:szCs w:val="22"/>
        </w:rPr>
      </w:pPr>
      <w:r w:rsidRPr="00B866B1">
        <w:rPr>
          <w:rFonts w:ascii="Times New Roman" w:hAnsi="Times New Roman"/>
          <w:b/>
          <w:color w:val="000000"/>
          <w:sz w:val="22"/>
          <w:szCs w:val="22"/>
        </w:rPr>
        <w:t>Opis predmetu zmluvy</w:t>
      </w:r>
    </w:p>
    <w:p w14:paraId="1D11FF8F" w14:textId="77777777" w:rsidR="00DD77FA" w:rsidRPr="00B866B1" w:rsidRDefault="00DD77FA" w:rsidP="00B866B1">
      <w:pPr>
        <w:autoSpaceDE w:val="0"/>
        <w:adjustRightInd w:val="0"/>
        <w:jc w:val="center"/>
        <w:rPr>
          <w:rFonts w:ascii="Times New Roman" w:hAnsi="Times New Roman"/>
          <w:b/>
          <w:color w:val="000000"/>
          <w:sz w:val="22"/>
          <w:szCs w:val="22"/>
        </w:rPr>
      </w:pPr>
    </w:p>
    <w:p w14:paraId="6888AB8A" w14:textId="112F9F3B" w:rsidR="00DD77FA" w:rsidRPr="00DD77FA" w:rsidRDefault="00DD77FA" w:rsidP="00DD77FA">
      <w:pPr>
        <w:ind w:firstLine="709"/>
        <w:rPr>
          <w:rFonts w:ascii="Times New Roman" w:hAnsi="Times New Roman"/>
          <w:sz w:val="22"/>
          <w:szCs w:val="22"/>
        </w:rPr>
      </w:pPr>
      <w:r w:rsidRPr="00DD77FA">
        <w:rPr>
          <w:rFonts w:ascii="Times New Roman" w:hAnsi="Times New Roman"/>
          <w:bCs/>
          <w:sz w:val="22"/>
          <w:szCs w:val="22"/>
        </w:rPr>
        <w:t xml:space="preserve">Predmetom zmluvy je dodávka </w:t>
      </w:r>
      <w:r w:rsidRPr="00DD77FA">
        <w:rPr>
          <w:rFonts w:ascii="Times New Roman" w:hAnsi="Times New Roman"/>
          <w:b/>
          <w:sz w:val="22"/>
          <w:szCs w:val="22"/>
        </w:rPr>
        <w:t xml:space="preserve">2 ks nových, nepoužitých, nerepasovaných operačných stolov pre </w:t>
      </w:r>
      <w:proofErr w:type="spellStart"/>
      <w:r w:rsidRPr="00DD77FA">
        <w:rPr>
          <w:rFonts w:ascii="Times New Roman" w:hAnsi="Times New Roman"/>
          <w:b/>
          <w:sz w:val="22"/>
          <w:szCs w:val="22"/>
        </w:rPr>
        <w:t>oftalmológa</w:t>
      </w:r>
      <w:proofErr w:type="spellEnd"/>
      <w:r w:rsidRPr="00DD77FA">
        <w:rPr>
          <w:rFonts w:ascii="Times New Roman" w:hAnsi="Times New Roman"/>
          <w:b/>
          <w:sz w:val="22"/>
          <w:szCs w:val="22"/>
        </w:rPr>
        <w:t xml:space="preserve"> (na operácie katarakty a aplikácie </w:t>
      </w:r>
      <w:proofErr w:type="spellStart"/>
      <w:r w:rsidRPr="00DD77FA">
        <w:rPr>
          <w:rFonts w:ascii="Times New Roman" w:hAnsi="Times New Roman"/>
          <w:b/>
          <w:sz w:val="22"/>
          <w:szCs w:val="22"/>
        </w:rPr>
        <w:t>intravitreálnych</w:t>
      </w:r>
      <w:proofErr w:type="spellEnd"/>
      <w:r w:rsidRPr="00DD77FA">
        <w:rPr>
          <w:rFonts w:ascii="Times New Roman" w:hAnsi="Times New Roman"/>
          <w:b/>
          <w:sz w:val="22"/>
          <w:szCs w:val="22"/>
        </w:rPr>
        <w:t xml:space="preserve"> injekcií)</w:t>
      </w:r>
      <w:r w:rsidRPr="00DD77FA">
        <w:rPr>
          <w:rFonts w:ascii="Times New Roman" w:hAnsi="Times New Roman"/>
          <w:bCs/>
          <w:sz w:val="22"/>
          <w:szCs w:val="22"/>
        </w:rPr>
        <w:t xml:space="preserve"> do </w:t>
      </w:r>
      <w:r w:rsidRPr="00DD77FA">
        <w:rPr>
          <w:rFonts w:ascii="Times New Roman" w:hAnsi="Times New Roman"/>
          <w:b/>
          <w:sz w:val="22"/>
          <w:szCs w:val="22"/>
        </w:rPr>
        <w:t xml:space="preserve"> Univerzitnej nemocnice Bratislava, pracovisko Nemocnica Ružinov, Klinika </w:t>
      </w:r>
      <w:proofErr w:type="spellStart"/>
      <w:r w:rsidRPr="00DD77FA">
        <w:rPr>
          <w:rFonts w:ascii="Times New Roman" w:hAnsi="Times New Roman"/>
          <w:b/>
          <w:sz w:val="22"/>
          <w:szCs w:val="22"/>
        </w:rPr>
        <w:t>oftalmológie</w:t>
      </w:r>
      <w:proofErr w:type="spellEnd"/>
      <w:r w:rsidRPr="00DD77FA">
        <w:rPr>
          <w:rFonts w:ascii="Times New Roman" w:hAnsi="Times New Roman"/>
          <w:b/>
          <w:sz w:val="22"/>
          <w:szCs w:val="22"/>
        </w:rPr>
        <w:t xml:space="preserve"> LFUK  a UNB, Ružinovská 6 , 826 06  Bratislava</w:t>
      </w:r>
      <w:r w:rsidRPr="00DD77FA">
        <w:rPr>
          <w:rFonts w:ascii="Times New Roman" w:hAnsi="Times New Roman"/>
          <w:sz w:val="22"/>
          <w:szCs w:val="22"/>
        </w:rPr>
        <w:t xml:space="preserve"> vrátane odskúšania a uvedenia do prevádzky, zaškolenia zamestnancov kupujúceho (s obsluhou, údržbou a ošetrovaním) dodaného tovaru, predloženia príslušnej technickej a sprievodnej dokumentácie a to: ES Vyhlásenia o zhode, návodu na obsluhu v slovenskom jazyku, záručného listu, vypracovania a predloženia Preberacieho protokolu, Inštalačného protokolu, Protokolu o zaškolení obsluhy.</w:t>
      </w:r>
    </w:p>
    <w:p w14:paraId="433EA17F" w14:textId="77777777" w:rsidR="00242FA8" w:rsidRPr="00B866B1" w:rsidRDefault="00242FA8" w:rsidP="00242FA8">
      <w:pPr>
        <w:ind w:firstLine="709"/>
        <w:rPr>
          <w:szCs w:val="20"/>
        </w:rPr>
      </w:pPr>
    </w:p>
    <w:p w14:paraId="726CCC4A" w14:textId="77777777" w:rsidR="00242FA8" w:rsidRPr="00B866B1" w:rsidRDefault="00242FA8" w:rsidP="00242FA8">
      <w:pPr>
        <w:rPr>
          <w:rFonts w:cs="Arial"/>
          <w:color w:val="FF0000"/>
          <w:szCs w:val="20"/>
        </w:rPr>
      </w:pPr>
    </w:p>
    <w:tbl>
      <w:tblPr>
        <w:tblW w:w="9087" w:type="dxa"/>
        <w:tblInd w:w="55" w:type="dxa"/>
        <w:tblLayout w:type="fixed"/>
        <w:tblCellMar>
          <w:left w:w="70" w:type="dxa"/>
          <w:right w:w="70" w:type="dxa"/>
        </w:tblCellMar>
        <w:tblLook w:val="04A0" w:firstRow="1" w:lastRow="0" w:firstColumn="1" w:lastColumn="0" w:noHBand="0" w:noVBand="1"/>
      </w:tblPr>
      <w:tblGrid>
        <w:gridCol w:w="4410"/>
        <w:gridCol w:w="992"/>
        <w:gridCol w:w="1276"/>
        <w:gridCol w:w="1134"/>
        <w:gridCol w:w="1275"/>
      </w:tblGrid>
      <w:tr w:rsidR="00B17F0B" w:rsidRPr="00B866B1" w14:paraId="02AE19EB" w14:textId="77777777" w:rsidTr="00C845B0">
        <w:trPr>
          <w:trHeight w:val="507"/>
        </w:trPr>
        <w:tc>
          <w:tcPr>
            <w:tcW w:w="4410" w:type="dxa"/>
            <w:tcBorders>
              <w:top w:val="single" w:sz="4" w:space="0" w:color="000000"/>
              <w:left w:val="single" w:sz="4" w:space="0" w:color="000000"/>
              <w:bottom w:val="single" w:sz="4" w:space="0" w:color="000000"/>
              <w:right w:val="nil"/>
            </w:tcBorders>
            <w:shd w:val="clear" w:color="auto" w:fill="DDD9C3" w:themeFill="background2" w:themeFillShade="E6"/>
            <w:vAlign w:val="center"/>
            <w:hideMark/>
          </w:tcPr>
          <w:p w14:paraId="2B3D1407" w14:textId="77777777" w:rsidR="00B17F0B" w:rsidRPr="00B866B1" w:rsidRDefault="00B17F0B" w:rsidP="00C845B0">
            <w:pPr>
              <w:jc w:val="center"/>
              <w:rPr>
                <w:rFonts w:ascii="Calibri" w:hAnsi="Calibri"/>
                <w:b/>
                <w:bCs/>
                <w:sz w:val="18"/>
                <w:szCs w:val="18"/>
              </w:rPr>
            </w:pPr>
            <w:r w:rsidRPr="00B866B1">
              <w:rPr>
                <w:rFonts w:ascii="Calibri" w:hAnsi="Calibri"/>
                <w:b/>
                <w:bCs/>
                <w:sz w:val="18"/>
                <w:szCs w:val="18"/>
              </w:rPr>
              <w:t>Parameter</w:t>
            </w:r>
          </w:p>
        </w:tc>
        <w:tc>
          <w:tcPr>
            <w:tcW w:w="992" w:type="dxa"/>
            <w:tcBorders>
              <w:top w:val="single" w:sz="4" w:space="0" w:color="000000"/>
              <w:left w:val="single" w:sz="4" w:space="0" w:color="000000"/>
              <w:bottom w:val="single" w:sz="4" w:space="0" w:color="000000"/>
              <w:right w:val="single" w:sz="4" w:space="0" w:color="000000"/>
            </w:tcBorders>
            <w:shd w:val="clear" w:color="000000" w:fill="DDD9C4"/>
            <w:vAlign w:val="center"/>
            <w:hideMark/>
          </w:tcPr>
          <w:p w14:paraId="6136262F" w14:textId="77777777" w:rsidR="00B17F0B" w:rsidRPr="00B866B1" w:rsidRDefault="00B17F0B" w:rsidP="00C845B0">
            <w:pPr>
              <w:jc w:val="center"/>
              <w:rPr>
                <w:rFonts w:ascii="Calibri" w:hAnsi="Calibri"/>
                <w:b/>
                <w:bCs/>
                <w:sz w:val="18"/>
                <w:szCs w:val="18"/>
              </w:rPr>
            </w:pPr>
            <w:r w:rsidRPr="00B866B1">
              <w:rPr>
                <w:rFonts w:ascii="Calibri" w:hAnsi="Calibri"/>
                <w:b/>
                <w:bCs/>
                <w:sz w:val="18"/>
                <w:szCs w:val="18"/>
              </w:rPr>
              <w:t>Jednotka</w:t>
            </w:r>
          </w:p>
        </w:tc>
        <w:tc>
          <w:tcPr>
            <w:tcW w:w="1276" w:type="dxa"/>
            <w:tcBorders>
              <w:top w:val="single" w:sz="4" w:space="0" w:color="000000"/>
              <w:left w:val="nil"/>
              <w:bottom w:val="single" w:sz="4" w:space="0" w:color="000000"/>
              <w:right w:val="single" w:sz="4" w:space="0" w:color="auto"/>
            </w:tcBorders>
            <w:shd w:val="clear" w:color="000000" w:fill="DDD9C4"/>
            <w:vAlign w:val="center"/>
          </w:tcPr>
          <w:p w14:paraId="7563CA83" w14:textId="77777777" w:rsidR="00B17F0B" w:rsidRPr="00B866B1" w:rsidRDefault="00B17F0B" w:rsidP="00C845B0">
            <w:pPr>
              <w:jc w:val="center"/>
              <w:rPr>
                <w:rFonts w:ascii="Calibri" w:hAnsi="Calibri"/>
                <w:b/>
                <w:bCs/>
                <w:sz w:val="18"/>
                <w:szCs w:val="18"/>
              </w:rPr>
            </w:pPr>
            <w:r w:rsidRPr="00B866B1">
              <w:rPr>
                <w:rFonts w:ascii="Calibri" w:hAnsi="Calibri"/>
                <w:b/>
                <w:bCs/>
                <w:sz w:val="18"/>
                <w:szCs w:val="18"/>
              </w:rPr>
              <w:t>Minimum</w:t>
            </w:r>
          </w:p>
        </w:tc>
        <w:tc>
          <w:tcPr>
            <w:tcW w:w="1134" w:type="dxa"/>
            <w:tcBorders>
              <w:top w:val="single" w:sz="4" w:space="0" w:color="auto"/>
              <w:left w:val="single" w:sz="4" w:space="0" w:color="auto"/>
              <w:bottom w:val="single" w:sz="4" w:space="0" w:color="auto"/>
              <w:right w:val="single" w:sz="4" w:space="0" w:color="auto"/>
            </w:tcBorders>
            <w:shd w:val="clear" w:color="000000" w:fill="DDD9C4"/>
            <w:vAlign w:val="center"/>
          </w:tcPr>
          <w:p w14:paraId="105D03F2" w14:textId="77777777" w:rsidR="00B17F0B" w:rsidRPr="00B866B1" w:rsidRDefault="00B17F0B" w:rsidP="00C845B0">
            <w:pPr>
              <w:jc w:val="center"/>
              <w:rPr>
                <w:rFonts w:ascii="Calibri" w:hAnsi="Calibri"/>
                <w:b/>
                <w:bCs/>
                <w:sz w:val="18"/>
                <w:szCs w:val="18"/>
              </w:rPr>
            </w:pPr>
            <w:r w:rsidRPr="00B866B1">
              <w:rPr>
                <w:rFonts w:ascii="Calibri" w:hAnsi="Calibri"/>
                <w:b/>
                <w:bCs/>
                <w:sz w:val="18"/>
                <w:szCs w:val="18"/>
              </w:rPr>
              <w:t>Maximum</w:t>
            </w:r>
          </w:p>
        </w:tc>
        <w:tc>
          <w:tcPr>
            <w:tcW w:w="1275" w:type="dxa"/>
            <w:tcBorders>
              <w:top w:val="single" w:sz="4" w:space="0" w:color="000000"/>
              <w:left w:val="single" w:sz="4" w:space="0" w:color="auto"/>
              <w:bottom w:val="single" w:sz="4" w:space="0" w:color="000000"/>
              <w:right w:val="single" w:sz="4" w:space="0" w:color="000000"/>
            </w:tcBorders>
            <w:shd w:val="clear" w:color="000000" w:fill="DDD9C4"/>
            <w:vAlign w:val="center"/>
            <w:hideMark/>
          </w:tcPr>
          <w:p w14:paraId="5B6D143C" w14:textId="77777777" w:rsidR="00B17F0B" w:rsidRPr="00B866B1" w:rsidRDefault="00B17F0B" w:rsidP="00C845B0">
            <w:pPr>
              <w:jc w:val="center"/>
              <w:rPr>
                <w:rFonts w:ascii="Calibri" w:hAnsi="Calibri"/>
                <w:b/>
                <w:bCs/>
                <w:sz w:val="18"/>
                <w:szCs w:val="18"/>
              </w:rPr>
            </w:pPr>
            <w:r w:rsidRPr="00B866B1">
              <w:rPr>
                <w:rFonts w:ascii="Calibri" w:hAnsi="Calibri"/>
                <w:b/>
                <w:bCs/>
                <w:sz w:val="18"/>
                <w:szCs w:val="18"/>
              </w:rPr>
              <w:t>Presná hodnota</w:t>
            </w:r>
          </w:p>
        </w:tc>
      </w:tr>
      <w:tr w:rsidR="00B17F0B" w:rsidRPr="00B866B1" w14:paraId="0751C5A9" w14:textId="77777777" w:rsidTr="00C845B0">
        <w:trPr>
          <w:trHeight w:val="375"/>
        </w:trPr>
        <w:tc>
          <w:tcPr>
            <w:tcW w:w="4410" w:type="dxa"/>
            <w:tcBorders>
              <w:top w:val="nil"/>
              <w:left w:val="single" w:sz="4" w:space="0" w:color="000000"/>
              <w:bottom w:val="single" w:sz="4" w:space="0" w:color="auto"/>
              <w:right w:val="nil"/>
            </w:tcBorders>
            <w:shd w:val="clear" w:color="auto" w:fill="auto"/>
            <w:vAlign w:val="center"/>
          </w:tcPr>
          <w:p w14:paraId="6C24F0DC" w14:textId="77777777" w:rsidR="00B17F0B" w:rsidRPr="00B866B1" w:rsidRDefault="00B17F0B" w:rsidP="00C845B0">
            <w:pPr>
              <w:jc w:val="left"/>
              <w:rPr>
                <w:rFonts w:ascii="Calibri" w:hAnsi="Calibri"/>
                <w:color w:val="000000"/>
                <w:sz w:val="18"/>
                <w:szCs w:val="18"/>
              </w:rPr>
            </w:pPr>
            <w:r>
              <w:rPr>
                <w:rFonts w:ascii="Calibri" w:hAnsi="Calibri"/>
                <w:color w:val="000000"/>
                <w:sz w:val="18"/>
                <w:szCs w:val="18"/>
              </w:rPr>
              <w:t>Mobilný oftalmologický operačný stôl</w:t>
            </w:r>
          </w:p>
        </w:tc>
        <w:tc>
          <w:tcPr>
            <w:tcW w:w="992" w:type="dxa"/>
            <w:tcBorders>
              <w:top w:val="nil"/>
              <w:left w:val="single" w:sz="4" w:space="0" w:color="000000"/>
              <w:bottom w:val="single" w:sz="4" w:space="0" w:color="auto"/>
              <w:right w:val="single" w:sz="4" w:space="0" w:color="000000"/>
            </w:tcBorders>
            <w:shd w:val="clear" w:color="auto" w:fill="auto"/>
            <w:vAlign w:val="center"/>
          </w:tcPr>
          <w:p w14:paraId="6039135F" w14:textId="77777777" w:rsidR="00B17F0B" w:rsidRPr="00B866B1" w:rsidRDefault="00B17F0B" w:rsidP="00C845B0">
            <w:pPr>
              <w:jc w:val="left"/>
              <w:rPr>
                <w:rFonts w:ascii="Calibri" w:hAnsi="Calibri"/>
                <w:color w:val="000000"/>
                <w:sz w:val="18"/>
                <w:szCs w:val="18"/>
              </w:rPr>
            </w:pPr>
            <w:r>
              <w:rPr>
                <w:rFonts w:ascii="Calibri" w:hAnsi="Calibri"/>
                <w:color w:val="000000"/>
                <w:sz w:val="18"/>
                <w:szCs w:val="18"/>
              </w:rPr>
              <w:t>ks</w:t>
            </w:r>
          </w:p>
        </w:tc>
        <w:tc>
          <w:tcPr>
            <w:tcW w:w="1276" w:type="dxa"/>
            <w:tcBorders>
              <w:top w:val="nil"/>
              <w:left w:val="nil"/>
              <w:bottom w:val="single" w:sz="4" w:space="0" w:color="auto"/>
              <w:right w:val="single" w:sz="4" w:space="0" w:color="auto"/>
            </w:tcBorders>
            <w:vAlign w:val="center"/>
          </w:tcPr>
          <w:p w14:paraId="08A9000D" w14:textId="77777777" w:rsidR="00B17F0B" w:rsidRDefault="00B17F0B" w:rsidP="00C845B0">
            <w:pPr>
              <w:jc w:val="center"/>
              <w:rPr>
                <w:rFonts w:ascii="Calibri" w:hAnsi="Calibri"/>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673B2B6" w14:textId="77777777" w:rsidR="00B17F0B" w:rsidRDefault="00B17F0B" w:rsidP="00C845B0">
            <w:pPr>
              <w:jc w:val="center"/>
              <w:rPr>
                <w:rFonts w:ascii="Calibri" w:hAnsi="Calibri"/>
                <w:color w:val="000000"/>
                <w:sz w:val="18"/>
                <w:szCs w:val="18"/>
              </w:rPr>
            </w:pPr>
          </w:p>
        </w:tc>
        <w:tc>
          <w:tcPr>
            <w:tcW w:w="1275" w:type="dxa"/>
            <w:tcBorders>
              <w:top w:val="nil"/>
              <w:left w:val="single" w:sz="4" w:space="0" w:color="auto"/>
              <w:bottom w:val="single" w:sz="4" w:space="0" w:color="auto"/>
              <w:right w:val="single" w:sz="4" w:space="0" w:color="000000"/>
            </w:tcBorders>
            <w:shd w:val="clear" w:color="auto" w:fill="auto"/>
            <w:vAlign w:val="center"/>
          </w:tcPr>
          <w:p w14:paraId="2F9BCE9A" w14:textId="77777777" w:rsidR="00B17F0B" w:rsidRDefault="00B17F0B" w:rsidP="00C845B0">
            <w:pPr>
              <w:jc w:val="center"/>
              <w:rPr>
                <w:rFonts w:ascii="Calibri" w:hAnsi="Calibri"/>
                <w:color w:val="000000"/>
                <w:sz w:val="18"/>
                <w:szCs w:val="18"/>
              </w:rPr>
            </w:pPr>
            <w:r>
              <w:rPr>
                <w:rFonts w:ascii="Calibri" w:hAnsi="Calibri"/>
                <w:color w:val="000000"/>
                <w:sz w:val="18"/>
                <w:szCs w:val="18"/>
              </w:rPr>
              <w:t>2</w:t>
            </w:r>
          </w:p>
        </w:tc>
      </w:tr>
      <w:tr w:rsidR="00B17F0B" w:rsidRPr="00B866B1" w14:paraId="3A563ABD" w14:textId="77777777" w:rsidTr="00C845B0">
        <w:trPr>
          <w:trHeight w:val="375"/>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6718A475" w14:textId="77777777" w:rsidR="00B17F0B" w:rsidRPr="00B866B1" w:rsidRDefault="00B17F0B" w:rsidP="00C845B0">
            <w:pPr>
              <w:jc w:val="left"/>
              <w:rPr>
                <w:rFonts w:ascii="Calibri" w:hAnsi="Calibri"/>
                <w:color w:val="000000"/>
                <w:sz w:val="18"/>
                <w:szCs w:val="18"/>
              </w:rPr>
            </w:pPr>
            <w:r>
              <w:rPr>
                <w:rFonts w:ascii="Calibri" w:hAnsi="Calibri"/>
                <w:color w:val="000000"/>
                <w:sz w:val="18"/>
                <w:szCs w:val="18"/>
              </w:rPr>
              <w:t>Počet elektricky polohovateľných častí (hlava, hrudník, nohy)</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6A01F5" w14:textId="77777777" w:rsidR="00B17F0B" w:rsidRPr="00B866B1" w:rsidRDefault="00B17F0B" w:rsidP="00C845B0">
            <w:pPr>
              <w:jc w:val="left"/>
              <w:rPr>
                <w:rFonts w:ascii="Calibri" w:hAnsi="Calibri"/>
                <w:color w:val="000000"/>
                <w:sz w:val="18"/>
                <w:szCs w:val="18"/>
              </w:rPr>
            </w:pPr>
            <w:r>
              <w:rPr>
                <w:rFonts w:ascii="Calibri" w:hAnsi="Calibri"/>
                <w:color w:val="000000"/>
                <w:sz w:val="18"/>
                <w:szCs w:val="18"/>
              </w:rPr>
              <w:t>časť</w:t>
            </w:r>
          </w:p>
        </w:tc>
        <w:tc>
          <w:tcPr>
            <w:tcW w:w="1276" w:type="dxa"/>
            <w:tcBorders>
              <w:top w:val="single" w:sz="4" w:space="0" w:color="auto"/>
              <w:left w:val="single" w:sz="4" w:space="0" w:color="auto"/>
              <w:bottom w:val="single" w:sz="4" w:space="0" w:color="auto"/>
              <w:right w:val="single" w:sz="4" w:space="0" w:color="auto"/>
            </w:tcBorders>
            <w:vAlign w:val="center"/>
          </w:tcPr>
          <w:p w14:paraId="78D9EB98" w14:textId="0F0FFCDD" w:rsidR="00B17F0B" w:rsidRDefault="00B17F0B" w:rsidP="00C845B0">
            <w:pPr>
              <w:jc w:val="center"/>
              <w:rPr>
                <w:rFonts w:ascii="Calibri" w:hAnsi="Calibri"/>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B300D05" w14:textId="77777777" w:rsidR="00B17F0B" w:rsidRDefault="00B17F0B" w:rsidP="00C845B0">
            <w:pPr>
              <w:jc w:val="center"/>
              <w:rPr>
                <w:rFonts w:ascii="Calibri" w:hAnsi="Calibri"/>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D705ABF" w14:textId="77777777" w:rsidR="00B17F0B" w:rsidRDefault="00B17F0B" w:rsidP="00C845B0">
            <w:pPr>
              <w:jc w:val="center"/>
              <w:rPr>
                <w:rFonts w:ascii="Calibri" w:hAnsi="Calibri"/>
                <w:color w:val="000000"/>
                <w:sz w:val="18"/>
                <w:szCs w:val="18"/>
              </w:rPr>
            </w:pPr>
          </w:p>
        </w:tc>
      </w:tr>
      <w:tr w:rsidR="00B17F0B" w:rsidRPr="00B866B1" w14:paraId="1445C0E3" w14:textId="77777777" w:rsidTr="00C845B0">
        <w:trPr>
          <w:trHeight w:val="375"/>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826F9" w14:textId="77777777" w:rsidR="00B17F0B" w:rsidRPr="002621F8" w:rsidRDefault="00B17F0B" w:rsidP="00C845B0">
            <w:pPr>
              <w:jc w:val="left"/>
              <w:rPr>
                <w:rFonts w:ascii="Calibri" w:hAnsi="Calibri"/>
                <w:sz w:val="18"/>
                <w:szCs w:val="18"/>
              </w:rPr>
            </w:pPr>
            <w:r w:rsidRPr="002621F8">
              <w:rPr>
                <w:rFonts w:ascii="Calibri" w:hAnsi="Calibri"/>
                <w:sz w:val="18"/>
                <w:szCs w:val="18"/>
              </w:rPr>
              <w:t>Zaťaženie stola v akomkoľvek zložení a polohovaní dosky stola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BEEC8" w14:textId="77777777" w:rsidR="00B17F0B" w:rsidRPr="002621F8" w:rsidRDefault="00B17F0B" w:rsidP="00C845B0">
            <w:pPr>
              <w:jc w:val="left"/>
              <w:rPr>
                <w:rFonts w:ascii="Calibri" w:hAnsi="Calibri"/>
                <w:sz w:val="18"/>
                <w:szCs w:val="18"/>
              </w:rPr>
            </w:pPr>
            <w:r w:rsidRPr="002621F8">
              <w:rPr>
                <w:rFonts w:ascii="Calibri" w:hAnsi="Calibri"/>
                <w:sz w:val="18"/>
                <w:szCs w:val="18"/>
              </w:rPr>
              <w:t>kg</w:t>
            </w:r>
          </w:p>
        </w:tc>
        <w:tc>
          <w:tcPr>
            <w:tcW w:w="1276" w:type="dxa"/>
            <w:tcBorders>
              <w:top w:val="single" w:sz="4" w:space="0" w:color="auto"/>
              <w:left w:val="single" w:sz="4" w:space="0" w:color="auto"/>
              <w:bottom w:val="single" w:sz="4" w:space="0" w:color="auto"/>
              <w:right w:val="single" w:sz="4" w:space="0" w:color="auto"/>
            </w:tcBorders>
            <w:vAlign w:val="center"/>
          </w:tcPr>
          <w:p w14:paraId="4F243DB4" w14:textId="6BCFBA9F" w:rsidR="00B17F0B" w:rsidRPr="002621F8" w:rsidRDefault="00B17F0B" w:rsidP="00C845B0">
            <w:pPr>
              <w:jc w:val="center"/>
              <w:rPr>
                <w:rFonts w:ascii="Calibri" w:hAnsi="Calibri"/>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C60146F" w14:textId="736459A3" w:rsidR="00B17F0B" w:rsidRPr="002621F8" w:rsidRDefault="00B17F0B" w:rsidP="00C845B0">
            <w:pPr>
              <w:jc w:val="center"/>
              <w:rPr>
                <w:rFonts w:ascii="Calibri" w:hAnsi="Calibri"/>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CAB55" w14:textId="77777777" w:rsidR="00B17F0B" w:rsidRPr="00B866B1" w:rsidRDefault="00B17F0B" w:rsidP="00C845B0">
            <w:pPr>
              <w:jc w:val="center"/>
              <w:rPr>
                <w:rFonts w:ascii="Calibri" w:hAnsi="Calibri"/>
                <w:color w:val="000000"/>
                <w:sz w:val="18"/>
                <w:szCs w:val="18"/>
              </w:rPr>
            </w:pPr>
          </w:p>
        </w:tc>
      </w:tr>
      <w:tr w:rsidR="00B17F0B" w:rsidRPr="00B866B1" w14:paraId="75F31E3A" w14:textId="77777777" w:rsidTr="00C845B0">
        <w:trPr>
          <w:trHeight w:val="36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5723F" w14:textId="77777777" w:rsidR="00B17F0B" w:rsidRPr="002621F8" w:rsidRDefault="00B17F0B" w:rsidP="00C845B0">
            <w:pPr>
              <w:jc w:val="left"/>
              <w:rPr>
                <w:rFonts w:ascii="Calibri" w:hAnsi="Calibri"/>
                <w:sz w:val="18"/>
                <w:szCs w:val="18"/>
              </w:rPr>
            </w:pPr>
            <w:r w:rsidRPr="002621F8">
              <w:rPr>
                <w:rFonts w:ascii="Calibri" w:hAnsi="Calibri"/>
                <w:sz w:val="18"/>
                <w:szCs w:val="18"/>
              </w:rPr>
              <w:t>Nastaviteľná výška dosky operačného stola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CB40E" w14:textId="77777777" w:rsidR="00B17F0B" w:rsidRPr="002621F8" w:rsidRDefault="00B17F0B" w:rsidP="00C845B0">
            <w:pPr>
              <w:jc w:val="left"/>
              <w:rPr>
                <w:rFonts w:ascii="Calibri" w:hAnsi="Calibri"/>
                <w:sz w:val="18"/>
                <w:szCs w:val="18"/>
              </w:rPr>
            </w:pPr>
            <w:r w:rsidRPr="002621F8">
              <w:rPr>
                <w:rFonts w:ascii="Calibri" w:hAnsi="Calibri"/>
                <w:sz w:val="18"/>
                <w:szCs w:val="18"/>
              </w:rPr>
              <w:t>mm</w:t>
            </w:r>
          </w:p>
        </w:tc>
        <w:tc>
          <w:tcPr>
            <w:tcW w:w="1276" w:type="dxa"/>
            <w:tcBorders>
              <w:top w:val="single" w:sz="4" w:space="0" w:color="auto"/>
              <w:left w:val="single" w:sz="4" w:space="0" w:color="auto"/>
              <w:bottom w:val="single" w:sz="4" w:space="0" w:color="auto"/>
              <w:right w:val="single" w:sz="4" w:space="0" w:color="auto"/>
            </w:tcBorders>
            <w:vAlign w:val="center"/>
          </w:tcPr>
          <w:p w14:paraId="03943669" w14:textId="36BA0D34" w:rsidR="00B17F0B" w:rsidRPr="002621F8" w:rsidRDefault="00B17F0B" w:rsidP="00C845B0">
            <w:pPr>
              <w:jc w:val="center"/>
              <w:rPr>
                <w:rFonts w:ascii="Calibri" w:hAnsi="Calibri"/>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7F80BE5" w14:textId="1B376212" w:rsidR="00B17F0B" w:rsidRPr="002621F8" w:rsidRDefault="00B17F0B" w:rsidP="00C845B0">
            <w:pPr>
              <w:jc w:val="center"/>
              <w:rPr>
                <w:rFonts w:ascii="Calibri" w:hAnsi="Calibri"/>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D4169" w14:textId="77777777" w:rsidR="00B17F0B" w:rsidRPr="00F468F8" w:rsidRDefault="00B17F0B" w:rsidP="00C845B0">
            <w:pPr>
              <w:jc w:val="center"/>
              <w:rPr>
                <w:rFonts w:ascii="Calibri" w:hAnsi="Calibri"/>
                <w:color w:val="000000"/>
                <w:sz w:val="18"/>
                <w:szCs w:val="18"/>
              </w:rPr>
            </w:pPr>
          </w:p>
        </w:tc>
      </w:tr>
      <w:tr w:rsidR="00B17F0B" w:rsidRPr="00B866B1" w14:paraId="7E0F475B" w14:textId="77777777" w:rsidTr="00C845B0">
        <w:trPr>
          <w:trHeight w:val="36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0ADB830C" w14:textId="77777777" w:rsidR="00B17F0B" w:rsidRPr="002621F8" w:rsidRDefault="00B17F0B" w:rsidP="00C845B0">
            <w:pPr>
              <w:jc w:val="left"/>
              <w:rPr>
                <w:rFonts w:ascii="Calibri" w:hAnsi="Calibri"/>
                <w:sz w:val="18"/>
                <w:szCs w:val="18"/>
              </w:rPr>
            </w:pPr>
            <w:r w:rsidRPr="002621F8">
              <w:rPr>
                <w:rFonts w:ascii="Calibri" w:hAnsi="Calibri"/>
                <w:sz w:val="18"/>
                <w:szCs w:val="18"/>
              </w:rPr>
              <w:t>Sklon chrbtového dielu nadol/nahor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3F0D19" w14:textId="77777777" w:rsidR="00B17F0B" w:rsidRPr="002621F8" w:rsidRDefault="00B17F0B" w:rsidP="00C845B0">
            <w:pPr>
              <w:jc w:val="left"/>
              <w:rPr>
                <w:rFonts w:ascii="Calibri" w:hAnsi="Calibri"/>
                <w:sz w:val="18"/>
                <w:szCs w:val="18"/>
              </w:rPr>
            </w:pPr>
            <w:r w:rsidRPr="002621F8">
              <w:rPr>
                <w:rFonts w:ascii="Calibri" w:hAnsi="Calibri"/>
                <w:sz w:val="18"/>
                <w:szCs w:val="18"/>
              </w:rPr>
              <w:t>stupne</w:t>
            </w:r>
          </w:p>
        </w:tc>
        <w:tc>
          <w:tcPr>
            <w:tcW w:w="1276" w:type="dxa"/>
            <w:tcBorders>
              <w:top w:val="single" w:sz="4" w:space="0" w:color="auto"/>
              <w:left w:val="single" w:sz="4" w:space="0" w:color="auto"/>
              <w:bottom w:val="single" w:sz="4" w:space="0" w:color="auto"/>
              <w:right w:val="single" w:sz="4" w:space="0" w:color="auto"/>
            </w:tcBorders>
            <w:vAlign w:val="center"/>
          </w:tcPr>
          <w:p w14:paraId="0521B31D" w14:textId="1A99545E" w:rsidR="00B17F0B" w:rsidRPr="00C41ACE" w:rsidRDefault="00B17F0B" w:rsidP="00C845B0">
            <w:pPr>
              <w:jc w:val="center"/>
              <w:rPr>
                <w:rFonts w:ascii="Calibri" w:hAnsi="Calibri"/>
                <w:b/>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8E1236B" w14:textId="77777777" w:rsidR="00B17F0B" w:rsidRPr="002621F8" w:rsidRDefault="00B17F0B" w:rsidP="00C845B0">
            <w:pPr>
              <w:jc w:val="center"/>
              <w:rPr>
                <w:rFonts w:ascii="Calibri" w:hAnsi="Calibri"/>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018AF70" w14:textId="77777777" w:rsidR="00B17F0B" w:rsidRPr="00F468F8" w:rsidRDefault="00B17F0B" w:rsidP="00C845B0">
            <w:pPr>
              <w:jc w:val="center"/>
              <w:rPr>
                <w:rFonts w:ascii="Calibri" w:hAnsi="Calibri"/>
                <w:color w:val="000000"/>
                <w:sz w:val="18"/>
                <w:szCs w:val="18"/>
              </w:rPr>
            </w:pPr>
          </w:p>
        </w:tc>
      </w:tr>
      <w:tr w:rsidR="00B17F0B" w:rsidRPr="00B866B1" w14:paraId="7641B176" w14:textId="77777777" w:rsidTr="00C845B0">
        <w:trPr>
          <w:trHeight w:val="36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2B316F03" w14:textId="77777777" w:rsidR="00B17F0B" w:rsidRPr="002621F8" w:rsidRDefault="00B17F0B" w:rsidP="00C845B0">
            <w:pPr>
              <w:jc w:val="left"/>
              <w:rPr>
                <w:rFonts w:ascii="Calibri" w:hAnsi="Calibri"/>
                <w:sz w:val="18"/>
                <w:szCs w:val="18"/>
              </w:rPr>
            </w:pPr>
            <w:r w:rsidRPr="002621F8">
              <w:rPr>
                <w:rFonts w:ascii="Calibri" w:hAnsi="Calibri"/>
                <w:sz w:val="18"/>
                <w:szCs w:val="18"/>
              </w:rPr>
              <w:t>Sklon nožného dielu nadol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7C90CC" w14:textId="77777777" w:rsidR="00B17F0B" w:rsidRPr="002621F8" w:rsidRDefault="00B17F0B" w:rsidP="00C845B0">
            <w:pPr>
              <w:jc w:val="left"/>
              <w:rPr>
                <w:rFonts w:ascii="Calibri" w:hAnsi="Calibri"/>
                <w:sz w:val="18"/>
                <w:szCs w:val="18"/>
              </w:rPr>
            </w:pPr>
            <w:r w:rsidRPr="002621F8">
              <w:rPr>
                <w:rFonts w:ascii="Calibri" w:hAnsi="Calibri"/>
                <w:sz w:val="18"/>
                <w:szCs w:val="18"/>
              </w:rPr>
              <w:t>stupne</w:t>
            </w:r>
          </w:p>
        </w:tc>
        <w:tc>
          <w:tcPr>
            <w:tcW w:w="1276" w:type="dxa"/>
            <w:tcBorders>
              <w:top w:val="single" w:sz="4" w:space="0" w:color="auto"/>
              <w:left w:val="single" w:sz="4" w:space="0" w:color="auto"/>
              <w:bottom w:val="single" w:sz="4" w:space="0" w:color="auto"/>
              <w:right w:val="single" w:sz="4" w:space="0" w:color="auto"/>
            </w:tcBorders>
            <w:vAlign w:val="center"/>
          </w:tcPr>
          <w:p w14:paraId="1FCB9942" w14:textId="074650C6" w:rsidR="00B17F0B" w:rsidRPr="002621F8" w:rsidRDefault="00B17F0B" w:rsidP="00C845B0">
            <w:pPr>
              <w:jc w:val="center"/>
              <w:rPr>
                <w:rFonts w:ascii="Calibri" w:hAnsi="Calibri"/>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0C346D3" w14:textId="77777777" w:rsidR="00B17F0B" w:rsidRPr="002621F8" w:rsidRDefault="00B17F0B" w:rsidP="00C845B0">
            <w:pPr>
              <w:jc w:val="center"/>
              <w:rPr>
                <w:rFonts w:ascii="Calibri" w:hAnsi="Calibri"/>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E81024A" w14:textId="77777777" w:rsidR="00B17F0B" w:rsidRPr="00F468F8" w:rsidRDefault="00B17F0B" w:rsidP="00C845B0">
            <w:pPr>
              <w:jc w:val="center"/>
              <w:rPr>
                <w:rFonts w:ascii="Calibri" w:hAnsi="Calibri"/>
                <w:color w:val="000000"/>
                <w:sz w:val="18"/>
                <w:szCs w:val="18"/>
              </w:rPr>
            </w:pPr>
          </w:p>
        </w:tc>
      </w:tr>
      <w:tr w:rsidR="00B17F0B" w:rsidRPr="00B866B1" w14:paraId="204E5A6D" w14:textId="77777777" w:rsidTr="00C845B0">
        <w:trPr>
          <w:trHeight w:val="36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5142013D" w14:textId="77777777" w:rsidR="00B17F0B" w:rsidRPr="002621F8" w:rsidRDefault="00B17F0B" w:rsidP="00C845B0">
            <w:pPr>
              <w:jc w:val="left"/>
              <w:rPr>
                <w:rFonts w:ascii="Calibri" w:hAnsi="Calibri"/>
                <w:sz w:val="18"/>
                <w:szCs w:val="18"/>
              </w:rPr>
            </w:pPr>
            <w:r w:rsidRPr="002621F8">
              <w:rPr>
                <w:rFonts w:ascii="Calibri" w:hAnsi="Calibri"/>
                <w:sz w:val="18"/>
                <w:szCs w:val="18"/>
              </w:rPr>
              <w:t>Sklon hlavového dielu nadol/nahor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366749" w14:textId="77777777" w:rsidR="00B17F0B" w:rsidRPr="002621F8" w:rsidRDefault="00B17F0B" w:rsidP="00C845B0">
            <w:pPr>
              <w:jc w:val="left"/>
              <w:rPr>
                <w:rFonts w:ascii="Calibri" w:hAnsi="Calibri"/>
                <w:sz w:val="18"/>
                <w:szCs w:val="18"/>
              </w:rPr>
            </w:pPr>
            <w:r w:rsidRPr="002621F8">
              <w:rPr>
                <w:rFonts w:ascii="Calibri" w:hAnsi="Calibri"/>
                <w:sz w:val="18"/>
                <w:szCs w:val="18"/>
              </w:rPr>
              <w:t>stupne</w:t>
            </w:r>
          </w:p>
        </w:tc>
        <w:tc>
          <w:tcPr>
            <w:tcW w:w="1276" w:type="dxa"/>
            <w:tcBorders>
              <w:top w:val="single" w:sz="4" w:space="0" w:color="auto"/>
              <w:left w:val="single" w:sz="4" w:space="0" w:color="auto"/>
              <w:bottom w:val="single" w:sz="4" w:space="0" w:color="auto"/>
              <w:right w:val="single" w:sz="4" w:space="0" w:color="auto"/>
            </w:tcBorders>
            <w:vAlign w:val="center"/>
          </w:tcPr>
          <w:p w14:paraId="77CCD5F1" w14:textId="2F957F5E" w:rsidR="00B17F0B" w:rsidRPr="00C41ACE" w:rsidRDefault="00B17F0B" w:rsidP="00C845B0">
            <w:pPr>
              <w:jc w:val="center"/>
              <w:rPr>
                <w:rFonts w:ascii="Calibri" w:hAnsi="Calibri"/>
                <w:b/>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83863EF" w14:textId="77777777" w:rsidR="00B17F0B" w:rsidRPr="002621F8" w:rsidRDefault="00B17F0B" w:rsidP="00C845B0">
            <w:pPr>
              <w:jc w:val="center"/>
              <w:rPr>
                <w:rFonts w:ascii="Calibri" w:hAnsi="Calibri"/>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65E7228" w14:textId="77777777" w:rsidR="00B17F0B" w:rsidRPr="00F468F8" w:rsidRDefault="00B17F0B" w:rsidP="00C845B0">
            <w:pPr>
              <w:jc w:val="center"/>
              <w:rPr>
                <w:rFonts w:ascii="Calibri" w:hAnsi="Calibri"/>
                <w:color w:val="000000"/>
                <w:sz w:val="18"/>
                <w:szCs w:val="18"/>
              </w:rPr>
            </w:pPr>
          </w:p>
        </w:tc>
      </w:tr>
      <w:tr w:rsidR="00B17F0B" w:rsidRPr="00B866B1" w14:paraId="2BFEC484" w14:textId="77777777" w:rsidTr="00C845B0">
        <w:trPr>
          <w:trHeight w:val="36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78EFBEAB" w14:textId="77777777" w:rsidR="00B17F0B" w:rsidRPr="002621F8" w:rsidRDefault="00B17F0B" w:rsidP="00C845B0">
            <w:pPr>
              <w:jc w:val="left"/>
              <w:rPr>
                <w:rFonts w:ascii="Calibri" w:hAnsi="Calibri"/>
                <w:sz w:val="18"/>
                <w:szCs w:val="18"/>
              </w:rPr>
            </w:pPr>
            <w:r w:rsidRPr="002621F8">
              <w:rPr>
                <w:rFonts w:ascii="Calibri" w:hAnsi="Calibri"/>
                <w:sz w:val="18"/>
                <w:szCs w:val="18"/>
              </w:rPr>
              <w:t xml:space="preserve">Motorizovaný sklon </w:t>
            </w:r>
            <w:proofErr w:type="spellStart"/>
            <w:r w:rsidRPr="002621F8">
              <w:rPr>
                <w:rFonts w:ascii="Calibri" w:hAnsi="Calibri"/>
                <w:sz w:val="18"/>
                <w:szCs w:val="18"/>
              </w:rPr>
              <w:t>Trendelenburg</w:t>
            </w:r>
            <w:proofErr w:type="spellEnd"/>
            <w:r w:rsidRPr="002621F8">
              <w:rPr>
                <w:rFonts w:ascii="Calibri" w:hAnsi="Calibri"/>
                <w:sz w:val="18"/>
                <w:szCs w:val="18"/>
              </w:rPr>
              <w:t xml:space="preserve"> / </w:t>
            </w:r>
            <w:proofErr w:type="spellStart"/>
            <w:r w:rsidRPr="002621F8">
              <w:rPr>
                <w:rFonts w:ascii="Calibri" w:hAnsi="Calibri"/>
                <w:sz w:val="18"/>
                <w:szCs w:val="18"/>
              </w:rPr>
              <w:t>antitrendelenburg</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72935E" w14:textId="77777777" w:rsidR="00B17F0B" w:rsidRPr="002621F8" w:rsidRDefault="00B17F0B" w:rsidP="00C845B0">
            <w:pPr>
              <w:jc w:val="left"/>
              <w:rPr>
                <w:rFonts w:ascii="Calibri" w:hAnsi="Calibri"/>
                <w:sz w:val="18"/>
                <w:szCs w:val="18"/>
              </w:rPr>
            </w:pPr>
            <w:r w:rsidRPr="002621F8">
              <w:rPr>
                <w:rFonts w:ascii="Calibri" w:hAnsi="Calibri"/>
                <w:sz w:val="18"/>
                <w:szCs w:val="18"/>
              </w:rPr>
              <w:t>stupne</w:t>
            </w:r>
          </w:p>
        </w:tc>
        <w:tc>
          <w:tcPr>
            <w:tcW w:w="1276" w:type="dxa"/>
            <w:tcBorders>
              <w:top w:val="single" w:sz="4" w:space="0" w:color="auto"/>
              <w:left w:val="single" w:sz="4" w:space="0" w:color="auto"/>
              <w:bottom w:val="single" w:sz="4" w:space="0" w:color="auto"/>
              <w:right w:val="single" w:sz="4" w:space="0" w:color="auto"/>
            </w:tcBorders>
            <w:vAlign w:val="center"/>
          </w:tcPr>
          <w:p w14:paraId="2FFAC4B5" w14:textId="1543FEE9" w:rsidR="00B17F0B" w:rsidRPr="00C41ACE" w:rsidRDefault="00B17F0B" w:rsidP="00C845B0">
            <w:pPr>
              <w:jc w:val="center"/>
              <w:rPr>
                <w:rFonts w:ascii="Calibri" w:hAnsi="Calibri"/>
                <w:b/>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2590FEC" w14:textId="77777777" w:rsidR="00B17F0B" w:rsidRPr="002621F8" w:rsidRDefault="00B17F0B" w:rsidP="00C845B0">
            <w:pPr>
              <w:jc w:val="center"/>
              <w:rPr>
                <w:rFonts w:ascii="Calibri" w:hAnsi="Calibri"/>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4A51A" w14:textId="77777777" w:rsidR="00B17F0B" w:rsidRPr="00B866B1" w:rsidRDefault="00B17F0B" w:rsidP="00C845B0">
            <w:pPr>
              <w:jc w:val="center"/>
              <w:rPr>
                <w:rFonts w:ascii="Calibri" w:hAnsi="Calibri"/>
                <w:color w:val="000000"/>
                <w:sz w:val="18"/>
                <w:szCs w:val="18"/>
              </w:rPr>
            </w:pPr>
          </w:p>
        </w:tc>
      </w:tr>
      <w:tr w:rsidR="00B17F0B" w:rsidRPr="00B866B1" w14:paraId="41237BFC" w14:textId="77777777" w:rsidTr="00C845B0">
        <w:trPr>
          <w:trHeight w:val="36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67C5CF59" w14:textId="77777777" w:rsidR="00B17F0B" w:rsidRPr="002621F8" w:rsidRDefault="00B17F0B" w:rsidP="00C845B0">
            <w:pPr>
              <w:jc w:val="left"/>
              <w:rPr>
                <w:rFonts w:ascii="Calibri" w:hAnsi="Calibri"/>
                <w:sz w:val="18"/>
                <w:szCs w:val="18"/>
              </w:rPr>
            </w:pPr>
            <w:r w:rsidRPr="002621F8">
              <w:rPr>
                <w:rFonts w:ascii="Calibri" w:hAnsi="Calibri"/>
                <w:sz w:val="18"/>
                <w:szCs w:val="18"/>
              </w:rPr>
              <w:t>Počet prednastavení polohy stola do pamäte ovládača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B0698B" w14:textId="77777777" w:rsidR="00B17F0B" w:rsidRPr="002621F8" w:rsidRDefault="00B17F0B" w:rsidP="00C845B0">
            <w:pPr>
              <w:jc w:val="left"/>
              <w:rPr>
                <w:rFonts w:ascii="Calibri" w:hAnsi="Calibri"/>
                <w:sz w:val="18"/>
                <w:szCs w:val="18"/>
              </w:rPr>
            </w:pPr>
            <w:r w:rsidRPr="002621F8">
              <w:rPr>
                <w:rFonts w:ascii="Calibri" w:hAnsi="Calibri"/>
                <w:sz w:val="18"/>
                <w:szCs w:val="18"/>
              </w:rPr>
              <w:t>počet</w:t>
            </w:r>
          </w:p>
        </w:tc>
        <w:tc>
          <w:tcPr>
            <w:tcW w:w="1276" w:type="dxa"/>
            <w:tcBorders>
              <w:top w:val="single" w:sz="4" w:space="0" w:color="auto"/>
              <w:left w:val="single" w:sz="4" w:space="0" w:color="auto"/>
              <w:bottom w:val="single" w:sz="4" w:space="0" w:color="auto"/>
              <w:right w:val="single" w:sz="4" w:space="0" w:color="auto"/>
            </w:tcBorders>
            <w:vAlign w:val="center"/>
          </w:tcPr>
          <w:p w14:paraId="4CCDB5AA" w14:textId="6C96E83D" w:rsidR="00B17F0B" w:rsidRPr="002621F8" w:rsidRDefault="00B17F0B" w:rsidP="00C845B0">
            <w:pPr>
              <w:jc w:val="center"/>
              <w:rPr>
                <w:rFonts w:ascii="Calibri" w:hAnsi="Calibri"/>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ABF0F21" w14:textId="77777777" w:rsidR="00B17F0B" w:rsidRPr="002621F8" w:rsidRDefault="00B17F0B" w:rsidP="00C845B0">
            <w:pPr>
              <w:jc w:val="center"/>
              <w:rPr>
                <w:rFonts w:ascii="Calibri" w:hAnsi="Calibri"/>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EB42CB1" w14:textId="77777777" w:rsidR="00B17F0B" w:rsidRPr="00F468F8" w:rsidRDefault="00B17F0B" w:rsidP="00C845B0">
            <w:pPr>
              <w:jc w:val="center"/>
              <w:rPr>
                <w:rFonts w:ascii="Calibri" w:hAnsi="Calibri"/>
                <w:color w:val="000000"/>
                <w:sz w:val="18"/>
                <w:szCs w:val="18"/>
              </w:rPr>
            </w:pPr>
          </w:p>
        </w:tc>
      </w:tr>
      <w:tr w:rsidR="00B17F0B" w:rsidRPr="00B866B1" w14:paraId="274B497B" w14:textId="77777777" w:rsidTr="00C845B0">
        <w:trPr>
          <w:trHeight w:val="36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09584BCA" w14:textId="77777777" w:rsidR="00B17F0B" w:rsidRPr="002621F8" w:rsidRDefault="00B17F0B" w:rsidP="00C845B0">
            <w:pPr>
              <w:jc w:val="left"/>
              <w:rPr>
                <w:rFonts w:ascii="Calibri" w:hAnsi="Calibri"/>
                <w:sz w:val="18"/>
                <w:szCs w:val="18"/>
              </w:rPr>
            </w:pPr>
            <w:r w:rsidRPr="002621F8">
              <w:rPr>
                <w:rFonts w:ascii="Calibri" w:hAnsi="Calibri"/>
                <w:sz w:val="18"/>
                <w:szCs w:val="18"/>
              </w:rPr>
              <w:t>Integrovaná batéria s kapacitou na jedno nabitie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6044AD" w14:textId="77777777" w:rsidR="00B17F0B" w:rsidRPr="002621F8" w:rsidRDefault="00B17F0B" w:rsidP="00C845B0">
            <w:pPr>
              <w:jc w:val="left"/>
              <w:rPr>
                <w:rFonts w:ascii="Calibri" w:hAnsi="Calibri"/>
                <w:sz w:val="18"/>
                <w:szCs w:val="18"/>
              </w:rPr>
            </w:pPr>
            <w:r w:rsidRPr="002621F8">
              <w:rPr>
                <w:rFonts w:ascii="Calibri" w:hAnsi="Calibri"/>
                <w:sz w:val="18"/>
                <w:szCs w:val="18"/>
              </w:rPr>
              <w:t>cyklus</w:t>
            </w:r>
          </w:p>
        </w:tc>
        <w:tc>
          <w:tcPr>
            <w:tcW w:w="1276" w:type="dxa"/>
            <w:tcBorders>
              <w:top w:val="single" w:sz="4" w:space="0" w:color="auto"/>
              <w:left w:val="single" w:sz="4" w:space="0" w:color="auto"/>
              <w:bottom w:val="single" w:sz="4" w:space="0" w:color="auto"/>
              <w:right w:val="single" w:sz="4" w:space="0" w:color="auto"/>
            </w:tcBorders>
            <w:vAlign w:val="center"/>
          </w:tcPr>
          <w:p w14:paraId="57374E7A" w14:textId="7DFA4C46" w:rsidR="00B17F0B" w:rsidRPr="002621F8" w:rsidRDefault="00B17F0B" w:rsidP="00C845B0">
            <w:pPr>
              <w:jc w:val="center"/>
              <w:rPr>
                <w:rFonts w:ascii="Calibri" w:hAnsi="Calibri"/>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FCA8FE8" w14:textId="745863D1" w:rsidR="00B17F0B" w:rsidRPr="002621F8" w:rsidRDefault="00B17F0B" w:rsidP="00C845B0">
            <w:pPr>
              <w:jc w:val="center"/>
              <w:rPr>
                <w:rFonts w:ascii="Calibri" w:hAnsi="Calibri"/>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8FFC593" w14:textId="77777777" w:rsidR="00B17F0B" w:rsidRDefault="00B17F0B" w:rsidP="00C845B0">
            <w:pPr>
              <w:jc w:val="center"/>
              <w:rPr>
                <w:rFonts w:ascii="Calibri" w:hAnsi="Calibri"/>
                <w:color w:val="000000"/>
                <w:sz w:val="18"/>
                <w:szCs w:val="18"/>
              </w:rPr>
            </w:pPr>
          </w:p>
        </w:tc>
      </w:tr>
      <w:tr w:rsidR="00B17F0B" w:rsidRPr="00B866B1" w14:paraId="072C64BE" w14:textId="77777777" w:rsidTr="00C845B0">
        <w:trPr>
          <w:trHeight w:val="36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0E4ECC8D" w14:textId="77777777" w:rsidR="00B17F0B" w:rsidRPr="002621F8" w:rsidRDefault="00B17F0B" w:rsidP="00C845B0">
            <w:pPr>
              <w:jc w:val="left"/>
              <w:rPr>
                <w:rFonts w:ascii="Calibri" w:hAnsi="Calibri"/>
                <w:sz w:val="18"/>
                <w:szCs w:val="18"/>
              </w:rPr>
            </w:pPr>
            <w:r>
              <w:rPr>
                <w:rFonts w:ascii="Calibri" w:hAnsi="Calibri"/>
                <w:sz w:val="18"/>
                <w:szCs w:val="18"/>
              </w:rPr>
              <w:t>Dodacia doba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0A0109" w14:textId="77777777" w:rsidR="00B17F0B" w:rsidRPr="002621F8" w:rsidRDefault="00B17F0B" w:rsidP="00C845B0">
            <w:pPr>
              <w:jc w:val="left"/>
              <w:rPr>
                <w:rFonts w:ascii="Calibri" w:hAnsi="Calibri"/>
                <w:sz w:val="18"/>
                <w:szCs w:val="18"/>
              </w:rPr>
            </w:pPr>
            <w:r>
              <w:rPr>
                <w:rFonts w:ascii="Calibri" w:hAnsi="Calibri"/>
                <w:sz w:val="18"/>
                <w:szCs w:val="18"/>
              </w:rPr>
              <w:t>týždeň</w:t>
            </w:r>
          </w:p>
        </w:tc>
        <w:tc>
          <w:tcPr>
            <w:tcW w:w="1276" w:type="dxa"/>
            <w:tcBorders>
              <w:top w:val="single" w:sz="4" w:space="0" w:color="auto"/>
              <w:left w:val="single" w:sz="4" w:space="0" w:color="auto"/>
              <w:bottom w:val="single" w:sz="4" w:space="0" w:color="auto"/>
              <w:right w:val="single" w:sz="4" w:space="0" w:color="auto"/>
            </w:tcBorders>
            <w:vAlign w:val="center"/>
          </w:tcPr>
          <w:p w14:paraId="1AD67882" w14:textId="53849423" w:rsidR="00B17F0B" w:rsidRPr="002621F8" w:rsidRDefault="00B17F0B" w:rsidP="00C845B0">
            <w:pPr>
              <w:jc w:val="center"/>
              <w:rPr>
                <w:rFonts w:ascii="Calibri" w:hAnsi="Calibri"/>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0D9DC96" w14:textId="064D034F" w:rsidR="00B17F0B" w:rsidRPr="002621F8" w:rsidRDefault="00B17F0B" w:rsidP="00C845B0">
            <w:pPr>
              <w:jc w:val="center"/>
              <w:rPr>
                <w:rFonts w:ascii="Calibri" w:hAnsi="Calibri"/>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0F020F0" w14:textId="77777777" w:rsidR="00B17F0B" w:rsidRDefault="00B17F0B" w:rsidP="00C845B0">
            <w:pPr>
              <w:jc w:val="center"/>
              <w:rPr>
                <w:rFonts w:ascii="Calibri" w:hAnsi="Calibri"/>
                <w:color w:val="000000"/>
                <w:sz w:val="18"/>
                <w:szCs w:val="18"/>
              </w:rPr>
            </w:pPr>
          </w:p>
        </w:tc>
      </w:tr>
      <w:tr w:rsidR="00B17F0B" w:rsidRPr="00B866B1" w14:paraId="123A877C" w14:textId="77777777" w:rsidTr="00C845B0">
        <w:trPr>
          <w:trHeight w:val="360"/>
        </w:trPr>
        <w:tc>
          <w:tcPr>
            <w:tcW w:w="441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D21806C" w14:textId="77777777" w:rsidR="00B17F0B" w:rsidRPr="00ED416D" w:rsidRDefault="00B17F0B" w:rsidP="00C845B0">
            <w:pPr>
              <w:jc w:val="left"/>
              <w:rPr>
                <w:rFonts w:ascii="Calibri" w:hAnsi="Calibri"/>
                <w:b/>
                <w:bCs/>
                <w:sz w:val="18"/>
                <w:szCs w:val="18"/>
              </w:rPr>
            </w:pPr>
            <w:r>
              <w:rPr>
                <w:rFonts w:ascii="Calibri" w:hAnsi="Calibri"/>
                <w:b/>
                <w:bCs/>
                <w:sz w:val="18"/>
                <w:szCs w:val="18"/>
              </w:rPr>
              <w:t>Technické vlastnosti</w:t>
            </w:r>
            <w:r w:rsidRPr="00ED416D">
              <w:rPr>
                <w:rFonts w:ascii="Calibri" w:hAnsi="Calibri"/>
                <w:b/>
                <w:bCs/>
                <w:sz w:val="18"/>
                <w:szCs w:val="18"/>
              </w:rPr>
              <w:t xml:space="preserve"> </w:t>
            </w:r>
          </w:p>
        </w:tc>
        <w:tc>
          <w:tcPr>
            <w:tcW w:w="4677"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948A04E" w14:textId="77777777" w:rsidR="00B17F0B" w:rsidRPr="00ED416D" w:rsidRDefault="00B17F0B" w:rsidP="00C845B0">
            <w:pPr>
              <w:jc w:val="center"/>
              <w:rPr>
                <w:rFonts w:ascii="Calibri" w:hAnsi="Calibri"/>
                <w:b/>
                <w:bCs/>
                <w:sz w:val="18"/>
                <w:szCs w:val="18"/>
              </w:rPr>
            </w:pPr>
            <w:r>
              <w:rPr>
                <w:rFonts w:ascii="Calibri" w:hAnsi="Calibri"/>
                <w:b/>
                <w:bCs/>
                <w:sz w:val="18"/>
                <w:szCs w:val="18"/>
              </w:rPr>
              <w:t>Hodnota/Charakteristika</w:t>
            </w:r>
          </w:p>
        </w:tc>
      </w:tr>
      <w:tr w:rsidR="00B17F0B" w:rsidRPr="00B866B1" w14:paraId="6E57A898" w14:textId="77777777" w:rsidTr="00C845B0">
        <w:trPr>
          <w:trHeight w:val="36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6A6C6DE5" w14:textId="77777777" w:rsidR="00B17F0B" w:rsidRDefault="00B17F0B" w:rsidP="00C845B0">
            <w:pPr>
              <w:jc w:val="left"/>
              <w:rPr>
                <w:rFonts w:ascii="Calibri" w:hAnsi="Calibri"/>
                <w:b/>
                <w:bCs/>
                <w:sz w:val="18"/>
                <w:szCs w:val="18"/>
              </w:rPr>
            </w:pPr>
            <w:r>
              <w:rPr>
                <w:rFonts w:ascii="Calibri" w:hAnsi="Calibri"/>
                <w:color w:val="000000"/>
                <w:sz w:val="18"/>
                <w:szCs w:val="18"/>
              </w:rPr>
              <w:t xml:space="preserve">Mobilný operačný stôl s </w:t>
            </w:r>
            <w:r w:rsidRPr="00F15F1E">
              <w:rPr>
                <w:rFonts w:ascii="Calibri" w:hAnsi="Calibri"/>
                <w:color w:val="000000"/>
                <w:sz w:val="18"/>
                <w:szCs w:val="18"/>
              </w:rPr>
              <w:t xml:space="preserve">elektrickým motorizovaným </w:t>
            </w:r>
            <w:r>
              <w:rPr>
                <w:rFonts w:ascii="Calibri" w:hAnsi="Calibri"/>
                <w:color w:val="000000"/>
                <w:sz w:val="18"/>
                <w:szCs w:val="18"/>
              </w:rPr>
              <w:t>polohovaním a s elektricky aj manuálne ovládaným hlavovým dielom</w:t>
            </w:r>
            <w:r w:rsidRPr="00F15F1E">
              <w:rPr>
                <w:rFonts w:ascii="Calibri" w:hAnsi="Calibri"/>
                <w:color w:val="000000"/>
                <w:sz w:val="18"/>
                <w:szCs w:val="18"/>
              </w:rPr>
              <w:t xml:space="preserve"> - vyhotovenie pre </w:t>
            </w:r>
            <w:proofErr w:type="spellStart"/>
            <w:r w:rsidRPr="00F15F1E">
              <w:rPr>
                <w:rFonts w:ascii="Calibri" w:hAnsi="Calibri"/>
                <w:color w:val="000000"/>
                <w:sz w:val="18"/>
                <w:szCs w:val="18"/>
              </w:rPr>
              <w:t>oftalmológa</w:t>
            </w:r>
            <w:proofErr w:type="spellEnd"/>
            <w:r>
              <w:rPr>
                <w:rFonts w:ascii="Helvetica" w:hAnsi="Helvetica"/>
                <w:color w:val="333333"/>
                <w:sz w:val="21"/>
                <w:szCs w:val="21"/>
                <w:shd w:val="clear" w:color="auto" w:fill="F9F9F9"/>
              </w:rPr>
              <w:t> </w:t>
            </w:r>
          </w:p>
        </w:tc>
        <w:tc>
          <w:tcPr>
            <w:tcW w:w="467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CC0DFD4" w14:textId="77777777" w:rsidR="00B17F0B" w:rsidRPr="004E4529" w:rsidRDefault="00B17F0B" w:rsidP="00C845B0">
            <w:pPr>
              <w:jc w:val="center"/>
              <w:rPr>
                <w:rFonts w:ascii="Calibri" w:hAnsi="Calibri"/>
                <w:bCs/>
                <w:sz w:val="18"/>
                <w:szCs w:val="18"/>
              </w:rPr>
            </w:pPr>
            <w:r w:rsidRPr="004E4529">
              <w:rPr>
                <w:rFonts w:ascii="Calibri" w:hAnsi="Calibri"/>
                <w:bCs/>
                <w:sz w:val="18"/>
                <w:szCs w:val="18"/>
              </w:rPr>
              <w:t>áno</w:t>
            </w:r>
          </w:p>
        </w:tc>
      </w:tr>
      <w:tr w:rsidR="00B17F0B" w:rsidRPr="00B866B1" w14:paraId="48ABAF20" w14:textId="77777777" w:rsidTr="00C845B0">
        <w:trPr>
          <w:trHeight w:val="36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33EBD498" w14:textId="77777777" w:rsidR="00B17F0B" w:rsidRDefault="00B17F0B" w:rsidP="00C845B0">
            <w:pPr>
              <w:jc w:val="left"/>
              <w:rPr>
                <w:rFonts w:ascii="Calibri" w:hAnsi="Calibri"/>
                <w:color w:val="000000"/>
                <w:sz w:val="18"/>
                <w:szCs w:val="18"/>
              </w:rPr>
            </w:pPr>
            <w:r>
              <w:rPr>
                <w:rFonts w:ascii="Calibri" w:hAnsi="Calibri"/>
                <w:color w:val="000000"/>
                <w:sz w:val="18"/>
                <w:szCs w:val="18"/>
              </w:rPr>
              <w:t>Umývateľná vode odolná konštrukcia</w:t>
            </w:r>
          </w:p>
        </w:tc>
        <w:tc>
          <w:tcPr>
            <w:tcW w:w="467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478AFB" w14:textId="77777777" w:rsidR="00B17F0B" w:rsidRPr="004E4529" w:rsidRDefault="00B17F0B" w:rsidP="00C845B0">
            <w:pPr>
              <w:jc w:val="center"/>
              <w:rPr>
                <w:rFonts w:ascii="Calibri" w:hAnsi="Calibri"/>
                <w:bCs/>
                <w:sz w:val="18"/>
                <w:szCs w:val="18"/>
              </w:rPr>
            </w:pPr>
            <w:r>
              <w:rPr>
                <w:rFonts w:ascii="Calibri" w:hAnsi="Calibri"/>
                <w:bCs/>
                <w:sz w:val="18"/>
                <w:szCs w:val="18"/>
              </w:rPr>
              <w:t>áno</w:t>
            </w:r>
          </w:p>
        </w:tc>
      </w:tr>
      <w:tr w:rsidR="00B17F0B" w:rsidRPr="00B866B1" w14:paraId="05F6548A" w14:textId="77777777" w:rsidTr="00C845B0">
        <w:trPr>
          <w:trHeight w:val="375"/>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7D6A46B2" w14:textId="77777777" w:rsidR="00B17F0B" w:rsidRPr="00B866B1" w:rsidRDefault="00B17F0B" w:rsidP="00C845B0">
            <w:pPr>
              <w:jc w:val="left"/>
              <w:rPr>
                <w:rFonts w:ascii="Calibri" w:hAnsi="Calibri"/>
                <w:color w:val="000000"/>
                <w:sz w:val="18"/>
                <w:szCs w:val="18"/>
              </w:rPr>
            </w:pPr>
            <w:r w:rsidRPr="000E53CA">
              <w:rPr>
                <w:rFonts w:ascii="Calibri" w:hAnsi="Calibri"/>
                <w:color w:val="000000"/>
                <w:sz w:val="18"/>
                <w:szCs w:val="18"/>
              </w:rPr>
              <w:t>Zloženie dosky stola</w:t>
            </w:r>
          </w:p>
        </w:tc>
        <w:tc>
          <w:tcPr>
            <w:tcW w:w="467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272654" w14:textId="77777777" w:rsidR="00B17F0B" w:rsidRPr="00B866B1" w:rsidRDefault="00B17F0B" w:rsidP="00C845B0">
            <w:pPr>
              <w:jc w:val="left"/>
              <w:rPr>
                <w:rFonts w:ascii="Calibri" w:hAnsi="Calibri"/>
                <w:color w:val="000000"/>
                <w:sz w:val="18"/>
                <w:szCs w:val="18"/>
              </w:rPr>
            </w:pPr>
            <w:r w:rsidRPr="000E53CA">
              <w:rPr>
                <w:rFonts w:ascii="Calibri" w:hAnsi="Calibri"/>
                <w:color w:val="000000"/>
                <w:sz w:val="18"/>
                <w:szCs w:val="18"/>
              </w:rPr>
              <w:t xml:space="preserve">nožný diel (postačuje z 1 časti), chrbtový diel, hlavový diel, </w:t>
            </w:r>
            <w:r>
              <w:rPr>
                <w:rFonts w:ascii="Calibri" w:hAnsi="Calibri"/>
                <w:color w:val="000000"/>
                <w:sz w:val="18"/>
                <w:szCs w:val="18"/>
              </w:rPr>
              <w:t xml:space="preserve">manuálne nastaviteľné </w:t>
            </w:r>
            <w:r w:rsidRPr="000E53CA">
              <w:rPr>
                <w:rFonts w:ascii="Calibri" w:hAnsi="Calibri"/>
                <w:color w:val="000000"/>
                <w:sz w:val="18"/>
                <w:szCs w:val="18"/>
              </w:rPr>
              <w:t>postranné podložky pod ruky pacienta</w:t>
            </w:r>
            <w:r>
              <w:rPr>
                <w:rFonts w:ascii="Calibri" w:hAnsi="Calibri"/>
                <w:color w:val="000000"/>
                <w:sz w:val="18"/>
                <w:szCs w:val="18"/>
              </w:rPr>
              <w:t xml:space="preserve"> </w:t>
            </w:r>
          </w:p>
        </w:tc>
      </w:tr>
      <w:tr w:rsidR="00B17F0B" w:rsidRPr="00B866B1" w14:paraId="3C37B14A" w14:textId="77777777" w:rsidTr="00C845B0">
        <w:trPr>
          <w:trHeight w:val="375"/>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5615D486" w14:textId="77777777" w:rsidR="00B17F0B" w:rsidRPr="000E53CA" w:rsidRDefault="00B17F0B" w:rsidP="00C845B0">
            <w:pPr>
              <w:jc w:val="left"/>
              <w:rPr>
                <w:rFonts w:ascii="Calibri" w:hAnsi="Calibri"/>
                <w:color w:val="000000"/>
                <w:sz w:val="18"/>
                <w:szCs w:val="18"/>
              </w:rPr>
            </w:pPr>
            <w:r>
              <w:rPr>
                <w:rFonts w:ascii="Calibri" w:hAnsi="Calibri"/>
                <w:color w:val="000000"/>
                <w:sz w:val="18"/>
                <w:szCs w:val="18"/>
              </w:rPr>
              <w:t xml:space="preserve">Mobilný podvozok </w:t>
            </w:r>
          </w:p>
        </w:tc>
        <w:tc>
          <w:tcPr>
            <w:tcW w:w="467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E8700D5" w14:textId="77777777" w:rsidR="00B17F0B" w:rsidRPr="00B866B1" w:rsidRDefault="00B17F0B" w:rsidP="00C845B0">
            <w:pPr>
              <w:jc w:val="left"/>
              <w:rPr>
                <w:rFonts w:ascii="Calibri" w:hAnsi="Calibri"/>
                <w:color w:val="000000"/>
                <w:sz w:val="18"/>
                <w:szCs w:val="18"/>
              </w:rPr>
            </w:pPr>
            <w:r>
              <w:rPr>
                <w:rFonts w:ascii="Calibri" w:hAnsi="Calibri"/>
                <w:color w:val="000000"/>
                <w:sz w:val="18"/>
                <w:szCs w:val="18"/>
              </w:rPr>
              <w:t>s možnosťou pohybu do všetkých strán a stabilizovaním počas operačného zákroku, centrálna brzda - stôl v stabilizovanej polohe musí byť nehybný, a</w:t>
            </w:r>
            <w:r w:rsidRPr="002621F8">
              <w:rPr>
                <w:rFonts w:ascii="Calibri" w:hAnsi="Calibri"/>
                <w:sz w:val="18"/>
                <w:szCs w:val="18"/>
              </w:rPr>
              <w:t>ntistatická úprava koliesok</w:t>
            </w:r>
          </w:p>
        </w:tc>
      </w:tr>
      <w:tr w:rsidR="00B17F0B" w:rsidRPr="00B866B1" w14:paraId="55347FC2" w14:textId="77777777" w:rsidTr="00C845B0">
        <w:trPr>
          <w:trHeight w:val="375"/>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3F99296B" w14:textId="77777777" w:rsidR="00B17F0B" w:rsidRDefault="00B17F0B" w:rsidP="00C845B0">
            <w:pPr>
              <w:jc w:val="left"/>
              <w:rPr>
                <w:rFonts w:ascii="Calibri" w:hAnsi="Calibri"/>
                <w:color w:val="000000"/>
                <w:sz w:val="18"/>
                <w:szCs w:val="18"/>
              </w:rPr>
            </w:pPr>
            <w:r>
              <w:rPr>
                <w:rFonts w:ascii="Calibri" w:hAnsi="Calibri"/>
                <w:color w:val="000000"/>
                <w:sz w:val="18"/>
                <w:szCs w:val="18"/>
              </w:rPr>
              <w:t>Ovládanie elektricky polohovateľných častí</w:t>
            </w:r>
          </w:p>
        </w:tc>
        <w:tc>
          <w:tcPr>
            <w:tcW w:w="467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D6B6EC" w14:textId="77777777" w:rsidR="00B17F0B" w:rsidRDefault="00B17F0B" w:rsidP="00C845B0">
            <w:pPr>
              <w:jc w:val="left"/>
              <w:rPr>
                <w:rFonts w:ascii="Calibri" w:hAnsi="Calibri"/>
                <w:color w:val="000000"/>
                <w:sz w:val="18"/>
                <w:szCs w:val="18"/>
              </w:rPr>
            </w:pPr>
            <w:r>
              <w:rPr>
                <w:rFonts w:ascii="Calibri" w:hAnsi="Calibri"/>
                <w:color w:val="000000"/>
                <w:sz w:val="18"/>
                <w:szCs w:val="18"/>
              </w:rPr>
              <w:t>nožným pedálom a ručným ovládačom</w:t>
            </w:r>
          </w:p>
        </w:tc>
      </w:tr>
      <w:tr w:rsidR="00B17F0B" w:rsidRPr="00B866B1" w14:paraId="100B21A2" w14:textId="77777777" w:rsidTr="00C845B0">
        <w:trPr>
          <w:trHeight w:val="375"/>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5A161143" w14:textId="77777777" w:rsidR="00B17F0B" w:rsidRDefault="00B17F0B" w:rsidP="00C845B0">
            <w:pPr>
              <w:jc w:val="left"/>
              <w:rPr>
                <w:rFonts w:ascii="Calibri" w:hAnsi="Calibri"/>
                <w:color w:val="000000"/>
                <w:sz w:val="18"/>
                <w:szCs w:val="18"/>
              </w:rPr>
            </w:pPr>
            <w:r>
              <w:rPr>
                <w:rFonts w:ascii="Calibri" w:hAnsi="Calibri"/>
                <w:color w:val="000000"/>
                <w:sz w:val="18"/>
                <w:szCs w:val="18"/>
              </w:rPr>
              <w:t>Ovládanie hlavového dielu</w:t>
            </w:r>
          </w:p>
        </w:tc>
        <w:tc>
          <w:tcPr>
            <w:tcW w:w="467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A124BD" w14:textId="77777777" w:rsidR="00B17F0B" w:rsidRDefault="00B17F0B" w:rsidP="00C845B0">
            <w:pPr>
              <w:jc w:val="left"/>
              <w:rPr>
                <w:rFonts w:ascii="Calibri" w:hAnsi="Calibri"/>
                <w:color w:val="000000"/>
                <w:sz w:val="18"/>
                <w:szCs w:val="18"/>
              </w:rPr>
            </w:pPr>
            <w:r>
              <w:rPr>
                <w:rFonts w:ascii="Calibri" w:hAnsi="Calibri"/>
                <w:color w:val="000000"/>
                <w:sz w:val="18"/>
                <w:szCs w:val="18"/>
              </w:rPr>
              <w:t>elektricky aj manuálne s možnosťou nastavenia výšky, uhla a pozdĺžneho sklonu</w:t>
            </w:r>
          </w:p>
        </w:tc>
      </w:tr>
      <w:tr w:rsidR="00B17F0B" w:rsidRPr="00B866B1" w14:paraId="4B786A8F" w14:textId="77777777" w:rsidTr="00C845B0">
        <w:trPr>
          <w:trHeight w:val="36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1615F575" w14:textId="77777777" w:rsidR="00B17F0B" w:rsidRPr="002621F8" w:rsidRDefault="00B17F0B" w:rsidP="00C845B0">
            <w:pPr>
              <w:jc w:val="left"/>
              <w:rPr>
                <w:rFonts w:ascii="Calibri" w:hAnsi="Calibri"/>
                <w:sz w:val="18"/>
                <w:szCs w:val="18"/>
              </w:rPr>
            </w:pPr>
            <w:r w:rsidRPr="002621F8">
              <w:rPr>
                <w:rFonts w:ascii="Calibri" w:hAnsi="Calibri"/>
                <w:sz w:val="18"/>
                <w:szCs w:val="18"/>
              </w:rPr>
              <w:t>Batéria</w:t>
            </w:r>
          </w:p>
        </w:tc>
        <w:tc>
          <w:tcPr>
            <w:tcW w:w="467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376466B" w14:textId="77777777" w:rsidR="00B17F0B" w:rsidRPr="002621F8" w:rsidRDefault="00B17F0B" w:rsidP="00C845B0">
            <w:pPr>
              <w:jc w:val="left"/>
              <w:rPr>
                <w:rFonts w:ascii="Calibri" w:hAnsi="Calibri"/>
                <w:sz w:val="18"/>
                <w:szCs w:val="18"/>
              </w:rPr>
            </w:pPr>
            <w:r>
              <w:rPr>
                <w:rFonts w:ascii="Calibri" w:hAnsi="Calibri"/>
                <w:sz w:val="18"/>
                <w:szCs w:val="18"/>
              </w:rPr>
              <w:t>na</w:t>
            </w:r>
            <w:r w:rsidRPr="002621F8">
              <w:rPr>
                <w:rFonts w:ascii="Calibri" w:hAnsi="Calibri"/>
                <w:sz w:val="18"/>
                <w:szCs w:val="18"/>
              </w:rPr>
              <w:t>bíjateľná</w:t>
            </w:r>
            <w:r>
              <w:rPr>
                <w:rFonts w:ascii="Calibri" w:hAnsi="Calibri"/>
                <w:sz w:val="18"/>
                <w:szCs w:val="18"/>
              </w:rPr>
              <w:t xml:space="preserve"> (akumulátor)</w:t>
            </w:r>
            <w:r w:rsidRPr="002621F8">
              <w:rPr>
                <w:rFonts w:ascii="Calibri" w:hAnsi="Calibri"/>
                <w:sz w:val="18"/>
                <w:szCs w:val="18"/>
              </w:rPr>
              <w:t xml:space="preserve">, umiestnená v báze stola, zobrazenie stavu </w:t>
            </w:r>
            <w:r>
              <w:rPr>
                <w:rFonts w:ascii="Calibri" w:hAnsi="Calibri"/>
                <w:sz w:val="18"/>
                <w:szCs w:val="18"/>
              </w:rPr>
              <w:t xml:space="preserve">nabitia </w:t>
            </w:r>
            <w:r w:rsidRPr="002621F8">
              <w:rPr>
                <w:rFonts w:ascii="Calibri" w:hAnsi="Calibri"/>
                <w:sz w:val="18"/>
                <w:szCs w:val="18"/>
              </w:rPr>
              <w:t>batérie , jednoduché nabíjanie batérie cez zabudovaný adaptér</w:t>
            </w:r>
          </w:p>
        </w:tc>
      </w:tr>
      <w:tr w:rsidR="00B17F0B" w:rsidRPr="00B866B1" w14:paraId="4E6F151C" w14:textId="77777777" w:rsidTr="00C845B0">
        <w:trPr>
          <w:trHeight w:val="36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659CDB2B" w14:textId="77777777" w:rsidR="00B17F0B" w:rsidRPr="002621F8" w:rsidRDefault="00B17F0B" w:rsidP="00C845B0">
            <w:pPr>
              <w:jc w:val="left"/>
              <w:rPr>
                <w:rFonts w:ascii="Calibri" w:hAnsi="Calibri"/>
                <w:sz w:val="18"/>
                <w:szCs w:val="18"/>
              </w:rPr>
            </w:pPr>
            <w:r w:rsidRPr="002621F8">
              <w:rPr>
                <w:rFonts w:ascii="Calibri" w:hAnsi="Calibri"/>
                <w:sz w:val="18"/>
                <w:szCs w:val="18"/>
              </w:rPr>
              <w:t>Nabíjačka</w:t>
            </w:r>
          </w:p>
        </w:tc>
        <w:tc>
          <w:tcPr>
            <w:tcW w:w="467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90FE0D" w14:textId="77777777" w:rsidR="00B17F0B" w:rsidRPr="002621F8" w:rsidRDefault="00B17F0B" w:rsidP="00C845B0">
            <w:pPr>
              <w:jc w:val="left"/>
              <w:rPr>
                <w:rFonts w:ascii="Calibri" w:hAnsi="Calibri"/>
                <w:sz w:val="18"/>
                <w:szCs w:val="18"/>
              </w:rPr>
            </w:pPr>
            <w:r w:rsidRPr="002621F8">
              <w:rPr>
                <w:rFonts w:ascii="Calibri" w:hAnsi="Calibri"/>
                <w:sz w:val="18"/>
                <w:szCs w:val="18"/>
              </w:rPr>
              <w:t>vstavaná s technológiou rýchleho nabíjania, napájanie cez sieťový kábel priamo z elektrickej siete; nabíjanie externou nabíjačkou vyňatím batérie z bázy stola sa neakceptuje</w:t>
            </w:r>
          </w:p>
        </w:tc>
      </w:tr>
      <w:tr w:rsidR="00B17F0B" w:rsidRPr="00B866B1" w14:paraId="21ABBF4F" w14:textId="77777777" w:rsidTr="00C845B0">
        <w:trPr>
          <w:trHeight w:val="36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1689AB97" w14:textId="77777777" w:rsidR="00B17F0B" w:rsidRPr="002621F8" w:rsidRDefault="00B17F0B" w:rsidP="00C845B0">
            <w:pPr>
              <w:jc w:val="left"/>
              <w:rPr>
                <w:rFonts w:ascii="Calibri" w:hAnsi="Calibri"/>
                <w:sz w:val="18"/>
                <w:szCs w:val="18"/>
              </w:rPr>
            </w:pPr>
            <w:r w:rsidRPr="002621F8">
              <w:rPr>
                <w:rFonts w:ascii="Calibri" w:hAnsi="Calibri"/>
                <w:sz w:val="18"/>
                <w:szCs w:val="18"/>
              </w:rPr>
              <w:t xml:space="preserve">Príslušenstvo </w:t>
            </w:r>
          </w:p>
        </w:tc>
        <w:tc>
          <w:tcPr>
            <w:tcW w:w="467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A888038" w14:textId="77777777" w:rsidR="00B17F0B" w:rsidRPr="002621F8" w:rsidRDefault="00B17F0B" w:rsidP="00C845B0">
            <w:pPr>
              <w:jc w:val="left"/>
              <w:rPr>
                <w:rFonts w:ascii="Calibri" w:hAnsi="Calibri"/>
                <w:sz w:val="18"/>
                <w:szCs w:val="18"/>
              </w:rPr>
            </w:pPr>
            <w:r w:rsidRPr="002621F8">
              <w:rPr>
                <w:rFonts w:ascii="Calibri" w:hAnsi="Calibri"/>
                <w:sz w:val="18"/>
                <w:szCs w:val="18"/>
              </w:rPr>
              <w:t>upínacie pásy na CO</w:t>
            </w:r>
            <w:r w:rsidRPr="002621F8">
              <w:rPr>
                <w:rFonts w:ascii="Calibri" w:hAnsi="Calibri"/>
                <w:sz w:val="18"/>
                <w:szCs w:val="18"/>
                <w:vertAlign w:val="subscript"/>
              </w:rPr>
              <w:t>2</w:t>
            </w:r>
            <w:r w:rsidRPr="002621F8">
              <w:rPr>
                <w:rFonts w:ascii="Calibri" w:hAnsi="Calibri"/>
                <w:sz w:val="18"/>
                <w:szCs w:val="18"/>
              </w:rPr>
              <w:t xml:space="preserve"> fľašu na báze stola,</w:t>
            </w:r>
            <w:r>
              <w:rPr>
                <w:rFonts w:ascii="Calibri" w:hAnsi="Calibri"/>
                <w:sz w:val="18"/>
                <w:szCs w:val="18"/>
              </w:rPr>
              <w:t xml:space="preserve"> čalúnená</w:t>
            </w:r>
            <w:r w:rsidRPr="002621F8">
              <w:rPr>
                <w:rFonts w:ascii="Calibri" w:hAnsi="Calibri"/>
                <w:sz w:val="18"/>
                <w:szCs w:val="18"/>
              </w:rPr>
              <w:t xml:space="preserve"> opierka rúk  operatéra</w:t>
            </w:r>
            <w:r>
              <w:rPr>
                <w:rFonts w:ascii="Calibri" w:hAnsi="Calibri"/>
                <w:sz w:val="18"/>
                <w:szCs w:val="18"/>
              </w:rPr>
              <w:t xml:space="preserve"> s držiakom okolo hlavy</w:t>
            </w:r>
            <w:r w:rsidRPr="002621F8">
              <w:rPr>
                <w:rFonts w:ascii="Calibri" w:hAnsi="Calibri"/>
                <w:sz w:val="18"/>
                <w:szCs w:val="18"/>
              </w:rPr>
              <w:t xml:space="preserve">, </w:t>
            </w:r>
            <w:r>
              <w:rPr>
                <w:rFonts w:ascii="Calibri" w:hAnsi="Calibri"/>
                <w:sz w:val="18"/>
                <w:szCs w:val="18"/>
              </w:rPr>
              <w:t xml:space="preserve">nastaviteľný </w:t>
            </w:r>
            <w:r w:rsidRPr="002621F8">
              <w:rPr>
                <w:rFonts w:ascii="Calibri" w:hAnsi="Calibri"/>
                <w:sz w:val="18"/>
                <w:szCs w:val="18"/>
              </w:rPr>
              <w:t>držiak infúzií</w:t>
            </w:r>
          </w:p>
        </w:tc>
      </w:tr>
      <w:tr w:rsidR="00B17F0B" w:rsidRPr="00B866B1" w14:paraId="51525D8F" w14:textId="77777777" w:rsidTr="00C845B0">
        <w:trPr>
          <w:trHeight w:val="36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54D700CE" w14:textId="77777777" w:rsidR="00B17F0B" w:rsidRPr="002621F8" w:rsidRDefault="00B17F0B" w:rsidP="00C845B0">
            <w:pPr>
              <w:jc w:val="left"/>
              <w:rPr>
                <w:rFonts w:ascii="Calibri" w:hAnsi="Calibri"/>
                <w:sz w:val="18"/>
                <w:szCs w:val="18"/>
              </w:rPr>
            </w:pPr>
            <w:r>
              <w:rPr>
                <w:rFonts w:ascii="Calibri" w:hAnsi="Calibri"/>
                <w:sz w:val="18"/>
                <w:szCs w:val="18"/>
              </w:rPr>
              <w:t>Umývateľná vode odolná konštrukcia</w:t>
            </w:r>
          </w:p>
        </w:tc>
        <w:tc>
          <w:tcPr>
            <w:tcW w:w="467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746C723" w14:textId="77777777" w:rsidR="00B17F0B" w:rsidRPr="002621F8" w:rsidRDefault="00B17F0B" w:rsidP="00C845B0">
            <w:pPr>
              <w:jc w:val="left"/>
              <w:rPr>
                <w:rFonts w:ascii="Calibri" w:hAnsi="Calibri"/>
                <w:sz w:val="18"/>
                <w:szCs w:val="18"/>
              </w:rPr>
            </w:pPr>
            <w:r>
              <w:rPr>
                <w:rFonts w:ascii="Calibri" w:hAnsi="Calibri"/>
                <w:sz w:val="18"/>
                <w:szCs w:val="18"/>
              </w:rPr>
              <w:t>áno</w:t>
            </w:r>
          </w:p>
        </w:tc>
      </w:tr>
    </w:tbl>
    <w:p w14:paraId="788E3698" w14:textId="77777777" w:rsidR="00B866B1" w:rsidRPr="00B866B1" w:rsidRDefault="00B866B1" w:rsidP="00B866B1">
      <w:pPr>
        <w:autoSpaceDE w:val="0"/>
        <w:adjustRightInd w:val="0"/>
        <w:jc w:val="right"/>
        <w:rPr>
          <w:color w:val="000000"/>
          <w:sz w:val="23"/>
          <w:szCs w:val="23"/>
        </w:rPr>
      </w:pPr>
      <w:r w:rsidRPr="00B866B1">
        <w:rPr>
          <w:rFonts w:cs="Arial"/>
          <w:i/>
          <w:iCs/>
          <w:color w:val="000000"/>
        </w:rPr>
        <w:t xml:space="preserve">                                                                                                </w:t>
      </w:r>
      <w:r w:rsidRPr="00B866B1">
        <w:rPr>
          <w:color w:val="000000"/>
          <w:sz w:val="23"/>
          <w:szCs w:val="23"/>
        </w:rPr>
        <w:t xml:space="preserve">................................................................... </w:t>
      </w:r>
    </w:p>
    <w:p w14:paraId="6F667F0C" w14:textId="77777777" w:rsidR="00490133" w:rsidRDefault="00B866B1" w:rsidP="00B866B1">
      <w:pPr>
        <w:rPr>
          <w:rFonts w:cs="Arial"/>
          <w:color w:val="000000"/>
          <w:sz w:val="16"/>
          <w:szCs w:val="16"/>
          <w:lang w:eastAsia="x-none"/>
        </w:rPr>
      </w:pPr>
      <w:r w:rsidRPr="00B866B1">
        <w:rPr>
          <w:rFonts w:cs="Arial"/>
          <w:color w:val="000000"/>
          <w:sz w:val="16"/>
          <w:szCs w:val="16"/>
          <w:lang w:eastAsia="x-none"/>
        </w:rPr>
        <w:t xml:space="preserve">                                                                                                                                          Pečiatka a podpis štatutárneho zástupcu </w:t>
      </w:r>
      <w:r w:rsidR="00490133">
        <w:rPr>
          <w:rFonts w:cs="Arial"/>
          <w:color w:val="000000"/>
          <w:sz w:val="16"/>
          <w:szCs w:val="16"/>
          <w:lang w:eastAsia="x-none"/>
        </w:rPr>
        <w:t xml:space="preserve">                                </w:t>
      </w:r>
    </w:p>
    <w:p w14:paraId="02D15551" w14:textId="01FAF793" w:rsidR="00B866B1" w:rsidRPr="00B866B1" w:rsidRDefault="00490133" w:rsidP="00DD77FA">
      <w:pPr>
        <w:jc w:val="right"/>
        <w:rPr>
          <w:rFonts w:cs="Arial"/>
          <w:szCs w:val="20"/>
        </w:rPr>
      </w:pPr>
      <w:r>
        <w:rPr>
          <w:rFonts w:cs="Arial"/>
          <w:color w:val="000000"/>
          <w:sz w:val="16"/>
          <w:szCs w:val="16"/>
          <w:lang w:eastAsia="x-none"/>
        </w:rPr>
        <w:t xml:space="preserve">                                                                                                                                                            </w:t>
      </w:r>
      <w:r w:rsidR="00B866B1" w:rsidRPr="00B866B1">
        <w:rPr>
          <w:rFonts w:cs="Arial"/>
          <w:color w:val="000000"/>
          <w:sz w:val="16"/>
          <w:szCs w:val="16"/>
          <w:lang w:eastAsia="x-none"/>
        </w:rPr>
        <w:t>predávajúceho</w:t>
      </w:r>
      <w:r w:rsidR="00B866B1" w:rsidRPr="00B866B1">
        <w:rPr>
          <w:rFonts w:cs="Arial"/>
          <w:color w:val="000000"/>
          <w:sz w:val="16"/>
          <w:szCs w:val="16"/>
          <w:lang w:eastAsia="x-none"/>
        </w:rPr>
        <w:br w:type="page"/>
      </w:r>
      <w:r w:rsidR="00B866B1" w:rsidRPr="00490133">
        <w:rPr>
          <w:rFonts w:ascii="Times New Roman" w:hAnsi="Times New Roman"/>
          <w:b/>
          <w:sz w:val="22"/>
          <w:szCs w:val="22"/>
        </w:rPr>
        <w:lastRenderedPageBreak/>
        <w:t xml:space="preserve">Príloha č. 3 </w:t>
      </w:r>
      <w:r w:rsidR="00B866B1" w:rsidRPr="00490133">
        <w:rPr>
          <w:rFonts w:ascii="Times New Roman" w:hAnsi="Times New Roman"/>
          <w:bCs/>
          <w:sz w:val="22"/>
          <w:szCs w:val="22"/>
        </w:rPr>
        <w:t>(doplní predávajúci</w:t>
      </w:r>
      <w:r w:rsidR="00B866B1" w:rsidRPr="00B866B1">
        <w:rPr>
          <w:rFonts w:cs="Arial"/>
          <w:bCs/>
          <w:szCs w:val="20"/>
          <w:lang w:eastAsia="x-none"/>
        </w:rPr>
        <w:t>)</w:t>
      </w:r>
    </w:p>
    <w:p w14:paraId="33C2ADB6" w14:textId="77777777" w:rsidR="00B866B1" w:rsidRPr="00B866B1" w:rsidRDefault="00B866B1" w:rsidP="00B866B1">
      <w:pPr>
        <w:autoSpaceDE w:val="0"/>
        <w:adjustRightInd w:val="0"/>
        <w:jc w:val="center"/>
        <w:rPr>
          <w:sz w:val="18"/>
          <w:szCs w:val="18"/>
        </w:rPr>
      </w:pPr>
    </w:p>
    <w:p w14:paraId="4E8EFC2E" w14:textId="77777777" w:rsidR="00B866B1" w:rsidRPr="00490133" w:rsidRDefault="00B866B1" w:rsidP="00B866B1">
      <w:pPr>
        <w:autoSpaceDE w:val="0"/>
        <w:adjustRightInd w:val="0"/>
        <w:jc w:val="center"/>
        <w:rPr>
          <w:rFonts w:ascii="Times New Roman" w:hAnsi="Times New Roman"/>
          <w:sz w:val="22"/>
          <w:szCs w:val="22"/>
        </w:rPr>
      </w:pPr>
      <w:r w:rsidRPr="00490133">
        <w:rPr>
          <w:rFonts w:ascii="Times New Roman" w:hAnsi="Times New Roman"/>
          <w:b/>
          <w:bCs/>
          <w:sz w:val="22"/>
          <w:szCs w:val="22"/>
        </w:rPr>
        <w:t>ZOZNAM SUBDODÁVATEĽOV A PODIEL SUBDODÁVOK</w:t>
      </w:r>
    </w:p>
    <w:p w14:paraId="5E6D521E" w14:textId="77777777" w:rsidR="00B866B1" w:rsidRPr="00490133" w:rsidRDefault="00B866B1" w:rsidP="00B866B1">
      <w:pPr>
        <w:autoSpaceDE w:val="0"/>
        <w:adjustRightInd w:val="0"/>
        <w:rPr>
          <w:rFonts w:ascii="Times New Roman" w:hAnsi="Times New Roman"/>
          <w:sz w:val="22"/>
          <w:szCs w:val="22"/>
        </w:rPr>
      </w:pPr>
    </w:p>
    <w:p w14:paraId="22F427D6" w14:textId="77777777" w:rsidR="00B866B1" w:rsidRPr="00B866B1" w:rsidRDefault="00B866B1" w:rsidP="00B866B1">
      <w:pPr>
        <w:rPr>
          <w:bCs/>
          <w:sz w:val="18"/>
          <w:szCs w:val="18"/>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
        <w:gridCol w:w="2617"/>
        <w:gridCol w:w="1593"/>
        <w:gridCol w:w="1666"/>
        <w:gridCol w:w="1530"/>
        <w:gridCol w:w="1513"/>
      </w:tblGrid>
      <w:tr w:rsidR="00B866B1" w:rsidRPr="00B866B1" w14:paraId="149A95C7" w14:textId="77777777" w:rsidTr="00B866B1">
        <w:tc>
          <w:tcPr>
            <w:tcW w:w="250" w:type="dxa"/>
            <w:tcBorders>
              <w:top w:val="single" w:sz="4" w:space="0" w:color="auto"/>
              <w:left w:val="single" w:sz="4" w:space="0" w:color="auto"/>
              <w:bottom w:val="single" w:sz="4" w:space="0" w:color="auto"/>
              <w:right w:val="single" w:sz="4" w:space="0" w:color="auto"/>
            </w:tcBorders>
          </w:tcPr>
          <w:p w14:paraId="0BA8F58B" w14:textId="77777777" w:rsidR="00B866B1" w:rsidRPr="00B866B1" w:rsidRDefault="00B866B1" w:rsidP="00B866B1">
            <w:pPr>
              <w:rPr>
                <w:bCs/>
                <w:sz w:val="18"/>
                <w:szCs w:val="18"/>
                <w:lang w:eastAsia="x-none"/>
              </w:rPr>
            </w:pPr>
          </w:p>
        </w:tc>
        <w:tc>
          <w:tcPr>
            <w:tcW w:w="2835" w:type="dxa"/>
            <w:tcBorders>
              <w:top w:val="single" w:sz="4" w:space="0" w:color="auto"/>
              <w:left w:val="single" w:sz="4" w:space="0" w:color="auto"/>
              <w:bottom w:val="single" w:sz="4" w:space="0" w:color="auto"/>
              <w:right w:val="single" w:sz="4" w:space="0" w:color="auto"/>
            </w:tcBorders>
            <w:hideMark/>
          </w:tcPr>
          <w:p w14:paraId="6BE07CD5" w14:textId="77777777" w:rsidR="00B866B1" w:rsidRPr="00B866B1" w:rsidRDefault="00B866B1" w:rsidP="00B866B1">
            <w:pPr>
              <w:jc w:val="center"/>
              <w:rPr>
                <w:b/>
                <w:bCs/>
                <w:sz w:val="18"/>
                <w:szCs w:val="18"/>
                <w:lang w:eastAsia="x-none"/>
              </w:rPr>
            </w:pPr>
            <w:r w:rsidRPr="00B866B1">
              <w:rPr>
                <w:b/>
                <w:bCs/>
                <w:sz w:val="18"/>
                <w:szCs w:val="18"/>
                <w:lang w:eastAsia="x-none"/>
              </w:rPr>
              <w:t>Subdodávateľ</w:t>
            </w:r>
          </w:p>
          <w:p w14:paraId="1E21DF15" w14:textId="77777777" w:rsidR="00B866B1" w:rsidRPr="00B866B1" w:rsidRDefault="00B866B1" w:rsidP="00B866B1">
            <w:pPr>
              <w:jc w:val="center"/>
              <w:rPr>
                <w:bCs/>
                <w:sz w:val="18"/>
                <w:szCs w:val="18"/>
                <w:lang w:eastAsia="x-none"/>
              </w:rPr>
            </w:pPr>
            <w:r w:rsidRPr="00B866B1">
              <w:rPr>
                <w:bCs/>
                <w:sz w:val="18"/>
                <w:szCs w:val="18"/>
                <w:lang w:eastAsia="x-none"/>
              </w:rPr>
              <w:t>(obchodné meno, sídlo alebo miesto podnikania, IČO)</w:t>
            </w:r>
          </w:p>
        </w:tc>
        <w:tc>
          <w:tcPr>
            <w:tcW w:w="1661" w:type="dxa"/>
            <w:tcBorders>
              <w:top w:val="single" w:sz="4" w:space="0" w:color="auto"/>
              <w:left w:val="single" w:sz="4" w:space="0" w:color="auto"/>
              <w:bottom w:val="single" w:sz="4" w:space="0" w:color="auto"/>
              <w:right w:val="single" w:sz="4" w:space="0" w:color="auto"/>
            </w:tcBorders>
            <w:hideMark/>
          </w:tcPr>
          <w:p w14:paraId="1477EB18" w14:textId="77777777" w:rsidR="00B866B1" w:rsidRPr="00B866B1" w:rsidRDefault="00B866B1" w:rsidP="00B866B1">
            <w:pPr>
              <w:jc w:val="center"/>
              <w:rPr>
                <w:b/>
                <w:bCs/>
                <w:sz w:val="18"/>
                <w:szCs w:val="18"/>
                <w:lang w:eastAsia="x-none"/>
              </w:rPr>
            </w:pPr>
            <w:r w:rsidRPr="00B866B1">
              <w:rPr>
                <w:b/>
                <w:bCs/>
                <w:sz w:val="18"/>
                <w:szCs w:val="18"/>
                <w:lang w:eastAsia="x-none"/>
              </w:rPr>
              <w:t>Kontaktná osoba</w:t>
            </w:r>
          </w:p>
          <w:p w14:paraId="5782AF9D" w14:textId="77777777" w:rsidR="00B866B1" w:rsidRPr="00B866B1" w:rsidRDefault="00B866B1" w:rsidP="00B866B1">
            <w:pPr>
              <w:jc w:val="center"/>
              <w:rPr>
                <w:bCs/>
                <w:sz w:val="18"/>
                <w:szCs w:val="18"/>
                <w:lang w:eastAsia="x-none"/>
              </w:rPr>
            </w:pPr>
            <w:r w:rsidRPr="00B866B1">
              <w:rPr>
                <w:bCs/>
                <w:sz w:val="18"/>
                <w:szCs w:val="18"/>
                <w:lang w:eastAsia="x-none"/>
              </w:rPr>
              <w:t>(meno a priezvisko, dátum narodenia, adresa pobytu tel. číslo, e-mail)</w:t>
            </w:r>
          </w:p>
        </w:tc>
        <w:tc>
          <w:tcPr>
            <w:tcW w:w="1582" w:type="dxa"/>
            <w:tcBorders>
              <w:top w:val="single" w:sz="4" w:space="0" w:color="auto"/>
              <w:left w:val="single" w:sz="4" w:space="0" w:color="auto"/>
              <w:bottom w:val="single" w:sz="4" w:space="0" w:color="auto"/>
              <w:right w:val="single" w:sz="4" w:space="0" w:color="auto"/>
            </w:tcBorders>
          </w:tcPr>
          <w:p w14:paraId="4B980735" w14:textId="77777777" w:rsidR="00B866B1" w:rsidRPr="00B866B1" w:rsidRDefault="00B866B1" w:rsidP="00B866B1">
            <w:pPr>
              <w:jc w:val="center"/>
              <w:rPr>
                <w:b/>
                <w:bCs/>
                <w:sz w:val="18"/>
                <w:szCs w:val="18"/>
                <w:lang w:eastAsia="x-none"/>
              </w:rPr>
            </w:pPr>
            <w:r w:rsidRPr="00B866B1">
              <w:rPr>
                <w:b/>
                <w:bCs/>
                <w:sz w:val="18"/>
                <w:szCs w:val="18"/>
                <w:lang w:eastAsia="x-none"/>
              </w:rPr>
              <w:t>Popis tovarov/služieb vykonávaných subdodávateľom</w:t>
            </w:r>
          </w:p>
          <w:p w14:paraId="225948AF" w14:textId="77777777" w:rsidR="00B866B1" w:rsidRPr="00B866B1" w:rsidRDefault="00B866B1" w:rsidP="00B866B1">
            <w:pPr>
              <w:jc w:val="center"/>
              <w:rPr>
                <w:bCs/>
                <w:sz w:val="18"/>
                <w:szCs w:val="18"/>
                <w:lang w:eastAsia="x-none"/>
              </w:rPr>
            </w:pPr>
          </w:p>
        </w:tc>
        <w:tc>
          <w:tcPr>
            <w:tcW w:w="1583" w:type="dxa"/>
            <w:tcBorders>
              <w:top w:val="single" w:sz="4" w:space="0" w:color="auto"/>
              <w:left w:val="single" w:sz="4" w:space="0" w:color="auto"/>
              <w:bottom w:val="single" w:sz="4" w:space="0" w:color="auto"/>
              <w:right w:val="single" w:sz="4" w:space="0" w:color="auto"/>
            </w:tcBorders>
            <w:hideMark/>
          </w:tcPr>
          <w:p w14:paraId="56461F8A" w14:textId="77777777" w:rsidR="00B866B1" w:rsidRPr="00B866B1" w:rsidRDefault="00B866B1" w:rsidP="00B866B1">
            <w:pPr>
              <w:jc w:val="center"/>
              <w:rPr>
                <w:b/>
                <w:bCs/>
                <w:sz w:val="18"/>
                <w:szCs w:val="18"/>
                <w:lang w:eastAsia="x-none"/>
              </w:rPr>
            </w:pPr>
            <w:r w:rsidRPr="00B866B1">
              <w:rPr>
                <w:b/>
                <w:bCs/>
                <w:sz w:val="18"/>
                <w:szCs w:val="18"/>
                <w:lang w:eastAsia="x-none"/>
              </w:rPr>
              <w:t xml:space="preserve">Podiel plnenia zmluvy v % z celkového objemu </w:t>
            </w:r>
          </w:p>
        </w:tc>
        <w:tc>
          <w:tcPr>
            <w:tcW w:w="1583" w:type="dxa"/>
            <w:tcBorders>
              <w:top w:val="single" w:sz="4" w:space="0" w:color="auto"/>
              <w:left w:val="single" w:sz="4" w:space="0" w:color="auto"/>
              <w:bottom w:val="single" w:sz="4" w:space="0" w:color="auto"/>
              <w:right w:val="single" w:sz="4" w:space="0" w:color="auto"/>
            </w:tcBorders>
            <w:hideMark/>
          </w:tcPr>
          <w:p w14:paraId="5B34D34A" w14:textId="77777777" w:rsidR="00B866B1" w:rsidRPr="00B866B1" w:rsidRDefault="00B866B1" w:rsidP="00B866B1">
            <w:pPr>
              <w:jc w:val="center"/>
              <w:rPr>
                <w:b/>
                <w:bCs/>
                <w:sz w:val="18"/>
                <w:szCs w:val="18"/>
                <w:lang w:eastAsia="x-none"/>
              </w:rPr>
            </w:pPr>
            <w:r w:rsidRPr="00B866B1">
              <w:rPr>
                <w:b/>
                <w:bCs/>
                <w:sz w:val="18"/>
                <w:szCs w:val="18"/>
                <w:lang w:eastAsia="x-none"/>
              </w:rPr>
              <w:t>Podiel plnenia zmluvy vo finančnom vyjadrení v EUR bez DPH</w:t>
            </w:r>
          </w:p>
        </w:tc>
      </w:tr>
      <w:tr w:rsidR="00B866B1" w:rsidRPr="00B866B1" w14:paraId="1D592695" w14:textId="77777777" w:rsidTr="00B866B1">
        <w:tc>
          <w:tcPr>
            <w:tcW w:w="250" w:type="dxa"/>
            <w:tcBorders>
              <w:top w:val="single" w:sz="4" w:space="0" w:color="auto"/>
              <w:left w:val="single" w:sz="4" w:space="0" w:color="auto"/>
              <w:bottom w:val="single" w:sz="4" w:space="0" w:color="auto"/>
              <w:right w:val="single" w:sz="4" w:space="0" w:color="auto"/>
            </w:tcBorders>
            <w:hideMark/>
          </w:tcPr>
          <w:p w14:paraId="0970A93F" w14:textId="77777777" w:rsidR="00B866B1" w:rsidRPr="00B866B1" w:rsidRDefault="00B866B1" w:rsidP="00B866B1">
            <w:pPr>
              <w:rPr>
                <w:bCs/>
                <w:sz w:val="18"/>
                <w:szCs w:val="18"/>
                <w:lang w:eastAsia="x-none"/>
              </w:rPr>
            </w:pPr>
            <w:r w:rsidRPr="00B866B1">
              <w:rPr>
                <w:bCs/>
                <w:sz w:val="18"/>
                <w:szCs w:val="18"/>
                <w:lang w:eastAsia="x-none"/>
              </w:rPr>
              <w:t>1.</w:t>
            </w:r>
          </w:p>
        </w:tc>
        <w:tc>
          <w:tcPr>
            <w:tcW w:w="2835" w:type="dxa"/>
            <w:tcBorders>
              <w:top w:val="single" w:sz="4" w:space="0" w:color="auto"/>
              <w:left w:val="single" w:sz="4" w:space="0" w:color="auto"/>
              <w:bottom w:val="single" w:sz="4" w:space="0" w:color="auto"/>
              <w:right w:val="single" w:sz="4" w:space="0" w:color="auto"/>
            </w:tcBorders>
          </w:tcPr>
          <w:p w14:paraId="421980F8" w14:textId="77777777" w:rsidR="00B866B1" w:rsidRPr="00B866B1" w:rsidRDefault="00B866B1" w:rsidP="00B866B1">
            <w:pPr>
              <w:rPr>
                <w:bCs/>
                <w:sz w:val="18"/>
                <w:szCs w:val="18"/>
                <w:lang w:eastAsia="x-none"/>
              </w:rPr>
            </w:pPr>
          </w:p>
        </w:tc>
        <w:tc>
          <w:tcPr>
            <w:tcW w:w="1661" w:type="dxa"/>
            <w:tcBorders>
              <w:top w:val="single" w:sz="4" w:space="0" w:color="auto"/>
              <w:left w:val="single" w:sz="4" w:space="0" w:color="auto"/>
              <w:bottom w:val="single" w:sz="4" w:space="0" w:color="auto"/>
              <w:right w:val="single" w:sz="4" w:space="0" w:color="auto"/>
            </w:tcBorders>
          </w:tcPr>
          <w:p w14:paraId="677594F0" w14:textId="77777777" w:rsidR="00B866B1" w:rsidRPr="00B866B1" w:rsidRDefault="00B866B1" w:rsidP="00B866B1">
            <w:pPr>
              <w:rPr>
                <w:bCs/>
                <w:sz w:val="18"/>
                <w:szCs w:val="18"/>
                <w:lang w:eastAsia="x-none"/>
              </w:rPr>
            </w:pPr>
          </w:p>
        </w:tc>
        <w:tc>
          <w:tcPr>
            <w:tcW w:w="1582" w:type="dxa"/>
            <w:tcBorders>
              <w:top w:val="single" w:sz="4" w:space="0" w:color="auto"/>
              <w:left w:val="single" w:sz="4" w:space="0" w:color="auto"/>
              <w:bottom w:val="single" w:sz="4" w:space="0" w:color="auto"/>
              <w:right w:val="single" w:sz="4" w:space="0" w:color="auto"/>
            </w:tcBorders>
          </w:tcPr>
          <w:p w14:paraId="24DFBC24" w14:textId="77777777" w:rsidR="00B866B1" w:rsidRPr="00B866B1" w:rsidRDefault="00B866B1" w:rsidP="00B866B1">
            <w:pPr>
              <w:rPr>
                <w:bCs/>
                <w:sz w:val="18"/>
                <w:szCs w:val="18"/>
                <w:lang w:eastAsia="x-none"/>
              </w:rPr>
            </w:pPr>
          </w:p>
        </w:tc>
        <w:tc>
          <w:tcPr>
            <w:tcW w:w="1583" w:type="dxa"/>
            <w:tcBorders>
              <w:top w:val="single" w:sz="4" w:space="0" w:color="auto"/>
              <w:left w:val="single" w:sz="4" w:space="0" w:color="auto"/>
              <w:bottom w:val="single" w:sz="4" w:space="0" w:color="auto"/>
              <w:right w:val="single" w:sz="4" w:space="0" w:color="auto"/>
            </w:tcBorders>
          </w:tcPr>
          <w:p w14:paraId="36417BB5" w14:textId="77777777" w:rsidR="00B866B1" w:rsidRPr="00B866B1" w:rsidRDefault="00B866B1" w:rsidP="00B866B1">
            <w:pPr>
              <w:rPr>
                <w:bCs/>
                <w:sz w:val="18"/>
                <w:szCs w:val="18"/>
                <w:lang w:eastAsia="x-none"/>
              </w:rPr>
            </w:pPr>
          </w:p>
        </w:tc>
        <w:tc>
          <w:tcPr>
            <w:tcW w:w="1583" w:type="dxa"/>
            <w:tcBorders>
              <w:top w:val="single" w:sz="4" w:space="0" w:color="auto"/>
              <w:left w:val="single" w:sz="4" w:space="0" w:color="auto"/>
              <w:bottom w:val="single" w:sz="4" w:space="0" w:color="auto"/>
              <w:right w:val="single" w:sz="4" w:space="0" w:color="auto"/>
            </w:tcBorders>
          </w:tcPr>
          <w:p w14:paraId="0933A54D" w14:textId="77777777" w:rsidR="00B866B1" w:rsidRPr="00B866B1" w:rsidRDefault="00B866B1" w:rsidP="00B866B1">
            <w:pPr>
              <w:rPr>
                <w:bCs/>
                <w:sz w:val="18"/>
                <w:szCs w:val="18"/>
                <w:lang w:eastAsia="x-none"/>
              </w:rPr>
            </w:pPr>
          </w:p>
        </w:tc>
      </w:tr>
      <w:tr w:rsidR="00B866B1" w:rsidRPr="00B866B1" w14:paraId="1BE4B3D9" w14:textId="77777777" w:rsidTr="00B866B1">
        <w:tc>
          <w:tcPr>
            <w:tcW w:w="250" w:type="dxa"/>
            <w:tcBorders>
              <w:top w:val="single" w:sz="4" w:space="0" w:color="auto"/>
              <w:left w:val="single" w:sz="4" w:space="0" w:color="auto"/>
              <w:bottom w:val="single" w:sz="4" w:space="0" w:color="auto"/>
              <w:right w:val="single" w:sz="4" w:space="0" w:color="auto"/>
            </w:tcBorders>
            <w:hideMark/>
          </w:tcPr>
          <w:p w14:paraId="0029F108" w14:textId="77777777" w:rsidR="00B866B1" w:rsidRPr="00B866B1" w:rsidRDefault="00B866B1" w:rsidP="00B866B1">
            <w:pPr>
              <w:rPr>
                <w:bCs/>
                <w:sz w:val="18"/>
                <w:szCs w:val="18"/>
                <w:lang w:eastAsia="x-none"/>
              </w:rPr>
            </w:pPr>
            <w:r w:rsidRPr="00B866B1">
              <w:rPr>
                <w:bCs/>
                <w:sz w:val="18"/>
                <w:szCs w:val="18"/>
                <w:lang w:eastAsia="x-none"/>
              </w:rPr>
              <w:t>2.</w:t>
            </w:r>
          </w:p>
        </w:tc>
        <w:tc>
          <w:tcPr>
            <w:tcW w:w="2835" w:type="dxa"/>
            <w:tcBorders>
              <w:top w:val="single" w:sz="4" w:space="0" w:color="auto"/>
              <w:left w:val="single" w:sz="4" w:space="0" w:color="auto"/>
              <w:bottom w:val="single" w:sz="4" w:space="0" w:color="auto"/>
              <w:right w:val="single" w:sz="4" w:space="0" w:color="auto"/>
            </w:tcBorders>
          </w:tcPr>
          <w:p w14:paraId="64107DA5" w14:textId="77777777" w:rsidR="00B866B1" w:rsidRPr="00B866B1" w:rsidRDefault="00B866B1" w:rsidP="00B866B1">
            <w:pPr>
              <w:rPr>
                <w:bCs/>
                <w:sz w:val="18"/>
                <w:szCs w:val="18"/>
                <w:lang w:eastAsia="x-none"/>
              </w:rPr>
            </w:pPr>
          </w:p>
        </w:tc>
        <w:tc>
          <w:tcPr>
            <w:tcW w:w="1661" w:type="dxa"/>
            <w:tcBorders>
              <w:top w:val="single" w:sz="4" w:space="0" w:color="auto"/>
              <w:left w:val="single" w:sz="4" w:space="0" w:color="auto"/>
              <w:bottom w:val="single" w:sz="4" w:space="0" w:color="auto"/>
              <w:right w:val="single" w:sz="4" w:space="0" w:color="auto"/>
            </w:tcBorders>
          </w:tcPr>
          <w:p w14:paraId="67B1168E" w14:textId="77777777" w:rsidR="00B866B1" w:rsidRPr="00B866B1" w:rsidRDefault="00B866B1" w:rsidP="00B866B1">
            <w:pPr>
              <w:rPr>
                <w:bCs/>
                <w:sz w:val="18"/>
                <w:szCs w:val="18"/>
                <w:lang w:eastAsia="x-none"/>
              </w:rPr>
            </w:pPr>
          </w:p>
        </w:tc>
        <w:tc>
          <w:tcPr>
            <w:tcW w:w="1582" w:type="dxa"/>
            <w:tcBorders>
              <w:top w:val="single" w:sz="4" w:space="0" w:color="auto"/>
              <w:left w:val="single" w:sz="4" w:space="0" w:color="auto"/>
              <w:bottom w:val="single" w:sz="4" w:space="0" w:color="auto"/>
              <w:right w:val="single" w:sz="4" w:space="0" w:color="auto"/>
            </w:tcBorders>
          </w:tcPr>
          <w:p w14:paraId="0FBB383B" w14:textId="77777777" w:rsidR="00B866B1" w:rsidRPr="00B866B1" w:rsidRDefault="00B866B1" w:rsidP="00B866B1">
            <w:pPr>
              <w:rPr>
                <w:bCs/>
                <w:sz w:val="18"/>
                <w:szCs w:val="18"/>
                <w:lang w:eastAsia="x-none"/>
              </w:rPr>
            </w:pPr>
          </w:p>
        </w:tc>
        <w:tc>
          <w:tcPr>
            <w:tcW w:w="1583" w:type="dxa"/>
            <w:tcBorders>
              <w:top w:val="single" w:sz="4" w:space="0" w:color="auto"/>
              <w:left w:val="single" w:sz="4" w:space="0" w:color="auto"/>
              <w:bottom w:val="single" w:sz="4" w:space="0" w:color="auto"/>
              <w:right w:val="single" w:sz="4" w:space="0" w:color="auto"/>
            </w:tcBorders>
          </w:tcPr>
          <w:p w14:paraId="1C68DF77" w14:textId="77777777" w:rsidR="00B866B1" w:rsidRPr="00B866B1" w:rsidRDefault="00B866B1" w:rsidP="00B866B1">
            <w:pPr>
              <w:rPr>
                <w:bCs/>
                <w:sz w:val="18"/>
                <w:szCs w:val="18"/>
                <w:lang w:eastAsia="x-none"/>
              </w:rPr>
            </w:pPr>
          </w:p>
        </w:tc>
        <w:tc>
          <w:tcPr>
            <w:tcW w:w="1583" w:type="dxa"/>
            <w:tcBorders>
              <w:top w:val="single" w:sz="4" w:space="0" w:color="auto"/>
              <w:left w:val="single" w:sz="4" w:space="0" w:color="auto"/>
              <w:bottom w:val="single" w:sz="4" w:space="0" w:color="auto"/>
              <w:right w:val="single" w:sz="4" w:space="0" w:color="auto"/>
            </w:tcBorders>
          </w:tcPr>
          <w:p w14:paraId="7E519C43" w14:textId="77777777" w:rsidR="00B866B1" w:rsidRPr="00B866B1" w:rsidRDefault="00B866B1" w:rsidP="00B866B1">
            <w:pPr>
              <w:rPr>
                <w:bCs/>
                <w:sz w:val="18"/>
                <w:szCs w:val="18"/>
                <w:lang w:eastAsia="x-none"/>
              </w:rPr>
            </w:pPr>
          </w:p>
        </w:tc>
      </w:tr>
      <w:tr w:rsidR="00B866B1" w:rsidRPr="00B866B1" w14:paraId="32DCB21B" w14:textId="77777777" w:rsidTr="00B866B1">
        <w:tc>
          <w:tcPr>
            <w:tcW w:w="250" w:type="dxa"/>
            <w:tcBorders>
              <w:top w:val="single" w:sz="4" w:space="0" w:color="auto"/>
              <w:left w:val="single" w:sz="4" w:space="0" w:color="auto"/>
              <w:bottom w:val="single" w:sz="4" w:space="0" w:color="auto"/>
              <w:right w:val="single" w:sz="4" w:space="0" w:color="auto"/>
            </w:tcBorders>
            <w:hideMark/>
          </w:tcPr>
          <w:p w14:paraId="2FD448E6" w14:textId="77777777" w:rsidR="00B866B1" w:rsidRPr="00B866B1" w:rsidRDefault="00B866B1" w:rsidP="00B866B1">
            <w:pPr>
              <w:rPr>
                <w:bCs/>
                <w:sz w:val="18"/>
                <w:szCs w:val="18"/>
                <w:lang w:eastAsia="x-none"/>
              </w:rPr>
            </w:pPr>
            <w:r w:rsidRPr="00B866B1">
              <w:rPr>
                <w:bCs/>
                <w:sz w:val="18"/>
                <w:szCs w:val="18"/>
                <w:lang w:eastAsia="x-none"/>
              </w:rPr>
              <w:t>3.</w:t>
            </w:r>
          </w:p>
        </w:tc>
        <w:tc>
          <w:tcPr>
            <w:tcW w:w="2835" w:type="dxa"/>
            <w:tcBorders>
              <w:top w:val="single" w:sz="4" w:space="0" w:color="auto"/>
              <w:left w:val="single" w:sz="4" w:space="0" w:color="auto"/>
              <w:bottom w:val="single" w:sz="4" w:space="0" w:color="auto"/>
              <w:right w:val="single" w:sz="4" w:space="0" w:color="auto"/>
            </w:tcBorders>
          </w:tcPr>
          <w:p w14:paraId="7DFD7AD0" w14:textId="77777777" w:rsidR="00B866B1" w:rsidRPr="00B866B1" w:rsidRDefault="00B866B1" w:rsidP="00B866B1">
            <w:pPr>
              <w:rPr>
                <w:bCs/>
                <w:sz w:val="18"/>
                <w:szCs w:val="18"/>
                <w:lang w:eastAsia="x-none"/>
              </w:rPr>
            </w:pPr>
          </w:p>
        </w:tc>
        <w:tc>
          <w:tcPr>
            <w:tcW w:w="1661" w:type="dxa"/>
            <w:tcBorders>
              <w:top w:val="single" w:sz="4" w:space="0" w:color="auto"/>
              <w:left w:val="single" w:sz="4" w:space="0" w:color="auto"/>
              <w:bottom w:val="single" w:sz="4" w:space="0" w:color="auto"/>
              <w:right w:val="single" w:sz="4" w:space="0" w:color="auto"/>
            </w:tcBorders>
          </w:tcPr>
          <w:p w14:paraId="005D86E9" w14:textId="77777777" w:rsidR="00B866B1" w:rsidRPr="00B866B1" w:rsidRDefault="00B866B1" w:rsidP="00B866B1">
            <w:pPr>
              <w:rPr>
                <w:bCs/>
                <w:sz w:val="18"/>
                <w:szCs w:val="18"/>
                <w:lang w:eastAsia="x-none"/>
              </w:rPr>
            </w:pPr>
          </w:p>
        </w:tc>
        <w:tc>
          <w:tcPr>
            <w:tcW w:w="1582" w:type="dxa"/>
            <w:tcBorders>
              <w:top w:val="single" w:sz="4" w:space="0" w:color="auto"/>
              <w:left w:val="single" w:sz="4" w:space="0" w:color="auto"/>
              <w:bottom w:val="single" w:sz="4" w:space="0" w:color="auto"/>
              <w:right w:val="single" w:sz="4" w:space="0" w:color="auto"/>
            </w:tcBorders>
          </w:tcPr>
          <w:p w14:paraId="1F0D4A2D" w14:textId="77777777" w:rsidR="00B866B1" w:rsidRPr="00B866B1" w:rsidRDefault="00B866B1" w:rsidP="00B866B1">
            <w:pPr>
              <w:rPr>
                <w:bCs/>
                <w:sz w:val="18"/>
                <w:szCs w:val="18"/>
                <w:lang w:eastAsia="x-none"/>
              </w:rPr>
            </w:pPr>
          </w:p>
        </w:tc>
        <w:tc>
          <w:tcPr>
            <w:tcW w:w="1583" w:type="dxa"/>
            <w:tcBorders>
              <w:top w:val="single" w:sz="4" w:space="0" w:color="auto"/>
              <w:left w:val="single" w:sz="4" w:space="0" w:color="auto"/>
              <w:bottom w:val="single" w:sz="4" w:space="0" w:color="auto"/>
              <w:right w:val="single" w:sz="4" w:space="0" w:color="auto"/>
            </w:tcBorders>
          </w:tcPr>
          <w:p w14:paraId="5BE3564C" w14:textId="77777777" w:rsidR="00B866B1" w:rsidRPr="00B866B1" w:rsidRDefault="00B866B1" w:rsidP="00B866B1">
            <w:pPr>
              <w:rPr>
                <w:bCs/>
                <w:sz w:val="18"/>
                <w:szCs w:val="18"/>
                <w:lang w:eastAsia="x-none"/>
              </w:rPr>
            </w:pPr>
          </w:p>
        </w:tc>
        <w:tc>
          <w:tcPr>
            <w:tcW w:w="1583" w:type="dxa"/>
            <w:tcBorders>
              <w:top w:val="single" w:sz="4" w:space="0" w:color="auto"/>
              <w:left w:val="single" w:sz="4" w:space="0" w:color="auto"/>
              <w:bottom w:val="single" w:sz="4" w:space="0" w:color="auto"/>
              <w:right w:val="single" w:sz="4" w:space="0" w:color="auto"/>
            </w:tcBorders>
          </w:tcPr>
          <w:p w14:paraId="3B728171" w14:textId="77777777" w:rsidR="00B866B1" w:rsidRPr="00B866B1" w:rsidRDefault="00B866B1" w:rsidP="00B866B1">
            <w:pPr>
              <w:rPr>
                <w:bCs/>
                <w:sz w:val="18"/>
                <w:szCs w:val="18"/>
                <w:lang w:eastAsia="x-none"/>
              </w:rPr>
            </w:pPr>
          </w:p>
        </w:tc>
      </w:tr>
      <w:tr w:rsidR="00B866B1" w:rsidRPr="00B866B1" w14:paraId="5E363F93" w14:textId="77777777" w:rsidTr="00B866B1">
        <w:tc>
          <w:tcPr>
            <w:tcW w:w="250" w:type="dxa"/>
            <w:tcBorders>
              <w:top w:val="single" w:sz="4" w:space="0" w:color="auto"/>
              <w:left w:val="single" w:sz="4" w:space="0" w:color="auto"/>
              <w:bottom w:val="single" w:sz="4" w:space="0" w:color="auto"/>
              <w:right w:val="single" w:sz="4" w:space="0" w:color="auto"/>
            </w:tcBorders>
            <w:hideMark/>
          </w:tcPr>
          <w:p w14:paraId="57A9786B" w14:textId="77777777" w:rsidR="00B866B1" w:rsidRPr="00B866B1" w:rsidRDefault="00B866B1" w:rsidP="00B866B1">
            <w:pPr>
              <w:rPr>
                <w:bCs/>
                <w:sz w:val="18"/>
                <w:szCs w:val="18"/>
                <w:lang w:eastAsia="x-none"/>
              </w:rPr>
            </w:pPr>
            <w:r w:rsidRPr="00B866B1">
              <w:rPr>
                <w:bCs/>
                <w:sz w:val="18"/>
                <w:szCs w:val="18"/>
                <w:lang w:eastAsia="x-none"/>
              </w:rPr>
              <w:t>4.</w:t>
            </w:r>
          </w:p>
        </w:tc>
        <w:tc>
          <w:tcPr>
            <w:tcW w:w="2835" w:type="dxa"/>
            <w:tcBorders>
              <w:top w:val="single" w:sz="4" w:space="0" w:color="auto"/>
              <w:left w:val="single" w:sz="4" w:space="0" w:color="auto"/>
              <w:bottom w:val="single" w:sz="4" w:space="0" w:color="auto"/>
              <w:right w:val="single" w:sz="4" w:space="0" w:color="auto"/>
            </w:tcBorders>
          </w:tcPr>
          <w:p w14:paraId="1B7D8D12" w14:textId="77777777" w:rsidR="00B866B1" w:rsidRPr="00B866B1" w:rsidRDefault="00B866B1" w:rsidP="00B866B1">
            <w:pPr>
              <w:rPr>
                <w:bCs/>
                <w:sz w:val="18"/>
                <w:szCs w:val="18"/>
                <w:lang w:eastAsia="x-none"/>
              </w:rPr>
            </w:pPr>
          </w:p>
        </w:tc>
        <w:tc>
          <w:tcPr>
            <w:tcW w:w="1661" w:type="dxa"/>
            <w:tcBorders>
              <w:top w:val="single" w:sz="4" w:space="0" w:color="auto"/>
              <w:left w:val="single" w:sz="4" w:space="0" w:color="auto"/>
              <w:bottom w:val="single" w:sz="4" w:space="0" w:color="auto"/>
              <w:right w:val="single" w:sz="4" w:space="0" w:color="auto"/>
            </w:tcBorders>
          </w:tcPr>
          <w:p w14:paraId="3A99AA1B" w14:textId="77777777" w:rsidR="00B866B1" w:rsidRPr="00B866B1" w:rsidRDefault="00B866B1" w:rsidP="00B866B1">
            <w:pPr>
              <w:rPr>
                <w:bCs/>
                <w:sz w:val="18"/>
                <w:szCs w:val="18"/>
                <w:lang w:eastAsia="x-none"/>
              </w:rPr>
            </w:pPr>
          </w:p>
        </w:tc>
        <w:tc>
          <w:tcPr>
            <w:tcW w:w="1582" w:type="dxa"/>
            <w:tcBorders>
              <w:top w:val="single" w:sz="4" w:space="0" w:color="auto"/>
              <w:left w:val="single" w:sz="4" w:space="0" w:color="auto"/>
              <w:bottom w:val="single" w:sz="4" w:space="0" w:color="auto"/>
              <w:right w:val="single" w:sz="4" w:space="0" w:color="auto"/>
            </w:tcBorders>
          </w:tcPr>
          <w:p w14:paraId="341F9AFC" w14:textId="77777777" w:rsidR="00B866B1" w:rsidRPr="00B866B1" w:rsidRDefault="00B866B1" w:rsidP="00B866B1">
            <w:pPr>
              <w:rPr>
                <w:bCs/>
                <w:sz w:val="18"/>
                <w:szCs w:val="18"/>
                <w:lang w:eastAsia="x-none"/>
              </w:rPr>
            </w:pPr>
          </w:p>
        </w:tc>
        <w:tc>
          <w:tcPr>
            <w:tcW w:w="1583" w:type="dxa"/>
            <w:tcBorders>
              <w:top w:val="single" w:sz="4" w:space="0" w:color="auto"/>
              <w:left w:val="single" w:sz="4" w:space="0" w:color="auto"/>
              <w:bottom w:val="single" w:sz="4" w:space="0" w:color="auto"/>
              <w:right w:val="single" w:sz="4" w:space="0" w:color="auto"/>
            </w:tcBorders>
          </w:tcPr>
          <w:p w14:paraId="3B8992D5" w14:textId="77777777" w:rsidR="00B866B1" w:rsidRPr="00B866B1" w:rsidRDefault="00B866B1" w:rsidP="00B866B1">
            <w:pPr>
              <w:rPr>
                <w:bCs/>
                <w:sz w:val="18"/>
                <w:szCs w:val="18"/>
                <w:lang w:eastAsia="x-none"/>
              </w:rPr>
            </w:pPr>
          </w:p>
        </w:tc>
        <w:tc>
          <w:tcPr>
            <w:tcW w:w="1583" w:type="dxa"/>
            <w:tcBorders>
              <w:top w:val="single" w:sz="4" w:space="0" w:color="auto"/>
              <w:left w:val="single" w:sz="4" w:space="0" w:color="auto"/>
              <w:bottom w:val="single" w:sz="4" w:space="0" w:color="auto"/>
              <w:right w:val="single" w:sz="4" w:space="0" w:color="auto"/>
            </w:tcBorders>
          </w:tcPr>
          <w:p w14:paraId="27D2D4B1" w14:textId="77777777" w:rsidR="00B866B1" w:rsidRPr="00B866B1" w:rsidRDefault="00B866B1" w:rsidP="00B866B1">
            <w:pPr>
              <w:rPr>
                <w:bCs/>
                <w:sz w:val="18"/>
                <w:szCs w:val="18"/>
                <w:lang w:eastAsia="x-none"/>
              </w:rPr>
            </w:pPr>
          </w:p>
        </w:tc>
      </w:tr>
      <w:tr w:rsidR="00B866B1" w:rsidRPr="00B866B1" w14:paraId="1D6BDDE3" w14:textId="77777777" w:rsidTr="00B866B1">
        <w:tc>
          <w:tcPr>
            <w:tcW w:w="250" w:type="dxa"/>
            <w:tcBorders>
              <w:top w:val="single" w:sz="4" w:space="0" w:color="auto"/>
              <w:left w:val="single" w:sz="4" w:space="0" w:color="auto"/>
              <w:bottom w:val="single" w:sz="4" w:space="0" w:color="auto"/>
              <w:right w:val="single" w:sz="4" w:space="0" w:color="auto"/>
            </w:tcBorders>
            <w:hideMark/>
          </w:tcPr>
          <w:p w14:paraId="6231C9DC" w14:textId="77777777" w:rsidR="00B866B1" w:rsidRPr="00B866B1" w:rsidRDefault="00B866B1" w:rsidP="00B866B1">
            <w:pPr>
              <w:rPr>
                <w:bCs/>
                <w:sz w:val="18"/>
                <w:szCs w:val="18"/>
                <w:lang w:eastAsia="x-none"/>
              </w:rPr>
            </w:pPr>
            <w:r w:rsidRPr="00B866B1">
              <w:rPr>
                <w:bCs/>
                <w:sz w:val="18"/>
                <w:szCs w:val="18"/>
                <w:lang w:eastAsia="x-none"/>
              </w:rPr>
              <w:t>5.</w:t>
            </w:r>
          </w:p>
        </w:tc>
        <w:tc>
          <w:tcPr>
            <w:tcW w:w="2835" w:type="dxa"/>
            <w:tcBorders>
              <w:top w:val="single" w:sz="4" w:space="0" w:color="auto"/>
              <w:left w:val="single" w:sz="4" w:space="0" w:color="auto"/>
              <w:bottom w:val="single" w:sz="4" w:space="0" w:color="auto"/>
              <w:right w:val="single" w:sz="4" w:space="0" w:color="auto"/>
            </w:tcBorders>
          </w:tcPr>
          <w:p w14:paraId="2B19E67F" w14:textId="77777777" w:rsidR="00B866B1" w:rsidRPr="00B866B1" w:rsidRDefault="00B866B1" w:rsidP="00B866B1">
            <w:pPr>
              <w:rPr>
                <w:bCs/>
                <w:sz w:val="18"/>
                <w:szCs w:val="18"/>
                <w:lang w:eastAsia="x-none"/>
              </w:rPr>
            </w:pPr>
          </w:p>
        </w:tc>
        <w:tc>
          <w:tcPr>
            <w:tcW w:w="1661" w:type="dxa"/>
            <w:tcBorders>
              <w:top w:val="single" w:sz="4" w:space="0" w:color="auto"/>
              <w:left w:val="single" w:sz="4" w:space="0" w:color="auto"/>
              <w:bottom w:val="single" w:sz="4" w:space="0" w:color="auto"/>
              <w:right w:val="single" w:sz="4" w:space="0" w:color="auto"/>
            </w:tcBorders>
          </w:tcPr>
          <w:p w14:paraId="1BAC6D5B" w14:textId="77777777" w:rsidR="00B866B1" w:rsidRPr="00B866B1" w:rsidRDefault="00B866B1" w:rsidP="00B866B1">
            <w:pPr>
              <w:rPr>
                <w:bCs/>
                <w:sz w:val="18"/>
                <w:szCs w:val="18"/>
                <w:lang w:eastAsia="x-none"/>
              </w:rPr>
            </w:pPr>
          </w:p>
        </w:tc>
        <w:tc>
          <w:tcPr>
            <w:tcW w:w="1582" w:type="dxa"/>
            <w:tcBorders>
              <w:top w:val="single" w:sz="4" w:space="0" w:color="auto"/>
              <w:left w:val="single" w:sz="4" w:space="0" w:color="auto"/>
              <w:bottom w:val="single" w:sz="4" w:space="0" w:color="auto"/>
              <w:right w:val="single" w:sz="4" w:space="0" w:color="auto"/>
            </w:tcBorders>
          </w:tcPr>
          <w:p w14:paraId="40EC0005" w14:textId="77777777" w:rsidR="00B866B1" w:rsidRPr="00B866B1" w:rsidRDefault="00B866B1" w:rsidP="00B866B1">
            <w:pPr>
              <w:rPr>
                <w:bCs/>
                <w:sz w:val="18"/>
                <w:szCs w:val="18"/>
                <w:lang w:eastAsia="x-none"/>
              </w:rPr>
            </w:pPr>
          </w:p>
        </w:tc>
        <w:tc>
          <w:tcPr>
            <w:tcW w:w="1583" w:type="dxa"/>
            <w:tcBorders>
              <w:top w:val="single" w:sz="4" w:space="0" w:color="auto"/>
              <w:left w:val="single" w:sz="4" w:space="0" w:color="auto"/>
              <w:bottom w:val="single" w:sz="4" w:space="0" w:color="auto"/>
              <w:right w:val="single" w:sz="4" w:space="0" w:color="auto"/>
            </w:tcBorders>
          </w:tcPr>
          <w:p w14:paraId="38C98FFE" w14:textId="77777777" w:rsidR="00B866B1" w:rsidRPr="00B866B1" w:rsidRDefault="00B866B1" w:rsidP="00B866B1">
            <w:pPr>
              <w:rPr>
                <w:bCs/>
                <w:sz w:val="18"/>
                <w:szCs w:val="18"/>
                <w:lang w:eastAsia="x-none"/>
              </w:rPr>
            </w:pPr>
          </w:p>
        </w:tc>
        <w:tc>
          <w:tcPr>
            <w:tcW w:w="1583" w:type="dxa"/>
            <w:tcBorders>
              <w:top w:val="single" w:sz="4" w:space="0" w:color="auto"/>
              <w:left w:val="single" w:sz="4" w:space="0" w:color="auto"/>
              <w:bottom w:val="single" w:sz="4" w:space="0" w:color="auto"/>
              <w:right w:val="single" w:sz="4" w:space="0" w:color="auto"/>
            </w:tcBorders>
          </w:tcPr>
          <w:p w14:paraId="27A5C463" w14:textId="77777777" w:rsidR="00B866B1" w:rsidRPr="00B866B1" w:rsidRDefault="00B866B1" w:rsidP="00B866B1">
            <w:pPr>
              <w:rPr>
                <w:bCs/>
                <w:sz w:val="18"/>
                <w:szCs w:val="18"/>
                <w:lang w:eastAsia="x-none"/>
              </w:rPr>
            </w:pPr>
          </w:p>
        </w:tc>
      </w:tr>
      <w:tr w:rsidR="00B866B1" w:rsidRPr="00B866B1" w14:paraId="4A401261" w14:textId="77777777" w:rsidTr="00B866B1">
        <w:tc>
          <w:tcPr>
            <w:tcW w:w="250" w:type="dxa"/>
            <w:tcBorders>
              <w:top w:val="single" w:sz="4" w:space="0" w:color="auto"/>
              <w:left w:val="single" w:sz="4" w:space="0" w:color="auto"/>
              <w:bottom w:val="single" w:sz="4" w:space="0" w:color="auto"/>
              <w:right w:val="single" w:sz="4" w:space="0" w:color="auto"/>
            </w:tcBorders>
            <w:hideMark/>
          </w:tcPr>
          <w:p w14:paraId="4E2C11B9" w14:textId="77777777" w:rsidR="00B866B1" w:rsidRPr="00B866B1" w:rsidRDefault="00B866B1" w:rsidP="00B866B1">
            <w:pPr>
              <w:rPr>
                <w:bCs/>
                <w:sz w:val="18"/>
                <w:szCs w:val="18"/>
                <w:lang w:eastAsia="x-none"/>
              </w:rPr>
            </w:pPr>
            <w:r w:rsidRPr="00B866B1">
              <w:rPr>
                <w:bCs/>
                <w:sz w:val="18"/>
                <w:szCs w:val="18"/>
                <w:lang w:eastAsia="x-none"/>
              </w:rPr>
              <w:t>6.</w:t>
            </w:r>
          </w:p>
        </w:tc>
        <w:tc>
          <w:tcPr>
            <w:tcW w:w="2835" w:type="dxa"/>
            <w:tcBorders>
              <w:top w:val="single" w:sz="4" w:space="0" w:color="auto"/>
              <w:left w:val="single" w:sz="4" w:space="0" w:color="auto"/>
              <w:bottom w:val="single" w:sz="4" w:space="0" w:color="auto"/>
              <w:right w:val="single" w:sz="4" w:space="0" w:color="auto"/>
            </w:tcBorders>
          </w:tcPr>
          <w:p w14:paraId="0BB0D242" w14:textId="77777777" w:rsidR="00B866B1" w:rsidRPr="00B866B1" w:rsidRDefault="00B866B1" w:rsidP="00B866B1">
            <w:pPr>
              <w:rPr>
                <w:bCs/>
                <w:sz w:val="18"/>
                <w:szCs w:val="18"/>
                <w:lang w:eastAsia="x-none"/>
              </w:rPr>
            </w:pPr>
          </w:p>
        </w:tc>
        <w:tc>
          <w:tcPr>
            <w:tcW w:w="1661" w:type="dxa"/>
            <w:tcBorders>
              <w:top w:val="single" w:sz="4" w:space="0" w:color="auto"/>
              <w:left w:val="single" w:sz="4" w:space="0" w:color="auto"/>
              <w:bottom w:val="single" w:sz="4" w:space="0" w:color="auto"/>
              <w:right w:val="single" w:sz="4" w:space="0" w:color="auto"/>
            </w:tcBorders>
          </w:tcPr>
          <w:p w14:paraId="197EDE9C" w14:textId="77777777" w:rsidR="00B866B1" w:rsidRPr="00B866B1" w:rsidRDefault="00B866B1" w:rsidP="00B866B1">
            <w:pPr>
              <w:rPr>
                <w:bCs/>
                <w:sz w:val="18"/>
                <w:szCs w:val="18"/>
                <w:lang w:eastAsia="x-none"/>
              </w:rPr>
            </w:pPr>
          </w:p>
        </w:tc>
        <w:tc>
          <w:tcPr>
            <w:tcW w:w="1582" w:type="dxa"/>
            <w:tcBorders>
              <w:top w:val="single" w:sz="4" w:space="0" w:color="auto"/>
              <w:left w:val="single" w:sz="4" w:space="0" w:color="auto"/>
              <w:bottom w:val="single" w:sz="4" w:space="0" w:color="auto"/>
              <w:right w:val="single" w:sz="4" w:space="0" w:color="auto"/>
            </w:tcBorders>
          </w:tcPr>
          <w:p w14:paraId="332EB5BA" w14:textId="77777777" w:rsidR="00B866B1" w:rsidRPr="00B866B1" w:rsidRDefault="00B866B1" w:rsidP="00B866B1">
            <w:pPr>
              <w:rPr>
                <w:bCs/>
                <w:sz w:val="18"/>
                <w:szCs w:val="18"/>
                <w:lang w:eastAsia="x-none"/>
              </w:rPr>
            </w:pPr>
          </w:p>
        </w:tc>
        <w:tc>
          <w:tcPr>
            <w:tcW w:w="1583" w:type="dxa"/>
            <w:tcBorders>
              <w:top w:val="single" w:sz="4" w:space="0" w:color="auto"/>
              <w:left w:val="single" w:sz="4" w:space="0" w:color="auto"/>
              <w:bottom w:val="single" w:sz="4" w:space="0" w:color="auto"/>
              <w:right w:val="single" w:sz="4" w:space="0" w:color="auto"/>
            </w:tcBorders>
          </w:tcPr>
          <w:p w14:paraId="21FE7D1C" w14:textId="77777777" w:rsidR="00B866B1" w:rsidRPr="00B866B1" w:rsidRDefault="00B866B1" w:rsidP="00B866B1">
            <w:pPr>
              <w:rPr>
                <w:bCs/>
                <w:sz w:val="18"/>
                <w:szCs w:val="18"/>
                <w:lang w:eastAsia="x-none"/>
              </w:rPr>
            </w:pPr>
          </w:p>
        </w:tc>
        <w:tc>
          <w:tcPr>
            <w:tcW w:w="1583" w:type="dxa"/>
            <w:tcBorders>
              <w:top w:val="single" w:sz="4" w:space="0" w:color="auto"/>
              <w:left w:val="single" w:sz="4" w:space="0" w:color="auto"/>
              <w:bottom w:val="single" w:sz="4" w:space="0" w:color="auto"/>
              <w:right w:val="single" w:sz="4" w:space="0" w:color="auto"/>
            </w:tcBorders>
          </w:tcPr>
          <w:p w14:paraId="3B125B29" w14:textId="77777777" w:rsidR="00B866B1" w:rsidRPr="00B866B1" w:rsidRDefault="00B866B1" w:rsidP="00B866B1">
            <w:pPr>
              <w:rPr>
                <w:bCs/>
                <w:sz w:val="18"/>
                <w:szCs w:val="18"/>
                <w:lang w:eastAsia="x-none"/>
              </w:rPr>
            </w:pPr>
          </w:p>
        </w:tc>
      </w:tr>
      <w:tr w:rsidR="00B866B1" w:rsidRPr="00B866B1" w14:paraId="5D3A330F" w14:textId="77777777" w:rsidTr="00B866B1">
        <w:tc>
          <w:tcPr>
            <w:tcW w:w="250" w:type="dxa"/>
            <w:tcBorders>
              <w:top w:val="single" w:sz="4" w:space="0" w:color="auto"/>
              <w:left w:val="single" w:sz="4" w:space="0" w:color="auto"/>
              <w:bottom w:val="single" w:sz="4" w:space="0" w:color="auto"/>
              <w:right w:val="single" w:sz="4" w:space="0" w:color="auto"/>
            </w:tcBorders>
            <w:hideMark/>
          </w:tcPr>
          <w:p w14:paraId="170DEEF4" w14:textId="77777777" w:rsidR="00B866B1" w:rsidRPr="00B866B1" w:rsidRDefault="00B866B1" w:rsidP="00B866B1">
            <w:pPr>
              <w:rPr>
                <w:bCs/>
                <w:sz w:val="18"/>
                <w:szCs w:val="18"/>
                <w:lang w:eastAsia="x-none"/>
              </w:rPr>
            </w:pPr>
            <w:r w:rsidRPr="00B866B1">
              <w:rPr>
                <w:bCs/>
                <w:sz w:val="18"/>
                <w:szCs w:val="18"/>
                <w:lang w:eastAsia="x-none"/>
              </w:rPr>
              <w:t>7.</w:t>
            </w:r>
          </w:p>
        </w:tc>
        <w:tc>
          <w:tcPr>
            <w:tcW w:w="2835" w:type="dxa"/>
            <w:tcBorders>
              <w:top w:val="single" w:sz="4" w:space="0" w:color="auto"/>
              <w:left w:val="single" w:sz="4" w:space="0" w:color="auto"/>
              <w:bottom w:val="single" w:sz="4" w:space="0" w:color="auto"/>
              <w:right w:val="single" w:sz="4" w:space="0" w:color="auto"/>
            </w:tcBorders>
          </w:tcPr>
          <w:p w14:paraId="0C94C6B5" w14:textId="77777777" w:rsidR="00B866B1" w:rsidRPr="00B866B1" w:rsidRDefault="00B866B1" w:rsidP="00B866B1">
            <w:pPr>
              <w:rPr>
                <w:bCs/>
                <w:sz w:val="18"/>
                <w:szCs w:val="18"/>
                <w:lang w:eastAsia="x-none"/>
              </w:rPr>
            </w:pPr>
          </w:p>
        </w:tc>
        <w:tc>
          <w:tcPr>
            <w:tcW w:w="1661" w:type="dxa"/>
            <w:tcBorders>
              <w:top w:val="single" w:sz="4" w:space="0" w:color="auto"/>
              <w:left w:val="single" w:sz="4" w:space="0" w:color="auto"/>
              <w:bottom w:val="single" w:sz="4" w:space="0" w:color="auto"/>
              <w:right w:val="single" w:sz="4" w:space="0" w:color="auto"/>
            </w:tcBorders>
          </w:tcPr>
          <w:p w14:paraId="4297CCD8" w14:textId="77777777" w:rsidR="00B866B1" w:rsidRPr="00B866B1" w:rsidRDefault="00B866B1" w:rsidP="00B866B1">
            <w:pPr>
              <w:rPr>
                <w:bCs/>
                <w:sz w:val="18"/>
                <w:szCs w:val="18"/>
                <w:lang w:eastAsia="x-none"/>
              </w:rPr>
            </w:pPr>
          </w:p>
        </w:tc>
        <w:tc>
          <w:tcPr>
            <w:tcW w:w="1582" w:type="dxa"/>
            <w:tcBorders>
              <w:top w:val="single" w:sz="4" w:space="0" w:color="auto"/>
              <w:left w:val="single" w:sz="4" w:space="0" w:color="auto"/>
              <w:bottom w:val="single" w:sz="4" w:space="0" w:color="auto"/>
              <w:right w:val="single" w:sz="4" w:space="0" w:color="auto"/>
            </w:tcBorders>
          </w:tcPr>
          <w:p w14:paraId="549A520F" w14:textId="77777777" w:rsidR="00B866B1" w:rsidRPr="00B866B1" w:rsidRDefault="00B866B1" w:rsidP="00B866B1">
            <w:pPr>
              <w:rPr>
                <w:bCs/>
                <w:sz w:val="18"/>
                <w:szCs w:val="18"/>
                <w:lang w:eastAsia="x-none"/>
              </w:rPr>
            </w:pPr>
          </w:p>
        </w:tc>
        <w:tc>
          <w:tcPr>
            <w:tcW w:w="1583" w:type="dxa"/>
            <w:tcBorders>
              <w:top w:val="single" w:sz="4" w:space="0" w:color="auto"/>
              <w:left w:val="single" w:sz="4" w:space="0" w:color="auto"/>
              <w:bottom w:val="single" w:sz="4" w:space="0" w:color="auto"/>
              <w:right w:val="single" w:sz="4" w:space="0" w:color="auto"/>
            </w:tcBorders>
          </w:tcPr>
          <w:p w14:paraId="3F4AF040" w14:textId="77777777" w:rsidR="00B866B1" w:rsidRPr="00B866B1" w:rsidRDefault="00B866B1" w:rsidP="00B866B1">
            <w:pPr>
              <w:rPr>
                <w:bCs/>
                <w:sz w:val="18"/>
                <w:szCs w:val="18"/>
                <w:lang w:eastAsia="x-none"/>
              </w:rPr>
            </w:pPr>
          </w:p>
        </w:tc>
        <w:tc>
          <w:tcPr>
            <w:tcW w:w="1583" w:type="dxa"/>
            <w:tcBorders>
              <w:top w:val="single" w:sz="4" w:space="0" w:color="auto"/>
              <w:left w:val="single" w:sz="4" w:space="0" w:color="auto"/>
              <w:bottom w:val="single" w:sz="4" w:space="0" w:color="auto"/>
              <w:right w:val="single" w:sz="4" w:space="0" w:color="auto"/>
            </w:tcBorders>
          </w:tcPr>
          <w:p w14:paraId="38EFA92F" w14:textId="77777777" w:rsidR="00B866B1" w:rsidRPr="00B866B1" w:rsidRDefault="00B866B1" w:rsidP="00B866B1">
            <w:pPr>
              <w:rPr>
                <w:bCs/>
                <w:sz w:val="18"/>
                <w:szCs w:val="18"/>
                <w:lang w:eastAsia="x-none"/>
              </w:rPr>
            </w:pPr>
          </w:p>
        </w:tc>
      </w:tr>
    </w:tbl>
    <w:p w14:paraId="1CC5AF20" w14:textId="77777777" w:rsidR="00B866B1" w:rsidRPr="00B866B1" w:rsidRDefault="00B866B1" w:rsidP="00B866B1">
      <w:pPr>
        <w:rPr>
          <w:bCs/>
          <w:sz w:val="18"/>
          <w:szCs w:val="18"/>
          <w:lang w:eastAsia="x-none"/>
        </w:rPr>
      </w:pPr>
    </w:p>
    <w:p w14:paraId="66DC2EF2" w14:textId="77777777" w:rsidR="00B866B1" w:rsidRPr="00B866B1" w:rsidRDefault="00B866B1" w:rsidP="00B866B1">
      <w:pPr>
        <w:rPr>
          <w:bCs/>
          <w:sz w:val="18"/>
          <w:szCs w:val="18"/>
          <w:lang w:eastAsia="x-none"/>
        </w:rPr>
      </w:pPr>
    </w:p>
    <w:p w14:paraId="2801EF54" w14:textId="77777777" w:rsidR="00B866B1" w:rsidRPr="00B866B1" w:rsidRDefault="00B866B1" w:rsidP="00B866B1">
      <w:pPr>
        <w:rPr>
          <w:bCs/>
          <w:sz w:val="18"/>
          <w:szCs w:val="18"/>
          <w:lang w:eastAsia="x-none"/>
        </w:rPr>
      </w:pPr>
    </w:p>
    <w:p w14:paraId="6D473531" w14:textId="77777777" w:rsidR="00B866B1" w:rsidRPr="00B866B1" w:rsidRDefault="00B866B1" w:rsidP="00B866B1">
      <w:pPr>
        <w:rPr>
          <w:rFonts w:cs="Arial"/>
          <w:bCs/>
          <w:sz w:val="22"/>
          <w:szCs w:val="22"/>
          <w:lang w:eastAsia="x-none"/>
        </w:rPr>
      </w:pPr>
    </w:p>
    <w:p w14:paraId="5FD0842C" w14:textId="77777777" w:rsidR="00B866B1" w:rsidRPr="00B866B1" w:rsidRDefault="00B866B1" w:rsidP="00B866B1">
      <w:pPr>
        <w:rPr>
          <w:rFonts w:cs="Arial"/>
          <w:bCs/>
          <w:sz w:val="22"/>
          <w:szCs w:val="22"/>
          <w:lang w:eastAsia="x-none"/>
        </w:rPr>
      </w:pPr>
    </w:p>
    <w:p w14:paraId="5D6B7110" w14:textId="77777777" w:rsidR="00B866B1" w:rsidRPr="00B866B1" w:rsidRDefault="00B866B1" w:rsidP="00B866B1">
      <w:pPr>
        <w:rPr>
          <w:rFonts w:cs="Arial"/>
          <w:bCs/>
          <w:sz w:val="22"/>
          <w:szCs w:val="22"/>
          <w:lang w:eastAsia="x-none"/>
        </w:rPr>
      </w:pPr>
    </w:p>
    <w:p w14:paraId="7DDD4DEC" w14:textId="77777777" w:rsidR="00B866B1" w:rsidRPr="00B866B1" w:rsidRDefault="00B866B1" w:rsidP="00B866B1">
      <w:pPr>
        <w:rPr>
          <w:rFonts w:cs="Arial"/>
          <w:bCs/>
          <w:sz w:val="22"/>
          <w:szCs w:val="22"/>
          <w:lang w:eastAsia="x-none"/>
        </w:rPr>
      </w:pPr>
    </w:p>
    <w:p w14:paraId="2E035225" w14:textId="77777777" w:rsidR="00B866B1" w:rsidRPr="00B866B1" w:rsidRDefault="00B866B1" w:rsidP="00B866B1">
      <w:pPr>
        <w:rPr>
          <w:rFonts w:cs="Arial"/>
          <w:bCs/>
          <w:sz w:val="22"/>
          <w:szCs w:val="22"/>
          <w:lang w:eastAsia="x-none"/>
        </w:rPr>
      </w:pPr>
    </w:p>
    <w:p w14:paraId="50730F36" w14:textId="77777777" w:rsidR="00B866B1" w:rsidRPr="00B866B1" w:rsidRDefault="00B866B1" w:rsidP="00B866B1">
      <w:pPr>
        <w:rPr>
          <w:rFonts w:cs="Arial"/>
          <w:bCs/>
          <w:sz w:val="22"/>
          <w:szCs w:val="22"/>
          <w:lang w:eastAsia="x-none"/>
        </w:rPr>
      </w:pPr>
    </w:p>
    <w:p w14:paraId="691B662D" w14:textId="77777777" w:rsidR="00B866B1" w:rsidRPr="00B866B1" w:rsidRDefault="00B866B1" w:rsidP="00B866B1">
      <w:pPr>
        <w:autoSpaceDE w:val="0"/>
        <w:adjustRightInd w:val="0"/>
        <w:rPr>
          <w:sz w:val="23"/>
          <w:szCs w:val="23"/>
        </w:rPr>
      </w:pPr>
    </w:p>
    <w:p w14:paraId="5B2BCB33" w14:textId="77777777" w:rsidR="00B866B1" w:rsidRPr="00B866B1" w:rsidRDefault="00B866B1" w:rsidP="00B866B1">
      <w:pPr>
        <w:autoSpaceDE w:val="0"/>
        <w:adjustRightInd w:val="0"/>
        <w:jc w:val="right"/>
        <w:rPr>
          <w:sz w:val="23"/>
          <w:szCs w:val="23"/>
        </w:rPr>
      </w:pPr>
      <w:r w:rsidRPr="00B866B1">
        <w:rPr>
          <w:sz w:val="23"/>
          <w:szCs w:val="23"/>
        </w:rPr>
        <w:t xml:space="preserve">                                                                                       ............................................................... </w:t>
      </w:r>
    </w:p>
    <w:p w14:paraId="3A1F5139" w14:textId="18B8CB32" w:rsidR="00B866B1" w:rsidRPr="00B866B1" w:rsidRDefault="00B866B1" w:rsidP="00B866B1">
      <w:pPr>
        <w:ind w:left="4963"/>
      </w:pPr>
      <w:r w:rsidRPr="00B866B1">
        <w:rPr>
          <w:rFonts w:cs="Arial"/>
          <w:sz w:val="16"/>
          <w:szCs w:val="16"/>
          <w:lang w:eastAsia="x-none"/>
        </w:rPr>
        <w:t xml:space="preserve">  Pečiatka a podpis štatutárneho zástupcu </w:t>
      </w:r>
      <w:r w:rsidRPr="00B866B1">
        <w:rPr>
          <w:rFonts w:cs="Arial"/>
          <w:color w:val="000000"/>
          <w:sz w:val="16"/>
          <w:szCs w:val="16"/>
          <w:lang w:eastAsia="x-none"/>
        </w:rPr>
        <w:t>predávajúceho</w:t>
      </w:r>
    </w:p>
    <w:p w14:paraId="5E7BCE8C" w14:textId="77777777" w:rsidR="00B866B1" w:rsidRPr="00B866B1" w:rsidRDefault="00B866B1" w:rsidP="00B866B1">
      <w:pPr>
        <w:spacing w:line="276" w:lineRule="auto"/>
        <w:rPr>
          <w:sz w:val="22"/>
          <w:szCs w:val="22"/>
        </w:rPr>
      </w:pPr>
    </w:p>
    <w:bookmarkEnd w:id="0"/>
    <w:p w14:paraId="4EAFBEB4" w14:textId="77777777" w:rsidR="00B866B1" w:rsidRPr="00B866B1" w:rsidRDefault="00B866B1" w:rsidP="00B866B1">
      <w:pPr>
        <w:spacing w:line="276" w:lineRule="auto"/>
        <w:rPr>
          <w:sz w:val="22"/>
          <w:szCs w:val="22"/>
        </w:rPr>
      </w:pPr>
      <w:r w:rsidRPr="00B866B1">
        <w:rPr>
          <w:sz w:val="22"/>
          <w:szCs w:val="22"/>
        </w:rPr>
        <w:tab/>
      </w:r>
    </w:p>
    <w:p w14:paraId="7E51EA0C" w14:textId="77777777" w:rsidR="00165A92" w:rsidRPr="00B866B1" w:rsidRDefault="00165A92" w:rsidP="00165A92">
      <w:pPr>
        <w:pStyle w:val="Zkladntext"/>
        <w:rPr>
          <w:rFonts w:cs="Arial"/>
          <w:sz w:val="16"/>
          <w:szCs w:val="16"/>
        </w:rPr>
      </w:pPr>
    </w:p>
    <w:p w14:paraId="03B3317C" w14:textId="77777777" w:rsidR="000004FF" w:rsidRPr="00B866B1" w:rsidRDefault="000004FF" w:rsidP="000004FF">
      <w:pPr>
        <w:pStyle w:val="Zkladntext"/>
        <w:ind w:left="4963"/>
        <w:rPr>
          <w:rFonts w:cs="Arial"/>
          <w:sz w:val="16"/>
          <w:szCs w:val="16"/>
        </w:rPr>
      </w:pPr>
    </w:p>
    <w:p w14:paraId="0C7E2423" w14:textId="77777777" w:rsidR="000004FF" w:rsidRPr="00B866B1" w:rsidRDefault="000004FF" w:rsidP="000004FF">
      <w:pPr>
        <w:pStyle w:val="Zkladntext"/>
        <w:ind w:left="4963"/>
        <w:rPr>
          <w:rFonts w:cs="Arial"/>
          <w:sz w:val="16"/>
          <w:szCs w:val="16"/>
        </w:rPr>
      </w:pPr>
    </w:p>
    <w:p w14:paraId="1E1273D6" w14:textId="77777777" w:rsidR="000004FF" w:rsidRPr="00B866B1" w:rsidRDefault="000004FF" w:rsidP="000004FF">
      <w:pPr>
        <w:pStyle w:val="Zkladntext"/>
        <w:ind w:left="4963"/>
        <w:rPr>
          <w:rFonts w:cs="Arial"/>
          <w:sz w:val="16"/>
          <w:szCs w:val="16"/>
        </w:rPr>
      </w:pPr>
    </w:p>
    <w:p w14:paraId="7FED859B" w14:textId="77777777" w:rsidR="001565DD" w:rsidRDefault="001565DD" w:rsidP="001565DD">
      <w:pPr>
        <w:pStyle w:val="Nadpis1"/>
        <w:jc w:val="left"/>
        <w:rPr>
          <w:rFonts w:cs="Arial"/>
          <w:caps/>
          <w:szCs w:val="32"/>
        </w:rPr>
      </w:pPr>
    </w:p>
    <w:p w14:paraId="5338DAAA" w14:textId="77777777" w:rsidR="00490133" w:rsidRDefault="00490133" w:rsidP="00490133"/>
    <w:p w14:paraId="4729878B" w14:textId="77777777" w:rsidR="00490133" w:rsidRDefault="00490133" w:rsidP="00490133"/>
    <w:p w14:paraId="1F41CCE5" w14:textId="77777777" w:rsidR="00490133" w:rsidRDefault="00490133" w:rsidP="00490133"/>
    <w:p w14:paraId="3A5E2829" w14:textId="77777777" w:rsidR="00490133" w:rsidRDefault="00490133" w:rsidP="00490133"/>
    <w:p w14:paraId="493784DC" w14:textId="77777777" w:rsidR="00490133" w:rsidRDefault="00490133" w:rsidP="00490133"/>
    <w:p w14:paraId="71F0CF33" w14:textId="77777777" w:rsidR="00490133" w:rsidRDefault="00490133" w:rsidP="00490133"/>
    <w:p w14:paraId="3E49CB38" w14:textId="77777777" w:rsidR="00490133" w:rsidRDefault="00490133" w:rsidP="00490133"/>
    <w:p w14:paraId="3005E834" w14:textId="77777777" w:rsidR="00490133" w:rsidRDefault="00490133" w:rsidP="00490133"/>
    <w:p w14:paraId="6DA9E9F4" w14:textId="77777777" w:rsidR="00490133" w:rsidRDefault="00490133" w:rsidP="00490133"/>
    <w:p w14:paraId="2A813864" w14:textId="77777777" w:rsidR="00490133" w:rsidRDefault="00490133" w:rsidP="00490133"/>
    <w:p w14:paraId="3A5D2CD2" w14:textId="77777777" w:rsidR="00490133" w:rsidRDefault="00490133" w:rsidP="00490133"/>
    <w:p w14:paraId="238D3B9F" w14:textId="77777777" w:rsidR="00490133" w:rsidRDefault="00490133" w:rsidP="00490133"/>
    <w:p w14:paraId="7C35199A" w14:textId="77777777" w:rsidR="00490133" w:rsidRDefault="00490133" w:rsidP="00490133"/>
    <w:p w14:paraId="1C2416CB" w14:textId="77777777" w:rsidR="00490133" w:rsidRDefault="00490133" w:rsidP="00490133"/>
    <w:p w14:paraId="2F8B282A" w14:textId="77777777" w:rsidR="00490133" w:rsidRDefault="00490133" w:rsidP="00490133"/>
    <w:p w14:paraId="08909280" w14:textId="77777777" w:rsidR="00490133" w:rsidRDefault="00490133" w:rsidP="00490133"/>
    <w:p w14:paraId="2D50F7AB" w14:textId="77777777" w:rsidR="00490133" w:rsidRDefault="00490133" w:rsidP="00490133"/>
    <w:p w14:paraId="163A1352" w14:textId="77777777" w:rsidR="00490133" w:rsidRDefault="00490133" w:rsidP="00490133"/>
    <w:p w14:paraId="4D03ED1B" w14:textId="77777777" w:rsidR="00490133" w:rsidRDefault="00490133" w:rsidP="00490133"/>
    <w:p w14:paraId="2AAC071E" w14:textId="77777777" w:rsidR="00490133" w:rsidRDefault="00490133" w:rsidP="00490133"/>
    <w:p w14:paraId="2499C95D" w14:textId="77777777" w:rsidR="00490133" w:rsidRDefault="00490133" w:rsidP="00490133"/>
    <w:p w14:paraId="3ACEC8DB" w14:textId="77777777" w:rsidR="00490133" w:rsidRDefault="00490133" w:rsidP="00490133"/>
    <w:p w14:paraId="29FC4BC2" w14:textId="77777777" w:rsidR="00490133" w:rsidRPr="00490133" w:rsidRDefault="00490133" w:rsidP="00490133"/>
    <w:p w14:paraId="562B87FD" w14:textId="77777777" w:rsidR="001565DD" w:rsidRPr="00B866B1" w:rsidRDefault="001565DD" w:rsidP="001565DD">
      <w:pPr>
        <w:jc w:val="left"/>
        <w:rPr>
          <w:rFonts w:ascii="Times New Roman" w:hAnsi="Times New Roman"/>
          <w:sz w:val="24"/>
        </w:rPr>
      </w:pPr>
      <w:r w:rsidRPr="00B866B1">
        <w:rPr>
          <w:rFonts w:ascii="Tahoma" w:hAnsi="Tahoma" w:cs="Tahoma"/>
          <w:color w:val="000000"/>
          <w:szCs w:val="20"/>
        </w:rPr>
        <w:t> </w:t>
      </w:r>
    </w:p>
    <w:sectPr w:rsidR="001565DD" w:rsidRPr="00B866B1" w:rsidSect="00F468F8">
      <w:headerReference w:type="first" r:id="rId13"/>
      <w:pgSz w:w="11906" w:h="16838"/>
      <w:pgMar w:top="851" w:right="1418" w:bottom="851" w:left="1418"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F90E90" w15:done="0"/>
  <w15:commentEx w15:paraId="430061D5" w15:done="0"/>
  <w15:commentEx w15:paraId="456F9CBD" w15:done="0"/>
  <w15:commentEx w15:paraId="7897CFA3" w15:done="0"/>
  <w15:commentEx w15:paraId="453C7422" w15:done="0"/>
  <w15:commentEx w15:paraId="2F4800C9" w15:done="0"/>
  <w15:commentEx w15:paraId="560F4B2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DE29E3" w14:textId="77777777" w:rsidR="000450F5" w:rsidRDefault="000450F5" w:rsidP="00241FD2">
      <w:r>
        <w:separator/>
      </w:r>
    </w:p>
  </w:endnote>
  <w:endnote w:type="continuationSeparator" w:id="0">
    <w:p w14:paraId="52AED783" w14:textId="77777777" w:rsidR="000450F5" w:rsidRDefault="000450F5" w:rsidP="00241FD2">
      <w:r>
        <w:continuationSeparator/>
      </w:r>
    </w:p>
  </w:endnote>
  <w:endnote w:type="continuationNotice" w:id="1">
    <w:p w14:paraId="32250083" w14:textId="77777777" w:rsidR="000450F5" w:rsidRDefault="000450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umnst777 BT">
    <w:altName w:val="Tahom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Futura Bk">
    <w:altName w:val="Century Gothic"/>
    <w:charset w:val="00"/>
    <w:family w:val="swiss"/>
    <w:pitch w:val="variable"/>
    <w:sig w:usb0="00000001" w:usb1="5000204A"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EEL1 Aval">
    <w:altName w:val="Times New Roman"/>
    <w:panose1 w:val="00000000000000000000"/>
    <w:charset w:val="00"/>
    <w:family w:val="auto"/>
    <w:notTrueType/>
    <w:pitch w:val="variable"/>
    <w:sig w:usb0="00000003" w:usb1="00000000" w:usb2="00000000" w:usb3="00000000" w:csb0="00000001" w:csb1="00000000"/>
  </w:font>
  <w:font w:name="Albertus">
    <w:panose1 w:val="020E0702040304020204"/>
    <w:charset w:val="EE"/>
    <w:family w:val="swiss"/>
    <w:pitch w:val="variable"/>
    <w:sig w:usb0="00000007" w:usb1="00000000" w:usb2="00000000" w:usb3="00000000" w:csb0="00000093" w:csb1="00000000"/>
  </w:font>
  <w:font w:name="Trebuchet MS">
    <w:panose1 w:val="020B0603020202020204"/>
    <w:charset w:val="EE"/>
    <w:family w:val="swiss"/>
    <w:pitch w:val="variable"/>
    <w:sig w:usb0="00000287" w:usb1="00000000" w:usb2="00000000" w:usb3="00000000" w:csb0="0000009F" w:csb1="00000000"/>
  </w:font>
  <w:font w:name="Palton EE">
    <w:panose1 w:val="00000000000000000000"/>
    <w:charset w:val="02"/>
    <w:family w:val="swiss"/>
    <w:notTrueType/>
    <w:pitch w:val="variable"/>
  </w:font>
  <w:font w:name="MyriadPro-Cond">
    <w:altName w:val="Times New Roman"/>
    <w:panose1 w:val="00000000000000000000"/>
    <w:charset w:val="4D"/>
    <w:family w:val="auto"/>
    <w:notTrueType/>
    <w:pitch w:val="default"/>
    <w:sig w:usb0="00000003" w:usb1="00000000" w:usb2="00000000" w:usb3="00000000" w:csb0="00000001" w:csb1="00000000"/>
  </w:font>
  <w:font w:name="CordiaUPC">
    <w:panose1 w:val="020B0304020202020204"/>
    <w:charset w:val="00"/>
    <w:family w:val="swiss"/>
    <w:pitch w:val="variable"/>
    <w:sig w:usb0="81000003" w:usb1="00000000" w:usb2="00000000" w:usb3="00000000" w:csb0="00010001" w:csb1="00000000"/>
  </w:font>
  <w:font w:name="Century Gothic">
    <w:panose1 w:val="020B0502020202020204"/>
    <w:charset w:val="EE"/>
    <w:family w:val="swiss"/>
    <w:pitch w:val="variable"/>
    <w:sig w:usb0="00000287" w:usb1="00000000" w:usb2="00000000" w:usb3="00000000" w:csb0="0000009F" w:csb1="00000000"/>
  </w:font>
  <w:font w:name="Helvetica">
    <w:panose1 w:val="020B0604020202030204"/>
    <w:charset w:val="EE"/>
    <w:family w:val="swiss"/>
    <w:pitch w:val="variable"/>
    <w:sig w:usb0="00000007" w:usb1="00000000" w:usb2="00000000" w:usb3="00000000" w:csb0="00000093" w:csb1="00000000"/>
  </w:font>
  <w:font w:name="AT* Times New Roman">
    <w:altName w:val="Courier New"/>
    <w:charset w:val="00"/>
    <w:family w:val="roman"/>
    <w:pitch w:val="variable"/>
    <w:sig w:usb0="00000003" w:usb1="00000000" w:usb2="00000000" w:usb3="00000000" w:csb0="00000001" w:csb1="00000000"/>
  </w:font>
  <w:font w:name="AvantGardeCE-Book">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AFB71B" w14:textId="77777777" w:rsidR="000450F5" w:rsidRDefault="000450F5" w:rsidP="00241FD2">
      <w:r>
        <w:separator/>
      </w:r>
    </w:p>
  </w:footnote>
  <w:footnote w:type="continuationSeparator" w:id="0">
    <w:p w14:paraId="113FE3B7" w14:textId="77777777" w:rsidR="000450F5" w:rsidRDefault="000450F5" w:rsidP="00241FD2">
      <w:r>
        <w:continuationSeparator/>
      </w:r>
    </w:p>
  </w:footnote>
  <w:footnote w:type="continuationNotice" w:id="1">
    <w:p w14:paraId="7F6CCEB1" w14:textId="77777777" w:rsidR="000450F5" w:rsidRDefault="000450F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43" w:type="dxa"/>
      <w:tblLook w:val="01E0" w:firstRow="1" w:lastRow="1" w:firstColumn="1" w:lastColumn="1" w:noHBand="0" w:noVBand="0"/>
    </w:tblPr>
    <w:tblGrid>
      <w:gridCol w:w="1146"/>
      <w:gridCol w:w="5218"/>
    </w:tblGrid>
    <w:tr w:rsidR="00432241" w:rsidRPr="007F419D" w14:paraId="010EA1E9" w14:textId="77777777" w:rsidTr="002F6CD5">
      <w:tc>
        <w:tcPr>
          <w:tcW w:w="1146" w:type="dxa"/>
          <w:shd w:val="clear" w:color="auto" w:fill="auto"/>
        </w:tcPr>
        <w:p w14:paraId="2F1DD919" w14:textId="72CD61E4" w:rsidR="00432241" w:rsidRPr="007F419D" w:rsidRDefault="00432241" w:rsidP="002F6CD5">
          <w:pPr>
            <w:widowControl w:val="0"/>
            <w:autoSpaceDE w:val="0"/>
            <w:autoSpaceDN w:val="0"/>
            <w:adjustRightInd w:val="0"/>
            <w:spacing w:line="360" w:lineRule="atLeast"/>
            <w:textAlignment w:val="baseline"/>
            <w:rPr>
              <w:rFonts w:ascii="AT* Times New Roman" w:hAnsi="AT* Times New Roman"/>
              <w:szCs w:val="20"/>
            </w:rPr>
          </w:pPr>
        </w:p>
      </w:tc>
      <w:tc>
        <w:tcPr>
          <w:tcW w:w="5218" w:type="dxa"/>
          <w:shd w:val="clear" w:color="auto" w:fill="auto"/>
        </w:tcPr>
        <w:p w14:paraId="3CD98D4D" w14:textId="4C315A05" w:rsidR="00432241" w:rsidRPr="007F419D" w:rsidRDefault="00432241" w:rsidP="002F6CD5">
          <w:pPr>
            <w:widowControl w:val="0"/>
            <w:autoSpaceDE w:val="0"/>
            <w:autoSpaceDN w:val="0"/>
            <w:adjustRightInd w:val="0"/>
            <w:textAlignment w:val="baseline"/>
            <w:rPr>
              <w:rFonts w:ascii="Century Gothic" w:hAnsi="Century Gothic" w:cs="AvantGardeCE-Book"/>
              <w:color w:val="000000"/>
              <w:szCs w:val="20"/>
            </w:rPr>
          </w:pPr>
        </w:p>
      </w:tc>
    </w:tr>
  </w:tbl>
  <w:p w14:paraId="29662071" w14:textId="77777777" w:rsidR="00432241" w:rsidRPr="007E405A" w:rsidRDefault="00432241" w:rsidP="002F6CD5">
    <w:pPr>
      <w:pStyle w:val="Hlavik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start w:val="1"/>
      <w:numFmt w:val="bullet"/>
      <w:pStyle w:val="Normlnyodrky"/>
      <w:lvlText w:val="-"/>
      <w:lvlJc w:val="left"/>
      <w:pPr>
        <w:tabs>
          <w:tab w:val="num" w:pos="1418"/>
        </w:tabs>
        <w:ind w:left="2204" w:hanging="360"/>
      </w:pPr>
      <w:rPr>
        <w:rFonts w:ascii="Times New Roman" w:hAnsi="Times New Roman" w:cs="Times New Roman"/>
      </w:rPr>
    </w:lvl>
  </w:abstractNum>
  <w:abstractNum w:abstractNumId="1">
    <w:nsid w:val="0411422D"/>
    <w:multiLevelType w:val="hybridMultilevel"/>
    <w:tmpl w:val="171C14BE"/>
    <w:lvl w:ilvl="0" w:tplc="9B0A6C6C">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82C3A80"/>
    <w:multiLevelType w:val="hybridMultilevel"/>
    <w:tmpl w:val="44F4B104"/>
    <w:lvl w:ilvl="0" w:tplc="91086C8E">
      <w:start w:val="1"/>
      <w:numFmt w:val="decimal"/>
      <w:lvlText w:val="%1."/>
      <w:lvlJc w:val="left"/>
      <w:pPr>
        <w:tabs>
          <w:tab w:val="num" w:pos="1080"/>
        </w:tabs>
        <w:ind w:left="1080" w:hanging="360"/>
      </w:pPr>
      <w:rPr>
        <w:rFonts w:hint="default"/>
        <w:color w:val="auto"/>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nsid w:val="0A690044"/>
    <w:multiLevelType w:val="multilevel"/>
    <w:tmpl w:val="3F726A36"/>
    <w:lvl w:ilvl="0">
      <w:start w:val="17"/>
      <w:numFmt w:val="decimal"/>
      <w:lvlText w:val="%1"/>
      <w:lvlJc w:val="left"/>
      <w:pPr>
        <w:ind w:left="540" w:hanging="540"/>
      </w:pPr>
      <w:rPr>
        <w:rFonts w:hint="default"/>
      </w:rPr>
    </w:lvl>
    <w:lvl w:ilvl="1">
      <w:start w:val="1"/>
      <w:numFmt w:val="decimal"/>
      <w:lvlText w:val="%1.%2"/>
      <w:lvlJc w:val="left"/>
      <w:pPr>
        <w:ind w:left="786" w:hanging="540"/>
      </w:pPr>
      <w:rPr>
        <w:rFonts w:hint="default"/>
      </w:rPr>
    </w:lvl>
    <w:lvl w:ilvl="2">
      <w:start w:val="1"/>
      <w:numFmt w:val="decimal"/>
      <w:lvlText w:val="%1.%2.%3"/>
      <w:lvlJc w:val="left"/>
      <w:pPr>
        <w:ind w:left="1713" w:hanging="720"/>
      </w:pPr>
      <w:rPr>
        <w:rFonts w:ascii="Arial" w:hAnsi="Arial" w:cs="Arial" w:hint="default"/>
        <w:b w:val="0"/>
        <w:sz w:val="20"/>
        <w:szCs w:val="20"/>
      </w:rPr>
    </w:lvl>
    <w:lvl w:ilvl="3">
      <w:start w:val="1"/>
      <w:numFmt w:val="decimal"/>
      <w:lvlText w:val="%1.%2.%3.%4"/>
      <w:lvlJc w:val="left"/>
      <w:pPr>
        <w:ind w:left="1458" w:hanging="720"/>
      </w:pPr>
      <w:rPr>
        <w:rFonts w:hint="default"/>
      </w:rPr>
    </w:lvl>
    <w:lvl w:ilvl="4">
      <w:start w:val="1"/>
      <w:numFmt w:val="decimal"/>
      <w:lvlText w:val="%1.%2.%3.%4.%5"/>
      <w:lvlJc w:val="left"/>
      <w:pPr>
        <w:ind w:left="2064" w:hanging="1080"/>
      </w:pPr>
      <w:rPr>
        <w:rFonts w:hint="default"/>
      </w:rPr>
    </w:lvl>
    <w:lvl w:ilvl="5">
      <w:start w:val="1"/>
      <w:numFmt w:val="decimal"/>
      <w:lvlText w:val="%1.%2.%3.%4.%5.%6"/>
      <w:lvlJc w:val="left"/>
      <w:pPr>
        <w:ind w:left="2310" w:hanging="1080"/>
      </w:pPr>
      <w:rPr>
        <w:rFonts w:hint="default"/>
      </w:rPr>
    </w:lvl>
    <w:lvl w:ilvl="6">
      <w:start w:val="1"/>
      <w:numFmt w:val="decimal"/>
      <w:lvlText w:val="%1.%2.%3.%4.%5.%6.%7"/>
      <w:lvlJc w:val="left"/>
      <w:pPr>
        <w:ind w:left="2916" w:hanging="1440"/>
      </w:pPr>
      <w:rPr>
        <w:rFonts w:hint="default"/>
      </w:rPr>
    </w:lvl>
    <w:lvl w:ilvl="7">
      <w:start w:val="1"/>
      <w:numFmt w:val="decimal"/>
      <w:lvlText w:val="%1.%2.%3.%4.%5.%6.%7.%8"/>
      <w:lvlJc w:val="left"/>
      <w:pPr>
        <w:ind w:left="3162" w:hanging="1440"/>
      </w:pPr>
      <w:rPr>
        <w:rFonts w:hint="default"/>
      </w:rPr>
    </w:lvl>
    <w:lvl w:ilvl="8">
      <w:start w:val="1"/>
      <w:numFmt w:val="decimal"/>
      <w:lvlText w:val="%1.%2.%3.%4.%5.%6.%7.%8.%9"/>
      <w:lvlJc w:val="left"/>
      <w:pPr>
        <w:ind w:left="3768" w:hanging="1800"/>
      </w:pPr>
      <w:rPr>
        <w:rFonts w:hint="default"/>
      </w:rPr>
    </w:lvl>
  </w:abstractNum>
  <w:abstractNum w:abstractNumId="4">
    <w:nsid w:val="0F863876"/>
    <w:multiLevelType w:val="hybridMultilevel"/>
    <w:tmpl w:val="65CE09F6"/>
    <w:lvl w:ilvl="0" w:tplc="434E7294">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48D13BF"/>
    <w:multiLevelType w:val="hybridMultilevel"/>
    <w:tmpl w:val="73D8AC16"/>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
    <w:nsid w:val="1DA57490"/>
    <w:multiLevelType w:val="multilevel"/>
    <w:tmpl w:val="C9CE66D8"/>
    <w:lvl w:ilvl="0">
      <w:start w:val="17"/>
      <w:numFmt w:val="decimal"/>
      <w:lvlText w:val="%1"/>
      <w:lvlJc w:val="left"/>
      <w:pPr>
        <w:ind w:left="540" w:hanging="540"/>
      </w:pPr>
      <w:rPr>
        <w:rFonts w:hint="default"/>
      </w:rPr>
    </w:lvl>
    <w:lvl w:ilvl="1">
      <w:start w:val="1"/>
      <w:numFmt w:val="decimal"/>
      <w:lvlText w:val="%1.%2"/>
      <w:lvlJc w:val="left"/>
      <w:pPr>
        <w:ind w:left="786" w:hanging="540"/>
      </w:pPr>
      <w:rPr>
        <w:rFonts w:hint="default"/>
      </w:rPr>
    </w:lvl>
    <w:lvl w:ilvl="2">
      <w:start w:val="10"/>
      <w:numFmt w:val="decimal"/>
      <w:lvlText w:val="%1.%2.%3"/>
      <w:lvlJc w:val="left"/>
      <w:pPr>
        <w:ind w:left="1712" w:hanging="720"/>
      </w:pPr>
      <w:rPr>
        <w:rFonts w:ascii="Arial" w:hAnsi="Arial" w:cs="Arial" w:hint="default"/>
        <w:sz w:val="20"/>
        <w:szCs w:val="20"/>
      </w:rPr>
    </w:lvl>
    <w:lvl w:ilvl="3">
      <w:start w:val="1"/>
      <w:numFmt w:val="decimal"/>
      <w:lvlText w:val="%1.%2.%3.%4"/>
      <w:lvlJc w:val="left"/>
      <w:pPr>
        <w:ind w:left="1458" w:hanging="720"/>
      </w:pPr>
      <w:rPr>
        <w:rFonts w:hint="default"/>
      </w:rPr>
    </w:lvl>
    <w:lvl w:ilvl="4">
      <w:start w:val="1"/>
      <w:numFmt w:val="decimal"/>
      <w:lvlText w:val="%1.%2.%3.%4.%5"/>
      <w:lvlJc w:val="left"/>
      <w:pPr>
        <w:ind w:left="2064" w:hanging="1080"/>
      </w:pPr>
      <w:rPr>
        <w:rFonts w:hint="default"/>
      </w:rPr>
    </w:lvl>
    <w:lvl w:ilvl="5">
      <w:start w:val="1"/>
      <w:numFmt w:val="decimal"/>
      <w:lvlText w:val="%1.%2.%3.%4.%5.%6"/>
      <w:lvlJc w:val="left"/>
      <w:pPr>
        <w:ind w:left="2310" w:hanging="1080"/>
      </w:pPr>
      <w:rPr>
        <w:rFonts w:hint="default"/>
      </w:rPr>
    </w:lvl>
    <w:lvl w:ilvl="6">
      <w:start w:val="1"/>
      <w:numFmt w:val="decimal"/>
      <w:lvlText w:val="%1.%2.%3.%4.%5.%6.%7"/>
      <w:lvlJc w:val="left"/>
      <w:pPr>
        <w:ind w:left="2916" w:hanging="1440"/>
      </w:pPr>
      <w:rPr>
        <w:rFonts w:hint="default"/>
      </w:rPr>
    </w:lvl>
    <w:lvl w:ilvl="7">
      <w:start w:val="1"/>
      <w:numFmt w:val="decimal"/>
      <w:lvlText w:val="%1.%2.%3.%4.%5.%6.%7.%8"/>
      <w:lvlJc w:val="left"/>
      <w:pPr>
        <w:ind w:left="3162" w:hanging="1440"/>
      </w:pPr>
      <w:rPr>
        <w:rFonts w:hint="default"/>
      </w:rPr>
    </w:lvl>
    <w:lvl w:ilvl="8">
      <w:start w:val="1"/>
      <w:numFmt w:val="decimal"/>
      <w:lvlText w:val="%1.%2.%3.%4.%5.%6.%7.%8.%9"/>
      <w:lvlJc w:val="left"/>
      <w:pPr>
        <w:ind w:left="3768" w:hanging="1800"/>
      </w:pPr>
      <w:rPr>
        <w:rFonts w:hint="default"/>
      </w:rPr>
    </w:lvl>
  </w:abstractNum>
  <w:abstractNum w:abstractNumId="7">
    <w:nsid w:val="1FF360AB"/>
    <w:multiLevelType w:val="hybridMultilevel"/>
    <w:tmpl w:val="8FC85F0E"/>
    <w:lvl w:ilvl="0" w:tplc="041B000F">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8">
    <w:nsid w:val="20AE5F98"/>
    <w:multiLevelType w:val="multilevel"/>
    <w:tmpl w:val="D84C623A"/>
    <w:lvl w:ilvl="0">
      <w:start w:val="1"/>
      <w:numFmt w:val="decimal"/>
      <w:pStyle w:val="SPNadpis3"/>
      <w:lvlText w:val="%1"/>
      <w:lvlJc w:val="left"/>
      <w:pPr>
        <w:tabs>
          <w:tab w:val="num" w:pos="432"/>
        </w:tabs>
        <w:ind w:left="432" w:hanging="432"/>
      </w:pPr>
      <w:rPr>
        <w:rFonts w:hint="default"/>
      </w:rPr>
    </w:lvl>
    <w:lvl w:ilvl="1">
      <w:start w:val="1"/>
      <w:numFmt w:val="decimal"/>
      <w:pStyle w:val="SPNadpis4"/>
      <w:lvlText w:val="%1.%2"/>
      <w:lvlJc w:val="left"/>
      <w:pPr>
        <w:tabs>
          <w:tab w:val="num" w:pos="718"/>
        </w:tabs>
        <w:ind w:left="718"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20CB382D"/>
    <w:multiLevelType w:val="multilevel"/>
    <w:tmpl w:val="CEEA5E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sz w:val="20"/>
        <w:szCs w:val="20"/>
      </w:rPr>
    </w:lvl>
    <w:lvl w:ilvl="2">
      <w:start w:val="1"/>
      <w:numFmt w:val="lowerLetter"/>
      <w:lvlText w:val="%3)"/>
      <w:lvlJc w:val="left"/>
      <w:pPr>
        <w:tabs>
          <w:tab w:val="num" w:pos="1571"/>
        </w:tabs>
        <w:ind w:left="1355" w:hanging="504"/>
      </w:pPr>
      <w:rPr>
        <w:rFonts w:hint="default"/>
        <w:b w:val="0"/>
        <w:i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0F33A46"/>
    <w:multiLevelType w:val="hybridMultilevel"/>
    <w:tmpl w:val="EFB0D38A"/>
    <w:lvl w:ilvl="0" w:tplc="041B0001">
      <w:start w:val="1"/>
      <w:numFmt w:val="bullet"/>
      <w:lvlText w:val=""/>
      <w:lvlJc w:val="left"/>
      <w:pPr>
        <w:ind w:left="1797" w:hanging="360"/>
      </w:pPr>
      <w:rPr>
        <w:rFonts w:ascii="Symbol" w:hAnsi="Symbol" w:hint="default"/>
      </w:rPr>
    </w:lvl>
    <w:lvl w:ilvl="1" w:tplc="041B0003" w:tentative="1">
      <w:start w:val="1"/>
      <w:numFmt w:val="bullet"/>
      <w:lvlText w:val="o"/>
      <w:lvlJc w:val="left"/>
      <w:pPr>
        <w:ind w:left="2517" w:hanging="360"/>
      </w:pPr>
      <w:rPr>
        <w:rFonts w:ascii="Courier New" w:hAnsi="Courier New" w:cs="Courier New" w:hint="default"/>
      </w:rPr>
    </w:lvl>
    <w:lvl w:ilvl="2" w:tplc="041B0005" w:tentative="1">
      <w:start w:val="1"/>
      <w:numFmt w:val="bullet"/>
      <w:lvlText w:val=""/>
      <w:lvlJc w:val="left"/>
      <w:pPr>
        <w:ind w:left="3237" w:hanging="360"/>
      </w:pPr>
      <w:rPr>
        <w:rFonts w:ascii="Wingdings" w:hAnsi="Wingdings" w:hint="default"/>
      </w:rPr>
    </w:lvl>
    <w:lvl w:ilvl="3" w:tplc="041B0001" w:tentative="1">
      <w:start w:val="1"/>
      <w:numFmt w:val="bullet"/>
      <w:lvlText w:val=""/>
      <w:lvlJc w:val="left"/>
      <w:pPr>
        <w:ind w:left="3957" w:hanging="360"/>
      </w:pPr>
      <w:rPr>
        <w:rFonts w:ascii="Symbol" w:hAnsi="Symbol" w:hint="default"/>
      </w:rPr>
    </w:lvl>
    <w:lvl w:ilvl="4" w:tplc="041B0003" w:tentative="1">
      <w:start w:val="1"/>
      <w:numFmt w:val="bullet"/>
      <w:lvlText w:val="o"/>
      <w:lvlJc w:val="left"/>
      <w:pPr>
        <w:ind w:left="4677" w:hanging="360"/>
      </w:pPr>
      <w:rPr>
        <w:rFonts w:ascii="Courier New" w:hAnsi="Courier New" w:cs="Courier New" w:hint="default"/>
      </w:rPr>
    </w:lvl>
    <w:lvl w:ilvl="5" w:tplc="041B0005" w:tentative="1">
      <w:start w:val="1"/>
      <w:numFmt w:val="bullet"/>
      <w:lvlText w:val=""/>
      <w:lvlJc w:val="left"/>
      <w:pPr>
        <w:ind w:left="5397" w:hanging="360"/>
      </w:pPr>
      <w:rPr>
        <w:rFonts w:ascii="Wingdings" w:hAnsi="Wingdings" w:hint="default"/>
      </w:rPr>
    </w:lvl>
    <w:lvl w:ilvl="6" w:tplc="041B0001" w:tentative="1">
      <w:start w:val="1"/>
      <w:numFmt w:val="bullet"/>
      <w:lvlText w:val=""/>
      <w:lvlJc w:val="left"/>
      <w:pPr>
        <w:ind w:left="6117" w:hanging="360"/>
      </w:pPr>
      <w:rPr>
        <w:rFonts w:ascii="Symbol" w:hAnsi="Symbol" w:hint="default"/>
      </w:rPr>
    </w:lvl>
    <w:lvl w:ilvl="7" w:tplc="041B0003" w:tentative="1">
      <w:start w:val="1"/>
      <w:numFmt w:val="bullet"/>
      <w:lvlText w:val="o"/>
      <w:lvlJc w:val="left"/>
      <w:pPr>
        <w:ind w:left="6837" w:hanging="360"/>
      </w:pPr>
      <w:rPr>
        <w:rFonts w:ascii="Courier New" w:hAnsi="Courier New" w:cs="Courier New" w:hint="default"/>
      </w:rPr>
    </w:lvl>
    <w:lvl w:ilvl="8" w:tplc="041B0005" w:tentative="1">
      <w:start w:val="1"/>
      <w:numFmt w:val="bullet"/>
      <w:lvlText w:val=""/>
      <w:lvlJc w:val="left"/>
      <w:pPr>
        <w:ind w:left="7557" w:hanging="360"/>
      </w:pPr>
      <w:rPr>
        <w:rFonts w:ascii="Wingdings" w:hAnsi="Wingdings" w:hint="default"/>
      </w:rPr>
    </w:lvl>
  </w:abstractNum>
  <w:abstractNum w:abstractNumId="11">
    <w:nsid w:val="21904DC5"/>
    <w:multiLevelType w:val="multilevel"/>
    <w:tmpl w:val="FFEA6B3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sz w:val="20"/>
        <w:szCs w:val="20"/>
      </w:rPr>
    </w:lvl>
    <w:lvl w:ilvl="2">
      <w:start w:val="1"/>
      <w:numFmt w:val="bullet"/>
      <w:lvlText w:val=""/>
      <w:lvlJc w:val="left"/>
      <w:pPr>
        <w:tabs>
          <w:tab w:val="num" w:pos="1571"/>
        </w:tabs>
        <w:ind w:left="1355" w:hanging="504"/>
      </w:pPr>
      <w:rPr>
        <w:rFonts w:ascii="Symbol" w:hAnsi="Symbol" w:hint="default"/>
        <w:b w:val="0"/>
        <w:i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265B2D19"/>
    <w:multiLevelType w:val="multilevel"/>
    <w:tmpl w:val="B0FAF024"/>
    <w:lvl w:ilvl="0">
      <w:start w:val="30"/>
      <w:numFmt w:val="decimal"/>
      <w:lvlText w:val="%1"/>
      <w:lvlJc w:val="left"/>
      <w:pPr>
        <w:ind w:left="375" w:hanging="375"/>
      </w:pPr>
      <w:rPr>
        <w:rFonts w:hint="default"/>
      </w:rPr>
    </w:lvl>
    <w:lvl w:ilvl="1">
      <w:start w:val="1"/>
      <w:numFmt w:val="decimal"/>
      <w:lvlText w:val="%1.%2"/>
      <w:lvlJc w:val="left"/>
      <w:pPr>
        <w:ind w:left="801" w:hanging="375"/>
      </w:pPr>
      <w:rPr>
        <w:rFonts w:ascii="Arial" w:hAnsi="Arial" w:cs="Arial" w:hint="default"/>
        <w:sz w:val="20"/>
        <w:szCs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0876C2D"/>
    <w:multiLevelType w:val="hybridMultilevel"/>
    <w:tmpl w:val="B49A1DA0"/>
    <w:lvl w:ilvl="0" w:tplc="041B0001">
      <w:start w:val="1"/>
      <w:numFmt w:val="bullet"/>
      <w:lvlText w:val=""/>
      <w:lvlJc w:val="left"/>
      <w:pPr>
        <w:ind w:left="6480" w:hanging="360"/>
      </w:pPr>
      <w:rPr>
        <w:rFonts w:ascii="Symbol" w:hAnsi="Symbol" w:hint="default"/>
      </w:rPr>
    </w:lvl>
    <w:lvl w:ilvl="1" w:tplc="041B0003" w:tentative="1">
      <w:start w:val="1"/>
      <w:numFmt w:val="bullet"/>
      <w:lvlText w:val="o"/>
      <w:lvlJc w:val="left"/>
      <w:pPr>
        <w:ind w:left="7200" w:hanging="360"/>
      </w:pPr>
      <w:rPr>
        <w:rFonts w:ascii="Courier New" w:hAnsi="Courier New" w:cs="Courier New" w:hint="default"/>
      </w:rPr>
    </w:lvl>
    <w:lvl w:ilvl="2" w:tplc="041B0005" w:tentative="1">
      <w:start w:val="1"/>
      <w:numFmt w:val="bullet"/>
      <w:lvlText w:val=""/>
      <w:lvlJc w:val="left"/>
      <w:pPr>
        <w:ind w:left="7920" w:hanging="360"/>
      </w:pPr>
      <w:rPr>
        <w:rFonts w:ascii="Wingdings" w:hAnsi="Wingdings" w:hint="default"/>
      </w:rPr>
    </w:lvl>
    <w:lvl w:ilvl="3" w:tplc="041B0001" w:tentative="1">
      <w:start w:val="1"/>
      <w:numFmt w:val="bullet"/>
      <w:lvlText w:val=""/>
      <w:lvlJc w:val="left"/>
      <w:pPr>
        <w:ind w:left="8640" w:hanging="360"/>
      </w:pPr>
      <w:rPr>
        <w:rFonts w:ascii="Symbol" w:hAnsi="Symbol" w:hint="default"/>
      </w:rPr>
    </w:lvl>
    <w:lvl w:ilvl="4" w:tplc="041B0003" w:tentative="1">
      <w:start w:val="1"/>
      <w:numFmt w:val="bullet"/>
      <w:lvlText w:val="o"/>
      <w:lvlJc w:val="left"/>
      <w:pPr>
        <w:ind w:left="9360" w:hanging="360"/>
      </w:pPr>
      <w:rPr>
        <w:rFonts w:ascii="Courier New" w:hAnsi="Courier New" w:cs="Courier New" w:hint="default"/>
      </w:rPr>
    </w:lvl>
    <w:lvl w:ilvl="5" w:tplc="041B0005" w:tentative="1">
      <w:start w:val="1"/>
      <w:numFmt w:val="bullet"/>
      <w:lvlText w:val=""/>
      <w:lvlJc w:val="left"/>
      <w:pPr>
        <w:ind w:left="10080" w:hanging="360"/>
      </w:pPr>
      <w:rPr>
        <w:rFonts w:ascii="Wingdings" w:hAnsi="Wingdings" w:hint="default"/>
      </w:rPr>
    </w:lvl>
    <w:lvl w:ilvl="6" w:tplc="041B0001" w:tentative="1">
      <w:start w:val="1"/>
      <w:numFmt w:val="bullet"/>
      <w:lvlText w:val=""/>
      <w:lvlJc w:val="left"/>
      <w:pPr>
        <w:ind w:left="10800" w:hanging="360"/>
      </w:pPr>
      <w:rPr>
        <w:rFonts w:ascii="Symbol" w:hAnsi="Symbol" w:hint="default"/>
      </w:rPr>
    </w:lvl>
    <w:lvl w:ilvl="7" w:tplc="041B0003" w:tentative="1">
      <w:start w:val="1"/>
      <w:numFmt w:val="bullet"/>
      <w:lvlText w:val="o"/>
      <w:lvlJc w:val="left"/>
      <w:pPr>
        <w:ind w:left="11520" w:hanging="360"/>
      </w:pPr>
      <w:rPr>
        <w:rFonts w:ascii="Courier New" w:hAnsi="Courier New" w:cs="Courier New" w:hint="default"/>
      </w:rPr>
    </w:lvl>
    <w:lvl w:ilvl="8" w:tplc="041B0005" w:tentative="1">
      <w:start w:val="1"/>
      <w:numFmt w:val="bullet"/>
      <w:lvlText w:val=""/>
      <w:lvlJc w:val="left"/>
      <w:pPr>
        <w:ind w:left="12240" w:hanging="360"/>
      </w:pPr>
      <w:rPr>
        <w:rFonts w:ascii="Wingdings" w:hAnsi="Wingdings" w:hint="default"/>
      </w:rPr>
    </w:lvl>
  </w:abstractNum>
  <w:abstractNum w:abstractNumId="15">
    <w:nsid w:val="35C92CBA"/>
    <w:multiLevelType w:val="hybridMultilevel"/>
    <w:tmpl w:val="B5646EC4"/>
    <w:lvl w:ilvl="0" w:tplc="041B0017">
      <w:start w:val="1"/>
      <w:numFmt w:val="lowerLetter"/>
      <w:lvlText w:val="%1)"/>
      <w:lvlJc w:val="left"/>
      <w:pPr>
        <w:ind w:left="1741" w:hanging="360"/>
      </w:pPr>
    </w:lvl>
    <w:lvl w:ilvl="1" w:tplc="041B0019">
      <w:start w:val="1"/>
      <w:numFmt w:val="lowerLetter"/>
      <w:lvlText w:val="%2."/>
      <w:lvlJc w:val="left"/>
      <w:pPr>
        <w:ind w:left="2461" w:hanging="360"/>
      </w:pPr>
    </w:lvl>
    <w:lvl w:ilvl="2" w:tplc="041B001B">
      <w:start w:val="1"/>
      <w:numFmt w:val="lowerRoman"/>
      <w:lvlText w:val="%3."/>
      <w:lvlJc w:val="right"/>
      <w:pPr>
        <w:ind w:left="3181" w:hanging="180"/>
      </w:pPr>
    </w:lvl>
    <w:lvl w:ilvl="3" w:tplc="F37EDA12">
      <w:start w:val="1"/>
      <w:numFmt w:val="decimal"/>
      <w:lvlText w:val="%4."/>
      <w:lvlJc w:val="left"/>
      <w:pPr>
        <w:ind w:left="3901" w:hanging="360"/>
      </w:pPr>
      <w:rPr>
        <w:b w:val="0"/>
        <w:strike w:val="0"/>
      </w:rPr>
    </w:lvl>
    <w:lvl w:ilvl="4" w:tplc="041B0019">
      <w:start w:val="1"/>
      <w:numFmt w:val="lowerLetter"/>
      <w:lvlText w:val="%5."/>
      <w:lvlJc w:val="left"/>
      <w:pPr>
        <w:ind w:left="4621" w:hanging="360"/>
      </w:pPr>
    </w:lvl>
    <w:lvl w:ilvl="5" w:tplc="041B001B">
      <w:start w:val="1"/>
      <w:numFmt w:val="lowerRoman"/>
      <w:lvlText w:val="%6."/>
      <w:lvlJc w:val="right"/>
      <w:pPr>
        <w:ind w:left="5341" w:hanging="180"/>
      </w:pPr>
    </w:lvl>
    <w:lvl w:ilvl="6" w:tplc="041B000F">
      <w:start w:val="1"/>
      <w:numFmt w:val="decimal"/>
      <w:lvlText w:val="%7."/>
      <w:lvlJc w:val="left"/>
      <w:pPr>
        <w:ind w:left="6061" w:hanging="360"/>
      </w:pPr>
    </w:lvl>
    <w:lvl w:ilvl="7" w:tplc="041B0019">
      <w:start w:val="1"/>
      <w:numFmt w:val="lowerLetter"/>
      <w:lvlText w:val="%8."/>
      <w:lvlJc w:val="left"/>
      <w:pPr>
        <w:ind w:left="6781" w:hanging="360"/>
      </w:pPr>
    </w:lvl>
    <w:lvl w:ilvl="8" w:tplc="041B001B">
      <w:start w:val="1"/>
      <w:numFmt w:val="lowerRoman"/>
      <w:lvlText w:val="%9."/>
      <w:lvlJc w:val="right"/>
      <w:pPr>
        <w:ind w:left="7501" w:hanging="180"/>
      </w:pPr>
    </w:lvl>
  </w:abstractNum>
  <w:abstractNum w:abstractNumId="16">
    <w:nsid w:val="3AE1108A"/>
    <w:multiLevelType w:val="hybridMultilevel"/>
    <w:tmpl w:val="0ED8B81A"/>
    <w:lvl w:ilvl="0" w:tplc="026424C6">
      <w:start w:val="1"/>
      <w:numFmt w:val="decimal"/>
      <w:pStyle w:val="wazzatext"/>
      <w:lvlText w:val="%1."/>
      <w:lvlJc w:val="left"/>
      <w:pPr>
        <w:ind w:left="426"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3E25498F"/>
    <w:multiLevelType w:val="multilevel"/>
    <w:tmpl w:val="572EE7B4"/>
    <w:lvl w:ilvl="0">
      <w:start w:val="2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3FD177CA"/>
    <w:multiLevelType w:val="hybridMultilevel"/>
    <w:tmpl w:val="6C488230"/>
    <w:lvl w:ilvl="0" w:tplc="008694F6">
      <w:start w:val="1"/>
      <w:numFmt w:val="decimal"/>
      <w:pStyle w:val="CT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306037D"/>
    <w:multiLevelType w:val="hybridMultilevel"/>
    <w:tmpl w:val="212CF9E8"/>
    <w:lvl w:ilvl="0" w:tplc="B5CCD142">
      <w:start w:val="11"/>
      <w:numFmt w:val="decimal"/>
      <w:lvlText w:val="%1."/>
      <w:lvlJc w:val="left"/>
      <w:pPr>
        <w:tabs>
          <w:tab w:val="num" w:pos="360"/>
        </w:tabs>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44831CA7"/>
    <w:multiLevelType w:val="multilevel"/>
    <w:tmpl w:val="F85EC2D8"/>
    <w:lvl w:ilvl="0">
      <w:start w:val="20"/>
      <w:numFmt w:val="decimal"/>
      <w:lvlText w:val="%1"/>
      <w:lvlJc w:val="left"/>
      <w:pPr>
        <w:ind w:left="375" w:hanging="375"/>
      </w:pPr>
      <w:rPr>
        <w:rFonts w:hint="default"/>
      </w:rPr>
    </w:lvl>
    <w:lvl w:ilvl="1">
      <w:start w:val="4"/>
      <w:numFmt w:val="decimal"/>
      <w:lvlText w:val="%1.%2"/>
      <w:lvlJc w:val="left"/>
      <w:pPr>
        <w:ind w:left="801" w:hanging="375"/>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1">
    <w:nsid w:val="486040CA"/>
    <w:multiLevelType w:val="hybridMultilevel"/>
    <w:tmpl w:val="F4028B0E"/>
    <w:lvl w:ilvl="0" w:tplc="23AE0F0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2">
    <w:nsid w:val="4C046F84"/>
    <w:multiLevelType w:val="hybridMultilevel"/>
    <w:tmpl w:val="62ACEAF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nsid w:val="4F6C1B6B"/>
    <w:multiLevelType w:val="hybridMultilevel"/>
    <w:tmpl w:val="F5206E60"/>
    <w:lvl w:ilvl="0" w:tplc="F726F350">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4">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tentative="1">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25">
    <w:nsid w:val="537023E5"/>
    <w:multiLevelType w:val="multilevel"/>
    <w:tmpl w:val="401CCFCC"/>
    <w:lvl w:ilvl="0">
      <w:start w:val="10"/>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567C2563"/>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7">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B5A6578"/>
    <w:multiLevelType w:val="hybridMultilevel"/>
    <w:tmpl w:val="2E9ED47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9">
    <w:nsid w:val="614E3E9E"/>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30">
    <w:nsid w:val="65065E8A"/>
    <w:multiLevelType w:val="multilevel"/>
    <w:tmpl w:val="DC94D8A4"/>
    <w:lvl w:ilvl="0">
      <w:start w:val="27"/>
      <w:numFmt w:val="decimal"/>
      <w:lvlText w:val="%1"/>
      <w:lvlJc w:val="left"/>
      <w:pPr>
        <w:ind w:left="375" w:hanging="375"/>
      </w:pPr>
      <w:rPr>
        <w:rFonts w:hint="default"/>
        <w:color w:val="000000"/>
      </w:rPr>
    </w:lvl>
    <w:lvl w:ilvl="1">
      <w:start w:val="1"/>
      <w:numFmt w:val="decimal"/>
      <w:lvlText w:val="%1.%2"/>
      <w:lvlJc w:val="left"/>
      <w:pPr>
        <w:ind w:left="801" w:hanging="375"/>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31">
    <w:nsid w:val="65943C8C"/>
    <w:multiLevelType w:val="hybridMultilevel"/>
    <w:tmpl w:val="37FE71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66A758A6"/>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33">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nsid w:val="6A5A5773"/>
    <w:multiLevelType w:val="multilevel"/>
    <w:tmpl w:val="F06E6F3C"/>
    <w:lvl w:ilvl="0">
      <w:start w:val="1"/>
      <w:numFmt w:val="decimal"/>
      <w:pStyle w:val="Nadpis3"/>
      <w:lvlText w:val="%1"/>
      <w:lvlJc w:val="left"/>
      <w:pPr>
        <w:ind w:left="643" w:hanging="360"/>
      </w:pPr>
      <w:rPr>
        <w:rFonts w:hint="default"/>
      </w:rPr>
    </w:lvl>
    <w:lvl w:ilvl="1">
      <w:start w:val="1"/>
      <w:numFmt w:val="decimal"/>
      <w:isLgl/>
      <w:lvlText w:val="%1.%2."/>
      <w:lvlJc w:val="left"/>
      <w:pPr>
        <w:ind w:left="786" w:hanging="360"/>
      </w:pPr>
      <w:rPr>
        <w:rFonts w:hint="default"/>
        <w:b w:val="0"/>
        <w:i w:val="0"/>
        <w:strike w:val="0"/>
        <w:color w:val="auto"/>
        <w:sz w:val="20"/>
      </w:rPr>
    </w:lvl>
    <w:lvl w:ilvl="2">
      <w:start w:val="1"/>
      <w:numFmt w:val="decimal"/>
      <w:isLgl/>
      <w:lvlText w:val="%1.%2.%3."/>
      <w:lvlJc w:val="left"/>
      <w:pPr>
        <w:ind w:left="1855" w:hanging="720"/>
      </w:pPr>
      <w:rPr>
        <w:rFonts w:hint="default"/>
        <w:b w:val="0"/>
        <w:color w:val="auto"/>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6B1D1232"/>
    <w:multiLevelType w:val="multilevel"/>
    <w:tmpl w:val="7A8CC190"/>
    <w:lvl w:ilvl="0">
      <w:start w:val="1"/>
      <w:numFmt w:val="decimal"/>
      <w:pStyle w:val="Level9"/>
      <w:lvlText w:val="%1"/>
      <w:lvlJc w:val="left"/>
      <w:pPr>
        <w:tabs>
          <w:tab w:val="num" w:pos="567"/>
        </w:tabs>
        <w:ind w:left="567" w:hanging="567"/>
      </w:pPr>
      <w:rPr>
        <w:rFonts w:cs="Times New Roman" w:hint="default"/>
        <w:b/>
        <w:i w:val="0"/>
        <w:sz w:val="22"/>
      </w:rPr>
    </w:lvl>
    <w:lvl w:ilvl="1">
      <w:start w:val="3"/>
      <w:numFmt w:val="decimal"/>
      <w:lvlText w:val="%1.%2"/>
      <w:lvlJc w:val="left"/>
      <w:pPr>
        <w:tabs>
          <w:tab w:val="num" w:pos="860"/>
        </w:tabs>
        <w:ind w:left="860" w:hanging="680"/>
      </w:pPr>
      <w:rPr>
        <w:rFonts w:cs="Times New Roman" w:hint="default"/>
        <w:b/>
        <w:i w:val="0"/>
        <w:sz w:val="21"/>
      </w:rPr>
    </w:lvl>
    <w:lvl w:ilvl="2">
      <w:start w:val="1"/>
      <w:numFmt w:val="decimal"/>
      <w:lvlText w:val="%1.%2.%3"/>
      <w:lvlJc w:val="left"/>
      <w:pPr>
        <w:tabs>
          <w:tab w:val="num" w:pos="2041"/>
        </w:tabs>
        <w:ind w:left="2041" w:hanging="794"/>
      </w:pPr>
      <w:rPr>
        <w:rFonts w:ascii="Arial" w:hAnsi="Arial" w:cs="Times New Roman" w:hint="default"/>
        <w:b/>
        <w:i w:val="0"/>
        <w:sz w:val="20"/>
        <w:szCs w:val="20"/>
      </w:rPr>
    </w:lvl>
    <w:lvl w:ilvl="3">
      <w:start w:val="1"/>
      <w:numFmt w:val="decimal"/>
      <w:lvlText w:val="1.1.1.%4"/>
      <w:lvlJc w:val="left"/>
      <w:pPr>
        <w:tabs>
          <w:tab w:val="num" w:pos="2722"/>
        </w:tabs>
        <w:ind w:left="2722" w:hanging="681"/>
      </w:pPr>
      <w:rPr>
        <w:rFonts w:cs="Times New Roman" w:hint="default"/>
      </w:rPr>
    </w:lvl>
    <w:lvl w:ilvl="4">
      <w:start w:val="1"/>
      <w:numFmt w:val="lowerLetter"/>
      <w:lvlText w:val="(%5)"/>
      <w:lvlJc w:val="left"/>
      <w:pPr>
        <w:tabs>
          <w:tab w:val="num" w:pos="3289"/>
        </w:tabs>
        <w:ind w:left="3289" w:hanging="567"/>
      </w:pPr>
      <w:rPr>
        <w:rFonts w:cs="Times New Roman" w:hint="default"/>
      </w:rPr>
    </w:lvl>
    <w:lvl w:ilvl="5">
      <w:start w:val="1"/>
      <w:numFmt w:val="upperRoman"/>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36">
    <w:nsid w:val="6ED414E8"/>
    <w:multiLevelType w:val="hybridMultilevel"/>
    <w:tmpl w:val="65446EA2"/>
    <w:lvl w:ilvl="0" w:tplc="5AFA8B1C">
      <w:start w:val="1"/>
      <w:numFmt w:val="lowerLetter"/>
      <w:pStyle w:val="Futuraboda"/>
      <w:lvlText w:val="%1)"/>
      <w:lvlJc w:val="left"/>
      <w:pPr>
        <w:tabs>
          <w:tab w:val="num" w:pos="717"/>
        </w:tabs>
        <w:ind w:left="717" w:hanging="360"/>
      </w:pPr>
      <w:rPr>
        <w:rFonts w:hint="default"/>
      </w:rPr>
    </w:lvl>
    <w:lvl w:ilvl="1" w:tplc="B054F6AC">
      <w:start w:val="1"/>
      <w:numFmt w:val="decimal"/>
      <w:lvlText w:val="%2."/>
      <w:lvlJc w:val="left"/>
      <w:pPr>
        <w:tabs>
          <w:tab w:val="num" w:pos="1782"/>
        </w:tabs>
        <w:ind w:left="1782" w:hanging="705"/>
      </w:pPr>
      <w:rPr>
        <w:rFonts w:hint="default"/>
      </w:rPr>
    </w:lvl>
    <w:lvl w:ilvl="2" w:tplc="736083B2">
      <w:start w:val="1"/>
      <w:numFmt w:val="decimal"/>
      <w:lvlText w:val="%3)"/>
      <w:lvlJc w:val="left"/>
      <w:pPr>
        <w:tabs>
          <w:tab w:val="num" w:pos="2682"/>
        </w:tabs>
        <w:ind w:left="2682" w:hanging="705"/>
      </w:pPr>
      <w:rPr>
        <w:rFonts w:hint="default"/>
      </w:rPr>
    </w:lvl>
    <w:lvl w:ilvl="3" w:tplc="0F42D61C">
      <w:numFmt w:val="bullet"/>
      <w:lvlText w:val="-"/>
      <w:lvlJc w:val="left"/>
      <w:pPr>
        <w:tabs>
          <w:tab w:val="num" w:pos="2877"/>
        </w:tabs>
        <w:ind w:left="2877" w:hanging="360"/>
      </w:pPr>
      <w:rPr>
        <w:rFonts w:ascii="Arial" w:eastAsia="Times New Roman" w:hAnsi="Arial" w:cs="Arial" w:hint="default"/>
        <w:color w:val="auto"/>
      </w:rPr>
    </w:lvl>
    <w:lvl w:ilvl="4" w:tplc="041B0019" w:tentative="1">
      <w:start w:val="1"/>
      <w:numFmt w:val="lowerLetter"/>
      <w:lvlText w:val="%5."/>
      <w:lvlJc w:val="left"/>
      <w:pPr>
        <w:tabs>
          <w:tab w:val="num" w:pos="3597"/>
        </w:tabs>
        <w:ind w:left="3597" w:hanging="360"/>
      </w:pPr>
    </w:lvl>
    <w:lvl w:ilvl="5" w:tplc="041B001B" w:tentative="1">
      <w:start w:val="1"/>
      <w:numFmt w:val="lowerRoman"/>
      <w:lvlText w:val="%6."/>
      <w:lvlJc w:val="right"/>
      <w:pPr>
        <w:tabs>
          <w:tab w:val="num" w:pos="4317"/>
        </w:tabs>
        <w:ind w:left="4317" w:hanging="180"/>
      </w:pPr>
    </w:lvl>
    <w:lvl w:ilvl="6" w:tplc="041B000F" w:tentative="1">
      <w:start w:val="1"/>
      <w:numFmt w:val="decimal"/>
      <w:lvlText w:val="%7."/>
      <w:lvlJc w:val="left"/>
      <w:pPr>
        <w:tabs>
          <w:tab w:val="num" w:pos="5037"/>
        </w:tabs>
        <w:ind w:left="5037" w:hanging="360"/>
      </w:pPr>
    </w:lvl>
    <w:lvl w:ilvl="7" w:tplc="041B0019" w:tentative="1">
      <w:start w:val="1"/>
      <w:numFmt w:val="lowerLetter"/>
      <w:lvlText w:val="%8."/>
      <w:lvlJc w:val="left"/>
      <w:pPr>
        <w:tabs>
          <w:tab w:val="num" w:pos="5757"/>
        </w:tabs>
        <w:ind w:left="5757" w:hanging="360"/>
      </w:pPr>
    </w:lvl>
    <w:lvl w:ilvl="8" w:tplc="041B001B" w:tentative="1">
      <w:start w:val="1"/>
      <w:numFmt w:val="lowerRoman"/>
      <w:lvlText w:val="%9."/>
      <w:lvlJc w:val="right"/>
      <w:pPr>
        <w:tabs>
          <w:tab w:val="num" w:pos="6477"/>
        </w:tabs>
        <w:ind w:left="6477" w:hanging="180"/>
      </w:pPr>
    </w:lvl>
  </w:abstractNum>
  <w:abstractNum w:abstractNumId="37">
    <w:nsid w:val="6F3D4932"/>
    <w:multiLevelType w:val="hybridMultilevel"/>
    <w:tmpl w:val="61125982"/>
    <w:lvl w:ilvl="0" w:tplc="F4F02BEC">
      <w:start w:val="1"/>
      <w:numFmt w:val="decimal"/>
      <w:lvlText w:val="%1."/>
      <w:lvlJc w:val="left"/>
      <w:pPr>
        <w:ind w:left="1381" w:hanging="360"/>
      </w:pPr>
      <w:rPr>
        <w:rFonts w:hint="default"/>
      </w:rPr>
    </w:lvl>
    <w:lvl w:ilvl="1" w:tplc="041B0019">
      <w:start w:val="1"/>
      <w:numFmt w:val="lowerLetter"/>
      <w:lvlText w:val="%2."/>
      <w:lvlJc w:val="left"/>
      <w:pPr>
        <w:ind w:left="2101" w:hanging="360"/>
      </w:pPr>
    </w:lvl>
    <w:lvl w:ilvl="2" w:tplc="041B001B" w:tentative="1">
      <w:start w:val="1"/>
      <w:numFmt w:val="lowerRoman"/>
      <w:lvlText w:val="%3."/>
      <w:lvlJc w:val="right"/>
      <w:pPr>
        <w:ind w:left="2821" w:hanging="180"/>
      </w:pPr>
    </w:lvl>
    <w:lvl w:ilvl="3" w:tplc="041B000F" w:tentative="1">
      <w:start w:val="1"/>
      <w:numFmt w:val="decimal"/>
      <w:lvlText w:val="%4."/>
      <w:lvlJc w:val="left"/>
      <w:pPr>
        <w:ind w:left="3541" w:hanging="360"/>
      </w:pPr>
    </w:lvl>
    <w:lvl w:ilvl="4" w:tplc="041B0019" w:tentative="1">
      <w:start w:val="1"/>
      <w:numFmt w:val="lowerLetter"/>
      <w:lvlText w:val="%5."/>
      <w:lvlJc w:val="left"/>
      <w:pPr>
        <w:ind w:left="4261" w:hanging="360"/>
      </w:pPr>
    </w:lvl>
    <w:lvl w:ilvl="5" w:tplc="041B001B" w:tentative="1">
      <w:start w:val="1"/>
      <w:numFmt w:val="lowerRoman"/>
      <w:lvlText w:val="%6."/>
      <w:lvlJc w:val="right"/>
      <w:pPr>
        <w:ind w:left="4981" w:hanging="180"/>
      </w:pPr>
    </w:lvl>
    <w:lvl w:ilvl="6" w:tplc="041B000F" w:tentative="1">
      <w:start w:val="1"/>
      <w:numFmt w:val="decimal"/>
      <w:lvlText w:val="%7."/>
      <w:lvlJc w:val="left"/>
      <w:pPr>
        <w:ind w:left="5701" w:hanging="360"/>
      </w:pPr>
    </w:lvl>
    <w:lvl w:ilvl="7" w:tplc="041B0019" w:tentative="1">
      <w:start w:val="1"/>
      <w:numFmt w:val="lowerLetter"/>
      <w:lvlText w:val="%8."/>
      <w:lvlJc w:val="left"/>
      <w:pPr>
        <w:ind w:left="6421" w:hanging="360"/>
      </w:pPr>
    </w:lvl>
    <w:lvl w:ilvl="8" w:tplc="041B001B" w:tentative="1">
      <w:start w:val="1"/>
      <w:numFmt w:val="lowerRoman"/>
      <w:lvlText w:val="%9."/>
      <w:lvlJc w:val="right"/>
      <w:pPr>
        <w:ind w:left="7141" w:hanging="180"/>
      </w:pPr>
    </w:lvl>
  </w:abstractNum>
  <w:abstractNum w:abstractNumId="38">
    <w:nsid w:val="73235E52"/>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num w:numId="1">
    <w:abstractNumId w:val="34"/>
  </w:num>
  <w:num w:numId="2">
    <w:abstractNumId w:val="12"/>
  </w:num>
  <w:num w:numId="3">
    <w:abstractNumId w:val="10"/>
  </w:num>
  <w:num w:numId="4">
    <w:abstractNumId w:val="27"/>
  </w:num>
  <w:num w:numId="5">
    <w:abstractNumId w:val="36"/>
  </w:num>
  <w:num w:numId="6">
    <w:abstractNumId w:val="33"/>
  </w:num>
  <w:num w:numId="7">
    <w:abstractNumId w:val="18"/>
  </w:num>
  <w:num w:numId="8">
    <w:abstractNumId w:val="34"/>
  </w:num>
  <w:num w:numId="9">
    <w:abstractNumId w:val="14"/>
  </w:num>
  <w:num w:numId="10">
    <w:abstractNumId w:val="15"/>
  </w:num>
  <w:num w:numId="11">
    <w:abstractNumId w:val="35"/>
  </w:num>
  <w:num w:numId="12">
    <w:abstractNumId w:val="25"/>
  </w:num>
  <w:num w:numId="13">
    <w:abstractNumId w:val="11"/>
  </w:num>
  <w:num w:numId="14">
    <w:abstractNumId w:val="3"/>
  </w:num>
  <w:num w:numId="15">
    <w:abstractNumId w:val="20"/>
  </w:num>
  <w:num w:numId="16">
    <w:abstractNumId w:val="30"/>
  </w:num>
  <w:num w:numId="17">
    <w:abstractNumId w:val="13"/>
  </w:num>
  <w:num w:numId="18">
    <w:abstractNumId w:val="8"/>
  </w:num>
  <w:num w:numId="19">
    <w:abstractNumId w:val="28"/>
  </w:num>
  <w:num w:numId="20">
    <w:abstractNumId w:val="22"/>
  </w:num>
  <w:num w:numId="21">
    <w:abstractNumId w:val="17"/>
  </w:num>
  <w:num w:numId="22">
    <w:abstractNumId w:val="16"/>
  </w:num>
  <w:num w:numId="23">
    <w:abstractNumId w:val="5"/>
  </w:num>
  <w:num w:numId="24">
    <w:abstractNumId w:val="9"/>
  </w:num>
  <w:num w:numId="25">
    <w:abstractNumId w:val="34"/>
    <w:lvlOverride w:ilvl="0">
      <w:startOverride w:val="3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29"/>
    <w:lvlOverride w:ilvl="0">
      <w:startOverride w:val="1"/>
    </w:lvlOverride>
    <w:lvlOverride w:ilvl="1">
      <w:startOverride w:val="1"/>
    </w:lvlOverride>
  </w:num>
  <w:num w:numId="28">
    <w:abstractNumId w:val="2"/>
  </w:num>
  <w:num w:numId="29">
    <w:abstractNumId w:val="7"/>
  </w:num>
  <w:num w:numId="30">
    <w:abstractNumId w:val="23"/>
  </w:num>
  <w:num w:numId="31">
    <w:abstractNumId w:val="1"/>
  </w:num>
  <w:num w:numId="32">
    <w:abstractNumId w:val="4"/>
  </w:num>
  <w:num w:numId="33">
    <w:abstractNumId w:val="29"/>
  </w:num>
  <w:num w:numId="34">
    <w:abstractNumId w:val="37"/>
  </w:num>
  <w:num w:numId="35">
    <w:abstractNumId w:val="26"/>
  </w:num>
  <w:num w:numId="36">
    <w:abstractNumId w:val="38"/>
  </w:num>
  <w:num w:numId="37">
    <w:abstractNumId w:val="24"/>
  </w:num>
  <w:num w:numId="38">
    <w:abstractNumId w:val="32"/>
  </w:num>
  <w:num w:numId="39">
    <w:abstractNumId w:val="19"/>
  </w:num>
  <w:num w:numId="40">
    <w:abstractNumId w:val="0"/>
  </w:num>
  <w:num w:numId="41">
    <w:abstractNumId w:val="31"/>
  </w:num>
  <w:num w:numId="42">
    <w:abstractNumId w:val="21"/>
  </w:num>
  <w:num w:numId="43">
    <w:abstractNumId w:val="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FD2"/>
    <w:rsid w:val="00000252"/>
    <w:rsid w:val="000004FF"/>
    <w:rsid w:val="00000531"/>
    <w:rsid w:val="000010C9"/>
    <w:rsid w:val="00001D65"/>
    <w:rsid w:val="00001F84"/>
    <w:rsid w:val="000028CF"/>
    <w:rsid w:val="00002907"/>
    <w:rsid w:val="00005083"/>
    <w:rsid w:val="00005D2D"/>
    <w:rsid w:val="000066EB"/>
    <w:rsid w:val="00007FB9"/>
    <w:rsid w:val="00010BDA"/>
    <w:rsid w:val="00011D52"/>
    <w:rsid w:val="000120EE"/>
    <w:rsid w:val="000123E1"/>
    <w:rsid w:val="00013CC4"/>
    <w:rsid w:val="000140EE"/>
    <w:rsid w:val="000167CE"/>
    <w:rsid w:val="00017239"/>
    <w:rsid w:val="0002131E"/>
    <w:rsid w:val="00022ED0"/>
    <w:rsid w:val="000230DE"/>
    <w:rsid w:val="00024255"/>
    <w:rsid w:val="00024867"/>
    <w:rsid w:val="00027306"/>
    <w:rsid w:val="000277A2"/>
    <w:rsid w:val="0002784C"/>
    <w:rsid w:val="00032AA0"/>
    <w:rsid w:val="00032CDB"/>
    <w:rsid w:val="00033545"/>
    <w:rsid w:val="00034606"/>
    <w:rsid w:val="00035226"/>
    <w:rsid w:val="000379C5"/>
    <w:rsid w:val="00042470"/>
    <w:rsid w:val="00045065"/>
    <w:rsid w:val="000450F5"/>
    <w:rsid w:val="00046471"/>
    <w:rsid w:val="00047B09"/>
    <w:rsid w:val="00051691"/>
    <w:rsid w:val="00053510"/>
    <w:rsid w:val="00053A21"/>
    <w:rsid w:val="00053A5C"/>
    <w:rsid w:val="000572A4"/>
    <w:rsid w:val="00057CBB"/>
    <w:rsid w:val="000606CA"/>
    <w:rsid w:val="00060819"/>
    <w:rsid w:val="0006109F"/>
    <w:rsid w:val="0006143E"/>
    <w:rsid w:val="00061763"/>
    <w:rsid w:val="00062CCD"/>
    <w:rsid w:val="00063CAD"/>
    <w:rsid w:val="00064617"/>
    <w:rsid w:val="00064689"/>
    <w:rsid w:val="00072FFB"/>
    <w:rsid w:val="00074C9B"/>
    <w:rsid w:val="000775F6"/>
    <w:rsid w:val="000777EA"/>
    <w:rsid w:val="00080022"/>
    <w:rsid w:val="00081043"/>
    <w:rsid w:val="000816DC"/>
    <w:rsid w:val="00081B02"/>
    <w:rsid w:val="00082BBB"/>
    <w:rsid w:val="00084961"/>
    <w:rsid w:val="00085C82"/>
    <w:rsid w:val="00087EB9"/>
    <w:rsid w:val="0009131E"/>
    <w:rsid w:val="00091F6E"/>
    <w:rsid w:val="000959EF"/>
    <w:rsid w:val="00095E9F"/>
    <w:rsid w:val="000964DF"/>
    <w:rsid w:val="00096CBC"/>
    <w:rsid w:val="00096DEF"/>
    <w:rsid w:val="000A12D2"/>
    <w:rsid w:val="000A325E"/>
    <w:rsid w:val="000A4551"/>
    <w:rsid w:val="000A4977"/>
    <w:rsid w:val="000A5582"/>
    <w:rsid w:val="000A5858"/>
    <w:rsid w:val="000A7D8B"/>
    <w:rsid w:val="000B016C"/>
    <w:rsid w:val="000B0C6F"/>
    <w:rsid w:val="000B0E98"/>
    <w:rsid w:val="000B1E71"/>
    <w:rsid w:val="000B33B0"/>
    <w:rsid w:val="000B3B32"/>
    <w:rsid w:val="000B4530"/>
    <w:rsid w:val="000B4850"/>
    <w:rsid w:val="000B4943"/>
    <w:rsid w:val="000B6F3B"/>
    <w:rsid w:val="000B76DE"/>
    <w:rsid w:val="000B7A94"/>
    <w:rsid w:val="000C0952"/>
    <w:rsid w:val="000C158B"/>
    <w:rsid w:val="000C1D68"/>
    <w:rsid w:val="000C2462"/>
    <w:rsid w:val="000C260C"/>
    <w:rsid w:val="000C2C9C"/>
    <w:rsid w:val="000C5642"/>
    <w:rsid w:val="000D1103"/>
    <w:rsid w:val="000D1216"/>
    <w:rsid w:val="000D24D4"/>
    <w:rsid w:val="000D3755"/>
    <w:rsid w:val="000D3852"/>
    <w:rsid w:val="000D51A0"/>
    <w:rsid w:val="000D6BA3"/>
    <w:rsid w:val="000D7565"/>
    <w:rsid w:val="000D77C9"/>
    <w:rsid w:val="000D7837"/>
    <w:rsid w:val="000E1F04"/>
    <w:rsid w:val="000E1FDD"/>
    <w:rsid w:val="000E2164"/>
    <w:rsid w:val="000E2EA5"/>
    <w:rsid w:val="000E33D4"/>
    <w:rsid w:val="000E35BE"/>
    <w:rsid w:val="000E35C4"/>
    <w:rsid w:val="000E3A6F"/>
    <w:rsid w:val="000E52AD"/>
    <w:rsid w:val="000E53CA"/>
    <w:rsid w:val="000E6BBD"/>
    <w:rsid w:val="000E77F8"/>
    <w:rsid w:val="000F0721"/>
    <w:rsid w:val="000F2736"/>
    <w:rsid w:val="000F3B82"/>
    <w:rsid w:val="000F594C"/>
    <w:rsid w:val="000F5EAC"/>
    <w:rsid w:val="000F6A2A"/>
    <w:rsid w:val="00101340"/>
    <w:rsid w:val="00105E9C"/>
    <w:rsid w:val="00107AF2"/>
    <w:rsid w:val="00107BFF"/>
    <w:rsid w:val="0011144D"/>
    <w:rsid w:val="001116B8"/>
    <w:rsid w:val="001131DC"/>
    <w:rsid w:val="0011365B"/>
    <w:rsid w:val="00115CC4"/>
    <w:rsid w:val="0011638A"/>
    <w:rsid w:val="00116CCC"/>
    <w:rsid w:val="001210C2"/>
    <w:rsid w:val="00123725"/>
    <w:rsid w:val="00130FD6"/>
    <w:rsid w:val="001313F8"/>
    <w:rsid w:val="00131ED1"/>
    <w:rsid w:val="00134242"/>
    <w:rsid w:val="001401E8"/>
    <w:rsid w:val="0014104D"/>
    <w:rsid w:val="00142995"/>
    <w:rsid w:val="00142D66"/>
    <w:rsid w:val="001430C3"/>
    <w:rsid w:val="00144C4B"/>
    <w:rsid w:val="00145170"/>
    <w:rsid w:val="00145FDD"/>
    <w:rsid w:val="00147099"/>
    <w:rsid w:val="0015216F"/>
    <w:rsid w:val="00154442"/>
    <w:rsid w:val="00155359"/>
    <w:rsid w:val="001565DD"/>
    <w:rsid w:val="00160028"/>
    <w:rsid w:val="00160AB9"/>
    <w:rsid w:val="00160FC5"/>
    <w:rsid w:val="001615E8"/>
    <w:rsid w:val="00161851"/>
    <w:rsid w:val="001636DA"/>
    <w:rsid w:val="00163CD1"/>
    <w:rsid w:val="001658DD"/>
    <w:rsid w:val="00165A92"/>
    <w:rsid w:val="00166167"/>
    <w:rsid w:val="0016701B"/>
    <w:rsid w:val="001673E2"/>
    <w:rsid w:val="0017073C"/>
    <w:rsid w:val="00172026"/>
    <w:rsid w:val="00174303"/>
    <w:rsid w:val="00174940"/>
    <w:rsid w:val="001763DC"/>
    <w:rsid w:val="00176858"/>
    <w:rsid w:val="00176915"/>
    <w:rsid w:val="0017743D"/>
    <w:rsid w:val="0018176C"/>
    <w:rsid w:val="00181E85"/>
    <w:rsid w:val="001830EE"/>
    <w:rsid w:val="0018464E"/>
    <w:rsid w:val="00184958"/>
    <w:rsid w:val="00184FFD"/>
    <w:rsid w:val="00185DAF"/>
    <w:rsid w:val="00186F52"/>
    <w:rsid w:val="00187EF0"/>
    <w:rsid w:val="001905AF"/>
    <w:rsid w:val="001939B8"/>
    <w:rsid w:val="0019434E"/>
    <w:rsid w:val="00196EF5"/>
    <w:rsid w:val="00197701"/>
    <w:rsid w:val="00197F71"/>
    <w:rsid w:val="001A00A4"/>
    <w:rsid w:val="001A3FC6"/>
    <w:rsid w:val="001A49DE"/>
    <w:rsid w:val="001B04CB"/>
    <w:rsid w:val="001B0FD1"/>
    <w:rsid w:val="001B2A74"/>
    <w:rsid w:val="001B2E9F"/>
    <w:rsid w:val="001B3518"/>
    <w:rsid w:val="001B51CF"/>
    <w:rsid w:val="001B5567"/>
    <w:rsid w:val="001B59DA"/>
    <w:rsid w:val="001B6CB1"/>
    <w:rsid w:val="001C04A7"/>
    <w:rsid w:val="001C0FBB"/>
    <w:rsid w:val="001C2923"/>
    <w:rsid w:val="001C34A8"/>
    <w:rsid w:val="001C672B"/>
    <w:rsid w:val="001D0F87"/>
    <w:rsid w:val="001D17C2"/>
    <w:rsid w:val="001D2D1D"/>
    <w:rsid w:val="001D30AE"/>
    <w:rsid w:val="001D30FD"/>
    <w:rsid w:val="001D4288"/>
    <w:rsid w:val="001D5201"/>
    <w:rsid w:val="001D55D8"/>
    <w:rsid w:val="001D67BF"/>
    <w:rsid w:val="001D7136"/>
    <w:rsid w:val="001D72DC"/>
    <w:rsid w:val="001D7B5A"/>
    <w:rsid w:val="001E0CD8"/>
    <w:rsid w:val="001E3B47"/>
    <w:rsid w:val="001E4F99"/>
    <w:rsid w:val="001E54A6"/>
    <w:rsid w:val="001E67D6"/>
    <w:rsid w:val="001E689D"/>
    <w:rsid w:val="001F3BBB"/>
    <w:rsid w:val="001F46CA"/>
    <w:rsid w:val="001F78EE"/>
    <w:rsid w:val="00201CBB"/>
    <w:rsid w:val="00202DB7"/>
    <w:rsid w:val="00202F29"/>
    <w:rsid w:val="00206A12"/>
    <w:rsid w:val="00206CCA"/>
    <w:rsid w:val="00210769"/>
    <w:rsid w:val="0021236E"/>
    <w:rsid w:val="00212833"/>
    <w:rsid w:val="00212A09"/>
    <w:rsid w:val="00213463"/>
    <w:rsid w:val="002147D7"/>
    <w:rsid w:val="002152DE"/>
    <w:rsid w:val="00220978"/>
    <w:rsid w:val="00223D3B"/>
    <w:rsid w:val="00226538"/>
    <w:rsid w:val="00227A99"/>
    <w:rsid w:val="0023048A"/>
    <w:rsid w:val="0023145D"/>
    <w:rsid w:val="00232437"/>
    <w:rsid w:val="002334ED"/>
    <w:rsid w:val="00237B46"/>
    <w:rsid w:val="00237F97"/>
    <w:rsid w:val="00241FD2"/>
    <w:rsid w:val="00242A2A"/>
    <w:rsid w:val="00242FA8"/>
    <w:rsid w:val="0024408E"/>
    <w:rsid w:val="0024449E"/>
    <w:rsid w:val="00244A37"/>
    <w:rsid w:val="00245023"/>
    <w:rsid w:val="0024550F"/>
    <w:rsid w:val="002462ED"/>
    <w:rsid w:val="00246BE0"/>
    <w:rsid w:val="0024747C"/>
    <w:rsid w:val="00247DF2"/>
    <w:rsid w:val="00250199"/>
    <w:rsid w:val="00251B34"/>
    <w:rsid w:val="002525DD"/>
    <w:rsid w:val="00252EDC"/>
    <w:rsid w:val="00253450"/>
    <w:rsid w:val="00260728"/>
    <w:rsid w:val="00260F44"/>
    <w:rsid w:val="002620F4"/>
    <w:rsid w:val="0026272E"/>
    <w:rsid w:val="00262C1A"/>
    <w:rsid w:val="00265BA5"/>
    <w:rsid w:val="00266E61"/>
    <w:rsid w:val="00270BEB"/>
    <w:rsid w:val="00271214"/>
    <w:rsid w:val="00273D8F"/>
    <w:rsid w:val="00274A5B"/>
    <w:rsid w:val="00275799"/>
    <w:rsid w:val="00276179"/>
    <w:rsid w:val="00276DF3"/>
    <w:rsid w:val="002839A2"/>
    <w:rsid w:val="00285DB4"/>
    <w:rsid w:val="00287441"/>
    <w:rsid w:val="00293C11"/>
    <w:rsid w:val="0029488B"/>
    <w:rsid w:val="002950FC"/>
    <w:rsid w:val="00296334"/>
    <w:rsid w:val="002A1516"/>
    <w:rsid w:val="002A287C"/>
    <w:rsid w:val="002A4AE2"/>
    <w:rsid w:val="002B03DF"/>
    <w:rsid w:val="002B114C"/>
    <w:rsid w:val="002B2FC7"/>
    <w:rsid w:val="002B3D95"/>
    <w:rsid w:val="002B5E0D"/>
    <w:rsid w:val="002B7FAA"/>
    <w:rsid w:val="002C2B47"/>
    <w:rsid w:val="002C302A"/>
    <w:rsid w:val="002C3763"/>
    <w:rsid w:val="002C75AF"/>
    <w:rsid w:val="002D3412"/>
    <w:rsid w:val="002D4343"/>
    <w:rsid w:val="002D5374"/>
    <w:rsid w:val="002D5BEB"/>
    <w:rsid w:val="002D7D51"/>
    <w:rsid w:val="002D7F0C"/>
    <w:rsid w:val="002E0F28"/>
    <w:rsid w:val="002E45A0"/>
    <w:rsid w:val="002E51FB"/>
    <w:rsid w:val="002E5A0A"/>
    <w:rsid w:val="002E6A4C"/>
    <w:rsid w:val="002E76B3"/>
    <w:rsid w:val="002E7F0A"/>
    <w:rsid w:val="002F071A"/>
    <w:rsid w:val="002F087D"/>
    <w:rsid w:val="002F0F21"/>
    <w:rsid w:val="002F1017"/>
    <w:rsid w:val="002F1DA0"/>
    <w:rsid w:val="002F1F7B"/>
    <w:rsid w:val="002F2358"/>
    <w:rsid w:val="002F326A"/>
    <w:rsid w:val="002F3F72"/>
    <w:rsid w:val="002F6C66"/>
    <w:rsid w:val="002F6CD5"/>
    <w:rsid w:val="002F7A25"/>
    <w:rsid w:val="00300BF0"/>
    <w:rsid w:val="00300F27"/>
    <w:rsid w:val="00301022"/>
    <w:rsid w:val="003023E2"/>
    <w:rsid w:val="003029D4"/>
    <w:rsid w:val="00303D9A"/>
    <w:rsid w:val="00305107"/>
    <w:rsid w:val="00305C27"/>
    <w:rsid w:val="003078C8"/>
    <w:rsid w:val="0031016E"/>
    <w:rsid w:val="003101AD"/>
    <w:rsid w:val="00311C57"/>
    <w:rsid w:val="00313059"/>
    <w:rsid w:val="00314793"/>
    <w:rsid w:val="00314B9A"/>
    <w:rsid w:val="003154CF"/>
    <w:rsid w:val="00315722"/>
    <w:rsid w:val="00320553"/>
    <w:rsid w:val="003229A7"/>
    <w:rsid w:val="0032381B"/>
    <w:rsid w:val="00325100"/>
    <w:rsid w:val="0032558B"/>
    <w:rsid w:val="00326896"/>
    <w:rsid w:val="00326C72"/>
    <w:rsid w:val="00327088"/>
    <w:rsid w:val="00330A37"/>
    <w:rsid w:val="0033108F"/>
    <w:rsid w:val="00331EBA"/>
    <w:rsid w:val="0033647E"/>
    <w:rsid w:val="0033670F"/>
    <w:rsid w:val="00337140"/>
    <w:rsid w:val="003375F2"/>
    <w:rsid w:val="00337CBE"/>
    <w:rsid w:val="00337D26"/>
    <w:rsid w:val="00337EB8"/>
    <w:rsid w:val="0034290F"/>
    <w:rsid w:val="00345553"/>
    <w:rsid w:val="00346D3D"/>
    <w:rsid w:val="00347C79"/>
    <w:rsid w:val="00350F53"/>
    <w:rsid w:val="00351A19"/>
    <w:rsid w:val="00351B51"/>
    <w:rsid w:val="0035204A"/>
    <w:rsid w:val="00352A20"/>
    <w:rsid w:val="003534E6"/>
    <w:rsid w:val="00353D02"/>
    <w:rsid w:val="003547B2"/>
    <w:rsid w:val="0035500C"/>
    <w:rsid w:val="00356993"/>
    <w:rsid w:val="003570DC"/>
    <w:rsid w:val="00357EC9"/>
    <w:rsid w:val="00361764"/>
    <w:rsid w:val="00361BB3"/>
    <w:rsid w:val="003627C8"/>
    <w:rsid w:val="00362ADB"/>
    <w:rsid w:val="00363B92"/>
    <w:rsid w:val="00365F6F"/>
    <w:rsid w:val="003666E5"/>
    <w:rsid w:val="00366C5E"/>
    <w:rsid w:val="00367666"/>
    <w:rsid w:val="00370DF5"/>
    <w:rsid w:val="00371FCC"/>
    <w:rsid w:val="00372655"/>
    <w:rsid w:val="003737FC"/>
    <w:rsid w:val="0037456E"/>
    <w:rsid w:val="00375A69"/>
    <w:rsid w:val="0037740C"/>
    <w:rsid w:val="00380869"/>
    <w:rsid w:val="0038119D"/>
    <w:rsid w:val="00381203"/>
    <w:rsid w:val="0038178E"/>
    <w:rsid w:val="00383BDB"/>
    <w:rsid w:val="003853A4"/>
    <w:rsid w:val="00385680"/>
    <w:rsid w:val="00387374"/>
    <w:rsid w:val="003904EE"/>
    <w:rsid w:val="00393AF8"/>
    <w:rsid w:val="00396116"/>
    <w:rsid w:val="003966C9"/>
    <w:rsid w:val="003A0881"/>
    <w:rsid w:val="003A241D"/>
    <w:rsid w:val="003A35B0"/>
    <w:rsid w:val="003A60AA"/>
    <w:rsid w:val="003B0F3D"/>
    <w:rsid w:val="003B12BC"/>
    <w:rsid w:val="003B15E1"/>
    <w:rsid w:val="003B356D"/>
    <w:rsid w:val="003B3905"/>
    <w:rsid w:val="003B39F8"/>
    <w:rsid w:val="003B44AC"/>
    <w:rsid w:val="003B5188"/>
    <w:rsid w:val="003B531B"/>
    <w:rsid w:val="003B61A6"/>
    <w:rsid w:val="003B6A2E"/>
    <w:rsid w:val="003B73ED"/>
    <w:rsid w:val="003C039B"/>
    <w:rsid w:val="003C1652"/>
    <w:rsid w:val="003C24D5"/>
    <w:rsid w:val="003C2E72"/>
    <w:rsid w:val="003C2F0F"/>
    <w:rsid w:val="003C2FE2"/>
    <w:rsid w:val="003C3F97"/>
    <w:rsid w:val="003C56E7"/>
    <w:rsid w:val="003C718E"/>
    <w:rsid w:val="003D0E46"/>
    <w:rsid w:val="003D4659"/>
    <w:rsid w:val="003D5211"/>
    <w:rsid w:val="003D5437"/>
    <w:rsid w:val="003D585D"/>
    <w:rsid w:val="003D6892"/>
    <w:rsid w:val="003D6EC0"/>
    <w:rsid w:val="003E02A0"/>
    <w:rsid w:val="003E04F0"/>
    <w:rsid w:val="003E0521"/>
    <w:rsid w:val="003E0F0D"/>
    <w:rsid w:val="003E12F8"/>
    <w:rsid w:val="003E1DFA"/>
    <w:rsid w:val="003E217B"/>
    <w:rsid w:val="003E245B"/>
    <w:rsid w:val="003E2F59"/>
    <w:rsid w:val="003E48B7"/>
    <w:rsid w:val="003E5973"/>
    <w:rsid w:val="003E6A24"/>
    <w:rsid w:val="003E7577"/>
    <w:rsid w:val="003E7D34"/>
    <w:rsid w:val="003F0257"/>
    <w:rsid w:val="003F08B7"/>
    <w:rsid w:val="003F0CA9"/>
    <w:rsid w:val="003F0FA2"/>
    <w:rsid w:val="003F132D"/>
    <w:rsid w:val="003F1A71"/>
    <w:rsid w:val="003F217E"/>
    <w:rsid w:val="003F324F"/>
    <w:rsid w:val="003F4EF1"/>
    <w:rsid w:val="003F7AAC"/>
    <w:rsid w:val="004030A9"/>
    <w:rsid w:val="00403562"/>
    <w:rsid w:val="00406884"/>
    <w:rsid w:val="0040703D"/>
    <w:rsid w:val="00407082"/>
    <w:rsid w:val="00410033"/>
    <w:rsid w:val="004101EA"/>
    <w:rsid w:val="00411483"/>
    <w:rsid w:val="004120F9"/>
    <w:rsid w:val="0041215C"/>
    <w:rsid w:val="00414932"/>
    <w:rsid w:val="00415EBD"/>
    <w:rsid w:val="00416225"/>
    <w:rsid w:val="00416B26"/>
    <w:rsid w:val="00421D71"/>
    <w:rsid w:val="00424D6C"/>
    <w:rsid w:val="00425120"/>
    <w:rsid w:val="004256D1"/>
    <w:rsid w:val="00425C5F"/>
    <w:rsid w:val="00426887"/>
    <w:rsid w:val="004272F3"/>
    <w:rsid w:val="00430366"/>
    <w:rsid w:val="004305DA"/>
    <w:rsid w:val="00431CD6"/>
    <w:rsid w:val="00431E2E"/>
    <w:rsid w:val="00432241"/>
    <w:rsid w:val="00432EB4"/>
    <w:rsid w:val="0043477E"/>
    <w:rsid w:val="00434A6C"/>
    <w:rsid w:val="00435D5E"/>
    <w:rsid w:val="00441143"/>
    <w:rsid w:val="00441270"/>
    <w:rsid w:val="00441EE6"/>
    <w:rsid w:val="00441F6D"/>
    <w:rsid w:val="00442DDE"/>
    <w:rsid w:val="00444AA0"/>
    <w:rsid w:val="00452354"/>
    <w:rsid w:val="004525A1"/>
    <w:rsid w:val="0045270B"/>
    <w:rsid w:val="00455511"/>
    <w:rsid w:val="004560B3"/>
    <w:rsid w:val="0045621A"/>
    <w:rsid w:val="00456CAB"/>
    <w:rsid w:val="0045726F"/>
    <w:rsid w:val="0045745F"/>
    <w:rsid w:val="00457C53"/>
    <w:rsid w:val="00460CB7"/>
    <w:rsid w:val="00460DE5"/>
    <w:rsid w:val="00461101"/>
    <w:rsid w:val="004613DB"/>
    <w:rsid w:val="00462593"/>
    <w:rsid w:val="00462FCC"/>
    <w:rsid w:val="00463D91"/>
    <w:rsid w:val="00465801"/>
    <w:rsid w:val="00465D76"/>
    <w:rsid w:val="00465E9D"/>
    <w:rsid w:val="004665B1"/>
    <w:rsid w:val="00466B4D"/>
    <w:rsid w:val="00467203"/>
    <w:rsid w:val="0047213A"/>
    <w:rsid w:val="0047222B"/>
    <w:rsid w:val="0047315D"/>
    <w:rsid w:val="00473322"/>
    <w:rsid w:val="00474402"/>
    <w:rsid w:val="00475C02"/>
    <w:rsid w:val="00476716"/>
    <w:rsid w:val="004800E2"/>
    <w:rsid w:val="00480989"/>
    <w:rsid w:val="004835F8"/>
    <w:rsid w:val="004836EA"/>
    <w:rsid w:val="00487287"/>
    <w:rsid w:val="00487FC8"/>
    <w:rsid w:val="00490133"/>
    <w:rsid w:val="00491056"/>
    <w:rsid w:val="00491B98"/>
    <w:rsid w:val="00493E4D"/>
    <w:rsid w:val="004970AA"/>
    <w:rsid w:val="004A1205"/>
    <w:rsid w:val="004A1F57"/>
    <w:rsid w:val="004A262D"/>
    <w:rsid w:val="004A392B"/>
    <w:rsid w:val="004A53F7"/>
    <w:rsid w:val="004A6D78"/>
    <w:rsid w:val="004A6F24"/>
    <w:rsid w:val="004A7AF1"/>
    <w:rsid w:val="004B0EA9"/>
    <w:rsid w:val="004B3727"/>
    <w:rsid w:val="004B42BD"/>
    <w:rsid w:val="004B5CD8"/>
    <w:rsid w:val="004C0AB6"/>
    <w:rsid w:val="004C11B1"/>
    <w:rsid w:val="004C131B"/>
    <w:rsid w:val="004C2CF3"/>
    <w:rsid w:val="004C4A8E"/>
    <w:rsid w:val="004C4FE9"/>
    <w:rsid w:val="004C6B2F"/>
    <w:rsid w:val="004D1A91"/>
    <w:rsid w:val="004D3768"/>
    <w:rsid w:val="004D414C"/>
    <w:rsid w:val="004D4BDC"/>
    <w:rsid w:val="004D5134"/>
    <w:rsid w:val="004D617F"/>
    <w:rsid w:val="004E0785"/>
    <w:rsid w:val="004E093E"/>
    <w:rsid w:val="004E0EEB"/>
    <w:rsid w:val="004E22E1"/>
    <w:rsid w:val="004E2360"/>
    <w:rsid w:val="004E270A"/>
    <w:rsid w:val="004E327B"/>
    <w:rsid w:val="004E4529"/>
    <w:rsid w:val="004E64F2"/>
    <w:rsid w:val="004E6DE4"/>
    <w:rsid w:val="004E70FE"/>
    <w:rsid w:val="004F45B3"/>
    <w:rsid w:val="004F4A46"/>
    <w:rsid w:val="004F4C51"/>
    <w:rsid w:val="004F5CA5"/>
    <w:rsid w:val="004F6263"/>
    <w:rsid w:val="004F6780"/>
    <w:rsid w:val="004F6B03"/>
    <w:rsid w:val="004F7990"/>
    <w:rsid w:val="0050073B"/>
    <w:rsid w:val="00503506"/>
    <w:rsid w:val="00504232"/>
    <w:rsid w:val="00504248"/>
    <w:rsid w:val="0050569B"/>
    <w:rsid w:val="0050600B"/>
    <w:rsid w:val="00506194"/>
    <w:rsid w:val="0051176A"/>
    <w:rsid w:val="00512316"/>
    <w:rsid w:val="0051333B"/>
    <w:rsid w:val="0051388B"/>
    <w:rsid w:val="0051448C"/>
    <w:rsid w:val="00515837"/>
    <w:rsid w:val="005207C4"/>
    <w:rsid w:val="00521228"/>
    <w:rsid w:val="00527738"/>
    <w:rsid w:val="00527E08"/>
    <w:rsid w:val="00531C75"/>
    <w:rsid w:val="00531FB3"/>
    <w:rsid w:val="0053448E"/>
    <w:rsid w:val="0053601B"/>
    <w:rsid w:val="005371C9"/>
    <w:rsid w:val="00541175"/>
    <w:rsid w:val="0054138C"/>
    <w:rsid w:val="005414AF"/>
    <w:rsid w:val="00541AB2"/>
    <w:rsid w:val="00541B33"/>
    <w:rsid w:val="00543D64"/>
    <w:rsid w:val="005444DA"/>
    <w:rsid w:val="00545CC7"/>
    <w:rsid w:val="00546917"/>
    <w:rsid w:val="0054745C"/>
    <w:rsid w:val="00547C3A"/>
    <w:rsid w:val="00551055"/>
    <w:rsid w:val="005518C2"/>
    <w:rsid w:val="00551B37"/>
    <w:rsid w:val="00552FF0"/>
    <w:rsid w:val="005546BB"/>
    <w:rsid w:val="00554D5E"/>
    <w:rsid w:val="005554E6"/>
    <w:rsid w:val="0055706F"/>
    <w:rsid w:val="00560CE6"/>
    <w:rsid w:val="00562905"/>
    <w:rsid w:val="00562C39"/>
    <w:rsid w:val="0056364B"/>
    <w:rsid w:val="00563D4A"/>
    <w:rsid w:val="00570A4B"/>
    <w:rsid w:val="0057155F"/>
    <w:rsid w:val="005727C6"/>
    <w:rsid w:val="0057345A"/>
    <w:rsid w:val="00575159"/>
    <w:rsid w:val="00575ADF"/>
    <w:rsid w:val="005760D9"/>
    <w:rsid w:val="00576E73"/>
    <w:rsid w:val="00577055"/>
    <w:rsid w:val="00577A1B"/>
    <w:rsid w:val="00581AB9"/>
    <w:rsid w:val="00582CAE"/>
    <w:rsid w:val="00583307"/>
    <w:rsid w:val="00584541"/>
    <w:rsid w:val="005865DB"/>
    <w:rsid w:val="005902D8"/>
    <w:rsid w:val="00593ADF"/>
    <w:rsid w:val="005957BA"/>
    <w:rsid w:val="00596725"/>
    <w:rsid w:val="005A060D"/>
    <w:rsid w:val="005A1AFF"/>
    <w:rsid w:val="005A2C9C"/>
    <w:rsid w:val="005A2ECE"/>
    <w:rsid w:val="005A54B7"/>
    <w:rsid w:val="005A5732"/>
    <w:rsid w:val="005A7C39"/>
    <w:rsid w:val="005B0184"/>
    <w:rsid w:val="005B0683"/>
    <w:rsid w:val="005B0EB2"/>
    <w:rsid w:val="005B4A1C"/>
    <w:rsid w:val="005B4B91"/>
    <w:rsid w:val="005B4D57"/>
    <w:rsid w:val="005B5B24"/>
    <w:rsid w:val="005C175B"/>
    <w:rsid w:val="005C1A10"/>
    <w:rsid w:val="005C3A7A"/>
    <w:rsid w:val="005C4C4A"/>
    <w:rsid w:val="005C7055"/>
    <w:rsid w:val="005D0505"/>
    <w:rsid w:val="005D2E3C"/>
    <w:rsid w:val="005D3E5B"/>
    <w:rsid w:val="005D4B06"/>
    <w:rsid w:val="005D6E1B"/>
    <w:rsid w:val="005D6E7A"/>
    <w:rsid w:val="005D6FB1"/>
    <w:rsid w:val="005D7EF4"/>
    <w:rsid w:val="005E0FAB"/>
    <w:rsid w:val="005E21EE"/>
    <w:rsid w:val="005E2C2A"/>
    <w:rsid w:val="005E30D1"/>
    <w:rsid w:val="005E59FE"/>
    <w:rsid w:val="005E6755"/>
    <w:rsid w:val="005E6E03"/>
    <w:rsid w:val="005E74DD"/>
    <w:rsid w:val="005E77F1"/>
    <w:rsid w:val="005E796D"/>
    <w:rsid w:val="005E7A5D"/>
    <w:rsid w:val="005E7B68"/>
    <w:rsid w:val="005F1683"/>
    <w:rsid w:val="005F2649"/>
    <w:rsid w:val="005F3FE6"/>
    <w:rsid w:val="005F483B"/>
    <w:rsid w:val="005F4F28"/>
    <w:rsid w:val="005F5039"/>
    <w:rsid w:val="00600A0A"/>
    <w:rsid w:val="00601C6F"/>
    <w:rsid w:val="0060241C"/>
    <w:rsid w:val="00602C18"/>
    <w:rsid w:val="00602D3E"/>
    <w:rsid w:val="00603004"/>
    <w:rsid w:val="006034F7"/>
    <w:rsid w:val="00603A1E"/>
    <w:rsid w:val="00603AA6"/>
    <w:rsid w:val="00606350"/>
    <w:rsid w:val="0060660D"/>
    <w:rsid w:val="00606F2E"/>
    <w:rsid w:val="00610290"/>
    <w:rsid w:val="00610BD8"/>
    <w:rsid w:val="006122B9"/>
    <w:rsid w:val="00614035"/>
    <w:rsid w:val="00614E8F"/>
    <w:rsid w:val="006151BA"/>
    <w:rsid w:val="00616591"/>
    <w:rsid w:val="00616C50"/>
    <w:rsid w:val="0061717C"/>
    <w:rsid w:val="00617204"/>
    <w:rsid w:val="00617327"/>
    <w:rsid w:val="006175C2"/>
    <w:rsid w:val="00617DEC"/>
    <w:rsid w:val="00621911"/>
    <w:rsid w:val="00621CB5"/>
    <w:rsid w:val="00621FD4"/>
    <w:rsid w:val="006227AC"/>
    <w:rsid w:val="006237AD"/>
    <w:rsid w:val="00623CDE"/>
    <w:rsid w:val="00624FD6"/>
    <w:rsid w:val="00625A50"/>
    <w:rsid w:val="006261D1"/>
    <w:rsid w:val="0063053F"/>
    <w:rsid w:val="00630DE8"/>
    <w:rsid w:val="0063108E"/>
    <w:rsid w:val="00633077"/>
    <w:rsid w:val="006333BE"/>
    <w:rsid w:val="00633F6C"/>
    <w:rsid w:val="00635493"/>
    <w:rsid w:val="006363EB"/>
    <w:rsid w:val="006379D1"/>
    <w:rsid w:val="00640063"/>
    <w:rsid w:val="006415B4"/>
    <w:rsid w:val="00647776"/>
    <w:rsid w:val="006478AD"/>
    <w:rsid w:val="0065025B"/>
    <w:rsid w:val="00651528"/>
    <w:rsid w:val="006516D7"/>
    <w:rsid w:val="00652163"/>
    <w:rsid w:val="00652A12"/>
    <w:rsid w:val="00655086"/>
    <w:rsid w:val="00655B76"/>
    <w:rsid w:val="00660740"/>
    <w:rsid w:val="00663ACB"/>
    <w:rsid w:val="00663E12"/>
    <w:rsid w:val="00663E42"/>
    <w:rsid w:val="00665037"/>
    <w:rsid w:val="006652CA"/>
    <w:rsid w:val="00665C3A"/>
    <w:rsid w:val="00667B3F"/>
    <w:rsid w:val="00671231"/>
    <w:rsid w:val="0067425E"/>
    <w:rsid w:val="006759F3"/>
    <w:rsid w:val="00675D4F"/>
    <w:rsid w:val="00676E7F"/>
    <w:rsid w:val="0067727F"/>
    <w:rsid w:val="00680A07"/>
    <w:rsid w:val="00680DE8"/>
    <w:rsid w:val="0068273D"/>
    <w:rsid w:val="006855FD"/>
    <w:rsid w:val="00685BA7"/>
    <w:rsid w:val="00687176"/>
    <w:rsid w:val="00687306"/>
    <w:rsid w:val="0068795E"/>
    <w:rsid w:val="006901B3"/>
    <w:rsid w:val="0069064B"/>
    <w:rsid w:val="006913C1"/>
    <w:rsid w:val="00693939"/>
    <w:rsid w:val="0069492F"/>
    <w:rsid w:val="00694E72"/>
    <w:rsid w:val="00695722"/>
    <w:rsid w:val="00696695"/>
    <w:rsid w:val="00696AD7"/>
    <w:rsid w:val="00697147"/>
    <w:rsid w:val="006A2E46"/>
    <w:rsid w:val="006A35B1"/>
    <w:rsid w:val="006A4108"/>
    <w:rsid w:val="006A6217"/>
    <w:rsid w:val="006A697D"/>
    <w:rsid w:val="006A70B0"/>
    <w:rsid w:val="006B1A51"/>
    <w:rsid w:val="006B2657"/>
    <w:rsid w:val="006B2999"/>
    <w:rsid w:val="006B2BD5"/>
    <w:rsid w:val="006B3055"/>
    <w:rsid w:val="006C2FF6"/>
    <w:rsid w:val="006C4825"/>
    <w:rsid w:val="006C4BC4"/>
    <w:rsid w:val="006C52B9"/>
    <w:rsid w:val="006C6E46"/>
    <w:rsid w:val="006C76BC"/>
    <w:rsid w:val="006C7C49"/>
    <w:rsid w:val="006C7CAC"/>
    <w:rsid w:val="006D007C"/>
    <w:rsid w:val="006D0123"/>
    <w:rsid w:val="006D1011"/>
    <w:rsid w:val="006D15D5"/>
    <w:rsid w:val="006D195F"/>
    <w:rsid w:val="006D2260"/>
    <w:rsid w:val="006D7EC2"/>
    <w:rsid w:val="006E0394"/>
    <w:rsid w:val="006E09C6"/>
    <w:rsid w:val="006E26F2"/>
    <w:rsid w:val="006E3C6D"/>
    <w:rsid w:val="006E5412"/>
    <w:rsid w:val="006E6200"/>
    <w:rsid w:val="006E6585"/>
    <w:rsid w:val="006E6BE6"/>
    <w:rsid w:val="006E6D72"/>
    <w:rsid w:val="006E6EA3"/>
    <w:rsid w:val="006E723F"/>
    <w:rsid w:val="006E76A1"/>
    <w:rsid w:val="006E77CD"/>
    <w:rsid w:val="006E7EBD"/>
    <w:rsid w:val="006F0A4A"/>
    <w:rsid w:val="006F10D4"/>
    <w:rsid w:val="006F14A8"/>
    <w:rsid w:val="006F1632"/>
    <w:rsid w:val="006F3084"/>
    <w:rsid w:val="006F48A0"/>
    <w:rsid w:val="006F4FCE"/>
    <w:rsid w:val="006F5D65"/>
    <w:rsid w:val="006F76F5"/>
    <w:rsid w:val="0070334C"/>
    <w:rsid w:val="00704579"/>
    <w:rsid w:val="00704CCC"/>
    <w:rsid w:val="00704E60"/>
    <w:rsid w:val="00705339"/>
    <w:rsid w:val="007056E1"/>
    <w:rsid w:val="00705754"/>
    <w:rsid w:val="00706CB0"/>
    <w:rsid w:val="007103A9"/>
    <w:rsid w:val="007103BA"/>
    <w:rsid w:val="00711BD1"/>
    <w:rsid w:val="00713BB2"/>
    <w:rsid w:val="0071479A"/>
    <w:rsid w:val="00720CAC"/>
    <w:rsid w:val="007214B6"/>
    <w:rsid w:val="007225A9"/>
    <w:rsid w:val="00723B11"/>
    <w:rsid w:val="00723E0A"/>
    <w:rsid w:val="00724780"/>
    <w:rsid w:val="00724A37"/>
    <w:rsid w:val="00724A4B"/>
    <w:rsid w:val="007261AF"/>
    <w:rsid w:val="00727A3D"/>
    <w:rsid w:val="00731910"/>
    <w:rsid w:val="0073199B"/>
    <w:rsid w:val="00732B5E"/>
    <w:rsid w:val="00733609"/>
    <w:rsid w:val="00734DD2"/>
    <w:rsid w:val="00735E89"/>
    <w:rsid w:val="007364B7"/>
    <w:rsid w:val="007365A9"/>
    <w:rsid w:val="007401C9"/>
    <w:rsid w:val="00740C62"/>
    <w:rsid w:val="007420F3"/>
    <w:rsid w:val="00743AA5"/>
    <w:rsid w:val="00745CE3"/>
    <w:rsid w:val="00746C5A"/>
    <w:rsid w:val="00746D16"/>
    <w:rsid w:val="00750984"/>
    <w:rsid w:val="0075221E"/>
    <w:rsid w:val="00753D2B"/>
    <w:rsid w:val="00754AA1"/>
    <w:rsid w:val="0075764D"/>
    <w:rsid w:val="007605F0"/>
    <w:rsid w:val="007610E9"/>
    <w:rsid w:val="00765BB0"/>
    <w:rsid w:val="00765D58"/>
    <w:rsid w:val="0076626D"/>
    <w:rsid w:val="007706E8"/>
    <w:rsid w:val="0077314D"/>
    <w:rsid w:val="00774F8E"/>
    <w:rsid w:val="00777D34"/>
    <w:rsid w:val="00780240"/>
    <w:rsid w:val="00780257"/>
    <w:rsid w:val="007802C0"/>
    <w:rsid w:val="00781089"/>
    <w:rsid w:val="007833C6"/>
    <w:rsid w:val="0078349E"/>
    <w:rsid w:val="007839B4"/>
    <w:rsid w:val="00783F27"/>
    <w:rsid w:val="0078406A"/>
    <w:rsid w:val="00784E46"/>
    <w:rsid w:val="0078564E"/>
    <w:rsid w:val="0078588A"/>
    <w:rsid w:val="00790235"/>
    <w:rsid w:val="0079183F"/>
    <w:rsid w:val="00793A54"/>
    <w:rsid w:val="00793D16"/>
    <w:rsid w:val="00795686"/>
    <w:rsid w:val="0079611A"/>
    <w:rsid w:val="007967AE"/>
    <w:rsid w:val="00797805"/>
    <w:rsid w:val="007A0803"/>
    <w:rsid w:val="007A1103"/>
    <w:rsid w:val="007A4F0C"/>
    <w:rsid w:val="007A5378"/>
    <w:rsid w:val="007A62A6"/>
    <w:rsid w:val="007A6845"/>
    <w:rsid w:val="007B1D9A"/>
    <w:rsid w:val="007B26E2"/>
    <w:rsid w:val="007B2D9F"/>
    <w:rsid w:val="007B4DB5"/>
    <w:rsid w:val="007B5A40"/>
    <w:rsid w:val="007B6536"/>
    <w:rsid w:val="007C1B69"/>
    <w:rsid w:val="007C2D45"/>
    <w:rsid w:val="007C355E"/>
    <w:rsid w:val="007C3F8B"/>
    <w:rsid w:val="007C413D"/>
    <w:rsid w:val="007C426D"/>
    <w:rsid w:val="007C447D"/>
    <w:rsid w:val="007C5236"/>
    <w:rsid w:val="007C5550"/>
    <w:rsid w:val="007C647F"/>
    <w:rsid w:val="007C7B67"/>
    <w:rsid w:val="007C7D42"/>
    <w:rsid w:val="007D04C4"/>
    <w:rsid w:val="007D0C5D"/>
    <w:rsid w:val="007D10F2"/>
    <w:rsid w:val="007D2260"/>
    <w:rsid w:val="007D2D7E"/>
    <w:rsid w:val="007D3268"/>
    <w:rsid w:val="007D3EBB"/>
    <w:rsid w:val="007D7979"/>
    <w:rsid w:val="007D7C11"/>
    <w:rsid w:val="007E1BB2"/>
    <w:rsid w:val="007E3766"/>
    <w:rsid w:val="007E3D47"/>
    <w:rsid w:val="007E405A"/>
    <w:rsid w:val="007E58A5"/>
    <w:rsid w:val="007E5F8B"/>
    <w:rsid w:val="007E6AF7"/>
    <w:rsid w:val="007E75C9"/>
    <w:rsid w:val="007E7DDE"/>
    <w:rsid w:val="007E7F65"/>
    <w:rsid w:val="007F00F2"/>
    <w:rsid w:val="007F03A8"/>
    <w:rsid w:val="007F0DFC"/>
    <w:rsid w:val="007F453C"/>
    <w:rsid w:val="007F49F2"/>
    <w:rsid w:val="007F6C06"/>
    <w:rsid w:val="00800B0D"/>
    <w:rsid w:val="00800BB7"/>
    <w:rsid w:val="00800DFF"/>
    <w:rsid w:val="00803413"/>
    <w:rsid w:val="00804A78"/>
    <w:rsid w:val="00804AAB"/>
    <w:rsid w:val="00805368"/>
    <w:rsid w:val="00805BF3"/>
    <w:rsid w:val="00806835"/>
    <w:rsid w:val="00807274"/>
    <w:rsid w:val="00812221"/>
    <w:rsid w:val="00813432"/>
    <w:rsid w:val="008202F6"/>
    <w:rsid w:val="008204B9"/>
    <w:rsid w:val="008205FC"/>
    <w:rsid w:val="00820896"/>
    <w:rsid w:val="008209CC"/>
    <w:rsid w:val="0082184C"/>
    <w:rsid w:val="00821F52"/>
    <w:rsid w:val="008222A0"/>
    <w:rsid w:val="008234E9"/>
    <w:rsid w:val="008243DB"/>
    <w:rsid w:val="00824FEC"/>
    <w:rsid w:val="008271B3"/>
    <w:rsid w:val="008277BC"/>
    <w:rsid w:val="0083366B"/>
    <w:rsid w:val="008358ED"/>
    <w:rsid w:val="00835E71"/>
    <w:rsid w:val="00837692"/>
    <w:rsid w:val="008434E5"/>
    <w:rsid w:val="00843624"/>
    <w:rsid w:val="00843754"/>
    <w:rsid w:val="00843D4A"/>
    <w:rsid w:val="0084657A"/>
    <w:rsid w:val="0084792B"/>
    <w:rsid w:val="00847A8A"/>
    <w:rsid w:val="00847FC2"/>
    <w:rsid w:val="00850423"/>
    <w:rsid w:val="00850DE4"/>
    <w:rsid w:val="00851771"/>
    <w:rsid w:val="00854CE1"/>
    <w:rsid w:val="00857F09"/>
    <w:rsid w:val="00860190"/>
    <w:rsid w:val="008616E7"/>
    <w:rsid w:val="00861B45"/>
    <w:rsid w:val="00862EF1"/>
    <w:rsid w:val="008649A0"/>
    <w:rsid w:val="00865BFB"/>
    <w:rsid w:val="00865C44"/>
    <w:rsid w:val="008663B7"/>
    <w:rsid w:val="0087210F"/>
    <w:rsid w:val="00872C4D"/>
    <w:rsid w:val="008733FA"/>
    <w:rsid w:val="008734C2"/>
    <w:rsid w:val="0087353C"/>
    <w:rsid w:val="00873718"/>
    <w:rsid w:val="008748DD"/>
    <w:rsid w:val="00874DD6"/>
    <w:rsid w:val="00882BBE"/>
    <w:rsid w:val="00884041"/>
    <w:rsid w:val="00884C28"/>
    <w:rsid w:val="0088577F"/>
    <w:rsid w:val="00885DBD"/>
    <w:rsid w:val="008904C7"/>
    <w:rsid w:val="00891254"/>
    <w:rsid w:val="00892815"/>
    <w:rsid w:val="00893023"/>
    <w:rsid w:val="0089373D"/>
    <w:rsid w:val="00893EDE"/>
    <w:rsid w:val="008960B4"/>
    <w:rsid w:val="00896CD4"/>
    <w:rsid w:val="008978E3"/>
    <w:rsid w:val="00897BC0"/>
    <w:rsid w:val="00897C02"/>
    <w:rsid w:val="008A6335"/>
    <w:rsid w:val="008A6736"/>
    <w:rsid w:val="008A7392"/>
    <w:rsid w:val="008B09CA"/>
    <w:rsid w:val="008B30B5"/>
    <w:rsid w:val="008B6450"/>
    <w:rsid w:val="008B6891"/>
    <w:rsid w:val="008C0595"/>
    <w:rsid w:val="008C0AB1"/>
    <w:rsid w:val="008C1C0B"/>
    <w:rsid w:val="008C2EDD"/>
    <w:rsid w:val="008C350F"/>
    <w:rsid w:val="008C40C5"/>
    <w:rsid w:val="008C5A27"/>
    <w:rsid w:val="008C6045"/>
    <w:rsid w:val="008C6BF1"/>
    <w:rsid w:val="008D0697"/>
    <w:rsid w:val="008D0962"/>
    <w:rsid w:val="008D16F3"/>
    <w:rsid w:val="008D26F6"/>
    <w:rsid w:val="008D45BD"/>
    <w:rsid w:val="008D4BBD"/>
    <w:rsid w:val="008D7807"/>
    <w:rsid w:val="008E0B3A"/>
    <w:rsid w:val="008E18E3"/>
    <w:rsid w:val="008E2000"/>
    <w:rsid w:val="008E2AC2"/>
    <w:rsid w:val="008E3668"/>
    <w:rsid w:val="008E40DF"/>
    <w:rsid w:val="008E49C7"/>
    <w:rsid w:val="008E5ADC"/>
    <w:rsid w:val="008E5D35"/>
    <w:rsid w:val="008E6981"/>
    <w:rsid w:val="008E6C66"/>
    <w:rsid w:val="008E7846"/>
    <w:rsid w:val="008F0C2E"/>
    <w:rsid w:val="008F1AD4"/>
    <w:rsid w:val="008F6F83"/>
    <w:rsid w:val="008F77D7"/>
    <w:rsid w:val="0090054F"/>
    <w:rsid w:val="0090439E"/>
    <w:rsid w:val="00904402"/>
    <w:rsid w:val="00904AB1"/>
    <w:rsid w:val="00907E72"/>
    <w:rsid w:val="00911B7A"/>
    <w:rsid w:val="00913AFB"/>
    <w:rsid w:val="00915F9A"/>
    <w:rsid w:val="0091686E"/>
    <w:rsid w:val="0091698C"/>
    <w:rsid w:val="00916E07"/>
    <w:rsid w:val="00917377"/>
    <w:rsid w:val="009173E5"/>
    <w:rsid w:val="009177CA"/>
    <w:rsid w:val="00920D9E"/>
    <w:rsid w:val="00921F78"/>
    <w:rsid w:val="0092213B"/>
    <w:rsid w:val="00923311"/>
    <w:rsid w:val="009247E5"/>
    <w:rsid w:val="00924C93"/>
    <w:rsid w:val="00926D3D"/>
    <w:rsid w:val="00926D63"/>
    <w:rsid w:val="00926D6E"/>
    <w:rsid w:val="00927A54"/>
    <w:rsid w:val="009323AB"/>
    <w:rsid w:val="00933AA7"/>
    <w:rsid w:val="00934C7F"/>
    <w:rsid w:val="009358D8"/>
    <w:rsid w:val="00940039"/>
    <w:rsid w:val="00940233"/>
    <w:rsid w:val="00942333"/>
    <w:rsid w:val="00942715"/>
    <w:rsid w:val="00942853"/>
    <w:rsid w:val="0094673F"/>
    <w:rsid w:val="00947942"/>
    <w:rsid w:val="00947D40"/>
    <w:rsid w:val="00947F33"/>
    <w:rsid w:val="00951A0E"/>
    <w:rsid w:val="009536B4"/>
    <w:rsid w:val="00953983"/>
    <w:rsid w:val="009541F8"/>
    <w:rsid w:val="00955447"/>
    <w:rsid w:val="009565DB"/>
    <w:rsid w:val="00956AB7"/>
    <w:rsid w:val="009574DD"/>
    <w:rsid w:val="00957E89"/>
    <w:rsid w:val="00960577"/>
    <w:rsid w:val="009613BA"/>
    <w:rsid w:val="00964952"/>
    <w:rsid w:val="00964B25"/>
    <w:rsid w:val="00965FB8"/>
    <w:rsid w:val="00966A03"/>
    <w:rsid w:val="0096756F"/>
    <w:rsid w:val="0097125A"/>
    <w:rsid w:val="00971D11"/>
    <w:rsid w:val="00971E9E"/>
    <w:rsid w:val="00973626"/>
    <w:rsid w:val="00975433"/>
    <w:rsid w:val="00975EDD"/>
    <w:rsid w:val="009762AB"/>
    <w:rsid w:val="00976DD1"/>
    <w:rsid w:val="00976F3A"/>
    <w:rsid w:val="00981877"/>
    <w:rsid w:val="0098441B"/>
    <w:rsid w:val="00984C33"/>
    <w:rsid w:val="00985524"/>
    <w:rsid w:val="009860D7"/>
    <w:rsid w:val="00986833"/>
    <w:rsid w:val="00986B26"/>
    <w:rsid w:val="00987B65"/>
    <w:rsid w:val="009917DC"/>
    <w:rsid w:val="00993E36"/>
    <w:rsid w:val="00994817"/>
    <w:rsid w:val="00996FF2"/>
    <w:rsid w:val="009A07B9"/>
    <w:rsid w:val="009A1C28"/>
    <w:rsid w:val="009A2EC1"/>
    <w:rsid w:val="009A4422"/>
    <w:rsid w:val="009A5BA4"/>
    <w:rsid w:val="009A7EEE"/>
    <w:rsid w:val="009B1B1A"/>
    <w:rsid w:val="009B35C5"/>
    <w:rsid w:val="009B390E"/>
    <w:rsid w:val="009B3E5F"/>
    <w:rsid w:val="009B6FC7"/>
    <w:rsid w:val="009B741C"/>
    <w:rsid w:val="009C10F5"/>
    <w:rsid w:val="009C183C"/>
    <w:rsid w:val="009C2587"/>
    <w:rsid w:val="009C3134"/>
    <w:rsid w:val="009C3C24"/>
    <w:rsid w:val="009C42A4"/>
    <w:rsid w:val="009C42BB"/>
    <w:rsid w:val="009C581C"/>
    <w:rsid w:val="009C6141"/>
    <w:rsid w:val="009C6631"/>
    <w:rsid w:val="009D079C"/>
    <w:rsid w:val="009D1684"/>
    <w:rsid w:val="009D2039"/>
    <w:rsid w:val="009D2DF7"/>
    <w:rsid w:val="009D30BA"/>
    <w:rsid w:val="009D3261"/>
    <w:rsid w:val="009D40B2"/>
    <w:rsid w:val="009D534F"/>
    <w:rsid w:val="009E0496"/>
    <w:rsid w:val="009E358A"/>
    <w:rsid w:val="009E39D3"/>
    <w:rsid w:val="009E3E66"/>
    <w:rsid w:val="009E42DA"/>
    <w:rsid w:val="009E6EC8"/>
    <w:rsid w:val="009F1353"/>
    <w:rsid w:val="009F1A8F"/>
    <w:rsid w:val="009F3281"/>
    <w:rsid w:val="009F4815"/>
    <w:rsid w:val="009F65BE"/>
    <w:rsid w:val="009F6BEF"/>
    <w:rsid w:val="009F757F"/>
    <w:rsid w:val="009F7664"/>
    <w:rsid w:val="00A00374"/>
    <w:rsid w:val="00A0122D"/>
    <w:rsid w:val="00A01D74"/>
    <w:rsid w:val="00A030C1"/>
    <w:rsid w:val="00A036CD"/>
    <w:rsid w:val="00A04839"/>
    <w:rsid w:val="00A04F8F"/>
    <w:rsid w:val="00A0731E"/>
    <w:rsid w:val="00A077B6"/>
    <w:rsid w:val="00A07BA9"/>
    <w:rsid w:val="00A13E55"/>
    <w:rsid w:val="00A14700"/>
    <w:rsid w:val="00A15097"/>
    <w:rsid w:val="00A15683"/>
    <w:rsid w:val="00A16182"/>
    <w:rsid w:val="00A20354"/>
    <w:rsid w:val="00A2103C"/>
    <w:rsid w:val="00A232F9"/>
    <w:rsid w:val="00A24467"/>
    <w:rsid w:val="00A26A31"/>
    <w:rsid w:val="00A273FF"/>
    <w:rsid w:val="00A27647"/>
    <w:rsid w:val="00A30269"/>
    <w:rsid w:val="00A30D11"/>
    <w:rsid w:val="00A33E5C"/>
    <w:rsid w:val="00A340CB"/>
    <w:rsid w:val="00A34B6F"/>
    <w:rsid w:val="00A35ADB"/>
    <w:rsid w:val="00A35EF4"/>
    <w:rsid w:val="00A36D7B"/>
    <w:rsid w:val="00A37F7B"/>
    <w:rsid w:val="00A40BA4"/>
    <w:rsid w:val="00A4151B"/>
    <w:rsid w:val="00A42859"/>
    <w:rsid w:val="00A42CDA"/>
    <w:rsid w:val="00A43112"/>
    <w:rsid w:val="00A44BD2"/>
    <w:rsid w:val="00A45FCF"/>
    <w:rsid w:val="00A46759"/>
    <w:rsid w:val="00A501CA"/>
    <w:rsid w:val="00A50A5C"/>
    <w:rsid w:val="00A52FA4"/>
    <w:rsid w:val="00A553C1"/>
    <w:rsid w:val="00A55702"/>
    <w:rsid w:val="00A5626A"/>
    <w:rsid w:val="00A61267"/>
    <w:rsid w:val="00A62CA2"/>
    <w:rsid w:val="00A6311E"/>
    <w:rsid w:val="00A6504F"/>
    <w:rsid w:val="00A66FC6"/>
    <w:rsid w:val="00A70426"/>
    <w:rsid w:val="00A7049A"/>
    <w:rsid w:val="00A70FCE"/>
    <w:rsid w:val="00A71305"/>
    <w:rsid w:val="00A772AC"/>
    <w:rsid w:val="00A77C08"/>
    <w:rsid w:val="00A8177E"/>
    <w:rsid w:val="00A81F67"/>
    <w:rsid w:val="00A822CE"/>
    <w:rsid w:val="00A82D21"/>
    <w:rsid w:val="00A84DBC"/>
    <w:rsid w:val="00A86E99"/>
    <w:rsid w:val="00A87D99"/>
    <w:rsid w:val="00A9099C"/>
    <w:rsid w:val="00A912C7"/>
    <w:rsid w:val="00A91357"/>
    <w:rsid w:val="00A91617"/>
    <w:rsid w:val="00A91A55"/>
    <w:rsid w:val="00A9346F"/>
    <w:rsid w:val="00A93988"/>
    <w:rsid w:val="00A9440C"/>
    <w:rsid w:val="00A944D8"/>
    <w:rsid w:val="00A96D4F"/>
    <w:rsid w:val="00AA00F9"/>
    <w:rsid w:val="00AA09A9"/>
    <w:rsid w:val="00AA2150"/>
    <w:rsid w:val="00AA2C81"/>
    <w:rsid w:val="00AA2E4E"/>
    <w:rsid w:val="00AA42D0"/>
    <w:rsid w:val="00AA507D"/>
    <w:rsid w:val="00AA7284"/>
    <w:rsid w:val="00AB19BA"/>
    <w:rsid w:val="00AB4E37"/>
    <w:rsid w:val="00AB4FC5"/>
    <w:rsid w:val="00AB60C3"/>
    <w:rsid w:val="00AB6222"/>
    <w:rsid w:val="00AC0DDE"/>
    <w:rsid w:val="00AC13CA"/>
    <w:rsid w:val="00AC19F1"/>
    <w:rsid w:val="00AC2B7C"/>
    <w:rsid w:val="00AC2DD3"/>
    <w:rsid w:val="00AC3D09"/>
    <w:rsid w:val="00AC462D"/>
    <w:rsid w:val="00AC76A7"/>
    <w:rsid w:val="00AD03AA"/>
    <w:rsid w:val="00AD4572"/>
    <w:rsid w:val="00AD45AE"/>
    <w:rsid w:val="00AD61FC"/>
    <w:rsid w:val="00AD6273"/>
    <w:rsid w:val="00AE06C5"/>
    <w:rsid w:val="00AE1BCC"/>
    <w:rsid w:val="00AE310F"/>
    <w:rsid w:val="00AE50B4"/>
    <w:rsid w:val="00AE6B12"/>
    <w:rsid w:val="00AE7B5D"/>
    <w:rsid w:val="00AF0AF1"/>
    <w:rsid w:val="00AF1CF4"/>
    <w:rsid w:val="00AF239B"/>
    <w:rsid w:val="00AF3F1B"/>
    <w:rsid w:val="00AF443B"/>
    <w:rsid w:val="00AF4A2C"/>
    <w:rsid w:val="00AF503A"/>
    <w:rsid w:val="00AF5F9F"/>
    <w:rsid w:val="00AF7BA4"/>
    <w:rsid w:val="00B00FA6"/>
    <w:rsid w:val="00B01204"/>
    <w:rsid w:val="00B018C4"/>
    <w:rsid w:val="00B02F2B"/>
    <w:rsid w:val="00B05836"/>
    <w:rsid w:val="00B05CA1"/>
    <w:rsid w:val="00B06DCE"/>
    <w:rsid w:val="00B0797A"/>
    <w:rsid w:val="00B07C06"/>
    <w:rsid w:val="00B07EB5"/>
    <w:rsid w:val="00B10BF4"/>
    <w:rsid w:val="00B131CC"/>
    <w:rsid w:val="00B13F48"/>
    <w:rsid w:val="00B14C3E"/>
    <w:rsid w:val="00B15F70"/>
    <w:rsid w:val="00B169B8"/>
    <w:rsid w:val="00B16E26"/>
    <w:rsid w:val="00B17C5B"/>
    <w:rsid w:val="00B17F0B"/>
    <w:rsid w:val="00B208FC"/>
    <w:rsid w:val="00B2155B"/>
    <w:rsid w:val="00B21CC7"/>
    <w:rsid w:val="00B21D91"/>
    <w:rsid w:val="00B22605"/>
    <w:rsid w:val="00B22D6F"/>
    <w:rsid w:val="00B23399"/>
    <w:rsid w:val="00B23573"/>
    <w:rsid w:val="00B24E3D"/>
    <w:rsid w:val="00B2503A"/>
    <w:rsid w:val="00B26BF3"/>
    <w:rsid w:val="00B27851"/>
    <w:rsid w:val="00B27E0D"/>
    <w:rsid w:val="00B306AE"/>
    <w:rsid w:val="00B30F82"/>
    <w:rsid w:val="00B3210A"/>
    <w:rsid w:val="00B32CB8"/>
    <w:rsid w:val="00B332C4"/>
    <w:rsid w:val="00B34614"/>
    <w:rsid w:val="00B35AE4"/>
    <w:rsid w:val="00B372CD"/>
    <w:rsid w:val="00B37BF9"/>
    <w:rsid w:val="00B37C31"/>
    <w:rsid w:val="00B40447"/>
    <w:rsid w:val="00B40CCA"/>
    <w:rsid w:val="00B42F7C"/>
    <w:rsid w:val="00B437CC"/>
    <w:rsid w:val="00B458B5"/>
    <w:rsid w:val="00B45F90"/>
    <w:rsid w:val="00B46F1A"/>
    <w:rsid w:val="00B50688"/>
    <w:rsid w:val="00B52346"/>
    <w:rsid w:val="00B526B2"/>
    <w:rsid w:val="00B52A9D"/>
    <w:rsid w:val="00B534EA"/>
    <w:rsid w:val="00B53F62"/>
    <w:rsid w:val="00B542E7"/>
    <w:rsid w:val="00B55C93"/>
    <w:rsid w:val="00B55DD7"/>
    <w:rsid w:val="00B60C73"/>
    <w:rsid w:val="00B619AA"/>
    <w:rsid w:val="00B61F38"/>
    <w:rsid w:val="00B668BC"/>
    <w:rsid w:val="00B708DE"/>
    <w:rsid w:val="00B72BAE"/>
    <w:rsid w:val="00B7323C"/>
    <w:rsid w:val="00B732E2"/>
    <w:rsid w:val="00B73777"/>
    <w:rsid w:val="00B8020C"/>
    <w:rsid w:val="00B846A9"/>
    <w:rsid w:val="00B866B1"/>
    <w:rsid w:val="00B87C97"/>
    <w:rsid w:val="00B90332"/>
    <w:rsid w:val="00B904CC"/>
    <w:rsid w:val="00B91032"/>
    <w:rsid w:val="00B91E67"/>
    <w:rsid w:val="00B92392"/>
    <w:rsid w:val="00B92905"/>
    <w:rsid w:val="00B9565E"/>
    <w:rsid w:val="00B96177"/>
    <w:rsid w:val="00B96CF4"/>
    <w:rsid w:val="00BA11EF"/>
    <w:rsid w:val="00BA5F81"/>
    <w:rsid w:val="00BA6BF6"/>
    <w:rsid w:val="00BB2931"/>
    <w:rsid w:val="00BB3338"/>
    <w:rsid w:val="00BB47E7"/>
    <w:rsid w:val="00BB4CAC"/>
    <w:rsid w:val="00BB68A6"/>
    <w:rsid w:val="00BB6E07"/>
    <w:rsid w:val="00BB7282"/>
    <w:rsid w:val="00BB79AE"/>
    <w:rsid w:val="00BC072D"/>
    <w:rsid w:val="00BC1346"/>
    <w:rsid w:val="00BC1C46"/>
    <w:rsid w:val="00BC30C5"/>
    <w:rsid w:val="00BC3FE8"/>
    <w:rsid w:val="00BC48AB"/>
    <w:rsid w:val="00BC4B50"/>
    <w:rsid w:val="00BC57C2"/>
    <w:rsid w:val="00BD002E"/>
    <w:rsid w:val="00BD088C"/>
    <w:rsid w:val="00BD197B"/>
    <w:rsid w:val="00BD29B9"/>
    <w:rsid w:val="00BD66F7"/>
    <w:rsid w:val="00BD6825"/>
    <w:rsid w:val="00BE00AF"/>
    <w:rsid w:val="00BE1C4E"/>
    <w:rsid w:val="00BE2FED"/>
    <w:rsid w:val="00BE46ED"/>
    <w:rsid w:val="00BE4ACF"/>
    <w:rsid w:val="00BE5921"/>
    <w:rsid w:val="00BE72B1"/>
    <w:rsid w:val="00BF04B5"/>
    <w:rsid w:val="00BF3DD5"/>
    <w:rsid w:val="00BF50D5"/>
    <w:rsid w:val="00BF5F3C"/>
    <w:rsid w:val="00BF6375"/>
    <w:rsid w:val="00C00FFD"/>
    <w:rsid w:val="00C017F4"/>
    <w:rsid w:val="00C038B0"/>
    <w:rsid w:val="00C03DF7"/>
    <w:rsid w:val="00C042CC"/>
    <w:rsid w:val="00C0474C"/>
    <w:rsid w:val="00C048CD"/>
    <w:rsid w:val="00C04E0E"/>
    <w:rsid w:val="00C0517E"/>
    <w:rsid w:val="00C0570E"/>
    <w:rsid w:val="00C0592C"/>
    <w:rsid w:val="00C06BDC"/>
    <w:rsid w:val="00C07451"/>
    <w:rsid w:val="00C07C02"/>
    <w:rsid w:val="00C10A3F"/>
    <w:rsid w:val="00C15AF6"/>
    <w:rsid w:val="00C173BE"/>
    <w:rsid w:val="00C20145"/>
    <w:rsid w:val="00C20208"/>
    <w:rsid w:val="00C202B2"/>
    <w:rsid w:val="00C2301E"/>
    <w:rsid w:val="00C233D1"/>
    <w:rsid w:val="00C23CCE"/>
    <w:rsid w:val="00C254A7"/>
    <w:rsid w:val="00C25B3A"/>
    <w:rsid w:val="00C25F17"/>
    <w:rsid w:val="00C30327"/>
    <w:rsid w:val="00C30764"/>
    <w:rsid w:val="00C31BC1"/>
    <w:rsid w:val="00C35578"/>
    <w:rsid w:val="00C356B6"/>
    <w:rsid w:val="00C356CD"/>
    <w:rsid w:val="00C356D0"/>
    <w:rsid w:val="00C35AD1"/>
    <w:rsid w:val="00C36B35"/>
    <w:rsid w:val="00C36FC1"/>
    <w:rsid w:val="00C410A2"/>
    <w:rsid w:val="00C43326"/>
    <w:rsid w:val="00C44D76"/>
    <w:rsid w:val="00C4607E"/>
    <w:rsid w:val="00C46573"/>
    <w:rsid w:val="00C46821"/>
    <w:rsid w:val="00C46ECD"/>
    <w:rsid w:val="00C47997"/>
    <w:rsid w:val="00C47C64"/>
    <w:rsid w:val="00C5354C"/>
    <w:rsid w:val="00C56360"/>
    <w:rsid w:val="00C67253"/>
    <w:rsid w:val="00C705FF"/>
    <w:rsid w:val="00C726CA"/>
    <w:rsid w:val="00C732EE"/>
    <w:rsid w:val="00C735FA"/>
    <w:rsid w:val="00C74D50"/>
    <w:rsid w:val="00C77EB5"/>
    <w:rsid w:val="00C80F40"/>
    <w:rsid w:val="00C81C20"/>
    <w:rsid w:val="00C8347C"/>
    <w:rsid w:val="00C83BDC"/>
    <w:rsid w:val="00C85B7B"/>
    <w:rsid w:val="00C86D9F"/>
    <w:rsid w:val="00C86EE3"/>
    <w:rsid w:val="00C873D7"/>
    <w:rsid w:val="00C917A8"/>
    <w:rsid w:val="00C95B5F"/>
    <w:rsid w:val="00C95BCB"/>
    <w:rsid w:val="00C96D95"/>
    <w:rsid w:val="00CA1923"/>
    <w:rsid w:val="00CA2F31"/>
    <w:rsid w:val="00CA42C1"/>
    <w:rsid w:val="00CA46DF"/>
    <w:rsid w:val="00CA4C75"/>
    <w:rsid w:val="00CA60BD"/>
    <w:rsid w:val="00CB41F7"/>
    <w:rsid w:val="00CB42EE"/>
    <w:rsid w:val="00CB52FD"/>
    <w:rsid w:val="00CB646E"/>
    <w:rsid w:val="00CB7A76"/>
    <w:rsid w:val="00CB7C2B"/>
    <w:rsid w:val="00CC0470"/>
    <w:rsid w:val="00CC0DCB"/>
    <w:rsid w:val="00CC3342"/>
    <w:rsid w:val="00CC3651"/>
    <w:rsid w:val="00CC53E9"/>
    <w:rsid w:val="00CC6091"/>
    <w:rsid w:val="00CD0F46"/>
    <w:rsid w:val="00CD29A5"/>
    <w:rsid w:val="00CD5DEB"/>
    <w:rsid w:val="00CE2331"/>
    <w:rsid w:val="00CE38E8"/>
    <w:rsid w:val="00CE3A63"/>
    <w:rsid w:val="00CE46E6"/>
    <w:rsid w:val="00CE4C50"/>
    <w:rsid w:val="00CE54EE"/>
    <w:rsid w:val="00CE571A"/>
    <w:rsid w:val="00CE6730"/>
    <w:rsid w:val="00CE7034"/>
    <w:rsid w:val="00CE704B"/>
    <w:rsid w:val="00CE7817"/>
    <w:rsid w:val="00CE7F3B"/>
    <w:rsid w:val="00CF0208"/>
    <w:rsid w:val="00CF120E"/>
    <w:rsid w:val="00CF1283"/>
    <w:rsid w:val="00CF174F"/>
    <w:rsid w:val="00CF1E51"/>
    <w:rsid w:val="00CF2529"/>
    <w:rsid w:val="00CF4088"/>
    <w:rsid w:val="00CF61BF"/>
    <w:rsid w:val="00CF6872"/>
    <w:rsid w:val="00CF7811"/>
    <w:rsid w:val="00CF786C"/>
    <w:rsid w:val="00D00437"/>
    <w:rsid w:val="00D00BA9"/>
    <w:rsid w:val="00D016C5"/>
    <w:rsid w:val="00D02056"/>
    <w:rsid w:val="00D02559"/>
    <w:rsid w:val="00D031B5"/>
    <w:rsid w:val="00D063CF"/>
    <w:rsid w:val="00D066E9"/>
    <w:rsid w:val="00D0774F"/>
    <w:rsid w:val="00D11654"/>
    <w:rsid w:val="00D13318"/>
    <w:rsid w:val="00D15766"/>
    <w:rsid w:val="00D16431"/>
    <w:rsid w:val="00D176B9"/>
    <w:rsid w:val="00D212EA"/>
    <w:rsid w:val="00D22743"/>
    <w:rsid w:val="00D23FEA"/>
    <w:rsid w:val="00D26FE2"/>
    <w:rsid w:val="00D31D9A"/>
    <w:rsid w:val="00D31FC1"/>
    <w:rsid w:val="00D325F6"/>
    <w:rsid w:val="00D32C22"/>
    <w:rsid w:val="00D3343E"/>
    <w:rsid w:val="00D33A6A"/>
    <w:rsid w:val="00D36C58"/>
    <w:rsid w:val="00D409F1"/>
    <w:rsid w:val="00D42533"/>
    <w:rsid w:val="00D43A62"/>
    <w:rsid w:val="00D441F9"/>
    <w:rsid w:val="00D47E07"/>
    <w:rsid w:val="00D524B8"/>
    <w:rsid w:val="00D535FE"/>
    <w:rsid w:val="00D53F4F"/>
    <w:rsid w:val="00D5492D"/>
    <w:rsid w:val="00D5537B"/>
    <w:rsid w:val="00D559B6"/>
    <w:rsid w:val="00D55D89"/>
    <w:rsid w:val="00D55FA5"/>
    <w:rsid w:val="00D55FD9"/>
    <w:rsid w:val="00D572D6"/>
    <w:rsid w:val="00D5791B"/>
    <w:rsid w:val="00D62814"/>
    <w:rsid w:val="00D6336A"/>
    <w:rsid w:val="00D63A00"/>
    <w:rsid w:val="00D6486E"/>
    <w:rsid w:val="00D65A77"/>
    <w:rsid w:val="00D65FEB"/>
    <w:rsid w:val="00D66F2F"/>
    <w:rsid w:val="00D7021E"/>
    <w:rsid w:val="00D7043C"/>
    <w:rsid w:val="00D70724"/>
    <w:rsid w:val="00D70B82"/>
    <w:rsid w:val="00D71071"/>
    <w:rsid w:val="00D7181A"/>
    <w:rsid w:val="00D720BD"/>
    <w:rsid w:val="00D72A2B"/>
    <w:rsid w:val="00D73735"/>
    <w:rsid w:val="00D7507A"/>
    <w:rsid w:val="00D7569E"/>
    <w:rsid w:val="00D75C4B"/>
    <w:rsid w:val="00D76EFC"/>
    <w:rsid w:val="00D7704B"/>
    <w:rsid w:val="00D80497"/>
    <w:rsid w:val="00D8078D"/>
    <w:rsid w:val="00D80A37"/>
    <w:rsid w:val="00D82E88"/>
    <w:rsid w:val="00D8485E"/>
    <w:rsid w:val="00D84968"/>
    <w:rsid w:val="00D84DAE"/>
    <w:rsid w:val="00D8501E"/>
    <w:rsid w:val="00D85855"/>
    <w:rsid w:val="00D875DE"/>
    <w:rsid w:val="00D8786A"/>
    <w:rsid w:val="00D9038B"/>
    <w:rsid w:val="00D9075E"/>
    <w:rsid w:val="00D90F78"/>
    <w:rsid w:val="00D93258"/>
    <w:rsid w:val="00D94382"/>
    <w:rsid w:val="00D94B7E"/>
    <w:rsid w:val="00D97F8C"/>
    <w:rsid w:val="00DA29C9"/>
    <w:rsid w:val="00DA30B1"/>
    <w:rsid w:val="00DA385F"/>
    <w:rsid w:val="00DA4914"/>
    <w:rsid w:val="00DA49C4"/>
    <w:rsid w:val="00DA4E78"/>
    <w:rsid w:val="00DA4EA9"/>
    <w:rsid w:val="00DA65F8"/>
    <w:rsid w:val="00DA697B"/>
    <w:rsid w:val="00DA6D9C"/>
    <w:rsid w:val="00DB2BE8"/>
    <w:rsid w:val="00DB381D"/>
    <w:rsid w:val="00DB39E0"/>
    <w:rsid w:val="00DB4744"/>
    <w:rsid w:val="00DB5374"/>
    <w:rsid w:val="00DB568A"/>
    <w:rsid w:val="00DB6456"/>
    <w:rsid w:val="00DB7DD9"/>
    <w:rsid w:val="00DB7E4D"/>
    <w:rsid w:val="00DC1A13"/>
    <w:rsid w:val="00DC32F3"/>
    <w:rsid w:val="00DC5E05"/>
    <w:rsid w:val="00DC5EC6"/>
    <w:rsid w:val="00DC6281"/>
    <w:rsid w:val="00DC7291"/>
    <w:rsid w:val="00DD077E"/>
    <w:rsid w:val="00DD1CAB"/>
    <w:rsid w:val="00DD2522"/>
    <w:rsid w:val="00DD27FD"/>
    <w:rsid w:val="00DD3494"/>
    <w:rsid w:val="00DD3FC4"/>
    <w:rsid w:val="00DD6B16"/>
    <w:rsid w:val="00DD77FA"/>
    <w:rsid w:val="00DD7FBE"/>
    <w:rsid w:val="00DE1480"/>
    <w:rsid w:val="00DE5A34"/>
    <w:rsid w:val="00DE612A"/>
    <w:rsid w:val="00DE614D"/>
    <w:rsid w:val="00DE6525"/>
    <w:rsid w:val="00DE7682"/>
    <w:rsid w:val="00DF14C9"/>
    <w:rsid w:val="00DF1958"/>
    <w:rsid w:val="00DF31CC"/>
    <w:rsid w:val="00DF33CA"/>
    <w:rsid w:val="00DF3D3C"/>
    <w:rsid w:val="00DF3D95"/>
    <w:rsid w:val="00DF3E14"/>
    <w:rsid w:val="00DF5490"/>
    <w:rsid w:val="00DF5887"/>
    <w:rsid w:val="00DF6206"/>
    <w:rsid w:val="00DF6E70"/>
    <w:rsid w:val="00E011B9"/>
    <w:rsid w:val="00E01646"/>
    <w:rsid w:val="00E0178B"/>
    <w:rsid w:val="00E01B57"/>
    <w:rsid w:val="00E049A9"/>
    <w:rsid w:val="00E04CB1"/>
    <w:rsid w:val="00E04EBD"/>
    <w:rsid w:val="00E059F1"/>
    <w:rsid w:val="00E0630B"/>
    <w:rsid w:val="00E068E4"/>
    <w:rsid w:val="00E06B0C"/>
    <w:rsid w:val="00E07FA8"/>
    <w:rsid w:val="00E10FA2"/>
    <w:rsid w:val="00E122F4"/>
    <w:rsid w:val="00E1544A"/>
    <w:rsid w:val="00E170F0"/>
    <w:rsid w:val="00E1744E"/>
    <w:rsid w:val="00E21D2C"/>
    <w:rsid w:val="00E223F2"/>
    <w:rsid w:val="00E22833"/>
    <w:rsid w:val="00E22E03"/>
    <w:rsid w:val="00E2390C"/>
    <w:rsid w:val="00E24994"/>
    <w:rsid w:val="00E24EDB"/>
    <w:rsid w:val="00E25583"/>
    <w:rsid w:val="00E255A6"/>
    <w:rsid w:val="00E2761B"/>
    <w:rsid w:val="00E27878"/>
    <w:rsid w:val="00E300D7"/>
    <w:rsid w:val="00E30610"/>
    <w:rsid w:val="00E335ED"/>
    <w:rsid w:val="00E33611"/>
    <w:rsid w:val="00E33B92"/>
    <w:rsid w:val="00E34029"/>
    <w:rsid w:val="00E346D2"/>
    <w:rsid w:val="00E34BE6"/>
    <w:rsid w:val="00E352B7"/>
    <w:rsid w:val="00E356D2"/>
    <w:rsid w:val="00E3765D"/>
    <w:rsid w:val="00E40437"/>
    <w:rsid w:val="00E419FC"/>
    <w:rsid w:val="00E435FE"/>
    <w:rsid w:val="00E4427C"/>
    <w:rsid w:val="00E44A89"/>
    <w:rsid w:val="00E44C89"/>
    <w:rsid w:val="00E45E3A"/>
    <w:rsid w:val="00E476B8"/>
    <w:rsid w:val="00E47F65"/>
    <w:rsid w:val="00E50872"/>
    <w:rsid w:val="00E53136"/>
    <w:rsid w:val="00E54648"/>
    <w:rsid w:val="00E55277"/>
    <w:rsid w:val="00E60483"/>
    <w:rsid w:val="00E64648"/>
    <w:rsid w:val="00E64F69"/>
    <w:rsid w:val="00E7173B"/>
    <w:rsid w:val="00E726C5"/>
    <w:rsid w:val="00E73603"/>
    <w:rsid w:val="00E75C47"/>
    <w:rsid w:val="00E77456"/>
    <w:rsid w:val="00E808FE"/>
    <w:rsid w:val="00E81D75"/>
    <w:rsid w:val="00E8236B"/>
    <w:rsid w:val="00E8401A"/>
    <w:rsid w:val="00E84350"/>
    <w:rsid w:val="00E86636"/>
    <w:rsid w:val="00E86BDF"/>
    <w:rsid w:val="00E86F6F"/>
    <w:rsid w:val="00E87B0A"/>
    <w:rsid w:val="00E87B86"/>
    <w:rsid w:val="00E87F15"/>
    <w:rsid w:val="00E900FC"/>
    <w:rsid w:val="00E91FEE"/>
    <w:rsid w:val="00E927B5"/>
    <w:rsid w:val="00E94A8F"/>
    <w:rsid w:val="00E961BF"/>
    <w:rsid w:val="00E97041"/>
    <w:rsid w:val="00E97A7A"/>
    <w:rsid w:val="00EA1544"/>
    <w:rsid w:val="00EA26ED"/>
    <w:rsid w:val="00EA2781"/>
    <w:rsid w:val="00EA2B11"/>
    <w:rsid w:val="00EA3130"/>
    <w:rsid w:val="00EA5466"/>
    <w:rsid w:val="00EB0120"/>
    <w:rsid w:val="00EB0B74"/>
    <w:rsid w:val="00EB269B"/>
    <w:rsid w:val="00EB3F49"/>
    <w:rsid w:val="00EB614C"/>
    <w:rsid w:val="00EB66F0"/>
    <w:rsid w:val="00EB6B1D"/>
    <w:rsid w:val="00EB6B88"/>
    <w:rsid w:val="00EB6EB6"/>
    <w:rsid w:val="00EC1F3A"/>
    <w:rsid w:val="00EC5D24"/>
    <w:rsid w:val="00EC6AB1"/>
    <w:rsid w:val="00EC6F24"/>
    <w:rsid w:val="00ED04DE"/>
    <w:rsid w:val="00ED11C1"/>
    <w:rsid w:val="00ED1A58"/>
    <w:rsid w:val="00ED1E0C"/>
    <w:rsid w:val="00ED2905"/>
    <w:rsid w:val="00ED3F63"/>
    <w:rsid w:val="00ED416D"/>
    <w:rsid w:val="00ED5D4D"/>
    <w:rsid w:val="00ED7845"/>
    <w:rsid w:val="00EE10CC"/>
    <w:rsid w:val="00EE10E7"/>
    <w:rsid w:val="00EE12A8"/>
    <w:rsid w:val="00EE12EE"/>
    <w:rsid w:val="00EE2126"/>
    <w:rsid w:val="00EE22BF"/>
    <w:rsid w:val="00EE6A81"/>
    <w:rsid w:val="00EE7493"/>
    <w:rsid w:val="00EF0481"/>
    <w:rsid w:val="00EF0D73"/>
    <w:rsid w:val="00EF1111"/>
    <w:rsid w:val="00EF1E30"/>
    <w:rsid w:val="00EF2CA8"/>
    <w:rsid w:val="00EF5BF4"/>
    <w:rsid w:val="00EF620D"/>
    <w:rsid w:val="00EF7860"/>
    <w:rsid w:val="00F0020E"/>
    <w:rsid w:val="00F00EB0"/>
    <w:rsid w:val="00F013EE"/>
    <w:rsid w:val="00F01D7B"/>
    <w:rsid w:val="00F02270"/>
    <w:rsid w:val="00F0271C"/>
    <w:rsid w:val="00F0446B"/>
    <w:rsid w:val="00F0692D"/>
    <w:rsid w:val="00F07669"/>
    <w:rsid w:val="00F10CAF"/>
    <w:rsid w:val="00F11A01"/>
    <w:rsid w:val="00F12345"/>
    <w:rsid w:val="00F13C86"/>
    <w:rsid w:val="00F15F1E"/>
    <w:rsid w:val="00F17E4C"/>
    <w:rsid w:val="00F229C4"/>
    <w:rsid w:val="00F25E30"/>
    <w:rsid w:val="00F26D54"/>
    <w:rsid w:val="00F26F0D"/>
    <w:rsid w:val="00F30243"/>
    <w:rsid w:val="00F30257"/>
    <w:rsid w:val="00F30B8F"/>
    <w:rsid w:val="00F30E4F"/>
    <w:rsid w:val="00F312ED"/>
    <w:rsid w:val="00F327F4"/>
    <w:rsid w:val="00F346AB"/>
    <w:rsid w:val="00F35588"/>
    <w:rsid w:val="00F35995"/>
    <w:rsid w:val="00F35AC3"/>
    <w:rsid w:val="00F36254"/>
    <w:rsid w:val="00F36B21"/>
    <w:rsid w:val="00F40617"/>
    <w:rsid w:val="00F420EF"/>
    <w:rsid w:val="00F427DF"/>
    <w:rsid w:val="00F4345D"/>
    <w:rsid w:val="00F46411"/>
    <w:rsid w:val="00F468F8"/>
    <w:rsid w:val="00F46F7A"/>
    <w:rsid w:val="00F5331B"/>
    <w:rsid w:val="00F53370"/>
    <w:rsid w:val="00F544CE"/>
    <w:rsid w:val="00F54C99"/>
    <w:rsid w:val="00F55398"/>
    <w:rsid w:val="00F57D8B"/>
    <w:rsid w:val="00F57EC6"/>
    <w:rsid w:val="00F618B7"/>
    <w:rsid w:val="00F633B0"/>
    <w:rsid w:val="00F6425D"/>
    <w:rsid w:val="00F64B9F"/>
    <w:rsid w:val="00F64E9E"/>
    <w:rsid w:val="00F65013"/>
    <w:rsid w:val="00F653EF"/>
    <w:rsid w:val="00F656D9"/>
    <w:rsid w:val="00F7138D"/>
    <w:rsid w:val="00F7240C"/>
    <w:rsid w:val="00F725D2"/>
    <w:rsid w:val="00F73B36"/>
    <w:rsid w:val="00F75778"/>
    <w:rsid w:val="00F758BA"/>
    <w:rsid w:val="00F77657"/>
    <w:rsid w:val="00F776B6"/>
    <w:rsid w:val="00F8125A"/>
    <w:rsid w:val="00F812FC"/>
    <w:rsid w:val="00F83747"/>
    <w:rsid w:val="00F8475C"/>
    <w:rsid w:val="00F8641C"/>
    <w:rsid w:val="00F9013F"/>
    <w:rsid w:val="00F90E49"/>
    <w:rsid w:val="00F91491"/>
    <w:rsid w:val="00F93E89"/>
    <w:rsid w:val="00F95306"/>
    <w:rsid w:val="00F9551D"/>
    <w:rsid w:val="00F95E65"/>
    <w:rsid w:val="00F97763"/>
    <w:rsid w:val="00F97CCE"/>
    <w:rsid w:val="00FA0840"/>
    <w:rsid w:val="00FA0B46"/>
    <w:rsid w:val="00FA13B1"/>
    <w:rsid w:val="00FA5802"/>
    <w:rsid w:val="00FB07E6"/>
    <w:rsid w:val="00FB1A40"/>
    <w:rsid w:val="00FB2AF8"/>
    <w:rsid w:val="00FB371F"/>
    <w:rsid w:val="00FB3F02"/>
    <w:rsid w:val="00FB5F44"/>
    <w:rsid w:val="00FC0E68"/>
    <w:rsid w:val="00FC16EE"/>
    <w:rsid w:val="00FC1836"/>
    <w:rsid w:val="00FC4712"/>
    <w:rsid w:val="00FC4BF7"/>
    <w:rsid w:val="00FC59AC"/>
    <w:rsid w:val="00FC672E"/>
    <w:rsid w:val="00FC7A7C"/>
    <w:rsid w:val="00FD0180"/>
    <w:rsid w:val="00FD0310"/>
    <w:rsid w:val="00FD097E"/>
    <w:rsid w:val="00FD1247"/>
    <w:rsid w:val="00FD2AC1"/>
    <w:rsid w:val="00FD3AB5"/>
    <w:rsid w:val="00FD49DD"/>
    <w:rsid w:val="00FD6C4F"/>
    <w:rsid w:val="00FD703C"/>
    <w:rsid w:val="00FE0167"/>
    <w:rsid w:val="00FE2476"/>
    <w:rsid w:val="00FE46D0"/>
    <w:rsid w:val="00FE55A7"/>
    <w:rsid w:val="00FE6708"/>
    <w:rsid w:val="00FE6828"/>
    <w:rsid w:val="00FE6887"/>
    <w:rsid w:val="00FE76F1"/>
    <w:rsid w:val="00FF02F0"/>
    <w:rsid w:val="00FF2CDB"/>
    <w:rsid w:val="00FF5DE7"/>
    <w:rsid w:val="00FF620E"/>
    <w:rsid w:val="00FF63C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C8D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56993"/>
    <w:pPr>
      <w:jc w:val="both"/>
    </w:pPr>
    <w:rPr>
      <w:rFonts w:eastAsia="Times New Roman"/>
      <w:szCs w:val="24"/>
    </w:rPr>
  </w:style>
  <w:style w:type="paragraph" w:styleId="Nadpis1">
    <w:name w:val="heading 1"/>
    <w:basedOn w:val="Normlny"/>
    <w:next w:val="Normlny"/>
    <w:link w:val="Nadpis1Char"/>
    <w:uiPriority w:val="99"/>
    <w:qFormat/>
    <w:rsid w:val="00241FD2"/>
    <w:pPr>
      <w:keepNext/>
      <w:spacing w:after="120" w:line="216" w:lineRule="auto"/>
      <w:jc w:val="center"/>
      <w:outlineLvl w:val="0"/>
    </w:pPr>
    <w:rPr>
      <w:b/>
      <w:bCs/>
      <w:sz w:val="32"/>
    </w:rPr>
  </w:style>
  <w:style w:type="paragraph" w:styleId="Nadpis2">
    <w:name w:val="heading 2"/>
    <w:basedOn w:val="Normlny"/>
    <w:next w:val="Normlny"/>
    <w:link w:val="Nadpis2Char"/>
    <w:qFormat/>
    <w:rsid w:val="00FD0180"/>
    <w:pPr>
      <w:keepNext/>
      <w:jc w:val="center"/>
      <w:outlineLvl w:val="1"/>
    </w:pPr>
    <w:rPr>
      <w:b/>
      <w:bCs/>
      <w:iCs/>
      <w:sz w:val="24"/>
      <w:szCs w:val="28"/>
    </w:rPr>
  </w:style>
  <w:style w:type="paragraph" w:styleId="Nadpis3">
    <w:name w:val="heading 3"/>
    <w:basedOn w:val="Normlny"/>
    <w:next w:val="Normlny"/>
    <w:link w:val="Nadpis3Char"/>
    <w:qFormat/>
    <w:rsid w:val="00AA507D"/>
    <w:pPr>
      <w:keepNext/>
      <w:numPr>
        <w:numId w:val="8"/>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
    <w:name w:val="heading 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basedOn w:val="Normlny"/>
    <w:next w:val="Normlny"/>
    <w:link w:val="Nadpis6Char"/>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uiPriority w:val="9"/>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241FD2"/>
    <w:rPr>
      <w:rFonts w:ascii="Times New Roman" w:eastAsia="Times New Roman" w:hAnsi="Times New Roman"/>
      <w:b/>
      <w:bCs/>
      <w:sz w:val="32"/>
      <w:szCs w:val="24"/>
    </w:rPr>
  </w:style>
  <w:style w:type="character" w:customStyle="1" w:styleId="Nadpis2Char">
    <w:name w:val="Nadpis 2 Char"/>
    <w:link w:val="Nadpis2"/>
    <w:rsid w:val="00FD0180"/>
    <w:rPr>
      <w:rFonts w:eastAsia="Times New Roman"/>
      <w:b/>
      <w:bCs/>
      <w:iCs/>
      <w:sz w:val="24"/>
      <w:szCs w:val="28"/>
    </w:rPr>
  </w:style>
  <w:style w:type="character" w:customStyle="1" w:styleId="Nadpis3Char">
    <w:name w:val="Nadpis 3 Char"/>
    <w:link w:val="Nadpis3"/>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link w:val="Nadpis5"/>
    <w:rsid w:val="004F45B3"/>
    <w:rPr>
      <w:rFonts w:ascii="Calibri" w:eastAsia="Times New Roman" w:hAnsi="Calibri"/>
      <w:b/>
      <w:bCs/>
      <w:i/>
      <w:iCs/>
      <w:sz w:val="26"/>
      <w:szCs w:val="26"/>
      <w:lang w:eastAsia="en-US"/>
    </w:rPr>
  </w:style>
  <w:style w:type="character" w:customStyle="1" w:styleId="Nadpis6Char">
    <w:name w:val="Nadpis 6 Char"/>
    <w:link w:val="Nadpis6"/>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uiPriority w:val="9"/>
    <w:rsid w:val="004F45B3"/>
    <w:rPr>
      <w:rFonts w:eastAsia="Times New Roman"/>
      <w:i/>
      <w:sz w:val="18"/>
      <w:lang w:val="en-US" w:eastAsia="en-US"/>
    </w:rPr>
  </w:style>
  <w:style w:type="paragraph" w:styleId="Hlavika">
    <w:name w:val="header"/>
    <w:aliases w:val=" 1,-Manuals,hdr"/>
    <w:basedOn w:val="Normlny"/>
    <w:link w:val="HlavikaChar"/>
    <w:unhideWhenUsed/>
    <w:rsid w:val="00241FD2"/>
    <w:pPr>
      <w:tabs>
        <w:tab w:val="center" w:pos="4536"/>
        <w:tab w:val="right" w:pos="9072"/>
      </w:tabs>
    </w:pPr>
  </w:style>
  <w:style w:type="character" w:customStyle="1" w:styleId="HlavikaChar">
    <w:name w:val="Hlavička Char"/>
    <w:aliases w:val=" 1 Char,-Manuals Char,hdr Char"/>
    <w:basedOn w:val="Predvolenpsmoodseku"/>
    <w:link w:val="Hlavika"/>
    <w:rsid w:val="00241FD2"/>
  </w:style>
  <w:style w:type="paragraph" w:styleId="Pta">
    <w:name w:val="footer"/>
    <w:basedOn w:val="Normlny"/>
    <w:link w:val="PtaChar"/>
    <w:unhideWhenUsed/>
    <w:rsid w:val="00241FD2"/>
    <w:pPr>
      <w:tabs>
        <w:tab w:val="center" w:pos="4536"/>
        <w:tab w:val="right" w:pos="9072"/>
      </w:tabs>
    </w:pPr>
  </w:style>
  <w:style w:type="character" w:customStyle="1" w:styleId="PtaChar">
    <w:name w:val="Päta Char"/>
    <w:basedOn w:val="Predvolenpsmoodseku"/>
    <w:link w:val="Pta"/>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basedOn w:val="Normlny"/>
    <w:link w:val="ZkladntextChar"/>
    <w:rsid w:val="00241FD2"/>
    <w:rPr>
      <w:b/>
      <w:bCs/>
    </w:rPr>
  </w:style>
  <w:style w:type="character" w:customStyle="1" w:styleId="ZkladntextChar">
    <w:name w:val="Základný text Char"/>
    <w:link w:val="Zkladntext"/>
    <w:rsid w:val="00241FD2"/>
    <w:rPr>
      <w:rFonts w:ascii="Times New Roman" w:eastAsia="Times New Roman" w:hAnsi="Times New Roman"/>
      <w:b/>
      <w:bCs/>
      <w:sz w:val="24"/>
      <w:szCs w:val="24"/>
    </w:rPr>
  </w:style>
  <w:style w:type="paragraph" w:customStyle="1" w:styleId="ILFDatum">
    <w:name w:val="ILFDatum"/>
    <w:basedOn w:val="Normlny"/>
    <w:uiPriority w:val="99"/>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iPriority w:val="99"/>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basedOn w:val="Normlny"/>
    <w:link w:val="TextkomentraChar"/>
    <w:uiPriority w:val="99"/>
    <w:unhideWhenUsed/>
    <w:rsid w:val="00187EF0"/>
    <w:rPr>
      <w:szCs w:val="20"/>
    </w:rPr>
  </w:style>
  <w:style w:type="character" w:customStyle="1" w:styleId="TextkomentraChar">
    <w:name w:val="Text komentára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uiPriority w:val="99"/>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uiPriority w:val="99"/>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uiPriority w:val="99"/>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uiPriority w:val="99"/>
    <w:rsid w:val="004F45B3"/>
    <w:rPr>
      <w:rFonts w:ascii="Times New Roman" w:eastAsia="Times New Roman" w:hAnsi="Times New Roman"/>
      <w:sz w:val="24"/>
      <w:szCs w:val="24"/>
      <w:lang w:eastAsia="en-US"/>
    </w:rPr>
  </w:style>
  <w:style w:type="paragraph" w:customStyle="1" w:styleId="WW-Zkladntext2">
    <w:name w:val="WW-Základní text 2"/>
    <w:basedOn w:val="Normlny"/>
    <w:uiPriority w:val="99"/>
    <w:rsid w:val="004F45B3"/>
    <w:pPr>
      <w:suppressAutoHyphens/>
    </w:pPr>
    <w:rPr>
      <w:rFonts w:ascii="Times New Roman" w:hAnsi="Times New Roman"/>
      <w:sz w:val="28"/>
      <w:szCs w:val="20"/>
      <w:lang w:eastAsia="ar-SA"/>
    </w:rPr>
  </w:style>
  <w:style w:type="paragraph" w:customStyle="1" w:styleId="bod1">
    <w:name w:val="bod 1."/>
    <w:basedOn w:val="Normlny"/>
    <w:uiPriority w:val="99"/>
    <w:rsid w:val="004F45B3"/>
    <w:pPr>
      <w:tabs>
        <w:tab w:val="left" w:pos="2520"/>
      </w:tabs>
      <w:spacing w:before="60"/>
      <w:ind w:left="539" w:hanging="539"/>
    </w:pPr>
    <w:rPr>
      <w:sz w:val="24"/>
      <w:lang w:eastAsia="cs-CZ"/>
    </w:rPr>
  </w:style>
  <w:style w:type="paragraph" w:customStyle="1" w:styleId="lnok">
    <w:name w:val="Článok"/>
    <w:basedOn w:val="Normlny"/>
    <w:uiPriority w:val="99"/>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uiPriority w:val="99"/>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uiPriority w:val="99"/>
    <w:rsid w:val="004F45B3"/>
    <w:pPr>
      <w:keepNext/>
      <w:numPr>
        <w:ilvl w:val="1"/>
        <w:numId w:val="2"/>
      </w:numPr>
      <w:spacing w:before="120"/>
    </w:pPr>
    <w:rPr>
      <w:noProof/>
      <w:sz w:val="22"/>
      <w:szCs w:val="20"/>
    </w:rPr>
  </w:style>
  <w:style w:type="character" w:customStyle="1" w:styleId="OdstavecChar">
    <w:name w:val="Odstavec Char"/>
    <w:link w:val="Odstavec"/>
    <w:uiPriority w:val="99"/>
    <w:locked/>
    <w:rsid w:val="004F45B3"/>
    <w:rPr>
      <w:rFonts w:eastAsia="Times New Roman"/>
      <w:noProof/>
      <w:sz w:val="22"/>
    </w:rPr>
  </w:style>
  <w:style w:type="paragraph" w:customStyle="1" w:styleId="Pododstavec">
    <w:name w:val="Pododstavec"/>
    <w:basedOn w:val="Normlny"/>
    <w:uiPriority w:val="99"/>
    <w:rsid w:val="004F45B3"/>
    <w:pPr>
      <w:keepNext/>
      <w:numPr>
        <w:ilvl w:val="2"/>
        <w:numId w:val="2"/>
      </w:numPr>
      <w:spacing w:before="120"/>
    </w:pPr>
    <w:rPr>
      <w:noProof/>
      <w:sz w:val="22"/>
      <w:szCs w:val="20"/>
    </w:rPr>
  </w:style>
  <w:style w:type="paragraph" w:customStyle="1" w:styleId="Bod">
    <w:name w:val="Bod"/>
    <w:basedOn w:val="Normlny"/>
    <w:uiPriority w:val="99"/>
    <w:rsid w:val="004F45B3"/>
    <w:pPr>
      <w:keepNext/>
      <w:numPr>
        <w:ilvl w:val="4"/>
        <w:numId w:val="2"/>
      </w:numPr>
      <w:spacing w:before="120"/>
    </w:pPr>
    <w:rPr>
      <w:noProof/>
      <w:sz w:val="22"/>
      <w:szCs w:val="20"/>
    </w:rPr>
  </w:style>
  <w:style w:type="paragraph" w:styleId="Normlnywebov">
    <w:name w:val="Normal (Web)"/>
    <w:basedOn w:val="Normlny"/>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uiPriority w:val="39"/>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uiPriority w:val="99"/>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qFormat/>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nhideWhenUsed/>
    <w:rsid w:val="004D617F"/>
    <w:pPr>
      <w:tabs>
        <w:tab w:val="right" w:leader="dot" w:pos="9060"/>
      </w:tabs>
    </w:pPr>
    <w:rPr>
      <w:b/>
      <w:noProof/>
    </w:rPr>
  </w:style>
  <w:style w:type="paragraph" w:styleId="Obsah2">
    <w:name w:val="toc 2"/>
    <w:basedOn w:val="Normlny"/>
    <w:next w:val="Normlny"/>
    <w:autoRedefine/>
    <w:uiPriority w:val="39"/>
    <w:unhideWhenUsed/>
    <w:rsid w:val="00053510"/>
    <w:pPr>
      <w:tabs>
        <w:tab w:val="right" w:leader="dot" w:pos="9060"/>
      </w:tabs>
      <w:spacing w:after="60"/>
      <w:ind w:left="198"/>
    </w:pPr>
    <w:rPr>
      <w:b/>
      <w:noProof/>
    </w:rPr>
  </w:style>
  <w:style w:type="paragraph" w:styleId="Obsah3">
    <w:name w:val="toc 3"/>
    <w:basedOn w:val="Normlny"/>
    <w:next w:val="Normlny"/>
    <w:autoRedefine/>
    <w:uiPriority w:val="39"/>
    <w:unhideWhenUsed/>
    <w:rsid w:val="00D7181A"/>
    <w:pPr>
      <w:tabs>
        <w:tab w:val="left" w:pos="880"/>
        <w:tab w:val="right" w:leader="dot" w:pos="9060"/>
      </w:tabs>
      <w:spacing w:after="60"/>
      <w:ind w:left="403"/>
    </w:pPr>
  </w:style>
  <w:style w:type="paragraph" w:customStyle="1" w:styleId="ColorfulList-Accent111">
    <w:name w:val="Colorful List - Accent 111"/>
    <w:basedOn w:val="Normlny"/>
    <w:uiPriority w:val="99"/>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iPriority w:val="39"/>
    <w:semiHidden/>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semiHidden/>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ullet Number,lp1,lp11,List Paragraph11,Bullet 1,Use Case List Paragraph,4.1 Odrážky,body"/>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3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rsid w:val="00504232"/>
    <w:pPr>
      <w:numPr>
        <w:ilvl w:val="1"/>
        <w:numId w:val="4"/>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4"/>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5"/>
      </w:numPr>
      <w:spacing w:after="141"/>
    </w:pPr>
    <w:rPr>
      <w:rFonts w:ascii="Futura Bk" w:hAnsi="Futura Bk"/>
      <w:sz w:val="16"/>
      <w:szCs w:val="20"/>
    </w:rPr>
  </w:style>
  <w:style w:type="paragraph" w:customStyle="1" w:styleId="ABLOCKPARA">
    <w:name w:val="A BLOCK PARA"/>
    <w:basedOn w:val="Normlny"/>
    <w:uiPriority w:val="99"/>
    <w:rsid w:val="00CE54EE"/>
    <w:pPr>
      <w:ind w:firstLine="360"/>
      <w:jc w:val="left"/>
    </w:pPr>
    <w:rPr>
      <w:rFonts w:ascii="Book Antiqua" w:hAnsi="Book Antiqua" w:cs="Book Antiqua"/>
      <w:sz w:val="22"/>
      <w:szCs w:val="22"/>
      <w:lang w:val="en-US" w:eastAsia="en-US"/>
    </w:rPr>
  </w:style>
  <w:style w:type="paragraph" w:customStyle="1" w:styleId="Aaa">
    <w:name w:val="Aaa"/>
    <w:basedOn w:val="Normlny"/>
    <w:uiPriority w:val="99"/>
    <w:rsid w:val="00CE54EE"/>
    <w:pPr>
      <w:numPr>
        <w:ilvl w:val="1"/>
        <w:numId w:val="6"/>
      </w:numPr>
    </w:pPr>
    <w:rPr>
      <w:rFonts w:ascii="Calibri" w:hAnsi="Calibri" w:cs="Calibri"/>
      <w:sz w:val="22"/>
      <w:szCs w:val="22"/>
      <w:lang w:eastAsia="en-US"/>
    </w:rPr>
  </w:style>
  <w:style w:type="paragraph" w:customStyle="1" w:styleId="Default">
    <w:name w:val="Default"/>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uiPriority w:val="99"/>
    <w:rsid w:val="00A9099C"/>
    <w:rPr>
      <w:rFonts w:ascii="Tahoma" w:hAnsi="Tahoma"/>
      <w:color w:val="000000"/>
      <w:sz w:val="16"/>
    </w:rPr>
  </w:style>
  <w:style w:type="character" w:customStyle="1" w:styleId="posta-value">
    <w:name w:val="posta-value"/>
    <w:uiPriority w:val="99"/>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uiPriority w:val="99"/>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7"/>
      </w:numPr>
      <w:autoSpaceDE w:val="0"/>
      <w:autoSpaceDN w:val="0"/>
      <w:adjustRightInd w:val="0"/>
      <w:spacing w:after="120"/>
    </w:pPr>
    <w:rPr>
      <w:rFonts w:ascii="Times New Roman" w:hAnsi="Times New Roman"/>
      <w:sz w:val="24"/>
      <w:szCs w:val="20"/>
      <w:lang w:eastAsia="en-US"/>
    </w:rPr>
  </w:style>
  <w:style w:type="character" w:customStyle="1" w:styleId="Zkladntext20">
    <w:name w:val="Základný text (2)"/>
    <w:basedOn w:val="Predvolenpsmoodseku"/>
    <w:rsid w:val="00B96177"/>
    <w:rPr>
      <w:rFonts w:ascii="Arial" w:hAnsi="Arial" w:cs="Arial"/>
      <w:sz w:val="19"/>
      <w:szCs w:val="19"/>
      <w:u w:val="none"/>
    </w:rPr>
  </w:style>
  <w:style w:type="character" w:customStyle="1" w:styleId="Zkladntext21">
    <w:name w:val="Základný text (2)_"/>
    <w:basedOn w:val="Predvolenpsmoodseku"/>
    <w:link w:val="Zkladntext210"/>
    <w:locked/>
    <w:rsid w:val="00B96177"/>
    <w:rPr>
      <w:rFonts w:cs="Arial"/>
      <w:sz w:val="19"/>
      <w:szCs w:val="19"/>
      <w:shd w:val="clear" w:color="auto" w:fill="FFFFFF"/>
    </w:rPr>
  </w:style>
  <w:style w:type="paragraph" w:customStyle="1" w:styleId="Zkladntext210">
    <w:name w:val="Základný text (2)1"/>
    <w:basedOn w:val="Normlny"/>
    <w:link w:val="Zkladntext21"/>
    <w:rsid w:val="00B96177"/>
    <w:pPr>
      <w:widowControl w:val="0"/>
      <w:shd w:val="clear" w:color="auto" w:fill="FFFFFF"/>
      <w:spacing w:line="257" w:lineRule="exact"/>
      <w:ind w:hanging="500"/>
      <w:jc w:val="left"/>
    </w:pPr>
    <w:rPr>
      <w:rFonts w:eastAsia="Calibri" w:cs="Arial"/>
      <w:sz w:val="19"/>
      <w:szCs w:val="19"/>
    </w:rPr>
  </w:style>
  <w:style w:type="character" w:customStyle="1" w:styleId="OdsekzoznamuChar">
    <w:name w:val="Odsek zoznamu Char"/>
    <w:aliases w:val="Bullet Number Char,lp1 Char,lp11 Char,List Paragraph11 Char,Bullet 1 Char,Use Case List Paragraph Char,4.1 Odrážky Char,body Char"/>
    <w:link w:val="Odsekzoznamu"/>
    <w:uiPriority w:val="34"/>
    <w:qFormat/>
    <w:locked/>
    <w:rsid w:val="00B24E3D"/>
    <w:rPr>
      <w:rFonts w:ascii="Times New Roman" w:eastAsia="Times New Roman" w:hAnsi="Times New Roman"/>
      <w:sz w:val="24"/>
      <w:szCs w:val="24"/>
      <w:lang w:eastAsia="en-US"/>
    </w:rPr>
  </w:style>
  <w:style w:type="paragraph" w:customStyle="1" w:styleId="milos">
    <w:name w:val="milos"/>
    <w:basedOn w:val="Normlny"/>
    <w:rsid w:val="00383BDB"/>
    <w:pPr>
      <w:widowControl w:val="0"/>
      <w:tabs>
        <w:tab w:val="left" w:pos="567"/>
      </w:tabs>
      <w:ind w:left="567"/>
      <w:jc w:val="left"/>
    </w:pPr>
    <w:rPr>
      <w:rFonts w:ascii="EEL1 Aval" w:hAnsi="EEL1 Aval"/>
      <w:sz w:val="24"/>
      <w:lang w:val="de-DE"/>
    </w:rPr>
  </w:style>
  <w:style w:type="paragraph" w:styleId="Podtitul">
    <w:name w:val="Subtitle"/>
    <w:basedOn w:val="Normlny"/>
    <w:link w:val="PodtitulChar"/>
    <w:qFormat/>
    <w:rsid w:val="00383BDB"/>
    <w:pPr>
      <w:jc w:val="center"/>
    </w:pPr>
    <w:rPr>
      <w:rFonts w:ascii="Albertus" w:hAnsi="Albertus" w:cs="Albertus"/>
      <w:b/>
      <w:bCs/>
      <w:szCs w:val="20"/>
      <w:lang w:eastAsia="cs-CZ"/>
    </w:rPr>
  </w:style>
  <w:style w:type="character" w:customStyle="1" w:styleId="PodtitulChar">
    <w:name w:val="Podtitul Char"/>
    <w:basedOn w:val="Predvolenpsmoodseku"/>
    <w:link w:val="Podtitul"/>
    <w:rsid w:val="00383BDB"/>
    <w:rPr>
      <w:rFonts w:ascii="Albertus" w:eastAsia="Times New Roman" w:hAnsi="Albertus" w:cs="Albertus"/>
      <w:b/>
      <w:bCs/>
      <w:lang w:eastAsia="cs-CZ"/>
    </w:rPr>
  </w:style>
  <w:style w:type="paragraph" w:styleId="Obsah4">
    <w:name w:val="toc 4"/>
    <w:basedOn w:val="Normlny"/>
    <w:next w:val="Normlny"/>
    <w:autoRedefine/>
    <w:semiHidden/>
    <w:rsid w:val="00383BDB"/>
    <w:pPr>
      <w:ind w:left="720"/>
      <w:jc w:val="left"/>
    </w:pPr>
    <w:rPr>
      <w:rFonts w:ascii="Times New Roman" w:hAnsi="Times New Roman"/>
      <w:sz w:val="18"/>
      <w:szCs w:val="18"/>
    </w:rPr>
  </w:style>
  <w:style w:type="paragraph" w:styleId="Obsah5">
    <w:name w:val="toc 5"/>
    <w:basedOn w:val="Normlny"/>
    <w:next w:val="Normlny"/>
    <w:autoRedefine/>
    <w:semiHidden/>
    <w:rsid w:val="00383BDB"/>
    <w:pPr>
      <w:ind w:left="960"/>
      <w:jc w:val="left"/>
    </w:pPr>
    <w:rPr>
      <w:rFonts w:ascii="Times New Roman" w:hAnsi="Times New Roman"/>
      <w:sz w:val="18"/>
      <w:szCs w:val="18"/>
    </w:rPr>
  </w:style>
  <w:style w:type="paragraph" w:styleId="Obsah6">
    <w:name w:val="toc 6"/>
    <w:basedOn w:val="Normlny"/>
    <w:next w:val="Normlny"/>
    <w:autoRedefine/>
    <w:semiHidden/>
    <w:rsid w:val="00383BDB"/>
    <w:pPr>
      <w:ind w:left="1200"/>
      <w:jc w:val="left"/>
    </w:pPr>
    <w:rPr>
      <w:rFonts w:ascii="Times New Roman" w:hAnsi="Times New Roman"/>
      <w:sz w:val="18"/>
      <w:szCs w:val="18"/>
    </w:rPr>
  </w:style>
  <w:style w:type="paragraph" w:styleId="Obsah7">
    <w:name w:val="toc 7"/>
    <w:basedOn w:val="Normlny"/>
    <w:next w:val="Normlny"/>
    <w:autoRedefine/>
    <w:semiHidden/>
    <w:rsid w:val="00383BDB"/>
    <w:pPr>
      <w:ind w:left="1440"/>
      <w:jc w:val="left"/>
    </w:pPr>
    <w:rPr>
      <w:rFonts w:ascii="Times New Roman" w:hAnsi="Times New Roman"/>
      <w:sz w:val="18"/>
      <w:szCs w:val="18"/>
    </w:rPr>
  </w:style>
  <w:style w:type="paragraph" w:styleId="Obsah8">
    <w:name w:val="toc 8"/>
    <w:basedOn w:val="Normlny"/>
    <w:next w:val="Normlny"/>
    <w:autoRedefine/>
    <w:semiHidden/>
    <w:rsid w:val="00383BDB"/>
    <w:pPr>
      <w:ind w:left="1680"/>
      <w:jc w:val="left"/>
    </w:pPr>
    <w:rPr>
      <w:rFonts w:ascii="Times New Roman" w:hAnsi="Times New Roman"/>
      <w:sz w:val="18"/>
      <w:szCs w:val="18"/>
    </w:rPr>
  </w:style>
  <w:style w:type="paragraph" w:styleId="Obsah9">
    <w:name w:val="toc 9"/>
    <w:basedOn w:val="Normlny"/>
    <w:next w:val="Normlny"/>
    <w:autoRedefine/>
    <w:semiHidden/>
    <w:rsid w:val="00383BDB"/>
    <w:pPr>
      <w:ind w:left="1920"/>
      <w:jc w:val="left"/>
    </w:pPr>
    <w:rPr>
      <w:rFonts w:ascii="Times New Roman" w:hAnsi="Times New Roman"/>
      <w:sz w:val="18"/>
      <w:szCs w:val="18"/>
    </w:rPr>
  </w:style>
  <w:style w:type="paragraph" w:customStyle="1" w:styleId="Obsah10">
    <w:name w:val="Obsah1"/>
    <w:basedOn w:val="Obsah1"/>
    <w:autoRedefine/>
    <w:rsid w:val="00383BDB"/>
    <w:pPr>
      <w:tabs>
        <w:tab w:val="clear" w:pos="9060"/>
        <w:tab w:val="left" w:pos="851"/>
        <w:tab w:val="right" w:leader="dot" w:pos="8789"/>
        <w:tab w:val="right" w:leader="dot" w:pos="9062"/>
      </w:tabs>
      <w:spacing w:before="120" w:after="120"/>
      <w:jc w:val="left"/>
    </w:pPr>
    <w:rPr>
      <w:rFonts w:ascii="Trebuchet MS" w:hAnsi="Trebuchet MS" w:cs="Trebuchet MS"/>
      <w:bCs/>
      <w:caps/>
      <w:noProof w:val="0"/>
      <w:sz w:val="24"/>
    </w:rPr>
  </w:style>
  <w:style w:type="paragraph" w:customStyle="1" w:styleId="NAZACIATOK">
    <w:name w:val="NA ZACIATOK"/>
    <w:rsid w:val="00383BDB"/>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eastAsia="Times New Roman" w:hAnsi="Palton EE" w:cs="Palton EE"/>
      <w:noProof/>
      <w:sz w:val="18"/>
      <w:szCs w:val="18"/>
    </w:rPr>
  </w:style>
  <w:style w:type="character" w:customStyle="1" w:styleId="PsacstrojHTML1">
    <w:name w:val="Písací stroj HTML1"/>
    <w:rsid w:val="00383BDB"/>
    <w:rPr>
      <w:rFonts w:ascii="Courier New" w:eastAsia="Courier New" w:hAnsi="Courier New" w:cs="Courier New"/>
      <w:sz w:val="20"/>
      <w:szCs w:val="20"/>
    </w:rPr>
  </w:style>
  <w:style w:type="character" w:styleId="Siln">
    <w:name w:val="Strong"/>
    <w:uiPriority w:val="22"/>
    <w:qFormat/>
    <w:rsid w:val="00383BDB"/>
    <w:rPr>
      <w:b/>
      <w:bCs/>
    </w:rPr>
  </w:style>
  <w:style w:type="paragraph" w:customStyle="1" w:styleId="Zoznam3">
    <w:name w:val="Zoznam3"/>
    <w:basedOn w:val="Normlny"/>
    <w:uiPriority w:val="99"/>
    <w:rsid w:val="00383BDB"/>
    <w:pPr>
      <w:tabs>
        <w:tab w:val="num" w:pos="567"/>
        <w:tab w:val="num" w:pos="851"/>
        <w:tab w:val="num" w:pos="1080"/>
      </w:tabs>
      <w:ind w:left="851" w:hanging="360"/>
      <w:outlineLvl w:val="1"/>
    </w:pPr>
    <w:rPr>
      <w:sz w:val="22"/>
      <w:szCs w:val="20"/>
      <w:lang w:eastAsia="cs-CZ"/>
    </w:rPr>
  </w:style>
  <w:style w:type="paragraph" w:customStyle="1" w:styleId="lnokzmluvy">
    <w:name w:val="Článok zmluvy"/>
    <w:basedOn w:val="Nadpis2"/>
    <w:uiPriority w:val="99"/>
    <w:rsid w:val="00383BDB"/>
    <w:pPr>
      <w:keepNext w:val="0"/>
      <w:tabs>
        <w:tab w:val="num" w:pos="567"/>
        <w:tab w:val="num" w:pos="720"/>
      </w:tabs>
      <w:spacing w:before="240"/>
      <w:ind w:left="567" w:hanging="567"/>
      <w:jc w:val="left"/>
    </w:pPr>
    <w:rPr>
      <w:iCs w:val="0"/>
      <w:sz w:val="22"/>
      <w:szCs w:val="20"/>
      <w:lang w:eastAsia="cs-CZ"/>
    </w:rPr>
  </w:style>
  <w:style w:type="character" w:customStyle="1" w:styleId="pre">
    <w:name w:val="pre"/>
    <w:rsid w:val="00383BDB"/>
  </w:style>
  <w:style w:type="paragraph" w:customStyle="1" w:styleId="12zoznam110ptregular">
    <w:name w:val="12_zoznam1_10 pt. regular"/>
    <w:basedOn w:val="Normlny"/>
    <w:rsid w:val="00383BDB"/>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hanging="454"/>
      <w:textAlignment w:val="center"/>
    </w:pPr>
    <w:rPr>
      <w:rFonts w:ascii="MyriadPro-Cond" w:hAnsi="MyriadPro-Cond" w:cs="MyriadPro-Cond"/>
      <w:color w:val="000000"/>
      <w:szCs w:val="20"/>
    </w:rPr>
  </w:style>
  <w:style w:type="character" w:customStyle="1" w:styleId="Zkladntext8">
    <w:name w:val="Základný text + 8"/>
    <w:aliases w:val="5 bodov1,Tučné1"/>
    <w:uiPriority w:val="99"/>
    <w:rsid w:val="00383BDB"/>
    <w:rPr>
      <w:rFonts w:ascii="Times New Roman" w:hAnsi="Times New Roman" w:cs="Times New Roman"/>
      <w:b/>
      <w:bCs/>
      <w:sz w:val="17"/>
      <w:szCs w:val="17"/>
      <w:u w:val="none"/>
    </w:rPr>
  </w:style>
  <w:style w:type="character" w:customStyle="1" w:styleId="Zkladntext8bodov">
    <w:name w:val="Základný text + 8 bodov"/>
    <w:uiPriority w:val="99"/>
    <w:rsid w:val="00383BDB"/>
    <w:rPr>
      <w:rFonts w:ascii="Times New Roman" w:hAnsi="Times New Roman" w:cs="Times New Roman"/>
      <w:sz w:val="16"/>
      <w:szCs w:val="16"/>
      <w:u w:val="none"/>
    </w:rPr>
  </w:style>
  <w:style w:type="character" w:customStyle="1" w:styleId="Zkladntext9bodov">
    <w:name w:val="Základný text + 9 bodov"/>
    <w:uiPriority w:val="99"/>
    <w:rsid w:val="00383BDB"/>
    <w:rPr>
      <w:rFonts w:ascii="Times New Roman" w:hAnsi="Times New Roman" w:cs="Times New Roman"/>
      <w:sz w:val="18"/>
      <w:szCs w:val="18"/>
      <w:u w:val="none"/>
    </w:rPr>
  </w:style>
  <w:style w:type="character" w:customStyle="1" w:styleId="ZkladntextCordiaUPC">
    <w:name w:val="Základný text + CordiaUPC"/>
    <w:aliases w:val="19 bodov"/>
    <w:uiPriority w:val="99"/>
    <w:rsid w:val="00383BDB"/>
    <w:rPr>
      <w:rFonts w:ascii="CordiaUPC" w:hAnsi="CordiaUPC" w:cs="CordiaUPC"/>
      <w:sz w:val="38"/>
      <w:szCs w:val="38"/>
      <w:u w:val="none"/>
    </w:rPr>
  </w:style>
  <w:style w:type="paragraph" w:customStyle="1" w:styleId="Zarkazkladnhotextu21">
    <w:name w:val="Zarážka základného textu 21"/>
    <w:basedOn w:val="Normlny"/>
    <w:rsid w:val="00383BDB"/>
    <w:pPr>
      <w:suppressAutoHyphens/>
      <w:ind w:left="540"/>
      <w:jc w:val="left"/>
    </w:pPr>
    <w:rPr>
      <w:rFonts w:ascii="Times New Roman" w:hAnsi="Times New Roman"/>
      <w:sz w:val="24"/>
      <w:lang w:eastAsia="ar-SA"/>
    </w:rPr>
  </w:style>
  <w:style w:type="paragraph" w:styleId="PredformtovanHTML">
    <w:name w:val="HTML Preformatted"/>
    <w:basedOn w:val="Normlny"/>
    <w:link w:val="PredformtovanHTMLChar"/>
    <w:rsid w:val="00383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eastAsia="Calibri" w:hAnsi="Courier New"/>
      <w:color w:val="000000"/>
      <w:szCs w:val="20"/>
      <w:lang w:eastAsia="ar-SA"/>
    </w:rPr>
  </w:style>
  <w:style w:type="character" w:customStyle="1" w:styleId="PredformtovanHTMLChar">
    <w:name w:val="Predformátované HTML Char"/>
    <w:basedOn w:val="Predvolenpsmoodseku"/>
    <w:link w:val="PredformtovanHTML"/>
    <w:rsid w:val="00383BDB"/>
    <w:rPr>
      <w:rFonts w:ascii="Courier New" w:hAnsi="Courier New"/>
      <w:color w:val="000000"/>
      <w:lang w:eastAsia="ar-SA"/>
    </w:rPr>
  </w:style>
  <w:style w:type="character" w:customStyle="1" w:styleId="ZkladntextKurzva">
    <w:name w:val="Základný text + Kurzíva"/>
    <w:uiPriority w:val="99"/>
    <w:rsid w:val="00383BDB"/>
    <w:rPr>
      <w:rFonts w:ascii="Times New Roman" w:hAnsi="Times New Roman" w:cs="Times New Roman"/>
      <w:i/>
      <w:iCs/>
      <w:sz w:val="21"/>
      <w:szCs w:val="21"/>
      <w:u w:val="single"/>
    </w:rPr>
  </w:style>
  <w:style w:type="paragraph" w:customStyle="1" w:styleId="normalL2">
    <w:name w:val="normal L2"/>
    <w:basedOn w:val="Normlny"/>
    <w:autoRedefine/>
    <w:uiPriority w:val="99"/>
    <w:rsid w:val="00383BDB"/>
    <w:pPr>
      <w:tabs>
        <w:tab w:val="left" w:pos="567"/>
      </w:tabs>
      <w:ind w:left="567"/>
    </w:pPr>
    <w:rPr>
      <w:rFonts w:cs="Arial"/>
      <w:bCs/>
      <w:sz w:val="22"/>
      <w:szCs w:val="22"/>
    </w:rPr>
  </w:style>
  <w:style w:type="paragraph" w:customStyle="1" w:styleId="Level9">
    <w:name w:val="Level 9"/>
    <w:basedOn w:val="Normlny"/>
    <w:rsid w:val="007833C6"/>
    <w:pPr>
      <w:numPr>
        <w:numId w:val="11"/>
      </w:numPr>
      <w:tabs>
        <w:tab w:val="clear" w:pos="567"/>
        <w:tab w:val="num" w:pos="3969"/>
      </w:tabs>
      <w:spacing w:after="140" w:line="290" w:lineRule="auto"/>
      <w:ind w:left="3969" w:hanging="680"/>
      <w:outlineLvl w:val="8"/>
    </w:pPr>
    <w:rPr>
      <w:noProof/>
      <w:kern w:val="20"/>
      <w:lang w:eastAsia="en-US"/>
    </w:rPr>
  </w:style>
  <w:style w:type="paragraph" w:styleId="Textpoznmkypodiarou">
    <w:name w:val="footnote text"/>
    <w:aliases w:val="Text poznámky pod čiarou 007,_Poznámka pod čiarou"/>
    <w:basedOn w:val="Normlny"/>
    <w:link w:val="TextpoznmkypodiarouChar"/>
    <w:rsid w:val="00416B26"/>
    <w:pPr>
      <w:jc w:val="left"/>
    </w:pPr>
    <w:rPr>
      <w:szCs w:val="20"/>
      <w:lang w:val="x-none" w:eastAsia="cs-CZ"/>
    </w:rPr>
  </w:style>
  <w:style w:type="character" w:customStyle="1" w:styleId="TextpoznmkypodiarouChar">
    <w:name w:val="Text poznámky pod čiarou Char"/>
    <w:aliases w:val="Text poznámky pod čiarou 007 Char,_Poznámka pod čiarou Char"/>
    <w:basedOn w:val="Predvolenpsmoodseku"/>
    <w:link w:val="Textpoznmkypodiarou"/>
    <w:rsid w:val="00416B26"/>
    <w:rPr>
      <w:rFonts w:eastAsia="Times New Roman"/>
      <w:lang w:val="x-none" w:eastAsia="cs-CZ"/>
    </w:rPr>
  </w:style>
  <w:style w:type="character" w:styleId="Odkaznapoznmkupodiarou">
    <w:name w:val="footnote reference"/>
    <w:rsid w:val="00416B26"/>
    <w:rPr>
      <w:vertAlign w:val="superscript"/>
    </w:rPr>
  </w:style>
  <w:style w:type="paragraph" w:customStyle="1" w:styleId="SPNadpis4">
    <w:name w:val="SP_Nadpis4"/>
    <w:basedOn w:val="SPNadpis3"/>
    <w:qFormat/>
    <w:rsid w:val="00416B26"/>
    <w:pPr>
      <w:numPr>
        <w:ilvl w:val="1"/>
      </w:numPr>
      <w:tabs>
        <w:tab w:val="clear" w:pos="851"/>
        <w:tab w:val="left" w:pos="2410"/>
      </w:tabs>
      <w:spacing w:before="120"/>
    </w:pPr>
    <w:rPr>
      <w:rFonts w:cs="Calibri"/>
      <w:b w:val="0"/>
      <w:bCs/>
    </w:rPr>
  </w:style>
  <w:style w:type="paragraph" w:customStyle="1" w:styleId="SPNadpis3">
    <w:name w:val="SP_Nadpis3"/>
    <w:basedOn w:val="Normlny"/>
    <w:qFormat/>
    <w:rsid w:val="00416B26"/>
    <w:pPr>
      <w:widowControl w:val="0"/>
      <w:numPr>
        <w:numId w:val="18"/>
      </w:numPr>
      <w:tabs>
        <w:tab w:val="left" w:pos="851"/>
      </w:tabs>
      <w:spacing w:before="240"/>
    </w:pPr>
    <w:rPr>
      <w:rFonts w:cs="Arial"/>
      <w:b/>
      <w:szCs w:val="20"/>
      <w:lang w:eastAsia="cs-CZ"/>
    </w:rPr>
  </w:style>
  <w:style w:type="paragraph" w:customStyle="1" w:styleId="wazza03">
    <w:name w:val="wazza_03"/>
    <w:basedOn w:val="Normlny"/>
    <w:qFormat/>
    <w:rsid w:val="00416B26"/>
    <w:pPr>
      <w:spacing w:before="120"/>
      <w:jc w:val="center"/>
    </w:pPr>
    <w:rPr>
      <w:rFonts w:cs="Arial"/>
      <w:b/>
      <w:bCs/>
      <w:caps/>
      <w:color w:val="808080"/>
      <w:sz w:val="22"/>
      <w:lang w:eastAsia="cs-CZ"/>
    </w:rPr>
  </w:style>
  <w:style w:type="paragraph" w:customStyle="1" w:styleId="wazzatext">
    <w:name w:val="wazza_text"/>
    <w:basedOn w:val="Normlny"/>
    <w:qFormat/>
    <w:rsid w:val="007F00F2"/>
    <w:pPr>
      <w:numPr>
        <w:numId w:val="22"/>
      </w:numPr>
      <w:spacing w:before="120"/>
    </w:pPr>
    <w:rPr>
      <w:rFonts w:cs="Arial"/>
      <w:szCs w:val="20"/>
    </w:rPr>
  </w:style>
  <w:style w:type="paragraph" w:customStyle="1" w:styleId="Style3">
    <w:name w:val="Style3"/>
    <w:basedOn w:val="Normlny"/>
    <w:uiPriority w:val="99"/>
    <w:rsid w:val="007F00F2"/>
    <w:pPr>
      <w:widowControl w:val="0"/>
      <w:autoSpaceDE w:val="0"/>
      <w:autoSpaceDN w:val="0"/>
      <w:adjustRightInd w:val="0"/>
      <w:spacing w:line="259" w:lineRule="exact"/>
      <w:ind w:left="567"/>
    </w:pPr>
    <w:rPr>
      <w:rFonts w:cs="Calibri"/>
      <w:szCs w:val="20"/>
    </w:rPr>
  </w:style>
  <w:style w:type="paragraph" w:customStyle="1" w:styleId="Zkladntext211">
    <w:name w:val="Základný text 21"/>
    <w:basedOn w:val="Normlny"/>
    <w:rsid w:val="00EB269B"/>
    <w:rPr>
      <w:rFonts w:ascii="Times New Roman" w:hAnsi="Times New Roman"/>
      <w:sz w:val="22"/>
      <w:szCs w:val="20"/>
      <w:lang w:val="cs-CZ"/>
    </w:rPr>
  </w:style>
  <w:style w:type="paragraph" w:customStyle="1" w:styleId="Zarkazkladnhotextu32">
    <w:name w:val="Zarážka základného textu 32"/>
    <w:basedOn w:val="Normlny"/>
    <w:rsid w:val="00EB269B"/>
    <w:pPr>
      <w:ind w:left="142" w:hanging="142"/>
    </w:pPr>
    <w:rPr>
      <w:rFonts w:ascii="Times New Roman" w:hAnsi="Times New Roman"/>
      <w:sz w:val="22"/>
      <w:szCs w:val="20"/>
      <w:lang w:val="cs-CZ" w:eastAsia="en-US"/>
    </w:rPr>
  </w:style>
  <w:style w:type="paragraph" w:customStyle="1" w:styleId="RRNORMAL">
    <w:name w:val="RR NORMAL"/>
    <w:basedOn w:val="Normlny"/>
    <w:link w:val="RRNORMALChar"/>
    <w:qFormat/>
    <w:rsid w:val="00EB269B"/>
    <w:pPr>
      <w:overflowPunct w:val="0"/>
      <w:autoSpaceDE w:val="0"/>
      <w:autoSpaceDN w:val="0"/>
      <w:adjustRightInd w:val="0"/>
      <w:textAlignment w:val="baseline"/>
    </w:pPr>
    <w:rPr>
      <w:rFonts w:ascii="Century Gothic" w:eastAsia="Calibri" w:hAnsi="Century Gothic" w:cs="Arial"/>
      <w:kern w:val="28"/>
      <w:sz w:val="18"/>
      <w:szCs w:val="22"/>
      <w:lang w:eastAsia="en-US" w:bidi="en-US"/>
    </w:rPr>
  </w:style>
  <w:style w:type="character" w:customStyle="1" w:styleId="RRNORMALChar">
    <w:name w:val="RR NORMAL Char"/>
    <w:link w:val="RRNORMAL"/>
    <w:rsid w:val="00EB269B"/>
    <w:rPr>
      <w:rFonts w:ascii="Century Gothic" w:hAnsi="Century Gothic" w:cs="Arial"/>
      <w:kern w:val="28"/>
      <w:sz w:val="18"/>
      <w:szCs w:val="22"/>
      <w:lang w:eastAsia="en-US" w:bidi="en-US"/>
    </w:rPr>
  </w:style>
  <w:style w:type="character" w:customStyle="1" w:styleId="object">
    <w:name w:val="object"/>
    <w:rsid w:val="001565DD"/>
  </w:style>
  <w:style w:type="paragraph" w:customStyle="1" w:styleId="StylNadpis2Podtren">
    <w:name w:val="Styl Nadpis 2 + Podtržení"/>
    <w:basedOn w:val="Nadpis2"/>
    <w:rsid w:val="00B866B1"/>
    <w:pPr>
      <w:spacing w:before="360" w:after="240"/>
    </w:pPr>
    <w:rPr>
      <w:rFonts w:ascii="Times New Roman" w:hAnsi="Times New Roman" w:cs="Arial"/>
      <w:iCs w:val="0"/>
      <w:szCs w:val="24"/>
      <w:u w:val="single"/>
      <w:lang w:val="cs-CZ" w:eastAsia="cs-CZ"/>
    </w:rPr>
  </w:style>
  <w:style w:type="paragraph" w:customStyle="1" w:styleId="Cislovanie2">
    <w:name w:val="Cislovanie2"/>
    <w:basedOn w:val="Normlny"/>
    <w:rsid w:val="00B866B1"/>
    <w:pPr>
      <w:tabs>
        <w:tab w:val="num" w:pos="680"/>
      </w:tabs>
      <w:spacing w:after="120"/>
      <w:ind w:left="680" w:hanging="680"/>
    </w:pPr>
    <w:rPr>
      <w:rFonts w:ascii="Times New Roman" w:hAnsi="Times New Roman"/>
      <w:sz w:val="24"/>
      <w:lang w:eastAsia="cs-CZ"/>
    </w:rPr>
  </w:style>
  <w:style w:type="paragraph" w:customStyle="1" w:styleId="Odrazkovy3">
    <w:name w:val="Odrazkovy3"/>
    <w:basedOn w:val="Normlny"/>
    <w:rsid w:val="00B866B1"/>
    <w:pPr>
      <w:tabs>
        <w:tab w:val="num" w:pos="539"/>
      </w:tabs>
      <w:ind w:left="539" w:hanging="284"/>
    </w:pPr>
    <w:rPr>
      <w:rFonts w:ascii="Times New Roman" w:hAnsi="Times New Roman"/>
      <w:sz w:val="24"/>
      <w:szCs w:val="20"/>
      <w:lang w:val="cs-CZ" w:eastAsia="cs-CZ"/>
    </w:rPr>
  </w:style>
  <w:style w:type="paragraph" w:customStyle="1" w:styleId="Normlnyodrky">
    <w:name w:val="Normálny odrážky"/>
    <w:basedOn w:val="Normlny"/>
    <w:rsid w:val="009B741C"/>
    <w:pPr>
      <w:numPr>
        <w:numId w:val="40"/>
      </w:numPr>
      <w:suppressAutoHyphens/>
      <w:spacing w:after="120"/>
      <w:jc w:val="left"/>
    </w:pPr>
    <w:rPr>
      <w:rFonts w:eastAsia="Calibri" w:cs="Arial"/>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56993"/>
    <w:pPr>
      <w:jc w:val="both"/>
    </w:pPr>
    <w:rPr>
      <w:rFonts w:eastAsia="Times New Roman"/>
      <w:szCs w:val="24"/>
    </w:rPr>
  </w:style>
  <w:style w:type="paragraph" w:styleId="Nadpis1">
    <w:name w:val="heading 1"/>
    <w:basedOn w:val="Normlny"/>
    <w:next w:val="Normlny"/>
    <w:link w:val="Nadpis1Char"/>
    <w:uiPriority w:val="99"/>
    <w:qFormat/>
    <w:rsid w:val="00241FD2"/>
    <w:pPr>
      <w:keepNext/>
      <w:spacing w:after="120" w:line="216" w:lineRule="auto"/>
      <w:jc w:val="center"/>
      <w:outlineLvl w:val="0"/>
    </w:pPr>
    <w:rPr>
      <w:b/>
      <w:bCs/>
      <w:sz w:val="32"/>
    </w:rPr>
  </w:style>
  <w:style w:type="paragraph" w:styleId="Nadpis2">
    <w:name w:val="heading 2"/>
    <w:basedOn w:val="Normlny"/>
    <w:next w:val="Normlny"/>
    <w:link w:val="Nadpis2Char"/>
    <w:qFormat/>
    <w:rsid w:val="00FD0180"/>
    <w:pPr>
      <w:keepNext/>
      <w:jc w:val="center"/>
      <w:outlineLvl w:val="1"/>
    </w:pPr>
    <w:rPr>
      <w:b/>
      <w:bCs/>
      <w:iCs/>
      <w:sz w:val="24"/>
      <w:szCs w:val="28"/>
    </w:rPr>
  </w:style>
  <w:style w:type="paragraph" w:styleId="Nadpis3">
    <w:name w:val="heading 3"/>
    <w:basedOn w:val="Normlny"/>
    <w:next w:val="Normlny"/>
    <w:link w:val="Nadpis3Char"/>
    <w:qFormat/>
    <w:rsid w:val="00AA507D"/>
    <w:pPr>
      <w:keepNext/>
      <w:numPr>
        <w:numId w:val="8"/>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
    <w:name w:val="heading 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basedOn w:val="Normlny"/>
    <w:next w:val="Normlny"/>
    <w:link w:val="Nadpis6Char"/>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uiPriority w:val="9"/>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241FD2"/>
    <w:rPr>
      <w:rFonts w:ascii="Times New Roman" w:eastAsia="Times New Roman" w:hAnsi="Times New Roman"/>
      <w:b/>
      <w:bCs/>
      <w:sz w:val="32"/>
      <w:szCs w:val="24"/>
    </w:rPr>
  </w:style>
  <w:style w:type="character" w:customStyle="1" w:styleId="Nadpis2Char">
    <w:name w:val="Nadpis 2 Char"/>
    <w:link w:val="Nadpis2"/>
    <w:rsid w:val="00FD0180"/>
    <w:rPr>
      <w:rFonts w:eastAsia="Times New Roman"/>
      <w:b/>
      <w:bCs/>
      <w:iCs/>
      <w:sz w:val="24"/>
      <w:szCs w:val="28"/>
    </w:rPr>
  </w:style>
  <w:style w:type="character" w:customStyle="1" w:styleId="Nadpis3Char">
    <w:name w:val="Nadpis 3 Char"/>
    <w:link w:val="Nadpis3"/>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link w:val="Nadpis5"/>
    <w:rsid w:val="004F45B3"/>
    <w:rPr>
      <w:rFonts w:ascii="Calibri" w:eastAsia="Times New Roman" w:hAnsi="Calibri"/>
      <w:b/>
      <w:bCs/>
      <w:i/>
      <w:iCs/>
      <w:sz w:val="26"/>
      <w:szCs w:val="26"/>
      <w:lang w:eastAsia="en-US"/>
    </w:rPr>
  </w:style>
  <w:style w:type="character" w:customStyle="1" w:styleId="Nadpis6Char">
    <w:name w:val="Nadpis 6 Char"/>
    <w:link w:val="Nadpis6"/>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uiPriority w:val="9"/>
    <w:rsid w:val="004F45B3"/>
    <w:rPr>
      <w:rFonts w:eastAsia="Times New Roman"/>
      <w:i/>
      <w:sz w:val="18"/>
      <w:lang w:val="en-US" w:eastAsia="en-US"/>
    </w:rPr>
  </w:style>
  <w:style w:type="paragraph" w:styleId="Hlavika">
    <w:name w:val="header"/>
    <w:aliases w:val=" 1,-Manuals,hdr"/>
    <w:basedOn w:val="Normlny"/>
    <w:link w:val="HlavikaChar"/>
    <w:unhideWhenUsed/>
    <w:rsid w:val="00241FD2"/>
    <w:pPr>
      <w:tabs>
        <w:tab w:val="center" w:pos="4536"/>
        <w:tab w:val="right" w:pos="9072"/>
      </w:tabs>
    </w:pPr>
  </w:style>
  <w:style w:type="character" w:customStyle="1" w:styleId="HlavikaChar">
    <w:name w:val="Hlavička Char"/>
    <w:aliases w:val=" 1 Char,-Manuals Char,hdr Char"/>
    <w:basedOn w:val="Predvolenpsmoodseku"/>
    <w:link w:val="Hlavika"/>
    <w:rsid w:val="00241FD2"/>
  </w:style>
  <w:style w:type="paragraph" w:styleId="Pta">
    <w:name w:val="footer"/>
    <w:basedOn w:val="Normlny"/>
    <w:link w:val="PtaChar"/>
    <w:unhideWhenUsed/>
    <w:rsid w:val="00241FD2"/>
    <w:pPr>
      <w:tabs>
        <w:tab w:val="center" w:pos="4536"/>
        <w:tab w:val="right" w:pos="9072"/>
      </w:tabs>
    </w:pPr>
  </w:style>
  <w:style w:type="character" w:customStyle="1" w:styleId="PtaChar">
    <w:name w:val="Päta Char"/>
    <w:basedOn w:val="Predvolenpsmoodseku"/>
    <w:link w:val="Pta"/>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basedOn w:val="Normlny"/>
    <w:link w:val="ZkladntextChar"/>
    <w:rsid w:val="00241FD2"/>
    <w:rPr>
      <w:b/>
      <w:bCs/>
    </w:rPr>
  </w:style>
  <w:style w:type="character" w:customStyle="1" w:styleId="ZkladntextChar">
    <w:name w:val="Základný text Char"/>
    <w:link w:val="Zkladntext"/>
    <w:rsid w:val="00241FD2"/>
    <w:rPr>
      <w:rFonts w:ascii="Times New Roman" w:eastAsia="Times New Roman" w:hAnsi="Times New Roman"/>
      <w:b/>
      <w:bCs/>
      <w:sz w:val="24"/>
      <w:szCs w:val="24"/>
    </w:rPr>
  </w:style>
  <w:style w:type="paragraph" w:customStyle="1" w:styleId="ILFDatum">
    <w:name w:val="ILFDatum"/>
    <w:basedOn w:val="Normlny"/>
    <w:uiPriority w:val="99"/>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iPriority w:val="99"/>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basedOn w:val="Normlny"/>
    <w:link w:val="TextkomentraChar"/>
    <w:uiPriority w:val="99"/>
    <w:unhideWhenUsed/>
    <w:rsid w:val="00187EF0"/>
    <w:rPr>
      <w:szCs w:val="20"/>
    </w:rPr>
  </w:style>
  <w:style w:type="character" w:customStyle="1" w:styleId="TextkomentraChar">
    <w:name w:val="Text komentára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uiPriority w:val="99"/>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uiPriority w:val="99"/>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uiPriority w:val="99"/>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uiPriority w:val="99"/>
    <w:rsid w:val="004F45B3"/>
    <w:rPr>
      <w:rFonts w:ascii="Times New Roman" w:eastAsia="Times New Roman" w:hAnsi="Times New Roman"/>
      <w:sz w:val="24"/>
      <w:szCs w:val="24"/>
      <w:lang w:eastAsia="en-US"/>
    </w:rPr>
  </w:style>
  <w:style w:type="paragraph" w:customStyle="1" w:styleId="WW-Zkladntext2">
    <w:name w:val="WW-Základní text 2"/>
    <w:basedOn w:val="Normlny"/>
    <w:uiPriority w:val="99"/>
    <w:rsid w:val="004F45B3"/>
    <w:pPr>
      <w:suppressAutoHyphens/>
    </w:pPr>
    <w:rPr>
      <w:rFonts w:ascii="Times New Roman" w:hAnsi="Times New Roman"/>
      <w:sz w:val="28"/>
      <w:szCs w:val="20"/>
      <w:lang w:eastAsia="ar-SA"/>
    </w:rPr>
  </w:style>
  <w:style w:type="paragraph" w:customStyle="1" w:styleId="bod1">
    <w:name w:val="bod 1."/>
    <w:basedOn w:val="Normlny"/>
    <w:uiPriority w:val="99"/>
    <w:rsid w:val="004F45B3"/>
    <w:pPr>
      <w:tabs>
        <w:tab w:val="left" w:pos="2520"/>
      </w:tabs>
      <w:spacing w:before="60"/>
      <w:ind w:left="539" w:hanging="539"/>
    </w:pPr>
    <w:rPr>
      <w:sz w:val="24"/>
      <w:lang w:eastAsia="cs-CZ"/>
    </w:rPr>
  </w:style>
  <w:style w:type="paragraph" w:customStyle="1" w:styleId="lnok">
    <w:name w:val="Článok"/>
    <w:basedOn w:val="Normlny"/>
    <w:uiPriority w:val="99"/>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uiPriority w:val="99"/>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uiPriority w:val="99"/>
    <w:rsid w:val="004F45B3"/>
    <w:pPr>
      <w:keepNext/>
      <w:numPr>
        <w:ilvl w:val="1"/>
        <w:numId w:val="2"/>
      </w:numPr>
      <w:spacing w:before="120"/>
    </w:pPr>
    <w:rPr>
      <w:noProof/>
      <w:sz w:val="22"/>
      <w:szCs w:val="20"/>
    </w:rPr>
  </w:style>
  <w:style w:type="character" w:customStyle="1" w:styleId="OdstavecChar">
    <w:name w:val="Odstavec Char"/>
    <w:link w:val="Odstavec"/>
    <w:uiPriority w:val="99"/>
    <w:locked/>
    <w:rsid w:val="004F45B3"/>
    <w:rPr>
      <w:rFonts w:eastAsia="Times New Roman"/>
      <w:noProof/>
      <w:sz w:val="22"/>
    </w:rPr>
  </w:style>
  <w:style w:type="paragraph" w:customStyle="1" w:styleId="Pododstavec">
    <w:name w:val="Pododstavec"/>
    <w:basedOn w:val="Normlny"/>
    <w:uiPriority w:val="99"/>
    <w:rsid w:val="004F45B3"/>
    <w:pPr>
      <w:keepNext/>
      <w:numPr>
        <w:ilvl w:val="2"/>
        <w:numId w:val="2"/>
      </w:numPr>
      <w:spacing w:before="120"/>
    </w:pPr>
    <w:rPr>
      <w:noProof/>
      <w:sz w:val="22"/>
      <w:szCs w:val="20"/>
    </w:rPr>
  </w:style>
  <w:style w:type="paragraph" w:customStyle="1" w:styleId="Bod">
    <w:name w:val="Bod"/>
    <w:basedOn w:val="Normlny"/>
    <w:uiPriority w:val="99"/>
    <w:rsid w:val="004F45B3"/>
    <w:pPr>
      <w:keepNext/>
      <w:numPr>
        <w:ilvl w:val="4"/>
        <w:numId w:val="2"/>
      </w:numPr>
      <w:spacing w:before="120"/>
    </w:pPr>
    <w:rPr>
      <w:noProof/>
      <w:sz w:val="22"/>
      <w:szCs w:val="20"/>
    </w:rPr>
  </w:style>
  <w:style w:type="paragraph" w:styleId="Normlnywebov">
    <w:name w:val="Normal (Web)"/>
    <w:basedOn w:val="Normlny"/>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uiPriority w:val="39"/>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uiPriority w:val="99"/>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qFormat/>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nhideWhenUsed/>
    <w:rsid w:val="004D617F"/>
    <w:pPr>
      <w:tabs>
        <w:tab w:val="right" w:leader="dot" w:pos="9060"/>
      </w:tabs>
    </w:pPr>
    <w:rPr>
      <w:b/>
      <w:noProof/>
    </w:rPr>
  </w:style>
  <w:style w:type="paragraph" w:styleId="Obsah2">
    <w:name w:val="toc 2"/>
    <w:basedOn w:val="Normlny"/>
    <w:next w:val="Normlny"/>
    <w:autoRedefine/>
    <w:uiPriority w:val="39"/>
    <w:unhideWhenUsed/>
    <w:rsid w:val="00053510"/>
    <w:pPr>
      <w:tabs>
        <w:tab w:val="right" w:leader="dot" w:pos="9060"/>
      </w:tabs>
      <w:spacing w:after="60"/>
      <w:ind w:left="198"/>
    </w:pPr>
    <w:rPr>
      <w:b/>
      <w:noProof/>
    </w:rPr>
  </w:style>
  <w:style w:type="paragraph" w:styleId="Obsah3">
    <w:name w:val="toc 3"/>
    <w:basedOn w:val="Normlny"/>
    <w:next w:val="Normlny"/>
    <w:autoRedefine/>
    <w:uiPriority w:val="39"/>
    <w:unhideWhenUsed/>
    <w:rsid w:val="00D7181A"/>
    <w:pPr>
      <w:tabs>
        <w:tab w:val="left" w:pos="880"/>
        <w:tab w:val="right" w:leader="dot" w:pos="9060"/>
      </w:tabs>
      <w:spacing w:after="60"/>
      <w:ind w:left="403"/>
    </w:pPr>
  </w:style>
  <w:style w:type="paragraph" w:customStyle="1" w:styleId="ColorfulList-Accent111">
    <w:name w:val="Colorful List - Accent 111"/>
    <w:basedOn w:val="Normlny"/>
    <w:uiPriority w:val="99"/>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iPriority w:val="39"/>
    <w:semiHidden/>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semiHidden/>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ullet Number,lp1,lp11,List Paragraph11,Bullet 1,Use Case List Paragraph,4.1 Odrážky,body"/>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3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rsid w:val="00504232"/>
    <w:pPr>
      <w:numPr>
        <w:ilvl w:val="1"/>
        <w:numId w:val="4"/>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4"/>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5"/>
      </w:numPr>
      <w:spacing w:after="141"/>
    </w:pPr>
    <w:rPr>
      <w:rFonts w:ascii="Futura Bk" w:hAnsi="Futura Bk"/>
      <w:sz w:val="16"/>
      <w:szCs w:val="20"/>
    </w:rPr>
  </w:style>
  <w:style w:type="paragraph" w:customStyle="1" w:styleId="ABLOCKPARA">
    <w:name w:val="A BLOCK PARA"/>
    <w:basedOn w:val="Normlny"/>
    <w:uiPriority w:val="99"/>
    <w:rsid w:val="00CE54EE"/>
    <w:pPr>
      <w:ind w:firstLine="360"/>
      <w:jc w:val="left"/>
    </w:pPr>
    <w:rPr>
      <w:rFonts w:ascii="Book Antiqua" w:hAnsi="Book Antiqua" w:cs="Book Antiqua"/>
      <w:sz w:val="22"/>
      <w:szCs w:val="22"/>
      <w:lang w:val="en-US" w:eastAsia="en-US"/>
    </w:rPr>
  </w:style>
  <w:style w:type="paragraph" w:customStyle="1" w:styleId="Aaa">
    <w:name w:val="Aaa"/>
    <w:basedOn w:val="Normlny"/>
    <w:uiPriority w:val="99"/>
    <w:rsid w:val="00CE54EE"/>
    <w:pPr>
      <w:numPr>
        <w:ilvl w:val="1"/>
        <w:numId w:val="6"/>
      </w:numPr>
    </w:pPr>
    <w:rPr>
      <w:rFonts w:ascii="Calibri" w:hAnsi="Calibri" w:cs="Calibri"/>
      <w:sz w:val="22"/>
      <w:szCs w:val="22"/>
      <w:lang w:eastAsia="en-US"/>
    </w:rPr>
  </w:style>
  <w:style w:type="paragraph" w:customStyle="1" w:styleId="Default">
    <w:name w:val="Default"/>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uiPriority w:val="99"/>
    <w:rsid w:val="00A9099C"/>
    <w:rPr>
      <w:rFonts w:ascii="Tahoma" w:hAnsi="Tahoma"/>
      <w:color w:val="000000"/>
      <w:sz w:val="16"/>
    </w:rPr>
  </w:style>
  <w:style w:type="character" w:customStyle="1" w:styleId="posta-value">
    <w:name w:val="posta-value"/>
    <w:uiPriority w:val="99"/>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uiPriority w:val="99"/>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7"/>
      </w:numPr>
      <w:autoSpaceDE w:val="0"/>
      <w:autoSpaceDN w:val="0"/>
      <w:adjustRightInd w:val="0"/>
      <w:spacing w:after="120"/>
    </w:pPr>
    <w:rPr>
      <w:rFonts w:ascii="Times New Roman" w:hAnsi="Times New Roman"/>
      <w:sz w:val="24"/>
      <w:szCs w:val="20"/>
      <w:lang w:eastAsia="en-US"/>
    </w:rPr>
  </w:style>
  <w:style w:type="character" w:customStyle="1" w:styleId="Zkladntext20">
    <w:name w:val="Základný text (2)"/>
    <w:basedOn w:val="Predvolenpsmoodseku"/>
    <w:rsid w:val="00B96177"/>
    <w:rPr>
      <w:rFonts w:ascii="Arial" w:hAnsi="Arial" w:cs="Arial"/>
      <w:sz w:val="19"/>
      <w:szCs w:val="19"/>
      <w:u w:val="none"/>
    </w:rPr>
  </w:style>
  <w:style w:type="character" w:customStyle="1" w:styleId="Zkladntext21">
    <w:name w:val="Základný text (2)_"/>
    <w:basedOn w:val="Predvolenpsmoodseku"/>
    <w:link w:val="Zkladntext210"/>
    <w:locked/>
    <w:rsid w:val="00B96177"/>
    <w:rPr>
      <w:rFonts w:cs="Arial"/>
      <w:sz w:val="19"/>
      <w:szCs w:val="19"/>
      <w:shd w:val="clear" w:color="auto" w:fill="FFFFFF"/>
    </w:rPr>
  </w:style>
  <w:style w:type="paragraph" w:customStyle="1" w:styleId="Zkladntext210">
    <w:name w:val="Základný text (2)1"/>
    <w:basedOn w:val="Normlny"/>
    <w:link w:val="Zkladntext21"/>
    <w:rsid w:val="00B96177"/>
    <w:pPr>
      <w:widowControl w:val="0"/>
      <w:shd w:val="clear" w:color="auto" w:fill="FFFFFF"/>
      <w:spacing w:line="257" w:lineRule="exact"/>
      <w:ind w:hanging="500"/>
      <w:jc w:val="left"/>
    </w:pPr>
    <w:rPr>
      <w:rFonts w:eastAsia="Calibri" w:cs="Arial"/>
      <w:sz w:val="19"/>
      <w:szCs w:val="19"/>
    </w:rPr>
  </w:style>
  <w:style w:type="character" w:customStyle="1" w:styleId="OdsekzoznamuChar">
    <w:name w:val="Odsek zoznamu Char"/>
    <w:aliases w:val="Bullet Number Char,lp1 Char,lp11 Char,List Paragraph11 Char,Bullet 1 Char,Use Case List Paragraph Char,4.1 Odrážky Char,body Char"/>
    <w:link w:val="Odsekzoznamu"/>
    <w:uiPriority w:val="34"/>
    <w:qFormat/>
    <w:locked/>
    <w:rsid w:val="00B24E3D"/>
    <w:rPr>
      <w:rFonts w:ascii="Times New Roman" w:eastAsia="Times New Roman" w:hAnsi="Times New Roman"/>
      <w:sz w:val="24"/>
      <w:szCs w:val="24"/>
      <w:lang w:eastAsia="en-US"/>
    </w:rPr>
  </w:style>
  <w:style w:type="paragraph" w:customStyle="1" w:styleId="milos">
    <w:name w:val="milos"/>
    <w:basedOn w:val="Normlny"/>
    <w:rsid w:val="00383BDB"/>
    <w:pPr>
      <w:widowControl w:val="0"/>
      <w:tabs>
        <w:tab w:val="left" w:pos="567"/>
      </w:tabs>
      <w:ind w:left="567"/>
      <w:jc w:val="left"/>
    </w:pPr>
    <w:rPr>
      <w:rFonts w:ascii="EEL1 Aval" w:hAnsi="EEL1 Aval"/>
      <w:sz w:val="24"/>
      <w:lang w:val="de-DE"/>
    </w:rPr>
  </w:style>
  <w:style w:type="paragraph" w:styleId="Podtitul">
    <w:name w:val="Subtitle"/>
    <w:basedOn w:val="Normlny"/>
    <w:link w:val="PodtitulChar"/>
    <w:qFormat/>
    <w:rsid w:val="00383BDB"/>
    <w:pPr>
      <w:jc w:val="center"/>
    </w:pPr>
    <w:rPr>
      <w:rFonts w:ascii="Albertus" w:hAnsi="Albertus" w:cs="Albertus"/>
      <w:b/>
      <w:bCs/>
      <w:szCs w:val="20"/>
      <w:lang w:eastAsia="cs-CZ"/>
    </w:rPr>
  </w:style>
  <w:style w:type="character" w:customStyle="1" w:styleId="PodtitulChar">
    <w:name w:val="Podtitul Char"/>
    <w:basedOn w:val="Predvolenpsmoodseku"/>
    <w:link w:val="Podtitul"/>
    <w:rsid w:val="00383BDB"/>
    <w:rPr>
      <w:rFonts w:ascii="Albertus" w:eastAsia="Times New Roman" w:hAnsi="Albertus" w:cs="Albertus"/>
      <w:b/>
      <w:bCs/>
      <w:lang w:eastAsia="cs-CZ"/>
    </w:rPr>
  </w:style>
  <w:style w:type="paragraph" w:styleId="Obsah4">
    <w:name w:val="toc 4"/>
    <w:basedOn w:val="Normlny"/>
    <w:next w:val="Normlny"/>
    <w:autoRedefine/>
    <w:semiHidden/>
    <w:rsid w:val="00383BDB"/>
    <w:pPr>
      <w:ind w:left="720"/>
      <w:jc w:val="left"/>
    </w:pPr>
    <w:rPr>
      <w:rFonts w:ascii="Times New Roman" w:hAnsi="Times New Roman"/>
      <w:sz w:val="18"/>
      <w:szCs w:val="18"/>
    </w:rPr>
  </w:style>
  <w:style w:type="paragraph" w:styleId="Obsah5">
    <w:name w:val="toc 5"/>
    <w:basedOn w:val="Normlny"/>
    <w:next w:val="Normlny"/>
    <w:autoRedefine/>
    <w:semiHidden/>
    <w:rsid w:val="00383BDB"/>
    <w:pPr>
      <w:ind w:left="960"/>
      <w:jc w:val="left"/>
    </w:pPr>
    <w:rPr>
      <w:rFonts w:ascii="Times New Roman" w:hAnsi="Times New Roman"/>
      <w:sz w:val="18"/>
      <w:szCs w:val="18"/>
    </w:rPr>
  </w:style>
  <w:style w:type="paragraph" w:styleId="Obsah6">
    <w:name w:val="toc 6"/>
    <w:basedOn w:val="Normlny"/>
    <w:next w:val="Normlny"/>
    <w:autoRedefine/>
    <w:semiHidden/>
    <w:rsid w:val="00383BDB"/>
    <w:pPr>
      <w:ind w:left="1200"/>
      <w:jc w:val="left"/>
    </w:pPr>
    <w:rPr>
      <w:rFonts w:ascii="Times New Roman" w:hAnsi="Times New Roman"/>
      <w:sz w:val="18"/>
      <w:szCs w:val="18"/>
    </w:rPr>
  </w:style>
  <w:style w:type="paragraph" w:styleId="Obsah7">
    <w:name w:val="toc 7"/>
    <w:basedOn w:val="Normlny"/>
    <w:next w:val="Normlny"/>
    <w:autoRedefine/>
    <w:semiHidden/>
    <w:rsid w:val="00383BDB"/>
    <w:pPr>
      <w:ind w:left="1440"/>
      <w:jc w:val="left"/>
    </w:pPr>
    <w:rPr>
      <w:rFonts w:ascii="Times New Roman" w:hAnsi="Times New Roman"/>
      <w:sz w:val="18"/>
      <w:szCs w:val="18"/>
    </w:rPr>
  </w:style>
  <w:style w:type="paragraph" w:styleId="Obsah8">
    <w:name w:val="toc 8"/>
    <w:basedOn w:val="Normlny"/>
    <w:next w:val="Normlny"/>
    <w:autoRedefine/>
    <w:semiHidden/>
    <w:rsid w:val="00383BDB"/>
    <w:pPr>
      <w:ind w:left="1680"/>
      <w:jc w:val="left"/>
    </w:pPr>
    <w:rPr>
      <w:rFonts w:ascii="Times New Roman" w:hAnsi="Times New Roman"/>
      <w:sz w:val="18"/>
      <w:szCs w:val="18"/>
    </w:rPr>
  </w:style>
  <w:style w:type="paragraph" w:styleId="Obsah9">
    <w:name w:val="toc 9"/>
    <w:basedOn w:val="Normlny"/>
    <w:next w:val="Normlny"/>
    <w:autoRedefine/>
    <w:semiHidden/>
    <w:rsid w:val="00383BDB"/>
    <w:pPr>
      <w:ind w:left="1920"/>
      <w:jc w:val="left"/>
    </w:pPr>
    <w:rPr>
      <w:rFonts w:ascii="Times New Roman" w:hAnsi="Times New Roman"/>
      <w:sz w:val="18"/>
      <w:szCs w:val="18"/>
    </w:rPr>
  </w:style>
  <w:style w:type="paragraph" w:customStyle="1" w:styleId="Obsah10">
    <w:name w:val="Obsah1"/>
    <w:basedOn w:val="Obsah1"/>
    <w:autoRedefine/>
    <w:rsid w:val="00383BDB"/>
    <w:pPr>
      <w:tabs>
        <w:tab w:val="clear" w:pos="9060"/>
        <w:tab w:val="left" w:pos="851"/>
        <w:tab w:val="right" w:leader="dot" w:pos="8789"/>
        <w:tab w:val="right" w:leader="dot" w:pos="9062"/>
      </w:tabs>
      <w:spacing w:before="120" w:after="120"/>
      <w:jc w:val="left"/>
    </w:pPr>
    <w:rPr>
      <w:rFonts w:ascii="Trebuchet MS" w:hAnsi="Trebuchet MS" w:cs="Trebuchet MS"/>
      <w:bCs/>
      <w:caps/>
      <w:noProof w:val="0"/>
      <w:sz w:val="24"/>
    </w:rPr>
  </w:style>
  <w:style w:type="paragraph" w:customStyle="1" w:styleId="NAZACIATOK">
    <w:name w:val="NA ZACIATOK"/>
    <w:rsid w:val="00383BDB"/>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eastAsia="Times New Roman" w:hAnsi="Palton EE" w:cs="Palton EE"/>
      <w:noProof/>
      <w:sz w:val="18"/>
      <w:szCs w:val="18"/>
    </w:rPr>
  </w:style>
  <w:style w:type="character" w:customStyle="1" w:styleId="PsacstrojHTML1">
    <w:name w:val="Písací stroj HTML1"/>
    <w:rsid w:val="00383BDB"/>
    <w:rPr>
      <w:rFonts w:ascii="Courier New" w:eastAsia="Courier New" w:hAnsi="Courier New" w:cs="Courier New"/>
      <w:sz w:val="20"/>
      <w:szCs w:val="20"/>
    </w:rPr>
  </w:style>
  <w:style w:type="character" w:styleId="Siln">
    <w:name w:val="Strong"/>
    <w:uiPriority w:val="22"/>
    <w:qFormat/>
    <w:rsid w:val="00383BDB"/>
    <w:rPr>
      <w:b/>
      <w:bCs/>
    </w:rPr>
  </w:style>
  <w:style w:type="paragraph" w:customStyle="1" w:styleId="Zoznam3">
    <w:name w:val="Zoznam3"/>
    <w:basedOn w:val="Normlny"/>
    <w:uiPriority w:val="99"/>
    <w:rsid w:val="00383BDB"/>
    <w:pPr>
      <w:tabs>
        <w:tab w:val="num" w:pos="567"/>
        <w:tab w:val="num" w:pos="851"/>
        <w:tab w:val="num" w:pos="1080"/>
      </w:tabs>
      <w:ind w:left="851" w:hanging="360"/>
      <w:outlineLvl w:val="1"/>
    </w:pPr>
    <w:rPr>
      <w:sz w:val="22"/>
      <w:szCs w:val="20"/>
      <w:lang w:eastAsia="cs-CZ"/>
    </w:rPr>
  </w:style>
  <w:style w:type="paragraph" w:customStyle="1" w:styleId="lnokzmluvy">
    <w:name w:val="Článok zmluvy"/>
    <w:basedOn w:val="Nadpis2"/>
    <w:uiPriority w:val="99"/>
    <w:rsid w:val="00383BDB"/>
    <w:pPr>
      <w:keepNext w:val="0"/>
      <w:tabs>
        <w:tab w:val="num" w:pos="567"/>
        <w:tab w:val="num" w:pos="720"/>
      </w:tabs>
      <w:spacing w:before="240"/>
      <w:ind w:left="567" w:hanging="567"/>
      <w:jc w:val="left"/>
    </w:pPr>
    <w:rPr>
      <w:iCs w:val="0"/>
      <w:sz w:val="22"/>
      <w:szCs w:val="20"/>
      <w:lang w:eastAsia="cs-CZ"/>
    </w:rPr>
  </w:style>
  <w:style w:type="character" w:customStyle="1" w:styleId="pre">
    <w:name w:val="pre"/>
    <w:rsid w:val="00383BDB"/>
  </w:style>
  <w:style w:type="paragraph" w:customStyle="1" w:styleId="12zoznam110ptregular">
    <w:name w:val="12_zoznam1_10 pt. regular"/>
    <w:basedOn w:val="Normlny"/>
    <w:rsid w:val="00383BDB"/>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hanging="454"/>
      <w:textAlignment w:val="center"/>
    </w:pPr>
    <w:rPr>
      <w:rFonts w:ascii="MyriadPro-Cond" w:hAnsi="MyriadPro-Cond" w:cs="MyriadPro-Cond"/>
      <w:color w:val="000000"/>
      <w:szCs w:val="20"/>
    </w:rPr>
  </w:style>
  <w:style w:type="character" w:customStyle="1" w:styleId="Zkladntext8">
    <w:name w:val="Základný text + 8"/>
    <w:aliases w:val="5 bodov1,Tučné1"/>
    <w:uiPriority w:val="99"/>
    <w:rsid w:val="00383BDB"/>
    <w:rPr>
      <w:rFonts w:ascii="Times New Roman" w:hAnsi="Times New Roman" w:cs="Times New Roman"/>
      <w:b/>
      <w:bCs/>
      <w:sz w:val="17"/>
      <w:szCs w:val="17"/>
      <w:u w:val="none"/>
    </w:rPr>
  </w:style>
  <w:style w:type="character" w:customStyle="1" w:styleId="Zkladntext8bodov">
    <w:name w:val="Základný text + 8 bodov"/>
    <w:uiPriority w:val="99"/>
    <w:rsid w:val="00383BDB"/>
    <w:rPr>
      <w:rFonts w:ascii="Times New Roman" w:hAnsi="Times New Roman" w:cs="Times New Roman"/>
      <w:sz w:val="16"/>
      <w:szCs w:val="16"/>
      <w:u w:val="none"/>
    </w:rPr>
  </w:style>
  <w:style w:type="character" w:customStyle="1" w:styleId="Zkladntext9bodov">
    <w:name w:val="Základný text + 9 bodov"/>
    <w:uiPriority w:val="99"/>
    <w:rsid w:val="00383BDB"/>
    <w:rPr>
      <w:rFonts w:ascii="Times New Roman" w:hAnsi="Times New Roman" w:cs="Times New Roman"/>
      <w:sz w:val="18"/>
      <w:szCs w:val="18"/>
      <w:u w:val="none"/>
    </w:rPr>
  </w:style>
  <w:style w:type="character" w:customStyle="1" w:styleId="ZkladntextCordiaUPC">
    <w:name w:val="Základný text + CordiaUPC"/>
    <w:aliases w:val="19 bodov"/>
    <w:uiPriority w:val="99"/>
    <w:rsid w:val="00383BDB"/>
    <w:rPr>
      <w:rFonts w:ascii="CordiaUPC" w:hAnsi="CordiaUPC" w:cs="CordiaUPC"/>
      <w:sz w:val="38"/>
      <w:szCs w:val="38"/>
      <w:u w:val="none"/>
    </w:rPr>
  </w:style>
  <w:style w:type="paragraph" w:customStyle="1" w:styleId="Zarkazkladnhotextu21">
    <w:name w:val="Zarážka základného textu 21"/>
    <w:basedOn w:val="Normlny"/>
    <w:rsid w:val="00383BDB"/>
    <w:pPr>
      <w:suppressAutoHyphens/>
      <w:ind w:left="540"/>
      <w:jc w:val="left"/>
    </w:pPr>
    <w:rPr>
      <w:rFonts w:ascii="Times New Roman" w:hAnsi="Times New Roman"/>
      <w:sz w:val="24"/>
      <w:lang w:eastAsia="ar-SA"/>
    </w:rPr>
  </w:style>
  <w:style w:type="paragraph" w:styleId="PredformtovanHTML">
    <w:name w:val="HTML Preformatted"/>
    <w:basedOn w:val="Normlny"/>
    <w:link w:val="PredformtovanHTMLChar"/>
    <w:rsid w:val="00383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eastAsia="Calibri" w:hAnsi="Courier New"/>
      <w:color w:val="000000"/>
      <w:szCs w:val="20"/>
      <w:lang w:eastAsia="ar-SA"/>
    </w:rPr>
  </w:style>
  <w:style w:type="character" w:customStyle="1" w:styleId="PredformtovanHTMLChar">
    <w:name w:val="Predformátované HTML Char"/>
    <w:basedOn w:val="Predvolenpsmoodseku"/>
    <w:link w:val="PredformtovanHTML"/>
    <w:rsid w:val="00383BDB"/>
    <w:rPr>
      <w:rFonts w:ascii="Courier New" w:hAnsi="Courier New"/>
      <w:color w:val="000000"/>
      <w:lang w:eastAsia="ar-SA"/>
    </w:rPr>
  </w:style>
  <w:style w:type="character" w:customStyle="1" w:styleId="ZkladntextKurzva">
    <w:name w:val="Základný text + Kurzíva"/>
    <w:uiPriority w:val="99"/>
    <w:rsid w:val="00383BDB"/>
    <w:rPr>
      <w:rFonts w:ascii="Times New Roman" w:hAnsi="Times New Roman" w:cs="Times New Roman"/>
      <w:i/>
      <w:iCs/>
      <w:sz w:val="21"/>
      <w:szCs w:val="21"/>
      <w:u w:val="single"/>
    </w:rPr>
  </w:style>
  <w:style w:type="paragraph" w:customStyle="1" w:styleId="normalL2">
    <w:name w:val="normal L2"/>
    <w:basedOn w:val="Normlny"/>
    <w:autoRedefine/>
    <w:uiPriority w:val="99"/>
    <w:rsid w:val="00383BDB"/>
    <w:pPr>
      <w:tabs>
        <w:tab w:val="left" w:pos="567"/>
      </w:tabs>
      <w:ind w:left="567"/>
    </w:pPr>
    <w:rPr>
      <w:rFonts w:cs="Arial"/>
      <w:bCs/>
      <w:sz w:val="22"/>
      <w:szCs w:val="22"/>
    </w:rPr>
  </w:style>
  <w:style w:type="paragraph" w:customStyle="1" w:styleId="Level9">
    <w:name w:val="Level 9"/>
    <w:basedOn w:val="Normlny"/>
    <w:rsid w:val="007833C6"/>
    <w:pPr>
      <w:numPr>
        <w:numId w:val="11"/>
      </w:numPr>
      <w:tabs>
        <w:tab w:val="clear" w:pos="567"/>
        <w:tab w:val="num" w:pos="3969"/>
      </w:tabs>
      <w:spacing w:after="140" w:line="290" w:lineRule="auto"/>
      <w:ind w:left="3969" w:hanging="680"/>
      <w:outlineLvl w:val="8"/>
    </w:pPr>
    <w:rPr>
      <w:noProof/>
      <w:kern w:val="20"/>
      <w:lang w:eastAsia="en-US"/>
    </w:rPr>
  </w:style>
  <w:style w:type="paragraph" w:styleId="Textpoznmkypodiarou">
    <w:name w:val="footnote text"/>
    <w:aliases w:val="Text poznámky pod čiarou 007,_Poznámka pod čiarou"/>
    <w:basedOn w:val="Normlny"/>
    <w:link w:val="TextpoznmkypodiarouChar"/>
    <w:rsid w:val="00416B26"/>
    <w:pPr>
      <w:jc w:val="left"/>
    </w:pPr>
    <w:rPr>
      <w:szCs w:val="20"/>
      <w:lang w:val="x-none" w:eastAsia="cs-CZ"/>
    </w:rPr>
  </w:style>
  <w:style w:type="character" w:customStyle="1" w:styleId="TextpoznmkypodiarouChar">
    <w:name w:val="Text poznámky pod čiarou Char"/>
    <w:aliases w:val="Text poznámky pod čiarou 007 Char,_Poznámka pod čiarou Char"/>
    <w:basedOn w:val="Predvolenpsmoodseku"/>
    <w:link w:val="Textpoznmkypodiarou"/>
    <w:rsid w:val="00416B26"/>
    <w:rPr>
      <w:rFonts w:eastAsia="Times New Roman"/>
      <w:lang w:val="x-none" w:eastAsia="cs-CZ"/>
    </w:rPr>
  </w:style>
  <w:style w:type="character" w:styleId="Odkaznapoznmkupodiarou">
    <w:name w:val="footnote reference"/>
    <w:rsid w:val="00416B26"/>
    <w:rPr>
      <w:vertAlign w:val="superscript"/>
    </w:rPr>
  </w:style>
  <w:style w:type="paragraph" w:customStyle="1" w:styleId="SPNadpis4">
    <w:name w:val="SP_Nadpis4"/>
    <w:basedOn w:val="SPNadpis3"/>
    <w:qFormat/>
    <w:rsid w:val="00416B26"/>
    <w:pPr>
      <w:numPr>
        <w:ilvl w:val="1"/>
      </w:numPr>
      <w:tabs>
        <w:tab w:val="clear" w:pos="851"/>
        <w:tab w:val="left" w:pos="2410"/>
      </w:tabs>
      <w:spacing w:before="120"/>
    </w:pPr>
    <w:rPr>
      <w:rFonts w:cs="Calibri"/>
      <w:b w:val="0"/>
      <w:bCs/>
    </w:rPr>
  </w:style>
  <w:style w:type="paragraph" w:customStyle="1" w:styleId="SPNadpis3">
    <w:name w:val="SP_Nadpis3"/>
    <w:basedOn w:val="Normlny"/>
    <w:qFormat/>
    <w:rsid w:val="00416B26"/>
    <w:pPr>
      <w:widowControl w:val="0"/>
      <w:numPr>
        <w:numId w:val="18"/>
      </w:numPr>
      <w:tabs>
        <w:tab w:val="left" w:pos="851"/>
      </w:tabs>
      <w:spacing w:before="240"/>
    </w:pPr>
    <w:rPr>
      <w:rFonts w:cs="Arial"/>
      <w:b/>
      <w:szCs w:val="20"/>
      <w:lang w:eastAsia="cs-CZ"/>
    </w:rPr>
  </w:style>
  <w:style w:type="paragraph" w:customStyle="1" w:styleId="wazza03">
    <w:name w:val="wazza_03"/>
    <w:basedOn w:val="Normlny"/>
    <w:qFormat/>
    <w:rsid w:val="00416B26"/>
    <w:pPr>
      <w:spacing w:before="120"/>
      <w:jc w:val="center"/>
    </w:pPr>
    <w:rPr>
      <w:rFonts w:cs="Arial"/>
      <w:b/>
      <w:bCs/>
      <w:caps/>
      <w:color w:val="808080"/>
      <w:sz w:val="22"/>
      <w:lang w:eastAsia="cs-CZ"/>
    </w:rPr>
  </w:style>
  <w:style w:type="paragraph" w:customStyle="1" w:styleId="wazzatext">
    <w:name w:val="wazza_text"/>
    <w:basedOn w:val="Normlny"/>
    <w:qFormat/>
    <w:rsid w:val="007F00F2"/>
    <w:pPr>
      <w:numPr>
        <w:numId w:val="22"/>
      </w:numPr>
      <w:spacing w:before="120"/>
    </w:pPr>
    <w:rPr>
      <w:rFonts w:cs="Arial"/>
      <w:szCs w:val="20"/>
    </w:rPr>
  </w:style>
  <w:style w:type="paragraph" w:customStyle="1" w:styleId="Style3">
    <w:name w:val="Style3"/>
    <w:basedOn w:val="Normlny"/>
    <w:uiPriority w:val="99"/>
    <w:rsid w:val="007F00F2"/>
    <w:pPr>
      <w:widowControl w:val="0"/>
      <w:autoSpaceDE w:val="0"/>
      <w:autoSpaceDN w:val="0"/>
      <w:adjustRightInd w:val="0"/>
      <w:spacing w:line="259" w:lineRule="exact"/>
      <w:ind w:left="567"/>
    </w:pPr>
    <w:rPr>
      <w:rFonts w:cs="Calibri"/>
      <w:szCs w:val="20"/>
    </w:rPr>
  </w:style>
  <w:style w:type="paragraph" w:customStyle="1" w:styleId="Zkladntext211">
    <w:name w:val="Základný text 21"/>
    <w:basedOn w:val="Normlny"/>
    <w:rsid w:val="00EB269B"/>
    <w:rPr>
      <w:rFonts w:ascii="Times New Roman" w:hAnsi="Times New Roman"/>
      <w:sz w:val="22"/>
      <w:szCs w:val="20"/>
      <w:lang w:val="cs-CZ"/>
    </w:rPr>
  </w:style>
  <w:style w:type="paragraph" w:customStyle="1" w:styleId="Zarkazkladnhotextu32">
    <w:name w:val="Zarážka základného textu 32"/>
    <w:basedOn w:val="Normlny"/>
    <w:rsid w:val="00EB269B"/>
    <w:pPr>
      <w:ind w:left="142" w:hanging="142"/>
    </w:pPr>
    <w:rPr>
      <w:rFonts w:ascii="Times New Roman" w:hAnsi="Times New Roman"/>
      <w:sz w:val="22"/>
      <w:szCs w:val="20"/>
      <w:lang w:val="cs-CZ" w:eastAsia="en-US"/>
    </w:rPr>
  </w:style>
  <w:style w:type="paragraph" w:customStyle="1" w:styleId="RRNORMAL">
    <w:name w:val="RR NORMAL"/>
    <w:basedOn w:val="Normlny"/>
    <w:link w:val="RRNORMALChar"/>
    <w:qFormat/>
    <w:rsid w:val="00EB269B"/>
    <w:pPr>
      <w:overflowPunct w:val="0"/>
      <w:autoSpaceDE w:val="0"/>
      <w:autoSpaceDN w:val="0"/>
      <w:adjustRightInd w:val="0"/>
      <w:textAlignment w:val="baseline"/>
    </w:pPr>
    <w:rPr>
      <w:rFonts w:ascii="Century Gothic" w:eastAsia="Calibri" w:hAnsi="Century Gothic" w:cs="Arial"/>
      <w:kern w:val="28"/>
      <w:sz w:val="18"/>
      <w:szCs w:val="22"/>
      <w:lang w:eastAsia="en-US" w:bidi="en-US"/>
    </w:rPr>
  </w:style>
  <w:style w:type="character" w:customStyle="1" w:styleId="RRNORMALChar">
    <w:name w:val="RR NORMAL Char"/>
    <w:link w:val="RRNORMAL"/>
    <w:rsid w:val="00EB269B"/>
    <w:rPr>
      <w:rFonts w:ascii="Century Gothic" w:hAnsi="Century Gothic" w:cs="Arial"/>
      <w:kern w:val="28"/>
      <w:sz w:val="18"/>
      <w:szCs w:val="22"/>
      <w:lang w:eastAsia="en-US" w:bidi="en-US"/>
    </w:rPr>
  </w:style>
  <w:style w:type="character" w:customStyle="1" w:styleId="object">
    <w:name w:val="object"/>
    <w:rsid w:val="001565DD"/>
  </w:style>
  <w:style w:type="paragraph" w:customStyle="1" w:styleId="StylNadpis2Podtren">
    <w:name w:val="Styl Nadpis 2 + Podtržení"/>
    <w:basedOn w:val="Nadpis2"/>
    <w:rsid w:val="00B866B1"/>
    <w:pPr>
      <w:spacing w:before="360" w:after="240"/>
    </w:pPr>
    <w:rPr>
      <w:rFonts w:ascii="Times New Roman" w:hAnsi="Times New Roman" w:cs="Arial"/>
      <w:iCs w:val="0"/>
      <w:szCs w:val="24"/>
      <w:u w:val="single"/>
      <w:lang w:val="cs-CZ" w:eastAsia="cs-CZ"/>
    </w:rPr>
  </w:style>
  <w:style w:type="paragraph" w:customStyle="1" w:styleId="Cislovanie2">
    <w:name w:val="Cislovanie2"/>
    <w:basedOn w:val="Normlny"/>
    <w:rsid w:val="00B866B1"/>
    <w:pPr>
      <w:tabs>
        <w:tab w:val="num" w:pos="680"/>
      </w:tabs>
      <w:spacing w:after="120"/>
      <w:ind w:left="680" w:hanging="680"/>
    </w:pPr>
    <w:rPr>
      <w:rFonts w:ascii="Times New Roman" w:hAnsi="Times New Roman"/>
      <w:sz w:val="24"/>
      <w:lang w:eastAsia="cs-CZ"/>
    </w:rPr>
  </w:style>
  <w:style w:type="paragraph" w:customStyle="1" w:styleId="Odrazkovy3">
    <w:name w:val="Odrazkovy3"/>
    <w:basedOn w:val="Normlny"/>
    <w:rsid w:val="00B866B1"/>
    <w:pPr>
      <w:tabs>
        <w:tab w:val="num" w:pos="539"/>
      </w:tabs>
      <w:ind w:left="539" w:hanging="284"/>
    </w:pPr>
    <w:rPr>
      <w:rFonts w:ascii="Times New Roman" w:hAnsi="Times New Roman"/>
      <w:sz w:val="24"/>
      <w:szCs w:val="20"/>
      <w:lang w:val="cs-CZ" w:eastAsia="cs-CZ"/>
    </w:rPr>
  </w:style>
  <w:style w:type="paragraph" w:customStyle="1" w:styleId="Normlnyodrky">
    <w:name w:val="Normálny odrážky"/>
    <w:basedOn w:val="Normlny"/>
    <w:rsid w:val="009B741C"/>
    <w:pPr>
      <w:numPr>
        <w:numId w:val="40"/>
      </w:numPr>
      <w:suppressAutoHyphens/>
      <w:spacing w:after="120"/>
      <w:jc w:val="left"/>
    </w:pPr>
    <w:rPr>
      <w:rFonts w:eastAsia="Calibri"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1465841">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58544368">
      <w:bodyDiv w:val="1"/>
      <w:marLeft w:val="0"/>
      <w:marRight w:val="0"/>
      <w:marTop w:val="0"/>
      <w:marBottom w:val="0"/>
      <w:divBdr>
        <w:top w:val="none" w:sz="0" w:space="0" w:color="auto"/>
        <w:left w:val="none" w:sz="0" w:space="0" w:color="auto"/>
        <w:bottom w:val="none" w:sz="0" w:space="0" w:color="auto"/>
        <w:right w:val="none" w:sz="0" w:space="0" w:color="auto"/>
      </w:divBdr>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86186450">
      <w:bodyDiv w:val="1"/>
      <w:marLeft w:val="0"/>
      <w:marRight w:val="0"/>
      <w:marTop w:val="0"/>
      <w:marBottom w:val="0"/>
      <w:divBdr>
        <w:top w:val="none" w:sz="0" w:space="0" w:color="auto"/>
        <w:left w:val="none" w:sz="0" w:space="0" w:color="auto"/>
        <w:bottom w:val="none" w:sz="0" w:space="0" w:color="auto"/>
        <w:right w:val="none" w:sz="0" w:space="0" w:color="auto"/>
      </w:divBdr>
      <w:divsChild>
        <w:div w:id="255753693">
          <w:marLeft w:val="0"/>
          <w:marRight w:val="0"/>
          <w:marTop w:val="0"/>
          <w:marBottom w:val="0"/>
          <w:divBdr>
            <w:top w:val="none" w:sz="0" w:space="0" w:color="auto"/>
            <w:left w:val="none" w:sz="0" w:space="0" w:color="auto"/>
            <w:bottom w:val="none" w:sz="0" w:space="0" w:color="auto"/>
            <w:right w:val="none" w:sz="0" w:space="0" w:color="auto"/>
          </w:divBdr>
        </w:div>
      </w:divsChild>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888418140">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49707558">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29213342">
      <w:bodyDiv w:val="1"/>
      <w:marLeft w:val="0"/>
      <w:marRight w:val="0"/>
      <w:marTop w:val="0"/>
      <w:marBottom w:val="0"/>
      <w:divBdr>
        <w:top w:val="none" w:sz="0" w:space="0" w:color="auto"/>
        <w:left w:val="none" w:sz="0" w:space="0" w:color="auto"/>
        <w:bottom w:val="none" w:sz="0" w:space="0" w:color="auto"/>
        <w:right w:val="none" w:sz="0" w:space="0" w:color="auto"/>
      </w:divBdr>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elavalasek@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rvis.sk@bbraun.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vladislav.oblozinsky@unb.sk" TargetMode="External"/><Relationship Id="rId4" Type="http://schemas.microsoft.com/office/2007/relationships/stylesWithEffects" Target="stylesWithEffects.xml"/><Relationship Id="rId9" Type="http://schemas.openxmlformats.org/officeDocument/2006/relationships/hyperlink" Target="http://www.unb.sk" TargetMode="External"/><Relationship Id="rId14" Type="http://schemas.openxmlformats.org/officeDocument/2006/relationships/fontTable" Target="fontTable.xml"/><Relationship Id="rId30"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3D35C-5EB0-4D48-BA1E-56129F593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3885</Words>
  <Characters>22148</Characters>
  <Application>Microsoft Office Word</Application>
  <DocSecurity>0</DocSecurity>
  <Lines>184</Lines>
  <Paragraphs>51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25982</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2020-11-09T07:02:00Z</dcterms:created>
  <dcterms:modified xsi:type="dcterms:W3CDTF">2020-11-09T07:02:00Z</dcterms:modified>
</cp:coreProperties>
</file>