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69705" w14:textId="42C5423C" w:rsidR="00F65937" w:rsidRPr="00C3100E" w:rsidRDefault="00F65937" w:rsidP="00F65937">
      <w:pPr>
        <w:spacing w:after="0" w:line="271" w:lineRule="auto"/>
        <w:ind w:left="886" w:right="866"/>
        <w:jc w:val="center"/>
        <w:rPr>
          <w:rFonts w:ascii="Arial" w:hAnsi="Arial" w:cs="Arial"/>
          <w:b/>
          <w:szCs w:val="24"/>
        </w:rPr>
      </w:pPr>
      <w:r w:rsidRPr="00C3100E">
        <w:rPr>
          <w:rFonts w:ascii="Arial" w:hAnsi="Arial" w:cs="Arial"/>
          <w:b/>
          <w:szCs w:val="24"/>
        </w:rPr>
        <w:t>P</w:t>
      </w:r>
      <w:r w:rsidR="00493ACD">
        <w:rPr>
          <w:rFonts w:ascii="Arial" w:hAnsi="Arial" w:cs="Arial"/>
          <w:b/>
          <w:szCs w:val="24"/>
        </w:rPr>
        <w:t>ríloha č.1 Technická špecifikácia</w:t>
      </w:r>
    </w:p>
    <w:p w14:paraId="6D3C5E53" w14:textId="77777777" w:rsidR="00F65937" w:rsidRPr="001F44E2" w:rsidRDefault="00F65937" w:rsidP="00F65937">
      <w:pPr>
        <w:spacing w:after="0"/>
        <w:jc w:val="center"/>
        <w:rPr>
          <w:rFonts w:ascii="Arial" w:hAnsi="Arial" w:cs="Arial"/>
          <w:i/>
          <w:color w:val="A6A6A6" w:themeColor="background1" w:themeShade="A6"/>
          <w:sz w:val="19"/>
          <w:szCs w:val="19"/>
        </w:rPr>
      </w:pPr>
      <w:r w:rsidRPr="00FB6BE4">
        <w:rPr>
          <w:rFonts w:ascii="Arial" w:hAnsi="Arial" w:cs="Arial"/>
          <w:i/>
          <w:color w:val="FFFFFF" w:themeColor="background1"/>
          <w:sz w:val="19"/>
          <w:szCs w:val="19"/>
        </w:rPr>
        <w:t>DOKUMENT SLÚŽI AKO VZOR</w:t>
      </w:r>
      <w:r w:rsidRPr="001F44E2">
        <w:rPr>
          <w:rFonts w:ascii="Arial" w:hAnsi="Arial" w:cs="Arial"/>
          <w:i/>
          <w:color w:val="A6A6A6" w:themeColor="background1" w:themeShade="A6"/>
          <w:sz w:val="19"/>
          <w:szCs w:val="19"/>
        </w:rPr>
        <w:t xml:space="preserve">. </w:t>
      </w:r>
    </w:p>
    <w:p w14:paraId="3FFB893E" w14:textId="77777777" w:rsidR="00F65937" w:rsidRPr="005F0689" w:rsidRDefault="00F65937" w:rsidP="00F65937">
      <w:pPr>
        <w:pStyle w:val="Default"/>
        <w:jc w:val="center"/>
        <w:rPr>
          <w:b/>
          <w:bCs/>
          <w:sz w:val="22"/>
          <w:szCs w:val="22"/>
        </w:rPr>
      </w:pPr>
    </w:p>
    <w:p w14:paraId="1F7EA4DF" w14:textId="2C340BCF" w:rsidR="00F65937" w:rsidRPr="005F0689" w:rsidRDefault="00F65937" w:rsidP="00F65937">
      <w:pPr>
        <w:ind w:left="29" w:right="0"/>
        <w:rPr>
          <w:rFonts w:ascii="Arial" w:hAnsi="Arial" w:cs="Arial"/>
          <w:sz w:val="22"/>
        </w:rPr>
      </w:pPr>
      <w:r w:rsidRPr="005F0689">
        <w:rPr>
          <w:rFonts w:ascii="Arial" w:hAnsi="Arial" w:cs="Arial"/>
          <w:sz w:val="22"/>
        </w:rPr>
        <w:t xml:space="preserve"> </w:t>
      </w:r>
    </w:p>
    <w:tbl>
      <w:tblPr>
        <w:tblStyle w:val="TableGrid"/>
        <w:tblW w:w="9215" w:type="dxa"/>
        <w:tblInd w:w="19" w:type="dxa"/>
        <w:tblCellMar>
          <w:top w:w="9" w:type="dxa"/>
          <w:left w:w="108" w:type="dxa"/>
          <w:bottom w:w="10" w:type="dxa"/>
          <w:right w:w="51" w:type="dxa"/>
        </w:tblCellMar>
        <w:tblLook w:val="04A0" w:firstRow="1" w:lastRow="0" w:firstColumn="1" w:lastColumn="0" w:noHBand="0" w:noVBand="1"/>
      </w:tblPr>
      <w:tblGrid>
        <w:gridCol w:w="4820"/>
        <w:gridCol w:w="4395"/>
      </w:tblGrid>
      <w:tr w:rsidR="00F65937" w:rsidRPr="00AB5D07" w14:paraId="3B157689" w14:textId="77777777" w:rsidTr="004A0D81">
        <w:trPr>
          <w:trHeight w:val="44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B0C3" w14:textId="77777777" w:rsidR="00F65937" w:rsidRPr="00AB5D07" w:rsidRDefault="00F65937" w:rsidP="004A0D81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B5D07">
              <w:rPr>
                <w:szCs w:val="24"/>
              </w:rPr>
              <w:t xml:space="preserve">Druh zákazky (tovar, služba, stavebné práce)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51A0E" w14:textId="52164808" w:rsidR="00F65937" w:rsidRPr="00AB5D07" w:rsidRDefault="00F65937" w:rsidP="004A0D81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B5D07">
              <w:rPr>
                <w:szCs w:val="24"/>
              </w:rPr>
              <w:t xml:space="preserve"> </w:t>
            </w:r>
            <w:r w:rsidR="00416988" w:rsidRPr="00AB5D07">
              <w:rPr>
                <w:szCs w:val="24"/>
              </w:rPr>
              <w:t>S</w:t>
            </w:r>
            <w:r w:rsidR="003410BA" w:rsidRPr="00AB5D07">
              <w:rPr>
                <w:szCs w:val="24"/>
              </w:rPr>
              <w:t>lužba</w:t>
            </w:r>
            <w:r w:rsidR="00416988" w:rsidRPr="00AB5D07">
              <w:rPr>
                <w:szCs w:val="24"/>
              </w:rPr>
              <w:t xml:space="preserve">, </w:t>
            </w:r>
            <w:r w:rsidR="00416988" w:rsidRPr="00AB5D07">
              <w:rPr>
                <w:color w:val="auto"/>
                <w:szCs w:val="24"/>
              </w:rPr>
              <w:t>tovar</w:t>
            </w:r>
          </w:p>
        </w:tc>
      </w:tr>
      <w:tr w:rsidR="00F65937" w:rsidRPr="00AB5D07" w14:paraId="0A3585B9" w14:textId="77777777" w:rsidTr="004A0D81">
        <w:trPr>
          <w:trHeight w:val="4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2B61" w14:textId="77777777" w:rsidR="00F65937" w:rsidRPr="00AB5D07" w:rsidRDefault="00F65937" w:rsidP="004A0D81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B5D07">
              <w:rPr>
                <w:szCs w:val="24"/>
              </w:rPr>
              <w:t xml:space="preserve">CPV- spoločný slovník obstarávania*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9F843" w14:textId="77777777" w:rsidR="00FC7237" w:rsidRPr="00AB5D07" w:rsidRDefault="00F65937" w:rsidP="00FC7237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B5D07">
              <w:rPr>
                <w:szCs w:val="24"/>
              </w:rPr>
              <w:t xml:space="preserve"> </w:t>
            </w:r>
            <w:r w:rsidR="00FC7237" w:rsidRPr="00AB5D07">
              <w:rPr>
                <w:color w:val="auto"/>
                <w:szCs w:val="24"/>
              </w:rPr>
              <w:t>50532000-3 Opravy a údržba elektrických strojov, prístrojov a súvisiaceho vybavenia,</w:t>
            </w:r>
          </w:p>
          <w:p w14:paraId="06D5FBE2" w14:textId="77777777" w:rsidR="00FC7237" w:rsidRPr="00AB5D07" w:rsidRDefault="00FC7237" w:rsidP="00FC7237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B5D07">
              <w:rPr>
                <w:color w:val="auto"/>
                <w:szCs w:val="24"/>
              </w:rPr>
              <w:t>50532400-7 Opravy a údržba zariadení na rozvod elektrickej energie</w:t>
            </w:r>
          </w:p>
          <w:p w14:paraId="5A2CC2E6" w14:textId="77777777" w:rsidR="00FC7237" w:rsidRPr="00AB5D07" w:rsidRDefault="00FC7237" w:rsidP="00FC7237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B5D07">
              <w:rPr>
                <w:color w:val="auto"/>
                <w:szCs w:val="24"/>
              </w:rPr>
              <w:t>32540000-0 Rozvádzače,</w:t>
            </w:r>
          </w:p>
          <w:p w14:paraId="023DDB6F" w14:textId="77777777" w:rsidR="00FC7237" w:rsidRPr="00AB5D07" w:rsidRDefault="00FC7237" w:rsidP="00FC7237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B5D07">
              <w:rPr>
                <w:color w:val="auto"/>
                <w:szCs w:val="24"/>
              </w:rPr>
              <w:t xml:space="preserve"> 32541000-7 Zariadenie rozvádzača,</w:t>
            </w:r>
          </w:p>
          <w:p w14:paraId="1A17D7B1" w14:textId="77777777" w:rsidR="00FC7237" w:rsidRPr="00AB5D07" w:rsidRDefault="00FC7237" w:rsidP="00FC7237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B5D07">
              <w:rPr>
                <w:color w:val="auto"/>
                <w:szCs w:val="24"/>
              </w:rPr>
              <w:t xml:space="preserve"> 31213000-2 Rozvodné zariadenia,</w:t>
            </w:r>
          </w:p>
          <w:p w14:paraId="1FBA54C8" w14:textId="77777777" w:rsidR="00FC7237" w:rsidRPr="00AB5D07" w:rsidRDefault="00FC7237" w:rsidP="00FC7237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B5D07">
              <w:rPr>
                <w:color w:val="auto"/>
                <w:szCs w:val="24"/>
              </w:rPr>
              <w:t xml:space="preserve"> 31213400-6 Rozvodné systémy,</w:t>
            </w:r>
          </w:p>
          <w:p w14:paraId="4A533EF8" w14:textId="77777777" w:rsidR="00FC7237" w:rsidRPr="00AB5D07" w:rsidRDefault="00FC7237" w:rsidP="00FC7237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B5D07">
              <w:rPr>
                <w:color w:val="auto"/>
                <w:szCs w:val="24"/>
              </w:rPr>
              <w:t xml:space="preserve"> 31230000-7 Časti rozvodu elektriny alebo regulačných prístrojov,                  </w:t>
            </w:r>
          </w:p>
          <w:p w14:paraId="76A3806A" w14:textId="77777777" w:rsidR="00FC7237" w:rsidRPr="00AB5D07" w:rsidRDefault="00FC7237" w:rsidP="00FC7237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B5D07">
              <w:rPr>
                <w:color w:val="auto"/>
                <w:szCs w:val="24"/>
              </w:rPr>
              <w:t>71632000-7 Technické skúšky,</w:t>
            </w:r>
          </w:p>
          <w:p w14:paraId="798257EB" w14:textId="77777777" w:rsidR="00FC7237" w:rsidRPr="00AB5D07" w:rsidRDefault="00FC7237" w:rsidP="00FC7237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B5D07">
              <w:rPr>
                <w:color w:val="auto"/>
                <w:szCs w:val="24"/>
              </w:rPr>
              <w:t>72611000-6 Technické počítačové podporné služby,</w:t>
            </w:r>
          </w:p>
          <w:p w14:paraId="1873C47D" w14:textId="77777777" w:rsidR="00FC7237" w:rsidRPr="00AB5D07" w:rsidRDefault="00FC7237" w:rsidP="00FC7237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B5D07">
              <w:rPr>
                <w:color w:val="auto"/>
                <w:szCs w:val="24"/>
              </w:rPr>
              <w:t>60000000-8 Dopravné služby (bez prepravy odpadu),</w:t>
            </w:r>
          </w:p>
          <w:p w14:paraId="2C45BB77" w14:textId="77777777" w:rsidR="00F65937" w:rsidRPr="00AB5D07" w:rsidRDefault="00FC7237" w:rsidP="00FC723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B5D07">
              <w:rPr>
                <w:color w:val="auto"/>
                <w:szCs w:val="24"/>
              </w:rPr>
              <w:t>90513000-6 Služby na spracovanie a likvidáciu nie nebezpečného odpadu,</w:t>
            </w:r>
          </w:p>
        </w:tc>
      </w:tr>
      <w:tr w:rsidR="00F65937" w:rsidRPr="00AB5D07" w14:paraId="5DAB900D" w14:textId="77777777" w:rsidTr="004A0D81">
        <w:trPr>
          <w:trHeight w:val="44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7B43E" w14:textId="77777777" w:rsidR="00F65937" w:rsidRPr="00AB5D07" w:rsidRDefault="00F65937" w:rsidP="004A0D81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B5D07">
              <w:rPr>
                <w:szCs w:val="24"/>
              </w:rPr>
              <w:t xml:space="preserve">Názov zákazky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848B" w14:textId="77777777" w:rsidR="00F65937" w:rsidRPr="00AB5D07" w:rsidRDefault="00F65937" w:rsidP="0015629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B5D07">
              <w:rPr>
                <w:szCs w:val="24"/>
              </w:rPr>
              <w:t xml:space="preserve"> </w:t>
            </w:r>
            <w:r w:rsidR="00777E7A" w:rsidRPr="00AB5D07">
              <w:rPr>
                <w:szCs w:val="24"/>
              </w:rPr>
              <w:t xml:space="preserve">Profylaktika, servis a nastavenie RS </w:t>
            </w:r>
            <w:r w:rsidR="00156294" w:rsidRPr="00AB5D07">
              <w:rPr>
                <w:szCs w:val="24"/>
              </w:rPr>
              <w:t>TG</w:t>
            </w:r>
          </w:p>
        </w:tc>
      </w:tr>
      <w:tr w:rsidR="00F65937" w:rsidRPr="00AB5D07" w14:paraId="54657CD4" w14:textId="77777777" w:rsidTr="004A0D81">
        <w:trPr>
          <w:trHeight w:val="68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2ADF" w14:textId="77777777" w:rsidR="00F65937" w:rsidRPr="00AB5D07" w:rsidRDefault="00F65937" w:rsidP="004A0D81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B5D07">
              <w:rPr>
                <w:szCs w:val="24"/>
              </w:rPr>
              <w:t xml:space="preserve">Typ zmluvy, požiadavka na uzatvorenie rámcovej dohody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A186" w14:textId="18D36F74" w:rsidR="00F65937" w:rsidRPr="00AB5D07" w:rsidRDefault="00F15DA1" w:rsidP="00FC723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B5D07">
              <w:rPr>
                <w:szCs w:val="24"/>
              </w:rPr>
              <w:t>Rámcová z</w:t>
            </w:r>
            <w:r w:rsidR="0021744F" w:rsidRPr="00AB5D07">
              <w:rPr>
                <w:szCs w:val="24"/>
              </w:rPr>
              <w:t xml:space="preserve">mluva o poskytovaní služby na </w:t>
            </w:r>
            <w:r w:rsidRPr="00AB5D07">
              <w:rPr>
                <w:szCs w:val="24"/>
              </w:rPr>
              <w:t>12</w:t>
            </w:r>
            <w:r w:rsidR="0021744F" w:rsidRPr="00AB5D07">
              <w:rPr>
                <w:szCs w:val="24"/>
              </w:rPr>
              <w:t xml:space="preserve"> mesiacov</w:t>
            </w:r>
          </w:p>
        </w:tc>
      </w:tr>
    </w:tbl>
    <w:p w14:paraId="4C9BB60B" w14:textId="77777777" w:rsidR="00F65937" w:rsidRPr="00AB5D07" w:rsidRDefault="00F65937" w:rsidP="00F65937">
      <w:pPr>
        <w:pStyle w:val="Odsekzoznamu"/>
        <w:spacing w:after="23" w:line="259" w:lineRule="auto"/>
        <w:ind w:left="379" w:right="0" w:firstLine="0"/>
        <w:jc w:val="left"/>
        <w:rPr>
          <w:szCs w:val="24"/>
        </w:rPr>
      </w:pPr>
    </w:p>
    <w:p w14:paraId="0CA39C0A" w14:textId="1E00F703" w:rsidR="00F65937" w:rsidRPr="00AB5D07" w:rsidRDefault="00F65937" w:rsidP="00F65937">
      <w:pPr>
        <w:ind w:left="29" w:right="0"/>
        <w:rPr>
          <w:szCs w:val="24"/>
        </w:rPr>
      </w:pPr>
    </w:p>
    <w:tbl>
      <w:tblPr>
        <w:tblStyle w:val="TableGrid"/>
        <w:tblW w:w="9215" w:type="dxa"/>
        <w:tblInd w:w="19" w:type="dxa"/>
        <w:tblCellMar>
          <w:top w:w="12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9190"/>
        <w:gridCol w:w="25"/>
      </w:tblGrid>
      <w:tr w:rsidR="00F65937" w:rsidRPr="00AB5D07" w14:paraId="7AE26041" w14:textId="77777777" w:rsidTr="00094238">
        <w:trPr>
          <w:trHeight w:val="147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EF84" w14:textId="77777777" w:rsidR="00F65937" w:rsidRPr="00AB5D07" w:rsidRDefault="00F65937" w:rsidP="004A0D81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B5D07">
              <w:rPr>
                <w:szCs w:val="24"/>
              </w:rPr>
              <w:t xml:space="preserve">K čomu má tovar, služba alebo stavebná práca slúžiť? </w:t>
            </w:r>
          </w:p>
          <w:p w14:paraId="27E28A86" w14:textId="77777777" w:rsidR="00F65937" w:rsidRPr="00AB5D07" w:rsidRDefault="00BD5A59" w:rsidP="004A0D81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B5D07">
              <w:rPr>
                <w:szCs w:val="24"/>
              </w:rPr>
              <w:t xml:space="preserve">Zákazka slúži ku vykonaniu profylaktiky, servisu, opráv, údržbe, nastaveniu, operatívnych servisných zásahov a dodávke náhradných dielov pre riadiaci systém </w:t>
            </w:r>
            <w:r w:rsidR="00C10A21" w:rsidRPr="00AB5D07">
              <w:rPr>
                <w:szCs w:val="24"/>
              </w:rPr>
              <w:t>T</w:t>
            </w:r>
            <w:r w:rsidRPr="00AB5D07">
              <w:rPr>
                <w:szCs w:val="24"/>
              </w:rPr>
              <w:t>urbogenerátora</w:t>
            </w:r>
            <w:r w:rsidR="00C10A21" w:rsidRPr="00AB5D07">
              <w:rPr>
                <w:szCs w:val="24"/>
              </w:rPr>
              <w:t>.</w:t>
            </w:r>
          </w:p>
          <w:p w14:paraId="38E8FBFD" w14:textId="77777777" w:rsidR="00F65937" w:rsidRPr="00AB5D07" w:rsidRDefault="00F65937" w:rsidP="004A0D81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  <w:p w14:paraId="5D17F36C" w14:textId="77777777" w:rsidR="00F65937" w:rsidRPr="00AB5D07" w:rsidRDefault="00F65937" w:rsidP="00BD5A59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F65937" w:rsidRPr="005F0689" w14:paraId="302589AD" w14:textId="77777777" w:rsidTr="00094238">
        <w:trPr>
          <w:trHeight w:val="18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9EA3" w14:textId="66D9D329" w:rsidR="00777E7A" w:rsidRPr="00C9261F" w:rsidRDefault="00CB08B3" w:rsidP="00350376">
            <w:pPr>
              <w:spacing w:after="75" w:line="277" w:lineRule="auto"/>
              <w:ind w:left="34" w:right="0" w:hanging="34"/>
              <w:rPr>
                <w:szCs w:val="24"/>
              </w:rPr>
            </w:pPr>
            <w:r w:rsidRPr="00C9261F">
              <w:rPr>
                <w:szCs w:val="24"/>
              </w:rPr>
              <w:t>Popis:</w:t>
            </w:r>
          </w:p>
          <w:p w14:paraId="0F39CB54" w14:textId="77777777" w:rsidR="00350376" w:rsidRPr="00C9261F" w:rsidRDefault="00350376" w:rsidP="00350376">
            <w:pPr>
              <w:spacing w:after="75" w:line="277" w:lineRule="auto"/>
              <w:ind w:left="34" w:right="0" w:hanging="34"/>
              <w:rPr>
                <w:szCs w:val="24"/>
              </w:rPr>
            </w:pPr>
          </w:p>
          <w:p w14:paraId="373A0F83" w14:textId="77777777" w:rsidR="00D66952" w:rsidRPr="00C9261F" w:rsidRDefault="0056516E" w:rsidP="00777E7A">
            <w:pPr>
              <w:spacing w:after="81" w:line="271" w:lineRule="auto"/>
              <w:ind w:left="0" w:right="0" w:firstLine="0"/>
              <w:rPr>
                <w:szCs w:val="24"/>
              </w:rPr>
            </w:pPr>
            <w:r w:rsidRPr="00C9261F">
              <w:rPr>
                <w:szCs w:val="24"/>
              </w:rPr>
              <w:t>Rozvádzač 00CXT01</w:t>
            </w:r>
            <w:r w:rsidR="005D03B8" w:rsidRPr="00C9261F">
              <w:rPr>
                <w:szCs w:val="24"/>
              </w:rPr>
              <w:t>:</w:t>
            </w:r>
          </w:p>
          <w:p w14:paraId="4971DEB2" w14:textId="77777777" w:rsidR="00D66952" w:rsidRPr="00C9261F" w:rsidRDefault="00D66952" w:rsidP="00CB00A5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9261F">
              <w:rPr>
                <w:color w:val="auto"/>
                <w:szCs w:val="24"/>
              </w:rPr>
              <w:t>  Ri</w:t>
            </w:r>
            <w:r w:rsidR="000C5DE9" w:rsidRPr="00C9261F">
              <w:rPr>
                <w:color w:val="auto"/>
                <w:szCs w:val="24"/>
              </w:rPr>
              <w:t>adiaci systém</w:t>
            </w:r>
            <w:r w:rsidR="00746A80" w:rsidRPr="00C9261F">
              <w:rPr>
                <w:color w:val="auto"/>
                <w:szCs w:val="24"/>
              </w:rPr>
              <w:t xml:space="preserve"> SIMATI</w:t>
            </w:r>
            <w:r w:rsidR="009B1AEC" w:rsidRPr="00C9261F">
              <w:rPr>
                <w:color w:val="auto"/>
                <w:szCs w:val="24"/>
              </w:rPr>
              <w:t>C</w:t>
            </w:r>
            <w:r w:rsidR="00746A80" w:rsidRPr="00C9261F">
              <w:rPr>
                <w:color w:val="auto"/>
                <w:szCs w:val="24"/>
              </w:rPr>
              <w:t xml:space="preserve"> S7</w:t>
            </w:r>
            <w:r w:rsidR="000C5DE9" w:rsidRPr="00C9261F">
              <w:rPr>
                <w:color w:val="auto"/>
                <w:szCs w:val="24"/>
              </w:rPr>
              <w:t>-300</w:t>
            </w:r>
          </w:p>
          <w:p w14:paraId="30791ECB" w14:textId="77777777" w:rsidR="0035513A" w:rsidRPr="00C9261F" w:rsidRDefault="0035513A" w:rsidP="0035513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0"/>
              <w:jc w:val="left"/>
              <w:rPr>
                <w:color w:val="auto"/>
                <w:szCs w:val="24"/>
              </w:rPr>
            </w:pPr>
            <w:r w:rsidRPr="00C9261F">
              <w:rPr>
                <w:color w:val="auto"/>
                <w:szCs w:val="24"/>
              </w:rPr>
              <w:t>Napájací zdroj SILPLUS PS S7-300 PS305, 6ES7305-1BA80-0AA0 (2ks)</w:t>
            </w:r>
          </w:p>
          <w:p w14:paraId="319F1A34" w14:textId="77777777" w:rsidR="0035513A" w:rsidRPr="00C9261F" w:rsidRDefault="0035513A" w:rsidP="0035513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0"/>
              <w:jc w:val="left"/>
              <w:rPr>
                <w:color w:val="auto"/>
                <w:szCs w:val="24"/>
              </w:rPr>
            </w:pPr>
            <w:r w:rsidRPr="00C9261F">
              <w:rPr>
                <w:szCs w:val="24"/>
              </w:rPr>
              <w:t>SIMATIC S7-300 CPU 315-2 PN/DP</w:t>
            </w:r>
            <w:r w:rsidRPr="00C9261F">
              <w:rPr>
                <w:color w:val="auto"/>
                <w:szCs w:val="24"/>
              </w:rPr>
              <w:t>, 6ES7315-2EH14-0AB0 (1ks)</w:t>
            </w:r>
          </w:p>
          <w:p w14:paraId="3FBD092B" w14:textId="77777777" w:rsidR="0035513A" w:rsidRPr="00C9261F" w:rsidRDefault="0035513A" w:rsidP="0035513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0"/>
              <w:jc w:val="left"/>
              <w:rPr>
                <w:color w:val="auto"/>
                <w:szCs w:val="24"/>
              </w:rPr>
            </w:pPr>
            <w:r w:rsidRPr="00C9261F">
              <w:rPr>
                <w:color w:val="auto"/>
                <w:szCs w:val="24"/>
              </w:rPr>
              <w:t>Rozširovací modul IM360, 6ES7360-3AA01-0AA0 (1ks)</w:t>
            </w:r>
          </w:p>
          <w:p w14:paraId="52158D03" w14:textId="77777777" w:rsidR="0035513A" w:rsidRPr="00C9261F" w:rsidRDefault="0035513A" w:rsidP="0035513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0"/>
              <w:jc w:val="left"/>
              <w:rPr>
                <w:color w:val="auto"/>
                <w:szCs w:val="24"/>
              </w:rPr>
            </w:pPr>
            <w:r w:rsidRPr="00C9261F">
              <w:rPr>
                <w:color w:val="auto"/>
                <w:szCs w:val="24"/>
              </w:rPr>
              <w:t>Rozširovací modul IM361, 6ES7360-3CA01-0AA0 (1ks)</w:t>
            </w:r>
          </w:p>
          <w:p w14:paraId="1FCF967E" w14:textId="77777777" w:rsidR="0035513A" w:rsidRPr="00C9261F" w:rsidRDefault="0035513A" w:rsidP="0035513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0"/>
              <w:jc w:val="left"/>
              <w:rPr>
                <w:color w:val="auto"/>
                <w:szCs w:val="24"/>
              </w:rPr>
            </w:pPr>
            <w:proofErr w:type="spellStart"/>
            <w:r w:rsidRPr="00C9261F">
              <w:rPr>
                <w:color w:val="auto"/>
                <w:szCs w:val="24"/>
              </w:rPr>
              <w:t>Signálovy</w:t>
            </w:r>
            <w:proofErr w:type="spellEnd"/>
            <w:r w:rsidRPr="00C9261F">
              <w:rPr>
                <w:color w:val="auto"/>
                <w:szCs w:val="24"/>
              </w:rPr>
              <w:t xml:space="preserve"> modul AI Pt100, 6ES7331-1KF02-0AB0 (3ks)</w:t>
            </w:r>
          </w:p>
          <w:p w14:paraId="79CD108C" w14:textId="77777777" w:rsidR="0035513A" w:rsidRPr="00C9261F" w:rsidRDefault="0035513A" w:rsidP="0035513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0"/>
              <w:jc w:val="left"/>
              <w:rPr>
                <w:color w:val="auto"/>
                <w:szCs w:val="24"/>
              </w:rPr>
            </w:pPr>
            <w:proofErr w:type="spellStart"/>
            <w:r w:rsidRPr="00C9261F">
              <w:rPr>
                <w:color w:val="auto"/>
                <w:szCs w:val="24"/>
              </w:rPr>
              <w:t>Signálovy</w:t>
            </w:r>
            <w:proofErr w:type="spellEnd"/>
            <w:r w:rsidRPr="00C9261F">
              <w:rPr>
                <w:color w:val="auto"/>
                <w:szCs w:val="24"/>
              </w:rPr>
              <w:t xml:space="preserve"> modul AI 4..20mA, 6ES7331-7HF01-0AB0 (3ks)</w:t>
            </w:r>
          </w:p>
          <w:p w14:paraId="4B00D494" w14:textId="77777777" w:rsidR="0035513A" w:rsidRPr="00C9261F" w:rsidRDefault="0035513A" w:rsidP="0035513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0"/>
              <w:jc w:val="left"/>
              <w:rPr>
                <w:color w:val="auto"/>
                <w:szCs w:val="24"/>
              </w:rPr>
            </w:pPr>
            <w:proofErr w:type="spellStart"/>
            <w:r w:rsidRPr="00C9261F">
              <w:rPr>
                <w:color w:val="auto"/>
                <w:szCs w:val="24"/>
              </w:rPr>
              <w:t>Signálovy</w:t>
            </w:r>
            <w:proofErr w:type="spellEnd"/>
            <w:r w:rsidRPr="00C9261F">
              <w:rPr>
                <w:color w:val="auto"/>
                <w:szCs w:val="24"/>
              </w:rPr>
              <w:t xml:space="preserve"> modul AO 4..20mA, 6ES7332-5HF00-0AB0 (1ks)</w:t>
            </w:r>
          </w:p>
          <w:p w14:paraId="79E80635" w14:textId="77777777" w:rsidR="0035513A" w:rsidRPr="00C9261F" w:rsidRDefault="0035513A" w:rsidP="0035513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0"/>
              <w:jc w:val="left"/>
              <w:rPr>
                <w:color w:val="auto"/>
                <w:szCs w:val="24"/>
              </w:rPr>
            </w:pPr>
            <w:proofErr w:type="spellStart"/>
            <w:r w:rsidRPr="00C9261F">
              <w:rPr>
                <w:color w:val="auto"/>
                <w:szCs w:val="24"/>
              </w:rPr>
              <w:lastRenderedPageBreak/>
              <w:t>Signálovy</w:t>
            </w:r>
            <w:proofErr w:type="spellEnd"/>
            <w:r w:rsidRPr="00C9261F">
              <w:rPr>
                <w:color w:val="auto"/>
                <w:szCs w:val="24"/>
              </w:rPr>
              <w:t xml:space="preserve"> modul DI, 6ES7321-1BL00-0AA0 (2ks)</w:t>
            </w:r>
          </w:p>
          <w:p w14:paraId="5543144A" w14:textId="77777777" w:rsidR="0035513A" w:rsidRPr="00C9261F" w:rsidRDefault="0035513A" w:rsidP="0035513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0"/>
              <w:jc w:val="left"/>
              <w:rPr>
                <w:color w:val="auto"/>
                <w:szCs w:val="24"/>
              </w:rPr>
            </w:pPr>
            <w:proofErr w:type="spellStart"/>
            <w:r w:rsidRPr="00C9261F">
              <w:rPr>
                <w:color w:val="auto"/>
                <w:szCs w:val="24"/>
              </w:rPr>
              <w:t>Signálovy</w:t>
            </w:r>
            <w:proofErr w:type="spellEnd"/>
            <w:r w:rsidRPr="00C9261F">
              <w:rPr>
                <w:color w:val="auto"/>
                <w:szCs w:val="24"/>
              </w:rPr>
              <w:t xml:space="preserve"> modul DO, 6ES7322-1HH00-0AA0 (1ks)</w:t>
            </w:r>
          </w:p>
          <w:p w14:paraId="096E5099" w14:textId="77777777" w:rsidR="0035513A" w:rsidRPr="00C9261F" w:rsidRDefault="0035513A" w:rsidP="0035513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0"/>
              <w:jc w:val="left"/>
              <w:rPr>
                <w:color w:val="auto"/>
                <w:szCs w:val="24"/>
              </w:rPr>
            </w:pPr>
            <w:r w:rsidRPr="00C9261F">
              <w:rPr>
                <w:color w:val="auto"/>
                <w:szCs w:val="24"/>
              </w:rPr>
              <w:t>Komunikačný procesor CP341 RS485/422, 6GK7341-1CH02-0AE0 (1ks)</w:t>
            </w:r>
          </w:p>
          <w:p w14:paraId="6816BEC4" w14:textId="77777777" w:rsidR="0035513A" w:rsidRPr="00C9261F" w:rsidRDefault="0035513A" w:rsidP="0035513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0"/>
              <w:jc w:val="left"/>
              <w:rPr>
                <w:color w:val="auto"/>
                <w:szCs w:val="24"/>
              </w:rPr>
            </w:pPr>
            <w:r w:rsidRPr="00C9261F">
              <w:rPr>
                <w:color w:val="auto"/>
                <w:szCs w:val="24"/>
              </w:rPr>
              <w:t>Komunikačný procesor CP343 ethernet, 6GK7343-1EX30-0XE0 (1ks)</w:t>
            </w:r>
          </w:p>
          <w:p w14:paraId="4BA16674" w14:textId="77777777" w:rsidR="00D66952" w:rsidRPr="00C9261F" w:rsidRDefault="009B1AEC" w:rsidP="00177EB6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0"/>
              <w:jc w:val="left"/>
              <w:rPr>
                <w:color w:val="auto"/>
                <w:szCs w:val="24"/>
              </w:rPr>
            </w:pPr>
            <w:r w:rsidRPr="00C9261F">
              <w:rPr>
                <w:color w:val="auto"/>
                <w:szCs w:val="24"/>
              </w:rPr>
              <w:t>Adaptér RJ45/AUI, 6GK5101-1BX00-2AA3 (1ks)</w:t>
            </w:r>
          </w:p>
          <w:p w14:paraId="17DCBE01" w14:textId="77777777" w:rsidR="00D66952" w:rsidRPr="00C9261F" w:rsidRDefault="00D66952" w:rsidP="00CB00A5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9261F">
              <w:rPr>
                <w:color w:val="auto"/>
                <w:szCs w:val="24"/>
              </w:rPr>
              <w:t>Operátorský panel OP17</w:t>
            </w:r>
          </w:p>
          <w:p w14:paraId="0A71D979" w14:textId="77777777" w:rsidR="0035513A" w:rsidRPr="00C9261F" w:rsidRDefault="00E83C26" w:rsidP="00CB00A5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9261F">
              <w:rPr>
                <w:color w:val="auto"/>
                <w:szCs w:val="24"/>
              </w:rPr>
              <w:t xml:space="preserve">              </w:t>
            </w:r>
            <w:r w:rsidR="0035513A" w:rsidRPr="00C9261F">
              <w:rPr>
                <w:color w:val="auto"/>
                <w:szCs w:val="24"/>
              </w:rPr>
              <w:t>Grafický operátorský panel SIMATIC HMI KTP1000 BASIC PN, 6AV6647-0AF11-3AX0 (1ks)</w:t>
            </w:r>
          </w:p>
          <w:p w14:paraId="3286DEFA" w14:textId="77777777" w:rsidR="00D66952" w:rsidRPr="00C9261F" w:rsidRDefault="00D66952" w:rsidP="00CB00A5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9261F">
              <w:rPr>
                <w:color w:val="auto"/>
                <w:szCs w:val="24"/>
              </w:rPr>
              <w:t xml:space="preserve">Riadenie turbíny - regulátor </w:t>
            </w:r>
            <w:proofErr w:type="spellStart"/>
            <w:r w:rsidRPr="00C9261F">
              <w:rPr>
                <w:color w:val="auto"/>
                <w:szCs w:val="24"/>
              </w:rPr>
              <w:t>W</w:t>
            </w:r>
            <w:r w:rsidR="00A7445F" w:rsidRPr="00C9261F">
              <w:rPr>
                <w:color w:val="auto"/>
                <w:szCs w:val="24"/>
              </w:rPr>
              <w:t>oodward</w:t>
            </w:r>
            <w:proofErr w:type="spellEnd"/>
            <w:r w:rsidR="00A7445F" w:rsidRPr="00C9261F">
              <w:rPr>
                <w:color w:val="auto"/>
                <w:szCs w:val="24"/>
              </w:rPr>
              <w:t xml:space="preserve"> </w:t>
            </w:r>
            <w:r w:rsidRPr="00C9261F">
              <w:rPr>
                <w:color w:val="auto"/>
                <w:szCs w:val="24"/>
              </w:rPr>
              <w:t>505</w:t>
            </w:r>
          </w:p>
          <w:p w14:paraId="7B24F190" w14:textId="77777777" w:rsidR="0035513A" w:rsidRPr="00C9261F" w:rsidRDefault="0035513A" w:rsidP="0035513A">
            <w:pPr>
              <w:pStyle w:val="Odsekzoznamu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0"/>
              <w:jc w:val="left"/>
              <w:rPr>
                <w:color w:val="auto"/>
                <w:szCs w:val="24"/>
              </w:rPr>
            </w:pPr>
            <w:proofErr w:type="spellStart"/>
            <w:r w:rsidRPr="00C9261F">
              <w:rPr>
                <w:color w:val="auto"/>
                <w:szCs w:val="24"/>
              </w:rPr>
              <w:t>Woodward</w:t>
            </w:r>
            <w:proofErr w:type="spellEnd"/>
            <w:r w:rsidRPr="00C9261F">
              <w:rPr>
                <w:color w:val="auto"/>
                <w:szCs w:val="24"/>
              </w:rPr>
              <w:t xml:space="preserve"> 505 </w:t>
            </w:r>
            <w:proofErr w:type="spellStart"/>
            <w:r w:rsidRPr="00C9261F">
              <w:rPr>
                <w:color w:val="auto"/>
                <w:szCs w:val="24"/>
              </w:rPr>
              <w:t>Digital</w:t>
            </w:r>
            <w:proofErr w:type="spellEnd"/>
            <w:r w:rsidRPr="00C9261F">
              <w:rPr>
                <w:color w:val="auto"/>
                <w:szCs w:val="24"/>
              </w:rPr>
              <w:t xml:space="preserve"> </w:t>
            </w:r>
            <w:proofErr w:type="spellStart"/>
            <w:r w:rsidRPr="00C9261F">
              <w:rPr>
                <w:color w:val="auto"/>
                <w:szCs w:val="24"/>
              </w:rPr>
              <w:t>Governor</w:t>
            </w:r>
            <w:proofErr w:type="spellEnd"/>
            <w:r w:rsidRPr="00C9261F">
              <w:rPr>
                <w:color w:val="auto"/>
                <w:szCs w:val="24"/>
              </w:rPr>
              <w:t xml:space="preserve"> </w:t>
            </w:r>
            <w:proofErr w:type="spellStart"/>
            <w:r w:rsidRPr="00C9261F">
              <w:rPr>
                <w:color w:val="auto"/>
                <w:szCs w:val="24"/>
              </w:rPr>
              <w:t>for</w:t>
            </w:r>
            <w:proofErr w:type="spellEnd"/>
            <w:r w:rsidRPr="00C9261F">
              <w:rPr>
                <w:color w:val="auto"/>
                <w:szCs w:val="24"/>
              </w:rPr>
              <w:t xml:space="preserve"> </w:t>
            </w:r>
            <w:proofErr w:type="spellStart"/>
            <w:r w:rsidRPr="00C9261F">
              <w:rPr>
                <w:color w:val="auto"/>
                <w:szCs w:val="24"/>
              </w:rPr>
              <w:t>Steam</w:t>
            </w:r>
            <w:proofErr w:type="spellEnd"/>
            <w:r w:rsidRPr="00C9261F">
              <w:rPr>
                <w:color w:val="auto"/>
                <w:szCs w:val="24"/>
              </w:rPr>
              <w:t xml:space="preserve"> </w:t>
            </w:r>
            <w:proofErr w:type="spellStart"/>
            <w:r w:rsidRPr="00C9261F">
              <w:rPr>
                <w:color w:val="auto"/>
                <w:szCs w:val="24"/>
              </w:rPr>
              <w:t>Turbines</w:t>
            </w:r>
            <w:proofErr w:type="spellEnd"/>
            <w:r w:rsidRPr="00C9261F">
              <w:rPr>
                <w:color w:val="auto"/>
                <w:szCs w:val="24"/>
              </w:rPr>
              <w:t xml:space="preserve"> (1ks)</w:t>
            </w:r>
          </w:p>
          <w:p w14:paraId="5A57DC26" w14:textId="4E76FCA1" w:rsidR="00D66952" w:rsidRPr="00C9261F" w:rsidRDefault="00D66952" w:rsidP="00CB00A5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9261F">
              <w:rPr>
                <w:color w:val="auto"/>
                <w:szCs w:val="24"/>
              </w:rPr>
              <w:t xml:space="preserve"> Monitorovací systém chvenia </w:t>
            </w:r>
            <w:proofErr w:type="spellStart"/>
            <w:r w:rsidRPr="00C9261F">
              <w:rPr>
                <w:color w:val="auto"/>
                <w:szCs w:val="24"/>
              </w:rPr>
              <w:t>B</w:t>
            </w:r>
            <w:r w:rsidR="0027347E" w:rsidRPr="00C9261F">
              <w:rPr>
                <w:color w:val="auto"/>
                <w:szCs w:val="24"/>
              </w:rPr>
              <w:t>ently</w:t>
            </w:r>
            <w:proofErr w:type="spellEnd"/>
            <w:r w:rsidR="0027347E" w:rsidRPr="00C9261F">
              <w:rPr>
                <w:color w:val="auto"/>
                <w:szCs w:val="24"/>
              </w:rPr>
              <w:t xml:space="preserve"> </w:t>
            </w:r>
            <w:r w:rsidRPr="00C9261F">
              <w:rPr>
                <w:color w:val="auto"/>
                <w:szCs w:val="24"/>
              </w:rPr>
              <w:t>N</w:t>
            </w:r>
            <w:r w:rsidR="0027347E" w:rsidRPr="00C9261F">
              <w:rPr>
                <w:color w:val="auto"/>
                <w:szCs w:val="24"/>
              </w:rPr>
              <w:t>evada</w:t>
            </w:r>
            <w:r w:rsidRPr="00C9261F">
              <w:rPr>
                <w:color w:val="auto"/>
                <w:szCs w:val="24"/>
              </w:rPr>
              <w:t xml:space="preserve"> 3500</w:t>
            </w:r>
          </w:p>
          <w:p w14:paraId="77A586DA" w14:textId="77777777" w:rsidR="0035513A" w:rsidRPr="00C9261F" w:rsidRDefault="0035513A" w:rsidP="0035513A">
            <w:pPr>
              <w:pStyle w:val="Odsekzoznamu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0"/>
              <w:jc w:val="left"/>
              <w:rPr>
                <w:color w:val="auto"/>
                <w:szCs w:val="24"/>
              </w:rPr>
            </w:pPr>
            <w:proofErr w:type="spellStart"/>
            <w:r w:rsidRPr="00C9261F">
              <w:rPr>
                <w:color w:val="auto"/>
                <w:szCs w:val="24"/>
              </w:rPr>
              <w:t>Power</w:t>
            </w:r>
            <w:proofErr w:type="spellEnd"/>
            <w:r w:rsidRPr="00C9261F">
              <w:rPr>
                <w:color w:val="auto"/>
                <w:szCs w:val="24"/>
              </w:rPr>
              <w:t xml:space="preserve"> </w:t>
            </w:r>
            <w:proofErr w:type="spellStart"/>
            <w:r w:rsidRPr="00C9261F">
              <w:rPr>
                <w:color w:val="auto"/>
                <w:szCs w:val="24"/>
              </w:rPr>
              <w:t>Supply</w:t>
            </w:r>
            <w:proofErr w:type="spellEnd"/>
            <w:r w:rsidRPr="00C9261F">
              <w:rPr>
                <w:color w:val="auto"/>
                <w:szCs w:val="24"/>
              </w:rPr>
              <w:t xml:space="preserve"> 3500/05-02-05-00-00-00 </w:t>
            </w:r>
            <w:proofErr w:type="spellStart"/>
            <w:r w:rsidRPr="00C9261F">
              <w:rPr>
                <w:color w:val="auto"/>
                <w:szCs w:val="24"/>
              </w:rPr>
              <w:t>Bently</w:t>
            </w:r>
            <w:proofErr w:type="spellEnd"/>
            <w:r w:rsidRPr="00C9261F">
              <w:rPr>
                <w:color w:val="auto"/>
                <w:szCs w:val="24"/>
              </w:rPr>
              <w:t xml:space="preserve"> Nevada (1ks)</w:t>
            </w:r>
          </w:p>
          <w:p w14:paraId="24334C5D" w14:textId="77777777" w:rsidR="0035513A" w:rsidRPr="00C9261F" w:rsidRDefault="0035513A" w:rsidP="0035513A">
            <w:pPr>
              <w:pStyle w:val="Odsekzoznamu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0"/>
              <w:jc w:val="left"/>
              <w:rPr>
                <w:color w:val="auto"/>
                <w:szCs w:val="24"/>
              </w:rPr>
            </w:pPr>
            <w:proofErr w:type="spellStart"/>
            <w:r w:rsidRPr="00C9261F">
              <w:rPr>
                <w:color w:val="auto"/>
                <w:szCs w:val="24"/>
              </w:rPr>
              <w:t>Transient</w:t>
            </w:r>
            <w:proofErr w:type="spellEnd"/>
            <w:r w:rsidRPr="00C9261F">
              <w:rPr>
                <w:color w:val="auto"/>
                <w:szCs w:val="24"/>
              </w:rPr>
              <w:t xml:space="preserve"> </w:t>
            </w:r>
            <w:proofErr w:type="spellStart"/>
            <w:r w:rsidRPr="00C9261F">
              <w:rPr>
                <w:color w:val="auto"/>
                <w:szCs w:val="24"/>
              </w:rPr>
              <w:t>Data</w:t>
            </w:r>
            <w:proofErr w:type="spellEnd"/>
            <w:r w:rsidRPr="00C9261F">
              <w:rPr>
                <w:color w:val="auto"/>
                <w:szCs w:val="24"/>
              </w:rPr>
              <w:t xml:space="preserve"> Interface Module 3500/22M-01-01-00 </w:t>
            </w:r>
            <w:proofErr w:type="spellStart"/>
            <w:r w:rsidRPr="00C9261F">
              <w:rPr>
                <w:color w:val="auto"/>
                <w:szCs w:val="24"/>
              </w:rPr>
              <w:t>Bently</w:t>
            </w:r>
            <w:proofErr w:type="spellEnd"/>
            <w:r w:rsidRPr="00C9261F">
              <w:rPr>
                <w:color w:val="auto"/>
                <w:szCs w:val="24"/>
              </w:rPr>
              <w:t xml:space="preserve"> Nevada (2ks)</w:t>
            </w:r>
          </w:p>
          <w:p w14:paraId="5F05464D" w14:textId="77777777" w:rsidR="0035513A" w:rsidRPr="00C9261F" w:rsidRDefault="0035513A" w:rsidP="0035513A">
            <w:pPr>
              <w:pStyle w:val="Odsekzoznamu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0"/>
              <w:jc w:val="left"/>
              <w:rPr>
                <w:color w:val="auto"/>
                <w:szCs w:val="24"/>
              </w:rPr>
            </w:pPr>
            <w:proofErr w:type="spellStart"/>
            <w:r w:rsidRPr="00C9261F">
              <w:rPr>
                <w:color w:val="auto"/>
                <w:szCs w:val="24"/>
              </w:rPr>
              <w:t>Proximitor</w:t>
            </w:r>
            <w:proofErr w:type="spellEnd"/>
            <w:r w:rsidRPr="00C9261F">
              <w:rPr>
                <w:color w:val="auto"/>
                <w:szCs w:val="24"/>
              </w:rPr>
              <w:t xml:space="preserve"> Monitor 3500/40M-01-00 </w:t>
            </w:r>
            <w:proofErr w:type="spellStart"/>
            <w:r w:rsidRPr="00C9261F">
              <w:rPr>
                <w:color w:val="auto"/>
                <w:szCs w:val="24"/>
              </w:rPr>
              <w:t>Bently</w:t>
            </w:r>
            <w:proofErr w:type="spellEnd"/>
            <w:r w:rsidRPr="00C9261F">
              <w:rPr>
                <w:color w:val="auto"/>
                <w:szCs w:val="24"/>
              </w:rPr>
              <w:t xml:space="preserve"> Nevada (2ks)</w:t>
            </w:r>
          </w:p>
          <w:p w14:paraId="6866F2DA" w14:textId="77777777" w:rsidR="0035513A" w:rsidRPr="00C9261F" w:rsidRDefault="0035513A" w:rsidP="0035513A">
            <w:pPr>
              <w:pStyle w:val="Odsekzoznamu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0"/>
              <w:jc w:val="left"/>
              <w:rPr>
                <w:color w:val="auto"/>
                <w:szCs w:val="24"/>
              </w:rPr>
            </w:pPr>
            <w:proofErr w:type="spellStart"/>
            <w:r w:rsidRPr="00C9261F">
              <w:rPr>
                <w:color w:val="auto"/>
                <w:szCs w:val="24"/>
              </w:rPr>
              <w:t>Enhanced</w:t>
            </w:r>
            <w:proofErr w:type="spellEnd"/>
            <w:r w:rsidRPr="00C9261F">
              <w:rPr>
                <w:color w:val="auto"/>
                <w:szCs w:val="24"/>
              </w:rPr>
              <w:t xml:space="preserve"> </w:t>
            </w:r>
            <w:proofErr w:type="spellStart"/>
            <w:r w:rsidRPr="00C9261F">
              <w:rPr>
                <w:color w:val="auto"/>
                <w:szCs w:val="24"/>
              </w:rPr>
              <w:t>Keyphasor</w:t>
            </w:r>
            <w:proofErr w:type="spellEnd"/>
            <w:r w:rsidRPr="00C9261F">
              <w:rPr>
                <w:color w:val="auto"/>
                <w:szCs w:val="24"/>
              </w:rPr>
              <w:t xml:space="preserve"> Module 3500/25-01-01-00 </w:t>
            </w:r>
            <w:proofErr w:type="spellStart"/>
            <w:r w:rsidRPr="00C9261F">
              <w:rPr>
                <w:color w:val="auto"/>
                <w:szCs w:val="24"/>
              </w:rPr>
              <w:t>Bently</w:t>
            </w:r>
            <w:proofErr w:type="spellEnd"/>
            <w:r w:rsidRPr="00C9261F">
              <w:rPr>
                <w:color w:val="auto"/>
                <w:szCs w:val="24"/>
              </w:rPr>
              <w:t xml:space="preserve"> Nevada (1ks)</w:t>
            </w:r>
          </w:p>
          <w:p w14:paraId="507F9133" w14:textId="77777777" w:rsidR="0035513A" w:rsidRPr="00C9261F" w:rsidRDefault="0035513A" w:rsidP="0035513A">
            <w:pPr>
              <w:pStyle w:val="Odsekzoznamu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0"/>
              <w:jc w:val="left"/>
              <w:rPr>
                <w:color w:val="auto"/>
                <w:szCs w:val="24"/>
              </w:rPr>
            </w:pPr>
            <w:r w:rsidRPr="00C9261F">
              <w:rPr>
                <w:color w:val="auto"/>
                <w:szCs w:val="24"/>
              </w:rPr>
              <w:t xml:space="preserve">4 </w:t>
            </w:r>
            <w:proofErr w:type="spellStart"/>
            <w:r w:rsidRPr="00C9261F">
              <w:rPr>
                <w:color w:val="auto"/>
                <w:szCs w:val="24"/>
              </w:rPr>
              <w:t>Channel</w:t>
            </w:r>
            <w:proofErr w:type="spellEnd"/>
            <w:r w:rsidRPr="00C9261F">
              <w:rPr>
                <w:color w:val="auto"/>
                <w:szCs w:val="24"/>
              </w:rPr>
              <w:t xml:space="preserve"> </w:t>
            </w:r>
            <w:proofErr w:type="spellStart"/>
            <w:r w:rsidRPr="00C9261F">
              <w:rPr>
                <w:color w:val="auto"/>
                <w:szCs w:val="24"/>
              </w:rPr>
              <w:t>Relay</w:t>
            </w:r>
            <w:proofErr w:type="spellEnd"/>
            <w:r w:rsidRPr="00C9261F">
              <w:rPr>
                <w:color w:val="auto"/>
                <w:szCs w:val="24"/>
              </w:rPr>
              <w:t xml:space="preserve"> Module and TMR </w:t>
            </w:r>
            <w:proofErr w:type="spellStart"/>
            <w:r w:rsidRPr="00C9261F">
              <w:rPr>
                <w:color w:val="auto"/>
                <w:szCs w:val="24"/>
              </w:rPr>
              <w:t>Relay</w:t>
            </w:r>
            <w:proofErr w:type="spellEnd"/>
            <w:r w:rsidRPr="00C9261F">
              <w:rPr>
                <w:color w:val="auto"/>
                <w:szCs w:val="24"/>
              </w:rPr>
              <w:t xml:space="preserve"> Module 3500/32-01-00 </w:t>
            </w:r>
            <w:proofErr w:type="spellStart"/>
            <w:r w:rsidRPr="00C9261F">
              <w:rPr>
                <w:color w:val="auto"/>
                <w:szCs w:val="24"/>
              </w:rPr>
              <w:t>Bently</w:t>
            </w:r>
            <w:proofErr w:type="spellEnd"/>
            <w:r w:rsidRPr="00C9261F">
              <w:rPr>
                <w:color w:val="auto"/>
                <w:szCs w:val="24"/>
              </w:rPr>
              <w:t xml:space="preserve"> Nevada (1ks)</w:t>
            </w:r>
          </w:p>
          <w:p w14:paraId="48F242F8" w14:textId="77777777" w:rsidR="0035513A" w:rsidRPr="00C9261F" w:rsidRDefault="0035513A" w:rsidP="0035513A">
            <w:pPr>
              <w:pStyle w:val="Odsekzoznamu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0"/>
              <w:jc w:val="left"/>
              <w:rPr>
                <w:color w:val="auto"/>
                <w:szCs w:val="24"/>
              </w:rPr>
            </w:pPr>
            <w:proofErr w:type="spellStart"/>
            <w:r w:rsidRPr="00C9261F">
              <w:rPr>
                <w:color w:val="auto"/>
                <w:szCs w:val="24"/>
              </w:rPr>
              <w:t>Communication</w:t>
            </w:r>
            <w:proofErr w:type="spellEnd"/>
            <w:r w:rsidRPr="00C9261F">
              <w:rPr>
                <w:color w:val="auto"/>
                <w:szCs w:val="24"/>
              </w:rPr>
              <w:t xml:space="preserve"> </w:t>
            </w:r>
            <w:proofErr w:type="spellStart"/>
            <w:r w:rsidRPr="00C9261F">
              <w:rPr>
                <w:color w:val="auto"/>
                <w:szCs w:val="24"/>
              </w:rPr>
              <w:t>Gateway</w:t>
            </w:r>
            <w:proofErr w:type="spellEnd"/>
            <w:r w:rsidRPr="00C9261F">
              <w:rPr>
                <w:color w:val="auto"/>
                <w:szCs w:val="24"/>
              </w:rPr>
              <w:t xml:space="preserve"> Module 3500/92-02-01-00 </w:t>
            </w:r>
            <w:proofErr w:type="spellStart"/>
            <w:r w:rsidRPr="00C9261F">
              <w:rPr>
                <w:color w:val="auto"/>
                <w:szCs w:val="24"/>
              </w:rPr>
              <w:t>Bently</w:t>
            </w:r>
            <w:proofErr w:type="spellEnd"/>
            <w:r w:rsidRPr="00C9261F">
              <w:rPr>
                <w:color w:val="auto"/>
                <w:szCs w:val="24"/>
              </w:rPr>
              <w:t xml:space="preserve"> Nevada (1ks)</w:t>
            </w:r>
          </w:p>
          <w:p w14:paraId="10FFFE16" w14:textId="77777777" w:rsidR="0035513A" w:rsidRPr="00C9261F" w:rsidRDefault="0035513A" w:rsidP="0035513A">
            <w:pPr>
              <w:pStyle w:val="Odsekzoznamu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0"/>
              <w:jc w:val="left"/>
              <w:rPr>
                <w:color w:val="auto"/>
                <w:szCs w:val="24"/>
              </w:rPr>
            </w:pPr>
            <w:proofErr w:type="spellStart"/>
            <w:r w:rsidRPr="00C9261F">
              <w:rPr>
                <w:szCs w:val="24"/>
              </w:rPr>
              <w:t>Čidlo</w:t>
            </w:r>
            <w:proofErr w:type="spellEnd"/>
            <w:r w:rsidRPr="00C9261F">
              <w:rPr>
                <w:szCs w:val="24"/>
              </w:rPr>
              <w:t xml:space="preserve"> chvenia 3300XL 8mm, 330106-05-30-05-02-00 </w:t>
            </w:r>
            <w:proofErr w:type="spellStart"/>
            <w:r w:rsidRPr="00C9261F">
              <w:rPr>
                <w:color w:val="auto"/>
                <w:szCs w:val="24"/>
              </w:rPr>
              <w:t>Bently</w:t>
            </w:r>
            <w:proofErr w:type="spellEnd"/>
            <w:r w:rsidRPr="00C9261F">
              <w:rPr>
                <w:color w:val="auto"/>
                <w:szCs w:val="24"/>
              </w:rPr>
              <w:t xml:space="preserve"> Nevada (8ks)</w:t>
            </w:r>
          </w:p>
          <w:p w14:paraId="47C34B3D" w14:textId="77777777" w:rsidR="0035513A" w:rsidRPr="00C9261F" w:rsidRDefault="0035513A" w:rsidP="0035513A">
            <w:pPr>
              <w:pStyle w:val="Odsekzoznamu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0"/>
              <w:jc w:val="left"/>
              <w:rPr>
                <w:color w:val="auto"/>
                <w:szCs w:val="24"/>
              </w:rPr>
            </w:pPr>
            <w:r w:rsidRPr="00C9261F">
              <w:rPr>
                <w:color w:val="auto"/>
                <w:szCs w:val="24"/>
              </w:rPr>
              <w:t xml:space="preserve">Oscilátor pre fázovú značku 330881-10-00  </w:t>
            </w:r>
            <w:proofErr w:type="spellStart"/>
            <w:r w:rsidRPr="00C9261F">
              <w:rPr>
                <w:color w:val="auto"/>
                <w:szCs w:val="24"/>
              </w:rPr>
              <w:t>Bently</w:t>
            </w:r>
            <w:proofErr w:type="spellEnd"/>
            <w:r w:rsidRPr="00C9261F">
              <w:rPr>
                <w:color w:val="auto"/>
                <w:szCs w:val="24"/>
              </w:rPr>
              <w:t xml:space="preserve"> Nevada (1ks)</w:t>
            </w:r>
          </w:p>
          <w:p w14:paraId="2A2A344F" w14:textId="77777777" w:rsidR="00D66952" w:rsidRPr="00C9261F" w:rsidRDefault="0035513A" w:rsidP="000F02B7">
            <w:pPr>
              <w:pStyle w:val="Odsekzoznamu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0"/>
              <w:jc w:val="left"/>
              <w:rPr>
                <w:color w:val="auto"/>
                <w:szCs w:val="24"/>
              </w:rPr>
            </w:pPr>
            <w:r w:rsidRPr="00C9261F">
              <w:rPr>
                <w:color w:val="auto"/>
                <w:szCs w:val="24"/>
              </w:rPr>
              <w:t xml:space="preserve">Snímač pre fázovú značku 330106-05-30-10-12-00 </w:t>
            </w:r>
            <w:proofErr w:type="spellStart"/>
            <w:r w:rsidRPr="00C9261F">
              <w:rPr>
                <w:color w:val="auto"/>
                <w:szCs w:val="24"/>
              </w:rPr>
              <w:t>Bently</w:t>
            </w:r>
            <w:proofErr w:type="spellEnd"/>
            <w:r w:rsidRPr="00C9261F">
              <w:rPr>
                <w:color w:val="auto"/>
                <w:szCs w:val="24"/>
              </w:rPr>
              <w:t xml:space="preserve"> Nevada (1ks)</w:t>
            </w:r>
          </w:p>
        </w:tc>
      </w:tr>
      <w:tr w:rsidR="00F65937" w:rsidRPr="005F0689" w14:paraId="0A02E892" w14:textId="77777777" w:rsidTr="00094238">
        <w:trPr>
          <w:trHeight w:val="1697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768F" w14:textId="77777777" w:rsidR="00F65937" w:rsidRPr="00C9261F" w:rsidRDefault="00F65937" w:rsidP="004A0D81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9261F">
              <w:rPr>
                <w:szCs w:val="24"/>
              </w:rPr>
              <w:lastRenderedPageBreak/>
              <w:t>Osobitné certifikáty, povolenia, skúšky alebo iné požiadavky na dodávateľov ako podmienky účasti</w:t>
            </w:r>
            <w:r w:rsidR="00904D69" w:rsidRPr="00C9261F">
              <w:rPr>
                <w:szCs w:val="24"/>
              </w:rPr>
              <w:t>:</w:t>
            </w:r>
          </w:p>
          <w:p w14:paraId="71141514" w14:textId="77777777" w:rsidR="00AA4885" w:rsidRPr="00C9261F" w:rsidRDefault="00AA4885" w:rsidP="004A0D81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  <w:p w14:paraId="2A7984E5" w14:textId="77777777" w:rsidR="00AA4885" w:rsidRPr="00C9261F" w:rsidRDefault="00AA4885" w:rsidP="00EF09C5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40" w:after="0" w:line="259" w:lineRule="auto"/>
              <w:ind w:left="719" w:right="0" w:hanging="425"/>
              <w:jc w:val="left"/>
              <w:rPr>
                <w:szCs w:val="24"/>
              </w:rPr>
            </w:pPr>
            <w:r w:rsidRPr="00C9261F">
              <w:rPr>
                <w:szCs w:val="24"/>
              </w:rPr>
              <w:t xml:space="preserve">minimálne  jeden pracovník s osvedčením podľa § 23 </w:t>
            </w:r>
            <w:r w:rsidRPr="00C9261F">
              <w:rPr>
                <w:rFonts w:eastAsiaTheme="minorHAnsi"/>
                <w:color w:val="231F20"/>
                <w:szCs w:val="24"/>
                <w:lang w:eastAsia="en-US"/>
              </w:rPr>
              <w:t>Elektrotechnik na riadenie činnosti a riadenie prevádzky</w:t>
            </w:r>
            <w:r w:rsidRPr="00C9261F">
              <w:rPr>
                <w:szCs w:val="24"/>
              </w:rPr>
              <w:t xml:space="preserve">   podľa vyhlášky č. 508/2009 </w:t>
            </w:r>
            <w:proofErr w:type="spellStart"/>
            <w:r w:rsidRPr="00C9261F">
              <w:rPr>
                <w:szCs w:val="24"/>
              </w:rPr>
              <w:t>Z.z</w:t>
            </w:r>
            <w:proofErr w:type="spellEnd"/>
            <w:r w:rsidRPr="00C9261F">
              <w:rPr>
                <w:szCs w:val="24"/>
              </w:rPr>
              <w:t>.</w:t>
            </w:r>
          </w:p>
          <w:p w14:paraId="071ECB34" w14:textId="77777777" w:rsidR="00AA4885" w:rsidRPr="00C9261F" w:rsidRDefault="00AA4885" w:rsidP="00AA4885">
            <w:pPr>
              <w:pStyle w:val="Odsekzoznamu"/>
              <w:numPr>
                <w:ilvl w:val="0"/>
                <w:numId w:val="3"/>
              </w:numPr>
              <w:spacing w:after="0" w:line="259" w:lineRule="auto"/>
              <w:ind w:right="0"/>
              <w:jc w:val="left"/>
              <w:rPr>
                <w:szCs w:val="24"/>
              </w:rPr>
            </w:pPr>
            <w:proofErr w:type="spellStart"/>
            <w:r w:rsidRPr="00C9261F">
              <w:rPr>
                <w:szCs w:val="24"/>
              </w:rPr>
              <w:t>Cerifikát</w:t>
            </w:r>
            <w:proofErr w:type="spellEnd"/>
            <w:r w:rsidRPr="00C9261F">
              <w:rPr>
                <w:szCs w:val="24"/>
              </w:rPr>
              <w:t xml:space="preserve"> pre regulátor WOODWARD</w:t>
            </w:r>
          </w:p>
          <w:p w14:paraId="43663D37" w14:textId="77777777" w:rsidR="00D67618" w:rsidRPr="00C9261F" w:rsidRDefault="00D67618" w:rsidP="00AC34F7">
            <w:pPr>
              <w:pStyle w:val="Odsekzoznamu"/>
              <w:numPr>
                <w:ilvl w:val="0"/>
                <w:numId w:val="3"/>
              </w:numPr>
              <w:spacing w:after="0" w:line="259" w:lineRule="auto"/>
              <w:ind w:right="0"/>
              <w:jc w:val="left"/>
              <w:rPr>
                <w:szCs w:val="24"/>
              </w:rPr>
            </w:pPr>
            <w:r w:rsidRPr="00C9261F">
              <w:rPr>
                <w:szCs w:val="24"/>
              </w:rPr>
              <w:t xml:space="preserve">Osvedčenie BENTLY NEVADA CORPORATION, školenie pre nastavovanie, konfiguráciu a údržbu monitorovacieho systému </w:t>
            </w:r>
            <w:proofErr w:type="spellStart"/>
            <w:r w:rsidRPr="00C9261F">
              <w:rPr>
                <w:szCs w:val="24"/>
              </w:rPr>
              <w:t>Bently</w:t>
            </w:r>
            <w:proofErr w:type="spellEnd"/>
            <w:r w:rsidRPr="00C9261F">
              <w:rPr>
                <w:szCs w:val="24"/>
              </w:rPr>
              <w:t xml:space="preserve"> Nevada série 3500.</w:t>
            </w:r>
          </w:p>
          <w:p w14:paraId="44475114" w14:textId="77777777" w:rsidR="00CE433E" w:rsidRPr="00C9261F" w:rsidRDefault="00CE433E" w:rsidP="00AC34F7">
            <w:pPr>
              <w:pStyle w:val="Odsekzoznamu"/>
              <w:numPr>
                <w:ilvl w:val="0"/>
                <w:numId w:val="3"/>
              </w:numPr>
              <w:spacing w:after="0" w:line="259" w:lineRule="auto"/>
              <w:ind w:right="0"/>
              <w:jc w:val="left"/>
              <w:rPr>
                <w:szCs w:val="24"/>
              </w:rPr>
            </w:pPr>
            <w:r w:rsidRPr="00C9261F">
              <w:rPr>
                <w:szCs w:val="24"/>
              </w:rPr>
              <w:t xml:space="preserve">Certifikát </w:t>
            </w:r>
            <w:r w:rsidR="00345D25" w:rsidRPr="00C9261F">
              <w:rPr>
                <w:szCs w:val="24"/>
              </w:rPr>
              <w:t>Siemens</w:t>
            </w:r>
            <w:r w:rsidR="00312CAB" w:rsidRPr="00C9261F">
              <w:rPr>
                <w:szCs w:val="24"/>
              </w:rPr>
              <w:t xml:space="preserve">, školenie na projektovanie a programovanie riadiacich systémov radu </w:t>
            </w:r>
            <w:proofErr w:type="spellStart"/>
            <w:r w:rsidR="00312CAB" w:rsidRPr="00C9261F">
              <w:rPr>
                <w:szCs w:val="24"/>
              </w:rPr>
              <w:t>Simatic</w:t>
            </w:r>
            <w:proofErr w:type="spellEnd"/>
            <w:r w:rsidR="00312CAB" w:rsidRPr="00C9261F">
              <w:rPr>
                <w:szCs w:val="24"/>
              </w:rPr>
              <w:t xml:space="preserve"> S7 PLC, </w:t>
            </w:r>
            <w:proofErr w:type="spellStart"/>
            <w:r w:rsidR="00312CAB" w:rsidRPr="00C9261F">
              <w:rPr>
                <w:szCs w:val="24"/>
              </w:rPr>
              <w:t>Simatic</w:t>
            </w:r>
            <w:proofErr w:type="spellEnd"/>
            <w:r w:rsidR="00312CAB" w:rsidRPr="00C9261F">
              <w:rPr>
                <w:szCs w:val="24"/>
              </w:rPr>
              <w:t xml:space="preserve"> HMI, </w:t>
            </w:r>
            <w:proofErr w:type="spellStart"/>
            <w:r w:rsidR="00312CAB" w:rsidRPr="00C9261F">
              <w:rPr>
                <w:szCs w:val="24"/>
              </w:rPr>
              <w:t>Simatic</w:t>
            </w:r>
            <w:proofErr w:type="spellEnd"/>
            <w:r w:rsidR="00312CAB" w:rsidRPr="00C9261F">
              <w:rPr>
                <w:szCs w:val="24"/>
              </w:rPr>
              <w:t xml:space="preserve"> NET.</w:t>
            </w:r>
          </w:p>
          <w:p w14:paraId="7EFE4DE5" w14:textId="77777777" w:rsidR="007E0675" w:rsidRPr="00C9261F" w:rsidRDefault="007E0675" w:rsidP="007E0675">
            <w:pPr>
              <w:spacing w:after="0" w:line="259" w:lineRule="auto"/>
              <w:ind w:right="0"/>
              <w:jc w:val="left"/>
              <w:rPr>
                <w:szCs w:val="24"/>
              </w:rPr>
            </w:pPr>
          </w:p>
          <w:p w14:paraId="7CFF3E07" w14:textId="77777777" w:rsidR="007E0675" w:rsidRPr="00C9261F" w:rsidRDefault="007E0675" w:rsidP="007E0675">
            <w:pPr>
              <w:spacing w:after="0" w:line="259" w:lineRule="auto"/>
              <w:ind w:right="0"/>
              <w:jc w:val="left"/>
              <w:rPr>
                <w:szCs w:val="24"/>
              </w:rPr>
            </w:pPr>
          </w:p>
          <w:p w14:paraId="66FB8BDA" w14:textId="77777777" w:rsidR="007E0675" w:rsidRPr="00C9261F" w:rsidRDefault="007E0675" w:rsidP="003D651A">
            <w:pPr>
              <w:autoSpaceDE w:val="0"/>
              <w:autoSpaceDN w:val="0"/>
              <w:adjustRightInd w:val="0"/>
              <w:spacing w:after="0" w:line="240" w:lineRule="auto"/>
              <w:ind w:left="435" w:right="261" w:firstLine="0"/>
              <w:rPr>
                <w:szCs w:val="24"/>
              </w:rPr>
            </w:pPr>
            <w:r w:rsidRPr="00C9261F">
              <w:rPr>
                <w:szCs w:val="24"/>
              </w:rPr>
              <w:t>Zhotoviteľ je povinný dodržiavať všetky platné právne predpisy, technické normy SR. Všetky práce bude zhotoviteľ vykonávať tak, aby nespôsobil škodu na majetku objednávateľa, bez negatívneho vplyvu na zložky životného prostredia.</w:t>
            </w:r>
          </w:p>
          <w:p w14:paraId="5B310708" w14:textId="77777777" w:rsidR="007E0675" w:rsidRPr="00C9261F" w:rsidRDefault="007E0675" w:rsidP="007E06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Cs w:val="24"/>
              </w:rPr>
            </w:pPr>
          </w:p>
          <w:p w14:paraId="02E799C6" w14:textId="77777777" w:rsidR="007E0675" w:rsidRPr="00C9261F" w:rsidRDefault="007E0675" w:rsidP="007E0675">
            <w:pPr>
              <w:spacing w:after="0" w:line="259" w:lineRule="auto"/>
              <w:ind w:right="0"/>
              <w:jc w:val="left"/>
              <w:rPr>
                <w:szCs w:val="24"/>
              </w:rPr>
            </w:pPr>
            <w:r w:rsidRPr="00C9261F">
              <w:rPr>
                <w:szCs w:val="24"/>
              </w:rPr>
              <w:t>Zhotoviteľ je povinný pri výkone svojich prác dodržiavať všeobecne platné právne SR, najmä predpisy BOZP a PO.</w:t>
            </w:r>
          </w:p>
        </w:tc>
      </w:tr>
      <w:tr w:rsidR="00F65937" w:rsidRPr="005F0689" w14:paraId="7165614A" w14:textId="77777777" w:rsidTr="00B611F7">
        <w:tblPrEx>
          <w:tblCellMar>
            <w:top w:w="129" w:type="dxa"/>
            <w:right w:w="55" w:type="dxa"/>
          </w:tblCellMar>
        </w:tblPrEx>
        <w:trPr>
          <w:gridAfter w:val="1"/>
          <w:wAfter w:w="25" w:type="dxa"/>
          <w:trHeight w:val="1164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26F6" w14:textId="58B979C4" w:rsidR="0014447F" w:rsidRPr="00C9261F" w:rsidRDefault="00F65937" w:rsidP="004A0D81">
            <w:pPr>
              <w:spacing w:after="81" w:line="272" w:lineRule="auto"/>
              <w:ind w:left="0" w:right="0" w:firstLine="0"/>
              <w:rPr>
                <w:szCs w:val="24"/>
              </w:rPr>
            </w:pPr>
            <w:r w:rsidRPr="00C9261F">
              <w:rPr>
                <w:szCs w:val="24"/>
              </w:rPr>
              <w:lastRenderedPageBreak/>
              <w:t xml:space="preserve"> </w:t>
            </w:r>
            <w:r w:rsidR="0014447F" w:rsidRPr="00C9261F">
              <w:rPr>
                <w:szCs w:val="24"/>
              </w:rPr>
              <w:t>Činnosti:</w:t>
            </w:r>
          </w:p>
          <w:p w14:paraId="327E7579" w14:textId="77777777" w:rsidR="00593E7A" w:rsidRPr="00C9261F" w:rsidRDefault="0050711E" w:rsidP="0050711E">
            <w:pPr>
              <w:spacing w:after="81" w:line="272" w:lineRule="auto"/>
              <w:ind w:left="0" w:right="0" w:firstLine="0"/>
              <w:rPr>
                <w:szCs w:val="24"/>
              </w:rPr>
            </w:pPr>
            <w:r w:rsidRPr="00C9261F">
              <w:rPr>
                <w:b/>
                <w:szCs w:val="24"/>
              </w:rPr>
              <w:t>Pravidelný profylaktický servis</w:t>
            </w:r>
            <w:r w:rsidRPr="00C9261F">
              <w:rPr>
                <w:szCs w:val="24"/>
              </w:rPr>
              <w:t xml:space="preserve"> 2x ročne</w:t>
            </w:r>
            <w:r w:rsidR="00177EB6" w:rsidRPr="00C9261F">
              <w:rPr>
                <w:szCs w:val="24"/>
              </w:rPr>
              <w:t>:</w:t>
            </w:r>
          </w:p>
          <w:p w14:paraId="386D6F16" w14:textId="77777777" w:rsidR="00636F4B" w:rsidRPr="00C9261F" w:rsidRDefault="00636F4B" w:rsidP="0050711E">
            <w:pPr>
              <w:spacing w:after="81" w:line="272" w:lineRule="auto"/>
              <w:ind w:left="0" w:right="0" w:firstLine="0"/>
              <w:rPr>
                <w:szCs w:val="24"/>
              </w:rPr>
            </w:pPr>
            <w:r w:rsidRPr="00C9261F">
              <w:rPr>
                <w:szCs w:val="24"/>
              </w:rPr>
              <w:t xml:space="preserve">Predpokladané termíny apríl a september každý </w:t>
            </w:r>
            <w:r w:rsidR="000F46CA" w:rsidRPr="00C9261F">
              <w:rPr>
                <w:szCs w:val="24"/>
              </w:rPr>
              <w:t xml:space="preserve">kalendárny </w:t>
            </w:r>
            <w:r w:rsidRPr="00C9261F">
              <w:rPr>
                <w:szCs w:val="24"/>
              </w:rPr>
              <w:t>rok. Vzhľadom na skutočnosť, že nie je možné predbežne stanoviť termíny, bude dodávateľovi oznámený termín najneskôr 30 dní pred začatím prác.</w:t>
            </w:r>
          </w:p>
          <w:p w14:paraId="594B6772" w14:textId="77777777" w:rsidR="009B0129" w:rsidRPr="00C9261F" w:rsidRDefault="009B0129" w:rsidP="0050711E">
            <w:pPr>
              <w:spacing w:after="81" w:line="272" w:lineRule="auto"/>
              <w:ind w:left="0" w:right="0" w:firstLine="0"/>
              <w:rPr>
                <w:szCs w:val="24"/>
              </w:rPr>
            </w:pPr>
          </w:p>
          <w:p w14:paraId="3CCC730E" w14:textId="77777777" w:rsidR="009B0129" w:rsidRPr="00C9261F" w:rsidRDefault="009B0129" w:rsidP="0050711E">
            <w:pPr>
              <w:spacing w:after="81" w:line="272" w:lineRule="auto"/>
              <w:ind w:left="0" w:right="0" w:firstLine="0"/>
              <w:rPr>
                <w:szCs w:val="24"/>
              </w:rPr>
            </w:pPr>
            <w:r w:rsidRPr="00C9261F">
              <w:rPr>
                <w:szCs w:val="24"/>
              </w:rPr>
              <w:t>Činnosti za pravidelný servis 2x ročne:</w:t>
            </w:r>
          </w:p>
          <w:p w14:paraId="5FEC79FC" w14:textId="77777777" w:rsidR="009B0129" w:rsidRPr="00C9261F" w:rsidRDefault="007A1ACF" w:rsidP="0050711E">
            <w:pPr>
              <w:spacing w:after="81" w:line="272" w:lineRule="auto"/>
              <w:ind w:left="0" w:right="0" w:firstLine="0"/>
              <w:rPr>
                <w:szCs w:val="24"/>
              </w:rPr>
            </w:pPr>
            <w:r w:rsidRPr="00C9261F">
              <w:rPr>
                <w:b/>
                <w:szCs w:val="24"/>
              </w:rPr>
              <w:t>Nepravidelný servis</w:t>
            </w:r>
            <w:r w:rsidRPr="00C9261F">
              <w:rPr>
                <w:szCs w:val="24"/>
              </w:rPr>
              <w:t xml:space="preserve"> </w:t>
            </w:r>
            <w:r w:rsidR="009B0129" w:rsidRPr="00C9261F">
              <w:rPr>
                <w:szCs w:val="24"/>
              </w:rPr>
              <w:t>predpokladajú sa 4 operatívne servisné zásahy za rok (jeden zásah = 2osoby po 6hod. = 12 osobohodín):</w:t>
            </w:r>
          </w:p>
          <w:p w14:paraId="0E109BE8" w14:textId="77777777" w:rsidR="00985CA3" w:rsidRPr="00C9261F" w:rsidRDefault="00985CA3" w:rsidP="0050711E">
            <w:pPr>
              <w:spacing w:after="81" w:line="272" w:lineRule="auto"/>
              <w:ind w:left="0" w:right="0" w:firstLine="0"/>
              <w:rPr>
                <w:szCs w:val="24"/>
              </w:rPr>
            </w:pPr>
            <w:r w:rsidRPr="00C9261F">
              <w:rPr>
                <w:szCs w:val="24"/>
              </w:rPr>
              <w:t>Nepretržitá servisná pohotovosť  s nástupom v mieste výkonu do 5 hodín od ohlásenia</w:t>
            </w:r>
          </w:p>
          <w:p w14:paraId="78B61BB7" w14:textId="19A09565" w:rsidR="0050711E" w:rsidRPr="00C9261F" w:rsidRDefault="0050711E" w:rsidP="0050711E">
            <w:pPr>
              <w:spacing w:after="81" w:line="272" w:lineRule="auto"/>
              <w:ind w:left="0" w:right="0" w:firstLine="0"/>
              <w:rPr>
                <w:szCs w:val="24"/>
              </w:rPr>
            </w:pPr>
          </w:p>
          <w:p w14:paraId="7D523948" w14:textId="77777777" w:rsidR="00D4244A" w:rsidRPr="00C9261F" w:rsidRDefault="00D4244A" w:rsidP="00D4244A">
            <w:pPr>
              <w:spacing w:after="81" w:line="272" w:lineRule="auto"/>
              <w:ind w:left="0" w:right="0" w:firstLine="0"/>
              <w:rPr>
                <w:szCs w:val="24"/>
              </w:rPr>
            </w:pPr>
            <w:r w:rsidRPr="00C9261F">
              <w:rPr>
                <w:b/>
                <w:szCs w:val="24"/>
              </w:rPr>
              <w:t>Dodávky náhradných dielov</w:t>
            </w:r>
            <w:r w:rsidRPr="00C9261F">
              <w:rPr>
                <w:szCs w:val="24"/>
              </w:rPr>
              <w:t>:</w:t>
            </w:r>
          </w:p>
          <w:p w14:paraId="5054ED72" w14:textId="7A56B717" w:rsidR="00A718F7" w:rsidRPr="00C9261F" w:rsidRDefault="00985CA3" w:rsidP="00A718F7">
            <w:pPr>
              <w:spacing w:after="81" w:line="272" w:lineRule="auto"/>
              <w:ind w:left="0" w:right="0" w:firstLine="0"/>
              <w:rPr>
                <w:szCs w:val="24"/>
              </w:rPr>
            </w:pPr>
            <w:r w:rsidRPr="00C9261F">
              <w:rPr>
                <w:szCs w:val="24"/>
              </w:rPr>
              <w:t xml:space="preserve">Viď. </w:t>
            </w:r>
            <w:r w:rsidR="00A718F7" w:rsidRPr="00C9261F">
              <w:rPr>
                <w:szCs w:val="24"/>
              </w:rPr>
              <w:t>Príloha č.</w:t>
            </w:r>
            <w:r w:rsidR="00094238" w:rsidRPr="00C9261F">
              <w:rPr>
                <w:szCs w:val="24"/>
              </w:rPr>
              <w:t>2.1</w:t>
            </w:r>
          </w:p>
          <w:p w14:paraId="1B3C3FB9" w14:textId="65261BBC" w:rsidR="001D6769" w:rsidRPr="00C9261F" w:rsidRDefault="001D6769" w:rsidP="001D6769">
            <w:pPr>
              <w:spacing w:after="81" w:line="272" w:lineRule="auto"/>
              <w:ind w:left="0" w:right="0" w:firstLine="0"/>
              <w:rPr>
                <w:szCs w:val="24"/>
              </w:rPr>
            </w:pPr>
          </w:p>
        </w:tc>
      </w:tr>
      <w:tr w:rsidR="00F65937" w:rsidRPr="005F0689" w14:paraId="0BC6ADD5" w14:textId="77777777" w:rsidTr="00B611F7">
        <w:tblPrEx>
          <w:tblCellMar>
            <w:top w:w="129" w:type="dxa"/>
            <w:right w:w="55" w:type="dxa"/>
          </w:tblCellMar>
        </w:tblPrEx>
        <w:trPr>
          <w:gridAfter w:val="1"/>
          <w:wAfter w:w="25" w:type="dxa"/>
          <w:trHeight w:val="1116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D199" w14:textId="77777777" w:rsidR="00F65937" w:rsidRPr="00C9261F" w:rsidRDefault="008C05A2" w:rsidP="002F73C1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9261F">
              <w:rPr>
                <w:szCs w:val="24"/>
              </w:rPr>
              <w:t xml:space="preserve">Riadiaci systém </w:t>
            </w:r>
            <w:r w:rsidR="002F73C1" w:rsidRPr="00C9261F">
              <w:rPr>
                <w:szCs w:val="24"/>
              </w:rPr>
              <w:t>TG</w:t>
            </w:r>
            <w:r w:rsidRPr="00C9261F">
              <w:rPr>
                <w:szCs w:val="24"/>
              </w:rPr>
              <w:t xml:space="preserve"> slúži </w:t>
            </w:r>
            <w:r w:rsidR="002F73C1" w:rsidRPr="00C9261F">
              <w:rPr>
                <w:szCs w:val="24"/>
              </w:rPr>
              <w:t>na</w:t>
            </w:r>
            <w:r w:rsidR="00E82FEB" w:rsidRPr="00C9261F">
              <w:rPr>
                <w:szCs w:val="24"/>
              </w:rPr>
              <w:t xml:space="preserve"> </w:t>
            </w:r>
            <w:r w:rsidR="002F73C1" w:rsidRPr="00C9261F">
              <w:rPr>
                <w:szCs w:val="24"/>
              </w:rPr>
              <w:t>ovládanie chodu parnej turbíny, ktorá točí generátor</w:t>
            </w:r>
            <w:r w:rsidR="003D0CDA" w:rsidRPr="00C9261F">
              <w:rPr>
                <w:szCs w:val="24"/>
              </w:rPr>
              <w:t>om</w:t>
            </w:r>
            <w:r w:rsidR="005D118A" w:rsidRPr="00C9261F">
              <w:rPr>
                <w:szCs w:val="24"/>
              </w:rPr>
              <w:t xml:space="preserve">. </w:t>
            </w:r>
            <w:r w:rsidR="00E82FEB" w:rsidRPr="00C9261F">
              <w:rPr>
                <w:szCs w:val="24"/>
              </w:rPr>
              <w:t>Bez tohto systému nie je možné prevádzkovať TG</w:t>
            </w:r>
            <w:r w:rsidR="002F73C1" w:rsidRPr="00C9261F">
              <w:rPr>
                <w:szCs w:val="24"/>
              </w:rPr>
              <w:t xml:space="preserve"> a vyrábať el. energiu</w:t>
            </w:r>
            <w:r w:rsidR="00E82FEB" w:rsidRPr="00C9261F">
              <w:rPr>
                <w:szCs w:val="24"/>
              </w:rPr>
              <w:t>.</w:t>
            </w:r>
          </w:p>
        </w:tc>
      </w:tr>
    </w:tbl>
    <w:p w14:paraId="7883920C" w14:textId="14021D12" w:rsidR="00FC7237" w:rsidRPr="005F0689" w:rsidRDefault="00F65937" w:rsidP="00094238">
      <w:pPr>
        <w:spacing w:after="21" w:line="259" w:lineRule="auto"/>
        <w:ind w:left="19" w:right="0" w:firstLine="0"/>
        <w:jc w:val="left"/>
        <w:rPr>
          <w:rFonts w:ascii="Arial" w:hAnsi="Arial" w:cs="Arial"/>
          <w:sz w:val="22"/>
        </w:rPr>
      </w:pPr>
      <w:r w:rsidRPr="00FE2CD2">
        <w:rPr>
          <w:rFonts w:ascii="Arial" w:hAnsi="Arial" w:cs="Arial"/>
          <w:sz w:val="20"/>
          <w:szCs w:val="20"/>
        </w:rPr>
        <w:t xml:space="preserve"> </w:t>
      </w:r>
    </w:p>
    <w:p w14:paraId="6A86E013" w14:textId="77777777" w:rsidR="00F65937" w:rsidRPr="005F0689" w:rsidRDefault="00F65937" w:rsidP="00FC7237">
      <w:pPr>
        <w:spacing w:after="0" w:line="269" w:lineRule="auto"/>
        <w:ind w:left="10" w:right="23"/>
        <w:jc w:val="right"/>
        <w:rPr>
          <w:rFonts w:ascii="Arial" w:hAnsi="Arial" w:cs="Arial"/>
          <w:sz w:val="22"/>
        </w:rPr>
      </w:pPr>
    </w:p>
    <w:p w14:paraId="534F33B5" w14:textId="77777777" w:rsidR="00EA357C" w:rsidRDefault="00EA357C"/>
    <w:sectPr w:rsidR="00EA357C" w:rsidSect="00381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23795"/>
    <w:multiLevelType w:val="multilevel"/>
    <w:tmpl w:val="DD0CA27C"/>
    <w:lvl w:ilvl="0">
      <w:start w:val="1"/>
      <w:numFmt w:val="decimal"/>
      <w:lvlText w:val="%1."/>
      <w:lvlJc w:val="left"/>
      <w:pPr>
        <w:tabs>
          <w:tab w:val="num" w:pos="414"/>
        </w:tabs>
        <w:ind w:left="414" w:hanging="41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A23D5"/>
    <w:multiLevelType w:val="hybridMultilevel"/>
    <w:tmpl w:val="EBBAD062"/>
    <w:lvl w:ilvl="0" w:tplc="6226C3E0">
      <w:numFmt w:val="bullet"/>
      <w:lvlText w:val="-"/>
      <w:lvlJc w:val="left"/>
      <w:pPr>
        <w:ind w:left="86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937"/>
    <w:rsid w:val="00055F75"/>
    <w:rsid w:val="00065F64"/>
    <w:rsid w:val="00066E99"/>
    <w:rsid w:val="00073AF9"/>
    <w:rsid w:val="00094238"/>
    <w:rsid w:val="000A5D61"/>
    <w:rsid w:val="000C582A"/>
    <w:rsid w:val="000C5DE9"/>
    <w:rsid w:val="000F02B7"/>
    <w:rsid w:val="000F46CA"/>
    <w:rsid w:val="00110E80"/>
    <w:rsid w:val="00122DC8"/>
    <w:rsid w:val="00132A4C"/>
    <w:rsid w:val="0014440C"/>
    <w:rsid w:val="0014447F"/>
    <w:rsid w:val="00156294"/>
    <w:rsid w:val="0017089C"/>
    <w:rsid w:val="001709ED"/>
    <w:rsid w:val="00177EB6"/>
    <w:rsid w:val="001850E1"/>
    <w:rsid w:val="001B3420"/>
    <w:rsid w:val="001C5566"/>
    <w:rsid w:val="001D6769"/>
    <w:rsid w:val="001E015E"/>
    <w:rsid w:val="001F3708"/>
    <w:rsid w:val="0021744F"/>
    <w:rsid w:val="002419ED"/>
    <w:rsid w:val="0027347E"/>
    <w:rsid w:val="002804AF"/>
    <w:rsid w:val="00286B0E"/>
    <w:rsid w:val="002C6396"/>
    <w:rsid w:val="002D0C9B"/>
    <w:rsid w:val="002F73C1"/>
    <w:rsid w:val="00312CAB"/>
    <w:rsid w:val="00316C54"/>
    <w:rsid w:val="003410BA"/>
    <w:rsid w:val="00345D25"/>
    <w:rsid w:val="00350376"/>
    <w:rsid w:val="0035513A"/>
    <w:rsid w:val="00361472"/>
    <w:rsid w:val="003738A1"/>
    <w:rsid w:val="00381EFD"/>
    <w:rsid w:val="003A22B4"/>
    <w:rsid w:val="003D0CDA"/>
    <w:rsid w:val="003D1472"/>
    <w:rsid w:val="003D651A"/>
    <w:rsid w:val="00416988"/>
    <w:rsid w:val="00441DC9"/>
    <w:rsid w:val="0044700D"/>
    <w:rsid w:val="004605CB"/>
    <w:rsid w:val="0047458A"/>
    <w:rsid w:val="00475585"/>
    <w:rsid w:val="00493ACD"/>
    <w:rsid w:val="004D38E0"/>
    <w:rsid w:val="0050711E"/>
    <w:rsid w:val="0051797F"/>
    <w:rsid w:val="0053672E"/>
    <w:rsid w:val="00542B50"/>
    <w:rsid w:val="0056516E"/>
    <w:rsid w:val="00565272"/>
    <w:rsid w:val="00571B6A"/>
    <w:rsid w:val="00593E7A"/>
    <w:rsid w:val="005A0ECB"/>
    <w:rsid w:val="005A1DFE"/>
    <w:rsid w:val="005C31DE"/>
    <w:rsid w:val="005C4E52"/>
    <w:rsid w:val="005D03B8"/>
    <w:rsid w:val="005D118A"/>
    <w:rsid w:val="005E6F4D"/>
    <w:rsid w:val="005F6A09"/>
    <w:rsid w:val="00602D18"/>
    <w:rsid w:val="006108CA"/>
    <w:rsid w:val="00610A11"/>
    <w:rsid w:val="006362F2"/>
    <w:rsid w:val="00636F4B"/>
    <w:rsid w:val="00662110"/>
    <w:rsid w:val="0070120D"/>
    <w:rsid w:val="00732218"/>
    <w:rsid w:val="007454A5"/>
    <w:rsid w:val="00746A80"/>
    <w:rsid w:val="00777E7A"/>
    <w:rsid w:val="00783B2A"/>
    <w:rsid w:val="00783FC9"/>
    <w:rsid w:val="00791B2C"/>
    <w:rsid w:val="007A1ACF"/>
    <w:rsid w:val="007B7520"/>
    <w:rsid w:val="007C7A4A"/>
    <w:rsid w:val="007C7F93"/>
    <w:rsid w:val="007E0675"/>
    <w:rsid w:val="0083072E"/>
    <w:rsid w:val="00874A51"/>
    <w:rsid w:val="008A2AC0"/>
    <w:rsid w:val="008C05A2"/>
    <w:rsid w:val="008C0D96"/>
    <w:rsid w:val="008C3285"/>
    <w:rsid w:val="008D0D93"/>
    <w:rsid w:val="008E1259"/>
    <w:rsid w:val="008F6383"/>
    <w:rsid w:val="00903763"/>
    <w:rsid w:val="00904D69"/>
    <w:rsid w:val="009257BA"/>
    <w:rsid w:val="00935911"/>
    <w:rsid w:val="009416FE"/>
    <w:rsid w:val="0097441E"/>
    <w:rsid w:val="00977773"/>
    <w:rsid w:val="00985CA3"/>
    <w:rsid w:val="009A7ED3"/>
    <w:rsid w:val="009B0129"/>
    <w:rsid w:val="009B1AEC"/>
    <w:rsid w:val="009F2E09"/>
    <w:rsid w:val="00A438BF"/>
    <w:rsid w:val="00A4709C"/>
    <w:rsid w:val="00A61BC6"/>
    <w:rsid w:val="00A718F7"/>
    <w:rsid w:val="00A73F7E"/>
    <w:rsid w:val="00A74432"/>
    <w:rsid w:val="00A7445F"/>
    <w:rsid w:val="00A91BC5"/>
    <w:rsid w:val="00AA4885"/>
    <w:rsid w:val="00AB5D07"/>
    <w:rsid w:val="00AC34F7"/>
    <w:rsid w:val="00B01F52"/>
    <w:rsid w:val="00B0681E"/>
    <w:rsid w:val="00B501C1"/>
    <w:rsid w:val="00B611F7"/>
    <w:rsid w:val="00B744A7"/>
    <w:rsid w:val="00B92AA2"/>
    <w:rsid w:val="00BA3975"/>
    <w:rsid w:val="00BD5A59"/>
    <w:rsid w:val="00BE54DB"/>
    <w:rsid w:val="00C10A21"/>
    <w:rsid w:val="00C30767"/>
    <w:rsid w:val="00C413DC"/>
    <w:rsid w:val="00C5398C"/>
    <w:rsid w:val="00C541CA"/>
    <w:rsid w:val="00C555FD"/>
    <w:rsid w:val="00C86C5D"/>
    <w:rsid w:val="00C9261F"/>
    <w:rsid w:val="00C96A7F"/>
    <w:rsid w:val="00CA0D51"/>
    <w:rsid w:val="00CA31D7"/>
    <w:rsid w:val="00CB00A5"/>
    <w:rsid w:val="00CB08B3"/>
    <w:rsid w:val="00CD367D"/>
    <w:rsid w:val="00CE433E"/>
    <w:rsid w:val="00D05F7F"/>
    <w:rsid w:val="00D12F51"/>
    <w:rsid w:val="00D4244A"/>
    <w:rsid w:val="00D466B2"/>
    <w:rsid w:val="00D53065"/>
    <w:rsid w:val="00D66952"/>
    <w:rsid w:val="00D67618"/>
    <w:rsid w:val="00D95408"/>
    <w:rsid w:val="00DA2853"/>
    <w:rsid w:val="00DB13BF"/>
    <w:rsid w:val="00DD5565"/>
    <w:rsid w:val="00DE409D"/>
    <w:rsid w:val="00DF522C"/>
    <w:rsid w:val="00E20288"/>
    <w:rsid w:val="00E82FEB"/>
    <w:rsid w:val="00E83C26"/>
    <w:rsid w:val="00E85D93"/>
    <w:rsid w:val="00EA2952"/>
    <w:rsid w:val="00EA357C"/>
    <w:rsid w:val="00EB5013"/>
    <w:rsid w:val="00EE3CD3"/>
    <w:rsid w:val="00EE6807"/>
    <w:rsid w:val="00EF09C5"/>
    <w:rsid w:val="00F1570A"/>
    <w:rsid w:val="00F15DA1"/>
    <w:rsid w:val="00F26384"/>
    <w:rsid w:val="00F27F5D"/>
    <w:rsid w:val="00F6534F"/>
    <w:rsid w:val="00F65937"/>
    <w:rsid w:val="00F74A84"/>
    <w:rsid w:val="00F77D6A"/>
    <w:rsid w:val="00F81274"/>
    <w:rsid w:val="00F84D3F"/>
    <w:rsid w:val="00FB6BE4"/>
    <w:rsid w:val="00FC7237"/>
    <w:rsid w:val="00FD174B"/>
    <w:rsid w:val="00FD3532"/>
    <w:rsid w:val="00FF10CD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E287"/>
  <w15:chartTrackingRefBased/>
  <w15:docId w15:val="{D1C23EDB-5188-4376-B9D3-B34F41BC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5937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3738A1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F6593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65937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F65937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F659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3738A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AEEBADA94E14E8B38ABAB87EC4D19" ma:contentTypeVersion="6" ma:contentTypeDescription="Umožňuje vytvoriť nový dokument." ma:contentTypeScope="" ma:versionID="5928e4de51eff8b016ec43da9f455b31">
  <xsd:schema xmlns:xsd="http://www.w3.org/2001/XMLSchema" xmlns:xs="http://www.w3.org/2001/XMLSchema" xmlns:p="http://schemas.microsoft.com/office/2006/metadata/properties" xmlns:ns3="209f92a2-18db-45f6-b215-2e5979f31464" targetNamespace="http://schemas.microsoft.com/office/2006/metadata/properties" ma:root="true" ma:fieldsID="bb5beda9269ebe10d8ec773273fb3e29" ns3:_="">
    <xsd:import namespace="209f92a2-18db-45f6-b215-2e5979f31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f92a2-18db-45f6-b215-2e5979f3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7EE900-82F2-4DC2-86A4-210A30276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f92a2-18db-45f6-b215-2e5979f3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C33C31-EA31-459C-94A0-4887021B5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03F8B-0A0B-4845-BB7C-4F0F18A03D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Mištinová Dagmar</dc:creator>
  <cp:keywords/>
  <dc:description/>
  <cp:lastModifiedBy>Hamala Milan</cp:lastModifiedBy>
  <cp:revision>8</cp:revision>
  <dcterms:created xsi:type="dcterms:W3CDTF">2020-10-21T05:40:00Z</dcterms:created>
  <dcterms:modified xsi:type="dcterms:W3CDTF">2020-10-21T06:12:00Z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0x010100BD3AEEBADA94E14E8B38ABAB87EC4D19</vt:lpwstr>
  </property>
</Properties>
</file>