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AC3BF" w14:textId="4F3C38EF" w:rsidR="00DD38E6" w:rsidRPr="00E54DA4" w:rsidRDefault="00DD38E6" w:rsidP="00647129">
      <w:pPr>
        <w:ind w:left="2127" w:firstLine="709"/>
        <w:jc w:val="right"/>
        <w:rPr>
          <w:rFonts w:asciiTheme="majorHAnsi" w:hAnsiTheme="majorHAnsi"/>
          <w:b/>
          <w:bCs/>
          <w:i/>
          <w:sz w:val="20"/>
          <w:szCs w:val="20"/>
          <w:lang w:val="sk-SK"/>
        </w:rPr>
      </w:pPr>
      <w:bookmarkStart w:id="0" w:name="_GoBack"/>
      <w:bookmarkEnd w:id="0"/>
      <w:r w:rsidRPr="00E54DA4">
        <w:rPr>
          <w:rFonts w:asciiTheme="majorHAnsi" w:hAnsiTheme="majorHAnsi"/>
          <w:i/>
          <w:sz w:val="20"/>
          <w:szCs w:val="20"/>
          <w:lang w:val="sk-SK"/>
        </w:rPr>
        <w:t xml:space="preserve">Príloha č.1 k Servisnej zmluve č. </w:t>
      </w:r>
      <w:r w:rsidR="008876BE" w:rsidRPr="00E54DA4">
        <w:rPr>
          <w:rFonts w:asciiTheme="majorHAnsi" w:hAnsiTheme="majorHAnsi"/>
          <w:i/>
          <w:sz w:val="20"/>
          <w:szCs w:val="20"/>
          <w:lang w:val="sk-SK"/>
        </w:rPr>
        <w:t>E-525.10.1015.00</w:t>
      </w:r>
    </w:p>
    <w:p w14:paraId="7E64479B" w14:textId="77777777" w:rsidR="00DD38E6" w:rsidRPr="00E54DA4" w:rsidRDefault="00DD38E6" w:rsidP="00647129">
      <w:pPr>
        <w:jc w:val="center"/>
        <w:rPr>
          <w:rFonts w:asciiTheme="majorHAnsi" w:hAnsiTheme="majorHAnsi"/>
          <w:b/>
          <w:bCs/>
          <w:sz w:val="28"/>
          <w:szCs w:val="28"/>
          <w:lang w:val="sk-SK"/>
        </w:rPr>
      </w:pPr>
    </w:p>
    <w:p w14:paraId="681C019D" w14:textId="77777777" w:rsidR="00DD38E6" w:rsidRPr="00E54DA4" w:rsidRDefault="00DD38E6" w:rsidP="00647129">
      <w:pPr>
        <w:jc w:val="center"/>
        <w:rPr>
          <w:rFonts w:asciiTheme="majorHAnsi" w:hAnsiTheme="majorHAnsi"/>
          <w:b/>
          <w:bCs/>
          <w:sz w:val="28"/>
          <w:szCs w:val="28"/>
          <w:lang w:val="sk-SK"/>
        </w:rPr>
      </w:pPr>
      <w:r w:rsidRPr="00E54DA4">
        <w:rPr>
          <w:rFonts w:asciiTheme="majorHAnsi" w:hAnsiTheme="majorHAnsi"/>
          <w:b/>
          <w:bCs/>
          <w:sz w:val="28"/>
          <w:szCs w:val="28"/>
          <w:lang w:val="sk-SK"/>
        </w:rPr>
        <w:t>Špecifikácia servisných služieb</w:t>
      </w:r>
    </w:p>
    <w:p w14:paraId="1576CB11" w14:textId="77777777" w:rsidR="00DD38E6" w:rsidRPr="00E54DA4" w:rsidRDefault="00DD38E6" w:rsidP="002C6A9F">
      <w:pPr>
        <w:pStyle w:val="BodyTextIndent2"/>
        <w:numPr>
          <w:ilvl w:val="0"/>
          <w:numId w:val="34"/>
        </w:numPr>
        <w:spacing w:before="120" w:after="120"/>
        <w:rPr>
          <w:rFonts w:asciiTheme="majorHAnsi" w:hAnsiTheme="majorHAnsi"/>
          <w:b/>
          <w:color w:val="auto"/>
          <w:sz w:val="22"/>
          <w:szCs w:val="22"/>
        </w:rPr>
      </w:pPr>
      <w:r w:rsidRPr="00E54DA4">
        <w:rPr>
          <w:rFonts w:asciiTheme="majorHAnsi" w:hAnsiTheme="majorHAnsi"/>
          <w:b/>
          <w:color w:val="auto"/>
          <w:sz w:val="22"/>
          <w:szCs w:val="22"/>
        </w:rPr>
        <w:t>Podpora</w:t>
      </w:r>
    </w:p>
    <w:p w14:paraId="0958F54A" w14:textId="6DF37C58" w:rsidR="00DD38E6" w:rsidRPr="00E54DA4" w:rsidRDefault="00DD38E6" w:rsidP="00647129">
      <w:pPr>
        <w:pStyle w:val="BodyTextIndent"/>
        <w:numPr>
          <w:ilvl w:val="1"/>
          <w:numId w:val="18"/>
        </w:numPr>
        <w:spacing w:before="0"/>
        <w:ind w:left="540" w:hanging="543"/>
        <w:rPr>
          <w:rFonts w:asciiTheme="majorHAnsi" w:hAnsiTheme="majorHAnsi"/>
          <w:color w:val="000000"/>
          <w:sz w:val="22"/>
          <w:szCs w:val="22"/>
        </w:rPr>
      </w:pPr>
      <w:r w:rsidRPr="00E54DA4">
        <w:rPr>
          <w:rFonts w:asciiTheme="majorHAnsi" w:hAnsiTheme="majorHAnsi"/>
          <w:color w:val="000000"/>
          <w:sz w:val="22"/>
          <w:szCs w:val="22"/>
        </w:rPr>
        <w:t>Pre účely tejto Servisnej zmluvy sa pod službou "Podpora" rozumie riešenie a odstránenie prevádzkových incidentov klasifikovaných v bode 6 „</w:t>
      </w:r>
      <w:r w:rsidRPr="00E54DA4">
        <w:rPr>
          <w:rFonts w:asciiTheme="majorHAnsi" w:hAnsiTheme="majorHAnsi"/>
          <w:sz w:val="22"/>
          <w:szCs w:val="22"/>
        </w:rPr>
        <w:t>Klasifikácia incidentov podľa závažnosti“</w:t>
      </w:r>
      <w:r w:rsidRPr="00E54DA4">
        <w:rPr>
          <w:rFonts w:asciiTheme="majorHAnsi" w:hAnsiTheme="majorHAnsi"/>
          <w:color w:val="000000"/>
          <w:sz w:val="22"/>
          <w:szCs w:val="22"/>
        </w:rPr>
        <w:t xml:space="preserve"> ako „Iný incident“</w:t>
      </w:r>
      <w:r w:rsidR="00FA5AEB" w:rsidRPr="00E54DA4">
        <w:rPr>
          <w:rFonts w:asciiTheme="majorHAnsi" w:hAnsiTheme="majorHAnsi"/>
          <w:color w:val="000000"/>
          <w:sz w:val="22"/>
          <w:szCs w:val="22"/>
        </w:rPr>
        <w:t xml:space="preserve"> a ostatné činnosti uvedené v Tabuľke č. 1</w:t>
      </w:r>
      <w:r w:rsidRPr="00E54DA4">
        <w:rPr>
          <w:rFonts w:asciiTheme="majorHAnsi" w:hAnsiTheme="majorHAnsi"/>
          <w:color w:val="000000"/>
          <w:sz w:val="22"/>
          <w:szCs w:val="22"/>
        </w:rPr>
        <w:t xml:space="preserve">. </w:t>
      </w:r>
    </w:p>
    <w:p w14:paraId="34C6CE82" w14:textId="5433FD9A" w:rsidR="00DD38E6" w:rsidRPr="00E54DA4" w:rsidRDefault="00497DD3" w:rsidP="00647129">
      <w:pPr>
        <w:pStyle w:val="BodyTextIndent"/>
        <w:spacing w:before="0"/>
        <w:ind w:left="539"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poskytovať službu</w:t>
      </w:r>
      <w:r w:rsidR="00DD38E6" w:rsidRPr="00E54DA4">
        <w:rPr>
          <w:rFonts w:asciiTheme="majorHAnsi" w:hAnsiTheme="majorHAnsi"/>
          <w:color w:val="000000"/>
          <w:sz w:val="22"/>
          <w:szCs w:val="22"/>
        </w:rPr>
        <w:t xml:space="preserve"> Podpora </w:t>
      </w:r>
      <w:r w:rsidR="00DD38E6" w:rsidRPr="00E54DA4">
        <w:rPr>
          <w:rFonts w:asciiTheme="majorHAnsi" w:hAnsiTheme="majorHAnsi"/>
          <w:sz w:val="22"/>
          <w:szCs w:val="22"/>
        </w:rPr>
        <w:t>v súlade s Tabuľkou č.1:</w:t>
      </w:r>
    </w:p>
    <w:p w14:paraId="49ED14A9" w14:textId="77777777" w:rsidR="00DD38E6" w:rsidRPr="00E54DA4" w:rsidRDefault="00DD38E6" w:rsidP="00D1150A">
      <w:pPr>
        <w:pStyle w:val="BodyTextIndent"/>
        <w:spacing w:before="120"/>
        <w:ind w:left="539" w:hanging="539"/>
        <w:rPr>
          <w:rFonts w:asciiTheme="majorHAnsi" w:hAnsiTheme="majorHAnsi"/>
          <w:sz w:val="22"/>
          <w:szCs w:val="22"/>
        </w:rPr>
      </w:pPr>
      <w:r w:rsidRPr="00E54DA4">
        <w:rPr>
          <w:rFonts w:asciiTheme="majorHAnsi" w:hAnsiTheme="majorHAnsi"/>
          <w:i/>
          <w:sz w:val="22"/>
          <w:szCs w:val="22"/>
        </w:rPr>
        <w:t>Tabuľka. č. 1  Popis služby Podpora</w:t>
      </w:r>
    </w:p>
    <w:tbl>
      <w:tblPr>
        <w:tblW w:w="96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3489"/>
        <w:gridCol w:w="816"/>
        <w:gridCol w:w="851"/>
        <w:gridCol w:w="600"/>
        <w:gridCol w:w="1101"/>
        <w:gridCol w:w="1080"/>
        <w:gridCol w:w="1200"/>
      </w:tblGrid>
      <w:tr w:rsidR="00DD38E6" w:rsidRPr="00E54DA4" w14:paraId="00AB2AB9" w14:textId="77777777" w:rsidTr="00647129">
        <w:trPr>
          <w:cantSplit/>
          <w:trHeight w:val="240"/>
          <w:tblHeader/>
        </w:trPr>
        <w:tc>
          <w:tcPr>
            <w:tcW w:w="480" w:type="dxa"/>
            <w:vMerge w:val="restart"/>
            <w:shd w:val="clear" w:color="auto" w:fill="E0E0E0"/>
            <w:vAlign w:val="center"/>
          </w:tcPr>
          <w:p w14:paraId="273E8385" w14:textId="77777777" w:rsidR="00DD38E6" w:rsidRPr="00E54DA4" w:rsidRDefault="00DD38E6" w:rsidP="00647129">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ID</w:t>
            </w:r>
          </w:p>
        </w:tc>
        <w:tc>
          <w:tcPr>
            <w:tcW w:w="3489" w:type="dxa"/>
            <w:vMerge w:val="restart"/>
            <w:shd w:val="clear" w:color="auto" w:fill="E0E0E0"/>
            <w:vAlign w:val="center"/>
          </w:tcPr>
          <w:p w14:paraId="24483CEA"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Činnosti</w:t>
            </w:r>
          </w:p>
        </w:tc>
        <w:tc>
          <w:tcPr>
            <w:tcW w:w="2267" w:type="dxa"/>
            <w:gridSpan w:val="3"/>
            <w:shd w:val="clear" w:color="auto" w:fill="E0E0E0"/>
            <w:vAlign w:val="center"/>
          </w:tcPr>
          <w:p w14:paraId="0255AE4F"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Aktivácia služby</w:t>
            </w:r>
          </w:p>
        </w:tc>
        <w:tc>
          <w:tcPr>
            <w:tcW w:w="3381" w:type="dxa"/>
            <w:gridSpan w:val="3"/>
            <w:shd w:val="clear" w:color="auto" w:fill="E0E0E0"/>
            <w:noWrap/>
            <w:vAlign w:val="center"/>
          </w:tcPr>
          <w:p w14:paraId="2C0CC340"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Úroveň služby</w:t>
            </w:r>
          </w:p>
        </w:tc>
      </w:tr>
      <w:tr w:rsidR="00DD38E6" w:rsidRPr="00E54DA4" w14:paraId="5C08981D" w14:textId="77777777" w:rsidTr="00647129">
        <w:trPr>
          <w:cantSplit/>
          <w:trHeight w:val="649"/>
          <w:tblHeader/>
        </w:trPr>
        <w:tc>
          <w:tcPr>
            <w:tcW w:w="480" w:type="dxa"/>
            <w:vMerge/>
            <w:shd w:val="clear" w:color="auto" w:fill="E0E0E0"/>
            <w:vAlign w:val="center"/>
          </w:tcPr>
          <w:p w14:paraId="4192B5BA" w14:textId="77777777" w:rsidR="00DD38E6" w:rsidRPr="00E54DA4" w:rsidRDefault="00DD38E6" w:rsidP="00647129">
            <w:pPr>
              <w:spacing w:before="20" w:after="20"/>
              <w:jc w:val="center"/>
              <w:rPr>
                <w:rFonts w:asciiTheme="majorHAnsi" w:hAnsiTheme="majorHAnsi"/>
                <w:b/>
                <w:bCs/>
                <w:sz w:val="16"/>
                <w:szCs w:val="16"/>
                <w:lang w:val="sk-SK"/>
              </w:rPr>
            </w:pPr>
          </w:p>
        </w:tc>
        <w:tc>
          <w:tcPr>
            <w:tcW w:w="3489" w:type="dxa"/>
            <w:vMerge/>
            <w:shd w:val="clear" w:color="auto" w:fill="E0E0E0"/>
            <w:vAlign w:val="center"/>
          </w:tcPr>
          <w:p w14:paraId="34527517" w14:textId="77777777" w:rsidR="00DD38E6" w:rsidRPr="00E54DA4" w:rsidRDefault="00DD38E6" w:rsidP="002D0A78">
            <w:pPr>
              <w:spacing w:before="20" w:after="20"/>
              <w:rPr>
                <w:rFonts w:asciiTheme="majorHAnsi" w:hAnsiTheme="majorHAnsi"/>
                <w:b/>
                <w:bCs/>
                <w:sz w:val="16"/>
                <w:szCs w:val="16"/>
                <w:lang w:val="sk-SK"/>
              </w:rPr>
            </w:pPr>
          </w:p>
        </w:tc>
        <w:tc>
          <w:tcPr>
            <w:tcW w:w="816" w:type="dxa"/>
            <w:shd w:val="clear" w:color="auto" w:fill="E0E0E0"/>
            <w:vAlign w:val="center"/>
          </w:tcPr>
          <w:p w14:paraId="5A62D476"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Spúšťač</w:t>
            </w:r>
          </w:p>
        </w:tc>
        <w:tc>
          <w:tcPr>
            <w:tcW w:w="851" w:type="dxa"/>
            <w:shd w:val="clear" w:color="auto" w:fill="E0E0E0"/>
            <w:vAlign w:val="center"/>
          </w:tcPr>
          <w:p w14:paraId="1C7D9C4B"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Frekvencia</w:t>
            </w:r>
          </w:p>
        </w:tc>
        <w:tc>
          <w:tcPr>
            <w:tcW w:w="600" w:type="dxa"/>
            <w:shd w:val="clear" w:color="auto" w:fill="E0E0E0"/>
            <w:vAlign w:val="center"/>
          </w:tcPr>
          <w:p w14:paraId="19E1B287"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Štart</w:t>
            </w:r>
          </w:p>
        </w:tc>
        <w:tc>
          <w:tcPr>
            <w:tcW w:w="1101" w:type="dxa"/>
            <w:shd w:val="clear" w:color="auto" w:fill="E0E0E0"/>
            <w:vAlign w:val="center"/>
          </w:tcPr>
          <w:p w14:paraId="028AB140"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Dostupnosť služby</w:t>
            </w:r>
          </w:p>
        </w:tc>
        <w:tc>
          <w:tcPr>
            <w:tcW w:w="1080" w:type="dxa"/>
            <w:shd w:val="clear" w:color="auto" w:fill="E0E0E0"/>
            <w:vAlign w:val="center"/>
          </w:tcPr>
          <w:p w14:paraId="1DBE8D50"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Doba odozvy</w:t>
            </w:r>
          </w:p>
        </w:tc>
        <w:tc>
          <w:tcPr>
            <w:tcW w:w="1200" w:type="dxa"/>
            <w:shd w:val="clear" w:color="auto" w:fill="E0E0E0"/>
            <w:vAlign w:val="center"/>
          </w:tcPr>
          <w:p w14:paraId="323FFE39" w14:textId="77777777" w:rsidR="00DD38E6" w:rsidRPr="00E54DA4" w:rsidRDefault="00DD38E6" w:rsidP="002D0A78">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Lehota služby</w:t>
            </w:r>
          </w:p>
        </w:tc>
      </w:tr>
      <w:tr w:rsidR="00DD38E6" w:rsidRPr="00E54DA4" w14:paraId="2D8AF58B" w14:textId="77777777" w:rsidTr="00647129">
        <w:trPr>
          <w:cantSplit/>
          <w:trHeight w:val="375"/>
        </w:trPr>
        <w:tc>
          <w:tcPr>
            <w:tcW w:w="480" w:type="dxa"/>
            <w:noWrap/>
            <w:vAlign w:val="center"/>
          </w:tcPr>
          <w:p w14:paraId="50C06E58"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1.</w:t>
            </w:r>
          </w:p>
        </w:tc>
        <w:tc>
          <w:tcPr>
            <w:tcW w:w="3489" w:type="dxa"/>
            <w:vAlign w:val="center"/>
          </w:tcPr>
          <w:p w14:paraId="01560FB2" w14:textId="77777777"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Riešenie a odstránenie incidentov klasifikovaných ako „Iný incident“</w:t>
            </w:r>
          </w:p>
        </w:tc>
        <w:tc>
          <w:tcPr>
            <w:tcW w:w="816" w:type="dxa"/>
            <w:noWrap/>
            <w:vAlign w:val="center"/>
          </w:tcPr>
          <w:p w14:paraId="5DA4DE74" w14:textId="6DF44070" w:rsidR="00DD38E6" w:rsidRPr="00E54DA4" w:rsidRDefault="00085C42"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Nahlásenie incidentu</w:t>
            </w:r>
          </w:p>
        </w:tc>
        <w:tc>
          <w:tcPr>
            <w:tcW w:w="851" w:type="dxa"/>
            <w:noWrap/>
            <w:vAlign w:val="center"/>
          </w:tcPr>
          <w:p w14:paraId="18F6EA3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600" w:type="dxa"/>
            <w:noWrap/>
            <w:vAlign w:val="center"/>
          </w:tcPr>
          <w:p w14:paraId="5384691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19C09623"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080" w:type="dxa"/>
            <w:noWrap/>
            <w:vAlign w:val="center"/>
          </w:tcPr>
          <w:p w14:paraId="0C4C7D15"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3 prac.dni</w:t>
            </w:r>
          </w:p>
        </w:tc>
        <w:tc>
          <w:tcPr>
            <w:tcW w:w="1200" w:type="dxa"/>
            <w:noWrap/>
            <w:vAlign w:val="center"/>
          </w:tcPr>
          <w:p w14:paraId="6D67433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10 prac.dní</w:t>
            </w:r>
          </w:p>
        </w:tc>
      </w:tr>
      <w:tr w:rsidR="00DD38E6" w:rsidRPr="00E54DA4" w14:paraId="312425CD" w14:textId="77777777" w:rsidTr="00647129">
        <w:trPr>
          <w:cantSplit/>
          <w:trHeight w:val="300"/>
        </w:trPr>
        <w:tc>
          <w:tcPr>
            <w:tcW w:w="480" w:type="dxa"/>
            <w:noWrap/>
            <w:vAlign w:val="center"/>
          </w:tcPr>
          <w:p w14:paraId="46FA9782"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2.</w:t>
            </w:r>
          </w:p>
        </w:tc>
        <w:tc>
          <w:tcPr>
            <w:tcW w:w="3489" w:type="dxa"/>
            <w:vAlign w:val="center"/>
          </w:tcPr>
          <w:p w14:paraId="1693310B" w14:textId="6994E252"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Poskytovanie konzultácií (telefonicky, prostredníctvom IS Service Desk) súvisiacich s problematikou funkcionality, administrácie, prevádzky systému a jeho častí</w:t>
            </w:r>
          </w:p>
        </w:tc>
        <w:tc>
          <w:tcPr>
            <w:tcW w:w="816" w:type="dxa"/>
            <w:noWrap/>
            <w:vAlign w:val="center"/>
          </w:tcPr>
          <w:p w14:paraId="27CD2C2B"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w:t>
            </w:r>
          </w:p>
        </w:tc>
        <w:tc>
          <w:tcPr>
            <w:tcW w:w="851" w:type="dxa"/>
            <w:noWrap/>
            <w:vAlign w:val="center"/>
          </w:tcPr>
          <w:p w14:paraId="052437CE"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600" w:type="dxa"/>
            <w:noWrap/>
            <w:vAlign w:val="center"/>
          </w:tcPr>
          <w:p w14:paraId="597D8691"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3FA05360" w14:textId="6614B819"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 xml:space="preserve">v prac.dobe čase od </w:t>
            </w:r>
            <w:r w:rsidR="009E0377" w:rsidRPr="00E54DA4">
              <w:rPr>
                <w:rFonts w:asciiTheme="majorHAnsi" w:hAnsiTheme="majorHAnsi"/>
                <w:sz w:val="16"/>
                <w:szCs w:val="16"/>
                <w:lang w:val="sk-SK"/>
              </w:rPr>
              <w:t>8</w:t>
            </w:r>
            <w:r w:rsidRPr="00E54DA4">
              <w:rPr>
                <w:rFonts w:asciiTheme="majorHAnsi" w:hAnsiTheme="majorHAnsi"/>
                <w:sz w:val="16"/>
                <w:szCs w:val="16"/>
                <w:lang w:val="sk-SK"/>
              </w:rPr>
              <w:t>.00h do 1</w:t>
            </w:r>
            <w:r w:rsidR="00817790" w:rsidRPr="00E54DA4">
              <w:rPr>
                <w:rFonts w:asciiTheme="majorHAnsi" w:hAnsiTheme="majorHAnsi"/>
                <w:sz w:val="16"/>
                <w:szCs w:val="16"/>
                <w:lang w:val="sk-SK"/>
              </w:rPr>
              <w:t>7</w:t>
            </w:r>
            <w:r w:rsidRPr="00E54DA4">
              <w:rPr>
                <w:rFonts w:asciiTheme="majorHAnsi" w:hAnsiTheme="majorHAnsi"/>
                <w:sz w:val="16"/>
                <w:szCs w:val="16"/>
                <w:lang w:val="sk-SK"/>
              </w:rPr>
              <w:t>.00h</w:t>
            </w:r>
          </w:p>
        </w:tc>
        <w:tc>
          <w:tcPr>
            <w:tcW w:w="1080" w:type="dxa"/>
            <w:noWrap/>
            <w:vAlign w:val="center"/>
          </w:tcPr>
          <w:p w14:paraId="04AB568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operatívne</w:t>
            </w:r>
          </w:p>
        </w:tc>
        <w:tc>
          <w:tcPr>
            <w:tcW w:w="1200" w:type="dxa"/>
            <w:noWrap/>
            <w:vAlign w:val="center"/>
          </w:tcPr>
          <w:p w14:paraId="3C234BE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2 prac.dni</w:t>
            </w:r>
          </w:p>
        </w:tc>
      </w:tr>
      <w:tr w:rsidR="00DD38E6" w:rsidRPr="00E54DA4" w14:paraId="155579F7" w14:textId="77777777" w:rsidTr="00647129">
        <w:trPr>
          <w:cantSplit/>
          <w:trHeight w:val="300"/>
        </w:trPr>
        <w:tc>
          <w:tcPr>
            <w:tcW w:w="480" w:type="dxa"/>
            <w:noWrap/>
            <w:vAlign w:val="center"/>
          </w:tcPr>
          <w:p w14:paraId="52CB027D"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3.</w:t>
            </w:r>
          </w:p>
        </w:tc>
        <w:tc>
          <w:tcPr>
            <w:tcW w:w="3489" w:type="dxa"/>
            <w:vAlign w:val="center"/>
          </w:tcPr>
          <w:p w14:paraId="512B4728" w14:textId="0FBB5AC7"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Poskytovanie konzultácií (prostredníctvom IS Service Desk) súvisiacich s postupmi pri zmenách konfigurácie  systému</w:t>
            </w:r>
          </w:p>
        </w:tc>
        <w:tc>
          <w:tcPr>
            <w:tcW w:w="816" w:type="dxa"/>
            <w:noWrap/>
            <w:vAlign w:val="center"/>
          </w:tcPr>
          <w:p w14:paraId="0455A9E5"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w:t>
            </w:r>
          </w:p>
        </w:tc>
        <w:tc>
          <w:tcPr>
            <w:tcW w:w="851" w:type="dxa"/>
            <w:noWrap/>
            <w:vAlign w:val="center"/>
          </w:tcPr>
          <w:p w14:paraId="656359EE"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600" w:type="dxa"/>
            <w:noWrap/>
            <w:vAlign w:val="center"/>
          </w:tcPr>
          <w:p w14:paraId="2F7DF1F4"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0DB7E61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080" w:type="dxa"/>
            <w:noWrap/>
            <w:vAlign w:val="center"/>
          </w:tcPr>
          <w:p w14:paraId="6303195B"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24 h</w:t>
            </w:r>
          </w:p>
        </w:tc>
        <w:tc>
          <w:tcPr>
            <w:tcW w:w="1200" w:type="dxa"/>
            <w:noWrap/>
            <w:vAlign w:val="center"/>
          </w:tcPr>
          <w:p w14:paraId="08F0B4D1"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3 prac.dní</w:t>
            </w:r>
          </w:p>
        </w:tc>
      </w:tr>
      <w:tr w:rsidR="00DD38E6" w:rsidRPr="00E54DA4" w14:paraId="103ABC05" w14:textId="77777777" w:rsidTr="00647129">
        <w:trPr>
          <w:cantSplit/>
          <w:trHeight w:val="300"/>
        </w:trPr>
        <w:tc>
          <w:tcPr>
            <w:tcW w:w="480" w:type="dxa"/>
            <w:noWrap/>
            <w:vAlign w:val="center"/>
          </w:tcPr>
          <w:p w14:paraId="0B34A983"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4.</w:t>
            </w:r>
          </w:p>
        </w:tc>
        <w:tc>
          <w:tcPr>
            <w:tcW w:w="3489" w:type="dxa"/>
            <w:vAlign w:val="center"/>
          </w:tcPr>
          <w:p w14:paraId="7E57C394" w14:textId="13556A6F"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 xml:space="preserve">Posudzovanie návrhov objednávateľa na zmeny nastavenia a konfigurácie systému v rozsahu do </w:t>
            </w:r>
            <w:r w:rsidR="00335C39" w:rsidRPr="00335C39">
              <w:rPr>
                <w:rFonts w:asciiTheme="majorHAnsi" w:hAnsiTheme="majorHAnsi"/>
                <w:sz w:val="16"/>
                <w:szCs w:val="16"/>
                <w:lang w:val="sk-SK"/>
              </w:rPr>
              <w:t xml:space="preserve">8 osobohodín </w:t>
            </w:r>
            <w:r w:rsidRPr="00E54DA4">
              <w:rPr>
                <w:rFonts w:asciiTheme="majorHAnsi" w:hAnsiTheme="majorHAnsi"/>
                <w:sz w:val="16"/>
                <w:szCs w:val="16"/>
                <w:lang w:val="sk-SK"/>
              </w:rPr>
              <w:t>/ 1 požiadavka na zmenu</w:t>
            </w:r>
          </w:p>
        </w:tc>
        <w:tc>
          <w:tcPr>
            <w:tcW w:w="816" w:type="dxa"/>
            <w:noWrap/>
            <w:vAlign w:val="center"/>
          </w:tcPr>
          <w:p w14:paraId="07F6FF6D"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w:t>
            </w:r>
          </w:p>
        </w:tc>
        <w:tc>
          <w:tcPr>
            <w:tcW w:w="851" w:type="dxa"/>
            <w:noWrap/>
            <w:vAlign w:val="center"/>
          </w:tcPr>
          <w:p w14:paraId="29B1B96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600" w:type="dxa"/>
            <w:noWrap/>
            <w:vAlign w:val="center"/>
          </w:tcPr>
          <w:p w14:paraId="2222CF8E"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2C814F55"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080" w:type="dxa"/>
            <w:noWrap/>
            <w:vAlign w:val="center"/>
          </w:tcPr>
          <w:p w14:paraId="77CD3410"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24 h</w:t>
            </w:r>
          </w:p>
        </w:tc>
        <w:tc>
          <w:tcPr>
            <w:tcW w:w="1200" w:type="dxa"/>
            <w:noWrap/>
            <w:vAlign w:val="center"/>
          </w:tcPr>
          <w:p w14:paraId="16532EE5"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5 prac.dní</w:t>
            </w:r>
          </w:p>
        </w:tc>
      </w:tr>
      <w:tr w:rsidR="00DD38E6" w:rsidRPr="00E54DA4" w14:paraId="17AE62BB" w14:textId="77777777" w:rsidTr="00647129">
        <w:trPr>
          <w:cantSplit/>
          <w:trHeight w:val="300"/>
        </w:trPr>
        <w:tc>
          <w:tcPr>
            <w:tcW w:w="480" w:type="dxa"/>
            <w:noWrap/>
            <w:vAlign w:val="center"/>
          </w:tcPr>
          <w:p w14:paraId="384BC177"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5.</w:t>
            </w:r>
          </w:p>
        </w:tc>
        <w:tc>
          <w:tcPr>
            <w:tcW w:w="3489" w:type="dxa"/>
            <w:vAlign w:val="center"/>
          </w:tcPr>
          <w:p w14:paraId="4D49CE2B" w14:textId="1D75B4C1"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Poskytovanie konzultácií (telefonicky, prostredníctvom IS Service Desk) súvisiacich s možnosťami ďalšieho rozvoja a rozšírenia systému</w:t>
            </w:r>
          </w:p>
        </w:tc>
        <w:tc>
          <w:tcPr>
            <w:tcW w:w="816" w:type="dxa"/>
            <w:noWrap/>
            <w:vAlign w:val="center"/>
          </w:tcPr>
          <w:p w14:paraId="23771C9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w:t>
            </w:r>
          </w:p>
        </w:tc>
        <w:tc>
          <w:tcPr>
            <w:tcW w:w="851" w:type="dxa"/>
            <w:noWrap/>
            <w:vAlign w:val="center"/>
          </w:tcPr>
          <w:p w14:paraId="2B90A5F2"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600" w:type="dxa"/>
            <w:noWrap/>
            <w:vAlign w:val="center"/>
          </w:tcPr>
          <w:p w14:paraId="673B0DA1"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5F86B5B9"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080" w:type="dxa"/>
            <w:noWrap/>
            <w:vAlign w:val="center"/>
          </w:tcPr>
          <w:p w14:paraId="4DF66B0C"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24 h</w:t>
            </w:r>
          </w:p>
        </w:tc>
        <w:tc>
          <w:tcPr>
            <w:tcW w:w="1200" w:type="dxa"/>
            <w:noWrap/>
            <w:vAlign w:val="center"/>
          </w:tcPr>
          <w:p w14:paraId="01759A55"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10 prac.dní</w:t>
            </w:r>
          </w:p>
        </w:tc>
      </w:tr>
      <w:tr w:rsidR="00DD38E6" w:rsidRPr="00E54DA4" w14:paraId="74E64D71" w14:textId="77777777" w:rsidTr="00647129">
        <w:trPr>
          <w:cantSplit/>
          <w:trHeight w:val="300"/>
        </w:trPr>
        <w:tc>
          <w:tcPr>
            <w:tcW w:w="480" w:type="dxa"/>
            <w:noWrap/>
            <w:vAlign w:val="center"/>
          </w:tcPr>
          <w:p w14:paraId="180E6E16"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6.</w:t>
            </w:r>
          </w:p>
        </w:tc>
        <w:tc>
          <w:tcPr>
            <w:tcW w:w="3489" w:type="dxa"/>
            <w:vAlign w:val="center"/>
          </w:tcPr>
          <w:p w14:paraId="7CA21246" w14:textId="47A4169F"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Sledovanie a vyhodnocovanie aktualizácií softvéru, poskytovanie informácií objednávateľovi o nových verziách a opravách programového vybavenia systému a použitých softvérov tretích strán spolu s odporúčaním na ich aplikovanie</w:t>
            </w:r>
          </w:p>
        </w:tc>
        <w:tc>
          <w:tcPr>
            <w:tcW w:w="816" w:type="dxa"/>
            <w:noWrap/>
            <w:vAlign w:val="center"/>
          </w:tcPr>
          <w:p w14:paraId="70A40C8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Kalendár</w:t>
            </w:r>
          </w:p>
        </w:tc>
        <w:tc>
          <w:tcPr>
            <w:tcW w:w="851" w:type="dxa"/>
            <w:noWrap/>
            <w:vAlign w:val="center"/>
          </w:tcPr>
          <w:p w14:paraId="6081EB2A"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 x</w:t>
            </w:r>
            <w:r w:rsidRPr="00E54DA4">
              <w:rPr>
                <w:rFonts w:asciiTheme="majorHAnsi" w:hAnsiTheme="majorHAnsi"/>
                <w:sz w:val="16"/>
                <w:szCs w:val="16"/>
                <w:lang w:val="sk-SK"/>
              </w:rPr>
              <w:br/>
              <w:t>ročne</w:t>
            </w:r>
          </w:p>
        </w:tc>
        <w:tc>
          <w:tcPr>
            <w:tcW w:w="600" w:type="dxa"/>
            <w:noWrap/>
            <w:vAlign w:val="center"/>
          </w:tcPr>
          <w:p w14:paraId="73278CC9" w14:textId="4EE0D939"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 xml:space="preserve">1. </w:t>
            </w:r>
            <w:r w:rsidR="00577ADE">
              <w:rPr>
                <w:rFonts w:asciiTheme="majorHAnsi" w:hAnsiTheme="majorHAnsi"/>
                <w:sz w:val="16"/>
                <w:szCs w:val="16"/>
                <w:lang w:val="sk-SK"/>
              </w:rPr>
              <w:t>6</w:t>
            </w:r>
            <w:r w:rsidRPr="00E54DA4">
              <w:rPr>
                <w:rFonts w:asciiTheme="majorHAnsi" w:hAnsiTheme="majorHAnsi"/>
                <w:sz w:val="16"/>
                <w:szCs w:val="16"/>
                <w:lang w:val="sk-SK"/>
              </w:rPr>
              <w:t>.</w:t>
            </w:r>
          </w:p>
          <w:p w14:paraId="4F50F5C0"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01" w:type="dxa"/>
            <w:noWrap/>
            <w:vAlign w:val="center"/>
          </w:tcPr>
          <w:p w14:paraId="6FF0B4F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080" w:type="dxa"/>
            <w:noWrap/>
            <w:vAlign w:val="center"/>
          </w:tcPr>
          <w:p w14:paraId="005B6F5B"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200" w:type="dxa"/>
            <w:noWrap/>
            <w:vAlign w:val="center"/>
          </w:tcPr>
          <w:p w14:paraId="4ECBA0D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10 prac.dní</w:t>
            </w:r>
          </w:p>
        </w:tc>
      </w:tr>
      <w:tr w:rsidR="00DD38E6" w:rsidRPr="00E54DA4" w14:paraId="333B062A" w14:textId="77777777" w:rsidTr="00647129">
        <w:trPr>
          <w:cantSplit/>
          <w:trHeight w:val="300"/>
        </w:trPr>
        <w:tc>
          <w:tcPr>
            <w:tcW w:w="480" w:type="dxa"/>
            <w:noWrap/>
            <w:vAlign w:val="center"/>
          </w:tcPr>
          <w:p w14:paraId="4235E182" w14:textId="77777777" w:rsidR="00DD38E6" w:rsidRPr="00E54DA4" w:rsidRDefault="00DD38E6" w:rsidP="00647129">
            <w:pPr>
              <w:spacing w:before="20" w:after="20"/>
              <w:jc w:val="center"/>
              <w:rPr>
                <w:rFonts w:asciiTheme="majorHAnsi" w:hAnsiTheme="majorHAnsi"/>
                <w:sz w:val="16"/>
                <w:szCs w:val="16"/>
                <w:lang w:val="sk-SK"/>
              </w:rPr>
            </w:pPr>
            <w:r w:rsidRPr="00E54DA4">
              <w:rPr>
                <w:rFonts w:asciiTheme="majorHAnsi" w:hAnsiTheme="majorHAnsi"/>
                <w:sz w:val="16"/>
                <w:szCs w:val="16"/>
                <w:lang w:val="sk-SK"/>
              </w:rPr>
              <w:t>7.</w:t>
            </w:r>
          </w:p>
        </w:tc>
        <w:tc>
          <w:tcPr>
            <w:tcW w:w="3489" w:type="dxa"/>
            <w:vAlign w:val="center"/>
          </w:tcPr>
          <w:p w14:paraId="28192300" w14:textId="7D04A8AD" w:rsidR="00DD38E6" w:rsidRPr="00E54DA4" w:rsidRDefault="00DD38E6" w:rsidP="002D0A78">
            <w:pPr>
              <w:spacing w:before="20" w:after="20"/>
              <w:jc w:val="both"/>
              <w:rPr>
                <w:rFonts w:asciiTheme="majorHAnsi" w:hAnsiTheme="majorHAnsi"/>
                <w:sz w:val="16"/>
                <w:szCs w:val="16"/>
                <w:lang w:val="sk-SK"/>
              </w:rPr>
            </w:pPr>
            <w:r w:rsidRPr="00E54DA4">
              <w:rPr>
                <w:rFonts w:asciiTheme="majorHAnsi" w:hAnsiTheme="majorHAnsi"/>
                <w:sz w:val="16"/>
                <w:szCs w:val="16"/>
                <w:lang w:val="sk-SK"/>
              </w:rPr>
              <w:t>Predkladanie návrhov na zlepšenie výkonnosti systému</w:t>
            </w:r>
          </w:p>
        </w:tc>
        <w:tc>
          <w:tcPr>
            <w:tcW w:w="816" w:type="dxa"/>
            <w:noWrap/>
            <w:vAlign w:val="center"/>
          </w:tcPr>
          <w:p w14:paraId="67608A9E"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Kalendár</w:t>
            </w:r>
          </w:p>
        </w:tc>
        <w:tc>
          <w:tcPr>
            <w:tcW w:w="851" w:type="dxa"/>
            <w:noWrap/>
            <w:vAlign w:val="center"/>
          </w:tcPr>
          <w:p w14:paraId="7DB2C482"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 x</w:t>
            </w:r>
            <w:r w:rsidRPr="00E54DA4">
              <w:rPr>
                <w:rFonts w:asciiTheme="majorHAnsi" w:hAnsiTheme="majorHAnsi"/>
                <w:sz w:val="16"/>
                <w:szCs w:val="16"/>
                <w:lang w:val="sk-SK"/>
              </w:rPr>
              <w:br/>
              <w:t>ročne</w:t>
            </w:r>
          </w:p>
        </w:tc>
        <w:tc>
          <w:tcPr>
            <w:tcW w:w="600" w:type="dxa"/>
            <w:noWrap/>
            <w:vAlign w:val="center"/>
          </w:tcPr>
          <w:p w14:paraId="4E29ABC2" w14:textId="22FA42B0"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 xml:space="preserve">1. </w:t>
            </w:r>
            <w:r w:rsidR="00577ADE">
              <w:rPr>
                <w:rFonts w:asciiTheme="majorHAnsi" w:hAnsiTheme="majorHAnsi"/>
                <w:sz w:val="16"/>
                <w:szCs w:val="16"/>
                <w:lang w:val="sk-SK"/>
              </w:rPr>
              <w:t>6</w:t>
            </w:r>
            <w:r w:rsidRPr="00E54DA4">
              <w:rPr>
                <w:rFonts w:asciiTheme="majorHAnsi" w:hAnsiTheme="majorHAnsi"/>
                <w:sz w:val="16"/>
                <w:szCs w:val="16"/>
                <w:lang w:val="sk-SK"/>
              </w:rPr>
              <w:t>.</w:t>
            </w:r>
          </w:p>
          <w:p w14:paraId="2FAF071F" w14:textId="77777777" w:rsidR="00DD38E6" w:rsidRPr="00E54DA4" w:rsidRDefault="00DD38E6" w:rsidP="002D0A78">
            <w:pPr>
              <w:spacing w:before="20" w:after="20"/>
              <w:jc w:val="center"/>
              <w:rPr>
                <w:rFonts w:asciiTheme="majorHAnsi" w:hAnsiTheme="majorHAnsi"/>
                <w:sz w:val="16"/>
                <w:szCs w:val="16"/>
                <w:lang w:val="sk-SK"/>
              </w:rPr>
            </w:pPr>
          </w:p>
        </w:tc>
        <w:tc>
          <w:tcPr>
            <w:tcW w:w="1101" w:type="dxa"/>
            <w:noWrap/>
            <w:vAlign w:val="center"/>
          </w:tcPr>
          <w:p w14:paraId="68B0FB56"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080" w:type="dxa"/>
            <w:noWrap/>
            <w:vAlign w:val="center"/>
          </w:tcPr>
          <w:p w14:paraId="68A71298"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200" w:type="dxa"/>
            <w:noWrap/>
            <w:vAlign w:val="center"/>
          </w:tcPr>
          <w:p w14:paraId="6C8130D3" w14:textId="77777777" w:rsidR="00DD38E6" w:rsidRPr="00E54DA4" w:rsidRDefault="00DD38E6" w:rsidP="002D0A78">
            <w:pPr>
              <w:spacing w:before="20" w:after="20"/>
              <w:jc w:val="center"/>
              <w:rPr>
                <w:rFonts w:asciiTheme="majorHAnsi" w:hAnsiTheme="majorHAnsi"/>
                <w:sz w:val="16"/>
                <w:szCs w:val="16"/>
                <w:lang w:val="sk-SK"/>
              </w:rPr>
            </w:pPr>
            <w:r w:rsidRPr="00E54DA4">
              <w:rPr>
                <w:rFonts w:asciiTheme="majorHAnsi" w:hAnsiTheme="majorHAnsi"/>
                <w:sz w:val="16"/>
                <w:szCs w:val="16"/>
                <w:lang w:val="sk-SK"/>
              </w:rPr>
              <w:t>10 prac.dní</w:t>
            </w:r>
          </w:p>
        </w:tc>
      </w:tr>
    </w:tbl>
    <w:p w14:paraId="7A68484E" w14:textId="77777777" w:rsidR="00DD38E6" w:rsidRPr="00E54DA4" w:rsidRDefault="00DD38E6" w:rsidP="00F73F01">
      <w:pPr>
        <w:pStyle w:val="BodyTextIndent"/>
        <w:spacing w:before="0"/>
        <w:ind w:left="540" w:firstLine="0"/>
        <w:rPr>
          <w:rFonts w:asciiTheme="majorHAnsi" w:hAnsiTheme="majorHAnsi"/>
          <w:sz w:val="22"/>
          <w:szCs w:val="22"/>
        </w:rPr>
      </w:pPr>
    </w:p>
    <w:p w14:paraId="0DAACA61" w14:textId="36C7E9A9" w:rsidR="00DD38E6" w:rsidRPr="00E54DA4" w:rsidRDefault="00DD38E6" w:rsidP="00F73F01">
      <w:pPr>
        <w:pStyle w:val="BodyTextIndent"/>
        <w:numPr>
          <w:ilvl w:val="1"/>
          <w:numId w:val="18"/>
        </w:numPr>
        <w:spacing w:before="0"/>
        <w:ind w:left="540" w:hanging="543"/>
        <w:rPr>
          <w:rFonts w:asciiTheme="majorHAnsi" w:hAnsiTheme="majorHAnsi"/>
          <w:sz w:val="22"/>
          <w:szCs w:val="22"/>
        </w:rPr>
      </w:pPr>
      <w:r w:rsidRPr="00E54DA4">
        <w:rPr>
          <w:rFonts w:asciiTheme="majorHAnsi" w:hAnsiTheme="majorHAnsi"/>
          <w:color w:val="000000"/>
          <w:sz w:val="22"/>
          <w:szCs w:val="22"/>
        </w:rPr>
        <w:t xml:space="preserve">V rámci služby Podpora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bude poskytovať krátke vysvetlenia na otázky poverených používateľov objednávateľa a poskytovanie krátkych hodnotení vplyvu prípadných požiadaviek objednávateľa na dodaný systém.</w:t>
      </w:r>
    </w:p>
    <w:p w14:paraId="6C22B065" w14:textId="2E5BD921" w:rsidR="00DD38E6" w:rsidRPr="00E54DA4" w:rsidRDefault="00DD38E6" w:rsidP="00647129">
      <w:pPr>
        <w:pStyle w:val="BodyTextIndent"/>
        <w:numPr>
          <w:ilvl w:val="1"/>
          <w:numId w:val="18"/>
        </w:numPr>
        <w:spacing w:before="0"/>
        <w:ind w:left="567" w:hanging="567"/>
        <w:rPr>
          <w:rFonts w:asciiTheme="majorHAnsi" w:hAnsiTheme="majorHAnsi"/>
          <w:sz w:val="22"/>
          <w:szCs w:val="22"/>
        </w:rPr>
      </w:pPr>
      <w:r w:rsidRPr="00E54DA4">
        <w:rPr>
          <w:rFonts w:asciiTheme="majorHAnsi" w:hAnsiTheme="majorHAnsi"/>
          <w:color w:val="000000"/>
          <w:sz w:val="22"/>
          <w:szCs w:val="22"/>
        </w:rPr>
        <w:t xml:space="preserve">Služba Podpora bude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om poskytovaná prostredníctvom telefónu,  elektronickou poštou alebo prostredníctvom zaevidovania incidentu typu „Iný incident“ v </w:t>
      </w:r>
      <w:r w:rsidRPr="00E54DA4">
        <w:rPr>
          <w:rFonts w:asciiTheme="majorHAnsi" w:hAnsiTheme="majorHAnsi"/>
          <w:sz w:val="22"/>
          <w:szCs w:val="22"/>
        </w:rPr>
        <w:t xml:space="preserve">systéme objednávateľa </w:t>
      </w:r>
      <w:r w:rsidRPr="00E54DA4">
        <w:rPr>
          <w:rFonts w:asciiTheme="majorHAnsi" w:hAnsiTheme="majorHAnsi"/>
          <w:color w:val="000000"/>
          <w:sz w:val="22"/>
          <w:szCs w:val="22"/>
        </w:rPr>
        <w:t>určenom na zaznamenávanie prevádzkových incidentov.</w:t>
      </w:r>
    </w:p>
    <w:p w14:paraId="09D605A3" w14:textId="14A58D93" w:rsidR="00DD38E6" w:rsidRPr="00E54DA4" w:rsidRDefault="00DD38E6" w:rsidP="00647129">
      <w:pPr>
        <w:pStyle w:val="BodyTextIndent"/>
        <w:numPr>
          <w:ilvl w:val="1"/>
          <w:numId w:val="18"/>
        </w:numPr>
        <w:spacing w:before="0"/>
        <w:ind w:left="567" w:hanging="567"/>
        <w:rPr>
          <w:rFonts w:asciiTheme="majorHAnsi" w:hAnsiTheme="majorHAnsi"/>
          <w:sz w:val="22"/>
          <w:szCs w:val="22"/>
        </w:rPr>
      </w:pPr>
      <w:r w:rsidRPr="00E54DA4">
        <w:rPr>
          <w:rFonts w:asciiTheme="majorHAnsi" w:hAnsiTheme="majorHAnsi"/>
          <w:sz w:val="22"/>
          <w:szCs w:val="22"/>
        </w:rPr>
        <w:t xml:space="preserve">Služba „Podpora“ poskytovaná </w:t>
      </w:r>
      <w:r w:rsidR="00497DD3" w:rsidRPr="00E54DA4">
        <w:rPr>
          <w:rFonts w:asciiTheme="majorHAnsi" w:hAnsiTheme="majorHAnsi"/>
          <w:sz w:val="22"/>
          <w:szCs w:val="22"/>
        </w:rPr>
        <w:t>poskytovateľ</w:t>
      </w:r>
      <w:r w:rsidRPr="00E54DA4">
        <w:rPr>
          <w:rFonts w:asciiTheme="majorHAnsi" w:hAnsiTheme="majorHAnsi"/>
          <w:sz w:val="22"/>
          <w:szCs w:val="22"/>
        </w:rPr>
        <w:t>om objednávateľovi zahrňuje aj koordináciu a riadenie poskytovania Servisných služieb poskytovaných objednávateľovi podľa tejto Servisnej zmluvy.</w:t>
      </w:r>
    </w:p>
    <w:p w14:paraId="72A2E3E7" w14:textId="2E34F7ED" w:rsidR="00DD38E6" w:rsidRPr="00E54DA4" w:rsidRDefault="00497DD3" w:rsidP="00647129">
      <w:pPr>
        <w:pStyle w:val="BodyTextIndent"/>
        <w:numPr>
          <w:ilvl w:val="1"/>
          <w:numId w:val="18"/>
        </w:numPr>
        <w:spacing w:before="0"/>
        <w:ind w:left="567" w:hanging="567"/>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v rámci služby Podpora jedenkrát ročne vyhodnotí dostupné aktualizácie vydávané dodávateľom systému SAP a navrhne objednávateľovi možnosť ich </w:t>
      </w:r>
      <w:r w:rsidR="00280FB9" w:rsidRPr="00E54DA4">
        <w:rPr>
          <w:rFonts w:asciiTheme="majorHAnsi" w:hAnsiTheme="majorHAnsi"/>
          <w:sz w:val="22"/>
          <w:szCs w:val="22"/>
        </w:rPr>
        <w:t xml:space="preserve">implementovania </w:t>
      </w:r>
      <w:r w:rsidR="00DD38E6" w:rsidRPr="00E54DA4">
        <w:rPr>
          <w:rFonts w:asciiTheme="majorHAnsi" w:hAnsiTheme="majorHAnsi"/>
          <w:sz w:val="22"/>
          <w:szCs w:val="22"/>
        </w:rPr>
        <w:t xml:space="preserve">alebo </w:t>
      </w:r>
      <w:r w:rsidR="00280FB9" w:rsidRPr="00E54DA4">
        <w:rPr>
          <w:rFonts w:asciiTheme="majorHAnsi" w:hAnsiTheme="majorHAnsi"/>
          <w:sz w:val="22"/>
          <w:szCs w:val="22"/>
        </w:rPr>
        <w:t xml:space="preserve">neimplementovania </w:t>
      </w:r>
      <w:r w:rsidR="00DD38E6" w:rsidRPr="00E54DA4">
        <w:rPr>
          <w:rFonts w:asciiTheme="majorHAnsi" w:hAnsiTheme="majorHAnsi"/>
          <w:sz w:val="22"/>
          <w:szCs w:val="22"/>
        </w:rPr>
        <w:t xml:space="preserve">do dodaného systému. </w:t>
      </w:r>
      <w:r w:rsidR="00A23C55" w:rsidRPr="00E54DA4">
        <w:rPr>
          <w:rFonts w:asciiTheme="majorHAnsi" w:hAnsiTheme="majorHAnsi"/>
          <w:sz w:val="22"/>
          <w:szCs w:val="22"/>
        </w:rPr>
        <w:t>Súčasťou vyhodnotenia bude aj prehľad konca podpory inštalovaných verzií.</w:t>
      </w:r>
    </w:p>
    <w:p w14:paraId="6E0DFCC4" w14:textId="4118096D" w:rsidR="00DD38E6" w:rsidRPr="00E54DA4" w:rsidRDefault="00497DD3" w:rsidP="002C6A9F">
      <w:pPr>
        <w:pStyle w:val="BodyTextIndent"/>
        <w:numPr>
          <w:ilvl w:val="1"/>
          <w:numId w:val="18"/>
        </w:numPr>
        <w:spacing w:before="0"/>
        <w:ind w:left="567" w:hanging="567"/>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v rámci služby Podpora bude vykonávať odsúhlasenie inštalovania zmien a/alebo rozšírení dodaného systému odovzdaných objednávateľom do vývojového prostredia dodaného systému nasledujúcim alebo iným vzájomne odsúhlaseným postupom.</w:t>
      </w:r>
    </w:p>
    <w:p w14:paraId="29A6E21E" w14:textId="77777777" w:rsidR="00DD38E6" w:rsidRPr="00E54DA4" w:rsidRDefault="00DD38E6" w:rsidP="002C6A9F">
      <w:pPr>
        <w:pStyle w:val="BodyTextIndent"/>
        <w:spacing w:before="0"/>
        <w:ind w:left="0" w:firstLine="567"/>
        <w:rPr>
          <w:rFonts w:asciiTheme="majorHAnsi" w:hAnsiTheme="majorHAnsi"/>
          <w:sz w:val="22"/>
          <w:szCs w:val="22"/>
        </w:rPr>
      </w:pPr>
      <w:r w:rsidRPr="00E54DA4">
        <w:rPr>
          <w:rFonts w:asciiTheme="majorHAnsi" w:hAnsiTheme="majorHAnsi"/>
          <w:sz w:val="22"/>
          <w:szCs w:val="22"/>
        </w:rPr>
        <w:t>Postup odovzdávania a zaraďovania zmien do vývojového prostredia poskytnutých objednávateľom:</w:t>
      </w:r>
    </w:p>
    <w:p w14:paraId="023D5692" w14:textId="203B20B4" w:rsidR="00DD38E6" w:rsidRPr="00E54DA4" w:rsidRDefault="00DD38E6"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t>Objednávateľ zaeviduje prostredníctvom systému IS Service Desk požiadavku na vykonanie zmien a/alebo rozšírení, ktoré budú vykonané na vývojovom prostred</w:t>
      </w:r>
      <w:r w:rsidR="00204E07" w:rsidRPr="00E54DA4">
        <w:rPr>
          <w:rFonts w:asciiTheme="majorHAnsi" w:hAnsiTheme="majorHAnsi"/>
          <w:sz w:val="22"/>
          <w:szCs w:val="22"/>
        </w:rPr>
        <w:t>í</w:t>
      </w:r>
      <w:r w:rsidRPr="00E54DA4">
        <w:rPr>
          <w:rFonts w:asciiTheme="majorHAnsi" w:hAnsiTheme="majorHAnsi"/>
          <w:sz w:val="22"/>
          <w:szCs w:val="22"/>
        </w:rPr>
        <w:t xml:space="preserve"> objednávateľom a popíše požadované zmeny a/alebo rozšírenia dodaného systému.</w:t>
      </w:r>
    </w:p>
    <w:p w14:paraId="062EBEF6" w14:textId="522E7BA1" w:rsidR="00DD38E6" w:rsidRPr="00E54DA4" w:rsidRDefault="00497DD3"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lastRenderedPageBreak/>
        <w:t>Poskytovateľ</w:t>
      </w:r>
      <w:r w:rsidR="00DD38E6" w:rsidRPr="00E54DA4">
        <w:rPr>
          <w:rFonts w:asciiTheme="majorHAnsi" w:hAnsiTheme="majorHAnsi"/>
          <w:sz w:val="22"/>
          <w:szCs w:val="22"/>
        </w:rPr>
        <w:t xml:space="preserve"> posúdi a potvrdí správnosť popisu navrhovanej zmeny a/alebo rozšírenia v dodanom systéme, prípadne požiada objednávateľa o doplnenie.</w:t>
      </w:r>
    </w:p>
    <w:p w14:paraId="4A60A562" w14:textId="5C49B1F1" w:rsidR="00DD38E6" w:rsidRPr="00E54DA4" w:rsidRDefault="007954BE"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t>Objednávateľ</w:t>
      </w:r>
      <w:r w:rsidR="004D0DD4" w:rsidRPr="00E54DA4">
        <w:rPr>
          <w:rFonts w:asciiTheme="majorHAnsi" w:hAnsiTheme="majorHAnsi"/>
          <w:sz w:val="22"/>
          <w:szCs w:val="22"/>
        </w:rPr>
        <w:t xml:space="preserve"> v zmysle </w:t>
      </w:r>
      <w:r w:rsidR="00497DD3" w:rsidRPr="00E54DA4">
        <w:rPr>
          <w:rFonts w:asciiTheme="majorHAnsi" w:hAnsiTheme="majorHAnsi"/>
          <w:sz w:val="22"/>
          <w:szCs w:val="22"/>
        </w:rPr>
        <w:t>poskytovateľ</w:t>
      </w:r>
      <w:r w:rsidR="004D0DD4" w:rsidRPr="00E54DA4">
        <w:rPr>
          <w:rFonts w:asciiTheme="majorHAnsi" w:hAnsiTheme="majorHAnsi"/>
          <w:sz w:val="22"/>
          <w:szCs w:val="22"/>
        </w:rPr>
        <w:t>om schváleného popisu zrealizuje navrhovanú zmenu a/alebo rozšírenie vo vývojovom prostredí</w:t>
      </w:r>
      <w:r w:rsidR="00DD38E6" w:rsidRPr="00E54DA4">
        <w:rPr>
          <w:rFonts w:asciiTheme="majorHAnsi" w:hAnsiTheme="majorHAnsi"/>
          <w:sz w:val="22"/>
          <w:szCs w:val="22"/>
        </w:rPr>
        <w:t>.</w:t>
      </w:r>
    </w:p>
    <w:p w14:paraId="78B56C0B" w14:textId="123C5E51" w:rsidR="00DD38E6" w:rsidRPr="00E54DA4" w:rsidRDefault="00497DD3"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odošle zmenu a/alebo rozšírenie na inštaláciu do testovacieho prostredia objednávateľa.</w:t>
      </w:r>
    </w:p>
    <w:p w14:paraId="62FECF8A" w14:textId="77777777" w:rsidR="00DD38E6" w:rsidRPr="00E54DA4" w:rsidRDefault="00DD38E6"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t>Objednávateľ vykoná akceptačné testovanie zmeny a/alebo rozšírenia v testovacom prostredí objednávateľa.</w:t>
      </w:r>
    </w:p>
    <w:p w14:paraId="646CD08D" w14:textId="77777777" w:rsidR="00DD38E6" w:rsidRPr="00E54DA4" w:rsidRDefault="00DD38E6" w:rsidP="002C6A9F">
      <w:pPr>
        <w:pStyle w:val="BodyTextIndent"/>
        <w:numPr>
          <w:ilvl w:val="2"/>
          <w:numId w:val="18"/>
        </w:numPr>
        <w:tabs>
          <w:tab w:val="left" w:pos="1418"/>
        </w:tabs>
        <w:spacing w:before="0"/>
        <w:ind w:left="1418" w:hanging="698"/>
        <w:rPr>
          <w:rFonts w:asciiTheme="majorHAnsi" w:hAnsiTheme="majorHAnsi"/>
          <w:sz w:val="22"/>
          <w:szCs w:val="22"/>
        </w:rPr>
      </w:pPr>
      <w:r w:rsidRPr="00E54DA4">
        <w:rPr>
          <w:rFonts w:asciiTheme="majorHAnsi" w:hAnsiTheme="majorHAnsi"/>
          <w:sz w:val="22"/>
          <w:szCs w:val="22"/>
        </w:rPr>
        <w:t>V prípade úspešného otestovania zmeny a/alebo rozšírenia objednávateľ inštaluje (nasadí) otestovanú zmenu a/alebo rozšírenie do produkčného prostredia objednávateľa.</w:t>
      </w:r>
    </w:p>
    <w:p w14:paraId="3D898EE2" w14:textId="77777777" w:rsidR="00DD38E6" w:rsidRPr="00E54DA4" w:rsidRDefault="00DD38E6" w:rsidP="002C6A9F">
      <w:pPr>
        <w:pStyle w:val="BodyTextIndent2"/>
        <w:numPr>
          <w:ilvl w:val="0"/>
          <w:numId w:val="34"/>
        </w:numPr>
        <w:spacing w:before="120" w:after="120"/>
        <w:rPr>
          <w:rFonts w:asciiTheme="majorHAnsi" w:hAnsiTheme="majorHAnsi"/>
          <w:b/>
          <w:color w:val="auto"/>
          <w:sz w:val="22"/>
          <w:szCs w:val="22"/>
        </w:rPr>
      </w:pPr>
      <w:r w:rsidRPr="00E54DA4">
        <w:rPr>
          <w:rFonts w:asciiTheme="majorHAnsi" w:hAnsiTheme="majorHAnsi"/>
          <w:b/>
          <w:color w:val="auto"/>
          <w:sz w:val="22"/>
          <w:szCs w:val="22"/>
        </w:rPr>
        <w:t>Údržba</w:t>
      </w:r>
    </w:p>
    <w:p w14:paraId="613B4FE3" w14:textId="05F049F8" w:rsidR="00DD38E6" w:rsidRPr="00E54DA4" w:rsidRDefault="00DD38E6" w:rsidP="00D716AA">
      <w:pPr>
        <w:pStyle w:val="BodyTextIndent"/>
        <w:numPr>
          <w:ilvl w:val="1"/>
          <w:numId w:val="34"/>
        </w:numPr>
        <w:tabs>
          <w:tab w:val="left" w:pos="567"/>
        </w:tabs>
        <w:spacing w:before="0"/>
        <w:ind w:left="567" w:hanging="567"/>
        <w:rPr>
          <w:rFonts w:asciiTheme="majorHAnsi" w:hAnsiTheme="majorHAnsi"/>
          <w:sz w:val="22"/>
          <w:szCs w:val="22"/>
        </w:rPr>
      </w:pPr>
      <w:r w:rsidRPr="00E54DA4">
        <w:rPr>
          <w:rFonts w:asciiTheme="majorHAnsi" w:hAnsiTheme="majorHAnsi"/>
          <w:color w:val="000000"/>
          <w:sz w:val="22"/>
          <w:szCs w:val="22"/>
        </w:rPr>
        <w:t xml:space="preserve">Pre účely tejto Servisnej zmluvy sa pod službou "Údržba" rozumie riešenie a odstraňovanie prevádzkových incidentov </w:t>
      </w:r>
      <w:r w:rsidRPr="00E54DA4">
        <w:rPr>
          <w:rFonts w:asciiTheme="majorHAnsi" w:hAnsiTheme="majorHAnsi"/>
          <w:sz w:val="22"/>
          <w:szCs w:val="22"/>
        </w:rPr>
        <w:t>klasifikovaných</w:t>
      </w:r>
      <w:r w:rsidRPr="00E54DA4">
        <w:rPr>
          <w:rFonts w:asciiTheme="majorHAnsi" w:hAnsiTheme="majorHAnsi"/>
          <w:color w:val="000000"/>
          <w:sz w:val="22"/>
          <w:szCs w:val="22"/>
        </w:rPr>
        <w:t xml:space="preserve"> v bode 6  „</w:t>
      </w:r>
      <w:r w:rsidRPr="00E54DA4">
        <w:rPr>
          <w:rFonts w:asciiTheme="majorHAnsi" w:hAnsiTheme="majorHAnsi"/>
          <w:sz w:val="22"/>
          <w:szCs w:val="22"/>
        </w:rPr>
        <w:t>Klasifikácia incidentov podľa závažnosti“</w:t>
      </w:r>
      <w:r w:rsidRPr="00E54DA4">
        <w:rPr>
          <w:rFonts w:asciiTheme="majorHAnsi" w:hAnsiTheme="majorHAnsi"/>
          <w:color w:val="000000"/>
          <w:sz w:val="22"/>
          <w:szCs w:val="22"/>
        </w:rPr>
        <w:t xml:space="preserve"> ako „Zásadný incident“, „Závažný incident“ a „Nepodstatný incident“</w:t>
      </w:r>
      <w:r w:rsidR="00301936">
        <w:rPr>
          <w:rFonts w:asciiTheme="majorHAnsi" w:hAnsiTheme="majorHAnsi"/>
          <w:color w:val="000000"/>
          <w:sz w:val="22"/>
          <w:szCs w:val="22"/>
        </w:rPr>
        <w:t>.</w:t>
      </w:r>
      <w:r w:rsidRPr="00E54DA4">
        <w:rPr>
          <w:rFonts w:asciiTheme="majorHAnsi" w:hAnsiTheme="majorHAnsi"/>
          <w:color w:val="000000"/>
          <w:sz w:val="22"/>
          <w:szCs w:val="22"/>
        </w:rPr>
        <w:t xml:space="preserve"> </w:t>
      </w:r>
    </w:p>
    <w:p w14:paraId="3B74A4DC" w14:textId="2B6B318F" w:rsidR="00DD38E6" w:rsidRPr="00E54DA4" w:rsidRDefault="00497DD3" w:rsidP="00D716AA">
      <w:pPr>
        <w:pStyle w:val="BodyTextIndent"/>
        <w:spacing w:before="0"/>
        <w:ind w:left="540"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poskytovať službu</w:t>
      </w:r>
      <w:r w:rsidR="00DD38E6" w:rsidRPr="00E54DA4">
        <w:rPr>
          <w:rFonts w:asciiTheme="majorHAnsi" w:hAnsiTheme="majorHAnsi"/>
          <w:color w:val="000000"/>
          <w:sz w:val="22"/>
          <w:szCs w:val="22"/>
        </w:rPr>
        <w:t xml:space="preserve"> Údržba </w:t>
      </w:r>
      <w:r w:rsidR="00DD38E6" w:rsidRPr="00E54DA4">
        <w:rPr>
          <w:rFonts w:asciiTheme="majorHAnsi" w:hAnsiTheme="majorHAnsi"/>
          <w:sz w:val="22"/>
          <w:szCs w:val="22"/>
        </w:rPr>
        <w:t>v súlade s Tabuľkou č.2:</w:t>
      </w:r>
    </w:p>
    <w:p w14:paraId="04E56D42" w14:textId="77777777" w:rsidR="00DD38E6" w:rsidRPr="00E54DA4" w:rsidRDefault="00DD38E6" w:rsidP="00D716AA">
      <w:pPr>
        <w:spacing w:before="120"/>
        <w:rPr>
          <w:rFonts w:asciiTheme="majorHAnsi" w:hAnsiTheme="majorHAnsi"/>
          <w:i/>
          <w:sz w:val="22"/>
          <w:szCs w:val="22"/>
          <w:lang w:val="sk-SK"/>
        </w:rPr>
      </w:pPr>
      <w:r w:rsidRPr="00E54DA4">
        <w:rPr>
          <w:rFonts w:asciiTheme="majorHAnsi" w:hAnsiTheme="majorHAnsi"/>
          <w:i/>
          <w:sz w:val="22"/>
          <w:szCs w:val="22"/>
          <w:lang w:val="sk-SK"/>
        </w:rPr>
        <w:t>Tabuľka. č. 2  Popis služby Údržba</w:t>
      </w:r>
    </w:p>
    <w:tbl>
      <w:tblPr>
        <w:tblW w:w="96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3489"/>
        <w:gridCol w:w="851"/>
        <w:gridCol w:w="850"/>
        <w:gridCol w:w="567"/>
        <w:gridCol w:w="1134"/>
        <w:gridCol w:w="1080"/>
        <w:gridCol w:w="1200"/>
      </w:tblGrid>
      <w:tr w:rsidR="00DD38E6" w:rsidRPr="00E54DA4" w14:paraId="4038EB11" w14:textId="77777777" w:rsidTr="00342F1E">
        <w:trPr>
          <w:cantSplit/>
          <w:trHeight w:val="240"/>
          <w:tblHeader/>
        </w:trPr>
        <w:tc>
          <w:tcPr>
            <w:tcW w:w="480" w:type="dxa"/>
            <w:vMerge w:val="restart"/>
            <w:shd w:val="clear" w:color="auto" w:fill="E0E0E0"/>
            <w:vAlign w:val="center"/>
          </w:tcPr>
          <w:p w14:paraId="709D2E94" w14:textId="77777777" w:rsidR="00DD38E6" w:rsidRPr="00E54DA4" w:rsidRDefault="00DD38E6" w:rsidP="004E090D">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ID</w:t>
            </w:r>
          </w:p>
        </w:tc>
        <w:tc>
          <w:tcPr>
            <w:tcW w:w="3489" w:type="dxa"/>
            <w:vMerge w:val="restart"/>
            <w:shd w:val="clear" w:color="auto" w:fill="E0E0E0"/>
            <w:vAlign w:val="center"/>
          </w:tcPr>
          <w:p w14:paraId="5910C70B"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Činnosti</w:t>
            </w:r>
          </w:p>
        </w:tc>
        <w:tc>
          <w:tcPr>
            <w:tcW w:w="2268" w:type="dxa"/>
            <w:gridSpan w:val="3"/>
            <w:shd w:val="clear" w:color="auto" w:fill="E0E0E0"/>
            <w:vAlign w:val="center"/>
          </w:tcPr>
          <w:p w14:paraId="73B0E4C2"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Aktivácia služby</w:t>
            </w:r>
          </w:p>
        </w:tc>
        <w:tc>
          <w:tcPr>
            <w:tcW w:w="3414" w:type="dxa"/>
            <w:gridSpan w:val="3"/>
            <w:shd w:val="clear" w:color="auto" w:fill="E0E0E0"/>
            <w:noWrap/>
            <w:vAlign w:val="center"/>
          </w:tcPr>
          <w:p w14:paraId="6444D8AA"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Úroveň služby</w:t>
            </w:r>
          </w:p>
        </w:tc>
      </w:tr>
      <w:tr w:rsidR="00DD38E6" w:rsidRPr="00E54DA4" w14:paraId="134C94E8" w14:textId="77777777" w:rsidTr="00342F1E">
        <w:trPr>
          <w:cantSplit/>
          <w:trHeight w:val="649"/>
          <w:tblHeader/>
        </w:trPr>
        <w:tc>
          <w:tcPr>
            <w:tcW w:w="480" w:type="dxa"/>
            <w:vMerge/>
            <w:shd w:val="clear" w:color="auto" w:fill="E0E0E0"/>
            <w:vAlign w:val="center"/>
          </w:tcPr>
          <w:p w14:paraId="629EC7EF" w14:textId="77777777" w:rsidR="00DD38E6" w:rsidRPr="00E54DA4" w:rsidRDefault="00DD38E6" w:rsidP="004E090D">
            <w:pPr>
              <w:spacing w:before="20" w:after="20"/>
              <w:jc w:val="center"/>
              <w:rPr>
                <w:rFonts w:asciiTheme="majorHAnsi" w:hAnsiTheme="majorHAnsi"/>
                <w:b/>
                <w:bCs/>
                <w:sz w:val="16"/>
                <w:szCs w:val="16"/>
                <w:lang w:val="sk-SK"/>
              </w:rPr>
            </w:pPr>
          </w:p>
        </w:tc>
        <w:tc>
          <w:tcPr>
            <w:tcW w:w="3489" w:type="dxa"/>
            <w:vMerge/>
            <w:shd w:val="clear" w:color="auto" w:fill="E0E0E0"/>
            <w:vAlign w:val="center"/>
          </w:tcPr>
          <w:p w14:paraId="00691716" w14:textId="77777777" w:rsidR="00DD38E6" w:rsidRPr="00E54DA4" w:rsidRDefault="00DD38E6" w:rsidP="00342F1E">
            <w:pPr>
              <w:spacing w:before="20" w:after="20"/>
              <w:rPr>
                <w:rFonts w:asciiTheme="majorHAnsi" w:hAnsiTheme="majorHAnsi"/>
                <w:b/>
                <w:bCs/>
                <w:sz w:val="16"/>
                <w:szCs w:val="16"/>
                <w:lang w:val="sk-SK"/>
              </w:rPr>
            </w:pPr>
          </w:p>
        </w:tc>
        <w:tc>
          <w:tcPr>
            <w:tcW w:w="851" w:type="dxa"/>
            <w:shd w:val="clear" w:color="auto" w:fill="E0E0E0"/>
            <w:vAlign w:val="center"/>
          </w:tcPr>
          <w:p w14:paraId="5AA752C0"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Spúšťač</w:t>
            </w:r>
          </w:p>
        </w:tc>
        <w:tc>
          <w:tcPr>
            <w:tcW w:w="850" w:type="dxa"/>
            <w:shd w:val="clear" w:color="auto" w:fill="E0E0E0"/>
            <w:vAlign w:val="center"/>
          </w:tcPr>
          <w:p w14:paraId="601E6C96"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Frekvencia</w:t>
            </w:r>
          </w:p>
        </w:tc>
        <w:tc>
          <w:tcPr>
            <w:tcW w:w="567" w:type="dxa"/>
            <w:shd w:val="clear" w:color="auto" w:fill="E0E0E0"/>
            <w:vAlign w:val="center"/>
          </w:tcPr>
          <w:p w14:paraId="0A38A0BE"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Štart</w:t>
            </w:r>
          </w:p>
        </w:tc>
        <w:tc>
          <w:tcPr>
            <w:tcW w:w="1134" w:type="dxa"/>
            <w:shd w:val="clear" w:color="auto" w:fill="E0E0E0"/>
            <w:vAlign w:val="center"/>
          </w:tcPr>
          <w:p w14:paraId="397B623B"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Dostupnosť služby</w:t>
            </w:r>
          </w:p>
        </w:tc>
        <w:tc>
          <w:tcPr>
            <w:tcW w:w="1080" w:type="dxa"/>
            <w:shd w:val="clear" w:color="auto" w:fill="E0E0E0"/>
            <w:vAlign w:val="center"/>
          </w:tcPr>
          <w:p w14:paraId="4D7436AB"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Doba odozvy</w:t>
            </w:r>
          </w:p>
        </w:tc>
        <w:tc>
          <w:tcPr>
            <w:tcW w:w="1200" w:type="dxa"/>
            <w:shd w:val="clear" w:color="auto" w:fill="E0E0E0"/>
            <w:vAlign w:val="center"/>
          </w:tcPr>
          <w:p w14:paraId="7E6211AA"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Lehota služby</w:t>
            </w:r>
          </w:p>
        </w:tc>
      </w:tr>
      <w:tr w:rsidR="00DD38E6" w:rsidRPr="00E54DA4" w14:paraId="3E45B711" w14:textId="77777777" w:rsidTr="00342F1E">
        <w:trPr>
          <w:cantSplit/>
          <w:trHeight w:val="365"/>
        </w:trPr>
        <w:tc>
          <w:tcPr>
            <w:tcW w:w="480" w:type="dxa"/>
            <w:noWrap/>
            <w:vAlign w:val="center"/>
          </w:tcPr>
          <w:p w14:paraId="7BF93C5A"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1.</w:t>
            </w:r>
          </w:p>
        </w:tc>
        <w:tc>
          <w:tcPr>
            <w:tcW w:w="3489" w:type="dxa"/>
            <w:vAlign w:val="center"/>
          </w:tcPr>
          <w:p w14:paraId="238D521E" w14:textId="4A5917B6"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Poskytovanie informácií (telefonicky, prostredníctvom IS Service Desk) súvisiacich s chybovými hláseniami systému</w:t>
            </w:r>
          </w:p>
        </w:tc>
        <w:tc>
          <w:tcPr>
            <w:tcW w:w="851" w:type="dxa"/>
            <w:noWrap/>
            <w:vAlign w:val="center"/>
          </w:tcPr>
          <w:p w14:paraId="7F94017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Nahlásenie incidentu</w:t>
            </w:r>
          </w:p>
        </w:tc>
        <w:tc>
          <w:tcPr>
            <w:tcW w:w="850" w:type="dxa"/>
            <w:noWrap/>
            <w:vAlign w:val="center"/>
          </w:tcPr>
          <w:p w14:paraId="6C0937C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38ACB4F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54A73714"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pracovnej dobe</w:t>
            </w:r>
          </w:p>
        </w:tc>
        <w:tc>
          <w:tcPr>
            <w:tcW w:w="1080" w:type="dxa"/>
            <w:noWrap/>
            <w:vAlign w:val="center"/>
          </w:tcPr>
          <w:p w14:paraId="2DF8E1D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2 h</w:t>
            </w:r>
          </w:p>
        </w:tc>
        <w:tc>
          <w:tcPr>
            <w:tcW w:w="1200" w:type="dxa"/>
            <w:noWrap/>
            <w:vAlign w:val="center"/>
          </w:tcPr>
          <w:p w14:paraId="3FFBE9D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2 h</w:t>
            </w:r>
          </w:p>
        </w:tc>
      </w:tr>
      <w:tr w:rsidR="00DD38E6" w:rsidRPr="00E54DA4" w14:paraId="0AA38119" w14:textId="77777777" w:rsidTr="00342F1E">
        <w:trPr>
          <w:cantSplit/>
          <w:trHeight w:val="250"/>
        </w:trPr>
        <w:tc>
          <w:tcPr>
            <w:tcW w:w="480" w:type="dxa"/>
            <w:noWrap/>
            <w:vAlign w:val="center"/>
          </w:tcPr>
          <w:p w14:paraId="138CCD3D"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2.</w:t>
            </w:r>
          </w:p>
        </w:tc>
        <w:tc>
          <w:tcPr>
            <w:tcW w:w="3489" w:type="dxa"/>
            <w:vAlign w:val="center"/>
          </w:tcPr>
          <w:p w14:paraId="1BAA4A45" w14:textId="77777777"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Riešenie a odstránenie incidentov klasifikovaných. ako: „Zásadný incident“</w:t>
            </w:r>
          </w:p>
        </w:tc>
        <w:tc>
          <w:tcPr>
            <w:tcW w:w="851" w:type="dxa"/>
            <w:noWrap/>
            <w:vAlign w:val="center"/>
          </w:tcPr>
          <w:p w14:paraId="6EEFF9E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Nahlásenie incidentu</w:t>
            </w:r>
          </w:p>
        </w:tc>
        <w:tc>
          <w:tcPr>
            <w:tcW w:w="850" w:type="dxa"/>
            <w:noWrap/>
            <w:vAlign w:val="center"/>
          </w:tcPr>
          <w:p w14:paraId="07520B2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7182858C"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74A3669"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pracovnej dobe</w:t>
            </w:r>
          </w:p>
        </w:tc>
        <w:tc>
          <w:tcPr>
            <w:tcW w:w="1080" w:type="dxa"/>
            <w:noWrap/>
            <w:vAlign w:val="center"/>
          </w:tcPr>
          <w:p w14:paraId="35161903"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2 h</w:t>
            </w:r>
          </w:p>
        </w:tc>
        <w:tc>
          <w:tcPr>
            <w:tcW w:w="1200" w:type="dxa"/>
            <w:noWrap/>
            <w:vAlign w:val="center"/>
          </w:tcPr>
          <w:p w14:paraId="2BCA4AC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 xml:space="preserve"> do 6.00h nasledujúceho pracovného dňa</w:t>
            </w:r>
          </w:p>
        </w:tc>
      </w:tr>
      <w:tr w:rsidR="00DD38E6" w:rsidRPr="00E54DA4" w14:paraId="63EFF08E" w14:textId="77777777" w:rsidTr="00342F1E">
        <w:trPr>
          <w:cantSplit/>
          <w:trHeight w:val="250"/>
        </w:trPr>
        <w:tc>
          <w:tcPr>
            <w:tcW w:w="480" w:type="dxa"/>
            <w:noWrap/>
            <w:vAlign w:val="center"/>
          </w:tcPr>
          <w:p w14:paraId="3D9C5687"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3.</w:t>
            </w:r>
          </w:p>
        </w:tc>
        <w:tc>
          <w:tcPr>
            <w:tcW w:w="3489" w:type="dxa"/>
            <w:vAlign w:val="center"/>
          </w:tcPr>
          <w:p w14:paraId="31B04698" w14:textId="77777777"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Riešenie a odstránenie incidentov klasifikovaných ako: „Závažný incident“</w:t>
            </w:r>
          </w:p>
        </w:tc>
        <w:tc>
          <w:tcPr>
            <w:tcW w:w="851" w:type="dxa"/>
            <w:noWrap/>
            <w:vAlign w:val="center"/>
          </w:tcPr>
          <w:p w14:paraId="52910EFB"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Nahlásenie incidentu</w:t>
            </w:r>
          </w:p>
        </w:tc>
        <w:tc>
          <w:tcPr>
            <w:tcW w:w="850" w:type="dxa"/>
            <w:noWrap/>
            <w:vAlign w:val="center"/>
          </w:tcPr>
          <w:p w14:paraId="21F8A44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5AC208C2"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60D6EEB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pracovnej dobe</w:t>
            </w:r>
          </w:p>
        </w:tc>
        <w:tc>
          <w:tcPr>
            <w:tcW w:w="1080" w:type="dxa"/>
            <w:noWrap/>
            <w:vAlign w:val="center"/>
          </w:tcPr>
          <w:p w14:paraId="308FCB94"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4 h</w:t>
            </w:r>
          </w:p>
        </w:tc>
        <w:tc>
          <w:tcPr>
            <w:tcW w:w="1200" w:type="dxa"/>
            <w:noWrap/>
            <w:vAlign w:val="center"/>
          </w:tcPr>
          <w:p w14:paraId="1781A6FD"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38 h</w:t>
            </w:r>
          </w:p>
        </w:tc>
      </w:tr>
      <w:tr w:rsidR="00DD38E6" w:rsidRPr="00E54DA4" w14:paraId="4E127905" w14:textId="77777777" w:rsidTr="00342F1E">
        <w:trPr>
          <w:cantSplit/>
          <w:trHeight w:val="300"/>
        </w:trPr>
        <w:tc>
          <w:tcPr>
            <w:tcW w:w="480" w:type="dxa"/>
            <w:noWrap/>
            <w:vAlign w:val="center"/>
          </w:tcPr>
          <w:p w14:paraId="06EC5DB8"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4..</w:t>
            </w:r>
          </w:p>
        </w:tc>
        <w:tc>
          <w:tcPr>
            <w:tcW w:w="3489" w:type="dxa"/>
            <w:vAlign w:val="center"/>
          </w:tcPr>
          <w:p w14:paraId="34D3FF10" w14:textId="77777777"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Riešenie a odstránenie incidentov klasifikovaných ako: „Nepodstatný incident“</w:t>
            </w:r>
          </w:p>
        </w:tc>
        <w:tc>
          <w:tcPr>
            <w:tcW w:w="851" w:type="dxa"/>
            <w:noWrap/>
            <w:vAlign w:val="center"/>
          </w:tcPr>
          <w:p w14:paraId="43ECCA86"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Nahlásenie incidentu</w:t>
            </w:r>
          </w:p>
        </w:tc>
        <w:tc>
          <w:tcPr>
            <w:tcW w:w="850" w:type="dxa"/>
            <w:noWrap/>
            <w:vAlign w:val="center"/>
          </w:tcPr>
          <w:p w14:paraId="6E225BFB"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372F9C34"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8883FA6"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pracovnej dobe</w:t>
            </w:r>
          </w:p>
        </w:tc>
        <w:tc>
          <w:tcPr>
            <w:tcW w:w="1080" w:type="dxa"/>
            <w:noWrap/>
            <w:vAlign w:val="center"/>
          </w:tcPr>
          <w:p w14:paraId="5DFE851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3 prac.dni</w:t>
            </w:r>
          </w:p>
        </w:tc>
        <w:tc>
          <w:tcPr>
            <w:tcW w:w="1200" w:type="dxa"/>
            <w:noWrap/>
            <w:vAlign w:val="center"/>
          </w:tcPr>
          <w:p w14:paraId="0844AFA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10 prac.dní</w:t>
            </w:r>
          </w:p>
        </w:tc>
      </w:tr>
      <w:tr w:rsidR="00DD38E6" w:rsidRPr="00E54DA4" w14:paraId="24783A27" w14:textId="77777777" w:rsidTr="00342F1E">
        <w:trPr>
          <w:cantSplit/>
          <w:trHeight w:val="300"/>
        </w:trPr>
        <w:tc>
          <w:tcPr>
            <w:tcW w:w="480" w:type="dxa"/>
            <w:noWrap/>
            <w:vAlign w:val="center"/>
          </w:tcPr>
          <w:p w14:paraId="35B9A43C"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5.</w:t>
            </w:r>
          </w:p>
        </w:tc>
        <w:tc>
          <w:tcPr>
            <w:tcW w:w="3489" w:type="dxa"/>
            <w:vAlign w:val="center"/>
          </w:tcPr>
          <w:p w14:paraId="2DDE6F75" w14:textId="56EF7603"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 xml:space="preserve">Súčinnosť pri nasadení objednávateľom odsúhlasených nových verzií a opráv programového vybavenia systému </w:t>
            </w:r>
          </w:p>
        </w:tc>
        <w:tc>
          <w:tcPr>
            <w:tcW w:w="851" w:type="dxa"/>
            <w:noWrap/>
            <w:vAlign w:val="center"/>
          </w:tcPr>
          <w:p w14:paraId="4966B74A"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Kalendár</w:t>
            </w:r>
          </w:p>
        </w:tc>
        <w:tc>
          <w:tcPr>
            <w:tcW w:w="850" w:type="dxa"/>
            <w:noWrap/>
            <w:vAlign w:val="center"/>
          </w:tcPr>
          <w:p w14:paraId="04927F48"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dohodou</w:t>
            </w:r>
          </w:p>
        </w:tc>
        <w:tc>
          <w:tcPr>
            <w:tcW w:w="567" w:type="dxa"/>
            <w:noWrap/>
            <w:vAlign w:val="center"/>
          </w:tcPr>
          <w:p w14:paraId="0329A82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7023AB9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080" w:type="dxa"/>
            <w:noWrap/>
            <w:vAlign w:val="center"/>
          </w:tcPr>
          <w:p w14:paraId="237AA324"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200" w:type="dxa"/>
            <w:noWrap/>
            <w:vAlign w:val="center"/>
          </w:tcPr>
          <w:p w14:paraId="32D15A0C"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dohodou</w:t>
            </w:r>
          </w:p>
        </w:tc>
      </w:tr>
      <w:tr w:rsidR="00DD38E6" w:rsidRPr="00E54DA4" w14:paraId="7B33E574" w14:textId="77777777" w:rsidTr="00342F1E">
        <w:trPr>
          <w:cantSplit/>
          <w:trHeight w:val="300"/>
        </w:trPr>
        <w:tc>
          <w:tcPr>
            <w:tcW w:w="480" w:type="dxa"/>
            <w:noWrap/>
            <w:vAlign w:val="center"/>
          </w:tcPr>
          <w:p w14:paraId="335BC20F"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6.</w:t>
            </w:r>
          </w:p>
        </w:tc>
        <w:tc>
          <w:tcPr>
            <w:tcW w:w="3489" w:type="dxa"/>
            <w:vAlign w:val="center"/>
          </w:tcPr>
          <w:p w14:paraId="623095C2" w14:textId="77777777"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 xml:space="preserve">Súčinnosť pri nasadení objednávateľom odsúhlasených opravných balíčkov (patch) do SW tretích strán. </w:t>
            </w:r>
          </w:p>
        </w:tc>
        <w:tc>
          <w:tcPr>
            <w:tcW w:w="851" w:type="dxa"/>
            <w:noWrap/>
            <w:vAlign w:val="center"/>
          </w:tcPr>
          <w:p w14:paraId="7CEE2B49"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Kalendár</w:t>
            </w:r>
          </w:p>
        </w:tc>
        <w:tc>
          <w:tcPr>
            <w:tcW w:w="850" w:type="dxa"/>
            <w:noWrap/>
            <w:vAlign w:val="center"/>
          </w:tcPr>
          <w:p w14:paraId="57FF7A5E"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dohodou</w:t>
            </w:r>
          </w:p>
        </w:tc>
        <w:tc>
          <w:tcPr>
            <w:tcW w:w="567" w:type="dxa"/>
            <w:noWrap/>
            <w:vAlign w:val="center"/>
          </w:tcPr>
          <w:p w14:paraId="7F0642E2"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2E40D708"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080" w:type="dxa"/>
            <w:noWrap/>
            <w:vAlign w:val="center"/>
          </w:tcPr>
          <w:p w14:paraId="08861C5C"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200" w:type="dxa"/>
            <w:noWrap/>
            <w:vAlign w:val="center"/>
          </w:tcPr>
          <w:p w14:paraId="1BFAAFB8"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dohodou</w:t>
            </w:r>
          </w:p>
        </w:tc>
      </w:tr>
      <w:tr w:rsidR="00DD38E6" w:rsidRPr="00E54DA4" w14:paraId="669B4678" w14:textId="77777777" w:rsidTr="00342F1E">
        <w:trPr>
          <w:cantSplit/>
          <w:trHeight w:val="300"/>
        </w:trPr>
        <w:tc>
          <w:tcPr>
            <w:tcW w:w="480" w:type="dxa"/>
            <w:noWrap/>
            <w:vAlign w:val="center"/>
          </w:tcPr>
          <w:p w14:paraId="10F69B83" w14:textId="77777777" w:rsidR="00DD38E6" w:rsidRPr="00E54DA4" w:rsidRDefault="00DD38E6" w:rsidP="004E090D">
            <w:pPr>
              <w:spacing w:before="20" w:after="20"/>
              <w:jc w:val="center"/>
              <w:rPr>
                <w:rFonts w:asciiTheme="majorHAnsi" w:hAnsiTheme="majorHAnsi"/>
                <w:sz w:val="16"/>
                <w:szCs w:val="16"/>
                <w:lang w:val="sk-SK"/>
              </w:rPr>
            </w:pPr>
            <w:r w:rsidRPr="00E54DA4">
              <w:rPr>
                <w:rFonts w:asciiTheme="majorHAnsi" w:hAnsiTheme="majorHAnsi"/>
                <w:sz w:val="16"/>
                <w:szCs w:val="16"/>
                <w:lang w:val="sk-SK"/>
              </w:rPr>
              <w:t>7.</w:t>
            </w:r>
          </w:p>
        </w:tc>
        <w:tc>
          <w:tcPr>
            <w:tcW w:w="3489" w:type="dxa"/>
            <w:vAlign w:val="center"/>
          </w:tcPr>
          <w:p w14:paraId="5FB8BA8B" w14:textId="7D46AB73"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Aktualizácia dokumentácie k  systému v súvislosti s opravou chýb a nedostatkov v systéme</w:t>
            </w:r>
          </w:p>
        </w:tc>
        <w:tc>
          <w:tcPr>
            <w:tcW w:w="851" w:type="dxa"/>
            <w:noWrap/>
            <w:vAlign w:val="center"/>
          </w:tcPr>
          <w:p w14:paraId="4CD94B0D"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Kalendár</w:t>
            </w:r>
          </w:p>
        </w:tc>
        <w:tc>
          <w:tcPr>
            <w:tcW w:w="850" w:type="dxa"/>
            <w:noWrap/>
            <w:vAlign w:val="center"/>
          </w:tcPr>
          <w:p w14:paraId="4721026C"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priebežne</w:t>
            </w:r>
          </w:p>
        </w:tc>
        <w:tc>
          <w:tcPr>
            <w:tcW w:w="567" w:type="dxa"/>
            <w:noWrap/>
            <w:vAlign w:val="center"/>
          </w:tcPr>
          <w:p w14:paraId="5866B4C3"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77317A46"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080" w:type="dxa"/>
            <w:noWrap/>
            <w:vAlign w:val="center"/>
          </w:tcPr>
          <w:p w14:paraId="402CBCAD" w14:textId="77777777" w:rsidR="00DD38E6" w:rsidRPr="00E54DA4" w:rsidRDefault="00DD38E6" w:rsidP="00342F1E">
            <w:pPr>
              <w:jc w:val="center"/>
              <w:rPr>
                <w:rFonts w:asciiTheme="majorHAnsi" w:hAnsiTheme="majorHAnsi"/>
                <w:sz w:val="16"/>
                <w:szCs w:val="16"/>
                <w:lang w:val="sk-SK"/>
              </w:rPr>
            </w:pPr>
            <w:r w:rsidRPr="00E54DA4">
              <w:rPr>
                <w:rFonts w:asciiTheme="majorHAnsi" w:hAnsiTheme="majorHAnsi"/>
                <w:sz w:val="16"/>
                <w:szCs w:val="16"/>
                <w:lang w:val="sk-SK"/>
              </w:rPr>
              <w:t>-</w:t>
            </w:r>
          </w:p>
        </w:tc>
        <w:tc>
          <w:tcPr>
            <w:tcW w:w="1200" w:type="dxa"/>
            <w:noWrap/>
            <w:vAlign w:val="center"/>
          </w:tcPr>
          <w:p w14:paraId="0F4F0C65"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5 prac.dní</w:t>
            </w:r>
          </w:p>
        </w:tc>
      </w:tr>
      <w:tr w:rsidR="00577ADE" w:rsidRPr="00E54DA4" w14:paraId="2C7835D3" w14:textId="77777777" w:rsidTr="00342F1E">
        <w:trPr>
          <w:cantSplit/>
          <w:trHeight w:val="300"/>
        </w:trPr>
        <w:tc>
          <w:tcPr>
            <w:tcW w:w="480" w:type="dxa"/>
            <w:noWrap/>
            <w:vAlign w:val="center"/>
          </w:tcPr>
          <w:p w14:paraId="0B424CDA" w14:textId="128AEFA7" w:rsidR="00577ADE" w:rsidRPr="00E54DA4" w:rsidRDefault="00577ADE" w:rsidP="00577ADE">
            <w:pPr>
              <w:spacing w:before="20" w:after="20"/>
              <w:jc w:val="center"/>
              <w:rPr>
                <w:rFonts w:asciiTheme="majorHAnsi" w:hAnsiTheme="majorHAnsi"/>
                <w:sz w:val="16"/>
                <w:szCs w:val="16"/>
                <w:lang w:val="sk-SK"/>
              </w:rPr>
            </w:pPr>
            <w:r>
              <w:rPr>
                <w:rFonts w:asciiTheme="majorHAnsi" w:hAnsiTheme="majorHAnsi"/>
                <w:sz w:val="16"/>
                <w:szCs w:val="16"/>
                <w:lang w:val="sk-SK"/>
              </w:rPr>
              <w:t>8.</w:t>
            </w:r>
          </w:p>
        </w:tc>
        <w:tc>
          <w:tcPr>
            <w:tcW w:w="3489" w:type="dxa"/>
            <w:vAlign w:val="center"/>
          </w:tcPr>
          <w:p w14:paraId="098AF581" w14:textId="68DBE32A" w:rsidR="00577ADE" w:rsidRPr="00E54DA4" w:rsidRDefault="00577ADE" w:rsidP="00577ADE">
            <w:pPr>
              <w:spacing w:before="20" w:after="20"/>
              <w:jc w:val="both"/>
              <w:rPr>
                <w:rFonts w:asciiTheme="majorHAnsi" w:hAnsiTheme="majorHAnsi"/>
                <w:sz w:val="16"/>
                <w:szCs w:val="16"/>
                <w:lang w:val="sk-SK"/>
              </w:rPr>
            </w:pPr>
            <w:r w:rsidRPr="005C4805">
              <w:rPr>
                <w:rFonts w:asciiTheme="majorHAnsi" w:hAnsiTheme="majorHAnsi"/>
                <w:sz w:val="16"/>
                <w:szCs w:val="16"/>
                <w:lang w:val="sk-SK"/>
              </w:rPr>
              <w:t>Realizácia jednoduchých nastavení a konfigurácie systému v rozsahu 8 osobohodín za kalendárny mesiac</w:t>
            </w:r>
          </w:p>
        </w:tc>
        <w:tc>
          <w:tcPr>
            <w:tcW w:w="851" w:type="dxa"/>
            <w:noWrap/>
            <w:vAlign w:val="center"/>
          </w:tcPr>
          <w:p w14:paraId="32F91315" w14:textId="3F6DA2E7" w:rsidR="00577ADE" w:rsidRPr="00E54DA4" w:rsidRDefault="00577ADE" w:rsidP="00577ADE">
            <w:pPr>
              <w:spacing w:before="20" w:after="20"/>
              <w:jc w:val="center"/>
              <w:rPr>
                <w:rFonts w:asciiTheme="majorHAnsi" w:hAnsiTheme="majorHAnsi"/>
                <w:sz w:val="16"/>
                <w:szCs w:val="16"/>
                <w:lang w:val="sk-SK"/>
              </w:rPr>
            </w:pPr>
            <w:r w:rsidRPr="005C4805">
              <w:rPr>
                <w:rFonts w:asciiTheme="majorHAnsi" w:hAnsiTheme="majorHAnsi"/>
                <w:sz w:val="16"/>
                <w:szCs w:val="16"/>
                <w:lang w:val="sk-SK"/>
              </w:rPr>
              <w:t>Nahlásenie incidentu</w:t>
            </w:r>
          </w:p>
        </w:tc>
        <w:tc>
          <w:tcPr>
            <w:tcW w:w="850" w:type="dxa"/>
            <w:noWrap/>
            <w:vAlign w:val="center"/>
          </w:tcPr>
          <w:p w14:paraId="185DCF78" w14:textId="77777777" w:rsidR="00577ADE" w:rsidRPr="00E54DA4" w:rsidRDefault="00577ADE" w:rsidP="00577ADE">
            <w:pPr>
              <w:spacing w:before="20" w:after="20"/>
              <w:jc w:val="center"/>
              <w:rPr>
                <w:rFonts w:asciiTheme="majorHAnsi" w:hAnsiTheme="majorHAnsi"/>
                <w:sz w:val="16"/>
                <w:szCs w:val="16"/>
                <w:lang w:val="sk-SK"/>
              </w:rPr>
            </w:pPr>
          </w:p>
        </w:tc>
        <w:tc>
          <w:tcPr>
            <w:tcW w:w="567" w:type="dxa"/>
            <w:noWrap/>
            <w:vAlign w:val="center"/>
          </w:tcPr>
          <w:p w14:paraId="61ECE2F8" w14:textId="77777777" w:rsidR="00577ADE" w:rsidRPr="00E54DA4" w:rsidRDefault="00577ADE" w:rsidP="00577ADE">
            <w:pPr>
              <w:spacing w:before="20" w:after="20"/>
              <w:jc w:val="center"/>
              <w:rPr>
                <w:rFonts w:asciiTheme="majorHAnsi" w:hAnsiTheme="majorHAnsi"/>
                <w:sz w:val="16"/>
                <w:szCs w:val="16"/>
                <w:lang w:val="sk-SK"/>
              </w:rPr>
            </w:pPr>
          </w:p>
        </w:tc>
        <w:tc>
          <w:tcPr>
            <w:tcW w:w="1134" w:type="dxa"/>
            <w:noWrap/>
            <w:vAlign w:val="center"/>
          </w:tcPr>
          <w:p w14:paraId="57CC1CA8" w14:textId="22251822" w:rsidR="00577ADE" w:rsidRPr="00E54DA4" w:rsidRDefault="00577ADE" w:rsidP="00577ADE">
            <w:pPr>
              <w:spacing w:before="20" w:after="20"/>
              <w:jc w:val="center"/>
              <w:rPr>
                <w:rFonts w:asciiTheme="majorHAnsi" w:hAnsiTheme="majorHAnsi"/>
                <w:sz w:val="16"/>
                <w:szCs w:val="16"/>
                <w:lang w:val="sk-SK"/>
              </w:rPr>
            </w:pPr>
            <w:r w:rsidRPr="005C4805">
              <w:rPr>
                <w:rFonts w:asciiTheme="majorHAnsi" w:hAnsiTheme="majorHAnsi"/>
                <w:sz w:val="16"/>
                <w:szCs w:val="16"/>
                <w:lang w:val="sk-SK"/>
              </w:rPr>
              <w:t>v pracovnej dobe</w:t>
            </w:r>
          </w:p>
        </w:tc>
        <w:tc>
          <w:tcPr>
            <w:tcW w:w="1080" w:type="dxa"/>
            <w:noWrap/>
            <w:vAlign w:val="center"/>
          </w:tcPr>
          <w:p w14:paraId="4C744DB2" w14:textId="33267971" w:rsidR="00577ADE" w:rsidRPr="00E54DA4" w:rsidRDefault="00577ADE" w:rsidP="00577ADE">
            <w:pPr>
              <w:jc w:val="center"/>
              <w:rPr>
                <w:rFonts w:asciiTheme="majorHAnsi" w:hAnsiTheme="majorHAnsi"/>
                <w:sz w:val="16"/>
                <w:szCs w:val="16"/>
                <w:lang w:val="sk-SK"/>
              </w:rPr>
            </w:pPr>
            <w:r w:rsidRPr="005C4805">
              <w:rPr>
                <w:rFonts w:asciiTheme="majorHAnsi" w:hAnsiTheme="majorHAnsi"/>
                <w:sz w:val="16"/>
                <w:szCs w:val="16"/>
                <w:lang w:val="sk-SK"/>
              </w:rPr>
              <w:t>3 prac.dni</w:t>
            </w:r>
          </w:p>
        </w:tc>
        <w:tc>
          <w:tcPr>
            <w:tcW w:w="1200" w:type="dxa"/>
            <w:noWrap/>
            <w:vAlign w:val="center"/>
          </w:tcPr>
          <w:p w14:paraId="24D57863" w14:textId="35DF00A9" w:rsidR="00577ADE" w:rsidRPr="00E54DA4" w:rsidRDefault="00577ADE" w:rsidP="00577ADE">
            <w:pPr>
              <w:spacing w:before="20" w:after="20"/>
              <w:jc w:val="center"/>
              <w:rPr>
                <w:rFonts w:asciiTheme="majorHAnsi" w:hAnsiTheme="majorHAnsi"/>
                <w:sz w:val="16"/>
                <w:szCs w:val="16"/>
                <w:lang w:val="sk-SK"/>
              </w:rPr>
            </w:pPr>
            <w:r w:rsidRPr="005C4805">
              <w:rPr>
                <w:rFonts w:asciiTheme="majorHAnsi" w:hAnsiTheme="majorHAnsi"/>
                <w:sz w:val="16"/>
                <w:szCs w:val="16"/>
                <w:lang w:val="sk-SK"/>
              </w:rPr>
              <w:t>10 prac.dní</w:t>
            </w:r>
          </w:p>
        </w:tc>
      </w:tr>
    </w:tbl>
    <w:p w14:paraId="6DEB6A3E" w14:textId="77777777" w:rsidR="00DD38E6" w:rsidRPr="00E54DA4" w:rsidRDefault="00DD38E6" w:rsidP="00D716AA">
      <w:pPr>
        <w:pStyle w:val="BodyTextIndent"/>
        <w:numPr>
          <w:ilvl w:val="1"/>
          <w:numId w:val="34"/>
        </w:numPr>
        <w:tabs>
          <w:tab w:val="num" w:pos="567"/>
        </w:tabs>
        <w:spacing w:before="0"/>
        <w:ind w:left="567" w:hanging="567"/>
        <w:rPr>
          <w:rFonts w:asciiTheme="majorHAnsi" w:hAnsiTheme="majorHAnsi"/>
          <w:sz w:val="22"/>
          <w:szCs w:val="22"/>
        </w:rPr>
      </w:pPr>
      <w:r w:rsidRPr="00E54DA4">
        <w:rPr>
          <w:rFonts w:asciiTheme="majorHAnsi" w:hAnsiTheme="majorHAnsi"/>
          <w:color w:val="000000"/>
          <w:sz w:val="22"/>
          <w:szCs w:val="22"/>
        </w:rPr>
        <w:t>Pri poskytovaní služby Údržba sú Doba odozvy a Lehota služby stanovené vo vyššie uvedenej Tabuľke č.2 bodu 2.1 záväzné aj v prípade, ak by pri jednotlivých činnostiach služby Údržba požadovaných objednávateľom počas Dostupnosti služby malo ich dodržanie prekročiť hornú hranicu stanovenej pracovnej doby.</w:t>
      </w:r>
    </w:p>
    <w:p w14:paraId="7B57C801" w14:textId="1B2C5D01" w:rsidR="00DD38E6" w:rsidRPr="00E54DA4" w:rsidRDefault="00DD38E6" w:rsidP="00D716AA">
      <w:pPr>
        <w:pStyle w:val="BodyTextIndent"/>
        <w:numPr>
          <w:ilvl w:val="1"/>
          <w:numId w:val="34"/>
        </w:numPr>
        <w:tabs>
          <w:tab w:val="num" w:pos="567"/>
        </w:tabs>
        <w:spacing w:before="0"/>
        <w:ind w:left="567" w:hanging="567"/>
        <w:rPr>
          <w:rFonts w:asciiTheme="majorHAnsi" w:hAnsiTheme="majorHAnsi"/>
          <w:sz w:val="22"/>
          <w:szCs w:val="22"/>
        </w:rPr>
      </w:pPr>
      <w:r w:rsidRPr="00E54DA4">
        <w:rPr>
          <w:rFonts w:asciiTheme="majorHAnsi" w:hAnsiTheme="majorHAnsi"/>
          <w:sz w:val="22"/>
          <w:szCs w:val="22"/>
        </w:rPr>
        <w:t>Ak</w:t>
      </w:r>
      <w:r w:rsidRPr="00E54DA4">
        <w:rPr>
          <w:rFonts w:asciiTheme="majorHAnsi" w:hAnsiTheme="majorHAnsi"/>
          <w:color w:val="000000"/>
          <w:sz w:val="22"/>
          <w:szCs w:val="22"/>
        </w:rPr>
        <w:t xml:space="preserve"> sa pri použití nástroja SAP Notes Asistant alebo ABAP Support package manager alebo iného ekvivalentného nástroja zistí, že príslušný SAP Note alebo Support packages alebo iná zmena a rozšírenie vydané dodávateľom systému SAP mení nemodifikovaný štandardný objekt SAPu bez potreby jeho manuálnej zmeny, implementáciu danej zmeny alebo rozšírenia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realizuje prostredníctvom služby Údržba .</w:t>
      </w:r>
    </w:p>
    <w:p w14:paraId="71A0B563" w14:textId="0FF8BD84" w:rsidR="00DD38E6" w:rsidRPr="00E54DA4" w:rsidRDefault="00497DD3" w:rsidP="00D716AA">
      <w:pPr>
        <w:pStyle w:val="BodyTextIndent"/>
        <w:numPr>
          <w:ilvl w:val="1"/>
          <w:numId w:val="34"/>
        </w:numPr>
        <w:tabs>
          <w:tab w:val="num" w:pos="567"/>
        </w:tabs>
        <w:spacing w:before="0"/>
        <w:ind w:left="567" w:hanging="567"/>
        <w:rPr>
          <w:rFonts w:asciiTheme="majorHAnsi" w:hAnsiTheme="majorHAnsi"/>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v rámci služby </w:t>
      </w:r>
      <w:r w:rsidR="007954BE" w:rsidRPr="00E54DA4">
        <w:rPr>
          <w:rFonts w:asciiTheme="majorHAnsi" w:hAnsiTheme="majorHAnsi"/>
          <w:color w:val="000000"/>
          <w:sz w:val="22"/>
          <w:szCs w:val="22"/>
        </w:rPr>
        <w:t>Podpora</w:t>
      </w:r>
      <w:r w:rsidR="00DD38E6" w:rsidRPr="00E54DA4">
        <w:rPr>
          <w:rFonts w:asciiTheme="majorHAnsi" w:hAnsiTheme="majorHAnsi"/>
          <w:color w:val="000000"/>
          <w:sz w:val="22"/>
          <w:szCs w:val="22"/>
        </w:rPr>
        <w:t xml:space="preserve"> monitoruje opravy vydávané dodávateľom systému SAP. V prípade, že identifikuje opravu vydanú dodávateľom systému SAP, ktorá by mohla zabrániť vzniku zásadného alebo závažného incidentu pri prevádzke dodaného systému, túto opravu implementuje do dodaného systému v rámci služby Údržba.</w:t>
      </w:r>
    </w:p>
    <w:p w14:paraId="3D5B8DE0" w14:textId="548B35BD" w:rsidR="00DD38E6" w:rsidRPr="00E54DA4" w:rsidRDefault="00497DD3" w:rsidP="004E090D">
      <w:pPr>
        <w:pStyle w:val="BodyTextIndent"/>
        <w:numPr>
          <w:ilvl w:val="1"/>
          <w:numId w:val="34"/>
        </w:numPr>
        <w:tabs>
          <w:tab w:val="num" w:pos="567"/>
        </w:tabs>
        <w:spacing w:before="0"/>
        <w:ind w:left="567" w:hanging="567"/>
        <w:rPr>
          <w:rFonts w:asciiTheme="majorHAnsi" w:hAnsiTheme="majorHAnsi"/>
          <w:sz w:val="22"/>
          <w:szCs w:val="22"/>
        </w:rPr>
      </w:pPr>
      <w:r w:rsidRPr="00E54DA4">
        <w:rPr>
          <w:rFonts w:asciiTheme="majorHAnsi" w:hAnsiTheme="majorHAnsi"/>
          <w:bCs/>
          <w:sz w:val="22"/>
          <w:szCs w:val="22"/>
          <w:lang w:eastAsia="cs-CZ"/>
        </w:rPr>
        <w:lastRenderedPageBreak/>
        <w:t>Poskytovateľ</w:t>
      </w:r>
      <w:r w:rsidR="00DD38E6" w:rsidRPr="00E54DA4">
        <w:rPr>
          <w:rFonts w:asciiTheme="majorHAnsi" w:hAnsiTheme="majorHAnsi"/>
          <w:bCs/>
          <w:sz w:val="22"/>
          <w:szCs w:val="22"/>
          <w:lang w:eastAsia="cs-CZ"/>
        </w:rPr>
        <w:t xml:space="preserve"> sa zaväzuje v rámci služby Údržba používať nasledovný postup evidovania prevádzkových incidentov v systéme objednávateľa: </w:t>
      </w:r>
    </w:p>
    <w:p w14:paraId="7C5EAE67" w14:textId="59E14096" w:rsidR="00DD38E6" w:rsidRPr="00E54DA4" w:rsidRDefault="00DD38E6" w:rsidP="004E090D">
      <w:pPr>
        <w:pStyle w:val="BodyTextIndent"/>
        <w:numPr>
          <w:ilvl w:val="2"/>
          <w:numId w:val="34"/>
        </w:numPr>
        <w:tabs>
          <w:tab w:val="num"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alebo </w:t>
      </w:r>
      <w:r w:rsidR="00497DD3" w:rsidRPr="00E54DA4">
        <w:rPr>
          <w:rFonts w:asciiTheme="majorHAnsi" w:hAnsiTheme="majorHAnsi"/>
          <w:sz w:val="22"/>
          <w:szCs w:val="22"/>
        </w:rPr>
        <w:t>poskytovateľ</w:t>
      </w:r>
      <w:r w:rsidRPr="00E54DA4">
        <w:rPr>
          <w:rFonts w:asciiTheme="majorHAnsi" w:hAnsiTheme="majorHAnsi"/>
          <w:sz w:val="22"/>
          <w:szCs w:val="22"/>
        </w:rPr>
        <w:t xml:space="preserve"> zaeviduje prevádzkový incident dodaného systému v rámci systému IS Service Desk</w:t>
      </w:r>
      <w:r w:rsidR="007F1DE9" w:rsidRPr="00E54DA4">
        <w:rPr>
          <w:rFonts w:asciiTheme="majorHAnsi" w:hAnsiTheme="majorHAnsi"/>
          <w:lang w:eastAsia="sk-SK"/>
        </w:rPr>
        <w:t xml:space="preserve">, v prípade zaevidovania prevádzkového incidentu v čase poskytovania servisných služieb mimo 8.00h-17.00h objednávateľ zároveň telefonicky nahlási vedúcemu projektu </w:t>
      </w:r>
      <w:r w:rsidR="00497DD3" w:rsidRPr="00E54DA4">
        <w:rPr>
          <w:rFonts w:asciiTheme="majorHAnsi" w:hAnsiTheme="majorHAnsi"/>
          <w:lang w:eastAsia="sk-SK"/>
        </w:rPr>
        <w:t>poskytovateľ</w:t>
      </w:r>
      <w:r w:rsidR="007F1DE9" w:rsidRPr="00E54DA4">
        <w:rPr>
          <w:rFonts w:asciiTheme="majorHAnsi" w:hAnsiTheme="majorHAnsi"/>
          <w:lang w:eastAsia="sk-SK"/>
        </w:rPr>
        <w:t xml:space="preserve">a, resp. konzultantovi </w:t>
      </w:r>
      <w:r w:rsidR="00497DD3" w:rsidRPr="00E54DA4">
        <w:rPr>
          <w:rFonts w:asciiTheme="majorHAnsi" w:hAnsiTheme="majorHAnsi"/>
          <w:lang w:eastAsia="sk-SK"/>
        </w:rPr>
        <w:t>poskytovateľ</w:t>
      </w:r>
      <w:r w:rsidR="007F1DE9" w:rsidRPr="00E54DA4">
        <w:rPr>
          <w:rFonts w:asciiTheme="majorHAnsi" w:hAnsiTheme="majorHAnsi"/>
          <w:lang w:eastAsia="sk-SK"/>
        </w:rPr>
        <w:t>a zaevidovanie incidentu</w:t>
      </w:r>
      <w:r w:rsidR="0072059B" w:rsidRPr="00E54DA4">
        <w:rPr>
          <w:rFonts w:asciiTheme="majorHAnsi" w:hAnsiTheme="majorHAnsi"/>
          <w:sz w:val="22"/>
          <w:szCs w:val="22"/>
        </w:rPr>
        <w:t>. Pre začatie plynutia lehôt v zmysle tejto servisnej zmluvy je rozhodujúci čas zaevidovania incidentu v systéme IS Service Desk,</w:t>
      </w:r>
    </w:p>
    <w:p w14:paraId="57559210" w14:textId="3177A4BE" w:rsidR="00DD38E6" w:rsidRPr="00E54DA4" w:rsidRDefault="00497DD3"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poskytovateľ</w:t>
      </w:r>
      <w:r w:rsidR="00DD38E6" w:rsidRPr="00E54DA4">
        <w:rPr>
          <w:rFonts w:asciiTheme="majorHAnsi" w:hAnsiTheme="majorHAnsi"/>
          <w:sz w:val="22"/>
          <w:szCs w:val="22"/>
        </w:rPr>
        <w:t xml:space="preserve"> analyzuje prevádzkový incident a v rámci analýzy uvedie príčinu incidentu,</w:t>
      </w:r>
    </w:p>
    <w:p w14:paraId="08D15857" w14:textId="55F7D63A" w:rsidR="00DD38E6" w:rsidRPr="00E54DA4" w:rsidRDefault="00497DD3"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poskytovateľ</w:t>
      </w:r>
      <w:r w:rsidR="00DD38E6" w:rsidRPr="00E54DA4">
        <w:rPr>
          <w:rFonts w:asciiTheme="majorHAnsi" w:hAnsiTheme="majorHAnsi"/>
          <w:sz w:val="22"/>
          <w:szCs w:val="22"/>
        </w:rPr>
        <w:t xml:space="preserve"> vyrieši prevádzkový incident a v rámci riešenia uvedie</w:t>
      </w:r>
    </w:p>
    <w:p w14:paraId="6236C3FD" w14:textId="77777777" w:rsidR="00DD38E6" w:rsidRPr="00E54DA4" w:rsidRDefault="00DD38E6" w:rsidP="004E090D">
      <w:pPr>
        <w:pStyle w:val="BodyTextIndent"/>
        <w:numPr>
          <w:ilvl w:val="3"/>
          <w:numId w:val="34"/>
        </w:numPr>
        <w:tabs>
          <w:tab w:val="left" w:pos="1134"/>
        </w:tabs>
        <w:spacing w:before="0"/>
        <w:rPr>
          <w:rFonts w:asciiTheme="majorHAnsi" w:hAnsiTheme="majorHAnsi"/>
          <w:sz w:val="22"/>
          <w:szCs w:val="22"/>
        </w:rPr>
      </w:pPr>
      <w:r w:rsidRPr="00E54DA4">
        <w:rPr>
          <w:rFonts w:asciiTheme="majorHAnsi" w:hAnsiTheme="majorHAnsi"/>
          <w:sz w:val="22"/>
          <w:szCs w:val="22"/>
        </w:rPr>
        <w:t>spôsob vyriešenia prevádzkového incidentu,</w:t>
      </w:r>
    </w:p>
    <w:p w14:paraId="6A09BE90" w14:textId="77777777" w:rsidR="00DD38E6" w:rsidRPr="00E54DA4" w:rsidRDefault="00DD38E6" w:rsidP="004E090D">
      <w:pPr>
        <w:pStyle w:val="BodyTextIndent"/>
        <w:numPr>
          <w:ilvl w:val="3"/>
          <w:numId w:val="34"/>
        </w:numPr>
        <w:tabs>
          <w:tab w:val="left" w:pos="2127"/>
        </w:tabs>
        <w:spacing w:before="0"/>
        <w:ind w:left="2127" w:hanging="1047"/>
        <w:rPr>
          <w:rFonts w:asciiTheme="majorHAnsi" w:hAnsiTheme="majorHAnsi"/>
          <w:sz w:val="22"/>
          <w:szCs w:val="22"/>
        </w:rPr>
      </w:pPr>
      <w:r w:rsidRPr="00E54DA4">
        <w:rPr>
          <w:rFonts w:asciiTheme="majorHAnsi" w:hAnsiTheme="majorHAnsi"/>
          <w:sz w:val="22"/>
          <w:szCs w:val="22"/>
        </w:rPr>
        <w:t>dopad na produktovú dokumentáciu prípadne aj aktualizovanú príslušnú časť produktovej dokumentácie,</w:t>
      </w:r>
    </w:p>
    <w:p w14:paraId="12E08B9B" w14:textId="77777777" w:rsidR="00DD38E6" w:rsidRPr="00E54DA4" w:rsidRDefault="00DD38E6" w:rsidP="004E090D">
      <w:pPr>
        <w:pStyle w:val="BodyTextIndent"/>
        <w:numPr>
          <w:ilvl w:val="3"/>
          <w:numId w:val="34"/>
        </w:numPr>
        <w:tabs>
          <w:tab w:val="left" w:pos="2127"/>
        </w:tabs>
        <w:spacing w:before="0"/>
        <w:ind w:left="2127" w:hanging="1047"/>
        <w:rPr>
          <w:rFonts w:asciiTheme="majorHAnsi" w:hAnsiTheme="majorHAnsi"/>
          <w:sz w:val="22"/>
          <w:szCs w:val="22"/>
        </w:rPr>
      </w:pPr>
      <w:r w:rsidRPr="00E54DA4">
        <w:rPr>
          <w:rFonts w:asciiTheme="majorHAnsi" w:hAnsiTheme="majorHAnsi"/>
          <w:sz w:val="22"/>
          <w:szCs w:val="22"/>
        </w:rPr>
        <w:t>postup na inštalovanie riešenia prevádzkového incidentu,</w:t>
      </w:r>
    </w:p>
    <w:p w14:paraId="4B58855C" w14:textId="77777777" w:rsidR="00280FB9" w:rsidRPr="00E54DA4" w:rsidRDefault="00DD38E6" w:rsidP="004E090D">
      <w:pPr>
        <w:pStyle w:val="BodyTextIndent"/>
        <w:numPr>
          <w:ilvl w:val="3"/>
          <w:numId w:val="34"/>
        </w:numPr>
        <w:tabs>
          <w:tab w:val="left" w:pos="2127"/>
        </w:tabs>
        <w:spacing w:before="0"/>
        <w:ind w:left="2127" w:hanging="1047"/>
        <w:rPr>
          <w:rFonts w:asciiTheme="majorHAnsi" w:hAnsiTheme="majorHAnsi"/>
          <w:sz w:val="22"/>
          <w:szCs w:val="22"/>
        </w:rPr>
      </w:pPr>
      <w:r w:rsidRPr="00E54DA4">
        <w:rPr>
          <w:rFonts w:asciiTheme="majorHAnsi" w:hAnsiTheme="majorHAnsi"/>
          <w:sz w:val="22"/>
          <w:szCs w:val="22"/>
        </w:rPr>
        <w:t>či riešenie má alebo nemá vplyv na riešenie iných incidentov,</w:t>
      </w:r>
    </w:p>
    <w:p w14:paraId="1E010246" w14:textId="6D21BEC0" w:rsidR="00DD38E6" w:rsidRPr="00E54DA4" w:rsidRDefault="00280FB9" w:rsidP="004E090D">
      <w:pPr>
        <w:pStyle w:val="BodyTextIndent"/>
        <w:numPr>
          <w:ilvl w:val="3"/>
          <w:numId w:val="34"/>
        </w:numPr>
        <w:tabs>
          <w:tab w:val="left" w:pos="2127"/>
        </w:tabs>
        <w:spacing w:before="0"/>
        <w:ind w:left="2127" w:hanging="1047"/>
        <w:rPr>
          <w:rFonts w:asciiTheme="majorHAnsi" w:hAnsiTheme="majorHAnsi"/>
          <w:sz w:val="22"/>
          <w:szCs w:val="22"/>
        </w:rPr>
      </w:pPr>
      <w:r w:rsidRPr="00E54DA4">
        <w:rPr>
          <w:rFonts w:asciiTheme="majorHAnsi" w:hAnsiTheme="majorHAnsi"/>
          <w:sz w:val="22"/>
          <w:szCs w:val="22"/>
        </w:rPr>
        <w:t>v prípade prístupu do produkčného prostredia uved</w:t>
      </w:r>
      <w:r w:rsidR="00A71C5C" w:rsidRPr="00E54DA4">
        <w:rPr>
          <w:rFonts w:asciiTheme="majorHAnsi" w:hAnsiTheme="majorHAnsi"/>
          <w:sz w:val="22"/>
          <w:szCs w:val="22"/>
        </w:rPr>
        <w:t>ie</w:t>
      </w:r>
      <w:r w:rsidRPr="00E54DA4">
        <w:rPr>
          <w:rFonts w:asciiTheme="majorHAnsi" w:hAnsiTheme="majorHAnsi"/>
          <w:sz w:val="22"/>
          <w:szCs w:val="22"/>
        </w:rPr>
        <w:t xml:space="preserve"> detailný popis činnosti v produkčnom prostredí v rámci riešenia prevádzkového incidentu</w:t>
      </w:r>
      <w:r w:rsidR="00DD38E6" w:rsidRPr="00E54DA4">
        <w:rPr>
          <w:rFonts w:asciiTheme="majorHAnsi" w:hAnsiTheme="majorHAnsi"/>
          <w:sz w:val="22"/>
          <w:szCs w:val="22"/>
        </w:rPr>
        <w:t xml:space="preserve"> </w:t>
      </w:r>
    </w:p>
    <w:p w14:paraId="27C107D4" w14:textId="1FE25AAB" w:rsidR="00DD38E6" w:rsidRPr="00E54DA4" w:rsidRDefault="00497DD3"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dodá riešenie prevádzkového incidentu dohodnutým spôsobom, aby pri </w:t>
      </w:r>
      <w:r w:rsidR="00DD38E6" w:rsidRPr="00E54DA4">
        <w:rPr>
          <w:rFonts w:asciiTheme="majorHAnsi" w:hAnsiTheme="majorHAnsi"/>
          <w:bCs/>
          <w:sz w:val="22"/>
          <w:szCs w:val="22"/>
        </w:rPr>
        <w:t>implementovaní</w:t>
      </w:r>
      <w:r w:rsidR="00DD38E6" w:rsidRPr="00E54DA4">
        <w:rPr>
          <w:rFonts w:asciiTheme="majorHAnsi" w:hAnsiTheme="majorHAnsi"/>
          <w:sz w:val="22"/>
          <w:szCs w:val="22"/>
        </w:rPr>
        <w:t xml:space="preserve"> (nasadení) riešenia prevádzkového incidentu do testovacieho prostredia </w:t>
      </w:r>
      <w:r w:rsidR="00DD38E6" w:rsidRPr="00E54DA4">
        <w:rPr>
          <w:rFonts w:asciiTheme="majorHAnsi" w:hAnsiTheme="majorHAnsi"/>
          <w:bCs/>
          <w:sz w:val="22"/>
          <w:szCs w:val="22"/>
        </w:rPr>
        <w:t>objednávateľa</w:t>
      </w:r>
      <w:r w:rsidR="00DD38E6" w:rsidRPr="00E54DA4">
        <w:rPr>
          <w:rFonts w:asciiTheme="majorHAnsi" w:hAnsiTheme="majorHAnsi"/>
          <w:sz w:val="22"/>
          <w:szCs w:val="22"/>
        </w:rPr>
        <w:t xml:space="preserve"> nedochádzalo k vzniku nových prevádzkových incidentov,</w:t>
      </w:r>
    </w:p>
    <w:p w14:paraId="33562609" w14:textId="77777777" w:rsidR="00DD38E6" w:rsidRPr="00E54DA4" w:rsidRDefault="00DD38E6"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zabezpečí otestovanie prevádzkového incidentu po jeho inštalácii (</w:t>
      </w:r>
      <w:r w:rsidRPr="00E54DA4">
        <w:rPr>
          <w:rFonts w:asciiTheme="majorHAnsi" w:hAnsiTheme="majorHAnsi"/>
          <w:bCs/>
          <w:sz w:val="22"/>
          <w:szCs w:val="22"/>
        </w:rPr>
        <w:t>nasadení</w:t>
      </w:r>
      <w:r w:rsidRPr="00E54DA4">
        <w:rPr>
          <w:rFonts w:asciiTheme="majorHAnsi" w:hAnsiTheme="majorHAnsi"/>
          <w:sz w:val="22"/>
          <w:szCs w:val="22"/>
        </w:rPr>
        <w:t xml:space="preserve">) v testovacom prostredí, </w:t>
      </w:r>
      <w:r w:rsidRPr="00E54DA4">
        <w:rPr>
          <w:rFonts w:asciiTheme="majorHAnsi" w:hAnsiTheme="majorHAnsi"/>
          <w:bCs/>
          <w:sz w:val="22"/>
          <w:szCs w:val="22"/>
        </w:rPr>
        <w:t>objednávateľ</w:t>
      </w:r>
      <w:r w:rsidRPr="00E54DA4">
        <w:rPr>
          <w:rFonts w:asciiTheme="majorHAnsi" w:hAnsiTheme="majorHAnsi"/>
          <w:sz w:val="22"/>
          <w:szCs w:val="22"/>
        </w:rPr>
        <w:t xml:space="preserve"> vykoná inštaláciu (nasadenie) riešenia prevádzkového incidentu podľa  postupu na inštalovanie riešenia prevádzkového incidentu,</w:t>
      </w:r>
    </w:p>
    <w:p w14:paraId="0AFDEED4" w14:textId="49BD25AA" w:rsidR="00DD38E6" w:rsidRPr="00E54DA4" w:rsidRDefault="00DD38E6"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vráti incident na doriešenie </w:t>
      </w:r>
      <w:r w:rsidR="00497DD3" w:rsidRPr="00E54DA4">
        <w:rPr>
          <w:rFonts w:asciiTheme="majorHAnsi" w:hAnsiTheme="majorHAnsi"/>
          <w:sz w:val="22"/>
          <w:szCs w:val="22"/>
        </w:rPr>
        <w:t>poskytovateľ</w:t>
      </w:r>
      <w:r w:rsidRPr="00E54DA4">
        <w:rPr>
          <w:rFonts w:asciiTheme="majorHAnsi" w:hAnsiTheme="majorHAnsi"/>
          <w:sz w:val="22"/>
          <w:szCs w:val="22"/>
        </w:rPr>
        <w:t xml:space="preserve">ovi v prípade, že testovanie </w:t>
      </w:r>
      <w:r w:rsidRPr="00E54DA4">
        <w:rPr>
          <w:rFonts w:asciiTheme="majorHAnsi" w:hAnsiTheme="majorHAnsi"/>
          <w:bCs/>
          <w:sz w:val="22"/>
          <w:szCs w:val="22"/>
        </w:rPr>
        <w:t>preukáže</w:t>
      </w:r>
      <w:r w:rsidRPr="00E54DA4">
        <w:rPr>
          <w:rFonts w:asciiTheme="majorHAnsi" w:hAnsiTheme="majorHAnsi"/>
          <w:sz w:val="22"/>
          <w:szCs w:val="22"/>
        </w:rPr>
        <w:t>, že prevádzkový incident nie je odstránený,</w:t>
      </w:r>
    </w:p>
    <w:p w14:paraId="4AC00066" w14:textId="77777777" w:rsidR="00DD38E6" w:rsidRPr="00E54DA4" w:rsidRDefault="00DD38E6"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uzavrie riešenie prevádzkového incidentu a vypracuje protokol o testovaní, alebo uvedie informáciu o výsledkoch testovania do IS Service Desk v prípade, že testovanie preukáže odstránenie prevádzkového incidentu,</w:t>
      </w:r>
    </w:p>
    <w:p w14:paraId="42DC2A89" w14:textId="503FF035" w:rsidR="00DD38E6" w:rsidRPr="00E54DA4" w:rsidRDefault="00DD38E6"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môže požiadať </w:t>
      </w:r>
      <w:r w:rsidR="00497DD3" w:rsidRPr="00E54DA4">
        <w:rPr>
          <w:rFonts w:asciiTheme="majorHAnsi" w:hAnsiTheme="majorHAnsi"/>
          <w:sz w:val="22"/>
          <w:szCs w:val="22"/>
        </w:rPr>
        <w:t>poskytovateľ</w:t>
      </w:r>
      <w:r w:rsidRPr="00E54DA4">
        <w:rPr>
          <w:rFonts w:asciiTheme="majorHAnsi" w:hAnsiTheme="majorHAnsi"/>
          <w:sz w:val="22"/>
          <w:szCs w:val="22"/>
        </w:rPr>
        <w:t xml:space="preserve">a o účasť na testovaní riešenia prevádzkového incidentu </w:t>
      </w:r>
      <w:r w:rsidRPr="00E54DA4">
        <w:rPr>
          <w:rFonts w:asciiTheme="majorHAnsi" w:hAnsiTheme="majorHAnsi"/>
          <w:color w:val="000000"/>
          <w:sz w:val="22"/>
          <w:szCs w:val="22"/>
        </w:rPr>
        <w:t xml:space="preserve">a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vyvinie primerané úsilie, aby sa mohol testovania zúčastniť,</w:t>
      </w:r>
    </w:p>
    <w:p w14:paraId="1358AFAD" w14:textId="77777777" w:rsidR="00DD38E6" w:rsidRPr="00E54DA4" w:rsidRDefault="00DD38E6" w:rsidP="004E090D">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bCs/>
          <w:sz w:val="22"/>
          <w:szCs w:val="22"/>
        </w:rPr>
        <w:t>objednávateľ</w:t>
      </w:r>
      <w:r w:rsidRPr="00E54DA4">
        <w:rPr>
          <w:rFonts w:asciiTheme="majorHAnsi" w:hAnsiTheme="majorHAnsi"/>
          <w:sz w:val="22"/>
          <w:szCs w:val="22"/>
        </w:rPr>
        <w:t xml:space="preserve"> po uzavretí prevádzkového incidentu inštaluje (nasadí) </w:t>
      </w:r>
      <w:r w:rsidRPr="00E54DA4">
        <w:rPr>
          <w:rFonts w:asciiTheme="majorHAnsi" w:hAnsiTheme="majorHAnsi"/>
          <w:bCs/>
          <w:sz w:val="22"/>
          <w:szCs w:val="22"/>
        </w:rPr>
        <w:t>otestované</w:t>
      </w:r>
      <w:r w:rsidRPr="00E54DA4">
        <w:rPr>
          <w:rFonts w:asciiTheme="majorHAnsi" w:hAnsiTheme="majorHAnsi"/>
          <w:sz w:val="22"/>
          <w:szCs w:val="22"/>
        </w:rPr>
        <w:t xml:space="preserve"> riešenie prevádzkového incidentu do produkčného prostredia.</w:t>
      </w:r>
    </w:p>
    <w:p w14:paraId="4C583486" w14:textId="3FEEF673" w:rsidR="00DD38E6" w:rsidRPr="00E54DA4" w:rsidRDefault="00497DD3" w:rsidP="004E090D">
      <w:pPr>
        <w:pStyle w:val="BodyTextIndent"/>
        <w:numPr>
          <w:ilvl w:val="1"/>
          <w:numId w:val="34"/>
        </w:numPr>
        <w:tabs>
          <w:tab w:val="num" w:pos="567"/>
        </w:tabs>
        <w:spacing w:before="0"/>
        <w:ind w:left="567" w:hanging="567"/>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môže na odstránenie chýb a nedostatkov uvedených v bode 6 </w:t>
      </w:r>
      <w:r w:rsidR="00DD38E6" w:rsidRPr="00E54DA4">
        <w:rPr>
          <w:rFonts w:asciiTheme="majorHAnsi" w:hAnsiTheme="majorHAnsi"/>
          <w:color w:val="000000"/>
          <w:sz w:val="22"/>
          <w:szCs w:val="22"/>
        </w:rPr>
        <w:t>„</w:t>
      </w:r>
      <w:r w:rsidR="00DD38E6" w:rsidRPr="00E54DA4">
        <w:rPr>
          <w:rFonts w:asciiTheme="majorHAnsi" w:hAnsiTheme="majorHAnsi"/>
          <w:sz w:val="22"/>
          <w:szCs w:val="22"/>
        </w:rPr>
        <w:t>Klasifikácia incidentov podľa závažnosti</w:t>
      </w:r>
      <w:r w:rsidR="00DD38E6" w:rsidRPr="00E54DA4">
        <w:rPr>
          <w:rFonts w:asciiTheme="majorHAnsi" w:hAnsiTheme="majorHAnsi"/>
          <w:bCs/>
          <w:sz w:val="22"/>
          <w:szCs w:val="22"/>
        </w:rPr>
        <w:t>“</w:t>
      </w:r>
      <w:r w:rsidR="00DD38E6" w:rsidRPr="00E54DA4">
        <w:rPr>
          <w:rFonts w:asciiTheme="majorHAnsi" w:hAnsiTheme="majorHAnsi"/>
          <w:sz w:val="22"/>
          <w:szCs w:val="22"/>
        </w:rPr>
        <w:t xml:space="preserve"> tejto prílohy s Lehotami služieb uvedenými v tabuľke č. 2 tejto prílohy použiť náhradné riešenie. Ak sa zmluvné strany nedohodnú inak, náhradné riešenie, ktoré eliminovalo vážne chyby alebo nedostatky spôsobujúce zásadný incident systému bude nahradené odstránením vážnej chyby alebo nedostatku v lehote do 4 pracovných dní a náhradné riešenie, ktoré  eliminovalo chyby a/alebo nedostatky spôsobujúce závažný incident systému bude nahradené odstránením chyby alebo nedostatku v lehote do 7 pracovných dní po ich nahlásení.</w:t>
      </w:r>
    </w:p>
    <w:p w14:paraId="6EE3C6C1" w14:textId="77777777" w:rsidR="00DD38E6" w:rsidRPr="00E54DA4" w:rsidRDefault="00DD38E6">
      <w:pPr>
        <w:pStyle w:val="BodyTextIndent"/>
        <w:ind w:left="0" w:firstLine="0"/>
        <w:rPr>
          <w:rFonts w:asciiTheme="majorHAnsi" w:hAnsiTheme="majorHAnsi"/>
          <w:sz w:val="22"/>
          <w:szCs w:val="22"/>
        </w:rPr>
      </w:pPr>
    </w:p>
    <w:p w14:paraId="334CBE4B" w14:textId="77777777" w:rsidR="00DD38E6" w:rsidRPr="00E54DA4" w:rsidRDefault="00DD38E6" w:rsidP="004E090D">
      <w:pPr>
        <w:pStyle w:val="BodyTextIndent"/>
        <w:numPr>
          <w:ilvl w:val="0"/>
          <w:numId w:val="34"/>
        </w:numPr>
        <w:rPr>
          <w:rFonts w:asciiTheme="majorHAnsi" w:hAnsiTheme="majorHAnsi"/>
          <w:b/>
          <w:bCs/>
          <w:color w:val="000000"/>
          <w:sz w:val="22"/>
          <w:szCs w:val="22"/>
        </w:rPr>
      </w:pPr>
      <w:r w:rsidRPr="00E54DA4">
        <w:rPr>
          <w:rFonts w:asciiTheme="majorHAnsi" w:hAnsiTheme="majorHAnsi"/>
          <w:b/>
          <w:bCs/>
          <w:color w:val="000000"/>
          <w:sz w:val="22"/>
          <w:szCs w:val="22"/>
        </w:rPr>
        <w:t>Implementácia</w:t>
      </w:r>
    </w:p>
    <w:p w14:paraId="222D178B" w14:textId="77777777" w:rsidR="00DD38E6" w:rsidRPr="00E54DA4" w:rsidRDefault="00DD38E6" w:rsidP="00ED2D78">
      <w:pPr>
        <w:pStyle w:val="BodyTextIndent"/>
        <w:numPr>
          <w:ilvl w:val="1"/>
          <w:numId w:val="34"/>
        </w:numPr>
        <w:tabs>
          <w:tab w:val="left" w:pos="567"/>
        </w:tabs>
        <w:spacing w:before="0"/>
        <w:ind w:left="567" w:hanging="567"/>
        <w:rPr>
          <w:rFonts w:asciiTheme="majorHAnsi" w:hAnsiTheme="majorHAnsi"/>
          <w:bCs/>
          <w:color w:val="000000"/>
          <w:sz w:val="22"/>
          <w:szCs w:val="22"/>
        </w:rPr>
      </w:pPr>
      <w:r w:rsidRPr="00E54DA4">
        <w:rPr>
          <w:rFonts w:asciiTheme="majorHAnsi" w:hAnsiTheme="majorHAnsi"/>
          <w:sz w:val="22"/>
          <w:szCs w:val="22"/>
        </w:rPr>
        <w:t>Pre účely Servisnej zmluvy sa pod pojmom služba Implementácie rozumie služba umožňujúca</w:t>
      </w:r>
    </w:p>
    <w:p w14:paraId="36ECF03C" w14:textId="77777777" w:rsidR="00DD38E6" w:rsidRPr="00E54DA4" w:rsidRDefault="00DD38E6" w:rsidP="00ED2D78">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sz w:val="22"/>
          <w:szCs w:val="22"/>
        </w:rPr>
        <w:t>analýzu požiadaviek objednávateľa a návrh riešenia a</w:t>
      </w:r>
    </w:p>
    <w:p w14:paraId="3AC9053D" w14:textId="77777777" w:rsidR="00DD38E6" w:rsidRPr="00E54DA4" w:rsidRDefault="00DD38E6" w:rsidP="00ED2D78">
      <w:pPr>
        <w:pStyle w:val="BodyTextIndent"/>
        <w:numPr>
          <w:ilvl w:val="2"/>
          <w:numId w:val="34"/>
        </w:numPr>
        <w:tabs>
          <w:tab w:val="left" w:pos="1134"/>
        </w:tabs>
        <w:spacing w:before="0"/>
        <w:ind w:left="1134" w:hanging="567"/>
        <w:rPr>
          <w:rFonts w:asciiTheme="majorHAnsi" w:hAnsiTheme="majorHAnsi"/>
          <w:sz w:val="22"/>
          <w:szCs w:val="22"/>
        </w:rPr>
      </w:pPr>
      <w:r w:rsidRPr="00E54DA4">
        <w:rPr>
          <w:rFonts w:asciiTheme="majorHAnsi" w:hAnsiTheme="majorHAnsi"/>
          <w:sz w:val="22"/>
          <w:szCs w:val="22"/>
        </w:rPr>
        <w:t>úpravu dodaného systému podľa požiadaviek objednávateľa s cieľom zabezpečiť zlepšenie existujúcej a/alebo dodanie novej funkčnosti do dodaného systému.</w:t>
      </w:r>
    </w:p>
    <w:p w14:paraId="011EA65B" w14:textId="0083043C" w:rsidR="00DD38E6" w:rsidRPr="00E54DA4" w:rsidRDefault="00497DD3" w:rsidP="002E7CC8">
      <w:pPr>
        <w:pStyle w:val="BodyTextIndent"/>
        <w:spacing w:before="0"/>
        <w:ind w:left="567" w:right="98"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poskytnúť objednávateľovi službu Implementácia v rozsahu maximálne do </w:t>
      </w:r>
      <w:r w:rsidR="00D97771" w:rsidRPr="00E54DA4">
        <w:rPr>
          <w:rFonts w:asciiTheme="majorHAnsi" w:hAnsiTheme="majorHAnsi"/>
          <w:sz w:val="22"/>
          <w:szCs w:val="22"/>
        </w:rPr>
        <w:t>5000</w:t>
      </w:r>
      <w:r w:rsidR="00DD38E6" w:rsidRPr="00E54DA4">
        <w:rPr>
          <w:rFonts w:asciiTheme="majorHAnsi" w:hAnsiTheme="majorHAnsi"/>
          <w:sz w:val="22"/>
          <w:szCs w:val="22"/>
        </w:rPr>
        <w:t> </w:t>
      </w:r>
      <w:r w:rsidR="00802AAC">
        <w:rPr>
          <w:rFonts w:asciiTheme="majorHAnsi" w:hAnsiTheme="majorHAnsi"/>
          <w:sz w:val="22"/>
          <w:szCs w:val="22"/>
        </w:rPr>
        <w:t>osobo</w:t>
      </w:r>
      <w:r w:rsidR="00802AAC" w:rsidRPr="00E54DA4">
        <w:rPr>
          <w:rFonts w:asciiTheme="majorHAnsi" w:hAnsiTheme="majorHAnsi"/>
          <w:sz w:val="22"/>
          <w:szCs w:val="22"/>
        </w:rPr>
        <w:t xml:space="preserve">hodín </w:t>
      </w:r>
      <w:r w:rsidR="00DD38E6" w:rsidRPr="00E54DA4">
        <w:rPr>
          <w:rFonts w:asciiTheme="majorHAnsi" w:hAnsiTheme="majorHAnsi"/>
          <w:sz w:val="22"/>
          <w:szCs w:val="22"/>
        </w:rPr>
        <w:t xml:space="preserve">/ </w:t>
      </w:r>
      <w:r w:rsidR="00D97771" w:rsidRPr="00E54DA4">
        <w:rPr>
          <w:rFonts w:asciiTheme="majorHAnsi" w:hAnsiTheme="majorHAnsi"/>
          <w:sz w:val="22"/>
          <w:szCs w:val="22"/>
        </w:rPr>
        <w:t>4</w:t>
      </w:r>
      <w:r w:rsidR="00DD38E6" w:rsidRPr="00E54DA4">
        <w:rPr>
          <w:rFonts w:asciiTheme="majorHAnsi" w:hAnsiTheme="majorHAnsi"/>
          <w:sz w:val="22"/>
          <w:szCs w:val="22"/>
        </w:rPr>
        <w:t xml:space="preserve"> rok</w:t>
      </w:r>
      <w:r w:rsidR="00D97771" w:rsidRPr="00E54DA4">
        <w:rPr>
          <w:rFonts w:asciiTheme="majorHAnsi" w:hAnsiTheme="majorHAnsi"/>
          <w:sz w:val="22"/>
          <w:szCs w:val="22"/>
        </w:rPr>
        <w:t>y</w:t>
      </w:r>
      <w:r w:rsidR="00DD38E6" w:rsidRPr="00E54DA4">
        <w:rPr>
          <w:rFonts w:asciiTheme="majorHAnsi" w:hAnsiTheme="majorHAnsi"/>
          <w:sz w:val="22"/>
          <w:szCs w:val="22"/>
        </w:rPr>
        <w:t xml:space="preserve">, ak o vykonanie tejto služby objednávateľ požiada formou písomnej záväznej objednávky vystavenej a doručenej </w:t>
      </w:r>
      <w:r w:rsidRPr="00E54DA4">
        <w:rPr>
          <w:rFonts w:asciiTheme="majorHAnsi" w:hAnsiTheme="majorHAnsi"/>
          <w:sz w:val="22"/>
          <w:szCs w:val="22"/>
        </w:rPr>
        <w:t>poskytovateľ</w:t>
      </w:r>
      <w:r w:rsidR="00DD38E6" w:rsidRPr="00E54DA4">
        <w:rPr>
          <w:rFonts w:asciiTheme="majorHAnsi" w:hAnsiTheme="majorHAnsi"/>
          <w:sz w:val="22"/>
          <w:szCs w:val="22"/>
        </w:rPr>
        <w:t>ovi a v množstve v akom o to objednávateľ touto záväznou písomnou objednávkou požiada.</w:t>
      </w:r>
    </w:p>
    <w:p w14:paraId="0FE0B34C" w14:textId="0D81CC6B" w:rsidR="00DD38E6" w:rsidRPr="00E54DA4" w:rsidRDefault="00497DD3" w:rsidP="00ED2D78">
      <w:pPr>
        <w:ind w:firstLine="567"/>
        <w:rPr>
          <w:rFonts w:asciiTheme="majorHAnsi" w:hAnsiTheme="majorHAnsi"/>
          <w:i/>
          <w:sz w:val="22"/>
          <w:szCs w:val="22"/>
          <w:lang w:val="sk-SK"/>
        </w:rPr>
      </w:pPr>
      <w:r w:rsidRPr="00E54DA4">
        <w:rPr>
          <w:rFonts w:asciiTheme="majorHAnsi" w:hAnsiTheme="majorHAnsi"/>
          <w:sz w:val="22"/>
          <w:szCs w:val="22"/>
          <w:lang w:val="sk-SK"/>
        </w:rPr>
        <w:t>Poskytovateľ</w:t>
      </w:r>
      <w:r w:rsidR="00DD38E6" w:rsidRPr="00E54DA4">
        <w:rPr>
          <w:rFonts w:asciiTheme="majorHAnsi" w:hAnsiTheme="majorHAnsi"/>
          <w:sz w:val="22"/>
          <w:szCs w:val="22"/>
          <w:lang w:val="sk-SK"/>
        </w:rPr>
        <w:t xml:space="preserve"> sa zaväzuje poskytovať službu Implementácia v súlade s Tabuľkou č. 3.</w:t>
      </w:r>
    </w:p>
    <w:p w14:paraId="3A4B33F7" w14:textId="77777777" w:rsidR="00DD38E6" w:rsidRPr="00E54DA4" w:rsidRDefault="00DD38E6" w:rsidP="00ED2D78">
      <w:pPr>
        <w:spacing w:before="120"/>
        <w:rPr>
          <w:rFonts w:asciiTheme="majorHAnsi" w:hAnsiTheme="majorHAnsi"/>
          <w:i/>
          <w:sz w:val="22"/>
          <w:szCs w:val="22"/>
          <w:lang w:val="sk-SK"/>
        </w:rPr>
      </w:pPr>
      <w:r w:rsidRPr="00E54DA4">
        <w:rPr>
          <w:rFonts w:asciiTheme="majorHAnsi" w:hAnsiTheme="majorHAnsi"/>
          <w:i/>
          <w:sz w:val="22"/>
          <w:szCs w:val="22"/>
          <w:lang w:val="sk-SK"/>
        </w:rPr>
        <w:t>Tabuľka. č. 3 Popis služby Implementácia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73"/>
        <w:gridCol w:w="851"/>
        <w:gridCol w:w="850"/>
        <w:gridCol w:w="567"/>
        <w:gridCol w:w="1134"/>
        <w:gridCol w:w="1134"/>
        <w:gridCol w:w="1134"/>
      </w:tblGrid>
      <w:tr w:rsidR="00DD38E6" w:rsidRPr="00E54DA4" w14:paraId="54624317" w14:textId="77777777" w:rsidTr="00164EE0">
        <w:trPr>
          <w:cantSplit/>
          <w:trHeight w:val="240"/>
          <w:tblHeader/>
        </w:trPr>
        <w:tc>
          <w:tcPr>
            <w:tcW w:w="496" w:type="dxa"/>
            <w:vMerge w:val="restart"/>
            <w:shd w:val="clear" w:color="auto" w:fill="E0E0E0"/>
            <w:vAlign w:val="center"/>
          </w:tcPr>
          <w:p w14:paraId="72156966"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lastRenderedPageBreak/>
              <w:t>ID</w:t>
            </w:r>
          </w:p>
        </w:tc>
        <w:tc>
          <w:tcPr>
            <w:tcW w:w="3473" w:type="dxa"/>
            <w:vMerge w:val="restart"/>
            <w:shd w:val="clear" w:color="auto" w:fill="E0E0E0"/>
            <w:vAlign w:val="center"/>
          </w:tcPr>
          <w:p w14:paraId="3A796E55"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Služba / Činnosti</w:t>
            </w:r>
          </w:p>
        </w:tc>
        <w:tc>
          <w:tcPr>
            <w:tcW w:w="2268" w:type="dxa"/>
            <w:gridSpan w:val="3"/>
            <w:shd w:val="clear" w:color="auto" w:fill="E0E0E0"/>
            <w:vAlign w:val="center"/>
          </w:tcPr>
          <w:p w14:paraId="5F8A8B84"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Aktivácia služby</w:t>
            </w:r>
          </w:p>
        </w:tc>
        <w:tc>
          <w:tcPr>
            <w:tcW w:w="3402" w:type="dxa"/>
            <w:gridSpan w:val="3"/>
            <w:shd w:val="clear" w:color="auto" w:fill="E0E0E0"/>
            <w:noWrap/>
            <w:vAlign w:val="center"/>
          </w:tcPr>
          <w:p w14:paraId="61174295"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Úroveň služby</w:t>
            </w:r>
          </w:p>
        </w:tc>
      </w:tr>
      <w:tr w:rsidR="00DD38E6" w:rsidRPr="00E54DA4" w14:paraId="483E3CDE" w14:textId="77777777" w:rsidTr="00164EE0">
        <w:trPr>
          <w:cantSplit/>
          <w:trHeight w:val="649"/>
          <w:tblHeader/>
        </w:trPr>
        <w:tc>
          <w:tcPr>
            <w:tcW w:w="496" w:type="dxa"/>
            <w:vMerge/>
            <w:shd w:val="clear" w:color="auto" w:fill="E0E0E0"/>
            <w:vAlign w:val="center"/>
          </w:tcPr>
          <w:p w14:paraId="58B4B7F3" w14:textId="77777777" w:rsidR="00DD38E6" w:rsidRPr="00E54DA4" w:rsidRDefault="00DD38E6" w:rsidP="00164EE0">
            <w:pPr>
              <w:spacing w:before="20" w:after="20"/>
              <w:jc w:val="center"/>
              <w:rPr>
                <w:rFonts w:asciiTheme="majorHAnsi" w:hAnsiTheme="majorHAnsi"/>
                <w:b/>
                <w:bCs/>
                <w:sz w:val="16"/>
                <w:szCs w:val="16"/>
                <w:lang w:val="sk-SK"/>
              </w:rPr>
            </w:pPr>
          </w:p>
        </w:tc>
        <w:tc>
          <w:tcPr>
            <w:tcW w:w="3473" w:type="dxa"/>
            <w:vMerge/>
            <w:shd w:val="clear" w:color="auto" w:fill="E0E0E0"/>
            <w:vAlign w:val="center"/>
          </w:tcPr>
          <w:p w14:paraId="2801C304" w14:textId="77777777" w:rsidR="00DD38E6" w:rsidRPr="00E54DA4" w:rsidRDefault="00DD38E6" w:rsidP="00164EE0">
            <w:pPr>
              <w:spacing w:before="20" w:after="20"/>
              <w:rPr>
                <w:rFonts w:asciiTheme="majorHAnsi" w:hAnsiTheme="majorHAnsi"/>
                <w:b/>
                <w:bCs/>
                <w:sz w:val="16"/>
                <w:szCs w:val="16"/>
                <w:lang w:val="sk-SK"/>
              </w:rPr>
            </w:pPr>
          </w:p>
        </w:tc>
        <w:tc>
          <w:tcPr>
            <w:tcW w:w="851" w:type="dxa"/>
            <w:shd w:val="clear" w:color="auto" w:fill="E0E0E0"/>
            <w:vAlign w:val="center"/>
          </w:tcPr>
          <w:p w14:paraId="66A32CD8"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Spúšťač</w:t>
            </w:r>
          </w:p>
        </w:tc>
        <w:tc>
          <w:tcPr>
            <w:tcW w:w="850" w:type="dxa"/>
            <w:shd w:val="clear" w:color="auto" w:fill="E0E0E0"/>
            <w:vAlign w:val="center"/>
          </w:tcPr>
          <w:p w14:paraId="1CFC43BF"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Frekvencia</w:t>
            </w:r>
          </w:p>
        </w:tc>
        <w:tc>
          <w:tcPr>
            <w:tcW w:w="567" w:type="dxa"/>
            <w:shd w:val="clear" w:color="auto" w:fill="E0E0E0"/>
            <w:vAlign w:val="center"/>
          </w:tcPr>
          <w:p w14:paraId="14BFB1BC"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Štart</w:t>
            </w:r>
          </w:p>
        </w:tc>
        <w:tc>
          <w:tcPr>
            <w:tcW w:w="1134" w:type="dxa"/>
            <w:shd w:val="clear" w:color="auto" w:fill="E0E0E0"/>
            <w:vAlign w:val="center"/>
          </w:tcPr>
          <w:p w14:paraId="19122761"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Dostupnosť služby</w:t>
            </w:r>
          </w:p>
        </w:tc>
        <w:tc>
          <w:tcPr>
            <w:tcW w:w="1134" w:type="dxa"/>
            <w:shd w:val="clear" w:color="auto" w:fill="E0E0E0"/>
            <w:vAlign w:val="center"/>
          </w:tcPr>
          <w:p w14:paraId="687D82E9"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Doba odozvy</w:t>
            </w:r>
          </w:p>
        </w:tc>
        <w:tc>
          <w:tcPr>
            <w:tcW w:w="1134" w:type="dxa"/>
            <w:shd w:val="clear" w:color="auto" w:fill="E0E0E0"/>
            <w:vAlign w:val="center"/>
          </w:tcPr>
          <w:p w14:paraId="32141A35" w14:textId="77777777" w:rsidR="00DD38E6" w:rsidRPr="00E54DA4" w:rsidRDefault="00DD38E6" w:rsidP="00164EE0">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Lehota služby</w:t>
            </w:r>
          </w:p>
        </w:tc>
      </w:tr>
      <w:tr w:rsidR="00DD38E6" w:rsidRPr="00E54DA4" w14:paraId="2F524D51" w14:textId="77777777" w:rsidTr="00164EE0">
        <w:trPr>
          <w:cantSplit/>
          <w:trHeight w:val="300"/>
        </w:trPr>
        <w:tc>
          <w:tcPr>
            <w:tcW w:w="496" w:type="dxa"/>
            <w:noWrap/>
            <w:vAlign w:val="center"/>
          </w:tcPr>
          <w:p w14:paraId="16B1F3C8"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1.</w:t>
            </w:r>
          </w:p>
        </w:tc>
        <w:tc>
          <w:tcPr>
            <w:tcW w:w="3473" w:type="dxa"/>
            <w:vAlign w:val="center"/>
          </w:tcPr>
          <w:p w14:paraId="43E1FF0C" w14:textId="77777777" w:rsidR="00DD38E6" w:rsidRPr="00E54DA4" w:rsidRDefault="00DD38E6" w:rsidP="00164EE0">
            <w:pPr>
              <w:spacing w:before="20" w:after="20"/>
              <w:jc w:val="both"/>
              <w:rPr>
                <w:rFonts w:asciiTheme="majorHAnsi" w:hAnsiTheme="majorHAnsi"/>
                <w:sz w:val="16"/>
                <w:szCs w:val="16"/>
                <w:lang w:val="sk-SK"/>
              </w:rPr>
            </w:pPr>
            <w:r w:rsidRPr="00E54DA4">
              <w:rPr>
                <w:rFonts w:asciiTheme="majorHAnsi" w:hAnsiTheme="majorHAnsi"/>
                <w:sz w:val="16"/>
                <w:szCs w:val="16"/>
                <w:lang w:val="sk-SK"/>
              </w:rPr>
              <w:t>Vykonať predbežnú analýzu a vypracovať písomnú ponuku na analýzu požiadavky a na návrh riešenia</w:t>
            </w:r>
          </w:p>
        </w:tc>
        <w:tc>
          <w:tcPr>
            <w:tcW w:w="851" w:type="dxa"/>
            <w:noWrap/>
            <w:vAlign w:val="center"/>
          </w:tcPr>
          <w:p w14:paraId="50023C76"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w:t>
            </w:r>
          </w:p>
        </w:tc>
        <w:tc>
          <w:tcPr>
            <w:tcW w:w="850" w:type="dxa"/>
            <w:noWrap/>
            <w:vAlign w:val="center"/>
          </w:tcPr>
          <w:p w14:paraId="00D65130"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38F55B81"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7C43F21"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7EB69D11"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EB48B57"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5 prac.dní</w:t>
            </w:r>
          </w:p>
        </w:tc>
      </w:tr>
      <w:tr w:rsidR="00DD38E6" w:rsidRPr="00E54DA4" w14:paraId="2CB3AFA5" w14:textId="77777777" w:rsidTr="00164EE0">
        <w:trPr>
          <w:cantSplit/>
          <w:trHeight w:val="300"/>
        </w:trPr>
        <w:tc>
          <w:tcPr>
            <w:tcW w:w="496" w:type="dxa"/>
            <w:noWrap/>
            <w:vAlign w:val="center"/>
          </w:tcPr>
          <w:p w14:paraId="036CE58F"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2.</w:t>
            </w:r>
          </w:p>
        </w:tc>
        <w:tc>
          <w:tcPr>
            <w:tcW w:w="3473" w:type="dxa"/>
            <w:vAlign w:val="center"/>
          </w:tcPr>
          <w:p w14:paraId="03AF5D38" w14:textId="6C4FC696" w:rsidR="00DD38E6" w:rsidRPr="00E54DA4" w:rsidRDefault="00DD38E6" w:rsidP="00164EE0">
            <w:pPr>
              <w:spacing w:before="20" w:after="20"/>
              <w:jc w:val="both"/>
              <w:rPr>
                <w:rFonts w:asciiTheme="majorHAnsi" w:hAnsiTheme="majorHAnsi"/>
                <w:sz w:val="16"/>
                <w:szCs w:val="16"/>
                <w:lang w:val="sk-SK"/>
              </w:rPr>
            </w:pPr>
            <w:r w:rsidRPr="00E54DA4">
              <w:rPr>
                <w:rFonts w:asciiTheme="majorHAnsi" w:hAnsiTheme="majorHAnsi"/>
                <w:sz w:val="16"/>
                <w:szCs w:val="16"/>
                <w:lang w:val="sk-SK"/>
              </w:rPr>
              <w:t xml:space="preserve">Vykonať analýzu požiadavky a vypracovať návrh riešenia </w:t>
            </w:r>
          </w:p>
        </w:tc>
        <w:tc>
          <w:tcPr>
            <w:tcW w:w="851" w:type="dxa"/>
            <w:noWrap/>
            <w:vAlign w:val="center"/>
          </w:tcPr>
          <w:p w14:paraId="7997DEA5"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Žiadosť / Objednávka</w:t>
            </w:r>
          </w:p>
        </w:tc>
        <w:tc>
          <w:tcPr>
            <w:tcW w:w="850" w:type="dxa"/>
            <w:noWrap/>
            <w:vAlign w:val="center"/>
          </w:tcPr>
          <w:p w14:paraId="52454DB6"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47C31D01"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233C79B2"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62155C55"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68840B55"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podľa objednávky</w:t>
            </w:r>
          </w:p>
        </w:tc>
      </w:tr>
      <w:tr w:rsidR="00DD38E6" w:rsidRPr="00E54DA4" w14:paraId="514EE361" w14:textId="77777777" w:rsidTr="00164EE0">
        <w:trPr>
          <w:cantSplit/>
          <w:trHeight w:val="300"/>
        </w:trPr>
        <w:tc>
          <w:tcPr>
            <w:tcW w:w="496" w:type="dxa"/>
            <w:noWrap/>
            <w:vAlign w:val="center"/>
          </w:tcPr>
          <w:p w14:paraId="046618C6"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3.</w:t>
            </w:r>
          </w:p>
        </w:tc>
        <w:tc>
          <w:tcPr>
            <w:tcW w:w="3473" w:type="dxa"/>
            <w:vAlign w:val="center"/>
          </w:tcPr>
          <w:p w14:paraId="5BD11083" w14:textId="478BD606" w:rsidR="00DD38E6" w:rsidRPr="00E54DA4" w:rsidRDefault="00DD38E6" w:rsidP="00164EE0">
            <w:pPr>
              <w:spacing w:before="20" w:after="20"/>
              <w:jc w:val="both"/>
              <w:rPr>
                <w:rFonts w:asciiTheme="majorHAnsi" w:hAnsiTheme="majorHAnsi"/>
                <w:sz w:val="16"/>
                <w:szCs w:val="16"/>
                <w:lang w:val="sk-SK"/>
              </w:rPr>
            </w:pPr>
            <w:r w:rsidRPr="00E54DA4">
              <w:rPr>
                <w:rFonts w:asciiTheme="majorHAnsi" w:hAnsiTheme="majorHAnsi"/>
                <w:sz w:val="16"/>
                <w:szCs w:val="16"/>
                <w:lang w:val="sk-SK"/>
              </w:rPr>
              <w:t>Realizácia požiadavky, aktualizácia sprievodnej dokumentácie systému</w:t>
            </w:r>
          </w:p>
        </w:tc>
        <w:tc>
          <w:tcPr>
            <w:tcW w:w="851" w:type="dxa"/>
            <w:noWrap/>
            <w:vAlign w:val="center"/>
          </w:tcPr>
          <w:p w14:paraId="7E734E59"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Objednávka</w:t>
            </w:r>
          </w:p>
        </w:tc>
        <w:tc>
          <w:tcPr>
            <w:tcW w:w="850" w:type="dxa"/>
            <w:noWrap/>
            <w:vAlign w:val="center"/>
          </w:tcPr>
          <w:p w14:paraId="2891A797"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76D71E0C"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5A8BC87"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25555EC9"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57221365" w14:textId="77777777" w:rsidR="00DD38E6" w:rsidRPr="00E54DA4" w:rsidRDefault="00DD38E6" w:rsidP="00164EE0">
            <w:pPr>
              <w:spacing w:before="20" w:after="20"/>
              <w:jc w:val="center"/>
              <w:rPr>
                <w:rFonts w:asciiTheme="majorHAnsi" w:hAnsiTheme="majorHAnsi"/>
                <w:sz w:val="16"/>
                <w:szCs w:val="16"/>
                <w:lang w:val="sk-SK"/>
              </w:rPr>
            </w:pPr>
            <w:r w:rsidRPr="00E54DA4">
              <w:rPr>
                <w:rFonts w:asciiTheme="majorHAnsi" w:hAnsiTheme="majorHAnsi"/>
                <w:sz w:val="16"/>
                <w:szCs w:val="16"/>
                <w:lang w:val="sk-SK"/>
              </w:rPr>
              <w:t>podľa objednávky</w:t>
            </w:r>
          </w:p>
        </w:tc>
      </w:tr>
    </w:tbl>
    <w:p w14:paraId="5A75EA56" w14:textId="5A9E8403" w:rsidR="00DD38E6" w:rsidRPr="00E54DA4" w:rsidRDefault="00DD38E6" w:rsidP="002372E3">
      <w:pPr>
        <w:pStyle w:val="BodyTextIndent"/>
        <w:numPr>
          <w:ilvl w:val="1"/>
          <w:numId w:val="34"/>
        </w:numPr>
        <w:tabs>
          <w:tab w:val="left" w:pos="567"/>
        </w:tabs>
        <w:spacing w:before="0"/>
        <w:ind w:left="567" w:hanging="567"/>
        <w:rPr>
          <w:rFonts w:asciiTheme="majorHAnsi" w:hAnsiTheme="majorHAnsi"/>
          <w:bCs/>
          <w:color w:val="000000"/>
          <w:sz w:val="22"/>
          <w:szCs w:val="22"/>
        </w:rPr>
      </w:pPr>
      <w:r w:rsidRPr="00E54DA4">
        <w:rPr>
          <w:rFonts w:asciiTheme="majorHAnsi" w:hAnsiTheme="majorHAnsi"/>
          <w:color w:val="000000"/>
          <w:sz w:val="22"/>
          <w:szCs w:val="22"/>
        </w:rPr>
        <w:t xml:space="preserve">Ak sa pri použití nástroja SAP Notes Asistant alebo ABAP Support package manager alebo iného ekvivalentného nástroja zistí, že príslušný SAP Note alebo Support packages alebo iná zmena a rozšírenie vydané dodávateľom systému SAP mení štandardný objekt SAPu, ktorý bol  modifikovaný alebo vyžaduje dodatočnú customizáciu, prípadne manuálnu zmenu štandardného objektu systému, alebo ak daná aktualizácia systému rieši funkcionalitu, ktorá bola riešená zákazníckym SAP-objektom dodaného systému, takúto aktualizáciu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realizuje  prostredníctvom služby Implementácia.</w:t>
      </w:r>
    </w:p>
    <w:p w14:paraId="78ABC6DF" w14:textId="0E3B4D25" w:rsidR="00DD38E6" w:rsidRPr="00E54DA4" w:rsidRDefault="00497DD3" w:rsidP="002372E3">
      <w:pPr>
        <w:pStyle w:val="BodyTextIndent"/>
        <w:numPr>
          <w:ilvl w:val="1"/>
          <w:numId w:val="34"/>
        </w:numPr>
        <w:tabs>
          <w:tab w:val="left" w:pos="567"/>
        </w:tabs>
        <w:spacing w:before="0"/>
        <w:ind w:left="567" w:hanging="567"/>
        <w:rPr>
          <w:rFonts w:asciiTheme="majorHAnsi" w:hAnsiTheme="majorHAnsi"/>
          <w:bCs/>
          <w:color w:val="000000"/>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poskytovať službu Implementácie nasledujúcim spôsobom:</w:t>
      </w:r>
    </w:p>
    <w:p w14:paraId="70F94CD9" w14:textId="140B470E" w:rsidR="00DD38E6" w:rsidRPr="00E54DA4" w:rsidRDefault="00DD38E6" w:rsidP="002372E3">
      <w:pPr>
        <w:pStyle w:val="BodyTextIndent"/>
        <w:numPr>
          <w:ilvl w:val="2"/>
          <w:numId w:val="34"/>
        </w:numPr>
        <w:tabs>
          <w:tab w:val="left" w:pos="567"/>
        </w:tabs>
        <w:spacing w:before="0"/>
        <w:rPr>
          <w:rFonts w:asciiTheme="majorHAnsi" w:hAnsiTheme="majorHAnsi"/>
          <w:bCs/>
          <w:color w:val="000000"/>
          <w:sz w:val="22"/>
          <w:szCs w:val="22"/>
        </w:rPr>
      </w:pPr>
      <w:r w:rsidRPr="00E54DA4">
        <w:rPr>
          <w:rFonts w:asciiTheme="majorHAnsi" w:hAnsiTheme="majorHAnsi"/>
          <w:color w:val="000000"/>
          <w:sz w:val="22"/>
          <w:szCs w:val="22"/>
        </w:rPr>
        <w:t xml:space="preserve">objednávateľ zašle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ovi požiadavku</w:t>
      </w:r>
    </w:p>
    <w:p w14:paraId="27061A25" w14:textId="0FB1A9EC" w:rsidR="00DD38E6" w:rsidRPr="00E54DA4" w:rsidRDefault="00497DD3" w:rsidP="002372E3">
      <w:pPr>
        <w:pStyle w:val="BodyTextIndent"/>
        <w:numPr>
          <w:ilvl w:val="2"/>
          <w:numId w:val="34"/>
        </w:numPr>
        <w:tabs>
          <w:tab w:val="left" w:pos="567"/>
        </w:tabs>
        <w:spacing w:before="0"/>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vypracuje ponuku na analýzu požiadavky a na návrh riešenia,</w:t>
      </w:r>
    </w:p>
    <w:p w14:paraId="3025B3EA" w14:textId="2DD0814D" w:rsidR="00DD38E6" w:rsidRPr="00E54DA4" w:rsidRDefault="00DD38E6" w:rsidP="002372E3">
      <w:pPr>
        <w:pStyle w:val="BodyTextIndent"/>
        <w:numPr>
          <w:ilvl w:val="2"/>
          <w:numId w:val="34"/>
        </w:numPr>
        <w:tabs>
          <w:tab w:val="left" w:pos="1276"/>
        </w:tabs>
        <w:spacing w:before="0"/>
        <w:ind w:left="1276" w:hanging="567"/>
        <w:rPr>
          <w:rFonts w:asciiTheme="majorHAnsi" w:hAnsiTheme="majorHAnsi"/>
          <w:color w:val="000000"/>
          <w:sz w:val="22"/>
          <w:szCs w:val="22"/>
        </w:rPr>
      </w:pPr>
      <w:r w:rsidRPr="00E54DA4">
        <w:rPr>
          <w:rFonts w:asciiTheme="majorHAnsi" w:hAnsiTheme="majorHAnsi"/>
          <w:color w:val="000000"/>
          <w:sz w:val="22"/>
          <w:szCs w:val="22"/>
        </w:rPr>
        <w:t xml:space="preserve">objednávateľ vyhodnotí ponuku na analýzu požiadavky a na návrh riešenia a v prípade jej akceptovania zašle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ovi objednávku na vypracovanie analýzy požiadavky a návrhu riešenia,</w:t>
      </w:r>
    </w:p>
    <w:p w14:paraId="3173F3DF" w14:textId="32FD3426" w:rsidR="00DD38E6" w:rsidRPr="00E54DA4" w:rsidRDefault="00497DD3" w:rsidP="002372E3">
      <w:pPr>
        <w:pStyle w:val="BodyTextIndent"/>
        <w:numPr>
          <w:ilvl w:val="2"/>
          <w:numId w:val="34"/>
        </w:numPr>
        <w:tabs>
          <w:tab w:val="left" w:pos="1276"/>
        </w:tabs>
        <w:spacing w:before="0"/>
        <w:ind w:left="1276" w:hanging="567"/>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vykoná analýzu požiadavky objednávateľa a vypracuje návrh riešenia a</w:t>
      </w:r>
    </w:p>
    <w:p w14:paraId="485F8003" w14:textId="36C67317" w:rsidR="00DD38E6" w:rsidRPr="00E54DA4" w:rsidRDefault="00DD38E6" w:rsidP="002372E3">
      <w:pPr>
        <w:pStyle w:val="BodyTextIndent"/>
        <w:numPr>
          <w:ilvl w:val="2"/>
          <w:numId w:val="34"/>
        </w:numPr>
        <w:tabs>
          <w:tab w:val="left" w:pos="1276"/>
        </w:tabs>
        <w:spacing w:before="0"/>
        <w:ind w:left="1276" w:hanging="567"/>
        <w:rPr>
          <w:rFonts w:asciiTheme="majorHAnsi" w:hAnsiTheme="majorHAnsi"/>
          <w:color w:val="000000"/>
          <w:sz w:val="22"/>
          <w:szCs w:val="22"/>
        </w:rPr>
      </w:pPr>
      <w:r w:rsidRPr="00E54DA4">
        <w:rPr>
          <w:rFonts w:asciiTheme="majorHAnsi" w:hAnsiTheme="majorHAnsi"/>
          <w:color w:val="000000"/>
          <w:sz w:val="22"/>
          <w:szCs w:val="22"/>
        </w:rPr>
        <w:t xml:space="preserve">objednávateľ vyhodnotí návrh riešenia a v prípade jeho akceptovania a prijatia rozhodnutia o realizácii požiadavky zašle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ovi objednávku na realizáciu riešenia,</w:t>
      </w:r>
    </w:p>
    <w:p w14:paraId="12BED04E" w14:textId="763A18A9" w:rsidR="00DD38E6" w:rsidRPr="00E54DA4" w:rsidRDefault="00DD38E6" w:rsidP="002372E3">
      <w:pPr>
        <w:pStyle w:val="BodyTextIndent"/>
        <w:numPr>
          <w:ilvl w:val="2"/>
          <w:numId w:val="34"/>
        </w:numPr>
        <w:tabs>
          <w:tab w:val="left" w:pos="1276"/>
        </w:tabs>
        <w:spacing w:before="0"/>
        <w:ind w:left="1276" w:hanging="567"/>
        <w:rPr>
          <w:rFonts w:asciiTheme="majorHAnsi" w:hAnsiTheme="majorHAnsi"/>
          <w:color w:val="000000"/>
          <w:sz w:val="22"/>
          <w:szCs w:val="22"/>
        </w:rPr>
      </w:pPr>
      <w:r w:rsidRPr="00E54DA4">
        <w:rPr>
          <w:rFonts w:asciiTheme="majorHAnsi" w:hAnsiTheme="majorHAnsi"/>
          <w:color w:val="000000"/>
          <w:sz w:val="22"/>
          <w:szCs w:val="22"/>
        </w:rPr>
        <w:t xml:space="preserve">v prípade rozsiahlej požiadavky objednávateľ môže požiadať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a najprv o vypracovanie ponuky na analýzu požiadavky a jej realizáciu a následne o vypracovanie ponuky na návrh riešenia a samotnú realizáciu riešenia.</w:t>
      </w:r>
    </w:p>
    <w:p w14:paraId="3D49F250" w14:textId="2DD10D66" w:rsidR="00DD38E6" w:rsidRPr="00E54DA4" w:rsidRDefault="00DD38E6" w:rsidP="002372E3">
      <w:pPr>
        <w:pStyle w:val="BodyTextIndent"/>
        <w:numPr>
          <w:ilvl w:val="1"/>
          <w:numId w:val="34"/>
        </w:numPr>
        <w:tabs>
          <w:tab w:val="left" w:pos="567"/>
        </w:tabs>
        <w:spacing w:before="0"/>
        <w:ind w:left="567" w:hanging="567"/>
        <w:rPr>
          <w:rFonts w:asciiTheme="majorHAnsi" w:hAnsiTheme="majorHAnsi"/>
          <w:bCs/>
          <w:color w:val="000000"/>
          <w:sz w:val="22"/>
          <w:szCs w:val="22"/>
        </w:rPr>
      </w:pPr>
      <w:r w:rsidRPr="00E54DA4">
        <w:rPr>
          <w:rFonts w:asciiTheme="majorHAnsi" w:hAnsiTheme="majorHAnsi"/>
          <w:bCs/>
          <w:sz w:val="22"/>
          <w:szCs w:val="22"/>
        </w:rPr>
        <w:t xml:space="preserve">Požiadavka týkajúca sa poskytnutia služby Implementácie bude v písomnej forme odovzdaná </w:t>
      </w:r>
      <w:r w:rsidR="00497DD3" w:rsidRPr="00E54DA4">
        <w:rPr>
          <w:rFonts w:asciiTheme="majorHAnsi" w:hAnsiTheme="majorHAnsi"/>
          <w:bCs/>
          <w:sz w:val="22"/>
          <w:szCs w:val="22"/>
        </w:rPr>
        <w:t>poskytovateľ</w:t>
      </w:r>
      <w:r w:rsidRPr="00E54DA4">
        <w:rPr>
          <w:rFonts w:asciiTheme="majorHAnsi" w:hAnsiTheme="majorHAnsi"/>
          <w:bCs/>
          <w:sz w:val="22"/>
          <w:szCs w:val="22"/>
        </w:rPr>
        <w:t>ovi na predbežnú analýzu. Táto požiadavka musí obsahovať:</w:t>
      </w:r>
    </w:p>
    <w:p w14:paraId="58E1C6D2" w14:textId="77777777" w:rsidR="00DD38E6" w:rsidRPr="00E54DA4" w:rsidRDefault="00DD38E6" w:rsidP="002372E3">
      <w:pPr>
        <w:pStyle w:val="BodyTextIndent"/>
        <w:numPr>
          <w:ilvl w:val="2"/>
          <w:numId w:val="34"/>
        </w:numPr>
        <w:tabs>
          <w:tab w:val="left" w:pos="567"/>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názov požiadavky a poradové číslo požiadavky,</w:t>
      </w:r>
    </w:p>
    <w:p w14:paraId="6895455F" w14:textId="77777777" w:rsidR="00DD38E6" w:rsidRPr="00E54DA4" w:rsidRDefault="00DD38E6" w:rsidP="002372E3">
      <w:pPr>
        <w:pStyle w:val="BodyTextIndent"/>
        <w:numPr>
          <w:ilvl w:val="2"/>
          <w:numId w:val="34"/>
        </w:numPr>
        <w:tabs>
          <w:tab w:val="left" w:pos="567"/>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popis a dôvod požadovaných úprav,</w:t>
      </w:r>
    </w:p>
    <w:p w14:paraId="483C3821" w14:textId="77777777" w:rsidR="00DD38E6" w:rsidRPr="00E54DA4" w:rsidRDefault="00DD38E6" w:rsidP="002372E3">
      <w:pPr>
        <w:pStyle w:val="BodyTextIndent"/>
        <w:numPr>
          <w:ilvl w:val="2"/>
          <w:numId w:val="34"/>
        </w:numPr>
        <w:tabs>
          <w:tab w:val="left" w:pos="567"/>
          <w:tab w:val="left" w:pos="1276"/>
        </w:tabs>
        <w:spacing w:before="0"/>
        <w:ind w:left="1276" w:hanging="556"/>
        <w:rPr>
          <w:rFonts w:asciiTheme="majorHAnsi" w:hAnsiTheme="majorHAnsi"/>
          <w:color w:val="000000"/>
          <w:sz w:val="22"/>
          <w:szCs w:val="22"/>
        </w:rPr>
      </w:pPr>
      <w:r w:rsidRPr="00E54DA4">
        <w:rPr>
          <w:rFonts w:asciiTheme="majorHAnsi" w:hAnsiTheme="majorHAnsi"/>
          <w:sz w:val="22"/>
          <w:szCs w:val="22"/>
        </w:rPr>
        <w:t>podpis oprávnenej osoby na strane objednávateľa.</w:t>
      </w:r>
    </w:p>
    <w:p w14:paraId="49423270" w14:textId="47FBBB3A" w:rsidR="00DD38E6" w:rsidRPr="00E54DA4" w:rsidRDefault="00DD38E6" w:rsidP="002372E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 xml:space="preserve">Objednávateľ požaduje, aby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 na základe požiadavky objednávateľa na predbežnú analýzu najneskôr do 5-tich pracovných dní od obdržania požiadavky vypracoval písomnú ponuku na analýzu požiadavky a na návrh riešenia. Táto písomná ponuka musí obsahovať:</w:t>
      </w:r>
    </w:p>
    <w:p w14:paraId="0B95D479" w14:textId="77777777" w:rsidR="00DD38E6" w:rsidRPr="00E54DA4" w:rsidRDefault="00DD38E6" w:rsidP="002372E3">
      <w:pPr>
        <w:pStyle w:val="BodyTextIndent"/>
        <w:numPr>
          <w:ilvl w:val="2"/>
          <w:numId w:val="34"/>
        </w:numPr>
        <w:tabs>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odkaz na pôvodnú požiadavku,</w:t>
      </w:r>
    </w:p>
    <w:p w14:paraId="0E04DB02" w14:textId="77777777" w:rsidR="00DD38E6" w:rsidRPr="00E54DA4" w:rsidRDefault="00DD38E6" w:rsidP="002372E3">
      <w:pPr>
        <w:pStyle w:val="BodyTextIndent"/>
        <w:numPr>
          <w:ilvl w:val="2"/>
          <w:numId w:val="34"/>
        </w:numPr>
        <w:tabs>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záväznú cenu za analýzu a návrh riešenia,</w:t>
      </w:r>
    </w:p>
    <w:p w14:paraId="6B52A647" w14:textId="77777777" w:rsidR="00DD38E6" w:rsidRPr="00E54DA4" w:rsidRDefault="00DD38E6" w:rsidP="002372E3">
      <w:pPr>
        <w:pStyle w:val="BodyTextIndent"/>
        <w:numPr>
          <w:ilvl w:val="2"/>
          <w:numId w:val="34"/>
        </w:numPr>
        <w:tabs>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dobu realizácie a termín ukončenia,</w:t>
      </w:r>
    </w:p>
    <w:p w14:paraId="5CC1E7BB" w14:textId="77777777" w:rsidR="00DD38E6" w:rsidRPr="00E54DA4" w:rsidRDefault="00DD38E6" w:rsidP="002372E3">
      <w:pPr>
        <w:pStyle w:val="BodyTextIndent"/>
        <w:numPr>
          <w:ilvl w:val="2"/>
          <w:numId w:val="34"/>
        </w:numPr>
        <w:tabs>
          <w:tab w:val="left" w:pos="1276"/>
        </w:tabs>
        <w:spacing w:before="0"/>
        <w:ind w:left="1276" w:hanging="556"/>
        <w:rPr>
          <w:rFonts w:asciiTheme="majorHAnsi" w:hAnsiTheme="majorHAnsi"/>
          <w:color w:val="000000"/>
          <w:sz w:val="22"/>
          <w:szCs w:val="22"/>
        </w:rPr>
      </w:pPr>
      <w:r w:rsidRPr="00E54DA4">
        <w:rPr>
          <w:rFonts w:asciiTheme="majorHAnsi" w:hAnsiTheme="majorHAnsi"/>
          <w:color w:val="000000"/>
          <w:sz w:val="22"/>
          <w:szCs w:val="22"/>
        </w:rPr>
        <w:t>predbežný návrh harmonogramu analýzy spolu s popisom činností, ktoré plánuje vykonať počas analýzy a návrhu riešenia a</w:t>
      </w:r>
    </w:p>
    <w:p w14:paraId="15E3C72E" w14:textId="1F4A6A40" w:rsidR="00DD38E6" w:rsidRPr="00E54DA4" w:rsidRDefault="00DD38E6" w:rsidP="002372E3">
      <w:pPr>
        <w:pStyle w:val="BodyTextIndent"/>
        <w:numPr>
          <w:ilvl w:val="2"/>
          <w:numId w:val="34"/>
        </w:numPr>
        <w:tabs>
          <w:tab w:val="left" w:pos="1276"/>
        </w:tabs>
        <w:spacing w:before="0"/>
        <w:ind w:left="1276" w:hanging="556"/>
        <w:rPr>
          <w:rFonts w:asciiTheme="majorHAnsi" w:hAnsiTheme="majorHAnsi"/>
          <w:color w:val="000000"/>
          <w:sz w:val="22"/>
          <w:szCs w:val="22"/>
        </w:rPr>
      </w:pPr>
      <w:r w:rsidRPr="00E54DA4">
        <w:rPr>
          <w:rFonts w:asciiTheme="majorHAnsi" w:hAnsiTheme="majorHAnsi"/>
          <w:sz w:val="22"/>
          <w:szCs w:val="22"/>
        </w:rPr>
        <w:t xml:space="preserve">podpis(y) zodpovedného(ých) zástupcu(ov) </w:t>
      </w:r>
      <w:r w:rsidR="00497DD3" w:rsidRPr="00E54DA4">
        <w:rPr>
          <w:rFonts w:asciiTheme="majorHAnsi" w:hAnsiTheme="majorHAnsi"/>
          <w:sz w:val="22"/>
          <w:szCs w:val="22"/>
        </w:rPr>
        <w:t>poskytovateľ</w:t>
      </w:r>
      <w:r w:rsidRPr="00E54DA4">
        <w:rPr>
          <w:rFonts w:asciiTheme="majorHAnsi" w:hAnsiTheme="majorHAnsi"/>
          <w:sz w:val="22"/>
          <w:szCs w:val="22"/>
        </w:rPr>
        <w:t>a.</w:t>
      </w:r>
    </w:p>
    <w:p w14:paraId="5E5CE5CF" w14:textId="579D2AC6" w:rsidR="00DD38E6" w:rsidRPr="00E54DA4" w:rsidRDefault="00DD38E6" w:rsidP="002372E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Objednávateľ na základe vyhodnotenia ponuky rozhodne o prijatí alebo odmietnutí tejto ponuky. V</w:t>
      </w:r>
      <w:r w:rsidR="0047688C" w:rsidRPr="00E54DA4">
        <w:rPr>
          <w:rFonts w:asciiTheme="majorHAnsi" w:hAnsiTheme="majorHAnsi"/>
          <w:bCs/>
          <w:sz w:val="22"/>
          <w:szCs w:val="22"/>
        </w:rPr>
        <w:t> </w:t>
      </w:r>
      <w:r w:rsidRPr="00E54DA4">
        <w:rPr>
          <w:rFonts w:asciiTheme="majorHAnsi" w:hAnsiTheme="majorHAnsi"/>
          <w:bCs/>
          <w:sz w:val="22"/>
          <w:szCs w:val="22"/>
        </w:rPr>
        <w:t xml:space="preserve">prípade odmietnutia ponuky môže navrhnúť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ovi, aby prehodnotil ponuku a predložil novú ponuku na analýzu požiadavky a na návrh riešenia. Po schválení ponuky objednávateľ vystaví objednávku na analýzu požiadavky a návrh riešenia, pričom v objednávke zohľadní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om navrhovanú dobu realizácie. Analýzu požiadavky a návrh riešenia realizuje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 až po obdržaní objednávky na analýzu požiadavky a návrh riešenia, a to najneskôr do termínu určeného v objednávke.</w:t>
      </w:r>
    </w:p>
    <w:p w14:paraId="2CE91596" w14:textId="437EC0CD" w:rsidR="00DD38E6" w:rsidRPr="00E54DA4" w:rsidRDefault="00DD38E6" w:rsidP="002372E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 xml:space="preserve">Objednávateľ požaduje, aby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 na základe objednávky analyzoval požiadavku objednávateľa a písomne navrhol riešenie spolu s návrhom harmonogramu implementácie a pevnej ceny. Návrh riešenia musí obsahovať:</w:t>
      </w:r>
    </w:p>
    <w:p w14:paraId="04EDD7BD" w14:textId="77777777" w:rsidR="00DD38E6" w:rsidRPr="00E54DA4" w:rsidRDefault="00DD38E6" w:rsidP="002372E3">
      <w:pPr>
        <w:pStyle w:val="BodyTextIndent"/>
        <w:numPr>
          <w:ilvl w:val="2"/>
          <w:numId w:val="34"/>
        </w:numPr>
        <w:tabs>
          <w:tab w:val="left" w:pos="1418"/>
        </w:tabs>
        <w:spacing w:before="0"/>
        <w:ind w:left="1418" w:hanging="518"/>
        <w:rPr>
          <w:rFonts w:asciiTheme="majorHAnsi" w:hAnsiTheme="majorHAnsi"/>
          <w:color w:val="000000"/>
          <w:sz w:val="22"/>
          <w:szCs w:val="22"/>
        </w:rPr>
      </w:pPr>
      <w:r w:rsidRPr="00E54DA4">
        <w:rPr>
          <w:rFonts w:asciiTheme="majorHAnsi" w:hAnsiTheme="majorHAnsi"/>
          <w:color w:val="000000"/>
          <w:sz w:val="22"/>
          <w:szCs w:val="22"/>
        </w:rPr>
        <w:t>odkaz na pôvodnú požiadavku,</w:t>
      </w:r>
    </w:p>
    <w:p w14:paraId="4720D1C8" w14:textId="7D84FF1C" w:rsidR="00B21E84" w:rsidRPr="00E54DA4" w:rsidRDefault="00B21E84" w:rsidP="00B21E84">
      <w:pPr>
        <w:pStyle w:val="BodyTextIndent"/>
        <w:numPr>
          <w:ilvl w:val="2"/>
          <w:numId w:val="34"/>
        </w:numPr>
        <w:tabs>
          <w:tab w:val="left" w:pos="1418"/>
        </w:tabs>
        <w:spacing w:before="0"/>
        <w:ind w:left="1418" w:hanging="518"/>
        <w:rPr>
          <w:rFonts w:asciiTheme="majorHAnsi" w:hAnsiTheme="majorHAnsi"/>
          <w:color w:val="000000"/>
          <w:sz w:val="22"/>
          <w:szCs w:val="22"/>
        </w:rPr>
      </w:pPr>
      <w:r w:rsidRPr="00E54DA4">
        <w:rPr>
          <w:rFonts w:asciiTheme="majorHAnsi" w:hAnsiTheme="majorHAnsi"/>
          <w:color w:val="000000"/>
          <w:sz w:val="22"/>
          <w:szCs w:val="22"/>
        </w:rPr>
        <w:lastRenderedPageBreak/>
        <w:t>detailný popis riešenia (doplnkom sú i odkazy do pôvodnej dokumentácie),  jeho dopad na dodaný systém a riešením dotknuté oblasti (v používateľom zrozumiteľnej forme),</w:t>
      </w:r>
    </w:p>
    <w:p w14:paraId="6F8F8ACC" w14:textId="77777777" w:rsidR="00DD38E6" w:rsidRPr="00E54DA4" w:rsidRDefault="00DD38E6" w:rsidP="002372E3">
      <w:pPr>
        <w:pStyle w:val="BodyTextIndent"/>
        <w:numPr>
          <w:ilvl w:val="2"/>
          <w:numId w:val="34"/>
        </w:numPr>
        <w:tabs>
          <w:tab w:val="left" w:pos="1418"/>
        </w:tabs>
        <w:spacing w:before="0"/>
        <w:ind w:left="1418" w:hanging="518"/>
        <w:rPr>
          <w:rFonts w:asciiTheme="majorHAnsi" w:hAnsiTheme="majorHAnsi"/>
          <w:color w:val="000000"/>
          <w:sz w:val="22"/>
          <w:szCs w:val="22"/>
        </w:rPr>
      </w:pPr>
      <w:r w:rsidRPr="00E54DA4">
        <w:rPr>
          <w:rFonts w:asciiTheme="majorHAnsi" w:hAnsiTheme="majorHAnsi"/>
          <w:color w:val="000000"/>
          <w:sz w:val="22"/>
          <w:szCs w:val="22"/>
        </w:rPr>
        <w:t>záväznú cenu za realizáciu navrhovaného riešenia s rozpisom doby realizácie,</w:t>
      </w:r>
    </w:p>
    <w:p w14:paraId="70CCAE2A" w14:textId="593ADA4B" w:rsidR="00DD38E6" w:rsidRPr="00E54DA4" w:rsidRDefault="00DD38E6" w:rsidP="002372E3">
      <w:pPr>
        <w:pStyle w:val="BodyTextIndent"/>
        <w:numPr>
          <w:ilvl w:val="2"/>
          <w:numId w:val="34"/>
        </w:numPr>
        <w:tabs>
          <w:tab w:val="left" w:pos="1418"/>
        </w:tabs>
        <w:spacing w:before="0"/>
        <w:ind w:left="1418" w:hanging="518"/>
        <w:rPr>
          <w:rFonts w:asciiTheme="majorHAnsi" w:hAnsiTheme="majorHAnsi"/>
          <w:color w:val="000000"/>
          <w:sz w:val="22"/>
          <w:szCs w:val="22"/>
        </w:rPr>
      </w:pPr>
      <w:r w:rsidRPr="00E54DA4">
        <w:rPr>
          <w:rFonts w:asciiTheme="majorHAnsi" w:hAnsiTheme="majorHAnsi"/>
          <w:color w:val="000000"/>
          <w:sz w:val="22"/>
          <w:szCs w:val="22"/>
        </w:rPr>
        <w:t xml:space="preserve">predbežný návrh harmonogramu implementácie riešenia s dobou </w:t>
      </w:r>
      <w:r w:rsidR="00280FB9" w:rsidRPr="00E54DA4">
        <w:rPr>
          <w:rFonts w:asciiTheme="majorHAnsi" w:hAnsiTheme="majorHAnsi"/>
          <w:color w:val="000000"/>
          <w:sz w:val="22"/>
          <w:szCs w:val="22"/>
        </w:rPr>
        <w:t xml:space="preserve">realizácie </w:t>
      </w:r>
      <w:r w:rsidRPr="00E54DA4">
        <w:rPr>
          <w:rFonts w:asciiTheme="majorHAnsi" w:hAnsiTheme="majorHAnsi"/>
          <w:color w:val="000000"/>
          <w:sz w:val="22"/>
          <w:szCs w:val="22"/>
        </w:rPr>
        <w:t>navrhovaného riešenia a termínom ukončenia,</w:t>
      </w:r>
    </w:p>
    <w:p w14:paraId="77427D69" w14:textId="70B74E43" w:rsidR="00DD38E6" w:rsidRPr="00E54DA4" w:rsidRDefault="00DD38E6" w:rsidP="002372E3">
      <w:pPr>
        <w:pStyle w:val="BodyTextIndent"/>
        <w:numPr>
          <w:ilvl w:val="2"/>
          <w:numId w:val="34"/>
        </w:numPr>
        <w:tabs>
          <w:tab w:val="left" w:pos="1418"/>
        </w:tabs>
        <w:spacing w:before="0"/>
        <w:ind w:left="1418" w:hanging="518"/>
        <w:rPr>
          <w:rFonts w:asciiTheme="majorHAnsi" w:hAnsiTheme="majorHAnsi"/>
          <w:color w:val="000000"/>
          <w:sz w:val="22"/>
          <w:szCs w:val="22"/>
        </w:rPr>
      </w:pPr>
      <w:r w:rsidRPr="00E54DA4">
        <w:rPr>
          <w:rFonts w:asciiTheme="majorHAnsi" w:hAnsiTheme="majorHAnsi"/>
          <w:sz w:val="22"/>
          <w:szCs w:val="22"/>
        </w:rPr>
        <w:t xml:space="preserve">podpis(y) zodpovedného(ých) zástupcu(ov) </w:t>
      </w:r>
      <w:r w:rsidR="00497DD3" w:rsidRPr="00E54DA4">
        <w:rPr>
          <w:rFonts w:asciiTheme="majorHAnsi" w:hAnsiTheme="majorHAnsi"/>
          <w:sz w:val="22"/>
          <w:szCs w:val="22"/>
        </w:rPr>
        <w:t>poskytovateľ</w:t>
      </w:r>
      <w:r w:rsidRPr="00E54DA4">
        <w:rPr>
          <w:rFonts w:asciiTheme="majorHAnsi" w:hAnsiTheme="majorHAnsi"/>
          <w:sz w:val="22"/>
          <w:szCs w:val="22"/>
        </w:rPr>
        <w:t>a.</w:t>
      </w:r>
    </w:p>
    <w:p w14:paraId="4CD22499" w14:textId="43425FB8" w:rsidR="00DD38E6" w:rsidRPr="00E54DA4" w:rsidRDefault="00DD38E6" w:rsidP="002372E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Objednávateľ na základe vyhodnotenia analýzy a návrhu riešenia rozhodne, či analýzu a návrh riešenia akceptuje a podpíše preberací protokol „Protokol o prijatí analýzy a návrhu riešenia požiadavky v</w:t>
      </w:r>
      <w:r w:rsidR="0047688C" w:rsidRPr="00E54DA4">
        <w:rPr>
          <w:rFonts w:asciiTheme="majorHAnsi" w:hAnsiTheme="majorHAnsi"/>
          <w:bCs/>
          <w:sz w:val="22"/>
          <w:szCs w:val="22"/>
        </w:rPr>
        <w:t> </w:t>
      </w:r>
      <w:r w:rsidRPr="00E54DA4">
        <w:rPr>
          <w:rFonts w:asciiTheme="majorHAnsi" w:hAnsiTheme="majorHAnsi"/>
          <w:bCs/>
          <w:sz w:val="22"/>
          <w:szCs w:val="22"/>
        </w:rPr>
        <w:t xml:space="preserve">rámci IS FINU/HRO“, pričom dátumom prevzatia je dátum uvedený v protokole o prevzatí. Protokol o prijatí analýzy a návrhu riešenia je vyhotovený v dvoch rovnopisoch, objednávateľ aj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 obdržia po jednom vyhotovení protokolu o prevzatí.</w:t>
      </w:r>
    </w:p>
    <w:p w14:paraId="34D2DA60" w14:textId="645EE797" w:rsidR="00DD38E6" w:rsidRPr="00E54DA4" w:rsidRDefault="00DD38E6" w:rsidP="002372E3">
      <w:pPr>
        <w:pStyle w:val="BodyTextIndent"/>
        <w:spacing w:before="0"/>
        <w:ind w:left="567" w:firstLine="0"/>
        <w:rPr>
          <w:rFonts w:asciiTheme="majorHAnsi" w:hAnsiTheme="majorHAnsi"/>
          <w:color w:val="000000"/>
          <w:sz w:val="22"/>
          <w:szCs w:val="22"/>
        </w:rPr>
      </w:pPr>
      <w:r w:rsidRPr="00E54DA4">
        <w:rPr>
          <w:rFonts w:asciiTheme="majorHAnsi" w:hAnsiTheme="majorHAnsi"/>
          <w:color w:val="000000"/>
          <w:sz w:val="22"/>
          <w:szCs w:val="22"/>
        </w:rPr>
        <w:t xml:space="preserve">V prípade, že bude mať objednávateľ výhrady k vyhodnoteniu analýzy a návrhu riešenia je objednávateľ oprávnený navrhnúť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ovi, aby prehodnotil predovšetkým navrhovaný spôsob, čas a harmonogram implementácie riešenia a predložil novú analýzu a návrh riešenia.</w:t>
      </w:r>
    </w:p>
    <w:p w14:paraId="181051B8" w14:textId="5453CC1E" w:rsidR="00DD38E6" w:rsidRPr="00E54DA4" w:rsidRDefault="00DD38E6" w:rsidP="002372E3">
      <w:pPr>
        <w:pStyle w:val="BodyTextIndent"/>
        <w:spacing w:before="0"/>
        <w:ind w:left="567" w:firstLine="0"/>
        <w:rPr>
          <w:rFonts w:asciiTheme="majorHAnsi" w:hAnsiTheme="majorHAnsi"/>
          <w:color w:val="000000"/>
          <w:sz w:val="22"/>
          <w:szCs w:val="22"/>
        </w:rPr>
      </w:pPr>
      <w:r w:rsidRPr="00E54DA4">
        <w:rPr>
          <w:rFonts w:asciiTheme="majorHAnsi" w:hAnsiTheme="majorHAnsi"/>
          <w:color w:val="000000"/>
          <w:sz w:val="22"/>
          <w:szCs w:val="22"/>
        </w:rPr>
        <w:t xml:space="preserve">Ak objednávateľ rozhodne, že sa požiadavka bude realizovať v súlade s analýzou a návrhom riešenia, zašle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ovi objednávku na realizáciu požiadavky, pričom v objednávke zohľadní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om navrhovanú dobu realizácie riešenia. K samotnej realizácii riešenia pristúpi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až po obdržaní objednávky na realizáciu riešenia v termíne stanovenom v objednávke.</w:t>
      </w:r>
    </w:p>
    <w:p w14:paraId="451BC634" w14:textId="4E12241F" w:rsidR="00DD38E6" w:rsidRPr="00E54DA4" w:rsidRDefault="00DD38E6" w:rsidP="002372E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V prípade požiadavky, kde na základe dohody objednávateľa a </w:t>
      </w:r>
      <w:r w:rsidR="00497DD3" w:rsidRPr="00E54DA4">
        <w:rPr>
          <w:rFonts w:asciiTheme="majorHAnsi" w:hAnsiTheme="majorHAnsi"/>
          <w:bCs/>
          <w:sz w:val="22"/>
          <w:szCs w:val="22"/>
        </w:rPr>
        <w:t>poskytovateľ</w:t>
      </w:r>
      <w:r w:rsidRPr="00E54DA4">
        <w:rPr>
          <w:rFonts w:asciiTheme="majorHAnsi" w:hAnsiTheme="majorHAnsi"/>
          <w:bCs/>
          <w:sz w:val="22"/>
          <w:szCs w:val="22"/>
        </w:rPr>
        <w:t xml:space="preserve">a pre stanovenie spôsobu realizácie požiadavky objednávateľa, harmonogramu realizácie požiadavky objednávateľa a pevnej ceny za realizáciu požiadavky objednávateľa nie je potrebná samostatná analýza požiadavky a návrh riešenia, môže objednávateľ zaslať objednávku na realizáciu požiadavky bez toho, aby bol dodržaný postup poskytovania služby implementácie popísaný v bode 3.3, 3.4, 3.5, 3.6, 3.7, 3.8, t.j. môže požiadať </w:t>
      </w:r>
      <w:r w:rsidR="00497DD3" w:rsidRPr="00E54DA4">
        <w:rPr>
          <w:rFonts w:asciiTheme="majorHAnsi" w:hAnsiTheme="majorHAnsi"/>
          <w:bCs/>
          <w:sz w:val="22"/>
          <w:szCs w:val="22"/>
        </w:rPr>
        <w:t>poskytovateľ</w:t>
      </w:r>
      <w:r w:rsidRPr="00E54DA4">
        <w:rPr>
          <w:rFonts w:asciiTheme="majorHAnsi" w:hAnsiTheme="majorHAnsi"/>
          <w:bCs/>
          <w:sz w:val="22"/>
          <w:szCs w:val="22"/>
        </w:rPr>
        <w:t>a na vytvorenie analýzy a realizáciu riešenia.</w:t>
      </w:r>
    </w:p>
    <w:p w14:paraId="558F81DF" w14:textId="77777777" w:rsidR="00DD38E6" w:rsidRPr="00E54DA4" w:rsidRDefault="00DD38E6" w:rsidP="00AF7B1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Objednávateľ požaduje, aby bol dodržaný nasledovný postup pri prevzatí upraveného dodaného systému alebo jeho časti:</w:t>
      </w:r>
    </w:p>
    <w:p w14:paraId="7D761EB3" w14:textId="29008FA8" w:rsidR="00DD38E6" w:rsidRPr="00E54DA4" w:rsidRDefault="00497DD3"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dodá úpravu dodaného systému alebo jeho časti na CD, </w:t>
      </w:r>
      <w:r w:rsidR="00DD38E6" w:rsidRPr="00E54DA4">
        <w:rPr>
          <w:rFonts w:asciiTheme="majorHAnsi" w:hAnsiTheme="majorHAnsi"/>
          <w:sz w:val="22"/>
          <w:szCs w:val="22"/>
        </w:rPr>
        <w:t>DVD alebo transportom</w:t>
      </w:r>
      <w:r w:rsidR="00DD38E6" w:rsidRPr="00E54DA4">
        <w:rPr>
          <w:rFonts w:asciiTheme="majorHAnsi" w:hAnsiTheme="majorHAnsi"/>
          <w:color w:val="000000"/>
          <w:sz w:val="22"/>
          <w:szCs w:val="22"/>
        </w:rPr>
        <w:t>,</w:t>
      </w:r>
    </w:p>
    <w:p w14:paraId="3784BF4D" w14:textId="67BEC8A4" w:rsidR="00DD38E6" w:rsidRPr="00E54DA4" w:rsidRDefault="004A5D96" w:rsidP="00AF7B13">
      <w:pPr>
        <w:pStyle w:val="BodyTextIndent"/>
        <w:numPr>
          <w:ilvl w:val="2"/>
          <w:numId w:val="34"/>
        </w:numPr>
        <w:tabs>
          <w:tab w:val="left" w:pos="1418"/>
        </w:tabs>
        <w:spacing w:before="0"/>
        <w:ind w:left="1418" w:hanging="698"/>
        <w:rPr>
          <w:rFonts w:asciiTheme="majorHAnsi" w:hAnsiTheme="majorHAnsi"/>
          <w:sz w:val="22"/>
          <w:szCs w:val="22"/>
        </w:rPr>
      </w:pPr>
      <w:r w:rsidRPr="004A5D96">
        <w:rPr>
          <w:rFonts w:asciiTheme="majorHAnsi" w:hAnsiTheme="majorHAnsi"/>
          <w:color w:val="000000"/>
          <w:sz w:val="22"/>
          <w:szCs w:val="22"/>
        </w:rPr>
        <w:t>poskytovateľ dodá zoznam a vyhodnotenie skúšobných prípadov použitých pri internom testovaní zaevidovaných v prostredí Solution Managera v termíne, ktorý bude uvedený v návrhu harmonogramu implementácie, avšak najneskôr k termínu dodania riešenia</w:t>
      </w:r>
      <w:r>
        <w:rPr>
          <w:rFonts w:asciiTheme="majorHAnsi" w:hAnsiTheme="majorHAnsi"/>
          <w:color w:val="000000"/>
          <w:sz w:val="22"/>
          <w:szCs w:val="22"/>
        </w:rPr>
        <w:t>,</w:t>
      </w:r>
      <w:r w:rsidRPr="004A5D96">
        <w:rPr>
          <w:rFonts w:asciiTheme="majorHAnsi" w:hAnsiTheme="majorHAnsi"/>
          <w:color w:val="000000"/>
          <w:sz w:val="22"/>
          <w:szCs w:val="22"/>
        </w:rPr>
        <w:t xml:space="preserve"> </w:t>
      </w:r>
      <w:r w:rsidR="00DD38E6" w:rsidRPr="00E54DA4">
        <w:rPr>
          <w:rFonts w:asciiTheme="majorHAnsi" w:hAnsiTheme="majorHAnsi"/>
          <w:color w:val="000000"/>
          <w:sz w:val="22"/>
          <w:szCs w:val="22"/>
        </w:rPr>
        <w:t>,</w:t>
      </w:r>
    </w:p>
    <w:p w14:paraId="0B4B4BE9" w14:textId="0F67383E" w:rsidR="007122FF" w:rsidRPr="00E54DA4" w:rsidRDefault="004A5D96"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4A5D96">
        <w:rPr>
          <w:rFonts w:asciiTheme="majorHAnsi" w:hAnsiTheme="majorHAnsi"/>
          <w:color w:val="000000"/>
          <w:sz w:val="22"/>
          <w:szCs w:val="22"/>
        </w:rPr>
        <w:t xml:space="preserve">poskytovateľ dodá zoznam oblastí  oblasti a funkcii, ktoré je potrebné otestovať </w:t>
      </w:r>
      <w:r w:rsidR="007122FF" w:rsidRPr="00E54DA4">
        <w:rPr>
          <w:rFonts w:asciiTheme="majorHAnsi" w:hAnsiTheme="majorHAnsi"/>
          <w:color w:val="000000"/>
          <w:sz w:val="22"/>
          <w:szCs w:val="22"/>
        </w:rPr>
        <w:t>,</w:t>
      </w:r>
    </w:p>
    <w:p w14:paraId="7AABB3A0" w14:textId="2B30DE8D" w:rsidR="00DD38E6" w:rsidRPr="00E54DA4" w:rsidRDefault="00497DD3"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dodá na jednom médiu oddelene aktualizáciu tej časti inštalačných a používateľských príručiek a technickej  dokumentácie dodaného systému, ktorá bola službou dotknutá, a taktiež úplné aktualizované inštalačné a používateľské príručky a</w:t>
      </w:r>
      <w:r w:rsidR="0047688C" w:rsidRPr="00E54DA4">
        <w:rPr>
          <w:rFonts w:asciiTheme="majorHAnsi" w:hAnsiTheme="majorHAnsi"/>
          <w:color w:val="000000"/>
          <w:sz w:val="22"/>
          <w:szCs w:val="22"/>
        </w:rPr>
        <w:t> </w:t>
      </w:r>
      <w:r w:rsidR="00DD38E6" w:rsidRPr="00E54DA4">
        <w:rPr>
          <w:rFonts w:asciiTheme="majorHAnsi" w:hAnsiTheme="majorHAnsi"/>
          <w:color w:val="000000"/>
          <w:sz w:val="22"/>
          <w:szCs w:val="22"/>
        </w:rPr>
        <w:t xml:space="preserve">technickú dokumentáciu dodaného systému doplnenú o tieto zmeny najneskôr 5 pracovných dní pred začiatkom akceptačného testovania </w:t>
      </w:r>
      <w:r w:rsidR="00DD38E6" w:rsidRPr="00E54DA4">
        <w:rPr>
          <w:rFonts w:asciiTheme="majorHAnsi" w:hAnsiTheme="majorHAnsi"/>
          <w:sz w:val="22"/>
          <w:szCs w:val="22"/>
        </w:rPr>
        <w:t>v elektronickej podobe na CD alebo DVD, pokiaľ nebude vzájomne dohodnuté inak,</w:t>
      </w:r>
    </w:p>
    <w:p w14:paraId="28170C58" w14:textId="77777777" w:rsidR="00DD38E6" w:rsidRPr="00E54DA4" w:rsidRDefault="00DD38E6"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t>objednávateľ overí funkčnosť upraveného dodaného systému alebo jeho časti v podmienkach objednávateľa formou akceptačného testovania,</w:t>
      </w:r>
    </w:p>
    <w:p w14:paraId="17415254" w14:textId="0CD69BF8" w:rsidR="00DD38E6" w:rsidRPr="00E54DA4" w:rsidRDefault="00DD38E6"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t xml:space="preserve">v prípade, že je požiadavka objednávateľa riešená programovou úpravou alebo nastavením, ktoré je možné prenášať transportom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zaradí transport do transportného systému testovacieho prostredia objednávateľa a požiada objednávateľa o uvoľnenie transportu  do testovacieho prostredia,</w:t>
      </w:r>
    </w:p>
    <w:p w14:paraId="4000297F" w14:textId="202A3D48" w:rsidR="00DD38E6" w:rsidRPr="00E54DA4" w:rsidRDefault="00DD38E6"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t xml:space="preserve">v prípade, že požiadavka objednávateľa nie je riešená programovou úpravou alebo nastavením prenášaným transportom, objednávateľ implementuje riešenie požiadavky do testovacieho prostredia objednávateľa za účasti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a,</w:t>
      </w:r>
    </w:p>
    <w:p w14:paraId="6144C3D4" w14:textId="641D931F" w:rsidR="00DD38E6" w:rsidRPr="00E54DA4" w:rsidRDefault="00DD38E6" w:rsidP="00AF7B13">
      <w:pPr>
        <w:pStyle w:val="BodyTextIndent"/>
        <w:numPr>
          <w:ilvl w:val="2"/>
          <w:numId w:val="34"/>
        </w:numPr>
        <w:tabs>
          <w:tab w:val="left" w:pos="1418"/>
        </w:tabs>
        <w:spacing w:before="0"/>
        <w:ind w:left="1418" w:hanging="698"/>
        <w:rPr>
          <w:rFonts w:asciiTheme="majorHAnsi" w:hAnsiTheme="majorHAnsi"/>
          <w:sz w:val="22"/>
          <w:szCs w:val="22"/>
        </w:rPr>
      </w:pPr>
      <w:r w:rsidRPr="00E54DA4">
        <w:rPr>
          <w:rFonts w:asciiTheme="majorHAnsi" w:hAnsiTheme="majorHAnsi"/>
          <w:color w:val="000000"/>
          <w:sz w:val="22"/>
          <w:szCs w:val="22"/>
        </w:rPr>
        <w:t xml:space="preserve">objednávateľ môže </w:t>
      </w:r>
      <w:r w:rsidRPr="00E54DA4">
        <w:rPr>
          <w:rFonts w:asciiTheme="majorHAnsi" w:hAnsiTheme="majorHAnsi"/>
          <w:sz w:val="22"/>
          <w:szCs w:val="22"/>
        </w:rPr>
        <w:t>písomnou formou</w:t>
      </w:r>
      <w:r w:rsidRPr="00E54DA4">
        <w:rPr>
          <w:rFonts w:asciiTheme="majorHAnsi" w:hAnsiTheme="majorHAnsi"/>
          <w:color w:val="000000"/>
          <w:sz w:val="22"/>
          <w:szCs w:val="22"/>
        </w:rPr>
        <w:t xml:space="preserve"> požiadať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a o účasť na akceptačnom testovaní programovej úpravy alebo nastavenia a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vyvinie primerané úsilie, aby sa mohol akceptačného testovania zúčastniť,</w:t>
      </w:r>
    </w:p>
    <w:p w14:paraId="26197BED" w14:textId="77777777" w:rsidR="00DD38E6" w:rsidRPr="00E54DA4" w:rsidRDefault="00DD38E6" w:rsidP="00AF7B13">
      <w:pPr>
        <w:pStyle w:val="BodyTextIndent"/>
        <w:numPr>
          <w:ilvl w:val="2"/>
          <w:numId w:val="34"/>
        </w:numPr>
        <w:tabs>
          <w:tab w:val="left" w:pos="1418"/>
        </w:tabs>
        <w:spacing w:before="0"/>
        <w:ind w:left="1418" w:hanging="698"/>
        <w:rPr>
          <w:rFonts w:asciiTheme="majorHAnsi" w:hAnsiTheme="majorHAnsi"/>
          <w:color w:val="000000"/>
          <w:sz w:val="22"/>
          <w:szCs w:val="22"/>
        </w:rPr>
      </w:pPr>
      <w:r w:rsidRPr="00E54DA4">
        <w:rPr>
          <w:rFonts w:asciiTheme="majorHAnsi" w:hAnsiTheme="majorHAnsi"/>
          <w:sz w:val="22"/>
          <w:szCs w:val="22"/>
        </w:rPr>
        <w:t>objednávateľ vyhodnotí úspešnosť akceptačného testovania na základe splnenia objednávateľom vypracovaných a vzájomne schválených kritérií, ktoré budú vztiahnuté na počet a závažnosť nedostatkov,</w:t>
      </w:r>
    </w:p>
    <w:p w14:paraId="3AB3F9C1" w14:textId="5DA207AB" w:rsidR="00DD38E6" w:rsidRPr="00E54DA4" w:rsidRDefault="00DD38E6" w:rsidP="00A91896">
      <w:pPr>
        <w:pStyle w:val="BodyTextIndent"/>
        <w:numPr>
          <w:ilvl w:val="2"/>
          <w:numId w:val="34"/>
        </w:numPr>
        <w:tabs>
          <w:tab w:val="left" w:pos="1560"/>
        </w:tabs>
        <w:spacing w:before="0"/>
        <w:ind w:left="1418" w:hanging="698"/>
        <w:rPr>
          <w:rFonts w:asciiTheme="majorHAnsi" w:hAnsiTheme="majorHAnsi"/>
          <w:color w:val="000000"/>
          <w:sz w:val="22"/>
          <w:szCs w:val="22"/>
        </w:rPr>
      </w:pPr>
      <w:r w:rsidRPr="00E54DA4">
        <w:rPr>
          <w:rFonts w:asciiTheme="majorHAnsi" w:hAnsiTheme="majorHAnsi"/>
          <w:color w:val="000000"/>
          <w:sz w:val="22"/>
          <w:szCs w:val="22"/>
        </w:rPr>
        <w:lastRenderedPageBreak/>
        <w:t xml:space="preserve">objednávateľ potvrdí  </w:t>
      </w:r>
      <w:r w:rsidRPr="00E54DA4">
        <w:rPr>
          <w:rFonts w:asciiTheme="majorHAnsi" w:hAnsiTheme="majorHAnsi"/>
          <w:sz w:val="22"/>
          <w:szCs w:val="22"/>
        </w:rPr>
        <w:t>po úspešnom ukončení akceptačného testovania</w:t>
      </w:r>
      <w:r w:rsidRPr="00E54DA4">
        <w:rPr>
          <w:rFonts w:asciiTheme="majorHAnsi" w:hAnsiTheme="majorHAnsi"/>
          <w:color w:val="000000"/>
          <w:sz w:val="22"/>
          <w:szCs w:val="22"/>
        </w:rPr>
        <w:t xml:space="preserve">  prevzatie úpravy dodaného systému alebo jeho časti podpisom preberacieho protokolu o plnení služby Implementácia v rámci IS FINU/HRO, ktorého súčasťou bude akceptačný protokol upraveného dodaného systému, alebo jeho časti „Protokol o akceptačnom testovaní úpravy IS FINU/HRO a o výsledkoch akceptačných testov“, pričom dátumom prevzatia je dátum uvedený v preberacom protokole. Preberací protokol úpravy dodaného systému alebo jeho časti je vyhotovený v piatich rovnopisoch. Objednávateľ obdrží štyri a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jedno vyhotovenie preberacieho protokolu.</w:t>
      </w:r>
    </w:p>
    <w:p w14:paraId="258145F8" w14:textId="2C0D0B2E" w:rsidR="00DD38E6" w:rsidRPr="00E54DA4" w:rsidRDefault="00DD38E6" w:rsidP="00AF7B13">
      <w:pPr>
        <w:pStyle w:val="BodyTextIndent"/>
        <w:numPr>
          <w:ilvl w:val="1"/>
          <w:numId w:val="34"/>
        </w:numPr>
        <w:tabs>
          <w:tab w:val="left" w:pos="567"/>
        </w:tabs>
        <w:spacing w:before="0"/>
        <w:ind w:left="567" w:hanging="567"/>
        <w:rPr>
          <w:rFonts w:asciiTheme="majorHAnsi" w:hAnsiTheme="majorHAnsi"/>
          <w:bCs/>
          <w:sz w:val="22"/>
          <w:szCs w:val="22"/>
        </w:rPr>
      </w:pPr>
      <w:r w:rsidRPr="00E54DA4">
        <w:rPr>
          <w:rFonts w:asciiTheme="majorHAnsi" w:hAnsiTheme="majorHAnsi"/>
          <w:bCs/>
          <w:sz w:val="22"/>
          <w:szCs w:val="22"/>
        </w:rPr>
        <w:t xml:space="preserve">Platba za analýzu požiadavky a návrh riešenia bude realizovaná na základe objednávateľom podpísaného preberacieho protokolu plnenia služby a k nej </w:t>
      </w:r>
      <w:r w:rsidR="00497DD3" w:rsidRPr="00E54DA4">
        <w:rPr>
          <w:rFonts w:asciiTheme="majorHAnsi" w:hAnsiTheme="majorHAnsi"/>
          <w:bCs/>
          <w:sz w:val="22"/>
          <w:szCs w:val="22"/>
        </w:rPr>
        <w:t>poskytovateľ</w:t>
      </w:r>
      <w:r w:rsidRPr="00E54DA4">
        <w:rPr>
          <w:rFonts w:asciiTheme="majorHAnsi" w:hAnsiTheme="majorHAnsi"/>
          <w:bCs/>
          <w:sz w:val="22"/>
          <w:szCs w:val="22"/>
        </w:rPr>
        <w:t>om vystavenej faktúry podľa objednávky na analýzu požiadavky a návrh riešenia.</w:t>
      </w:r>
    </w:p>
    <w:p w14:paraId="6B66014D" w14:textId="0B72B84F" w:rsidR="00DD38E6" w:rsidRPr="00E54DA4" w:rsidRDefault="00DD38E6" w:rsidP="00AF7B13">
      <w:pPr>
        <w:pStyle w:val="BodyTextIndent"/>
        <w:tabs>
          <w:tab w:val="left" w:pos="567"/>
        </w:tabs>
        <w:spacing w:before="0"/>
        <w:ind w:left="540" w:firstLine="0"/>
        <w:rPr>
          <w:rFonts w:asciiTheme="majorHAnsi" w:hAnsiTheme="majorHAnsi"/>
          <w:bCs/>
          <w:sz w:val="22"/>
          <w:szCs w:val="22"/>
        </w:rPr>
      </w:pPr>
      <w:r w:rsidRPr="00E54DA4">
        <w:rPr>
          <w:rFonts w:asciiTheme="majorHAnsi" w:hAnsiTheme="majorHAnsi"/>
          <w:bCs/>
          <w:sz w:val="22"/>
          <w:szCs w:val="22"/>
        </w:rPr>
        <w:t xml:space="preserve">Platba za realizáciu riešenia bude uskutočnená na základe objednávateľom podpísaného preberacieho protokolu plnenia služby a k nej </w:t>
      </w:r>
      <w:r w:rsidR="00497DD3" w:rsidRPr="00E54DA4">
        <w:rPr>
          <w:rFonts w:asciiTheme="majorHAnsi" w:hAnsiTheme="majorHAnsi"/>
          <w:bCs/>
          <w:sz w:val="22"/>
          <w:szCs w:val="22"/>
        </w:rPr>
        <w:t>poskytovateľ</w:t>
      </w:r>
      <w:r w:rsidRPr="00E54DA4">
        <w:rPr>
          <w:rFonts w:asciiTheme="majorHAnsi" w:hAnsiTheme="majorHAnsi"/>
          <w:bCs/>
          <w:sz w:val="22"/>
          <w:szCs w:val="22"/>
        </w:rPr>
        <w:t>om vystavenej faktúry podľa objednávky na realizáciu riešenia.</w:t>
      </w:r>
    </w:p>
    <w:p w14:paraId="434CC861" w14:textId="77777777" w:rsidR="00DD38E6" w:rsidRPr="00E54DA4" w:rsidRDefault="00DD38E6" w:rsidP="00AF7B13">
      <w:pPr>
        <w:pStyle w:val="BodyTextIndent"/>
        <w:tabs>
          <w:tab w:val="left" w:pos="567"/>
        </w:tabs>
        <w:spacing w:before="0"/>
        <w:ind w:left="540" w:firstLine="0"/>
        <w:rPr>
          <w:rFonts w:asciiTheme="majorHAnsi" w:hAnsiTheme="majorHAnsi"/>
          <w:bCs/>
          <w:sz w:val="22"/>
          <w:szCs w:val="22"/>
        </w:rPr>
      </w:pPr>
    </w:p>
    <w:p w14:paraId="73B0102B" w14:textId="77777777" w:rsidR="00DD38E6" w:rsidRPr="00E54DA4" w:rsidRDefault="00DD38E6" w:rsidP="00AF7B13">
      <w:pPr>
        <w:pStyle w:val="BodyTextIndent"/>
        <w:numPr>
          <w:ilvl w:val="0"/>
          <w:numId w:val="34"/>
        </w:numPr>
        <w:tabs>
          <w:tab w:val="left" w:pos="567"/>
        </w:tabs>
        <w:spacing w:before="0"/>
        <w:rPr>
          <w:rFonts w:asciiTheme="majorHAnsi" w:hAnsiTheme="majorHAnsi"/>
          <w:bCs/>
          <w:sz w:val="22"/>
          <w:szCs w:val="22"/>
        </w:rPr>
      </w:pPr>
      <w:r w:rsidRPr="00E54DA4">
        <w:rPr>
          <w:rFonts w:asciiTheme="majorHAnsi" w:hAnsiTheme="majorHAnsi"/>
          <w:b/>
          <w:bCs/>
          <w:color w:val="000000"/>
          <w:sz w:val="22"/>
          <w:szCs w:val="22"/>
        </w:rPr>
        <w:t>Školenie</w:t>
      </w:r>
    </w:p>
    <w:p w14:paraId="44694725" w14:textId="4B1564F2" w:rsidR="00DD38E6" w:rsidRPr="00E54DA4" w:rsidRDefault="00DD38E6" w:rsidP="00AF7B13">
      <w:pPr>
        <w:pStyle w:val="BodyTextIndent"/>
        <w:numPr>
          <w:ilvl w:val="1"/>
          <w:numId w:val="34"/>
        </w:numPr>
        <w:tabs>
          <w:tab w:val="left" w:pos="567"/>
          <w:tab w:val="left" w:pos="709"/>
        </w:tabs>
        <w:spacing w:before="0"/>
        <w:ind w:left="567" w:hanging="567"/>
        <w:rPr>
          <w:rFonts w:asciiTheme="majorHAnsi" w:hAnsiTheme="majorHAnsi"/>
          <w:color w:val="000000"/>
          <w:sz w:val="22"/>
          <w:szCs w:val="22"/>
        </w:rPr>
      </w:pPr>
      <w:r w:rsidRPr="00E54DA4">
        <w:rPr>
          <w:rFonts w:asciiTheme="majorHAnsi" w:hAnsiTheme="majorHAnsi"/>
          <w:color w:val="000000"/>
          <w:sz w:val="22"/>
          <w:szCs w:val="22"/>
        </w:rPr>
        <w:t xml:space="preserve">Pre účely tejto Servisnej zmluvy sa pod pojmom "Školenie" rozumie služba, ktorá umožňuje objednávateľovi objednať školenie  súvisiace s používaním dodaného systému, prípadne jeho časti, prípadne jeho úpravy, pričom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vykoná toto školenie podľa požiadaviek objednávateľa.</w:t>
      </w:r>
    </w:p>
    <w:p w14:paraId="15DB244B" w14:textId="3D46237A" w:rsidR="00DD38E6" w:rsidRPr="00E54DA4" w:rsidRDefault="00497DD3" w:rsidP="00AF7B13">
      <w:pPr>
        <w:pStyle w:val="BodyTextIndent"/>
        <w:tabs>
          <w:tab w:val="left" w:pos="567"/>
        </w:tabs>
        <w:spacing w:before="0"/>
        <w:ind w:left="567"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poskytnúť objednávateľovi službu Školenie v rozsahu maximálne do </w:t>
      </w:r>
      <w:r w:rsidR="00FA1F47" w:rsidRPr="00E54DA4">
        <w:rPr>
          <w:rFonts w:asciiTheme="majorHAnsi" w:hAnsiTheme="majorHAnsi"/>
          <w:sz w:val="22"/>
          <w:szCs w:val="22"/>
        </w:rPr>
        <w:t>60</w:t>
      </w:r>
      <w:r w:rsidR="00DD38E6" w:rsidRPr="00E54DA4">
        <w:rPr>
          <w:rFonts w:asciiTheme="majorHAnsi" w:hAnsiTheme="majorHAnsi"/>
          <w:sz w:val="22"/>
          <w:szCs w:val="22"/>
        </w:rPr>
        <w:t> </w:t>
      </w:r>
      <w:r w:rsidR="00802AAC">
        <w:rPr>
          <w:rFonts w:asciiTheme="majorHAnsi" w:hAnsiTheme="majorHAnsi"/>
          <w:sz w:val="22"/>
          <w:szCs w:val="22"/>
        </w:rPr>
        <w:t>osobo</w:t>
      </w:r>
      <w:r w:rsidR="00802AAC" w:rsidRPr="00E54DA4">
        <w:rPr>
          <w:rFonts w:asciiTheme="majorHAnsi" w:hAnsiTheme="majorHAnsi"/>
          <w:sz w:val="22"/>
          <w:szCs w:val="22"/>
        </w:rPr>
        <w:t xml:space="preserve">hodín </w:t>
      </w:r>
      <w:r w:rsidR="00DD38E6" w:rsidRPr="00E54DA4">
        <w:rPr>
          <w:rFonts w:asciiTheme="majorHAnsi" w:hAnsiTheme="majorHAnsi"/>
          <w:sz w:val="22"/>
          <w:szCs w:val="22"/>
        </w:rPr>
        <w:t xml:space="preserve">/ </w:t>
      </w:r>
      <w:r w:rsidR="00FA1F47" w:rsidRPr="00E54DA4">
        <w:rPr>
          <w:rFonts w:asciiTheme="majorHAnsi" w:hAnsiTheme="majorHAnsi"/>
          <w:sz w:val="22"/>
          <w:szCs w:val="22"/>
        </w:rPr>
        <w:t>4</w:t>
      </w:r>
      <w:r w:rsidR="00DD38E6" w:rsidRPr="00E54DA4">
        <w:rPr>
          <w:rFonts w:asciiTheme="majorHAnsi" w:hAnsiTheme="majorHAnsi"/>
          <w:sz w:val="22"/>
          <w:szCs w:val="22"/>
        </w:rPr>
        <w:t xml:space="preserve"> rok</w:t>
      </w:r>
      <w:r w:rsidR="00FA1F47" w:rsidRPr="00E54DA4">
        <w:rPr>
          <w:rFonts w:asciiTheme="majorHAnsi" w:hAnsiTheme="majorHAnsi"/>
          <w:sz w:val="22"/>
          <w:szCs w:val="22"/>
        </w:rPr>
        <w:t>y</w:t>
      </w:r>
      <w:r w:rsidR="00DD38E6" w:rsidRPr="00E54DA4">
        <w:rPr>
          <w:rFonts w:asciiTheme="majorHAnsi" w:hAnsiTheme="majorHAnsi"/>
          <w:sz w:val="22"/>
          <w:szCs w:val="22"/>
        </w:rPr>
        <w:t xml:space="preserve">, ak o vykonanie tejto služby objednávateľ požiada formou písomnej záväznej objednávky vystavenej a doručenej </w:t>
      </w:r>
      <w:r w:rsidRPr="00E54DA4">
        <w:rPr>
          <w:rFonts w:asciiTheme="majorHAnsi" w:hAnsiTheme="majorHAnsi"/>
          <w:sz w:val="22"/>
          <w:szCs w:val="22"/>
        </w:rPr>
        <w:t>poskytovateľ</w:t>
      </w:r>
      <w:r w:rsidR="00DD38E6" w:rsidRPr="00E54DA4">
        <w:rPr>
          <w:rFonts w:asciiTheme="majorHAnsi" w:hAnsiTheme="majorHAnsi"/>
          <w:sz w:val="22"/>
          <w:szCs w:val="22"/>
        </w:rPr>
        <w:t>ovi a v množstve v akom o to objednávateľ touto záväznou písomnou objednávkou požiada.</w:t>
      </w:r>
    </w:p>
    <w:p w14:paraId="130C2086" w14:textId="0369E5FC" w:rsidR="00DD38E6" w:rsidRPr="00E54DA4" w:rsidRDefault="00497DD3" w:rsidP="00AF7B13">
      <w:pPr>
        <w:pStyle w:val="BodyTextIndent"/>
        <w:tabs>
          <w:tab w:val="left" w:pos="567"/>
        </w:tabs>
        <w:spacing w:before="0"/>
        <w:ind w:left="567"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poskytovať službu</w:t>
      </w:r>
      <w:r w:rsidR="00DD38E6" w:rsidRPr="00E54DA4">
        <w:rPr>
          <w:rFonts w:asciiTheme="majorHAnsi" w:hAnsiTheme="majorHAnsi"/>
          <w:color w:val="000000"/>
          <w:sz w:val="22"/>
          <w:szCs w:val="22"/>
        </w:rPr>
        <w:t xml:space="preserve"> Školenie </w:t>
      </w:r>
      <w:r w:rsidR="00DD38E6" w:rsidRPr="00E54DA4">
        <w:rPr>
          <w:rFonts w:asciiTheme="majorHAnsi" w:hAnsiTheme="majorHAnsi"/>
          <w:sz w:val="22"/>
          <w:szCs w:val="22"/>
        </w:rPr>
        <w:t>v súlade s Tabuľkou č.4:</w:t>
      </w:r>
    </w:p>
    <w:p w14:paraId="53486EE6" w14:textId="77777777" w:rsidR="00DD38E6" w:rsidRPr="00E54DA4" w:rsidRDefault="00DD38E6" w:rsidP="00F42666">
      <w:pPr>
        <w:pStyle w:val="BodyTextIndent"/>
        <w:tabs>
          <w:tab w:val="left" w:pos="567"/>
        </w:tabs>
        <w:spacing w:before="120"/>
        <w:ind w:left="0" w:firstLine="0"/>
        <w:rPr>
          <w:rFonts w:asciiTheme="majorHAnsi" w:hAnsiTheme="majorHAnsi"/>
          <w:i/>
          <w:sz w:val="22"/>
          <w:szCs w:val="22"/>
        </w:rPr>
      </w:pPr>
      <w:r w:rsidRPr="00E54DA4">
        <w:rPr>
          <w:rFonts w:asciiTheme="majorHAnsi" w:hAnsiTheme="majorHAnsi"/>
          <w:i/>
          <w:sz w:val="22"/>
          <w:szCs w:val="22"/>
        </w:rPr>
        <w:t>Tabuľka č.4  Popis služby Školenie</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73"/>
        <w:gridCol w:w="851"/>
        <w:gridCol w:w="850"/>
        <w:gridCol w:w="567"/>
        <w:gridCol w:w="1134"/>
        <w:gridCol w:w="1134"/>
        <w:gridCol w:w="1134"/>
      </w:tblGrid>
      <w:tr w:rsidR="00DD38E6" w:rsidRPr="00E54DA4" w14:paraId="0B0B075C" w14:textId="77777777" w:rsidTr="00342F1E">
        <w:trPr>
          <w:cantSplit/>
          <w:trHeight w:val="240"/>
          <w:tblHeader/>
        </w:trPr>
        <w:tc>
          <w:tcPr>
            <w:tcW w:w="496" w:type="dxa"/>
            <w:vMerge w:val="restart"/>
            <w:shd w:val="clear" w:color="auto" w:fill="E0E0E0"/>
            <w:vAlign w:val="center"/>
          </w:tcPr>
          <w:p w14:paraId="1CD34C91"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ID</w:t>
            </w:r>
          </w:p>
        </w:tc>
        <w:tc>
          <w:tcPr>
            <w:tcW w:w="3473" w:type="dxa"/>
            <w:vMerge w:val="restart"/>
            <w:shd w:val="clear" w:color="auto" w:fill="E0E0E0"/>
            <w:vAlign w:val="center"/>
          </w:tcPr>
          <w:p w14:paraId="712D1670"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Činnosti</w:t>
            </w:r>
          </w:p>
        </w:tc>
        <w:tc>
          <w:tcPr>
            <w:tcW w:w="2268" w:type="dxa"/>
            <w:gridSpan w:val="3"/>
            <w:shd w:val="clear" w:color="auto" w:fill="E0E0E0"/>
            <w:vAlign w:val="center"/>
          </w:tcPr>
          <w:p w14:paraId="69C2B6A1"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Aktivácia služby</w:t>
            </w:r>
          </w:p>
        </w:tc>
        <w:tc>
          <w:tcPr>
            <w:tcW w:w="3402" w:type="dxa"/>
            <w:gridSpan w:val="3"/>
            <w:shd w:val="clear" w:color="auto" w:fill="E0E0E0"/>
            <w:noWrap/>
            <w:vAlign w:val="center"/>
          </w:tcPr>
          <w:p w14:paraId="6DE526B6"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Úroveň služby</w:t>
            </w:r>
          </w:p>
        </w:tc>
      </w:tr>
      <w:tr w:rsidR="00DD38E6" w:rsidRPr="00E54DA4" w14:paraId="49D88836" w14:textId="77777777" w:rsidTr="00342F1E">
        <w:trPr>
          <w:cantSplit/>
          <w:trHeight w:val="649"/>
          <w:tblHeader/>
        </w:trPr>
        <w:tc>
          <w:tcPr>
            <w:tcW w:w="496" w:type="dxa"/>
            <w:vMerge/>
            <w:shd w:val="clear" w:color="auto" w:fill="E0E0E0"/>
            <w:vAlign w:val="center"/>
          </w:tcPr>
          <w:p w14:paraId="412615FC" w14:textId="77777777" w:rsidR="00DD38E6" w:rsidRPr="00E54DA4" w:rsidRDefault="00DD38E6" w:rsidP="00342F1E">
            <w:pPr>
              <w:spacing w:before="20" w:after="20"/>
              <w:jc w:val="center"/>
              <w:rPr>
                <w:rFonts w:asciiTheme="majorHAnsi" w:hAnsiTheme="majorHAnsi"/>
                <w:b/>
                <w:bCs/>
                <w:sz w:val="16"/>
                <w:szCs w:val="16"/>
                <w:lang w:val="sk-SK"/>
              </w:rPr>
            </w:pPr>
          </w:p>
        </w:tc>
        <w:tc>
          <w:tcPr>
            <w:tcW w:w="3473" w:type="dxa"/>
            <w:vMerge/>
            <w:shd w:val="clear" w:color="auto" w:fill="E0E0E0"/>
            <w:vAlign w:val="center"/>
          </w:tcPr>
          <w:p w14:paraId="6D263BE9" w14:textId="77777777" w:rsidR="00DD38E6" w:rsidRPr="00E54DA4" w:rsidRDefault="00DD38E6" w:rsidP="00342F1E">
            <w:pPr>
              <w:spacing w:before="20" w:after="20"/>
              <w:rPr>
                <w:rFonts w:asciiTheme="majorHAnsi" w:hAnsiTheme="majorHAnsi"/>
                <w:b/>
                <w:bCs/>
                <w:sz w:val="16"/>
                <w:szCs w:val="16"/>
                <w:lang w:val="sk-SK"/>
              </w:rPr>
            </w:pPr>
          </w:p>
        </w:tc>
        <w:tc>
          <w:tcPr>
            <w:tcW w:w="851" w:type="dxa"/>
            <w:shd w:val="clear" w:color="auto" w:fill="E0E0E0"/>
            <w:vAlign w:val="center"/>
          </w:tcPr>
          <w:p w14:paraId="6ED551E7"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Spúšťač</w:t>
            </w:r>
          </w:p>
        </w:tc>
        <w:tc>
          <w:tcPr>
            <w:tcW w:w="850" w:type="dxa"/>
            <w:shd w:val="clear" w:color="auto" w:fill="E0E0E0"/>
            <w:vAlign w:val="center"/>
          </w:tcPr>
          <w:p w14:paraId="08B3F94B"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Frekvencia</w:t>
            </w:r>
          </w:p>
        </w:tc>
        <w:tc>
          <w:tcPr>
            <w:tcW w:w="567" w:type="dxa"/>
            <w:shd w:val="clear" w:color="auto" w:fill="E0E0E0"/>
            <w:vAlign w:val="center"/>
          </w:tcPr>
          <w:p w14:paraId="7B6F54C9"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Štart</w:t>
            </w:r>
          </w:p>
        </w:tc>
        <w:tc>
          <w:tcPr>
            <w:tcW w:w="1134" w:type="dxa"/>
            <w:shd w:val="clear" w:color="auto" w:fill="E0E0E0"/>
            <w:vAlign w:val="center"/>
          </w:tcPr>
          <w:p w14:paraId="7914991A"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Dostupnosť služby</w:t>
            </w:r>
          </w:p>
        </w:tc>
        <w:tc>
          <w:tcPr>
            <w:tcW w:w="1134" w:type="dxa"/>
            <w:shd w:val="clear" w:color="auto" w:fill="E0E0E0"/>
            <w:vAlign w:val="center"/>
          </w:tcPr>
          <w:p w14:paraId="264284D7"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Doba odozvy</w:t>
            </w:r>
          </w:p>
        </w:tc>
        <w:tc>
          <w:tcPr>
            <w:tcW w:w="1134" w:type="dxa"/>
            <w:shd w:val="clear" w:color="auto" w:fill="E0E0E0"/>
            <w:vAlign w:val="center"/>
          </w:tcPr>
          <w:p w14:paraId="60EEF276"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Lehota služby</w:t>
            </w:r>
          </w:p>
        </w:tc>
      </w:tr>
      <w:tr w:rsidR="00DD38E6" w:rsidRPr="00E54DA4" w14:paraId="36DB0B80" w14:textId="77777777" w:rsidTr="00342F1E">
        <w:trPr>
          <w:cantSplit/>
          <w:trHeight w:val="300"/>
        </w:trPr>
        <w:tc>
          <w:tcPr>
            <w:tcW w:w="496" w:type="dxa"/>
            <w:noWrap/>
            <w:vAlign w:val="center"/>
          </w:tcPr>
          <w:p w14:paraId="12EE565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1.</w:t>
            </w:r>
          </w:p>
        </w:tc>
        <w:tc>
          <w:tcPr>
            <w:tcW w:w="3473" w:type="dxa"/>
            <w:vAlign w:val="center"/>
          </w:tcPr>
          <w:p w14:paraId="5C71F49B" w14:textId="329E9034"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 xml:space="preserve">Školenie k systému, prípadne jeho ľubovoľnej časti podľa požiadaviek uvedených v objednávke (školenie sa vykoná v priestoroch objednávateľa, pokiaľ sa objednávateľ s </w:t>
            </w:r>
            <w:r w:rsidR="00497DD3" w:rsidRPr="00E54DA4">
              <w:rPr>
                <w:rFonts w:asciiTheme="majorHAnsi" w:hAnsiTheme="majorHAnsi"/>
                <w:sz w:val="16"/>
                <w:szCs w:val="16"/>
                <w:lang w:val="sk-SK"/>
              </w:rPr>
              <w:t>poskytovateľ</w:t>
            </w:r>
            <w:r w:rsidRPr="00E54DA4">
              <w:rPr>
                <w:rFonts w:asciiTheme="majorHAnsi" w:hAnsiTheme="majorHAnsi"/>
                <w:sz w:val="16"/>
                <w:szCs w:val="16"/>
                <w:lang w:val="sk-SK"/>
              </w:rPr>
              <w:t>om nedohodnú inak)</w:t>
            </w:r>
          </w:p>
        </w:tc>
        <w:tc>
          <w:tcPr>
            <w:tcW w:w="851" w:type="dxa"/>
            <w:noWrap/>
            <w:vAlign w:val="center"/>
          </w:tcPr>
          <w:p w14:paraId="1AC1CB55"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Objednávka</w:t>
            </w:r>
          </w:p>
        </w:tc>
        <w:tc>
          <w:tcPr>
            <w:tcW w:w="850" w:type="dxa"/>
            <w:noWrap/>
            <w:vAlign w:val="center"/>
          </w:tcPr>
          <w:p w14:paraId="17A23A5F"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45A614B8"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0F75B84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134" w:type="dxa"/>
            <w:noWrap/>
            <w:vAlign w:val="center"/>
          </w:tcPr>
          <w:p w14:paraId="322A4E2F"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5 prac.dni</w:t>
            </w:r>
          </w:p>
        </w:tc>
        <w:tc>
          <w:tcPr>
            <w:tcW w:w="1134" w:type="dxa"/>
            <w:noWrap/>
            <w:vAlign w:val="center"/>
          </w:tcPr>
          <w:p w14:paraId="1C06403C"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podľa objednávky</w:t>
            </w:r>
          </w:p>
        </w:tc>
      </w:tr>
    </w:tbl>
    <w:p w14:paraId="0C54EED7" w14:textId="40C11C41" w:rsidR="00DD38E6" w:rsidRPr="00E54DA4" w:rsidRDefault="00497DD3" w:rsidP="00AF7B1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bude poskytovať s</w:t>
      </w:r>
      <w:r w:rsidR="00DD38E6" w:rsidRPr="00E54DA4">
        <w:rPr>
          <w:rFonts w:asciiTheme="majorHAnsi" w:hAnsiTheme="majorHAnsi"/>
          <w:sz w:val="22"/>
          <w:szCs w:val="22"/>
        </w:rPr>
        <w:t>lužbu Školenie na základe obidvoma stranami vopred odsúhlaseného harmonogramu poskytovania predmetnej služby, ktorý bude určovať aj organizačno-technické záležitosti týkajúce sa poskytnutia tejto služby.</w:t>
      </w:r>
    </w:p>
    <w:p w14:paraId="315B7091" w14:textId="4B65B13F" w:rsidR="00DD38E6" w:rsidRPr="00E54DA4" w:rsidRDefault="00497DD3" w:rsidP="00AF7B1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Poskytovateľ</w:t>
      </w:r>
      <w:r w:rsidR="00DD38E6" w:rsidRPr="00E54DA4">
        <w:rPr>
          <w:rFonts w:asciiTheme="majorHAnsi" w:hAnsiTheme="majorHAnsi"/>
          <w:color w:val="000000"/>
          <w:sz w:val="22"/>
          <w:szCs w:val="22"/>
        </w:rPr>
        <w:t xml:space="preserve"> v rámci služby Školenie poskytne študijné materiály zástupcovi objednávateľa v elektronickej podobe na CD najneskôr 5 dní pred termínom začiatku konania  školenia.</w:t>
      </w:r>
    </w:p>
    <w:p w14:paraId="1BFA48F0" w14:textId="174D8A3E" w:rsidR="00DD38E6" w:rsidRPr="00E54DA4" w:rsidRDefault="00497DD3" w:rsidP="00AF7B1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color w:val="000000"/>
          <w:sz w:val="22"/>
          <w:szCs w:val="22"/>
        </w:rPr>
        <w:t>Poskytovateľ</w:t>
      </w:r>
      <w:r w:rsidR="00DD38E6" w:rsidRPr="00E54DA4">
        <w:rPr>
          <w:rFonts w:asciiTheme="majorHAnsi" w:hAnsiTheme="majorHAnsi"/>
          <w:color w:val="000000"/>
          <w:sz w:val="22"/>
          <w:szCs w:val="22"/>
        </w:rPr>
        <w:t xml:space="preserve"> po poskytnutí služby Školenie odovzdá </w:t>
      </w:r>
      <w:r w:rsidR="00DD38E6" w:rsidRPr="00E54DA4">
        <w:rPr>
          <w:rFonts w:asciiTheme="majorHAnsi" w:hAnsiTheme="majorHAnsi"/>
          <w:bCs/>
          <w:sz w:val="22"/>
          <w:szCs w:val="22"/>
        </w:rPr>
        <w:t>objednávateľovi</w:t>
      </w:r>
      <w:r w:rsidR="00DD38E6" w:rsidRPr="00E54DA4">
        <w:rPr>
          <w:rFonts w:asciiTheme="majorHAnsi" w:hAnsiTheme="majorHAnsi"/>
          <w:color w:val="000000"/>
          <w:sz w:val="22"/>
          <w:szCs w:val="22"/>
        </w:rPr>
        <w:t xml:space="preserve"> prezenčnú listinu účastníkov školenia, na ktorej zástupca objednávateľa potvrdí svojim podpisom poskytnutie služby Školenie v požadovanej kvalite.</w:t>
      </w:r>
    </w:p>
    <w:p w14:paraId="6BCCE5FE" w14:textId="14BD2386" w:rsidR="00DD38E6" w:rsidRPr="00E54DA4" w:rsidRDefault="00DD38E6" w:rsidP="00AF7B13">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bCs/>
          <w:sz w:val="22"/>
          <w:szCs w:val="22"/>
        </w:rPr>
        <w:t>Objednávateľ požaduje, aby</w:t>
      </w:r>
      <w:r w:rsidRPr="00E54DA4">
        <w:rPr>
          <w:rFonts w:asciiTheme="majorHAnsi" w:hAnsiTheme="majorHAnsi"/>
          <w:color w:val="000000"/>
          <w:sz w:val="22"/>
          <w:szCs w:val="22"/>
        </w:rPr>
        <w:t xml:space="preserve"> </w:t>
      </w:r>
      <w:r w:rsidR="00497DD3" w:rsidRPr="00E54DA4">
        <w:rPr>
          <w:rFonts w:asciiTheme="majorHAnsi" w:hAnsiTheme="majorHAnsi"/>
          <w:color w:val="000000"/>
          <w:sz w:val="22"/>
          <w:szCs w:val="22"/>
        </w:rPr>
        <w:t>poskytovateľ</w:t>
      </w:r>
      <w:r w:rsidRPr="00E54DA4">
        <w:rPr>
          <w:rFonts w:asciiTheme="majorHAnsi" w:hAnsiTheme="majorHAnsi"/>
          <w:color w:val="000000"/>
          <w:sz w:val="22"/>
          <w:szCs w:val="22"/>
        </w:rPr>
        <w:t xml:space="preserve"> poskytol službu Školenie do 15 dní od prijatia objednávky od objednávateľa.</w:t>
      </w:r>
    </w:p>
    <w:p w14:paraId="2EA03411" w14:textId="77777777" w:rsidR="00DD38E6" w:rsidRPr="00E54DA4" w:rsidRDefault="00DD38E6" w:rsidP="00F42666">
      <w:pPr>
        <w:pStyle w:val="BodyTextIndent"/>
        <w:numPr>
          <w:ilvl w:val="0"/>
          <w:numId w:val="34"/>
        </w:numPr>
        <w:tabs>
          <w:tab w:val="left" w:pos="567"/>
        </w:tabs>
        <w:spacing w:before="240"/>
        <w:rPr>
          <w:rFonts w:asciiTheme="majorHAnsi" w:hAnsiTheme="majorHAnsi"/>
          <w:color w:val="000000"/>
          <w:sz w:val="22"/>
          <w:szCs w:val="22"/>
        </w:rPr>
      </w:pPr>
      <w:r w:rsidRPr="00E54DA4">
        <w:rPr>
          <w:rFonts w:asciiTheme="majorHAnsi" w:hAnsiTheme="majorHAnsi"/>
          <w:b/>
          <w:bCs/>
          <w:color w:val="000000"/>
          <w:sz w:val="22"/>
          <w:szCs w:val="22"/>
        </w:rPr>
        <w:t xml:space="preserve">Konzultácie na pracovisku objednávateľa </w:t>
      </w:r>
    </w:p>
    <w:p w14:paraId="52FA2E24" w14:textId="77777777" w:rsidR="00DD38E6" w:rsidRPr="00E54DA4" w:rsidRDefault="00DD38E6" w:rsidP="00154D0A">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color w:val="000000"/>
          <w:sz w:val="22"/>
          <w:szCs w:val="22"/>
        </w:rPr>
        <w:t>Pre účely tejto Servisnej zmluvy sa pod pojmom "Konzultácie na pracovisku objednávateľa" rozumie riešenie a odstránenie incidentov klasifikovaných v bode 6  „</w:t>
      </w:r>
      <w:r w:rsidRPr="00E54DA4">
        <w:rPr>
          <w:rFonts w:asciiTheme="majorHAnsi" w:hAnsiTheme="majorHAnsi"/>
          <w:sz w:val="22"/>
          <w:szCs w:val="22"/>
        </w:rPr>
        <w:t>Klasifikácia incidentov podľa závažnosti“</w:t>
      </w:r>
      <w:r w:rsidRPr="00E54DA4">
        <w:rPr>
          <w:rFonts w:asciiTheme="majorHAnsi" w:hAnsiTheme="majorHAnsi"/>
          <w:color w:val="000000"/>
          <w:sz w:val="22"/>
          <w:szCs w:val="22"/>
        </w:rPr>
        <w:t xml:space="preserve"> ako “Iný incident”. </w:t>
      </w:r>
    </w:p>
    <w:p w14:paraId="62C8FD3B" w14:textId="5DE01DBC" w:rsidR="00DD38E6" w:rsidRPr="00E54DA4" w:rsidRDefault="00DD38E6" w:rsidP="00154D0A">
      <w:pPr>
        <w:pStyle w:val="BodyTextIndent"/>
        <w:spacing w:before="0"/>
        <w:ind w:left="567" w:firstLine="0"/>
        <w:rPr>
          <w:rFonts w:asciiTheme="majorHAnsi" w:hAnsiTheme="majorHAnsi"/>
          <w:sz w:val="22"/>
          <w:szCs w:val="22"/>
        </w:rPr>
      </w:pPr>
      <w:r w:rsidRPr="00E54DA4">
        <w:rPr>
          <w:rFonts w:asciiTheme="majorHAnsi" w:hAnsiTheme="majorHAnsi"/>
          <w:sz w:val="22"/>
          <w:szCs w:val="22"/>
        </w:rPr>
        <w:t>Služba Konzultácie na pracovisku objednávateľa</w:t>
      </w:r>
      <w:r w:rsidRPr="00E54DA4">
        <w:rPr>
          <w:rFonts w:asciiTheme="majorHAnsi" w:hAnsiTheme="majorHAnsi"/>
          <w:b/>
          <w:bCs/>
          <w:sz w:val="22"/>
          <w:szCs w:val="22"/>
        </w:rPr>
        <w:t xml:space="preserve"> </w:t>
      </w:r>
      <w:r w:rsidRPr="00E54DA4">
        <w:rPr>
          <w:rFonts w:asciiTheme="majorHAnsi" w:hAnsiTheme="majorHAnsi"/>
          <w:sz w:val="22"/>
          <w:szCs w:val="22"/>
        </w:rPr>
        <w:t xml:space="preserve"> bude </w:t>
      </w:r>
      <w:r w:rsidR="00497DD3" w:rsidRPr="00E54DA4">
        <w:rPr>
          <w:rFonts w:asciiTheme="majorHAnsi" w:hAnsiTheme="majorHAnsi"/>
          <w:sz w:val="22"/>
          <w:szCs w:val="22"/>
        </w:rPr>
        <w:t>poskytovateľ</w:t>
      </w:r>
      <w:r w:rsidRPr="00E54DA4">
        <w:rPr>
          <w:rFonts w:asciiTheme="majorHAnsi" w:hAnsiTheme="majorHAnsi"/>
          <w:sz w:val="22"/>
          <w:szCs w:val="22"/>
        </w:rPr>
        <w:t xml:space="preserve">om poskytovaná formou priamej účasti </w:t>
      </w:r>
      <w:r w:rsidR="00497DD3" w:rsidRPr="00E54DA4">
        <w:rPr>
          <w:rFonts w:asciiTheme="majorHAnsi" w:hAnsiTheme="majorHAnsi"/>
          <w:sz w:val="22"/>
          <w:szCs w:val="22"/>
        </w:rPr>
        <w:t>poskytovateľ</w:t>
      </w:r>
      <w:r w:rsidRPr="00E54DA4">
        <w:rPr>
          <w:rFonts w:asciiTheme="majorHAnsi" w:hAnsiTheme="majorHAnsi"/>
          <w:sz w:val="22"/>
          <w:szCs w:val="22"/>
        </w:rPr>
        <w:t>a na pracovisku objednávateľa.</w:t>
      </w:r>
    </w:p>
    <w:p w14:paraId="53A7BEB0" w14:textId="46CBC335" w:rsidR="00DD38E6" w:rsidRPr="00E54DA4" w:rsidRDefault="00497DD3" w:rsidP="00154D0A">
      <w:pPr>
        <w:pStyle w:val="BodyTextIndent"/>
        <w:spacing w:before="0"/>
        <w:ind w:left="567" w:firstLine="0"/>
        <w:rPr>
          <w:rFonts w:asciiTheme="majorHAnsi" w:hAnsiTheme="majorHAnsi"/>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sa zaväzuje poskytnúť objednávateľovi službu Konzultácie na pracovisku objednávateľa v rozsahu maximálne do</w:t>
      </w:r>
      <w:r w:rsidR="007C4D68" w:rsidRPr="00E54DA4">
        <w:rPr>
          <w:rFonts w:asciiTheme="majorHAnsi" w:hAnsiTheme="majorHAnsi"/>
          <w:sz w:val="22"/>
          <w:szCs w:val="22"/>
        </w:rPr>
        <w:t xml:space="preserve"> 100</w:t>
      </w:r>
      <w:r w:rsidR="00DD38E6" w:rsidRPr="00E54DA4">
        <w:rPr>
          <w:rFonts w:asciiTheme="majorHAnsi" w:hAnsiTheme="majorHAnsi"/>
          <w:sz w:val="22"/>
          <w:szCs w:val="22"/>
        </w:rPr>
        <w:t xml:space="preserve"> </w:t>
      </w:r>
      <w:r w:rsidR="00802AAC">
        <w:rPr>
          <w:rFonts w:asciiTheme="majorHAnsi" w:hAnsiTheme="majorHAnsi"/>
          <w:sz w:val="22"/>
          <w:szCs w:val="22"/>
        </w:rPr>
        <w:t>osobo</w:t>
      </w:r>
      <w:r w:rsidR="00802AAC" w:rsidRPr="00E54DA4">
        <w:rPr>
          <w:rFonts w:asciiTheme="majorHAnsi" w:hAnsiTheme="majorHAnsi"/>
          <w:sz w:val="22"/>
          <w:szCs w:val="22"/>
        </w:rPr>
        <w:t xml:space="preserve">hodín </w:t>
      </w:r>
      <w:r w:rsidR="00DD38E6" w:rsidRPr="00E54DA4">
        <w:rPr>
          <w:rFonts w:asciiTheme="majorHAnsi" w:hAnsiTheme="majorHAnsi"/>
          <w:sz w:val="22"/>
          <w:szCs w:val="22"/>
        </w:rPr>
        <w:t xml:space="preserve">/ </w:t>
      </w:r>
      <w:r w:rsidR="007C4D68" w:rsidRPr="00E54DA4">
        <w:rPr>
          <w:rFonts w:asciiTheme="majorHAnsi" w:hAnsiTheme="majorHAnsi"/>
          <w:sz w:val="22"/>
          <w:szCs w:val="22"/>
        </w:rPr>
        <w:t>4</w:t>
      </w:r>
      <w:r w:rsidR="00DD38E6" w:rsidRPr="00E54DA4">
        <w:rPr>
          <w:rFonts w:asciiTheme="majorHAnsi" w:hAnsiTheme="majorHAnsi"/>
          <w:sz w:val="22"/>
          <w:szCs w:val="22"/>
        </w:rPr>
        <w:t xml:space="preserve"> rok</w:t>
      </w:r>
      <w:r w:rsidR="007C4D68" w:rsidRPr="00E54DA4">
        <w:rPr>
          <w:rFonts w:asciiTheme="majorHAnsi" w:hAnsiTheme="majorHAnsi"/>
          <w:sz w:val="22"/>
          <w:szCs w:val="22"/>
        </w:rPr>
        <w:t>y</w:t>
      </w:r>
      <w:r w:rsidR="00DD38E6" w:rsidRPr="00E54DA4">
        <w:rPr>
          <w:rFonts w:asciiTheme="majorHAnsi" w:hAnsiTheme="majorHAnsi"/>
          <w:sz w:val="22"/>
          <w:szCs w:val="22"/>
        </w:rPr>
        <w:t xml:space="preserve">, ak o vykonanie tejto služby objednávateľ požiada formou písomnej záväznej objednávky vystavenej a doručenej </w:t>
      </w:r>
      <w:r w:rsidRPr="00E54DA4">
        <w:rPr>
          <w:rFonts w:asciiTheme="majorHAnsi" w:hAnsiTheme="majorHAnsi"/>
          <w:sz w:val="22"/>
          <w:szCs w:val="22"/>
        </w:rPr>
        <w:t>poskytovateľ</w:t>
      </w:r>
      <w:r w:rsidR="00DD38E6" w:rsidRPr="00E54DA4">
        <w:rPr>
          <w:rFonts w:asciiTheme="majorHAnsi" w:hAnsiTheme="majorHAnsi"/>
          <w:sz w:val="22"/>
          <w:szCs w:val="22"/>
        </w:rPr>
        <w:t>ovi a v množstve v akom o to objednávateľ touto záväznou písomnou objednávkou požiada.</w:t>
      </w:r>
    </w:p>
    <w:p w14:paraId="654B423F" w14:textId="7EB8DDC1" w:rsidR="00DD38E6" w:rsidRPr="00E54DA4" w:rsidRDefault="00497DD3" w:rsidP="00154D0A">
      <w:pPr>
        <w:pStyle w:val="BodyTextIndent"/>
        <w:spacing w:before="0"/>
        <w:ind w:left="567" w:firstLine="0"/>
        <w:rPr>
          <w:rFonts w:asciiTheme="majorHAnsi" w:hAnsiTheme="majorHAnsi"/>
          <w:sz w:val="22"/>
          <w:szCs w:val="22"/>
        </w:rPr>
      </w:pPr>
      <w:r w:rsidRPr="00E54DA4">
        <w:rPr>
          <w:rFonts w:asciiTheme="majorHAnsi" w:hAnsiTheme="majorHAnsi"/>
          <w:sz w:val="22"/>
          <w:szCs w:val="22"/>
        </w:rPr>
        <w:lastRenderedPageBreak/>
        <w:t>Poskytovateľ</w:t>
      </w:r>
      <w:r w:rsidR="00DD38E6" w:rsidRPr="00E54DA4">
        <w:rPr>
          <w:rFonts w:asciiTheme="majorHAnsi" w:hAnsiTheme="majorHAnsi"/>
          <w:sz w:val="22"/>
          <w:szCs w:val="22"/>
        </w:rPr>
        <w:t xml:space="preserve"> sa zaväzuje poskytovať službu</w:t>
      </w:r>
      <w:r w:rsidR="00DD38E6" w:rsidRPr="00E54DA4">
        <w:rPr>
          <w:rFonts w:asciiTheme="majorHAnsi" w:hAnsiTheme="majorHAnsi"/>
          <w:color w:val="000000"/>
          <w:sz w:val="22"/>
          <w:szCs w:val="22"/>
        </w:rPr>
        <w:t xml:space="preserve"> Konzultácie na pracovisku objednávateľa </w:t>
      </w:r>
      <w:r w:rsidR="00DD38E6" w:rsidRPr="00E54DA4">
        <w:rPr>
          <w:rFonts w:asciiTheme="majorHAnsi" w:hAnsiTheme="majorHAnsi"/>
          <w:sz w:val="22"/>
          <w:szCs w:val="22"/>
        </w:rPr>
        <w:t>v súlade s Tabuľkou č.5:</w:t>
      </w:r>
    </w:p>
    <w:p w14:paraId="133962B3" w14:textId="77777777" w:rsidR="00DD38E6" w:rsidRPr="00E54DA4" w:rsidRDefault="00DD38E6" w:rsidP="00D1150A">
      <w:pPr>
        <w:pStyle w:val="BodyTextIndent"/>
        <w:spacing w:before="120"/>
        <w:ind w:left="0" w:firstLine="0"/>
        <w:rPr>
          <w:rFonts w:asciiTheme="majorHAnsi" w:hAnsiTheme="majorHAnsi"/>
          <w:i/>
          <w:sz w:val="22"/>
          <w:szCs w:val="22"/>
        </w:rPr>
      </w:pPr>
      <w:r w:rsidRPr="00E54DA4">
        <w:rPr>
          <w:rFonts w:asciiTheme="majorHAnsi" w:hAnsiTheme="majorHAnsi"/>
          <w:i/>
          <w:sz w:val="22"/>
          <w:szCs w:val="22"/>
        </w:rPr>
        <w:t>Tabuľka č.5  Popis služby Konzultácie na pracovisku objednávateľa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402"/>
        <w:gridCol w:w="851"/>
        <w:gridCol w:w="850"/>
        <w:gridCol w:w="567"/>
        <w:gridCol w:w="1134"/>
        <w:gridCol w:w="1134"/>
        <w:gridCol w:w="1134"/>
      </w:tblGrid>
      <w:tr w:rsidR="00DD38E6" w:rsidRPr="00E54DA4" w14:paraId="480DB7DA" w14:textId="77777777" w:rsidTr="00342F1E">
        <w:trPr>
          <w:cantSplit/>
          <w:trHeight w:val="240"/>
          <w:tblHeader/>
        </w:trPr>
        <w:tc>
          <w:tcPr>
            <w:tcW w:w="567" w:type="dxa"/>
            <w:vMerge w:val="restart"/>
            <w:shd w:val="clear" w:color="auto" w:fill="E0E0E0"/>
            <w:vAlign w:val="center"/>
          </w:tcPr>
          <w:p w14:paraId="1B8C3184"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ID</w:t>
            </w:r>
          </w:p>
        </w:tc>
        <w:tc>
          <w:tcPr>
            <w:tcW w:w="3402" w:type="dxa"/>
            <w:vMerge w:val="restart"/>
            <w:shd w:val="clear" w:color="auto" w:fill="E0E0E0"/>
            <w:vAlign w:val="center"/>
          </w:tcPr>
          <w:p w14:paraId="6C54492D"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Činnosti</w:t>
            </w:r>
          </w:p>
        </w:tc>
        <w:tc>
          <w:tcPr>
            <w:tcW w:w="2268" w:type="dxa"/>
            <w:gridSpan w:val="3"/>
            <w:shd w:val="clear" w:color="auto" w:fill="E0E0E0"/>
            <w:vAlign w:val="center"/>
          </w:tcPr>
          <w:p w14:paraId="78883456"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Aktivácia služby</w:t>
            </w:r>
          </w:p>
        </w:tc>
        <w:tc>
          <w:tcPr>
            <w:tcW w:w="3402" w:type="dxa"/>
            <w:gridSpan w:val="3"/>
            <w:shd w:val="clear" w:color="auto" w:fill="E0E0E0"/>
            <w:noWrap/>
            <w:vAlign w:val="center"/>
          </w:tcPr>
          <w:p w14:paraId="1C4CC426"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Úroveň služby</w:t>
            </w:r>
          </w:p>
        </w:tc>
      </w:tr>
      <w:tr w:rsidR="00DD38E6" w:rsidRPr="00E54DA4" w14:paraId="2A2ACECD" w14:textId="77777777" w:rsidTr="00342F1E">
        <w:trPr>
          <w:cantSplit/>
          <w:trHeight w:val="649"/>
          <w:tblHeader/>
        </w:trPr>
        <w:tc>
          <w:tcPr>
            <w:tcW w:w="567" w:type="dxa"/>
            <w:vMerge/>
            <w:shd w:val="clear" w:color="auto" w:fill="E0E0E0"/>
            <w:vAlign w:val="center"/>
          </w:tcPr>
          <w:p w14:paraId="5152FC10" w14:textId="77777777" w:rsidR="00DD38E6" w:rsidRPr="00E54DA4" w:rsidRDefault="00DD38E6" w:rsidP="00342F1E">
            <w:pPr>
              <w:spacing w:before="20" w:after="20"/>
              <w:jc w:val="center"/>
              <w:rPr>
                <w:rFonts w:asciiTheme="majorHAnsi" w:hAnsiTheme="majorHAnsi"/>
                <w:b/>
                <w:bCs/>
                <w:sz w:val="16"/>
                <w:szCs w:val="16"/>
                <w:lang w:val="sk-SK"/>
              </w:rPr>
            </w:pPr>
          </w:p>
        </w:tc>
        <w:tc>
          <w:tcPr>
            <w:tcW w:w="3402" w:type="dxa"/>
            <w:vMerge/>
            <w:shd w:val="clear" w:color="auto" w:fill="E0E0E0"/>
            <w:vAlign w:val="center"/>
          </w:tcPr>
          <w:p w14:paraId="779CD1CB" w14:textId="77777777" w:rsidR="00DD38E6" w:rsidRPr="00E54DA4" w:rsidRDefault="00DD38E6" w:rsidP="00342F1E">
            <w:pPr>
              <w:spacing w:before="20" w:after="20"/>
              <w:rPr>
                <w:rFonts w:asciiTheme="majorHAnsi" w:hAnsiTheme="majorHAnsi"/>
                <w:b/>
                <w:bCs/>
                <w:sz w:val="16"/>
                <w:szCs w:val="16"/>
                <w:lang w:val="sk-SK"/>
              </w:rPr>
            </w:pPr>
          </w:p>
        </w:tc>
        <w:tc>
          <w:tcPr>
            <w:tcW w:w="851" w:type="dxa"/>
            <w:shd w:val="clear" w:color="auto" w:fill="E0E0E0"/>
            <w:vAlign w:val="center"/>
          </w:tcPr>
          <w:p w14:paraId="56294CBC"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Spúšťač</w:t>
            </w:r>
          </w:p>
        </w:tc>
        <w:tc>
          <w:tcPr>
            <w:tcW w:w="850" w:type="dxa"/>
            <w:shd w:val="clear" w:color="auto" w:fill="E0E0E0"/>
            <w:vAlign w:val="center"/>
          </w:tcPr>
          <w:p w14:paraId="0971A908"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Frekvencia</w:t>
            </w:r>
          </w:p>
        </w:tc>
        <w:tc>
          <w:tcPr>
            <w:tcW w:w="567" w:type="dxa"/>
            <w:shd w:val="clear" w:color="auto" w:fill="E0E0E0"/>
            <w:vAlign w:val="center"/>
          </w:tcPr>
          <w:p w14:paraId="686E5E7D"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Štart</w:t>
            </w:r>
          </w:p>
        </w:tc>
        <w:tc>
          <w:tcPr>
            <w:tcW w:w="1134" w:type="dxa"/>
            <w:shd w:val="clear" w:color="auto" w:fill="E0E0E0"/>
            <w:vAlign w:val="center"/>
          </w:tcPr>
          <w:p w14:paraId="6D2BBF4B"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Dostupnosť služby</w:t>
            </w:r>
          </w:p>
        </w:tc>
        <w:tc>
          <w:tcPr>
            <w:tcW w:w="1134" w:type="dxa"/>
            <w:shd w:val="clear" w:color="auto" w:fill="E0E0E0"/>
            <w:vAlign w:val="center"/>
          </w:tcPr>
          <w:p w14:paraId="425690F0"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Doba odozvy</w:t>
            </w:r>
          </w:p>
        </w:tc>
        <w:tc>
          <w:tcPr>
            <w:tcW w:w="1134" w:type="dxa"/>
            <w:shd w:val="clear" w:color="auto" w:fill="E0E0E0"/>
            <w:vAlign w:val="center"/>
          </w:tcPr>
          <w:p w14:paraId="0E032839" w14:textId="77777777" w:rsidR="00DD38E6" w:rsidRPr="00E54DA4" w:rsidRDefault="00DD38E6" w:rsidP="00342F1E">
            <w:pPr>
              <w:spacing w:before="20" w:after="20"/>
              <w:jc w:val="center"/>
              <w:rPr>
                <w:rFonts w:asciiTheme="majorHAnsi" w:hAnsiTheme="majorHAnsi"/>
                <w:b/>
                <w:bCs/>
                <w:sz w:val="16"/>
                <w:szCs w:val="16"/>
                <w:lang w:val="sk-SK"/>
              </w:rPr>
            </w:pPr>
            <w:r w:rsidRPr="00E54DA4">
              <w:rPr>
                <w:rFonts w:asciiTheme="majorHAnsi" w:hAnsiTheme="majorHAnsi"/>
                <w:b/>
                <w:bCs/>
                <w:sz w:val="16"/>
                <w:szCs w:val="16"/>
                <w:lang w:val="sk-SK"/>
              </w:rPr>
              <w:t>Lehota služby</w:t>
            </w:r>
          </w:p>
        </w:tc>
      </w:tr>
      <w:tr w:rsidR="00DD38E6" w:rsidRPr="00E54DA4" w14:paraId="116642A0" w14:textId="77777777" w:rsidTr="00342F1E">
        <w:trPr>
          <w:cantSplit/>
          <w:trHeight w:val="300"/>
        </w:trPr>
        <w:tc>
          <w:tcPr>
            <w:tcW w:w="567" w:type="dxa"/>
            <w:noWrap/>
            <w:vAlign w:val="center"/>
          </w:tcPr>
          <w:p w14:paraId="474C5BE0"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1.</w:t>
            </w:r>
          </w:p>
        </w:tc>
        <w:tc>
          <w:tcPr>
            <w:tcW w:w="3402" w:type="dxa"/>
            <w:vAlign w:val="center"/>
          </w:tcPr>
          <w:p w14:paraId="576D6C34" w14:textId="77777777" w:rsidR="00DD38E6" w:rsidRPr="00E54DA4" w:rsidRDefault="00DD38E6" w:rsidP="00342F1E">
            <w:pPr>
              <w:spacing w:before="20" w:after="20"/>
              <w:jc w:val="both"/>
              <w:rPr>
                <w:rFonts w:asciiTheme="majorHAnsi" w:hAnsiTheme="majorHAnsi"/>
                <w:sz w:val="16"/>
                <w:szCs w:val="16"/>
                <w:lang w:val="sk-SK"/>
              </w:rPr>
            </w:pPr>
            <w:r w:rsidRPr="00E54DA4">
              <w:rPr>
                <w:rFonts w:asciiTheme="majorHAnsi" w:hAnsiTheme="majorHAnsi"/>
                <w:sz w:val="16"/>
                <w:szCs w:val="16"/>
                <w:lang w:val="sk-SK"/>
              </w:rPr>
              <w:t>Konzultácie priamo na pracovisku objednávateľa na základe podmienok uvedených v objednávke</w:t>
            </w:r>
          </w:p>
        </w:tc>
        <w:tc>
          <w:tcPr>
            <w:tcW w:w="851" w:type="dxa"/>
            <w:noWrap/>
            <w:vAlign w:val="center"/>
          </w:tcPr>
          <w:p w14:paraId="1BDCD9D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Objednávka</w:t>
            </w:r>
          </w:p>
        </w:tc>
        <w:tc>
          <w:tcPr>
            <w:tcW w:w="850" w:type="dxa"/>
            <w:noWrap/>
            <w:vAlign w:val="center"/>
          </w:tcPr>
          <w:p w14:paraId="029DC382"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567" w:type="dxa"/>
            <w:noWrap/>
            <w:vAlign w:val="center"/>
          </w:tcPr>
          <w:p w14:paraId="796200C1"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w:t>
            </w:r>
          </w:p>
        </w:tc>
        <w:tc>
          <w:tcPr>
            <w:tcW w:w="1134" w:type="dxa"/>
            <w:noWrap/>
            <w:vAlign w:val="center"/>
          </w:tcPr>
          <w:p w14:paraId="3FC3E49A"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v prac.dobe čase od 8.00h do 17.00h</w:t>
            </w:r>
          </w:p>
        </w:tc>
        <w:tc>
          <w:tcPr>
            <w:tcW w:w="1134" w:type="dxa"/>
            <w:noWrap/>
            <w:vAlign w:val="center"/>
          </w:tcPr>
          <w:p w14:paraId="5925B57F"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3 prac.dni</w:t>
            </w:r>
          </w:p>
        </w:tc>
        <w:tc>
          <w:tcPr>
            <w:tcW w:w="1134" w:type="dxa"/>
            <w:noWrap/>
            <w:vAlign w:val="center"/>
          </w:tcPr>
          <w:p w14:paraId="16B0A2E7" w14:textId="77777777" w:rsidR="00DD38E6" w:rsidRPr="00E54DA4" w:rsidRDefault="00DD38E6" w:rsidP="00342F1E">
            <w:pPr>
              <w:spacing w:before="20" w:after="20"/>
              <w:jc w:val="center"/>
              <w:rPr>
                <w:rFonts w:asciiTheme="majorHAnsi" w:hAnsiTheme="majorHAnsi"/>
                <w:sz w:val="16"/>
                <w:szCs w:val="16"/>
                <w:lang w:val="sk-SK"/>
              </w:rPr>
            </w:pPr>
            <w:r w:rsidRPr="00E54DA4">
              <w:rPr>
                <w:rFonts w:asciiTheme="majorHAnsi" w:hAnsiTheme="majorHAnsi"/>
                <w:sz w:val="16"/>
                <w:szCs w:val="16"/>
                <w:lang w:val="sk-SK"/>
              </w:rPr>
              <w:t>podľa objednávky</w:t>
            </w:r>
          </w:p>
        </w:tc>
      </w:tr>
    </w:tbl>
    <w:p w14:paraId="1B16AB46" w14:textId="15202F40" w:rsidR="00DD38E6" w:rsidRPr="00E54DA4" w:rsidRDefault="00497DD3" w:rsidP="00154D0A">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po poskytnutí služby Konzultácia na pracovisku objednávateľa odovzdá objednávateľovi výkaz prác s popisom obsahu poskytnutých konzultácií a prezenčnú listinu účastníkov konzultácie, na základe ktorých zástupca objednávateľa potvrdí svojim podpisom poskytnutie služby Konzultácia na pracovisku objednávateľa v požadovanej kvalite.</w:t>
      </w:r>
    </w:p>
    <w:p w14:paraId="4FB56A48" w14:textId="2BA87512" w:rsidR="00DD38E6" w:rsidRPr="00E54DA4" w:rsidRDefault="00497DD3" w:rsidP="00154D0A">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je povinný poskytnúť objednávateľovi Konzultáciu na pracovisku objednávateľa na základe písomnej objednávky, ktorá bude </w:t>
      </w:r>
      <w:r w:rsidRPr="00E54DA4">
        <w:rPr>
          <w:rFonts w:asciiTheme="majorHAnsi" w:hAnsiTheme="majorHAnsi"/>
          <w:sz w:val="22"/>
          <w:szCs w:val="22"/>
        </w:rPr>
        <w:t>poskytovateľ</w:t>
      </w:r>
      <w:r w:rsidR="00DD38E6" w:rsidRPr="00E54DA4">
        <w:rPr>
          <w:rFonts w:asciiTheme="majorHAnsi" w:hAnsiTheme="majorHAnsi"/>
          <w:sz w:val="22"/>
          <w:szCs w:val="22"/>
        </w:rPr>
        <w:t>ovi doručená poštou, alebo faxom, alebo elektronickou poštou.</w:t>
      </w:r>
    </w:p>
    <w:p w14:paraId="7DBB1B6D" w14:textId="77777777" w:rsidR="00DD38E6" w:rsidRPr="00E54DA4" w:rsidRDefault="00DD38E6" w:rsidP="00154D0A">
      <w:pPr>
        <w:pStyle w:val="BodyTextIndent"/>
        <w:tabs>
          <w:tab w:val="left" w:pos="567"/>
        </w:tabs>
        <w:spacing w:before="0"/>
        <w:ind w:left="567" w:firstLine="0"/>
        <w:rPr>
          <w:rFonts w:asciiTheme="majorHAnsi" w:hAnsiTheme="majorHAnsi"/>
          <w:color w:val="000000"/>
          <w:sz w:val="22"/>
          <w:szCs w:val="22"/>
        </w:rPr>
      </w:pPr>
    </w:p>
    <w:p w14:paraId="0E182B8C" w14:textId="77777777" w:rsidR="00DD38E6" w:rsidRPr="00E54DA4" w:rsidRDefault="00DD38E6" w:rsidP="00154D0A">
      <w:pPr>
        <w:pStyle w:val="BodyTextIndent"/>
        <w:numPr>
          <w:ilvl w:val="0"/>
          <w:numId w:val="34"/>
        </w:numPr>
        <w:tabs>
          <w:tab w:val="left" w:pos="567"/>
        </w:tabs>
        <w:spacing w:before="0"/>
        <w:rPr>
          <w:rFonts w:asciiTheme="majorHAnsi" w:hAnsiTheme="majorHAnsi"/>
          <w:color w:val="000000"/>
          <w:sz w:val="22"/>
          <w:szCs w:val="22"/>
        </w:rPr>
      </w:pPr>
      <w:r w:rsidRPr="00E54DA4">
        <w:rPr>
          <w:rFonts w:asciiTheme="majorHAnsi" w:hAnsiTheme="majorHAnsi"/>
          <w:b/>
          <w:sz w:val="22"/>
          <w:szCs w:val="22"/>
        </w:rPr>
        <w:t>Klasifikácia incidentov podľa závažnosti</w:t>
      </w:r>
      <w:bookmarkStart w:id="1" w:name="_Ref298860160"/>
    </w:p>
    <w:p w14:paraId="504B5294" w14:textId="2D67E858" w:rsidR="00DD38E6" w:rsidRPr="00E54DA4" w:rsidRDefault="00DD38E6" w:rsidP="00154D0A">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sz w:val="22"/>
          <w:szCs w:val="22"/>
        </w:rPr>
        <w:t>Objednávateľ a </w:t>
      </w:r>
      <w:r w:rsidR="00497DD3" w:rsidRPr="00E54DA4">
        <w:rPr>
          <w:rFonts w:asciiTheme="majorHAnsi" w:hAnsiTheme="majorHAnsi"/>
          <w:sz w:val="22"/>
          <w:szCs w:val="22"/>
        </w:rPr>
        <w:t>poskytovateľ</w:t>
      </w:r>
      <w:r w:rsidRPr="00E54DA4">
        <w:rPr>
          <w:rFonts w:asciiTheme="majorHAnsi" w:hAnsiTheme="majorHAnsi"/>
          <w:sz w:val="22"/>
          <w:szCs w:val="22"/>
        </w:rPr>
        <w:t xml:space="preserve"> sa dohodli, že klasifikácia incidentov podľa závažnosti uvedená v tomto bode platí pre servis systému. </w:t>
      </w:r>
      <w:r w:rsidR="00280FB9" w:rsidRPr="00E54DA4">
        <w:rPr>
          <w:rFonts w:asciiTheme="majorHAnsi" w:hAnsiTheme="majorHAnsi"/>
          <w:sz w:val="22"/>
          <w:szCs w:val="22"/>
        </w:rPr>
        <w:t xml:space="preserve">Klasifikáciu </w:t>
      </w:r>
      <w:r w:rsidRPr="00E54DA4">
        <w:rPr>
          <w:rFonts w:asciiTheme="majorHAnsi" w:hAnsiTheme="majorHAnsi"/>
          <w:sz w:val="22"/>
          <w:szCs w:val="22"/>
        </w:rPr>
        <w:t>incidentov stanovuje poverený zamestnanec objednávateľa podľa závažnosti:</w:t>
      </w:r>
    </w:p>
    <w:p w14:paraId="74ABE4DC" w14:textId="77777777" w:rsidR="00DD38E6" w:rsidRPr="00E54DA4" w:rsidRDefault="00DD38E6" w:rsidP="00154D0A">
      <w:pPr>
        <w:pStyle w:val="BodyTextIndent2"/>
        <w:ind w:left="360" w:firstLine="0"/>
        <w:jc w:val="both"/>
        <w:rPr>
          <w:rFonts w:asciiTheme="majorHAnsi" w:hAnsiTheme="majorHAnsi"/>
          <w:sz w:val="16"/>
          <w:szCs w:val="16"/>
        </w:rPr>
      </w:pPr>
    </w:p>
    <w:tbl>
      <w:tblPr>
        <w:tblW w:w="0" w:type="auto"/>
        <w:tblInd w:w="675" w:type="dxa"/>
        <w:tblLook w:val="0000" w:firstRow="0" w:lastRow="0" w:firstColumn="0" w:lastColumn="0" w:noHBand="0" w:noVBand="0"/>
      </w:tblPr>
      <w:tblGrid>
        <w:gridCol w:w="1412"/>
        <w:gridCol w:w="7551"/>
      </w:tblGrid>
      <w:tr w:rsidR="00DD38E6" w:rsidRPr="00E54DA4" w14:paraId="14621CE0" w14:textId="77777777" w:rsidTr="00342F1E">
        <w:tc>
          <w:tcPr>
            <w:tcW w:w="1418" w:type="dxa"/>
          </w:tcPr>
          <w:p w14:paraId="0177B7BF" w14:textId="77777777" w:rsidR="00DD38E6" w:rsidRPr="00E54DA4" w:rsidRDefault="00DD38E6" w:rsidP="00342F1E">
            <w:pPr>
              <w:pStyle w:val="BodyTextIndent3"/>
              <w:spacing w:before="60" w:after="20"/>
              <w:ind w:firstLine="0"/>
              <w:rPr>
                <w:rFonts w:asciiTheme="majorHAnsi" w:hAnsiTheme="majorHAnsi"/>
                <w:sz w:val="16"/>
                <w:szCs w:val="16"/>
              </w:rPr>
            </w:pPr>
            <w:r w:rsidRPr="00E54DA4">
              <w:rPr>
                <w:rFonts w:asciiTheme="majorHAnsi" w:hAnsiTheme="majorHAnsi"/>
                <w:sz w:val="16"/>
                <w:szCs w:val="16"/>
              </w:rPr>
              <w:br w:type="page"/>
              <w:t>Zásadný incident</w:t>
            </w:r>
          </w:p>
        </w:tc>
        <w:tc>
          <w:tcPr>
            <w:tcW w:w="7654" w:type="dxa"/>
          </w:tcPr>
          <w:p w14:paraId="68D0DC8C" w14:textId="5DBC5596" w:rsidR="00DD38E6" w:rsidRPr="00E54DA4" w:rsidRDefault="00DD38E6" w:rsidP="00342F1E">
            <w:pPr>
              <w:pStyle w:val="BodyTextIndent3"/>
              <w:spacing w:before="60" w:after="20"/>
              <w:ind w:firstLine="0"/>
              <w:rPr>
                <w:rFonts w:asciiTheme="majorHAnsi" w:hAnsiTheme="majorHAnsi"/>
                <w:sz w:val="16"/>
                <w:szCs w:val="16"/>
              </w:rPr>
            </w:pPr>
            <w:r w:rsidRPr="00E54DA4">
              <w:rPr>
                <w:rFonts w:asciiTheme="majorHAnsi" w:hAnsiTheme="majorHAnsi"/>
                <w:sz w:val="16"/>
                <w:szCs w:val="16"/>
              </w:rPr>
              <w:t xml:space="preserve">Do tejto klasifikácie spadajú všetky incidenty spojené s používaním a prevádzkou systému a oznámené </w:t>
            </w:r>
            <w:r w:rsidR="00497DD3" w:rsidRPr="00E54DA4">
              <w:rPr>
                <w:rFonts w:asciiTheme="majorHAnsi" w:hAnsiTheme="majorHAnsi"/>
                <w:sz w:val="16"/>
                <w:szCs w:val="16"/>
              </w:rPr>
              <w:t>poskytovateľ</w:t>
            </w:r>
            <w:r w:rsidRPr="00E54DA4">
              <w:rPr>
                <w:rFonts w:asciiTheme="majorHAnsi" w:hAnsiTheme="majorHAnsi"/>
                <w:sz w:val="16"/>
                <w:szCs w:val="16"/>
              </w:rPr>
              <w:t xml:space="preserve">ovi objednávateľom, u ktorých sa riešením incidentu zistí, že je spôsobený vážnou chybou alebo nedostatkom systému a táto chyba alebo nedostatok </w:t>
            </w:r>
            <w:r w:rsidRPr="00E54DA4">
              <w:rPr>
                <w:rFonts w:asciiTheme="majorHAnsi" w:hAnsiTheme="majorHAnsi"/>
                <w:b/>
                <w:bCs/>
                <w:sz w:val="16"/>
                <w:szCs w:val="16"/>
              </w:rPr>
              <w:t>zabraňuje</w:t>
            </w:r>
            <w:r w:rsidRPr="00E54DA4">
              <w:rPr>
                <w:rFonts w:asciiTheme="majorHAnsi" w:hAnsiTheme="majorHAnsi"/>
                <w:sz w:val="16"/>
                <w:szCs w:val="16"/>
              </w:rPr>
              <w:t xml:space="preserve"> jeho používaniu v prevádzke nasledovne:</w:t>
            </w:r>
          </w:p>
          <w:p w14:paraId="2FA9CF9D" w14:textId="1D2C4897" w:rsidR="00DD38E6" w:rsidRPr="00E54DA4" w:rsidRDefault="00DD38E6" w:rsidP="00342F1E">
            <w:pPr>
              <w:pStyle w:val="BodyTextIndent3"/>
              <w:numPr>
                <w:ilvl w:val="0"/>
                <w:numId w:val="3"/>
              </w:numPr>
              <w:tabs>
                <w:tab w:val="clear" w:pos="1429"/>
              </w:tabs>
              <w:spacing w:before="60" w:after="20"/>
              <w:ind w:left="317" w:hanging="317"/>
              <w:rPr>
                <w:rFonts w:asciiTheme="majorHAnsi" w:hAnsiTheme="majorHAnsi"/>
                <w:sz w:val="16"/>
                <w:szCs w:val="16"/>
              </w:rPr>
            </w:pPr>
            <w:r w:rsidRPr="00E54DA4">
              <w:rPr>
                <w:rFonts w:asciiTheme="majorHAnsi" w:hAnsiTheme="majorHAnsi"/>
                <w:sz w:val="16"/>
                <w:szCs w:val="16"/>
              </w:rPr>
              <w:t>Aplikačné funkcie modulov BCA, NOO a BW NOO (komponenty, objekty, programy týchto modulov) systému nie sú funkčné ako celok alebo ide o takú chybu alebo nedostatok týchto modulov, že by nebolo možné úspešne dokončiť závierku v systéme FINU/HRO, alebo</w:t>
            </w:r>
          </w:p>
          <w:p w14:paraId="208E766E" w14:textId="77777777" w:rsidR="00DD38E6" w:rsidRPr="00E54DA4" w:rsidRDefault="00DD38E6" w:rsidP="004F1F71">
            <w:pPr>
              <w:pStyle w:val="BodyTextIndent3"/>
              <w:numPr>
                <w:ilvl w:val="0"/>
                <w:numId w:val="3"/>
              </w:numPr>
              <w:tabs>
                <w:tab w:val="clear" w:pos="1429"/>
              </w:tabs>
              <w:spacing w:before="60" w:after="20"/>
              <w:ind w:left="317" w:hanging="317"/>
              <w:rPr>
                <w:rFonts w:asciiTheme="majorHAnsi" w:hAnsiTheme="majorHAnsi"/>
                <w:sz w:val="16"/>
                <w:szCs w:val="16"/>
              </w:rPr>
            </w:pPr>
            <w:r w:rsidRPr="00E54DA4">
              <w:rPr>
                <w:rFonts w:asciiTheme="majorHAnsi" w:hAnsiTheme="majorHAnsi"/>
                <w:sz w:val="16"/>
                <w:szCs w:val="16"/>
              </w:rPr>
              <w:t>Nie je možné úspešne dokončiť závierku v systéme FINU/HRO.</w:t>
            </w:r>
          </w:p>
        </w:tc>
      </w:tr>
      <w:tr w:rsidR="00DD38E6" w:rsidRPr="00E54DA4" w14:paraId="1A33F801" w14:textId="77777777" w:rsidTr="00C840EB">
        <w:trPr>
          <w:trHeight w:val="1134"/>
        </w:trPr>
        <w:tc>
          <w:tcPr>
            <w:tcW w:w="1418" w:type="dxa"/>
          </w:tcPr>
          <w:p w14:paraId="12FA78B9" w14:textId="77777777" w:rsidR="00DD38E6" w:rsidRPr="00E54DA4" w:rsidRDefault="00DD38E6" w:rsidP="00342F1E">
            <w:pPr>
              <w:pStyle w:val="BodyTextIndent3"/>
              <w:spacing w:before="240" w:after="20"/>
              <w:ind w:firstLine="0"/>
              <w:rPr>
                <w:rFonts w:asciiTheme="majorHAnsi" w:hAnsiTheme="majorHAnsi"/>
                <w:sz w:val="16"/>
                <w:szCs w:val="16"/>
              </w:rPr>
            </w:pPr>
            <w:r w:rsidRPr="00E54DA4">
              <w:rPr>
                <w:rFonts w:asciiTheme="majorHAnsi" w:hAnsiTheme="majorHAnsi"/>
                <w:sz w:val="16"/>
                <w:szCs w:val="16"/>
              </w:rPr>
              <w:t>Závažný incident</w:t>
            </w:r>
          </w:p>
        </w:tc>
        <w:tc>
          <w:tcPr>
            <w:tcW w:w="7654" w:type="dxa"/>
          </w:tcPr>
          <w:p w14:paraId="2DF5FF4A" w14:textId="3260325F" w:rsidR="00DD38E6" w:rsidRPr="00E54DA4" w:rsidRDefault="00DD38E6" w:rsidP="00342F1E">
            <w:pPr>
              <w:pStyle w:val="BodyTextIndent3"/>
              <w:spacing w:before="240" w:after="20"/>
              <w:ind w:firstLine="0"/>
              <w:rPr>
                <w:rFonts w:asciiTheme="majorHAnsi" w:hAnsiTheme="majorHAnsi"/>
                <w:sz w:val="16"/>
                <w:szCs w:val="16"/>
              </w:rPr>
            </w:pPr>
            <w:r w:rsidRPr="00E54DA4">
              <w:rPr>
                <w:rFonts w:asciiTheme="majorHAnsi" w:hAnsiTheme="majorHAnsi"/>
                <w:sz w:val="16"/>
                <w:szCs w:val="16"/>
              </w:rPr>
              <w:t xml:space="preserve">Do tejto klasifikácie spadajú všetky incidenty spojené s používaním a prevádzkou systému a oznámené </w:t>
            </w:r>
            <w:r w:rsidR="00497DD3" w:rsidRPr="00E54DA4">
              <w:rPr>
                <w:rFonts w:asciiTheme="majorHAnsi" w:hAnsiTheme="majorHAnsi"/>
                <w:sz w:val="16"/>
                <w:szCs w:val="16"/>
              </w:rPr>
              <w:t>poskytovateľ</w:t>
            </w:r>
            <w:r w:rsidRPr="00E54DA4">
              <w:rPr>
                <w:rFonts w:asciiTheme="majorHAnsi" w:hAnsiTheme="majorHAnsi"/>
                <w:sz w:val="16"/>
                <w:szCs w:val="16"/>
              </w:rPr>
              <w:t xml:space="preserve">ovi objednávateľom, u ktorých sa riešením incidentu zistí, že je spôsobený chybou alebo nedostatkom systému a táto chyba a/alebo nedostatok </w:t>
            </w:r>
            <w:r w:rsidRPr="00E54DA4">
              <w:rPr>
                <w:rFonts w:asciiTheme="majorHAnsi" w:hAnsiTheme="majorHAnsi"/>
                <w:b/>
                <w:bCs/>
                <w:sz w:val="16"/>
                <w:szCs w:val="16"/>
              </w:rPr>
              <w:t xml:space="preserve">zabraňuje </w:t>
            </w:r>
            <w:r w:rsidRPr="00E54DA4">
              <w:rPr>
                <w:rFonts w:asciiTheme="majorHAnsi" w:hAnsiTheme="majorHAnsi"/>
                <w:sz w:val="16"/>
                <w:szCs w:val="16"/>
              </w:rPr>
              <w:t>jeho používanie v prevádzke nasledovne:</w:t>
            </w:r>
          </w:p>
          <w:p w14:paraId="514F888F" w14:textId="2F7941ED" w:rsidR="00DD38E6" w:rsidRPr="00E54DA4" w:rsidRDefault="00DD38E6" w:rsidP="00342F1E">
            <w:pPr>
              <w:pStyle w:val="BodyTextIndent3"/>
              <w:numPr>
                <w:ilvl w:val="0"/>
                <w:numId w:val="4"/>
              </w:numPr>
              <w:tabs>
                <w:tab w:val="clear" w:pos="1429"/>
              </w:tabs>
              <w:spacing w:before="60" w:after="20"/>
              <w:ind w:left="318" w:hanging="284"/>
              <w:rPr>
                <w:rFonts w:asciiTheme="majorHAnsi" w:hAnsiTheme="majorHAnsi"/>
                <w:sz w:val="16"/>
                <w:szCs w:val="16"/>
              </w:rPr>
            </w:pPr>
            <w:r w:rsidRPr="00E54DA4">
              <w:rPr>
                <w:rFonts w:asciiTheme="majorHAnsi" w:hAnsiTheme="majorHAnsi"/>
                <w:sz w:val="16"/>
                <w:szCs w:val="16"/>
              </w:rPr>
              <w:t>Aplikačné funkcie modulov neuvedených v klasifikácií Zásadného incidentu (moduly, komponenty, objekty, programy) systému nie sú funkčné, alebo</w:t>
            </w:r>
          </w:p>
          <w:p w14:paraId="7336A525" w14:textId="7177353D" w:rsidR="00DD38E6" w:rsidRPr="00E54DA4" w:rsidRDefault="00DD38E6" w:rsidP="00342F1E">
            <w:pPr>
              <w:pStyle w:val="BodyTextIndent3"/>
              <w:numPr>
                <w:ilvl w:val="0"/>
                <w:numId w:val="4"/>
              </w:numPr>
              <w:tabs>
                <w:tab w:val="clear" w:pos="1429"/>
              </w:tabs>
              <w:spacing w:before="60" w:after="20"/>
              <w:ind w:left="318" w:hanging="284"/>
              <w:rPr>
                <w:rFonts w:asciiTheme="majorHAnsi" w:hAnsiTheme="majorHAnsi"/>
                <w:sz w:val="16"/>
                <w:szCs w:val="16"/>
              </w:rPr>
            </w:pPr>
            <w:r w:rsidRPr="00E54DA4">
              <w:rPr>
                <w:rFonts w:asciiTheme="majorHAnsi" w:hAnsiTheme="majorHAnsi"/>
                <w:sz w:val="16"/>
                <w:szCs w:val="16"/>
              </w:rPr>
              <w:t>Aplikačné funkcie systému neumožňujú vykonanie činnosti a/alebo vytvorenie výstupov, ktoré objednávateľ potrebuje na splnenie svojich záväzkov voči externým subjektom a/alebo klientom, alebo</w:t>
            </w:r>
          </w:p>
          <w:p w14:paraId="126A7C6C" w14:textId="77777777" w:rsidR="00DD38E6" w:rsidRPr="00E54DA4" w:rsidRDefault="00DD38E6" w:rsidP="00342F1E">
            <w:pPr>
              <w:pStyle w:val="BodyTextIndent3"/>
              <w:numPr>
                <w:ilvl w:val="0"/>
                <w:numId w:val="4"/>
              </w:numPr>
              <w:tabs>
                <w:tab w:val="clear" w:pos="1429"/>
              </w:tabs>
              <w:spacing w:before="60" w:after="20"/>
              <w:ind w:left="318" w:hanging="284"/>
              <w:rPr>
                <w:rFonts w:asciiTheme="majorHAnsi" w:hAnsiTheme="majorHAnsi"/>
                <w:sz w:val="16"/>
                <w:szCs w:val="16"/>
              </w:rPr>
            </w:pPr>
            <w:r w:rsidRPr="00E54DA4">
              <w:rPr>
                <w:rFonts w:asciiTheme="majorHAnsi" w:hAnsiTheme="majorHAnsi"/>
                <w:sz w:val="16"/>
                <w:szCs w:val="16"/>
              </w:rPr>
              <w:t>Aplikačné funkcie príručnej pokladnice (v eurách a v cudzej mene), výplata preddavkov k pracovným cestám a vyúčtovanie pracovnej cesty v hotovosti.</w:t>
            </w:r>
          </w:p>
        </w:tc>
      </w:tr>
      <w:tr w:rsidR="00DD38E6" w:rsidRPr="00E54DA4" w14:paraId="4CA7EE4C" w14:textId="77777777" w:rsidTr="00C840EB">
        <w:trPr>
          <w:trHeight w:val="744"/>
        </w:trPr>
        <w:tc>
          <w:tcPr>
            <w:tcW w:w="1418" w:type="dxa"/>
          </w:tcPr>
          <w:p w14:paraId="56BDFDC0" w14:textId="77777777" w:rsidR="00DD38E6" w:rsidRPr="00E54DA4" w:rsidRDefault="00DD38E6" w:rsidP="00342F1E">
            <w:pPr>
              <w:pStyle w:val="BodyTextIndent3"/>
              <w:spacing w:before="240" w:after="20"/>
              <w:ind w:firstLine="0"/>
              <w:rPr>
                <w:rFonts w:asciiTheme="majorHAnsi" w:hAnsiTheme="majorHAnsi"/>
                <w:sz w:val="16"/>
                <w:szCs w:val="16"/>
              </w:rPr>
            </w:pPr>
            <w:r w:rsidRPr="00E54DA4">
              <w:rPr>
                <w:rFonts w:asciiTheme="majorHAnsi" w:hAnsiTheme="majorHAnsi"/>
                <w:sz w:val="16"/>
                <w:szCs w:val="16"/>
              </w:rPr>
              <w:t>Nepodstatný incident</w:t>
            </w:r>
          </w:p>
        </w:tc>
        <w:tc>
          <w:tcPr>
            <w:tcW w:w="7654" w:type="dxa"/>
          </w:tcPr>
          <w:p w14:paraId="51BCA237" w14:textId="5EA7B8FF" w:rsidR="00DD38E6" w:rsidRPr="00E54DA4" w:rsidRDefault="00DD38E6" w:rsidP="004F1F71">
            <w:pPr>
              <w:pStyle w:val="BodyTextIndent3"/>
              <w:spacing w:before="60" w:after="20"/>
              <w:ind w:left="33" w:firstLine="0"/>
              <w:rPr>
                <w:rFonts w:asciiTheme="majorHAnsi" w:hAnsiTheme="majorHAnsi"/>
                <w:sz w:val="16"/>
                <w:szCs w:val="16"/>
              </w:rPr>
            </w:pPr>
            <w:r w:rsidRPr="00E54DA4">
              <w:rPr>
                <w:rFonts w:asciiTheme="majorHAnsi" w:hAnsiTheme="majorHAnsi"/>
                <w:sz w:val="16"/>
                <w:szCs w:val="16"/>
              </w:rPr>
              <w:t xml:space="preserve">Do tejto klasifikácie spadajú všetky incidenty spojené s používaním a prevádzkou systému a oznámené </w:t>
            </w:r>
            <w:r w:rsidR="00497DD3" w:rsidRPr="00E54DA4">
              <w:rPr>
                <w:rFonts w:asciiTheme="majorHAnsi" w:hAnsiTheme="majorHAnsi"/>
                <w:sz w:val="16"/>
                <w:szCs w:val="16"/>
              </w:rPr>
              <w:t>poskytovateľ</w:t>
            </w:r>
            <w:r w:rsidRPr="00E54DA4">
              <w:rPr>
                <w:rFonts w:asciiTheme="majorHAnsi" w:hAnsiTheme="majorHAnsi"/>
                <w:sz w:val="16"/>
                <w:szCs w:val="16"/>
              </w:rPr>
              <w:t>ovi objednávateľom, ktoré nie sú klasifikované ako závažné alebo zásadné incidenty.</w:t>
            </w:r>
          </w:p>
        </w:tc>
      </w:tr>
      <w:tr w:rsidR="00DD38E6" w:rsidRPr="00E54DA4" w14:paraId="0E62C3D2" w14:textId="77777777" w:rsidTr="00C840EB">
        <w:trPr>
          <w:trHeight w:val="721"/>
        </w:trPr>
        <w:tc>
          <w:tcPr>
            <w:tcW w:w="1418" w:type="dxa"/>
          </w:tcPr>
          <w:p w14:paraId="616DBD0A" w14:textId="77777777" w:rsidR="00DD38E6" w:rsidRPr="00E54DA4" w:rsidRDefault="00DD38E6" w:rsidP="00342F1E">
            <w:pPr>
              <w:pStyle w:val="BodyTextIndent3"/>
              <w:spacing w:before="240" w:after="20"/>
              <w:ind w:firstLine="0"/>
              <w:rPr>
                <w:rFonts w:asciiTheme="majorHAnsi" w:hAnsiTheme="majorHAnsi"/>
                <w:sz w:val="16"/>
                <w:szCs w:val="16"/>
              </w:rPr>
            </w:pPr>
            <w:r w:rsidRPr="00E54DA4">
              <w:rPr>
                <w:rFonts w:asciiTheme="majorHAnsi" w:hAnsiTheme="majorHAnsi"/>
                <w:sz w:val="16"/>
                <w:szCs w:val="16"/>
              </w:rPr>
              <w:t>Iný incident</w:t>
            </w:r>
          </w:p>
        </w:tc>
        <w:tc>
          <w:tcPr>
            <w:tcW w:w="7654" w:type="dxa"/>
          </w:tcPr>
          <w:p w14:paraId="49FA03E5" w14:textId="6321DE26" w:rsidR="00DD38E6" w:rsidRPr="00E54DA4" w:rsidRDefault="00DD38E6" w:rsidP="00342F1E">
            <w:pPr>
              <w:pStyle w:val="BodyTextIndent3"/>
              <w:spacing w:before="240" w:after="20"/>
              <w:ind w:firstLine="0"/>
              <w:rPr>
                <w:rFonts w:asciiTheme="majorHAnsi" w:hAnsiTheme="majorHAnsi"/>
                <w:sz w:val="16"/>
                <w:szCs w:val="16"/>
              </w:rPr>
            </w:pPr>
            <w:r w:rsidRPr="00E54DA4">
              <w:rPr>
                <w:rFonts w:asciiTheme="majorHAnsi" w:hAnsiTheme="majorHAnsi"/>
                <w:sz w:val="16"/>
                <w:szCs w:val="16"/>
              </w:rPr>
              <w:t xml:space="preserve">Do tejto klasifikácie spadajú všetky incidenty spojené s používaním a prevádzkou systému a oznámené </w:t>
            </w:r>
            <w:r w:rsidR="00497DD3" w:rsidRPr="00E54DA4">
              <w:rPr>
                <w:rFonts w:asciiTheme="majorHAnsi" w:hAnsiTheme="majorHAnsi"/>
                <w:sz w:val="16"/>
                <w:szCs w:val="16"/>
              </w:rPr>
              <w:t>poskytovateľ</w:t>
            </w:r>
            <w:r w:rsidRPr="00E54DA4">
              <w:rPr>
                <w:rFonts w:asciiTheme="majorHAnsi" w:hAnsiTheme="majorHAnsi"/>
                <w:sz w:val="16"/>
                <w:szCs w:val="16"/>
              </w:rPr>
              <w:t>ovi objednávateľom, u ktorých sa riešením incidentu zistí, že nie je spôsobený chybou alebo nedostatkom systému, avšak incident je spôsobený nejasnosťami</w:t>
            </w:r>
            <w:r w:rsidRPr="00E54DA4">
              <w:rPr>
                <w:rFonts w:asciiTheme="majorHAnsi" w:hAnsiTheme="majorHAnsi"/>
                <w:b/>
                <w:bCs/>
                <w:sz w:val="16"/>
                <w:szCs w:val="16"/>
              </w:rPr>
              <w:t xml:space="preserve"> </w:t>
            </w:r>
            <w:r w:rsidRPr="00E54DA4">
              <w:rPr>
                <w:rFonts w:asciiTheme="majorHAnsi" w:hAnsiTheme="majorHAnsi"/>
                <w:sz w:val="16"/>
                <w:szCs w:val="16"/>
              </w:rPr>
              <w:t>pri</w:t>
            </w:r>
            <w:r w:rsidRPr="00E54DA4">
              <w:rPr>
                <w:rFonts w:asciiTheme="majorHAnsi" w:hAnsiTheme="majorHAnsi"/>
                <w:b/>
                <w:bCs/>
                <w:sz w:val="16"/>
                <w:szCs w:val="16"/>
              </w:rPr>
              <w:t xml:space="preserve"> </w:t>
            </w:r>
            <w:r w:rsidRPr="00E54DA4">
              <w:rPr>
                <w:rFonts w:asciiTheme="majorHAnsi" w:hAnsiTheme="majorHAnsi"/>
                <w:sz w:val="16"/>
                <w:szCs w:val="16"/>
              </w:rPr>
              <w:t>používaní systému v prevádzke a vyžaduje si:</w:t>
            </w:r>
          </w:p>
          <w:p w14:paraId="17744B2D" w14:textId="25544521" w:rsidR="00DD38E6" w:rsidRPr="00E54DA4" w:rsidRDefault="00DD38E6" w:rsidP="00342F1E">
            <w:pPr>
              <w:pStyle w:val="BodyTextIndent3"/>
              <w:numPr>
                <w:ilvl w:val="0"/>
                <w:numId w:val="6"/>
              </w:numPr>
              <w:tabs>
                <w:tab w:val="clear" w:pos="720"/>
              </w:tabs>
              <w:spacing w:before="60" w:after="20"/>
              <w:ind w:left="317" w:hanging="284"/>
              <w:rPr>
                <w:rFonts w:asciiTheme="majorHAnsi" w:hAnsiTheme="majorHAnsi"/>
                <w:sz w:val="16"/>
                <w:szCs w:val="16"/>
              </w:rPr>
            </w:pPr>
            <w:r w:rsidRPr="00E54DA4">
              <w:rPr>
                <w:rFonts w:asciiTheme="majorHAnsi" w:hAnsiTheme="majorHAnsi"/>
                <w:sz w:val="16"/>
                <w:szCs w:val="16"/>
              </w:rPr>
              <w:t>Poskytnutie rady k nejasnostiam týkajúcim sa používania systému.</w:t>
            </w:r>
          </w:p>
          <w:p w14:paraId="6374AECC" w14:textId="2CECB6FD" w:rsidR="00DD38E6" w:rsidRPr="00E54DA4" w:rsidRDefault="00DD38E6" w:rsidP="00342F1E">
            <w:pPr>
              <w:pStyle w:val="BodyTextIndent3"/>
              <w:numPr>
                <w:ilvl w:val="0"/>
                <w:numId w:val="6"/>
              </w:numPr>
              <w:tabs>
                <w:tab w:val="clear" w:pos="720"/>
              </w:tabs>
              <w:spacing w:before="60" w:after="20"/>
              <w:ind w:left="317" w:hanging="284"/>
              <w:rPr>
                <w:rFonts w:asciiTheme="majorHAnsi" w:hAnsiTheme="majorHAnsi"/>
                <w:sz w:val="16"/>
                <w:szCs w:val="16"/>
              </w:rPr>
            </w:pPr>
            <w:r w:rsidRPr="00E54DA4">
              <w:rPr>
                <w:rFonts w:asciiTheme="majorHAnsi" w:hAnsiTheme="majorHAnsi"/>
                <w:sz w:val="16"/>
                <w:szCs w:val="16"/>
              </w:rPr>
              <w:t>Poskytnutie konzultácie týkajúcej sa používania systému.</w:t>
            </w:r>
          </w:p>
        </w:tc>
      </w:tr>
    </w:tbl>
    <w:bookmarkEnd w:id="1"/>
    <w:p w14:paraId="7DFEFE7E" w14:textId="012E1986" w:rsidR="00DD38E6" w:rsidRPr="00E54DA4" w:rsidRDefault="00497DD3" w:rsidP="00154D0A">
      <w:pPr>
        <w:pStyle w:val="BodyTextIndent"/>
        <w:numPr>
          <w:ilvl w:val="1"/>
          <w:numId w:val="34"/>
        </w:numPr>
        <w:tabs>
          <w:tab w:val="left" w:pos="567"/>
        </w:tabs>
        <w:spacing w:before="0"/>
        <w:ind w:left="567" w:hanging="567"/>
        <w:rPr>
          <w:rFonts w:asciiTheme="majorHAnsi" w:hAnsiTheme="majorHAnsi"/>
          <w:color w:val="000000"/>
          <w:sz w:val="22"/>
          <w:szCs w:val="22"/>
        </w:rPr>
      </w:pPr>
      <w:r w:rsidRPr="00E54DA4">
        <w:rPr>
          <w:rFonts w:asciiTheme="majorHAnsi" w:hAnsiTheme="majorHAnsi"/>
          <w:sz w:val="22"/>
          <w:szCs w:val="22"/>
        </w:rPr>
        <w:t>Poskytovateľ</w:t>
      </w:r>
      <w:r w:rsidR="00DD38E6" w:rsidRPr="00E54DA4">
        <w:rPr>
          <w:rFonts w:asciiTheme="majorHAnsi" w:hAnsiTheme="majorHAnsi"/>
          <w:sz w:val="22"/>
          <w:szCs w:val="22"/>
        </w:rPr>
        <w:t xml:space="preserve"> môže na základe vykonanej analýzy incidentu požiadať objednávateľa o zmenu klasifikácie incidentu. O zmene klasifikácie incidentu rozhoduje poverený zamestnanec objednávateľa na základe analýzy incidentu predloženej </w:t>
      </w:r>
      <w:r w:rsidRPr="00E54DA4">
        <w:rPr>
          <w:rFonts w:asciiTheme="majorHAnsi" w:hAnsiTheme="majorHAnsi"/>
          <w:sz w:val="22"/>
          <w:szCs w:val="22"/>
        </w:rPr>
        <w:t>poskytovateľ</w:t>
      </w:r>
      <w:r w:rsidR="00DD38E6" w:rsidRPr="00E54DA4">
        <w:rPr>
          <w:rFonts w:asciiTheme="majorHAnsi" w:hAnsiTheme="majorHAnsi"/>
          <w:sz w:val="22"/>
          <w:szCs w:val="22"/>
        </w:rPr>
        <w:t xml:space="preserve">om. </w:t>
      </w:r>
    </w:p>
    <w:p w14:paraId="164A775F" w14:textId="3C741DD1" w:rsidR="00F17794" w:rsidRPr="00E54DA4" w:rsidRDefault="00F17794">
      <w:pPr>
        <w:pStyle w:val="BodyTextIndent"/>
        <w:ind w:left="0" w:firstLine="0"/>
        <w:rPr>
          <w:rFonts w:asciiTheme="majorHAnsi" w:hAnsiTheme="majorHAnsi"/>
          <w:sz w:val="22"/>
          <w:szCs w:val="22"/>
        </w:rPr>
      </w:pPr>
    </w:p>
    <w:sectPr w:rsidR="00F17794" w:rsidRPr="00E54DA4" w:rsidSect="00647129">
      <w:footerReference w:type="default" r:id="rId7"/>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907A8" w14:textId="77777777" w:rsidR="009B6EE7" w:rsidRDefault="009B6EE7">
      <w:r>
        <w:separator/>
      </w:r>
    </w:p>
  </w:endnote>
  <w:endnote w:type="continuationSeparator" w:id="0">
    <w:p w14:paraId="21CFD4FE" w14:textId="77777777" w:rsidR="009B6EE7" w:rsidRDefault="009B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4DC4E" w14:textId="77777777" w:rsidR="003B0392" w:rsidRPr="00647129" w:rsidRDefault="003B0392">
    <w:pPr>
      <w:pStyle w:val="Footer"/>
      <w:jc w:val="center"/>
      <w:rPr>
        <w:rFonts w:ascii="Arial Narrow" w:hAnsi="Arial Narrow"/>
        <w:i/>
        <w:sz w:val="16"/>
        <w:szCs w:val="16"/>
      </w:rPr>
    </w:pPr>
    <w:r w:rsidRPr="00647129">
      <w:rPr>
        <w:rFonts w:ascii="Arial Narrow" w:hAnsi="Arial Narrow"/>
        <w:i/>
        <w:sz w:val="16"/>
        <w:szCs w:val="16"/>
      </w:rPr>
      <w:fldChar w:fldCharType="begin"/>
    </w:r>
    <w:r w:rsidRPr="00647129">
      <w:rPr>
        <w:rFonts w:ascii="Arial Narrow" w:hAnsi="Arial Narrow"/>
        <w:i/>
        <w:sz w:val="16"/>
        <w:szCs w:val="16"/>
      </w:rPr>
      <w:instrText xml:space="preserve"> PAGE   \* MERGEFORMAT </w:instrText>
    </w:r>
    <w:r w:rsidRPr="00647129">
      <w:rPr>
        <w:rFonts w:ascii="Arial Narrow" w:hAnsi="Arial Narrow"/>
        <w:i/>
        <w:sz w:val="16"/>
        <w:szCs w:val="16"/>
      </w:rPr>
      <w:fldChar w:fldCharType="separate"/>
    </w:r>
    <w:r>
      <w:rPr>
        <w:rFonts w:ascii="Arial Narrow" w:hAnsi="Arial Narrow"/>
        <w:i/>
        <w:noProof/>
        <w:sz w:val="16"/>
        <w:szCs w:val="16"/>
      </w:rPr>
      <w:t>6</w:t>
    </w:r>
    <w:r w:rsidRPr="00647129">
      <w:rPr>
        <w:rFonts w:ascii="Arial Narrow" w:hAnsi="Arial Narrow"/>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F0FDB" w14:textId="77777777" w:rsidR="009B6EE7" w:rsidRDefault="009B6EE7">
      <w:r>
        <w:separator/>
      </w:r>
    </w:p>
  </w:footnote>
  <w:footnote w:type="continuationSeparator" w:id="0">
    <w:p w14:paraId="659C7A30" w14:textId="77777777" w:rsidR="009B6EE7" w:rsidRDefault="009B6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206F"/>
    <w:multiLevelType w:val="multilevel"/>
    <w:tmpl w:val="1AB60CFE"/>
    <w:lvl w:ilvl="0">
      <w:start w:val="9"/>
      <w:numFmt w:val="decimal"/>
      <w:lvlText w:val="%1"/>
      <w:lvlJc w:val="left"/>
      <w:pPr>
        <w:tabs>
          <w:tab w:val="num" w:pos="705"/>
        </w:tabs>
        <w:ind w:left="705" w:hanging="705"/>
      </w:pPr>
      <w:rPr>
        <w:rFonts w:cs="Times New Roman" w:hint="default"/>
        <w:b/>
        <w:color w:val="auto"/>
      </w:rPr>
    </w:lvl>
    <w:lvl w:ilvl="1">
      <w:start w:val="1"/>
      <w:numFmt w:val="decimal"/>
      <w:lvlText w:val="%1.%2"/>
      <w:lvlJc w:val="left"/>
      <w:pPr>
        <w:tabs>
          <w:tab w:val="num" w:pos="705"/>
        </w:tabs>
        <w:ind w:left="705" w:hanging="705"/>
      </w:pPr>
      <w:rPr>
        <w:rFonts w:cs="Times New Roman" w:hint="default"/>
        <w:b/>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720"/>
        </w:tabs>
        <w:ind w:left="720" w:hanging="720"/>
      </w:pPr>
      <w:rPr>
        <w:rFonts w:cs="Times New Roman" w:hint="default"/>
        <w:b/>
        <w:color w:val="auto"/>
      </w:rPr>
    </w:lvl>
    <w:lvl w:ilvl="4">
      <w:start w:val="1"/>
      <w:numFmt w:val="decimal"/>
      <w:lvlText w:val="%1.%2.%3.%4.%5"/>
      <w:lvlJc w:val="left"/>
      <w:pPr>
        <w:tabs>
          <w:tab w:val="num" w:pos="1080"/>
        </w:tabs>
        <w:ind w:left="1080" w:hanging="1080"/>
      </w:pPr>
      <w:rPr>
        <w:rFonts w:cs="Times New Roman" w:hint="default"/>
        <w:b/>
        <w:color w:val="auto"/>
      </w:rPr>
    </w:lvl>
    <w:lvl w:ilvl="5">
      <w:start w:val="1"/>
      <w:numFmt w:val="decimal"/>
      <w:lvlText w:val="%1.%2.%3.%4.%5.%6"/>
      <w:lvlJc w:val="left"/>
      <w:pPr>
        <w:tabs>
          <w:tab w:val="num" w:pos="1080"/>
        </w:tabs>
        <w:ind w:left="1080" w:hanging="1080"/>
      </w:pPr>
      <w:rPr>
        <w:rFonts w:cs="Times New Roman" w:hint="default"/>
        <w:b/>
        <w:color w:val="auto"/>
      </w:rPr>
    </w:lvl>
    <w:lvl w:ilvl="6">
      <w:start w:val="1"/>
      <w:numFmt w:val="decimal"/>
      <w:lvlText w:val="%1.%2.%3.%4.%5.%6.%7"/>
      <w:lvlJc w:val="left"/>
      <w:pPr>
        <w:tabs>
          <w:tab w:val="num" w:pos="1440"/>
        </w:tabs>
        <w:ind w:left="1440" w:hanging="1440"/>
      </w:pPr>
      <w:rPr>
        <w:rFonts w:cs="Times New Roman" w:hint="default"/>
        <w:b/>
        <w:color w:val="auto"/>
      </w:rPr>
    </w:lvl>
    <w:lvl w:ilvl="7">
      <w:start w:val="1"/>
      <w:numFmt w:val="decimal"/>
      <w:lvlText w:val="%1.%2.%3.%4.%5.%6.%7.%8"/>
      <w:lvlJc w:val="left"/>
      <w:pPr>
        <w:tabs>
          <w:tab w:val="num" w:pos="1440"/>
        </w:tabs>
        <w:ind w:left="1440" w:hanging="1440"/>
      </w:pPr>
      <w:rPr>
        <w:rFonts w:cs="Times New Roman" w:hint="default"/>
        <w:b/>
        <w:color w:val="auto"/>
      </w:rPr>
    </w:lvl>
    <w:lvl w:ilvl="8">
      <w:start w:val="1"/>
      <w:numFmt w:val="decimal"/>
      <w:lvlText w:val="%1.%2.%3.%4.%5.%6.%7.%8.%9"/>
      <w:lvlJc w:val="left"/>
      <w:pPr>
        <w:tabs>
          <w:tab w:val="num" w:pos="1800"/>
        </w:tabs>
        <w:ind w:left="1800" w:hanging="1800"/>
      </w:pPr>
      <w:rPr>
        <w:rFonts w:cs="Times New Roman" w:hint="default"/>
        <w:b/>
        <w:color w:val="auto"/>
      </w:rPr>
    </w:lvl>
  </w:abstractNum>
  <w:abstractNum w:abstractNumId="1" w15:restartNumberingAfterBreak="0">
    <w:nsid w:val="06231777"/>
    <w:multiLevelType w:val="singleLevel"/>
    <w:tmpl w:val="A6D4C39A"/>
    <w:lvl w:ilvl="0">
      <w:start w:val="1"/>
      <w:numFmt w:val="lowerLetter"/>
      <w:lvlText w:val="%1)"/>
      <w:lvlJc w:val="left"/>
      <w:pPr>
        <w:tabs>
          <w:tab w:val="num" w:pos="1413"/>
        </w:tabs>
        <w:ind w:left="1413" w:hanging="705"/>
      </w:pPr>
      <w:rPr>
        <w:rFonts w:cs="Times New Roman" w:hint="default"/>
      </w:rPr>
    </w:lvl>
  </w:abstractNum>
  <w:abstractNum w:abstractNumId="2" w15:restartNumberingAfterBreak="0">
    <w:nsid w:val="080262D0"/>
    <w:multiLevelType w:val="multilevel"/>
    <w:tmpl w:val="027EFB66"/>
    <w:lvl w:ilvl="0">
      <w:start w:val="7"/>
      <w:numFmt w:val="none"/>
      <w:lvlText w:val="7.1"/>
      <w:lvlJc w:val="left"/>
      <w:pPr>
        <w:tabs>
          <w:tab w:val="num" w:pos="705"/>
        </w:tabs>
        <w:ind w:left="705" w:hanging="705"/>
      </w:pPr>
      <w:rPr>
        <w:rFonts w:cs="Times New Roman" w:hint="default"/>
      </w:rPr>
    </w:lvl>
    <w:lvl w:ilvl="1">
      <w:start w:val="1"/>
      <w:numFmt w:val="decimal"/>
      <w:lvlText w:val="8.%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BE46E31"/>
    <w:multiLevelType w:val="multilevel"/>
    <w:tmpl w:val="2AA8F514"/>
    <w:lvl w:ilvl="0">
      <w:start w:val="1"/>
      <w:numFmt w:val="decimal"/>
      <w:pStyle w:val="Heading1"/>
      <w:lvlText w:val="%1."/>
      <w:lvlJc w:val="left"/>
      <w:pPr>
        <w:tabs>
          <w:tab w:val="num" w:pos="420"/>
        </w:tabs>
        <w:ind w:left="420" w:hanging="420"/>
      </w:pPr>
      <w:rPr>
        <w:rFonts w:ascii="Times New Roman" w:hAnsi="Times New Roman" w:cs="Times New Roman" w:hint="default"/>
        <w:b/>
        <w:i w:val="0"/>
        <w:sz w:val="24"/>
      </w:rPr>
    </w:lvl>
    <w:lvl w:ilvl="1">
      <w:start w:val="1"/>
      <w:numFmt w:val="decimal"/>
      <w:lvlText w:val="%1.%2."/>
      <w:lvlJc w:val="left"/>
      <w:pPr>
        <w:tabs>
          <w:tab w:val="num" w:pos="846"/>
        </w:tabs>
        <w:ind w:left="846" w:hanging="420"/>
      </w:pPr>
      <w:rPr>
        <w:rFonts w:ascii="Times New Roman" w:hAnsi="Times New Roman" w:cs="Times New Roman" w:hint="default"/>
        <w:b w:val="0"/>
        <w:i w:val="0"/>
        <w:sz w:val="24"/>
      </w:rPr>
    </w:lvl>
    <w:lvl w:ilvl="2">
      <w:start w:val="1"/>
      <w:numFmt w:val="decimal"/>
      <w:lvlText w:val="%1.%2.%3."/>
      <w:lvlJc w:val="left"/>
      <w:pPr>
        <w:tabs>
          <w:tab w:val="num" w:pos="1077"/>
        </w:tabs>
        <w:ind w:left="1077" w:hanging="652"/>
      </w:pPr>
      <w:rPr>
        <w:rFonts w:ascii="Times New Roman" w:hAnsi="Times New Roman" w:cs="Times New Roman" w:hint="default"/>
        <w:b w:val="0"/>
        <w:i w:val="0"/>
        <w:sz w:val="24"/>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 w15:restartNumberingAfterBreak="0">
    <w:nsid w:val="11162144"/>
    <w:multiLevelType w:val="hybridMultilevel"/>
    <w:tmpl w:val="A6EACF92"/>
    <w:lvl w:ilvl="0" w:tplc="D638B438">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FD0D39"/>
    <w:multiLevelType w:val="multilevel"/>
    <w:tmpl w:val="EC3A160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6" w15:restartNumberingAfterBreak="0">
    <w:nsid w:val="1AF90602"/>
    <w:multiLevelType w:val="hybridMultilevel"/>
    <w:tmpl w:val="019E44CC"/>
    <w:lvl w:ilvl="0" w:tplc="104A5926">
      <w:start w:val="1"/>
      <w:numFmt w:val="lowerLetter"/>
      <w:lvlText w:val="%1)"/>
      <w:lvlJc w:val="left"/>
      <w:pPr>
        <w:tabs>
          <w:tab w:val="num" w:pos="1778"/>
        </w:tabs>
        <w:ind w:left="1778" w:hanging="360"/>
      </w:pPr>
      <w:rPr>
        <w:rFonts w:cs="Times New Roman" w:hint="default"/>
      </w:rPr>
    </w:lvl>
    <w:lvl w:ilvl="1" w:tplc="4D58B4D8">
      <w:numFmt w:val="bullet"/>
      <w:lvlText w:val="-"/>
      <w:lvlJc w:val="left"/>
      <w:pPr>
        <w:tabs>
          <w:tab w:val="num" w:pos="2498"/>
        </w:tabs>
        <w:ind w:left="2498" w:hanging="360"/>
      </w:pPr>
      <w:rPr>
        <w:rFonts w:ascii="Times New Roman" w:eastAsia="Times New Roman" w:hAnsi="Times New Roman" w:hint="default"/>
      </w:rPr>
    </w:lvl>
    <w:lvl w:ilvl="2" w:tplc="4D58B4D8">
      <w:numFmt w:val="bullet"/>
      <w:lvlText w:val="-"/>
      <w:lvlJc w:val="left"/>
      <w:pPr>
        <w:tabs>
          <w:tab w:val="num" w:pos="3398"/>
        </w:tabs>
        <w:ind w:left="3398" w:hanging="360"/>
      </w:pPr>
      <w:rPr>
        <w:rFonts w:ascii="Times New Roman" w:eastAsia="Times New Roman" w:hAnsi="Times New Roman" w:hint="default"/>
      </w:rPr>
    </w:lvl>
    <w:lvl w:ilvl="3" w:tplc="4D58B4D8">
      <w:numFmt w:val="bullet"/>
      <w:lvlText w:val="-"/>
      <w:lvlJc w:val="left"/>
      <w:pPr>
        <w:tabs>
          <w:tab w:val="num" w:pos="3938"/>
        </w:tabs>
        <w:ind w:left="3938" w:hanging="360"/>
      </w:pPr>
      <w:rPr>
        <w:rFonts w:ascii="Times New Roman" w:eastAsia="Times New Roman" w:hAnsi="Times New Roman" w:hint="default"/>
      </w:rPr>
    </w:lvl>
    <w:lvl w:ilvl="4" w:tplc="04090019" w:tentative="1">
      <w:start w:val="1"/>
      <w:numFmt w:val="lowerLetter"/>
      <w:lvlText w:val="%5."/>
      <w:lvlJc w:val="left"/>
      <w:pPr>
        <w:tabs>
          <w:tab w:val="num" w:pos="4658"/>
        </w:tabs>
        <w:ind w:left="4658" w:hanging="360"/>
      </w:pPr>
      <w:rPr>
        <w:rFonts w:cs="Times New Roman"/>
      </w:rPr>
    </w:lvl>
    <w:lvl w:ilvl="5" w:tplc="0409001B" w:tentative="1">
      <w:start w:val="1"/>
      <w:numFmt w:val="lowerRoman"/>
      <w:lvlText w:val="%6."/>
      <w:lvlJc w:val="right"/>
      <w:pPr>
        <w:tabs>
          <w:tab w:val="num" w:pos="5378"/>
        </w:tabs>
        <w:ind w:left="5378" w:hanging="180"/>
      </w:pPr>
      <w:rPr>
        <w:rFonts w:cs="Times New Roman"/>
      </w:rPr>
    </w:lvl>
    <w:lvl w:ilvl="6" w:tplc="0409000F" w:tentative="1">
      <w:start w:val="1"/>
      <w:numFmt w:val="decimal"/>
      <w:lvlText w:val="%7."/>
      <w:lvlJc w:val="left"/>
      <w:pPr>
        <w:tabs>
          <w:tab w:val="num" w:pos="6098"/>
        </w:tabs>
        <w:ind w:left="6098" w:hanging="360"/>
      </w:pPr>
      <w:rPr>
        <w:rFonts w:cs="Times New Roman"/>
      </w:rPr>
    </w:lvl>
    <w:lvl w:ilvl="7" w:tplc="04090019" w:tentative="1">
      <w:start w:val="1"/>
      <w:numFmt w:val="lowerLetter"/>
      <w:lvlText w:val="%8."/>
      <w:lvlJc w:val="left"/>
      <w:pPr>
        <w:tabs>
          <w:tab w:val="num" w:pos="6818"/>
        </w:tabs>
        <w:ind w:left="6818" w:hanging="360"/>
      </w:pPr>
      <w:rPr>
        <w:rFonts w:cs="Times New Roman"/>
      </w:rPr>
    </w:lvl>
    <w:lvl w:ilvl="8" w:tplc="0409001B" w:tentative="1">
      <w:start w:val="1"/>
      <w:numFmt w:val="lowerRoman"/>
      <w:lvlText w:val="%9."/>
      <w:lvlJc w:val="right"/>
      <w:pPr>
        <w:tabs>
          <w:tab w:val="num" w:pos="7538"/>
        </w:tabs>
        <w:ind w:left="7538" w:hanging="180"/>
      </w:pPr>
      <w:rPr>
        <w:rFonts w:cs="Times New Roman"/>
      </w:rPr>
    </w:lvl>
  </w:abstractNum>
  <w:abstractNum w:abstractNumId="7" w15:restartNumberingAfterBreak="0">
    <w:nsid w:val="1B554252"/>
    <w:multiLevelType w:val="hybridMultilevel"/>
    <w:tmpl w:val="EB02617A"/>
    <w:lvl w:ilvl="0" w:tplc="FFFFFFFF">
      <w:start w:val="1"/>
      <w:numFmt w:val="decimal"/>
      <w:pStyle w:val="Heading6"/>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24237B47"/>
    <w:multiLevelType w:val="singleLevel"/>
    <w:tmpl w:val="2A042EF0"/>
    <w:lvl w:ilvl="0">
      <w:start w:val="1"/>
      <w:numFmt w:val="lowerLetter"/>
      <w:lvlText w:val="%1)"/>
      <w:lvlJc w:val="left"/>
      <w:pPr>
        <w:tabs>
          <w:tab w:val="num" w:pos="1413"/>
        </w:tabs>
        <w:ind w:left="1413" w:hanging="705"/>
      </w:pPr>
      <w:rPr>
        <w:rFonts w:cs="Times New Roman" w:hint="default"/>
      </w:rPr>
    </w:lvl>
  </w:abstractNum>
  <w:abstractNum w:abstractNumId="9" w15:restartNumberingAfterBreak="0">
    <w:nsid w:val="24451CE4"/>
    <w:multiLevelType w:val="hybridMultilevel"/>
    <w:tmpl w:val="091E0144"/>
    <w:lvl w:ilvl="0" w:tplc="A6D4C39A">
      <w:start w:val="1"/>
      <w:numFmt w:val="lowerLetter"/>
      <w:lvlText w:val="%1)"/>
      <w:lvlJc w:val="left"/>
      <w:pPr>
        <w:tabs>
          <w:tab w:val="num" w:pos="1413"/>
        </w:tabs>
        <w:ind w:left="1413" w:hanging="7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E21F49"/>
    <w:multiLevelType w:val="multilevel"/>
    <w:tmpl w:val="0F8AA7A6"/>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b/>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440"/>
        </w:tabs>
        <w:ind w:left="1440" w:hanging="108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1800"/>
        </w:tabs>
        <w:ind w:left="1800" w:hanging="1440"/>
      </w:pPr>
      <w:rPr>
        <w:rFonts w:cs="Times New Roman" w:hint="default"/>
        <w:b/>
      </w:rPr>
    </w:lvl>
    <w:lvl w:ilvl="8">
      <w:start w:val="1"/>
      <w:numFmt w:val="decimal"/>
      <w:isLgl/>
      <w:lvlText w:val="%1.%2.%3.%4.%5.%6.%7.%8.%9"/>
      <w:lvlJc w:val="left"/>
      <w:pPr>
        <w:tabs>
          <w:tab w:val="num" w:pos="2160"/>
        </w:tabs>
        <w:ind w:left="2160" w:hanging="1800"/>
      </w:pPr>
      <w:rPr>
        <w:rFonts w:cs="Times New Roman" w:hint="default"/>
        <w:b/>
      </w:rPr>
    </w:lvl>
  </w:abstractNum>
  <w:abstractNum w:abstractNumId="11" w15:restartNumberingAfterBreak="0">
    <w:nsid w:val="29A14141"/>
    <w:multiLevelType w:val="hybridMultilevel"/>
    <w:tmpl w:val="55FC312A"/>
    <w:lvl w:ilvl="0" w:tplc="D638B438">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773B14"/>
    <w:multiLevelType w:val="multilevel"/>
    <w:tmpl w:val="B4E43C12"/>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EB63856"/>
    <w:multiLevelType w:val="multilevel"/>
    <w:tmpl w:val="EAB277AA"/>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02"/>
        </w:tabs>
        <w:ind w:left="902" w:hanging="420"/>
      </w:pPr>
      <w:rPr>
        <w:rFonts w:cs="Times New Roman" w:hint="default"/>
      </w:rPr>
    </w:lvl>
    <w:lvl w:ilvl="2">
      <w:start w:val="1"/>
      <w:numFmt w:val="decimal"/>
      <w:isLgl/>
      <w:lvlText w:val="%1.%2.%3"/>
      <w:lvlJc w:val="left"/>
      <w:pPr>
        <w:tabs>
          <w:tab w:val="num" w:pos="1684"/>
        </w:tabs>
        <w:ind w:left="1684" w:hanging="720"/>
      </w:pPr>
      <w:rPr>
        <w:rFonts w:cs="Times New Roman" w:hint="default"/>
      </w:rPr>
    </w:lvl>
    <w:lvl w:ilvl="3">
      <w:start w:val="1"/>
      <w:numFmt w:val="decimal"/>
      <w:isLgl/>
      <w:lvlText w:val="%1.%2.%3.%4"/>
      <w:lvlJc w:val="left"/>
      <w:pPr>
        <w:tabs>
          <w:tab w:val="num" w:pos="2166"/>
        </w:tabs>
        <w:ind w:left="2166" w:hanging="720"/>
      </w:pPr>
      <w:rPr>
        <w:rFonts w:cs="Times New Roman" w:hint="default"/>
      </w:rPr>
    </w:lvl>
    <w:lvl w:ilvl="4">
      <w:start w:val="1"/>
      <w:numFmt w:val="decimal"/>
      <w:isLgl/>
      <w:lvlText w:val="%1.%2.%3.%4.%5"/>
      <w:lvlJc w:val="left"/>
      <w:pPr>
        <w:tabs>
          <w:tab w:val="num" w:pos="3008"/>
        </w:tabs>
        <w:ind w:left="3008" w:hanging="1080"/>
      </w:pPr>
      <w:rPr>
        <w:rFonts w:cs="Times New Roman" w:hint="default"/>
      </w:rPr>
    </w:lvl>
    <w:lvl w:ilvl="5">
      <w:start w:val="1"/>
      <w:numFmt w:val="decimal"/>
      <w:isLgl/>
      <w:lvlText w:val="%1.%2.%3.%4.%5.%6"/>
      <w:lvlJc w:val="left"/>
      <w:pPr>
        <w:tabs>
          <w:tab w:val="num" w:pos="3490"/>
        </w:tabs>
        <w:ind w:left="3490" w:hanging="1080"/>
      </w:pPr>
      <w:rPr>
        <w:rFonts w:cs="Times New Roman" w:hint="default"/>
      </w:rPr>
    </w:lvl>
    <w:lvl w:ilvl="6">
      <w:start w:val="1"/>
      <w:numFmt w:val="decimal"/>
      <w:isLgl/>
      <w:lvlText w:val="%1.%2.%3.%4.%5.%6.%7"/>
      <w:lvlJc w:val="left"/>
      <w:pPr>
        <w:tabs>
          <w:tab w:val="num" w:pos="4332"/>
        </w:tabs>
        <w:ind w:left="4332" w:hanging="1440"/>
      </w:pPr>
      <w:rPr>
        <w:rFonts w:cs="Times New Roman" w:hint="default"/>
      </w:rPr>
    </w:lvl>
    <w:lvl w:ilvl="7">
      <w:start w:val="1"/>
      <w:numFmt w:val="decimal"/>
      <w:isLgl/>
      <w:lvlText w:val="%1.%2.%3.%4.%5.%6.%7.%8"/>
      <w:lvlJc w:val="left"/>
      <w:pPr>
        <w:tabs>
          <w:tab w:val="num" w:pos="4814"/>
        </w:tabs>
        <w:ind w:left="4814" w:hanging="1440"/>
      </w:pPr>
      <w:rPr>
        <w:rFonts w:cs="Times New Roman" w:hint="default"/>
      </w:rPr>
    </w:lvl>
    <w:lvl w:ilvl="8">
      <w:start w:val="1"/>
      <w:numFmt w:val="decimal"/>
      <w:isLgl/>
      <w:lvlText w:val="%1.%2.%3.%4.%5.%6.%7.%8.%9"/>
      <w:lvlJc w:val="left"/>
      <w:pPr>
        <w:tabs>
          <w:tab w:val="num" w:pos="5656"/>
        </w:tabs>
        <w:ind w:left="5656" w:hanging="1800"/>
      </w:pPr>
      <w:rPr>
        <w:rFonts w:cs="Times New Roman" w:hint="default"/>
      </w:rPr>
    </w:lvl>
  </w:abstractNum>
  <w:abstractNum w:abstractNumId="14" w15:restartNumberingAfterBreak="0">
    <w:nsid w:val="36DD08EF"/>
    <w:multiLevelType w:val="hybridMultilevel"/>
    <w:tmpl w:val="B030A276"/>
    <w:lvl w:ilvl="0" w:tplc="104A5926">
      <w:start w:val="1"/>
      <w:numFmt w:val="lowerLetter"/>
      <w:lvlText w:val="%1)"/>
      <w:lvlJc w:val="left"/>
      <w:pPr>
        <w:tabs>
          <w:tab w:val="num" w:pos="1272"/>
        </w:tabs>
        <w:ind w:left="1272" w:hanging="360"/>
      </w:pPr>
      <w:rPr>
        <w:rFonts w:cs="Times New Roman" w:hint="default"/>
      </w:rPr>
    </w:lvl>
    <w:lvl w:ilvl="1" w:tplc="37A2BF1A">
      <w:start w:val="3"/>
      <w:numFmt w:val="lowerLetter"/>
      <w:lvlText w:val="%2)"/>
      <w:lvlJc w:val="left"/>
      <w:pPr>
        <w:tabs>
          <w:tab w:val="num" w:pos="1992"/>
        </w:tabs>
        <w:ind w:left="1992" w:hanging="360"/>
      </w:pPr>
      <w:rPr>
        <w:rFonts w:cs="Times New Roman" w:hint="default"/>
      </w:rPr>
    </w:lvl>
    <w:lvl w:ilvl="2" w:tplc="04090005" w:tentative="1">
      <w:start w:val="1"/>
      <w:numFmt w:val="bullet"/>
      <w:lvlText w:val=""/>
      <w:lvlJc w:val="left"/>
      <w:pPr>
        <w:tabs>
          <w:tab w:val="num" w:pos="2712"/>
        </w:tabs>
        <w:ind w:left="2712" w:hanging="360"/>
      </w:pPr>
      <w:rPr>
        <w:rFonts w:ascii="Wingdings" w:hAnsi="Wingdings" w:hint="default"/>
      </w:rPr>
    </w:lvl>
    <w:lvl w:ilvl="3" w:tplc="04090001" w:tentative="1">
      <w:start w:val="1"/>
      <w:numFmt w:val="bullet"/>
      <w:lvlText w:val=""/>
      <w:lvlJc w:val="left"/>
      <w:pPr>
        <w:tabs>
          <w:tab w:val="num" w:pos="3432"/>
        </w:tabs>
        <w:ind w:left="3432" w:hanging="360"/>
      </w:pPr>
      <w:rPr>
        <w:rFonts w:ascii="Symbol" w:hAnsi="Symbol" w:hint="default"/>
      </w:rPr>
    </w:lvl>
    <w:lvl w:ilvl="4" w:tplc="04090003" w:tentative="1">
      <w:start w:val="1"/>
      <w:numFmt w:val="bullet"/>
      <w:lvlText w:val="o"/>
      <w:lvlJc w:val="left"/>
      <w:pPr>
        <w:tabs>
          <w:tab w:val="num" w:pos="4152"/>
        </w:tabs>
        <w:ind w:left="4152" w:hanging="360"/>
      </w:pPr>
      <w:rPr>
        <w:rFonts w:ascii="Courier New" w:hAnsi="Courier New" w:hint="default"/>
      </w:rPr>
    </w:lvl>
    <w:lvl w:ilvl="5" w:tplc="04090005" w:tentative="1">
      <w:start w:val="1"/>
      <w:numFmt w:val="bullet"/>
      <w:lvlText w:val=""/>
      <w:lvlJc w:val="left"/>
      <w:pPr>
        <w:tabs>
          <w:tab w:val="num" w:pos="4872"/>
        </w:tabs>
        <w:ind w:left="4872" w:hanging="360"/>
      </w:pPr>
      <w:rPr>
        <w:rFonts w:ascii="Wingdings" w:hAnsi="Wingdings" w:hint="default"/>
      </w:rPr>
    </w:lvl>
    <w:lvl w:ilvl="6" w:tplc="04090001" w:tentative="1">
      <w:start w:val="1"/>
      <w:numFmt w:val="bullet"/>
      <w:lvlText w:val=""/>
      <w:lvlJc w:val="left"/>
      <w:pPr>
        <w:tabs>
          <w:tab w:val="num" w:pos="5592"/>
        </w:tabs>
        <w:ind w:left="5592" w:hanging="360"/>
      </w:pPr>
      <w:rPr>
        <w:rFonts w:ascii="Symbol" w:hAnsi="Symbol" w:hint="default"/>
      </w:rPr>
    </w:lvl>
    <w:lvl w:ilvl="7" w:tplc="04090003" w:tentative="1">
      <w:start w:val="1"/>
      <w:numFmt w:val="bullet"/>
      <w:lvlText w:val="o"/>
      <w:lvlJc w:val="left"/>
      <w:pPr>
        <w:tabs>
          <w:tab w:val="num" w:pos="6312"/>
        </w:tabs>
        <w:ind w:left="6312" w:hanging="360"/>
      </w:pPr>
      <w:rPr>
        <w:rFonts w:ascii="Courier New" w:hAnsi="Courier New" w:hint="default"/>
      </w:rPr>
    </w:lvl>
    <w:lvl w:ilvl="8" w:tplc="04090005" w:tentative="1">
      <w:start w:val="1"/>
      <w:numFmt w:val="bullet"/>
      <w:lvlText w:val=""/>
      <w:lvlJc w:val="left"/>
      <w:pPr>
        <w:tabs>
          <w:tab w:val="num" w:pos="7032"/>
        </w:tabs>
        <w:ind w:left="7032" w:hanging="360"/>
      </w:pPr>
      <w:rPr>
        <w:rFonts w:ascii="Wingdings" w:hAnsi="Wingdings" w:hint="default"/>
      </w:rPr>
    </w:lvl>
  </w:abstractNum>
  <w:abstractNum w:abstractNumId="15" w15:restartNumberingAfterBreak="0">
    <w:nsid w:val="3E377ED3"/>
    <w:multiLevelType w:val="multilevel"/>
    <w:tmpl w:val="5024FB66"/>
    <w:lvl w:ilvl="0">
      <w:start w:val="1"/>
      <w:numFmt w:val="decimal"/>
      <w:lvlText w:val="%1."/>
      <w:lvlJc w:val="left"/>
      <w:pPr>
        <w:tabs>
          <w:tab w:val="num" w:pos="420"/>
        </w:tabs>
        <w:ind w:left="420" w:hanging="420"/>
      </w:pPr>
      <w:rPr>
        <w:rFonts w:ascii="Times New Roman" w:hAnsi="Times New Roman" w:cs="Times New Roman" w:hint="default"/>
        <w:b/>
        <w:i w:val="0"/>
        <w:sz w:val="24"/>
      </w:rPr>
    </w:lvl>
    <w:lvl w:ilvl="1">
      <w:start w:val="1"/>
      <w:numFmt w:val="decimal"/>
      <w:lvlText w:val="%1.%2."/>
      <w:lvlJc w:val="left"/>
      <w:pPr>
        <w:tabs>
          <w:tab w:val="num" w:pos="846"/>
        </w:tabs>
        <w:ind w:left="846" w:hanging="420"/>
      </w:pPr>
      <w:rPr>
        <w:rFonts w:ascii="Times New Roman" w:hAnsi="Times New Roman" w:cs="Times New Roman" w:hint="default"/>
        <w:b w:val="0"/>
        <w:i w:val="0"/>
        <w:sz w:val="24"/>
      </w:rPr>
    </w:lvl>
    <w:lvl w:ilvl="2">
      <w:start w:val="1"/>
      <w:numFmt w:val="decimal"/>
      <w:pStyle w:val="Heading3"/>
      <w:lvlText w:val="%1.%2.%3."/>
      <w:lvlJc w:val="left"/>
      <w:pPr>
        <w:tabs>
          <w:tab w:val="num" w:pos="1077"/>
        </w:tabs>
        <w:ind w:left="1077" w:hanging="652"/>
      </w:pPr>
      <w:rPr>
        <w:rFonts w:ascii="Times New Roman" w:hAnsi="Times New Roman" w:cs="Times New Roman" w:hint="default"/>
        <w:b w:val="0"/>
        <w:i w:val="0"/>
        <w:sz w:val="24"/>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4072235B"/>
    <w:multiLevelType w:val="hybridMultilevel"/>
    <w:tmpl w:val="1C7AB64C"/>
    <w:name w:val="List Bullet 2"/>
    <w:lvl w:ilvl="0" w:tplc="FFFFFFFF">
      <w:start w:val="1"/>
      <w:numFmt w:val="lowerLetter"/>
      <w:lvlText w:val="%1)"/>
      <w:lvlJc w:val="left"/>
      <w:pPr>
        <w:tabs>
          <w:tab w:val="num" w:pos="-42"/>
        </w:tabs>
        <w:ind w:left="-42" w:hanging="360"/>
      </w:pPr>
      <w:rPr>
        <w:rFonts w:cs="Times New Roman" w:hint="default"/>
      </w:rPr>
    </w:lvl>
    <w:lvl w:ilvl="1" w:tplc="FFFFFFFF" w:tentative="1">
      <w:start w:val="1"/>
      <w:numFmt w:val="lowerLetter"/>
      <w:lvlText w:val="%2."/>
      <w:lvlJc w:val="left"/>
      <w:pPr>
        <w:tabs>
          <w:tab w:val="num" w:pos="678"/>
        </w:tabs>
        <w:ind w:left="678" w:hanging="360"/>
      </w:pPr>
      <w:rPr>
        <w:rFonts w:cs="Times New Roman"/>
      </w:rPr>
    </w:lvl>
    <w:lvl w:ilvl="2" w:tplc="FFFFFFFF" w:tentative="1">
      <w:start w:val="1"/>
      <w:numFmt w:val="lowerRoman"/>
      <w:lvlText w:val="%3."/>
      <w:lvlJc w:val="right"/>
      <w:pPr>
        <w:tabs>
          <w:tab w:val="num" w:pos="1398"/>
        </w:tabs>
        <w:ind w:left="1398" w:hanging="180"/>
      </w:pPr>
      <w:rPr>
        <w:rFonts w:cs="Times New Roman"/>
      </w:rPr>
    </w:lvl>
    <w:lvl w:ilvl="3" w:tplc="FFFFFFFF" w:tentative="1">
      <w:start w:val="1"/>
      <w:numFmt w:val="decimal"/>
      <w:lvlText w:val="%4."/>
      <w:lvlJc w:val="left"/>
      <w:pPr>
        <w:tabs>
          <w:tab w:val="num" w:pos="2118"/>
        </w:tabs>
        <w:ind w:left="2118" w:hanging="360"/>
      </w:pPr>
      <w:rPr>
        <w:rFonts w:cs="Times New Roman"/>
      </w:rPr>
    </w:lvl>
    <w:lvl w:ilvl="4" w:tplc="FFFFFFFF" w:tentative="1">
      <w:start w:val="1"/>
      <w:numFmt w:val="lowerLetter"/>
      <w:lvlText w:val="%5."/>
      <w:lvlJc w:val="left"/>
      <w:pPr>
        <w:tabs>
          <w:tab w:val="num" w:pos="2838"/>
        </w:tabs>
        <w:ind w:left="2838" w:hanging="360"/>
      </w:pPr>
      <w:rPr>
        <w:rFonts w:cs="Times New Roman"/>
      </w:rPr>
    </w:lvl>
    <w:lvl w:ilvl="5" w:tplc="FFFFFFFF" w:tentative="1">
      <w:start w:val="1"/>
      <w:numFmt w:val="lowerRoman"/>
      <w:lvlText w:val="%6."/>
      <w:lvlJc w:val="right"/>
      <w:pPr>
        <w:tabs>
          <w:tab w:val="num" w:pos="3558"/>
        </w:tabs>
        <w:ind w:left="3558" w:hanging="180"/>
      </w:pPr>
      <w:rPr>
        <w:rFonts w:cs="Times New Roman"/>
      </w:rPr>
    </w:lvl>
    <w:lvl w:ilvl="6" w:tplc="FFFFFFFF" w:tentative="1">
      <w:start w:val="1"/>
      <w:numFmt w:val="decimal"/>
      <w:lvlText w:val="%7."/>
      <w:lvlJc w:val="left"/>
      <w:pPr>
        <w:tabs>
          <w:tab w:val="num" w:pos="4278"/>
        </w:tabs>
        <w:ind w:left="4278" w:hanging="360"/>
      </w:pPr>
      <w:rPr>
        <w:rFonts w:cs="Times New Roman"/>
      </w:rPr>
    </w:lvl>
    <w:lvl w:ilvl="7" w:tplc="FFFFFFFF" w:tentative="1">
      <w:start w:val="1"/>
      <w:numFmt w:val="lowerLetter"/>
      <w:lvlText w:val="%8."/>
      <w:lvlJc w:val="left"/>
      <w:pPr>
        <w:tabs>
          <w:tab w:val="num" w:pos="4998"/>
        </w:tabs>
        <w:ind w:left="4998" w:hanging="360"/>
      </w:pPr>
      <w:rPr>
        <w:rFonts w:cs="Times New Roman"/>
      </w:rPr>
    </w:lvl>
    <w:lvl w:ilvl="8" w:tplc="FFFFFFFF" w:tentative="1">
      <w:start w:val="1"/>
      <w:numFmt w:val="lowerRoman"/>
      <w:lvlText w:val="%9."/>
      <w:lvlJc w:val="right"/>
      <w:pPr>
        <w:tabs>
          <w:tab w:val="num" w:pos="5718"/>
        </w:tabs>
        <w:ind w:left="5718" w:hanging="180"/>
      </w:pPr>
      <w:rPr>
        <w:rFonts w:cs="Times New Roman"/>
      </w:rPr>
    </w:lvl>
  </w:abstractNum>
  <w:abstractNum w:abstractNumId="17" w15:restartNumberingAfterBreak="0">
    <w:nsid w:val="410E7498"/>
    <w:multiLevelType w:val="singleLevel"/>
    <w:tmpl w:val="540A9B26"/>
    <w:lvl w:ilvl="0">
      <w:start w:val="1"/>
      <w:numFmt w:val="lowerLetter"/>
      <w:lvlText w:val="%1)"/>
      <w:lvlJc w:val="left"/>
      <w:pPr>
        <w:tabs>
          <w:tab w:val="num" w:pos="1413"/>
        </w:tabs>
        <w:ind w:left="1413" w:hanging="705"/>
      </w:pPr>
      <w:rPr>
        <w:rFonts w:cs="Times New Roman" w:hint="default"/>
      </w:rPr>
    </w:lvl>
  </w:abstractNum>
  <w:abstractNum w:abstractNumId="18" w15:restartNumberingAfterBreak="0">
    <w:nsid w:val="451F04E7"/>
    <w:multiLevelType w:val="hybridMultilevel"/>
    <w:tmpl w:val="751AD880"/>
    <w:lvl w:ilvl="0" w:tplc="0409000F">
      <w:start w:val="1"/>
      <w:numFmt w:val="decimal"/>
      <w:lvlText w:val="%1."/>
      <w:lvlJc w:val="left"/>
      <w:pPr>
        <w:tabs>
          <w:tab w:val="num" w:pos="1429"/>
        </w:tabs>
        <w:ind w:left="1429" w:hanging="360"/>
      </w:pPr>
      <w:rPr>
        <w:rFonts w:cs="Times New Roman"/>
      </w:rPr>
    </w:lvl>
    <w:lvl w:ilvl="1" w:tplc="04090019" w:tentative="1">
      <w:start w:val="1"/>
      <w:numFmt w:val="lowerLetter"/>
      <w:lvlText w:val="%2."/>
      <w:lvlJc w:val="left"/>
      <w:pPr>
        <w:tabs>
          <w:tab w:val="num" w:pos="2149"/>
        </w:tabs>
        <w:ind w:left="2149" w:hanging="360"/>
      </w:pPr>
      <w:rPr>
        <w:rFonts w:cs="Times New Roman"/>
      </w:rPr>
    </w:lvl>
    <w:lvl w:ilvl="2" w:tplc="0409001B" w:tentative="1">
      <w:start w:val="1"/>
      <w:numFmt w:val="lowerRoman"/>
      <w:lvlText w:val="%3."/>
      <w:lvlJc w:val="right"/>
      <w:pPr>
        <w:tabs>
          <w:tab w:val="num" w:pos="2869"/>
        </w:tabs>
        <w:ind w:left="2869" w:hanging="180"/>
      </w:pPr>
      <w:rPr>
        <w:rFonts w:cs="Times New Roman"/>
      </w:rPr>
    </w:lvl>
    <w:lvl w:ilvl="3" w:tplc="0409000F" w:tentative="1">
      <w:start w:val="1"/>
      <w:numFmt w:val="decimal"/>
      <w:lvlText w:val="%4."/>
      <w:lvlJc w:val="left"/>
      <w:pPr>
        <w:tabs>
          <w:tab w:val="num" w:pos="3589"/>
        </w:tabs>
        <w:ind w:left="3589" w:hanging="360"/>
      </w:pPr>
      <w:rPr>
        <w:rFonts w:cs="Times New Roman"/>
      </w:rPr>
    </w:lvl>
    <w:lvl w:ilvl="4" w:tplc="04090019" w:tentative="1">
      <w:start w:val="1"/>
      <w:numFmt w:val="lowerLetter"/>
      <w:lvlText w:val="%5."/>
      <w:lvlJc w:val="left"/>
      <w:pPr>
        <w:tabs>
          <w:tab w:val="num" w:pos="4309"/>
        </w:tabs>
        <w:ind w:left="4309" w:hanging="360"/>
      </w:pPr>
      <w:rPr>
        <w:rFonts w:cs="Times New Roman"/>
      </w:rPr>
    </w:lvl>
    <w:lvl w:ilvl="5" w:tplc="0409001B" w:tentative="1">
      <w:start w:val="1"/>
      <w:numFmt w:val="lowerRoman"/>
      <w:lvlText w:val="%6."/>
      <w:lvlJc w:val="right"/>
      <w:pPr>
        <w:tabs>
          <w:tab w:val="num" w:pos="5029"/>
        </w:tabs>
        <w:ind w:left="5029" w:hanging="180"/>
      </w:pPr>
      <w:rPr>
        <w:rFonts w:cs="Times New Roman"/>
      </w:rPr>
    </w:lvl>
    <w:lvl w:ilvl="6" w:tplc="0409000F" w:tentative="1">
      <w:start w:val="1"/>
      <w:numFmt w:val="decimal"/>
      <w:lvlText w:val="%7."/>
      <w:lvlJc w:val="left"/>
      <w:pPr>
        <w:tabs>
          <w:tab w:val="num" w:pos="5749"/>
        </w:tabs>
        <w:ind w:left="5749" w:hanging="360"/>
      </w:pPr>
      <w:rPr>
        <w:rFonts w:cs="Times New Roman"/>
      </w:rPr>
    </w:lvl>
    <w:lvl w:ilvl="7" w:tplc="04090019" w:tentative="1">
      <w:start w:val="1"/>
      <w:numFmt w:val="lowerLetter"/>
      <w:lvlText w:val="%8."/>
      <w:lvlJc w:val="left"/>
      <w:pPr>
        <w:tabs>
          <w:tab w:val="num" w:pos="6469"/>
        </w:tabs>
        <w:ind w:left="6469" w:hanging="360"/>
      </w:pPr>
      <w:rPr>
        <w:rFonts w:cs="Times New Roman"/>
      </w:rPr>
    </w:lvl>
    <w:lvl w:ilvl="8" w:tplc="0409001B" w:tentative="1">
      <w:start w:val="1"/>
      <w:numFmt w:val="lowerRoman"/>
      <w:lvlText w:val="%9."/>
      <w:lvlJc w:val="right"/>
      <w:pPr>
        <w:tabs>
          <w:tab w:val="num" w:pos="7189"/>
        </w:tabs>
        <w:ind w:left="7189" w:hanging="180"/>
      </w:pPr>
      <w:rPr>
        <w:rFonts w:cs="Times New Roman"/>
      </w:rPr>
    </w:lvl>
  </w:abstractNum>
  <w:abstractNum w:abstractNumId="19" w15:restartNumberingAfterBreak="0">
    <w:nsid w:val="4D53417D"/>
    <w:multiLevelType w:val="singleLevel"/>
    <w:tmpl w:val="1F929946"/>
    <w:lvl w:ilvl="0">
      <w:start w:val="1"/>
      <w:numFmt w:val="lowerLetter"/>
      <w:lvlText w:val="%1)"/>
      <w:lvlJc w:val="left"/>
      <w:pPr>
        <w:tabs>
          <w:tab w:val="num" w:pos="1413"/>
        </w:tabs>
        <w:ind w:left="1413" w:hanging="705"/>
      </w:pPr>
      <w:rPr>
        <w:rFonts w:cs="Times New Roman" w:hint="default"/>
      </w:rPr>
    </w:lvl>
  </w:abstractNum>
  <w:abstractNum w:abstractNumId="20" w15:restartNumberingAfterBreak="0">
    <w:nsid w:val="4FB776FA"/>
    <w:multiLevelType w:val="singleLevel"/>
    <w:tmpl w:val="3A08CA08"/>
    <w:lvl w:ilvl="0">
      <w:start w:val="1"/>
      <w:numFmt w:val="lowerLetter"/>
      <w:lvlText w:val="%1)"/>
      <w:lvlJc w:val="left"/>
      <w:pPr>
        <w:tabs>
          <w:tab w:val="num" w:pos="1413"/>
        </w:tabs>
        <w:ind w:left="1413" w:hanging="705"/>
      </w:pPr>
      <w:rPr>
        <w:rFonts w:cs="Times New Roman" w:hint="default"/>
      </w:rPr>
    </w:lvl>
  </w:abstractNum>
  <w:abstractNum w:abstractNumId="21" w15:restartNumberingAfterBreak="0">
    <w:nsid w:val="50C96A11"/>
    <w:multiLevelType w:val="hybridMultilevel"/>
    <w:tmpl w:val="9AB216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18477A0"/>
    <w:multiLevelType w:val="multilevel"/>
    <w:tmpl w:val="2AD244F6"/>
    <w:lvl w:ilvl="0">
      <w:start w:val="7"/>
      <w:numFmt w:val="none"/>
      <w:lvlText w:val="7.1"/>
      <w:lvlJc w:val="left"/>
      <w:pPr>
        <w:tabs>
          <w:tab w:val="num" w:pos="705"/>
        </w:tabs>
        <w:ind w:left="705" w:hanging="70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1D230A1"/>
    <w:multiLevelType w:val="multilevel"/>
    <w:tmpl w:val="041B001F"/>
    <w:lvl w:ilvl="0">
      <w:start w:val="1"/>
      <w:numFmt w:val="decimal"/>
      <w:lvlText w:val="%1."/>
      <w:lvlJc w:val="left"/>
      <w:pPr>
        <w:ind w:left="927" w:hanging="360"/>
      </w:pPr>
      <w:rPr>
        <w:rFonts w:cs="Times New Roman"/>
      </w:rPr>
    </w:lvl>
    <w:lvl w:ilvl="1">
      <w:start w:val="1"/>
      <w:numFmt w:val="decimal"/>
      <w:lvlText w:val="%1.%2."/>
      <w:lvlJc w:val="left"/>
      <w:pPr>
        <w:ind w:left="1359" w:hanging="432"/>
      </w:pPr>
      <w:rPr>
        <w:rFonts w:cs="Times New Roman"/>
      </w:rPr>
    </w:lvl>
    <w:lvl w:ilvl="2">
      <w:start w:val="1"/>
      <w:numFmt w:val="decimal"/>
      <w:lvlText w:val="%1.%2.%3."/>
      <w:lvlJc w:val="left"/>
      <w:pPr>
        <w:ind w:left="1791" w:hanging="504"/>
      </w:pPr>
      <w:rPr>
        <w:rFonts w:cs="Times New Roman"/>
      </w:rPr>
    </w:lvl>
    <w:lvl w:ilvl="3">
      <w:start w:val="1"/>
      <w:numFmt w:val="decimal"/>
      <w:lvlText w:val="%1.%2.%3.%4."/>
      <w:lvlJc w:val="left"/>
      <w:pPr>
        <w:ind w:left="2295" w:hanging="648"/>
      </w:pPr>
      <w:rPr>
        <w:rFonts w:cs="Times New Roman"/>
      </w:rPr>
    </w:lvl>
    <w:lvl w:ilvl="4">
      <w:start w:val="1"/>
      <w:numFmt w:val="decimal"/>
      <w:lvlText w:val="%1.%2.%3.%4.%5."/>
      <w:lvlJc w:val="left"/>
      <w:pPr>
        <w:ind w:left="2799" w:hanging="792"/>
      </w:pPr>
      <w:rPr>
        <w:rFonts w:cs="Times New Roman"/>
      </w:rPr>
    </w:lvl>
    <w:lvl w:ilvl="5">
      <w:start w:val="1"/>
      <w:numFmt w:val="decimal"/>
      <w:lvlText w:val="%1.%2.%3.%4.%5.%6."/>
      <w:lvlJc w:val="left"/>
      <w:pPr>
        <w:ind w:left="3303" w:hanging="936"/>
      </w:pPr>
      <w:rPr>
        <w:rFonts w:cs="Times New Roman"/>
      </w:rPr>
    </w:lvl>
    <w:lvl w:ilvl="6">
      <w:start w:val="1"/>
      <w:numFmt w:val="decimal"/>
      <w:lvlText w:val="%1.%2.%3.%4.%5.%6.%7."/>
      <w:lvlJc w:val="left"/>
      <w:pPr>
        <w:ind w:left="3807" w:hanging="1080"/>
      </w:pPr>
      <w:rPr>
        <w:rFonts w:cs="Times New Roman"/>
      </w:rPr>
    </w:lvl>
    <w:lvl w:ilvl="7">
      <w:start w:val="1"/>
      <w:numFmt w:val="decimal"/>
      <w:lvlText w:val="%1.%2.%3.%4.%5.%6.%7.%8."/>
      <w:lvlJc w:val="left"/>
      <w:pPr>
        <w:ind w:left="4311" w:hanging="1224"/>
      </w:pPr>
      <w:rPr>
        <w:rFonts w:cs="Times New Roman"/>
      </w:rPr>
    </w:lvl>
    <w:lvl w:ilvl="8">
      <w:start w:val="1"/>
      <w:numFmt w:val="decimal"/>
      <w:lvlText w:val="%1.%2.%3.%4.%5.%6.%7.%8.%9."/>
      <w:lvlJc w:val="left"/>
      <w:pPr>
        <w:ind w:left="4887" w:hanging="1440"/>
      </w:pPr>
      <w:rPr>
        <w:rFonts w:cs="Times New Roman"/>
      </w:rPr>
    </w:lvl>
  </w:abstractNum>
  <w:abstractNum w:abstractNumId="24" w15:restartNumberingAfterBreak="0">
    <w:nsid w:val="56FA7872"/>
    <w:multiLevelType w:val="multilevel"/>
    <w:tmpl w:val="F198F2E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723143F"/>
    <w:multiLevelType w:val="multilevel"/>
    <w:tmpl w:val="041B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26" w15:restartNumberingAfterBreak="0">
    <w:nsid w:val="57C729CC"/>
    <w:multiLevelType w:val="multilevel"/>
    <w:tmpl w:val="041B001F"/>
    <w:lvl w:ilvl="0">
      <w:start w:val="1"/>
      <w:numFmt w:val="decimal"/>
      <w:lvlText w:val="%1."/>
      <w:lvlJc w:val="left"/>
      <w:pPr>
        <w:ind w:left="3196" w:hanging="360"/>
      </w:pPr>
      <w:rPr>
        <w:rFonts w:cs="Times New Roman"/>
      </w:rPr>
    </w:lvl>
    <w:lvl w:ilvl="1">
      <w:start w:val="1"/>
      <w:numFmt w:val="decimal"/>
      <w:lvlText w:val="%1.%2."/>
      <w:lvlJc w:val="left"/>
      <w:pPr>
        <w:ind w:left="3628" w:hanging="432"/>
      </w:pPr>
      <w:rPr>
        <w:rFonts w:cs="Times New Roman"/>
      </w:rPr>
    </w:lvl>
    <w:lvl w:ilvl="2">
      <w:start w:val="1"/>
      <w:numFmt w:val="decimal"/>
      <w:lvlText w:val="%1.%2.%3."/>
      <w:lvlJc w:val="left"/>
      <w:pPr>
        <w:ind w:left="4060" w:hanging="504"/>
      </w:pPr>
      <w:rPr>
        <w:rFonts w:cs="Times New Roman"/>
      </w:rPr>
    </w:lvl>
    <w:lvl w:ilvl="3">
      <w:start w:val="1"/>
      <w:numFmt w:val="decimal"/>
      <w:lvlText w:val="%1.%2.%3.%4."/>
      <w:lvlJc w:val="left"/>
      <w:pPr>
        <w:ind w:left="4564" w:hanging="648"/>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7" w15:restartNumberingAfterBreak="0">
    <w:nsid w:val="633941DD"/>
    <w:multiLevelType w:val="multilevel"/>
    <w:tmpl w:val="041B001F"/>
    <w:lvl w:ilvl="0">
      <w:start w:val="1"/>
      <w:numFmt w:val="decimal"/>
      <w:lvlText w:val="%1."/>
      <w:lvlJc w:val="left"/>
      <w:pPr>
        <w:ind w:left="360" w:hanging="360"/>
      </w:pPr>
      <w:rPr>
        <w:rFonts w:cs="Times New Roman" w:hint="default"/>
        <w:color w:val="000000"/>
      </w:rPr>
    </w:lvl>
    <w:lvl w:ilvl="1">
      <w:start w:val="1"/>
      <w:numFmt w:val="decimal"/>
      <w:lvlText w:val="%1.%2."/>
      <w:lvlJc w:val="left"/>
      <w:pPr>
        <w:ind w:left="792" w:hanging="432"/>
      </w:pPr>
      <w:rPr>
        <w:rFonts w:cs="Times New Roman" w:hint="default"/>
        <w:color w:val="000000"/>
      </w:rPr>
    </w:lvl>
    <w:lvl w:ilvl="2">
      <w:start w:val="1"/>
      <w:numFmt w:val="decimal"/>
      <w:lvlText w:val="%1.%2.%3."/>
      <w:lvlJc w:val="left"/>
      <w:pPr>
        <w:ind w:left="1224" w:hanging="504"/>
      </w:pPr>
      <w:rPr>
        <w:rFonts w:cs="Times New Roman" w:hint="default"/>
        <w:color w:val="000000"/>
      </w:rPr>
    </w:lvl>
    <w:lvl w:ilvl="3">
      <w:start w:val="1"/>
      <w:numFmt w:val="decimal"/>
      <w:lvlText w:val="%1.%2.%3.%4."/>
      <w:lvlJc w:val="left"/>
      <w:pPr>
        <w:ind w:left="1728" w:hanging="648"/>
      </w:pPr>
      <w:rPr>
        <w:rFonts w:cs="Times New Roman" w:hint="default"/>
        <w:color w:val="000000"/>
      </w:rPr>
    </w:lvl>
    <w:lvl w:ilvl="4">
      <w:start w:val="1"/>
      <w:numFmt w:val="decimal"/>
      <w:lvlText w:val="%1.%2.%3.%4.%5."/>
      <w:lvlJc w:val="left"/>
      <w:pPr>
        <w:ind w:left="2232" w:hanging="792"/>
      </w:pPr>
      <w:rPr>
        <w:rFonts w:cs="Times New Roman" w:hint="default"/>
        <w:color w:val="000000"/>
      </w:rPr>
    </w:lvl>
    <w:lvl w:ilvl="5">
      <w:start w:val="1"/>
      <w:numFmt w:val="decimal"/>
      <w:lvlText w:val="%1.%2.%3.%4.%5.%6."/>
      <w:lvlJc w:val="left"/>
      <w:pPr>
        <w:ind w:left="2736" w:hanging="936"/>
      </w:pPr>
      <w:rPr>
        <w:rFonts w:cs="Times New Roman" w:hint="default"/>
        <w:color w:val="000000"/>
      </w:rPr>
    </w:lvl>
    <w:lvl w:ilvl="6">
      <w:start w:val="1"/>
      <w:numFmt w:val="decimal"/>
      <w:lvlText w:val="%1.%2.%3.%4.%5.%6.%7."/>
      <w:lvlJc w:val="left"/>
      <w:pPr>
        <w:ind w:left="3240" w:hanging="1080"/>
      </w:pPr>
      <w:rPr>
        <w:rFonts w:cs="Times New Roman" w:hint="default"/>
        <w:color w:val="000000"/>
      </w:rPr>
    </w:lvl>
    <w:lvl w:ilvl="7">
      <w:start w:val="1"/>
      <w:numFmt w:val="decimal"/>
      <w:lvlText w:val="%1.%2.%3.%4.%5.%6.%7.%8."/>
      <w:lvlJc w:val="left"/>
      <w:pPr>
        <w:ind w:left="3744" w:hanging="1224"/>
      </w:pPr>
      <w:rPr>
        <w:rFonts w:cs="Times New Roman" w:hint="default"/>
        <w:color w:val="000000"/>
      </w:rPr>
    </w:lvl>
    <w:lvl w:ilvl="8">
      <w:start w:val="1"/>
      <w:numFmt w:val="decimal"/>
      <w:lvlText w:val="%1.%2.%3.%4.%5.%6.%7.%8.%9."/>
      <w:lvlJc w:val="left"/>
      <w:pPr>
        <w:ind w:left="4320" w:hanging="1440"/>
      </w:pPr>
      <w:rPr>
        <w:rFonts w:cs="Times New Roman" w:hint="default"/>
        <w:color w:val="000000"/>
      </w:rPr>
    </w:lvl>
  </w:abstractNum>
  <w:abstractNum w:abstractNumId="28" w15:restartNumberingAfterBreak="0">
    <w:nsid w:val="63BA1FE5"/>
    <w:multiLevelType w:val="hybridMultilevel"/>
    <w:tmpl w:val="A7866EEE"/>
    <w:lvl w:ilvl="0" w:tplc="041B0017">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92B565A"/>
    <w:multiLevelType w:val="multilevel"/>
    <w:tmpl w:val="041B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30" w15:restartNumberingAfterBreak="0">
    <w:nsid w:val="6A010754"/>
    <w:multiLevelType w:val="multilevel"/>
    <w:tmpl w:val="BAEEC0DC"/>
    <w:lvl w:ilvl="0">
      <w:start w:val="1"/>
      <w:numFmt w:val="decimal"/>
      <w:lvlText w:val="%1."/>
      <w:lvlJc w:val="left"/>
      <w:pPr>
        <w:tabs>
          <w:tab w:val="num" w:pos="420"/>
        </w:tabs>
        <w:ind w:left="420" w:hanging="420"/>
      </w:pPr>
      <w:rPr>
        <w:rFonts w:ascii="Times New Roman" w:hAnsi="Times New Roman" w:cs="Times New Roman" w:hint="default"/>
        <w:b/>
        <w:i w:val="0"/>
        <w:sz w:val="24"/>
      </w:rPr>
    </w:lvl>
    <w:lvl w:ilvl="1">
      <w:start w:val="1"/>
      <w:numFmt w:val="decimal"/>
      <w:pStyle w:val="Heading2"/>
      <w:lvlText w:val="%1.%2."/>
      <w:lvlJc w:val="left"/>
      <w:pPr>
        <w:tabs>
          <w:tab w:val="num" w:pos="846"/>
        </w:tabs>
        <w:ind w:left="846" w:hanging="420"/>
      </w:pPr>
      <w:rPr>
        <w:rFonts w:ascii="Times New Roman" w:hAnsi="Times New Roman" w:cs="Times New Roman" w:hint="default"/>
        <w:b/>
        <w:i w:val="0"/>
        <w:sz w:val="24"/>
      </w:rPr>
    </w:lvl>
    <w:lvl w:ilvl="2">
      <w:start w:val="1"/>
      <w:numFmt w:val="decimal"/>
      <w:lvlText w:val="%1.%2.%3."/>
      <w:lvlJc w:val="left"/>
      <w:pPr>
        <w:tabs>
          <w:tab w:val="num" w:pos="1077"/>
        </w:tabs>
        <w:ind w:left="1077" w:hanging="652"/>
      </w:pPr>
      <w:rPr>
        <w:rFonts w:ascii="Times New Roman" w:hAnsi="Times New Roman" w:cs="Times New Roman" w:hint="default"/>
        <w:b w:val="0"/>
        <w:i w:val="0"/>
        <w:sz w:val="24"/>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31" w15:restartNumberingAfterBreak="0">
    <w:nsid w:val="725A2B8F"/>
    <w:multiLevelType w:val="hybridMultilevel"/>
    <w:tmpl w:val="783ABAFA"/>
    <w:lvl w:ilvl="0" w:tplc="0409000F">
      <w:start w:val="1"/>
      <w:numFmt w:val="decimal"/>
      <w:lvlText w:val="%1."/>
      <w:lvlJc w:val="left"/>
      <w:pPr>
        <w:tabs>
          <w:tab w:val="num" w:pos="1429"/>
        </w:tabs>
        <w:ind w:left="1429" w:hanging="360"/>
      </w:pPr>
      <w:rPr>
        <w:rFonts w:cs="Times New Roman"/>
      </w:rPr>
    </w:lvl>
    <w:lvl w:ilvl="1" w:tplc="04090019" w:tentative="1">
      <w:start w:val="1"/>
      <w:numFmt w:val="lowerLetter"/>
      <w:lvlText w:val="%2."/>
      <w:lvlJc w:val="left"/>
      <w:pPr>
        <w:tabs>
          <w:tab w:val="num" w:pos="2149"/>
        </w:tabs>
        <w:ind w:left="2149" w:hanging="360"/>
      </w:pPr>
      <w:rPr>
        <w:rFonts w:cs="Times New Roman"/>
      </w:rPr>
    </w:lvl>
    <w:lvl w:ilvl="2" w:tplc="0409001B" w:tentative="1">
      <w:start w:val="1"/>
      <w:numFmt w:val="lowerRoman"/>
      <w:lvlText w:val="%3."/>
      <w:lvlJc w:val="right"/>
      <w:pPr>
        <w:tabs>
          <w:tab w:val="num" w:pos="2869"/>
        </w:tabs>
        <w:ind w:left="2869" w:hanging="180"/>
      </w:pPr>
      <w:rPr>
        <w:rFonts w:cs="Times New Roman"/>
      </w:rPr>
    </w:lvl>
    <w:lvl w:ilvl="3" w:tplc="0409000F" w:tentative="1">
      <w:start w:val="1"/>
      <w:numFmt w:val="decimal"/>
      <w:lvlText w:val="%4."/>
      <w:lvlJc w:val="left"/>
      <w:pPr>
        <w:tabs>
          <w:tab w:val="num" w:pos="3589"/>
        </w:tabs>
        <w:ind w:left="3589" w:hanging="360"/>
      </w:pPr>
      <w:rPr>
        <w:rFonts w:cs="Times New Roman"/>
      </w:rPr>
    </w:lvl>
    <w:lvl w:ilvl="4" w:tplc="04090019" w:tentative="1">
      <w:start w:val="1"/>
      <w:numFmt w:val="lowerLetter"/>
      <w:lvlText w:val="%5."/>
      <w:lvlJc w:val="left"/>
      <w:pPr>
        <w:tabs>
          <w:tab w:val="num" w:pos="4309"/>
        </w:tabs>
        <w:ind w:left="4309" w:hanging="360"/>
      </w:pPr>
      <w:rPr>
        <w:rFonts w:cs="Times New Roman"/>
      </w:rPr>
    </w:lvl>
    <w:lvl w:ilvl="5" w:tplc="0409001B" w:tentative="1">
      <w:start w:val="1"/>
      <w:numFmt w:val="lowerRoman"/>
      <w:lvlText w:val="%6."/>
      <w:lvlJc w:val="right"/>
      <w:pPr>
        <w:tabs>
          <w:tab w:val="num" w:pos="5029"/>
        </w:tabs>
        <w:ind w:left="5029" w:hanging="180"/>
      </w:pPr>
      <w:rPr>
        <w:rFonts w:cs="Times New Roman"/>
      </w:rPr>
    </w:lvl>
    <w:lvl w:ilvl="6" w:tplc="0409000F" w:tentative="1">
      <w:start w:val="1"/>
      <w:numFmt w:val="decimal"/>
      <w:lvlText w:val="%7."/>
      <w:lvlJc w:val="left"/>
      <w:pPr>
        <w:tabs>
          <w:tab w:val="num" w:pos="5749"/>
        </w:tabs>
        <w:ind w:left="5749" w:hanging="360"/>
      </w:pPr>
      <w:rPr>
        <w:rFonts w:cs="Times New Roman"/>
      </w:rPr>
    </w:lvl>
    <w:lvl w:ilvl="7" w:tplc="04090019" w:tentative="1">
      <w:start w:val="1"/>
      <w:numFmt w:val="lowerLetter"/>
      <w:lvlText w:val="%8."/>
      <w:lvlJc w:val="left"/>
      <w:pPr>
        <w:tabs>
          <w:tab w:val="num" w:pos="6469"/>
        </w:tabs>
        <w:ind w:left="6469" w:hanging="360"/>
      </w:pPr>
      <w:rPr>
        <w:rFonts w:cs="Times New Roman"/>
      </w:rPr>
    </w:lvl>
    <w:lvl w:ilvl="8" w:tplc="0409001B" w:tentative="1">
      <w:start w:val="1"/>
      <w:numFmt w:val="lowerRoman"/>
      <w:lvlText w:val="%9."/>
      <w:lvlJc w:val="right"/>
      <w:pPr>
        <w:tabs>
          <w:tab w:val="num" w:pos="7189"/>
        </w:tabs>
        <w:ind w:left="7189" w:hanging="180"/>
      </w:pPr>
      <w:rPr>
        <w:rFonts w:cs="Times New Roman"/>
      </w:rPr>
    </w:lvl>
  </w:abstractNum>
  <w:abstractNum w:abstractNumId="32" w15:restartNumberingAfterBreak="0">
    <w:nsid w:val="75701FA7"/>
    <w:multiLevelType w:val="hybridMultilevel"/>
    <w:tmpl w:val="DDC2E39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827455E"/>
    <w:multiLevelType w:val="multilevel"/>
    <w:tmpl w:val="C60A1C98"/>
    <w:lvl w:ilvl="0">
      <w:start w:val="1"/>
      <w:numFmt w:val="decimal"/>
      <w:lvlText w:val="%1."/>
      <w:lvlJc w:val="left"/>
      <w:pPr>
        <w:ind w:left="360" w:hanging="360"/>
      </w:pPr>
      <w:rPr>
        <w:rFonts w:cs="Times New Roman" w:hint="default"/>
        <w:color w:val="000000"/>
      </w:rPr>
    </w:lvl>
    <w:lvl w:ilvl="1">
      <w:start w:val="1"/>
      <w:numFmt w:val="decimal"/>
      <w:lvlText w:val="%1.%2."/>
      <w:lvlJc w:val="left"/>
      <w:pPr>
        <w:ind w:left="792" w:hanging="432"/>
      </w:pPr>
      <w:rPr>
        <w:rFonts w:cs="Times New Roman" w:hint="default"/>
        <w:color w:val="000000"/>
      </w:rPr>
    </w:lvl>
    <w:lvl w:ilvl="2">
      <w:start w:val="1"/>
      <w:numFmt w:val="decimal"/>
      <w:lvlText w:val="%1.%2.%3."/>
      <w:lvlJc w:val="left"/>
      <w:pPr>
        <w:ind w:left="1224" w:hanging="504"/>
      </w:pPr>
      <w:rPr>
        <w:rFonts w:cs="Times New Roman" w:hint="default"/>
        <w:color w:val="000000"/>
      </w:rPr>
    </w:lvl>
    <w:lvl w:ilvl="3">
      <w:start w:val="1"/>
      <w:numFmt w:val="decimal"/>
      <w:lvlText w:val="%1.%2.%3.%4."/>
      <w:lvlJc w:val="left"/>
      <w:pPr>
        <w:ind w:left="1728" w:hanging="648"/>
      </w:pPr>
      <w:rPr>
        <w:rFonts w:cs="Times New Roman" w:hint="default"/>
        <w:color w:val="000000"/>
      </w:rPr>
    </w:lvl>
    <w:lvl w:ilvl="4">
      <w:start w:val="1"/>
      <w:numFmt w:val="decimal"/>
      <w:lvlText w:val="%1.%2.%3.%4.%5."/>
      <w:lvlJc w:val="left"/>
      <w:pPr>
        <w:ind w:left="2232" w:hanging="792"/>
      </w:pPr>
      <w:rPr>
        <w:rFonts w:cs="Times New Roman" w:hint="default"/>
        <w:color w:val="000000"/>
      </w:rPr>
    </w:lvl>
    <w:lvl w:ilvl="5">
      <w:start w:val="1"/>
      <w:numFmt w:val="decimal"/>
      <w:lvlText w:val="%1.%2.%3.%4.%5.%6."/>
      <w:lvlJc w:val="left"/>
      <w:pPr>
        <w:ind w:left="2736" w:hanging="936"/>
      </w:pPr>
      <w:rPr>
        <w:rFonts w:cs="Times New Roman" w:hint="default"/>
        <w:color w:val="000000"/>
      </w:rPr>
    </w:lvl>
    <w:lvl w:ilvl="6">
      <w:start w:val="1"/>
      <w:numFmt w:val="decimal"/>
      <w:lvlText w:val="%1.%2.%3.%4.%5.%6.%7."/>
      <w:lvlJc w:val="left"/>
      <w:pPr>
        <w:ind w:left="3240" w:hanging="1080"/>
      </w:pPr>
      <w:rPr>
        <w:rFonts w:cs="Times New Roman" w:hint="default"/>
        <w:color w:val="000000"/>
      </w:rPr>
    </w:lvl>
    <w:lvl w:ilvl="7">
      <w:start w:val="1"/>
      <w:numFmt w:val="decimal"/>
      <w:lvlText w:val="%1.%2.%3.%4.%5.%6.%7.%8."/>
      <w:lvlJc w:val="left"/>
      <w:pPr>
        <w:ind w:left="3744" w:hanging="1224"/>
      </w:pPr>
      <w:rPr>
        <w:rFonts w:cs="Times New Roman" w:hint="default"/>
        <w:color w:val="000000"/>
      </w:rPr>
    </w:lvl>
    <w:lvl w:ilvl="8">
      <w:start w:val="1"/>
      <w:numFmt w:val="decimal"/>
      <w:lvlText w:val="%1.%2.%3.%4.%5.%6.%7.%8.%9."/>
      <w:lvlJc w:val="left"/>
      <w:pPr>
        <w:ind w:left="4320" w:hanging="1440"/>
      </w:pPr>
      <w:rPr>
        <w:rFonts w:cs="Times New Roman" w:hint="default"/>
        <w:color w:val="000000"/>
      </w:rPr>
    </w:lvl>
  </w:abstractNum>
  <w:abstractNum w:abstractNumId="34" w15:restartNumberingAfterBreak="0">
    <w:nsid w:val="7A710254"/>
    <w:multiLevelType w:val="multilevel"/>
    <w:tmpl w:val="E548BDA2"/>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BCE59E3"/>
    <w:multiLevelType w:val="hybridMultilevel"/>
    <w:tmpl w:val="54CC6D1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EB0031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7F733929"/>
    <w:multiLevelType w:val="multilevel"/>
    <w:tmpl w:val="2244E83E"/>
    <w:lvl w:ilvl="0">
      <w:start w:val="1"/>
      <w:numFmt w:val="decimal"/>
      <w:lvlText w:val="%1."/>
      <w:lvlJc w:val="left"/>
      <w:pPr>
        <w:tabs>
          <w:tab w:val="num" w:pos="720"/>
        </w:tabs>
        <w:ind w:left="720" w:hanging="360"/>
      </w:pPr>
      <w:rPr>
        <w:rFonts w:cs="Times New Roman"/>
      </w:rPr>
    </w:lvl>
    <w:lvl w:ilvl="1">
      <w:start w:val="4"/>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b/>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440"/>
        </w:tabs>
        <w:ind w:left="1440" w:hanging="108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1800"/>
        </w:tabs>
        <w:ind w:left="1800" w:hanging="1440"/>
      </w:pPr>
      <w:rPr>
        <w:rFonts w:cs="Times New Roman" w:hint="default"/>
        <w:b/>
      </w:rPr>
    </w:lvl>
    <w:lvl w:ilvl="8">
      <w:start w:val="1"/>
      <w:numFmt w:val="decimal"/>
      <w:isLgl/>
      <w:lvlText w:val="%1.%2.%3.%4.%5.%6.%7.%8.%9"/>
      <w:lvlJc w:val="left"/>
      <w:pPr>
        <w:tabs>
          <w:tab w:val="num" w:pos="2160"/>
        </w:tabs>
        <w:ind w:left="2160" w:hanging="1800"/>
      </w:pPr>
      <w:rPr>
        <w:rFonts w:cs="Times New Roman" w:hint="default"/>
        <w:b/>
      </w:rPr>
    </w:lvl>
  </w:abstractNum>
  <w:abstractNum w:abstractNumId="38" w15:restartNumberingAfterBreak="0">
    <w:nsid w:val="7FB4011A"/>
    <w:multiLevelType w:val="multilevel"/>
    <w:tmpl w:val="041B001F"/>
    <w:lvl w:ilvl="0">
      <w:start w:val="1"/>
      <w:numFmt w:val="decimal"/>
      <w:lvlText w:val="%1."/>
      <w:lvlJc w:val="left"/>
      <w:pPr>
        <w:ind w:left="3229" w:hanging="360"/>
      </w:pPr>
      <w:rPr>
        <w:rFonts w:cs="Times New Roman"/>
      </w:rPr>
    </w:lvl>
    <w:lvl w:ilvl="1">
      <w:start w:val="1"/>
      <w:numFmt w:val="decimal"/>
      <w:lvlText w:val="%1.%2."/>
      <w:lvlJc w:val="left"/>
      <w:pPr>
        <w:ind w:left="3661" w:hanging="432"/>
      </w:pPr>
      <w:rPr>
        <w:rFonts w:cs="Times New Roman"/>
      </w:rPr>
    </w:lvl>
    <w:lvl w:ilvl="2">
      <w:start w:val="1"/>
      <w:numFmt w:val="decimal"/>
      <w:lvlText w:val="%1.%2.%3."/>
      <w:lvlJc w:val="left"/>
      <w:pPr>
        <w:ind w:left="4093" w:hanging="504"/>
      </w:pPr>
      <w:rPr>
        <w:rFonts w:cs="Times New Roman"/>
      </w:rPr>
    </w:lvl>
    <w:lvl w:ilvl="3">
      <w:start w:val="1"/>
      <w:numFmt w:val="decimal"/>
      <w:lvlText w:val="%1.%2.%3.%4."/>
      <w:lvlJc w:val="left"/>
      <w:pPr>
        <w:ind w:left="4597" w:hanging="648"/>
      </w:pPr>
      <w:rPr>
        <w:rFonts w:cs="Times New Roman"/>
      </w:rPr>
    </w:lvl>
    <w:lvl w:ilvl="4">
      <w:start w:val="1"/>
      <w:numFmt w:val="decimal"/>
      <w:lvlText w:val="%1.%2.%3.%4.%5."/>
      <w:lvlJc w:val="left"/>
      <w:pPr>
        <w:ind w:left="5101" w:hanging="792"/>
      </w:pPr>
      <w:rPr>
        <w:rFonts w:cs="Times New Roman"/>
      </w:rPr>
    </w:lvl>
    <w:lvl w:ilvl="5">
      <w:start w:val="1"/>
      <w:numFmt w:val="decimal"/>
      <w:lvlText w:val="%1.%2.%3.%4.%5.%6."/>
      <w:lvlJc w:val="left"/>
      <w:pPr>
        <w:ind w:left="5605" w:hanging="936"/>
      </w:pPr>
      <w:rPr>
        <w:rFonts w:cs="Times New Roman"/>
      </w:rPr>
    </w:lvl>
    <w:lvl w:ilvl="6">
      <w:start w:val="1"/>
      <w:numFmt w:val="decimal"/>
      <w:lvlText w:val="%1.%2.%3.%4.%5.%6.%7."/>
      <w:lvlJc w:val="left"/>
      <w:pPr>
        <w:ind w:left="6109" w:hanging="1080"/>
      </w:pPr>
      <w:rPr>
        <w:rFonts w:cs="Times New Roman"/>
      </w:rPr>
    </w:lvl>
    <w:lvl w:ilvl="7">
      <w:start w:val="1"/>
      <w:numFmt w:val="decimal"/>
      <w:lvlText w:val="%1.%2.%3.%4.%5.%6.%7.%8."/>
      <w:lvlJc w:val="left"/>
      <w:pPr>
        <w:ind w:left="6613" w:hanging="1224"/>
      </w:pPr>
      <w:rPr>
        <w:rFonts w:cs="Times New Roman"/>
      </w:rPr>
    </w:lvl>
    <w:lvl w:ilvl="8">
      <w:start w:val="1"/>
      <w:numFmt w:val="decimal"/>
      <w:lvlText w:val="%1.%2.%3.%4.%5.%6.%7.%8.%9."/>
      <w:lvlJc w:val="left"/>
      <w:pPr>
        <w:ind w:left="7189" w:hanging="1440"/>
      </w:pPr>
      <w:rPr>
        <w:rFonts w:cs="Times New Roman"/>
      </w:rPr>
    </w:lvl>
  </w:abstractNum>
  <w:num w:numId="1">
    <w:abstractNumId w:val="7"/>
  </w:num>
  <w:num w:numId="2">
    <w:abstractNumId w:val="3"/>
  </w:num>
  <w:num w:numId="3">
    <w:abstractNumId w:val="18"/>
  </w:num>
  <w:num w:numId="4">
    <w:abstractNumId w:val="31"/>
  </w:num>
  <w:num w:numId="5">
    <w:abstractNumId w:val="10"/>
  </w:num>
  <w:num w:numId="6">
    <w:abstractNumId w:val="37"/>
  </w:num>
  <w:num w:numId="7">
    <w:abstractNumId w:val="30"/>
  </w:num>
  <w:num w:numId="8">
    <w:abstractNumId w:val="15"/>
  </w:num>
  <w:num w:numId="9">
    <w:abstractNumId w:val="1"/>
  </w:num>
  <w:num w:numId="10">
    <w:abstractNumId w:val="19"/>
  </w:num>
  <w:num w:numId="11">
    <w:abstractNumId w:val="17"/>
  </w:num>
  <w:num w:numId="12">
    <w:abstractNumId w:val="20"/>
  </w:num>
  <w:num w:numId="13">
    <w:abstractNumId w:val="8"/>
  </w:num>
  <w:num w:numId="14">
    <w:abstractNumId w:val="14"/>
  </w:num>
  <w:num w:numId="15">
    <w:abstractNumId w:val="38"/>
  </w:num>
  <w:num w:numId="16">
    <w:abstractNumId w:val="6"/>
  </w:num>
  <w:num w:numId="17">
    <w:abstractNumId w:val="9"/>
  </w:num>
  <w:num w:numId="18">
    <w:abstractNumId w:val="33"/>
  </w:num>
  <w:num w:numId="19">
    <w:abstractNumId w:val="27"/>
  </w:num>
  <w:num w:numId="20">
    <w:abstractNumId w:val="2"/>
  </w:num>
  <w:num w:numId="21">
    <w:abstractNumId w:val="32"/>
  </w:num>
  <w:num w:numId="22">
    <w:abstractNumId w:val="12"/>
  </w:num>
  <w:num w:numId="23">
    <w:abstractNumId w:val="22"/>
  </w:num>
  <w:num w:numId="24">
    <w:abstractNumId w:val="23"/>
  </w:num>
  <w:num w:numId="25">
    <w:abstractNumId w:val="0"/>
  </w:num>
  <w:num w:numId="26">
    <w:abstractNumId w:val="28"/>
  </w:num>
  <w:num w:numId="27">
    <w:abstractNumId w:val="13"/>
  </w:num>
  <w:num w:numId="28">
    <w:abstractNumId w:val="11"/>
  </w:num>
  <w:num w:numId="29">
    <w:abstractNumId w:val="4"/>
  </w:num>
  <w:num w:numId="30">
    <w:abstractNumId w:val="35"/>
  </w:num>
  <w:num w:numId="31">
    <w:abstractNumId w:val="5"/>
  </w:num>
  <w:num w:numId="32">
    <w:abstractNumId w:val="34"/>
  </w:num>
  <w:num w:numId="33">
    <w:abstractNumId w:val="16"/>
  </w:num>
  <w:num w:numId="34">
    <w:abstractNumId w:val="24"/>
  </w:num>
  <w:num w:numId="35">
    <w:abstractNumId w:val="29"/>
  </w:num>
  <w:num w:numId="36">
    <w:abstractNumId w:val="36"/>
  </w:num>
  <w:num w:numId="37">
    <w:abstractNumId w:val="26"/>
  </w:num>
  <w:num w:numId="38">
    <w:abstractNumId w:val="2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CC"/>
    <w:rsid w:val="00011794"/>
    <w:rsid w:val="00015452"/>
    <w:rsid w:val="00044D11"/>
    <w:rsid w:val="00085C42"/>
    <w:rsid w:val="00085FA6"/>
    <w:rsid w:val="00097C5A"/>
    <w:rsid w:val="000C08EC"/>
    <w:rsid w:val="000E0DD0"/>
    <w:rsid w:val="000F0424"/>
    <w:rsid w:val="00132A77"/>
    <w:rsid w:val="00154D0A"/>
    <w:rsid w:val="0015623D"/>
    <w:rsid w:val="00164EE0"/>
    <w:rsid w:val="00166B23"/>
    <w:rsid w:val="00167ADC"/>
    <w:rsid w:val="00173004"/>
    <w:rsid w:val="00180F7E"/>
    <w:rsid w:val="0018260D"/>
    <w:rsid w:val="00192A5F"/>
    <w:rsid w:val="001A51CC"/>
    <w:rsid w:val="001A7D9F"/>
    <w:rsid w:val="001B6177"/>
    <w:rsid w:val="001C02B8"/>
    <w:rsid w:val="001C727D"/>
    <w:rsid w:val="001E0366"/>
    <w:rsid w:val="001E061B"/>
    <w:rsid w:val="00204E07"/>
    <w:rsid w:val="00213EB5"/>
    <w:rsid w:val="002372E3"/>
    <w:rsid w:val="00280FB9"/>
    <w:rsid w:val="002A5031"/>
    <w:rsid w:val="002C6A9F"/>
    <w:rsid w:val="002D0A78"/>
    <w:rsid w:val="002E51E3"/>
    <w:rsid w:val="002E7CC8"/>
    <w:rsid w:val="00301495"/>
    <w:rsid w:val="00301936"/>
    <w:rsid w:val="003318DC"/>
    <w:rsid w:val="00335C39"/>
    <w:rsid w:val="00342F1E"/>
    <w:rsid w:val="00351CD2"/>
    <w:rsid w:val="003916ED"/>
    <w:rsid w:val="0039256B"/>
    <w:rsid w:val="003B0392"/>
    <w:rsid w:val="00410CD2"/>
    <w:rsid w:val="004307A4"/>
    <w:rsid w:val="00443B85"/>
    <w:rsid w:val="00443C48"/>
    <w:rsid w:val="00446285"/>
    <w:rsid w:val="00464533"/>
    <w:rsid w:val="00470633"/>
    <w:rsid w:val="0047688C"/>
    <w:rsid w:val="00486B0F"/>
    <w:rsid w:val="00490356"/>
    <w:rsid w:val="00495923"/>
    <w:rsid w:val="00497DD3"/>
    <w:rsid w:val="004A290D"/>
    <w:rsid w:val="004A5D96"/>
    <w:rsid w:val="004B24B3"/>
    <w:rsid w:val="004B681C"/>
    <w:rsid w:val="004C2114"/>
    <w:rsid w:val="004D0DD4"/>
    <w:rsid w:val="004D3E42"/>
    <w:rsid w:val="004E0284"/>
    <w:rsid w:val="004E090D"/>
    <w:rsid w:val="004E7175"/>
    <w:rsid w:val="004F1F71"/>
    <w:rsid w:val="004F751D"/>
    <w:rsid w:val="005039C1"/>
    <w:rsid w:val="005536E4"/>
    <w:rsid w:val="00571545"/>
    <w:rsid w:val="00577ADE"/>
    <w:rsid w:val="0059018E"/>
    <w:rsid w:val="005C4C3C"/>
    <w:rsid w:val="005F5EED"/>
    <w:rsid w:val="00600E3A"/>
    <w:rsid w:val="00620424"/>
    <w:rsid w:val="0063237B"/>
    <w:rsid w:val="00634021"/>
    <w:rsid w:val="00647129"/>
    <w:rsid w:val="006620DC"/>
    <w:rsid w:val="00675A7E"/>
    <w:rsid w:val="00685A12"/>
    <w:rsid w:val="0069144E"/>
    <w:rsid w:val="006B36E6"/>
    <w:rsid w:val="006C0E25"/>
    <w:rsid w:val="006E02C2"/>
    <w:rsid w:val="007060FB"/>
    <w:rsid w:val="007122FF"/>
    <w:rsid w:val="0072059B"/>
    <w:rsid w:val="00725971"/>
    <w:rsid w:val="00733B5E"/>
    <w:rsid w:val="00734A4B"/>
    <w:rsid w:val="0073591D"/>
    <w:rsid w:val="00751007"/>
    <w:rsid w:val="00754502"/>
    <w:rsid w:val="007551F2"/>
    <w:rsid w:val="00756F6C"/>
    <w:rsid w:val="00772793"/>
    <w:rsid w:val="007744BB"/>
    <w:rsid w:val="00780AED"/>
    <w:rsid w:val="0078322F"/>
    <w:rsid w:val="00784253"/>
    <w:rsid w:val="00790846"/>
    <w:rsid w:val="00792DFB"/>
    <w:rsid w:val="007954BE"/>
    <w:rsid w:val="007B2C0A"/>
    <w:rsid w:val="007C4D68"/>
    <w:rsid w:val="007F1DE9"/>
    <w:rsid w:val="00802AAC"/>
    <w:rsid w:val="00811EFF"/>
    <w:rsid w:val="00817340"/>
    <w:rsid w:val="00817790"/>
    <w:rsid w:val="0082226E"/>
    <w:rsid w:val="00840B41"/>
    <w:rsid w:val="008410D3"/>
    <w:rsid w:val="00847040"/>
    <w:rsid w:val="008876BE"/>
    <w:rsid w:val="008B476E"/>
    <w:rsid w:val="008B7408"/>
    <w:rsid w:val="008C7ECA"/>
    <w:rsid w:val="008E60E9"/>
    <w:rsid w:val="0092056B"/>
    <w:rsid w:val="00956D99"/>
    <w:rsid w:val="00971EEB"/>
    <w:rsid w:val="009B6EE7"/>
    <w:rsid w:val="009D127F"/>
    <w:rsid w:val="009E0377"/>
    <w:rsid w:val="00A026E2"/>
    <w:rsid w:val="00A23C55"/>
    <w:rsid w:val="00A365DB"/>
    <w:rsid w:val="00A4112B"/>
    <w:rsid w:val="00A6174E"/>
    <w:rsid w:val="00A71C5C"/>
    <w:rsid w:val="00A81404"/>
    <w:rsid w:val="00A86037"/>
    <w:rsid w:val="00A91896"/>
    <w:rsid w:val="00AA6C82"/>
    <w:rsid w:val="00AA7C78"/>
    <w:rsid w:val="00AD57DD"/>
    <w:rsid w:val="00AE460E"/>
    <w:rsid w:val="00AF0B80"/>
    <w:rsid w:val="00AF0F1E"/>
    <w:rsid w:val="00AF7B13"/>
    <w:rsid w:val="00B018E1"/>
    <w:rsid w:val="00B17429"/>
    <w:rsid w:val="00B21E84"/>
    <w:rsid w:val="00B31505"/>
    <w:rsid w:val="00B712D1"/>
    <w:rsid w:val="00B85CAC"/>
    <w:rsid w:val="00B91C6E"/>
    <w:rsid w:val="00BB664D"/>
    <w:rsid w:val="00BD324B"/>
    <w:rsid w:val="00BD3456"/>
    <w:rsid w:val="00C00792"/>
    <w:rsid w:val="00C118CC"/>
    <w:rsid w:val="00C15CBC"/>
    <w:rsid w:val="00C22C59"/>
    <w:rsid w:val="00C65438"/>
    <w:rsid w:val="00C6590F"/>
    <w:rsid w:val="00C840EB"/>
    <w:rsid w:val="00CA151D"/>
    <w:rsid w:val="00CC630B"/>
    <w:rsid w:val="00CD02CA"/>
    <w:rsid w:val="00D1150A"/>
    <w:rsid w:val="00D36FB4"/>
    <w:rsid w:val="00D716AA"/>
    <w:rsid w:val="00D87873"/>
    <w:rsid w:val="00D94668"/>
    <w:rsid w:val="00D97771"/>
    <w:rsid w:val="00DA690B"/>
    <w:rsid w:val="00DB0B75"/>
    <w:rsid w:val="00DC3938"/>
    <w:rsid w:val="00DD38E6"/>
    <w:rsid w:val="00E15258"/>
    <w:rsid w:val="00E204B7"/>
    <w:rsid w:val="00E3276F"/>
    <w:rsid w:val="00E45FE6"/>
    <w:rsid w:val="00E505D1"/>
    <w:rsid w:val="00E54DA4"/>
    <w:rsid w:val="00E90801"/>
    <w:rsid w:val="00EB3F1B"/>
    <w:rsid w:val="00ED03EE"/>
    <w:rsid w:val="00ED2D78"/>
    <w:rsid w:val="00F03A7D"/>
    <w:rsid w:val="00F17794"/>
    <w:rsid w:val="00F23CBD"/>
    <w:rsid w:val="00F42666"/>
    <w:rsid w:val="00F467D9"/>
    <w:rsid w:val="00F50ADB"/>
    <w:rsid w:val="00F708F1"/>
    <w:rsid w:val="00F73F01"/>
    <w:rsid w:val="00F91BEC"/>
    <w:rsid w:val="00FA1F47"/>
    <w:rsid w:val="00FA5AEB"/>
    <w:rsid w:val="00FB270A"/>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8F9F03"/>
  <w15:docId w15:val="{FE17BA6A-945D-4501-A243-9B213576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73004"/>
    <w:rPr>
      <w:sz w:val="24"/>
      <w:szCs w:val="24"/>
      <w:lang w:val="cs-CZ" w:eastAsia="cs-CZ"/>
    </w:rPr>
  </w:style>
  <w:style w:type="paragraph" w:styleId="Heading1">
    <w:name w:val="heading 1"/>
    <w:basedOn w:val="Normal"/>
    <w:next w:val="Normal"/>
    <w:link w:val="Heading1Char"/>
    <w:uiPriority w:val="99"/>
    <w:qFormat/>
    <w:rsid w:val="00173004"/>
    <w:pPr>
      <w:keepNext/>
      <w:numPr>
        <w:numId w:val="2"/>
      </w:numPr>
      <w:tabs>
        <w:tab w:val="clear" w:pos="420"/>
      </w:tabs>
      <w:spacing w:before="120"/>
      <w:jc w:val="both"/>
      <w:outlineLvl w:val="0"/>
    </w:pPr>
    <w:rPr>
      <w:b/>
      <w:color w:val="000000"/>
      <w:position w:val="4"/>
      <w:szCs w:val="20"/>
      <w:lang w:val="sk-SK" w:eastAsia="en-US"/>
    </w:rPr>
  </w:style>
  <w:style w:type="paragraph" w:styleId="Heading2">
    <w:name w:val="heading 2"/>
    <w:basedOn w:val="Normal"/>
    <w:next w:val="Normal"/>
    <w:link w:val="Heading2Char"/>
    <w:uiPriority w:val="99"/>
    <w:qFormat/>
    <w:rsid w:val="00173004"/>
    <w:pPr>
      <w:keepNext/>
      <w:numPr>
        <w:ilvl w:val="1"/>
        <w:numId w:val="7"/>
      </w:numPr>
      <w:spacing w:before="120"/>
      <w:outlineLvl w:val="1"/>
    </w:pPr>
    <w:rPr>
      <w:color w:val="000000"/>
      <w:szCs w:val="20"/>
      <w:lang w:val="sk-SK" w:eastAsia="en-US"/>
    </w:rPr>
  </w:style>
  <w:style w:type="paragraph" w:styleId="Heading3">
    <w:name w:val="heading 3"/>
    <w:basedOn w:val="Normal"/>
    <w:next w:val="Normal"/>
    <w:link w:val="Heading3Char"/>
    <w:uiPriority w:val="99"/>
    <w:qFormat/>
    <w:rsid w:val="00173004"/>
    <w:pPr>
      <w:keepNext/>
      <w:numPr>
        <w:ilvl w:val="2"/>
        <w:numId w:val="8"/>
      </w:numPr>
      <w:jc w:val="both"/>
      <w:outlineLvl w:val="2"/>
    </w:pPr>
    <w:rPr>
      <w:szCs w:val="20"/>
      <w:lang w:val="sk-SK" w:eastAsia="en-US"/>
    </w:rPr>
  </w:style>
  <w:style w:type="paragraph" w:styleId="Heading4">
    <w:name w:val="heading 4"/>
    <w:basedOn w:val="Normal"/>
    <w:next w:val="Normal"/>
    <w:link w:val="Heading4Char"/>
    <w:uiPriority w:val="99"/>
    <w:qFormat/>
    <w:rsid w:val="00173004"/>
    <w:pPr>
      <w:keepNext/>
      <w:ind w:left="126" w:firstLine="720"/>
      <w:outlineLvl w:val="3"/>
    </w:pPr>
    <w:rPr>
      <w:b/>
      <w:bCs/>
      <w:color w:val="000000"/>
    </w:rPr>
  </w:style>
  <w:style w:type="paragraph" w:styleId="Heading5">
    <w:name w:val="heading 5"/>
    <w:basedOn w:val="Normal"/>
    <w:next w:val="Normal"/>
    <w:link w:val="Heading5Char"/>
    <w:uiPriority w:val="99"/>
    <w:qFormat/>
    <w:rsid w:val="00173004"/>
    <w:pPr>
      <w:keepNext/>
      <w:tabs>
        <w:tab w:val="left" w:pos="993"/>
      </w:tabs>
      <w:spacing w:before="120"/>
      <w:ind w:left="993"/>
      <w:jc w:val="both"/>
      <w:outlineLvl w:val="4"/>
    </w:pPr>
    <w:rPr>
      <w:lang w:val="sk-SK"/>
    </w:rPr>
  </w:style>
  <w:style w:type="paragraph" w:styleId="Heading6">
    <w:name w:val="heading 6"/>
    <w:basedOn w:val="Normal"/>
    <w:next w:val="Normal"/>
    <w:link w:val="Heading6Char"/>
    <w:uiPriority w:val="99"/>
    <w:qFormat/>
    <w:rsid w:val="00173004"/>
    <w:pPr>
      <w:numPr>
        <w:numId w:val="1"/>
      </w:numPr>
      <w:overflowPunct w:val="0"/>
      <w:autoSpaceDE w:val="0"/>
      <w:autoSpaceDN w:val="0"/>
      <w:adjustRightInd w:val="0"/>
      <w:jc w:val="both"/>
      <w:textAlignment w:val="baseline"/>
      <w:outlineLvl w:val="5"/>
    </w:pPr>
    <w:rPr>
      <w:rFonts w:ascii="Arial" w:hAnsi="Arial"/>
      <w:szCs w:val="20"/>
      <w:lang w:val="en-US" w:eastAsia="en-US"/>
    </w:rPr>
  </w:style>
  <w:style w:type="paragraph" w:styleId="Heading7">
    <w:name w:val="heading 7"/>
    <w:basedOn w:val="Normal"/>
    <w:next w:val="Normal"/>
    <w:link w:val="Heading7Char"/>
    <w:uiPriority w:val="99"/>
    <w:qFormat/>
    <w:rsid w:val="00173004"/>
    <w:pPr>
      <w:spacing w:after="120"/>
      <w:jc w:val="both"/>
      <w:outlineLvl w:val="6"/>
    </w:pPr>
    <w:rPr>
      <w:szCs w:val="20"/>
    </w:rPr>
  </w:style>
  <w:style w:type="paragraph" w:styleId="Heading8">
    <w:name w:val="heading 8"/>
    <w:basedOn w:val="Normal"/>
    <w:next w:val="Normal"/>
    <w:link w:val="Heading8Char"/>
    <w:uiPriority w:val="99"/>
    <w:qFormat/>
    <w:rsid w:val="00173004"/>
    <w:pPr>
      <w:keepNext/>
      <w:numPr>
        <w:ilvl w:val="12"/>
      </w:numPr>
      <w:spacing w:before="60" w:after="60"/>
      <w:jc w:val="both"/>
      <w:outlineLvl w:val="7"/>
    </w:pPr>
    <w:rPr>
      <w:rFonts w:ascii="Arial" w:hAnsi="Arial"/>
      <w:b/>
      <w:bCs/>
      <w:sz w:val="20"/>
      <w:lang w:val="sk-SK" w:eastAsia="en-US"/>
    </w:rPr>
  </w:style>
  <w:style w:type="paragraph" w:styleId="Heading9">
    <w:name w:val="heading 9"/>
    <w:basedOn w:val="Normal"/>
    <w:next w:val="Normal"/>
    <w:link w:val="Heading9Char"/>
    <w:uiPriority w:val="99"/>
    <w:qFormat/>
    <w:rsid w:val="00173004"/>
    <w:pPr>
      <w:spacing w:after="120"/>
      <w:jc w:val="both"/>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E4F15"/>
    <w:rPr>
      <w:rFonts w:ascii="Cambria" w:eastAsia="Times New Roman" w:hAnsi="Cambria" w:cs="Times New Roman"/>
      <w:b/>
      <w:bCs/>
      <w:kern w:val="32"/>
      <w:sz w:val="32"/>
      <w:szCs w:val="32"/>
      <w:lang w:val="cs-CZ" w:eastAsia="cs-CZ"/>
    </w:rPr>
  </w:style>
  <w:style w:type="character" w:customStyle="1" w:styleId="Heading2Char">
    <w:name w:val="Heading 2 Char"/>
    <w:link w:val="Heading2"/>
    <w:uiPriority w:val="99"/>
    <w:locked/>
    <w:rsid w:val="000F0424"/>
    <w:rPr>
      <w:color w:val="000000"/>
      <w:sz w:val="24"/>
      <w:lang w:val="sk-SK" w:eastAsia="en-US"/>
    </w:rPr>
  </w:style>
  <w:style w:type="character" w:customStyle="1" w:styleId="Heading3Char">
    <w:name w:val="Heading 3 Char"/>
    <w:link w:val="Heading3"/>
    <w:uiPriority w:val="9"/>
    <w:semiHidden/>
    <w:rsid w:val="002E4F15"/>
    <w:rPr>
      <w:rFonts w:ascii="Cambria" w:eastAsia="Times New Roman" w:hAnsi="Cambria" w:cs="Times New Roman"/>
      <w:b/>
      <w:bCs/>
      <w:sz w:val="26"/>
      <w:szCs w:val="26"/>
      <w:lang w:val="cs-CZ" w:eastAsia="cs-CZ"/>
    </w:rPr>
  </w:style>
  <w:style w:type="character" w:customStyle="1" w:styleId="Heading4Char">
    <w:name w:val="Heading 4 Char"/>
    <w:link w:val="Heading4"/>
    <w:uiPriority w:val="9"/>
    <w:semiHidden/>
    <w:rsid w:val="002E4F15"/>
    <w:rPr>
      <w:rFonts w:ascii="Calibri" w:eastAsia="Times New Roman" w:hAnsi="Calibri" w:cs="Times New Roman"/>
      <w:b/>
      <w:bCs/>
      <w:sz w:val="28"/>
      <w:szCs w:val="28"/>
      <w:lang w:val="cs-CZ" w:eastAsia="cs-CZ"/>
    </w:rPr>
  </w:style>
  <w:style w:type="character" w:customStyle="1" w:styleId="Heading5Char">
    <w:name w:val="Heading 5 Char"/>
    <w:link w:val="Heading5"/>
    <w:uiPriority w:val="9"/>
    <w:semiHidden/>
    <w:rsid w:val="002E4F15"/>
    <w:rPr>
      <w:rFonts w:ascii="Calibri" w:eastAsia="Times New Roman" w:hAnsi="Calibri" w:cs="Times New Roman"/>
      <w:b/>
      <w:bCs/>
      <w:i/>
      <w:iCs/>
      <w:sz w:val="26"/>
      <w:szCs w:val="26"/>
      <w:lang w:val="cs-CZ" w:eastAsia="cs-CZ"/>
    </w:rPr>
  </w:style>
  <w:style w:type="character" w:customStyle="1" w:styleId="Heading6Char">
    <w:name w:val="Heading 6 Char"/>
    <w:link w:val="Heading6"/>
    <w:uiPriority w:val="9"/>
    <w:semiHidden/>
    <w:rsid w:val="002E4F15"/>
    <w:rPr>
      <w:rFonts w:ascii="Calibri" w:eastAsia="Times New Roman" w:hAnsi="Calibri" w:cs="Times New Roman"/>
      <w:b/>
      <w:bCs/>
      <w:lang w:val="cs-CZ" w:eastAsia="cs-CZ"/>
    </w:rPr>
  </w:style>
  <w:style w:type="character" w:customStyle="1" w:styleId="Heading7Char">
    <w:name w:val="Heading 7 Char"/>
    <w:link w:val="Heading7"/>
    <w:uiPriority w:val="9"/>
    <w:semiHidden/>
    <w:rsid w:val="002E4F15"/>
    <w:rPr>
      <w:rFonts w:ascii="Calibri" w:eastAsia="Times New Roman" w:hAnsi="Calibri" w:cs="Times New Roman"/>
      <w:sz w:val="24"/>
      <w:szCs w:val="24"/>
      <w:lang w:val="cs-CZ" w:eastAsia="cs-CZ"/>
    </w:rPr>
  </w:style>
  <w:style w:type="character" w:customStyle="1" w:styleId="Heading8Char">
    <w:name w:val="Heading 8 Char"/>
    <w:link w:val="Heading8"/>
    <w:uiPriority w:val="9"/>
    <w:semiHidden/>
    <w:rsid w:val="002E4F15"/>
    <w:rPr>
      <w:rFonts w:ascii="Calibri" w:eastAsia="Times New Roman" w:hAnsi="Calibri" w:cs="Times New Roman"/>
      <w:i/>
      <w:iCs/>
      <w:sz w:val="24"/>
      <w:szCs w:val="24"/>
      <w:lang w:val="cs-CZ" w:eastAsia="cs-CZ"/>
    </w:rPr>
  </w:style>
  <w:style w:type="character" w:customStyle="1" w:styleId="Heading9Char">
    <w:name w:val="Heading 9 Char"/>
    <w:link w:val="Heading9"/>
    <w:uiPriority w:val="9"/>
    <w:semiHidden/>
    <w:rsid w:val="002E4F15"/>
    <w:rPr>
      <w:rFonts w:ascii="Cambria" w:eastAsia="Times New Roman" w:hAnsi="Cambria" w:cs="Times New Roman"/>
      <w:lang w:val="cs-CZ" w:eastAsia="cs-CZ"/>
    </w:rPr>
  </w:style>
  <w:style w:type="paragraph" w:styleId="BalloonText">
    <w:name w:val="Balloon Text"/>
    <w:basedOn w:val="Normal"/>
    <w:link w:val="BalloonTextChar"/>
    <w:uiPriority w:val="99"/>
    <w:semiHidden/>
    <w:rsid w:val="00173004"/>
    <w:rPr>
      <w:rFonts w:ascii="Tahoma" w:hAnsi="Tahoma" w:cs="Tahoma"/>
      <w:sz w:val="16"/>
      <w:szCs w:val="16"/>
    </w:rPr>
  </w:style>
  <w:style w:type="character" w:customStyle="1" w:styleId="BalloonTextChar">
    <w:name w:val="Balloon Text Char"/>
    <w:link w:val="BalloonText"/>
    <w:uiPriority w:val="99"/>
    <w:semiHidden/>
    <w:rsid w:val="002E4F15"/>
    <w:rPr>
      <w:sz w:val="0"/>
      <w:szCs w:val="0"/>
      <w:lang w:val="cs-CZ" w:eastAsia="cs-CZ"/>
    </w:rPr>
  </w:style>
  <w:style w:type="paragraph" w:styleId="BodyText">
    <w:name w:val="Body Text"/>
    <w:basedOn w:val="Normal"/>
    <w:link w:val="BodyTextChar"/>
    <w:uiPriority w:val="99"/>
    <w:rsid w:val="00173004"/>
    <w:pPr>
      <w:tabs>
        <w:tab w:val="left" w:pos="705"/>
      </w:tabs>
      <w:overflowPunct w:val="0"/>
      <w:autoSpaceDE w:val="0"/>
      <w:autoSpaceDN w:val="0"/>
      <w:adjustRightInd w:val="0"/>
      <w:jc w:val="center"/>
      <w:textAlignment w:val="baseline"/>
    </w:pPr>
    <w:rPr>
      <w:rFonts w:ascii="Arial" w:hAnsi="Arial"/>
      <w:b/>
      <w:sz w:val="20"/>
      <w:szCs w:val="20"/>
      <w:lang w:val="sk-SK" w:eastAsia="en-US"/>
    </w:rPr>
  </w:style>
  <w:style w:type="character" w:customStyle="1" w:styleId="BodyTextChar">
    <w:name w:val="Body Text Char"/>
    <w:link w:val="BodyText"/>
    <w:uiPriority w:val="99"/>
    <w:semiHidden/>
    <w:rsid w:val="002E4F15"/>
    <w:rPr>
      <w:sz w:val="24"/>
      <w:szCs w:val="24"/>
      <w:lang w:val="cs-CZ" w:eastAsia="cs-CZ"/>
    </w:rPr>
  </w:style>
  <w:style w:type="paragraph" w:styleId="BodyTextIndent">
    <w:name w:val="Body Text Indent"/>
    <w:basedOn w:val="Normal"/>
    <w:link w:val="BodyTextIndentChar"/>
    <w:uiPriority w:val="99"/>
    <w:rsid w:val="00173004"/>
    <w:pPr>
      <w:spacing w:before="40"/>
      <w:ind w:left="2183" w:hanging="1191"/>
      <w:jc w:val="both"/>
    </w:pPr>
    <w:rPr>
      <w:szCs w:val="20"/>
      <w:lang w:val="sk-SK" w:eastAsia="en-US"/>
    </w:rPr>
  </w:style>
  <w:style w:type="character" w:customStyle="1" w:styleId="BodyTextIndentChar">
    <w:name w:val="Body Text Indent Char"/>
    <w:link w:val="BodyTextIndent"/>
    <w:uiPriority w:val="99"/>
    <w:semiHidden/>
    <w:rsid w:val="002E4F15"/>
    <w:rPr>
      <w:sz w:val="24"/>
      <w:szCs w:val="24"/>
      <w:lang w:val="cs-CZ" w:eastAsia="cs-CZ"/>
    </w:rPr>
  </w:style>
  <w:style w:type="paragraph" w:styleId="BodyTextIndent3">
    <w:name w:val="Body Text Indent 3"/>
    <w:basedOn w:val="Normal"/>
    <w:link w:val="BodyTextIndent3Char"/>
    <w:uiPriority w:val="99"/>
    <w:rsid w:val="00173004"/>
    <w:pPr>
      <w:ind w:firstLine="720"/>
      <w:jc w:val="both"/>
    </w:pPr>
    <w:rPr>
      <w:rFonts w:ascii="Arial" w:hAnsi="Arial"/>
      <w:sz w:val="22"/>
      <w:szCs w:val="20"/>
      <w:lang w:val="sk-SK" w:eastAsia="en-US"/>
    </w:rPr>
  </w:style>
  <w:style w:type="character" w:customStyle="1" w:styleId="BodyTextIndent3Char">
    <w:name w:val="Body Text Indent 3 Char"/>
    <w:link w:val="BodyTextIndent3"/>
    <w:uiPriority w:val="99"/>
    <w:locked/>
    <w:rsid w:val="00571545"/>
    <w:rPr>
      <w:rFonts w:ascii="Arial" w:hAnsi="Arial"/>
      <w:sz w:val="22"/>
      <w:lang w:val="sk-SK" w:eastAsia="en-US"/>
    </w:rPr>
  </w:style>
  <w:style w:type="paragraph" w:styleId="Header">
    <w:name w:val="header"/>
    <w:basedOn w:val="Normal"/>
    <w:link w:val="HeaderChar"/>
    <w:uiPriority w:val="99"/>
    <w:rsid w:val="00173004"/>
    <w:pPr>
      <w:tabs>
        <w:tab w:val="center" w:pos="4536"/>
        <w:tab w:val="right" w:pos="9072"/>
      </w:tabs>
    </w:pPr>
    <w:rPr>
      <w:lang w:val="sk-SK" w:eastAsia="en-US"/>
    </w:rPr>
  </w:style>
  <w:style w:type="character" w:customStyle="1" w:styleId="HeaderChar">
    <w:name w:val="Header Char"/>
    <w:link w:val="Header"/>
    <w:uiPriority w:val="99"/>
    <w:semiHidden/>
    <w:rsid w:val="002E4F15"/>
    <w:rPr>
      <w:sz w:val="24"/>
      <w:szCs w:val="24"/>
      <w:lang w:val="cs-CZ" w:eastAsia="cs-CZ"/>
    </w:rPr>
  </w:style>
  <w:style w:type="paragraph" w:styleId="BodyText2">
    <w:name w:val="Body Text 2"/>
    <w:basedOn w:val="Normal"/>
    <w:link w:val="BodyText2Char"/>
    <w:uiPriority w:val="99"/>
    <w:rsid w:val="00173004"/>
    <w:pPr>
      <w:spacing w:before="120" w:line="240" w:lineRule="atLeast"/>
      <w:jc w:val="both"/>
    </w:pPr>
    <w:rPr>
      <w:sz w:val="22"/>
      <w:szCs w:val="20"/>
      <w:lang w:val="sk-SK" w:eastAsia="en-US"/>
    </w:rPr>
  </w:style>
  <w:style w:type="character" w:customStyle="1" w:styleId="BodyText2Char">
    <w:name w:val="Body Text 2 Char"/>
    <w:link w:val="BodyText2"/>
    <w:uiPriority w:val="99"/>
    <w:semiHidden/>
    <w:rsid w:val="002E4F15"/>
    <w:rPr>
      <w:sz w:val="24"/>
      <w:szCs w:val="24"/>
      <w:lang w:val="cs-CZ" w:eastAsia="cs-CZ"/>
    </w:rPr>
  </w:style>
  <w:style w:type="paragraph" w:customStyle="1" w:styleId="Tabletext">
    <w:name w:val="Table text"/>
    <w:uiPriority w:val="99"/>
    <w:rsid w:val="00173004"/>
    <w:pPr>
      <w:overflowPunct w:val="0"/>
      <w:autoSpaceDE w:val="0"/>
      <w:autoSpaceDN w:val="0"/>
      <w:adjustRightInd w:val="0"/>
      <w:textAlignment w:val="baseline"/>
    </w:pPr>
    <w:rPr>
      <w:noProof/>
      <w:sz w:val="18"/>
      <w:lang w:val="en-US" w:eastAsia="en-US"/>
    </w:rPr>
  </w:style>
  <w:style w:type="paragraph" w:styleId="Footer">
    <w:name w:val="footer"/>
    <w:basedOn w:val="Normal"/>
    <w:link w:val="FooterChar"/>
    <w:uiPriority w:val="99"/>
    <w:rsid w:val="00173004"/>
    <w:pPr>
      <w:tabs>
        <w:tab w:val="center" w:pos="4320"/>
        <w:tab w:val="right" w:pos="8640"/>
      </w:tabs>
      <w:overflowPunct w:val="0"/>
      <w:autoSpaceDE w:val="0"/>
      <w:autoSpaceDN w:val="0"/>
      <w:adjustRightInd w:val="0"/>
      <w:textAlignment w:val="baseline"/>
    </w:pPr>
    <w:rPr>
      <w:sz w:val="20"/>
      <w:szCs w:val="20"/>
      <w:lang w:val="sk-SK" w:eastAsia="en-US"/>
    </w:rPr>
  </w:style>
  <w:style w:type="character" w:customStyle="1" w:styleId="FooterChar">
    <w:name w:val="Footer Char"/>
    <w:link w:val="Footer"/>
    <w:uiPriority w:val="99"/>
    <w:locked/>
    <w:rsid w:val="00647129"/>
    <w:rPr>
      <w:lang w:eastAsia="en-US"/>
    </w:rPr>
  </w:style>
  <w:style w:type="paragraph" w:customStyle="1" w:styleId="weeklies">
    <w:name w:val="weeklies"/>
    <w:basedOn w:val="Normal"/>
    <w:next w:val="Normal"/>
    <w:uiPriority w:val="99"/>
    <w:rsid w:val="00173004"/>
    <w:pPr>
      <w:overflowPunct w:val="0"/>
      <w:autoSpaceDE w:val="0"/>
      <w:autoSpaceDN w:val="0"/>
      <w:adjustRightInd w:val="0"/>
      <w:jc w:val="both"/>
      <w:textAlignment w:val="baseline"/>
    </w:pPr>
    <w:rPr>
      <w:rFonts w:ascii="Arial" w:hAnsi="Arial"/>
      <w:szCs w:val="20"/>
      <w:lang w:val="en-US" w:eastAsia="en-US"/>
    </w:rPr>
  </w:style>
  <w:style w:type="character" w:styleId="PageNumber">
    <w:name w:val="page number"/>
    <w:uiPriority w:val="99"/>
    <w:rsid w:val="00173004"/>
    <w:rPr>
      <w:rFonts w:cs="Times New Roman"/>
    </w:rPr>
  </w:style>
  <w:style w:type="paragraph" w:styleId="BodyTextIndent2">
    <w:name w:val="Body Text Indent 2"/>
    <w:basedOn w:val="Normal"/>
    <w:link w:val="BodyTextIndent2Char"/>
    <w:uiPriority w:val="99"/>
    <w:rsid w:val="00173004"/>
    <w:pPr>
      <w:ind w:left="851" w:hanging="5"/>
    </w:pPr>
    <w:rPr>
      <w:color w:val="000000"/>
      <w:lang w:val="sk-SK"/>
    </w:rPr>
  </w:style>
  <w:style w:type="character" w:customStyle="1" w:styleId="BodyTextIndent2Char">
    <w:name w:val="Body Text Indent 2 Char"/>
    <w:link w:val="BodyTextIndent2"/>
    <w:uiPriority w:val="99"/>
    <w:semiHidden/>
    <w:rsid w:val="002E4F15"/>
    <w:rPr>
      <w:sz w:val="24"/>
      <w:szCs w:val="24"/>
      <w:lang w:val="cs-CZ" w:eastAsia="cs-CZ"/>
    </w:rPr>
  </w:style>
  <w:style w:type="paragraph" w:customStyle="1" w:styleId="simple">
    <w:name w:val="simple"/>
    <w:basedOn w:val="Normal"/>
    <w:uiPriority w:val="99"/>
    <w:rsid w:val="00173004"/>
    <w:rPr>
      <w:rFonts w:ascii="Arial" w:hAnsi="Arial"/>
      <w:sz w:val="20"/>
      <w:szCs w:val="20"/>
      <w:lang w:val="de-DE" w:eastAsia="en-US"/>
    </w:rPr>
  </w:style>
  <w:style w:type="character" w:styleId="CommentReference">
    <w:name w:val="annotation reference"/>
    <w:uiPriority w:val="99"/>
    <w:semiHidden/>
    <w:rsid w:val="00173004"/>
    <w:rPr>
      <w:rFonts w:cs="Times New Roman"/>
      <w:sz w:val="16"/>
    </w:rPr>
  </w:style>
  <w:style w:type="paragraph" w:styleId="CommentText">
    <w:name w:val="annotation text"/>
    <w:basedOn w:val="Normal"/>
    <w:link w:val="CommentTextChar"/>
    <w:uiPriority w:val="99"/>
    <w:semiHidden/>
    <w:rsid w:val="00173004"/>
    <w:rPr>
      <w:sz w:val="20"/>
      <w:szCs w:val="20"/>
    </w:rPr>
  </w:style>
  <w:style w:type="character" w:customStyle="1" w:styleId="CommentTextChar">
    <w:name w:val="Comment Text Char"/>
    <w:link w:val="CommentText"/>
    <w:uiPriority w:val="99"/>
    <w:semiHidden/>
    <w:rsid w:val="002E4F15"/>
    <w:rPr>
      <w:sz w:val="20"/>
      <w:szCs w:val="20"/>
      <w:lang w:val="cs-CZ" w:eastAsia="cs-CZ"/>
    </w:rPr>
  </w:style>
  <w:style w:type="paragraph" w:customStyle="1" w:styleId="Smluvnstrana">
    <w:name w:val="Smluvní strana"/>
    <w:basedOn w:val="Normal"/>
    <w:uiPriority w:val="99"/>
    <w:rsid w:val="00173004"/>
    <w:pPr>
      <w:spacing w:line="280" w:lineRule="atLeast"/>
      <w:jc w:val="both"/>
    </w:pPr>
    <w:rPr>
      <w:b/>
      <w:sz w:val="28"/>
      <w:szCs w:val="20"/>
    </w:rPr>
  </w:style>
  <w:style w:type="character" w:styleId="Hyperlink">
    <w:name w:val="Hyperlink"/>
    <w:uiPriority w:val="99"/>
    <w:rsid w:val="00173004"/>
    <w:rPr>
      <w:rFonts w:cs="Times New Roman"/>
      <w:color w:val="0000FF"/>
      <w:u w:val="single"/>
    </w:rPr>
  </w:style>
  <w:style w:type="paragraph" w:styleId="ListContinue2">
    <w:name w:val="List Continue 2"/>
    <w:basedOn w:val="Normal"/>
    <w:uiPriority w:val="99"/>
    <w:rsid w:val="00173004"/>
    <w:pPr>
      <w:spacing w:after="120"/>
      <w:ind w:left="1080"/>
      <w:jc w:val="both"/>
    </w:pPr>
    <w:rPr>
      <w:szCs w:val="20"/>
    </w:rPr>
  </w:style>
  <w:style w:type="paragraph" w:styleId="BodyText3">
    <w:name w:val="Body Text 3"/>
    <w:basedOn w:val="Normal"/>
    <w:link w:val="BodyText3Char"/>
    <w:uiPriority w:val="99"/>
    <w:rsid w:val="00173004"/>
    <w:rPr>
      <w:b/>
      <w:bCs/>
      <w:lang w:val="sk-SK"/>
    </w:rPr>
  </w:style>
  <w:style w:type="character" w:customStyle="1" w:styleId="BodyText3Char">
    <w:name w:val="Body Text 3 Char"/>
    <w:link w:val="BodyText3"/>
    <w:uiPriority w:val="99"/>
    <w:semiHidden/>
    <w:rsid w:val="002E4F15"/>
    <w:rPr>
      <w:sz w:val="16"/>
      <w:szCs w:val="16"/>
      <w:lang w:val="cs-CZ" w:eastAsia="cs-CZ"/>
    </w:rPr>
  </w:style>
  <w:style w:type="character" w:styleId="FollowedHyperlink">
    <w:name w:val="FollowedHyperlink"/>
    <w:uiPriority w:val="99"/>
    <w:rsid w:val="00173004"/>
    <w:rPr>
      <w:rFonts w:cs="Times New Roman"/>
      <w:color w:val="800080"/>
      <w:u w:val="single"/>
    </w:rPr>
  </w:style>
  <w:style w:type="paragraph" w:styleId="CommentSubject">
    <w:name w:val="annotation subject"/>
    <w:basedOn w:val="CommentText"/>
    <w:next w:val="CommentText"/>
    <w:link w:val="CommentSubjectChar"/>
    <w:uiPriority w:val="99"/>
    <w:semiHidden/>
    <w:rsid w:val="00173004"/>
    <w:rPr>
      <w:b/>
      <w:bCs/>
    </w:rPr>
  </w:style>
  <w:style w:type="character" w:customStyle="1" w:styleId="CommentSubjectChar">
    <w:name w:val="Comment Subject Char"/>
    <w:link w:val="CommentSubject"/>
    <w:uiPriority w:val="99"/>
    <w:semiHidden/>
    <w:rsid w:val="002E4F15"/>
    <w:rPr>
      <w:b/>
      <w:bCs/>
      <w:sz w:val="20"/>
      <w:szCs w:val="20"/>
      <w:lang w:val="cs-CZ" w:eastAsia="cs-CZ"/>
    </w:rPr>
  </w:style>
  <w:style w:type="paragraph" w:styleId="ListParagraph">
    <w:name w:val="List Paragraph"/>
    <w:basedOn w:val="Normal"/>
    <w:uiPriority w:val="99"/>
    <w:qFormat/>
    <w:rsid w:val="002C6A9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3804</Words>
  <Characters>21686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Priloha 1 k SZ</vt:lpstr>
    </vt:vector>
  </TitlesOfParts>
  <Company>Logica</Company>
  <LinksUpToDate>false</LinksUpToDate>
  <CharactersWithSpaces>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Priloha 1 k SZ</dc:title>
  <dc:subject/>
  <dc:creator>Halik</dc:creator>
  <cp:keywords/>
  <dc:description/>
  <cp:lastModifiedBy>Šimko Zdenko</cp:lastModifiedBy>
  <cp:revision>7</cp:revision>
  <cp:lastPrinted>2013-10-11T11:36:00Z</cp:lastPrinted>
  <dcterms:created xsi:type="dcterms:W3CDTF">2020-10-19T09:44:00Z</dcterms:created>
  <dcterms:modified xsi:type="dcterms:W3CDTF">2020-12-02T10:21:00Z</dcterms:modified>
</cp:coreProperties>
</file>