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0F3B9" w14:textId="50847941" w:rsidR="003861D7" w:rsidRPr="00E96CBF" w:rsidRDefault="003861D7" w:rsidP="009F33C8">
      <w:pPr>
        <w:pStyle w:val="BodyText"/>
        <w:ind w:firstLine="709"/>
        <w:jc w:val="right"/>
        <w:rPr>
          <w:rFonts w:asciiTheme="majorHAnsi" w:hAnsiTheme="majorHAnsi"/>
          <w:b w:val="0"/>
          <w:i/>
        </w:rPr>
      </w:pPr>
      <w:bookmarkStart w:id="0" w:name="_GoBack"/>
      <w:bookmarkEnd w:id="0"/>
      <w:r w:rsidRPr="00E96CBF">
        <w:rPr>
          <w:rFonts w:asciiTheme="majorHAnsi" w:hAnsiTheme="majorHAnsi"/>
          <w:b w:val="0"/>
          <w:i/>
        </w:rPr>
        <w:t xml:space="preserve">Príloha č.2 k Servisnej zmluve č. </w:t>
      </w:r>
      <w:r w:rsidR="0033448B" w:rsidRPr="00E96CBF">
        <w:rPr>
          <w:rFonts w:asciiTheme="majorHAnsi" w:hAnsiTheme="majorHAnsi"/>
          <w:b w:val="0"/>
          <w:i/>
        </w:rPr>
        <w:t>E-525.10.1015.00</w:t>
      </w:r>
    </w:p>
    <w:p w14:paraId="2DA2D088" w14:textId="77777777" w:rsidR="003861D7" w:rsidRPr="00E96CBF" w:rsidRDefault="003861D7">
      <w:pPr>
        <w:pStyle w:val="BodyText"/>
        <w:tabs>
          <w:tab w:val="clear" w:pos="705"/>
          <w:tab w:val="left" w:pos="0"/>
        </w:tabs>
        <w:rPr>
          <w:rFonts w:asciiTheme="majorHAnsi" w:hAnsiTheme="majorHAnsi"/>
          <w:bCs/>
          <w:sz w:val="28"/>
          <w:szCs w:val="28"/>
        </w:rPr>
      </w:pPr>
    </w:p>
    <w:p w14:paraId="5A26C074" w14:textId="77777777" w:rsidR="003861D7" w:rsidRPr="00E96CBF" w:rsidRDefault="003861D7">
      <w:pPr>
        <w:pStyle w:val="BodyText"/>
        <w:tabs>
          <w:tab w:val="clear" w:pos="705"/>
          <w:tab w:val="left" w:pos="0"/>
        </w:tabs>
        <w:rPr>
          <w:rFonts w:asciiTheme="majorHAnsi" w:hAnsiTheme="majorHAnsi"/>
          <w:bCs/>
          <w:sz w:val="28"/>
          <w:szCs w:val="28"/>
        </w:rPr>
      </w:pPr>
      <w:r w:rsidRPr="00E96CBF">
        <w:rPr>
          <w:rFonts w:asciiTheme="majorHAnsi" w:hAnsiTheme="majorHAnsi"/>
          <w:bCs/>
          <w:sz w:val="28"/>
          <w:szCs w:val="28"/>
        </w:rPr>
        <w:t>Špecifikácia ceny</w:t>
      </w:r>
    </w:p>
    <w:p w14:paraId="1BB2142F" w14:textId="77777777" w:rsidR="003861D7" w:rsidRPr="00E96CBF" w:rsidRDefault="003861D7">
      <w:pPr>
        <w:pStyle w:val="BodyText"/>
        <w:tabs>
          <w:tab w:val="clear" w:pos="705"/>
          <w:tab w:val="left" w:pos="0"/>
        </w:tabs>
        <w:rPr>
          <w:rFonts w:asciiTheme="majorHAnsi" w:hAnsiTheme="majorHAnsi"/>
          <w:bCs/>
          <w:sz w:val="22"/>
          <w:szCs w:val="22"/>
        </w:rPr>
      </w:pPr>
    </w:p>
    <w:p w14:paraId="19BD1416" w14:textId="77777777" w:rsidR="003861D7" w:rsidRPr="00E96CBF" w:rsidRDefault="003861D7" w:rsidP="009F33C8">
      <w:pPr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b/>
          <w:bCs/>
          <w:sz w:val="22"/>
          <w:szCs w:val="22"/>
          <w:lang w:val="sk-SK"/>
        </w:rPr>
        <w:t>Mesačné paušálne poplatky</w:t>
      </w:r>
    </w:p>
    <w:p w14:paraId="05B84EA3" w14:textId="77777777" w:rsidR="003861D7" w:rsidRPr="00E96CBF" w:rsidRDefault="003861D7" w:rsidP="009F33C8">
      <w:pPr>
        <w:numPr>
          <w:ilvl w:val="1"/>
          <w:numId w:val="12"/>
        </w:numPr>
        <w:tabs>
          <w:tab w:val="left" w:pos="993"/>
        </w:tabs>
        <w:ind w:left="720" w:hanging="720"/>
        <w:jc w:val="both"/>
        <w:rPr>
          <w:rFonts w:asciiTheme="majorHAnsi" w:hAnsiTheme="majorHAnsi"/>
          <w:sz w:val="22"/>
          <w:szCs w:val="22"/>
          <w:lang w:val="sk-SK"/>
        </w:rPr>
      </w:pPr>
      <w:r w:rsidRPr="00E96CBF">
        <w:rPr>
          <w:rFonts w:asciiTheme="majorHAnsi" w:hAnsiTheme="majorHAnsi"/>
          <w:b/>
          <w:bCs/>
          <w:sz w:val="22"/>
          <w:szCs w:val="22"/>
          <w:lang w:val="sk-SK"/>
        </w:rPr>
        <w:t>Služby Podpora, Údržba</w:t>
      </w:r>
    </w:p>
    <w:p w14:paraId="0AAD7100" w14:textId="77777777" w:rsidR="003861D7" w:rsidRPr="00E96CBF" w:rsidRDefault="003861D7" w:rsidP="009F33C8">
      <w:pPr>
        <w:numPr>
          <w:ilvl w:val="2"/>
          <w:numId w:val="12"/>
        </w:numPr>
        <w:tabs>
          <w:tab w:val="left" w:pos="1418"/>
        </w:tabs>
        <w:ind w:left="1418" w:hanging="698"/>
        <w:jc w:val="both"/>
        <w:rPr>
          <w:rFonts w:asciiTheme="majorHAnsi" w:hAnsiTheme="majorHAnsi"/>
          <w:sz w:val="22"/>
          <w:szCs w:val="22"/>
          <w:lang w:val="sk-SK"/>
        </w:rPr>
      </w:pPr>
      <w:r w:rsidRPr="00E96CBF">
        <w:rPr>
          <w:rFonts w:asciiTheme="majorHAnsi" w:hAnsiTheme="majorHAnsi"/>
          <w:sz w:val="22"/>
          <w:szCs w:val="22"/>
          <w:lang w:val="sk-SK"/>
        </w:rPr>
        <w:t>Cena za službu Podpora a Údržba, ktorých popis je uvedený v Prílohe č. 1 „Špecifikácia servisných služieb“ a s použitím dôb odozvy na poskytovanie týchto služieb uvedených v Prílohe č.1 „Špecifikácia servisných služieb“ je dohodnutá v eurách na nasledujúc</w:t>
      </w:r>
      <w:r w:rsidR="00EB431E" w:rsidRPr="00E96CBF">
        <w:rPr>
          <w:rFonts w:asciiTheme="majorHAnsi" w:hAnsiTheme="majorHAnsi"/>
          <w:sz w:val="22"/>
          <w:szCs w:val="22"/>
          <w:lang w:val="sk-SK"/>
        </w:rPr>
        <w:t>e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EB431E" w:rsidRPr="00E96CBF">
        <w:rPr>
          <w:rFonts w:asciiTheme="majorHAnsi" w:hAnsiTheme="majorHAnsi"/>
          <w:sz w:val="22"/>
          <w:szCs w:val="22"/>
          <w:lang w:val="sk-SK"/>
        </w:rPr>
        <w:t>4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 </w:t>
      </w:r>
      <w:r w:rsidR="00EB431E" w:rsidRPr="00E96CBF">
        <w:rPr>
          <w:rFonts w:asciiTheme="majorHAnsi" w:hAnsiTheme="majorHAnsi"/>
          <w:sz w:val="22"/>
          <w:szCs w:val="22"/>
          <w:lang w:val="sk-SK"/>
        </w:rPr>
        <w:t>roky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 od dátumu účinnosti Servisnej zmluvy, a to nasledovne: </w:t>
      </w:r>
    </w:p>
    <w:p w14:paraId="3AD4BFCD" w14:textId="77777777" w:rsidR="003861D7" w:rsidRPr="00E96CBF" w:rsidRDefault="003861D7" w:rsidP="00E2236D">
      <w:pPr>
        <w:rPr>
          <w:rFonts w:asciiTheme="majorHAnsi" w:hAnsiTheme="majorHAnsi"/>
          <w:bCs/>
          <w:sz w:val="22"/>
          <w:szCs w:val="22"/>
          <w:lang w:val="sk-SK"/>
        </w:rPr>
      </w:pPr>
    </w:p>
    <w:tbl>
      <w:tblPr>
        <w:tblW w:w="852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5400"/>
        <w:gridCol w:w="2160"/>
      </w:tblGrid>
      <w:tr w:rsidR="003861D7" w:rsidRPr="000F3857" w14:paraId="71937C28" w14:textId="77777777" w:rsidTr="00FA4A56">
        <w:trPr>
          <w:cantSplit/>
        </w:trPr>
        <w:tc>
          <w:tcPr>
            <w:tcW w:w="6360" w:type="dxa"/>
            <w:gridSpan w:val="2"/>
            <w:shd w:val="clear" w:color="auto" w:fill="E6E6E6"/>
          </w:tcPr>
          <w:p w14:paraId="0ECEFB29" w14:textId="5A3833B4" w:rsidR="003861D7" w:rsidRPr="00E96CBF" w:rsidRDefault="003861D7" w:rsidP="009F33C8">
            <w:pPr>
              <w:ind w:left="1572" w:hanging="1572"/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  <w:t>TABUĽKA č.1</w:t>
            </w:r>
            <w:r w:rsidRPr="00E96CBF"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  <w:tab/>
            </w:r>
            <w:r w:rsidR="00E83268" w:rsidRPr="00E96CBF"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  <w:t>C</w:t>
            </w:r>
            <w:r w:rsidRPr="00E96CBF"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  <w:t xml:space="preserve">ena za poskytovanie služieb Podpora a Údržba </w:t>
            </w:r>
          </w:p>
        </w:tc>
        <w:tc>
          <w:tcPr>
            <w:tcW w:w="2160" w:type="dxa"/>
            <w:shd w:val="clear" w:color="auto" w:fill="E6E6E6"/>
          </w:tcPr>
          <w:p w14:paraId="358605A6" w14:textId="4494C4DD" w:rsidR="003861D7" w:rsidRPr="00E96CBF" w:rsidRDefault="00E83268" w:rsidP="009F33C8">
            <w:pPr>
              <w:tabs>
                <w:tab w:val="left" w:pos="709"/>
              </w:tabs>
              <w:jc w:val="center"/>
              <w:rPr>
                <w:rFonts w:asciiTheme="majorHAnsi" w:hAnsiTheme="majorHAnsi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b/>
                <w:bCs/>
                <w:sz w:val="16"/>
                <w:szCs w:val="16"/>
                <w:lang w:val="sk-SK"/>
              </w:rPr>
              <w:t>M</w:t>
            </w:r>
            <w:r w:rsidR="003861D7" w:rsidRPr="00E96CBF">
              <w:rPr>
                <w:rFonts w:asciiTheme="majorHAnsi" w:hAnsiTheme="majorHAnsi" w:cs="Arial"/>
                <w:b/>
                <w:bCs/>
                <w:sz w:val="16"/>
                <w:szCs w:val="16"/>
                <w:lang w:val="sk-SK"/>
              </w:rPr>
              <w:t>esačný paušál</w:t>
            </w:r>
            <w:r w:rsidRPr="00E96CBF">
              <w:rPr>
                <w:rFonts w:asciiTheme="majorHAnsi" w:hAnsiTheme="majorHAnsi" w:cs="Arial"/>
                <w:b/>
                <w:bCs/>
                <w:sz w:val="16"/>
                <w:szCs w:val="16"/>
                <w:lang w:val="sk-SK"/>
              </w:rPr>
              <w:t xml:space="preserve"> v eur bez DPH</w:t>
            </w:r>
          </w:p>
        </w:tc>
      </w:tr>
      <w:tr w:rsidR="003861D7" w:rsidRPr="000F3857" w14:paraId="54C95CE3" w14:textId="77777777" w:rsidTr="0080399A">
        <w:trPr>
          <w:cantSplit/>
        </w:trPr>
        <w:tc>
          <w:tcPr>
            <w:tcW w:w="960" w:type="dxa"/>
          </w:tcPr>
          <w:p w14:paraId="420EF5FB" w14:textId="77777777" w:rsidR="003861D7" w:rsidRPr="00E96CBF" w:rsidRDefault="003861D7" w:rsidP="009F33C8">
            <w:pPr>
              <w:pStyle w:val="Tabletext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>PUZ1</w:t>
            </w:r>
          </w:p>
        </w:tc>
        <w:tc>
          <w:tcPr>
            <w:tcW w:w="5400" w:type="dxa"/>
          </w:tcPr>
          <w:p w14:paraId="52FF63F1" w14:textId="77777777" w:rsidR="003861D7" w:rsidRPr="00E96CBF" w:rsidRDefault="003861D7" w:rsidP="009F33C8">
            <w:pPr>
              <w:pStyle w:val="Tabletext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 xml:space="preserve">Podpora </w:t>
            </w:r>
          </w:p>
        </w:tc>
        <w:tc>
          <w:tcPr>
            <w:tcW w:w="2160" w:type="dxa"/>
            <w:vAlign w:val="center"/>
          </w:tcPr>
          <w:p w14:paraId="2AA9F283" w14:textId="19E51A44" w:rsidR="003861D7" w:rsidRPr="0080399A" w:rsidRDefault="0080399A" w:rsidP="0080399A">
            <w:pPr>
              <w:pStyle w:val="Tabletext"/>
              <w:jc w:val="center"/>
              <w:rPr>
                <w:rFonts w:asciiTheme="majorHAnsi" w:hAnsiTheme="majorHAnsi" w:cs="Arial"/>
                <w:noProof w:val="0"/>
                <w:color w:val="FF0000"/>
                <w:sz w:val="16"/>
                <w:szCs w:val="16"/>
                <w:lang w:val="sk-SK"/>
              </w:rPr>
            </w:pPr>
            <w:r w:rsidRPr="0080399A">
              <w:rPr>
                <w:rFonts w:asciiTheme="majorHAnsi" w:hAnsiTheme="majorHAnsi" w:cs="Arial"/>
                <w:noProof w:val="0"/>
                <w:color w:val="FF0000"/>
                <w:sz w:val="16"/>
                <w:szCs w:val="16"/>
                <w:lang w:val="sk-SK"/>
              </w:rPr>
              <w:t>&lt;vyplní uchádzač&gt;</w:t>
            </w:r>
          </w:p>
        </w:tc>
      </w:tr>
      <w:tr w:rsidR="003861D7" w:rsidRPr="000F3857" w14:paraId="21AF7770" w14:textId="77777777" w:rsidTr="0080399A">
        <w:trPr>
          <w:cantSplit/>
        </w:trPr>
        <w:tc>
          <w:tcPr>
            <w:tcW w:w="960" w:type="dxa"/>
          </w:tcPr>
          <w:p w14:paraId="4BFD4D60" w14:textId="77777777" w:rsidR="003861D7" w:rsidRPr="00E96CBF" w:rsidRDefault="003861D7" w:rsidP="009F33C8">
            <w:pPr>
              <w:pStyle w:val="Tabletext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>PUZ2</w:t>
            </w:r>
          </w:p>
        </w:tc>
        <w:tc>
          <w:tcPr>
            <w:tcW w:w="5400" w:type="dxa"/>
          </w:tcPr>
          <w:p w14:paraId="4F8E3EB4" w14:textId="77777777" w:rsidR="003861D7" w:rsidRPr="00E96CBF" w:rsidRDefault="003861D7" w:rsidP="009F33C8">
            <w:pPr>
              <w:pStyle w:val="Tabletext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 xml:space="preserve">Údržba </w:t>
            </w:r>
          </w:p>
        </w:tc>
        <w:tc>
          <w:tcPr>
            <w:tcW w:w="2160" w:type="dxa"/>
            <w:vAlign w:val="center"/>
          </w:tcPr>
          <w:p w14:paraId="1F086FA3" w14:textId="5271BC21" w:rsidR="003861D7" w:rsidRPr="0080399A" w:rsidRDefault="0080399A" w:rsidP="0080399A">
            <w:pPr>
              <w:pStyle w:val="Tabletext"/>
              <w:jc w:val="center"/>
              <w:rPr>
                <w:rFonts w:asciiTheme="majorHAnsi" w:hAnsiTheme="majorHAnsi" w:cs="Arial"/>
                <w:noProof w:val="0"/>
                <w:color w:val="FF0000"/>
                <w:sz w:val="16"/>
                <w:szCs w:val="16"/>
                <w:lang w:val="sk-SK"/>
              </w:rPr>
            </w:pPr>
            <w:r w:rsidRPr="0080399A">
              <w:rPr>
                <w:rFonts w:asciiTheme="majorHAnsi" w:hAnsiTheme="majorHAnsi" w:cs="Arial"/>
                <w:noProof w:val="0"/>
                <w:color w:val="FF0000"/>
                <w:sz w:val="16"/>
                <w:szCs w:val="16"/>
                <w:lang w:val="sk-SK"/>
              </w:rPr>
              <w:t>&lt;vyplní uchádzač&gt;</w:t>
            </w:r>
          </w:p>
        </w:tc>
      </w:tr>
    </w:tbl>
    <w:p w14:paraId="34F7AC41" w14:textId="77777777" w:rsidR="003861D7" w:rsidRPr="00E96CBF" w:rsidRDefault="003861D7" w:rsidP="009F33C8">
      <w:pPr>
        <w:ind w:firstLine="709"/>
        <w:rPr>
          <w:rFonts w:asciiTheme="majorHAnsi" w:hAnsiTheme="majorHAnsi"/>
          <w:b/>
          <w:bCs/>
          <w:sz w:val="22"/>
          <w:szCs w:val="22"/>
          <w:lang w:val="sk-SK"/>
        </w:rPr>
      </w:pPr>
    </w:p>
    <w:p w14:paraId="1C981015" w14:textId="77777777" w:rsidR="003861D7" w:rsidRPr="00E96CBF" w:rsidRDefault="003861D7" w:rsidP="009F33C8">
      <w:pPr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b/>
          <w:bCs/>
          <w:sz w:val="22"/>
          <w:szCs w:val="22"/>
          <w:lang w:val="sk-SK"/>
        </w:rPr>
        <w:t>Ceny služieb na objednávku</w:t>
      </w:r>
    </w:p>
    <w:p w14:paraId="10ADC0A3" w14:textId="77777777" w:rsidR="003861D7" w:rsidRPr="00E96CBF" w:rsidRDefault="003861D7" w:rsidP="009F33C8">
      <w:pPr>
        <w:numPr>
          <w:ilvl w:val="1"/>
          <w:numId w:val="12"/>
        </w:numPr>
        <w:tabs>
          <w:tab w:val="left" w:pos="993"/>
        </w:tabs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b/>
          <w:bCs/>
          <w:sz w:val="22"/>
          <w:szCs w:val="22"/>
          <w:lang w:val="sk-SK"/>
        </w:rPr>
        <w:t xml:space="preserve">Ceny za službu Školenie, Konzultácie na pracovisku  objednávateľa a za službu Implementácia </w:t>
      </w:r>
    </w:p>
    <w:p w14:paraId="74C3D9DF" w14:textId="77777777" w:rsidR="003861D7" w:rsidRPr="00E96CBF" w:rsidRDefault="003861D7" w:rsidP="009F33C8">
      <w:pPr>
        <w:numPr>
          <w:ilvl w:val="2"/>
          <w:numId w:val="12"/>
        </w:numPr>
        <w:tabs>
          <w:tab w:val="left" w:pos="1418"/>
        </w:tabs>
        <w:ind w:left="1418" w:hanging="698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sz w:val="22"/>
          <w:szCs w:val="22"/>
          <w:lang w:val="sk-SK"/>
        </w:rPr>
        <w:t xml:space="preserve">Cena za službu </w:t>
      </w:r>
      <w:r w:rsidRPr="00E96CBF">
        <w:rPr>
          <w:rFonts w:asciiTheme="majorHAnsi" w:hAnsiTheme="majorHAnsi"/>
          <w:b/>
          <w:bCs/>
          <w:sz w:val="22"/>
          <w:szCs w:val="22"/>
          <w:lang w:val="sk-SK"/>
        </w:rPr>
        <w:t>Školenie, Konzultácie na pracovisku  objednávateľa a za službu Implementácia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 ktorých popis je uvedený v Prílohe č. 1 „Špecifikácia servisných služieb“ tejto Servisnej zmluvy a ktorá môže byť požadovaná objednávateľom objednávkou, je dohodnutá pevnou cenou na jednu osobohodinu v eurách na </w:t>
      </w:r>
      <w:r w:rsidR="00EB431E" w:rsidRPr="00E96CBF">
        <w:rPr>
          <w:rFonts w:asciiTheme="majorHAnsi" w:hAnsiTheme="majorHAnsi"/>
          <w:sz w:val="22"/>
          <w:szCs w:val="22"/>
          <w:lang w:val="sk-SK"/>
        </w:rPr>
        <w:t xml:space="preserve">nasledujúce 4 roky 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od dátumu účinnosti Servisnej zmluvy, a to nasledovne: </w:t>
      </w:r>
    </w:p>
    <w:p w14:paraId="188A23BE" w14:textId="77777777" w:rsidR="00E2236D" w:rsidRPr="00E96CBF" w:rsidRDefault="00E2236D" w:rsidP="00E2236D">
      <w:pPr>
        <w:tabs>
          <w:tab w:val="left" w:pos="1418"/>
        </w:tabs>
        <w:ind w:left="1418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</w:p>
    <w:tbl>
      <w:tblPr>
        <w:tblW w:w="852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4"/>
        <w:gridCol w:w="2546"/>
        <w:gridCol w:w="2700"/>
        <w:gridCol w:w="2160"/>
      </w:tblGrid>
      <w:tr w:rsidR="003861D7" w:rsidRPr="000F3857" w14:paraId="77504479" w14:textId="77777777" w:rsidTr="00FA4A56">
        <w:trPr>
          <w:cantSplit/>
        </w:trPr>
        <w:tc>
          <w:tcPr>
            <w:tcW w:w="8520" w:type="dxa"/>
            <w:gridSpan w:val="4"/>
            <w:shd w:val="clear" w:color="auto" w:fill="E6E6E6"/>
          </w:tcPr>
          <w:p w14:paraId="068A00E0" w14:textId="13FC7385" w:rsidR="003861D7" w:rsidRPr="00E96CBF" w:rsidRDefault="003861D7" w:rsidP="009F33C8">
            <w:pPr>
              <w:ind w:left="1571" w:hanging="1571"/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  <w:t>TABUĽKA č.</w:t>
            </w:r>
            <w:ins w:id="1" w:author="Šimko Zdenko" w:date="2020-10-29T09:20:00Z">
              <w:r w:rsidR="000B5286">
                <w:rPr>
                  <w:rFonts w:asciiTheme="majorHAnsi" w:hAnsiTheme="majorHAnsi"/>
                  <w:bCs/>
                  <w:i/>
                  <w:sz w:val="16"/>
                  <w:szCs w:val="16"/>
                  <w:lang w:val="sk-SK"/>
                </w:rPr>
                <w:t>2</w:t>
              </w:r>
            </w:ins>
            <w:del w:id="2" w:author="Šimko Zdenko" w:date="2020-10-29T09:20:00Z">
              <w:r w:rsidRPr="00E96CBF" w:rsidDel="000B5286">
                <w:rPr>
                  <w:rFonts w:asciiTheme="majorHAnsi" w:hAnsiTheme="majorHAnsi"/>
                  <w:bCs/>
                  <w:i/>
                  <w:sz w:val="16"/>
                  <w:szCs w:val="16"/>
                  <w:lang w:val="sk-SK"/>
                </w:rPr>
                <w:delText>3</w:delText>
              </w:r>
            </w:del>
            <w:r w:rsidRPr="00E96CBF">
              <w:rPr>
                <w:rFonts w:asciiTheme="majorHAnsi" w:hAnsiTheme="majorHAnsi"/>
                <w:bCs/>
                <w:i/>
                <w:sz w:val="16"/>
                <w:szCs w:val="16"/>
                <w:lang w:val="sk-SK"/>
              </w:rPr>
              <w:tab/>
              <w:t xml:space="preserve">Cena za poskytovanie servisných služieb </w:t>
            </w:r>
          </w:p>
        </w:tc>
      </w:tr>
      <w:tr w:rsidR="003861D7" w:rsidRPr="000F3857" w14:paraId="2715F822" w14:textId="77777777" w:rsidTr="00FA4A56">
        <w:trPr>
          <w:cantSplit/>
          <w:trHeight w:val="297"/>
        </w:trPr>
        <w:tc>
          <w:tcPr>
            <w:tcW w:w="1114" w:type="dxa"/>
          </w:tcPr>
          <w:p w14:paraId="5D5FD183" w14:textId="77777777" w:rsidR="003861D7" w:rsidRPr="00E96CBF" w:rsidRDefault="003861D7" w:rsidP="009F33C8">
            <w:pPr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</w:p>
        </w:tc>
        <w:tc>
          <w:tcPr>
            <w:tcW w:w="2546" w:type="dxa"/>
          </w:tcPr>
          <w:p w14:paraId="3FF57CA9" w14:textId="77777777" w:rsidR="003861D7" w:rsidRPr="00E96CBF" w:rsidRDefault="003861D7" w:rsidP="009F33C8">
            <w:pPr>
              <w:rPr>
                <w:rFonts w:asciiTheme="majorHAnsi" w:hAnsiTheme="majorHAnsi" w:cs="Arial"/>
                <w:b/>
                <w:bCs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Názov servisnej služby</w:t>
            </w:r>
          </w:p>
        </w:tc>
        <w:tc>
          <w:tcPr>
            <w:tcW w:w="2700" w:type="dxa"/>
          </w:tcPr>
          <w:p w14:paraId="47BC32B7" w14:textId="42C0DCD6" w:rsidR="003861D7" w:rsidRPr="00E96CBF" w:rsidRDefault="00E83268" w:rsidP="009F33C8">
            <w:pPr>
              <w:jc w:val="center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 xml:space="preserve">Maximálny </w:t>
            </w:r>
            <w:r w:rsidR="003861D7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rozsah prác a služieb (</w:t>
            </w:r>
            <w:r w:rsidR="000B2456">
              <w:rPr>
                <w:rFonts w:asciiTheme="majorHAnsi" w:hAnsiTheme="majorHAnsi" w:cs="Arial"/>
                <w:sz w:val="16"/>
                <w:szCs w:val="16"/>
                <w:lang w:val="sk-SK"/>
              </w:rPr>
              <w:t>osobo</w:t>
            </w:r>
            <w:r w:rsidR="000B2456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hodín</w:t>
            </w:r>
            <w:r w:rsidR="003861D7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 xml:space="preserve">) / </w:t>
            </w:r>
            <w:r w:rsidR="00EB431E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4</w:t>
            </w:r>
            <w:r w:rsidR="003861D7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 xml:space="preserve"> rok</w:t>
            </w:r>
            <w:r w:rsidR="00EB431E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y</w:t>
            </w:r>
          </w:p>
        </w:tc>
        <w:tc>
          <w:tcPr>
            <w:tcW w:w="2160" w:type="dxa"/>
          </w:tcPr>
          <w:p w14:paraId="04B4CC80" w14:textId="40CBF805" w:rsidR="003861D7" w:rsidRPr="00E96CBF" w:rsidRDefault="00E83268" w:rsidP="00E83268">
            <w:pPr>
              <w:rPr>
                <w:rFonts w:asciiTheme="majorHAnsi" w:hAnsiTheme="majorHAnsi"/>
                <w:b/>
                <w:bCs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C</w:t>
            </w:r>
            <w:r w:rsidR="003861D7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 xml:space="preserve">ena  za 1 osobohodinu </w:t>
            </w: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v eur bez DPH</w:t>
            </w:r>
          </w:p>
        </w:tc>
      </w:tr>
      <w:tr w:rsidR="003861D7" w:rsidRPr="000F3857" w14:paraId="3DFF4ABF" w14:textId="77777777" w:rsidTr="0080399A">
        <w:trPr>
          <w:cantSplit/>
        </w:trPr>
        <w:tc>
          <w:tcPr>
            <w:tcW w:w="1114" w:type="dxa"/>
          </w:tcPr>
          <w:p w14:paraId="10DCFB95" w14:textId="77777777" w:rsidR="003861D7" w:rsidRPr="00E96CBF" w:rsidRDefault="003861D7" w:rsidP="009F33C8">
            <w:pPr>
              <w:pStyle w:val="Tabletext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>S1</w:t>
            </w:r>
          </w:p>
        </w:tc>
        <w:tc>
          <w:tcPr>
            <w:tcW w:w="2546" w:type="dxa"/>
          </w:tcPr>
          <w:p w14:paraId="08AC44B2" w14:textId="77777777" w:rsidR="003861D7" w:rsidRPr="00E96CBF" w:rsidRDefault="003861D7" w:rsidP="009F33C8">
            <w:pPr>
              <w:pStyle w:val="Tabletext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>Implementácia</w:t>
            </w:r>
          </w:p>
        </w:tc>
        <w:tc>
          <w:tcPr>
            <w:tcW w:w="2700" w:type="dxa"/>
          </w:tcPr>
          <w:p w14:paraId="53D411AB" w14:textId="77777777" w:rsidR="003861D7" w:rsidRPr="00E96CBF" w:rsidRDefault="00EB431E" w:rsidP="009F33C8">
            <w:pPr>
              <w:jc w:val="center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5000</w:t>
            </w:r>
          </w:p>
        </w:tc>
        <w:tc>
          <w:tcPr>
            <w:tcW w:w="2160" w:type="dxa"/>
            <w:vAlign w:val="center"/>
          </w:tcPr>
          <w:p w14:paraId="09B69F05" w14:textId="5FEBF67D" w:rsidR="003861D7" w:rsidRPr="00E96CBF" w:rsidRDefault="0080399A" w:rsidP="0080399A">
            <w:pPr>
              <w:jc w:val="center"/>
              <w:rPr>
                <w:rFonts w:asciiTheme="majorHAnsi" w:hAnsiTheme="majorHAnsi"/>
                <w:b/>
                <w:bCs/>
                <w:sz w:val="16"/>
                <w:szCs w:val="16"/>
                <w:lang w:val="sk-SK"/>
              </w:rPr>
            </w:pPr>
            <w:r w:rsidRPr="00246951">
              <w:rPr>
                <w:rFonts w:asciiTheme="majorHAnsi" w:hAnsiTheme="majorHAnsi" w:cs="Arial"/>
                <w:color w:val="FF0000"/>
                <w:sz w:val="16"/>
                <w:szCs w:val="16"/>
                <w:lang w:val="sk-SK"/>
              </w:rPr>
              <w:t>&lt;vyplní uchádzač&gt;</w:t>
            </w:r>
          </w:p>
        </w:tc>
      </w:tr>
      <w:tr w:rsidR="003861D7" w:rsidRPr="000F3857" w14:paraId="5587B448" w14:textId="77777777" w:rsidTr="0080399A">
        <w:trPr>
          <w:cantSplit/>
        </w:trPr>
        <w:tc>
          <w:tcPr>
            <w:tcW w:w="1114" w:type="dxa"/>
          </w:tcPr>
          <w:p w14:paraId="05E3699E" w14:textId="77777777" w:rsidR="003861D7" w:rsidRPr="00E96CBF" w:rsidRDefault="003861D7" w:rsidP="009F33C8">
            <w:pPr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S2</w:t>
            </w:r>
          </w:p>
        </w:tc>
        <w:tc>
          <w:tcPr>
            <w:tcW w:w="2546" w:type="dxa"/>
          </w:tcPr>
          <w:p w14:paraId="005778EA" w14:textId="77777777" w:rsidR="003861D7" w:rsidRPr="00E96CBF" w:rsidRDefault="003861D7" w:rsidP="009F33C8">
            <w:pPr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Školenie</w:t>
            </w:r>
          </w:p>
        </w:tc>
        <w:tc>
          <w:tcPr>
            <w:tcW w:w="2700" w:type="dxa"/>
          </w:tcPr>
          <w:p w14:paraId="36C66A6C" w14:textId="77777777" w:rsidR="003861D7" w:rsidRPr="00E96CBF" w:rsidRDefault="00EB431E" w:rsidP="009F33C8">
            <w:pPr>
              <w:jc w:val="center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60</w:t>
            </w:r>
          </w:p>
        </w:tc>
        <w:tc>
          <w:tcPr>
            <w:tcW w:w="2160" w:type="dxa"/>
            <w:vAlign w:val="center"/>
          </w:tcPr>
          <w:p w14:paraId="74ED7AAA" w14:textId="3710B315" w:rsidR="003861D7" w:rsidRPr="00E96CBF" w:rsidRDefault="0080399A" w:rsidP="0080399A">
            <w:pPr>
              <w:jc w:val="center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246951">
              <w:rPr>
                <w:rFonts w:asciiTheme="majorHAnsi" w:hAnsiTheme="majorHAnsi" w:cs="Arial"/>
                <w:color w:val="FF0000"/>
                <w:sz w:val="16"/>
                <w:szCs w:val="16"/>
                <w:lang w:val="sk-SK"/>
              </w:rPr>
              <w:t>&lt;vyplní uchádzač&gt;</w:t>
            </w:r>
          </w:p>
        </w:tc>
      </w:tr>
      <w:tr w:rsidR="003861D7" w:rsidRPr="000F3857" w14:paraId="0576B0AF" w14:textId="77777777" w:rsidTr="0080399A">
        <w:trPr>
          <w:cantSplit/>
        </w:trPr>
        <w:tc>
          <w:tcPr>
            <w:tcW w:w="1114" w:type="dxa"/>
          </w:tcPr>
          <w:p w14:paraId="521C16FB" w14:textId="77777777" w:rsidR="003861D7" w:rsidRPr="00E96CBF" w:rsidRDefault="003861D7" w:rsidP="009F33C8">
            <w:pPr>
              <w:pStyle w:val="Tabletext"/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>S3</w:t>
            </w:r>
          </w:p>
        </w:tc>
        <w:tc>
          <w:tcPr>
            <w:tcW w:w="2546" w:type="dxa"/>
          </w:tcPr>
          <w:p w14:paraId="1AAA7972" w14:textId="77777777" w:rsidR="003861D7" w:rsidRPr="00E96CBF" w:rsidRDefault="003861D7" w:rsidP="009F33C8">
            <w:pPr>
              <w:pStyle w:val="Tabletext"/>
              <w:overflowPunct/>
              <w:autoSpaceDE/>
              <w:autoSpaceDN/>
              <w:adjustRightInd/>
              <w:textAlignment w:val="auto"/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noProof w:val="0"/>
                <w:sz w:val="16"/>
                <w:szCs w:val="16"/>
                <w:lang w:val="sk-SK"/>
              </w:rPr>
              <w:t xml:space="preserve">Konzultácie na pracovisku zákazníka </w:t>
            </w:r>
          </w:p>
        </w:tc>
        <w:tc>
          <w:tcPr>
            <w:tcW w:w="2700" w:type="dxa"/>
          </w:tcPr>
          <w:p w14:paraId="1901D139" w14:textId="77777777" w:rsidR="003861D7" w:rsidRPr="00E96CBF" w:rsidRDefault="00EB431E" w:rsidP="009F33C8">
            <w:pPr>
              <w:jc w:val="center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1</w:t>
            </w:r>
            <w:r w:rsidR="00561112"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0</w:t>
            </w:r>
            <w:r w:rsidRPr="00E96CBF">
              <w:rPr>
                <w:rFonts w:asciiTheme="majorHAnsi" w:hAnsiTheme="majorHAnsi" w:cs="Arial"/>
                <w:sz w:val="16"/>
                <w:szCs w:val="16"/>
                <w:lang w:val="sk-SK"/>
              </w:rPr>
              <w:t>0</w:t>
            </w:r>
          </w:p>
        </w:tc>
        <w:tc>
          <w:tcPr>
            <w:tcW w:w="2160" w:type="dxa"/>
            <w:vAlign w:val="center"/>
          </w:tcPr>
          <w:p w14:paraId="75C44422" w14:textId="6D3FB8EF" w:rsidR="003861D7" w:rsidRPr="00E96CBF" w:rsidRDefault="0080399A" w:rsidP="0080399A">
            <w:pPr>
              <w:jc w:val="center"/>
              <w:rPr>
                <w:rFonts w:asciiTheme="majorHAnsi" w:hAnsiTheme="majorHAnsi" w:cs="Arial"/>
                <w:sz w:val="16"/>
                <w:szCs w:val="16"/>
                <w:lang w:val="sk-SK"/>
              </w:rPr>
            </w:pPr>
            <w:r w:rsidRPr="00246951">
              <w:rPr>
                <w:rFonts w:asciiTheme="majorHAnsi" w:hAnsiTheme="majorHAnsi" w:cs="Arial"/>
                <w:color w:val="FF0000"/>
                <w:sz w:val="16"/>
                <w:szCs w:val="16"/>
                <w:lang w:val="sk-SK"/>
              </w:rPr>
              <w:t>&lt;vyplní uchádzač&gt;</w:t>
            </w:r>
          </w:p>
        </w:tc>
      </w:tr>
    </w:tbl>
    <w:p w14:paraId="04EBD575" w14:textId="77777777" w:rsidR="00E2236D" w:rsidRPr="00E96CBF" w:rsidRDefault="00E2236D" w:rsidP="00E2236D">
      <w:pPr>
        <w:tabs>
          <w:tab w:val="left" w:pos="1418"/>
        </w:tabs>
        <w:ind w:left="1418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</w:p>
    <w:p w14:paraId="66689004" w14:textId="77777777" w:rsidR="003861D7" w:rsidRPr="00E96CBF" w:rsidRDefault="003861D7" w:rsidP="009F33C8">
      <w:pPr>
        <w:numPr>
          <w:ilvl w:val="2"/>
          <w:numId w:val="12"/>
        </w:numPr>
        <w:tabs>
          <w:tab w:val="left" w:pos="1418"/>
        </w:tabs>
        <w:ind w:left="1418" w:hanging="698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>Cena za službu Školenie na základe objednávky objednávateľa sa vypočíta ako cena za jednu osobohodinu školiteľa podľa tabuľky uvedenej vyššie vynásobená počtom hodín trvania školenia.</w:t>
      </w:r>
    </w:p>
    <w:p w14:paraId="5469D13A" w14:textId="77777777" w:rsidR="003861D7" w:rsidRPr="00E96CBF" w:rsidRDefault="003861D7" w:rsidP="009F33C8">
      <w:pPr>
        <w:numPr>
          <w:ilvl w:val="2"/>
          <w:numId w:val="12"/>
        </w:numPr>
        <w:tabs>
          <w:tab w:val="left" w:pos="1418"/>
        </w:tabs>
        <w:ind w:left="1418" w:hanging="698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>Cena za službu Konzultácia na pracovisku objednávateľa na základe objednávky objednávateľa sa vypočíta ako cena za jednu osobohodinu podľa tabuľky uvedenej vyššie vynásobená počtom hodín trvania konzultácie.</w:t>
      </w:r>
    </w:p>
    <w:p w14:paraId="7A8C8DDC" w14:textId="77777777" w:rsidR="003861D7" w:rsidRPr="00E96CBF" w:rsidRDefault="003861D7" w:rsidP="009F33C8">
      <w:pPr>
        <w:numPr>
          <w:ilvl w:val="2"/>
          <w:numId w:val="12"/>
        </w:numPr>
        <w:tabs>
          <w:tab w:val="left" w:pos="1418"/>
        </w:tabs>
        <w:ind w:left="1418" w:hanging="698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Cena za službu Implementácia na základe objednávky objednávateľa sa vypočíta ako cena za jednu osobohodinu podľa tabuľky uvedenej vyššie vynásobená </w:t>
      </w:r>
      <w:r w:rsidR="002A0299"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prácnosťou 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>v hodinách.</w:t>
      </w:r>
    </w:p>
    <w:p w14:paraId="7D2B316C" w14:textId="77777777" w:rsidR="00A145A8" w:rsidRPr="00E96CBF" w:rsidRDefault="00A145A8" w:rsidP="00A145A8">
      <w:pPr>
        <w:tabs>
          <w:tab w:val="left" w:pos="1418"/>
        </w:tabs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</w:p>
    <w:p w14:paraId="7D13E9DA" w14:textId="1F1FDEBE" w:rsidR="003861D7" w:rsidRPr="00E96CBF" w:rsidRDefault="003861D7" w:rsidP="009F33C8">
      <w:pPr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rFonts w:asciiTheme="majorHAnsi" w:hAnsiTheme="majorHAnsi"/>
          <w:b/>
          <w:bCs/>
          <w:sz w:val="22"/>
          <w:szCs w:val="22"/>
          <w:lang w:val="sk-SK"/>
        </w:rPr>
      </w:pPr>
      <w:r w:rsidRPr="00E96CBF">
        <w:rPr>
          <w:rFonts w:asciiTheme="majorHAnsi" w:hAnsiTheme="majorHAnsi"/>
          <w:sz w:val="22"/>
          <w:szCs w:val="22"/>
          <w:lang w:val="sk-SK"/>
        </w:rPr>
        <w:t xml:space="preserve">Ceny za poskytovanie Servisných služieb zahŕňajú všetky 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náklady </w:t>
      </w:r>
      <w:r w:rsidR="00111A88"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spojené s plnením </w:t>
      </w:r>
      <w:r w:rsidR="006E54D7" w:rsidRPr="00E96CBF">
        <w:rPr>
          <w:rFonts w:asciiTheme="majorHAnsi" w:hAnsiTheme="majorHAnsi"/>
          <w:color w:val="000000"/>
          <w:sz w:val="22"/>
          <w:szCs w:val="22"/>
          <w:lang w:val="sk-SK"/>
        </w:rPr>
        <w:t>Servisnej</w:t>
      </w:r>
      <w:r w:rsidR="00111A88"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 zmluvy a to najmä náklady </w:t>
      </w:r>
      <w:r w:rsidR="00BD3944" w:rsidRPr="00E96CBF">
        <w:rPr>
          <w:rFonts w:asciiTheme="majorHAnsi" w:hAnsiTheme="majorHAnsi"/>
          <w:color w:val="000000"/>
          <w:sz w:val="22"/>
          <w:szCs w:val="22"/>
          <w:lang w:val="sk-SK"/>
        </w:rPr>
        <w:t>poskytovateľ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a spojené s pobytom </w:t>
      </w:r>
      <w:r w:rsidR="00111A88"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osôb </w:t>
      </w:r>
      <w:r w:rsidR="00BD3944" w:rsidRPr="00E96CBF">
        <w:rPr>
          <w:rFonts w:asciiTheme="majorHAnsi" w:hAnsiTheme="majorHAnsi"/>
          <w:color w:val="000000"/>
          <w:sz w:val="22"/>
          <w:szCs w:val="22"/>
          <w:lang w:val="sk-SK"/>
        </w:rPr>
        <w:t>poskytovateľ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a </w:t>
      </w:r>
      <w:r w:rsidR="00111A88"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určených na plnenie tejto Servisnej zmluvy 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>na pracovisku objednávateľa,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 cestovné, stravné, ubytovacie náklady, ako aj všetky ostatné náklady </w:t>
      </w:r>
      <w:r w:rsidR="00111A88" w:rsidRPr="00E96CBF">
        <w:rPr>
          <w:rFonts w:asciiTheme="majorHAnsi" w:hAnsiTheme="majorHAnsi"/>
          <w:color w:val="000000"/>
          <w:sz w:val="22"/>
          <w:szCs w:val="22"/>
          <w:lang w:val="sk-SK"/>
        </w:rPr>
        <w:t>osôb poskytovateľa určených na plnenie tejto Servisnej zmluvy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 a prípadných subdodávateľov </w:t>
      </w:r>
      <w:r w:rsidR="00BD3944" w:rsidRPr="00E96CBF">
        <w:rPr>
          <w:rFonts w:asciiTheme="majorHAnsi" w:hAnsiTheme="majorHAnsi"/>
          <w:sz w:val="22"/>
          <w:szCs w:val="22"/>
          <w:lang w:val="sk-SK"/>
        </w:rPr>
        <w:t>poskytovateľ</w:t>
      </w:r>
      <w:r w:rsidRPr="00E96CBF">
        <w:rPr>
          <w:rFonts w:asciiTheme="majorHAnsi" w:hAnsiTheme="majorHAnsi"/>
          <w:sz w:val="22"/>
          <w:szCs w:val="22"/>
          <w:lang w:val="sk-SK"/>
        </w:rPr>
        <w:t xml:space="preserve">a spojené s realizáciou Servisných služieb 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a ďalšie náklady </w:t>
      </w:r>
      <w:r w:rsidR="00BD3944" w:rsidRPr="00E96CBF">
        <w:rPr>
          <w:rFonts w:asciiTheme="majorHAnsi" w:hAnsiTheme="majorHAnsi"/>
          <w:color w:val="000000"/>
          <w:sz w:val="22"/>
          <w:szCs w:val="22"/>
          <w:lang w:val="sk-SK"/>
        </w:rPr>
        <w:t>poskytovateľ</w:t>
      </w:r>
      <w:r w:rsidRPr="00E96CBF">
        <w:rPr>
          <w:rFonts w:asciiTheme="majorHAnsi" w:hAnsiTheme="majorHAnsi"/>
          <w:color w:val="000000"/>
          <w:sz w:val="22"/>
          <w:szCs w:val="22"/>
          <w:lang w:val="sk-SK"/>
        </w:rPr>
        <w:t xml:space="preserve">a vrátane nákladov na študijné materiály, ktoré budú poskytnuté zástupcovi objednávateľa v elektronickej podobe na CD </w:t>
      </w:r>
      <w:r w:rsidRPr="00E96CBF">
        <w:rPr>
          <w:rFonts w:asciiTheme="majorHAnsi" w:hAnsiTheme="majorHAnsi"/>
          <w:sz w:val="22"/>
          <w:szCs w:val="22"/>
          <w:lang w:val="sk-SK"/>
        </w:rPr>
        <w:t>.</w:t>
      </w:r>
    </w:p>
    <w:p w14:paraId="7FFF4681" w14:textId="77777777" w:rsidR="003861D7" w:rsidRPr="00E96CBF" w:rsidRDefault="003861D7" w:rsidP="009F33C8">
      <w:pPr>
        <w:tabs>
          <w:tab w:val="left" w:pos="993"/>
        </w:tabs>
        <w:jc w:val="both"/>
        <w:rPr>
          <w:rFonts w:asciiTheme="majorHAnsi" w:hAnsiTheme="majorHAnsi"/>
          <w:sz w:val="22"/>
          <w:szCs w:val="22"/>
          <w:lang w:val="sk-SK"/>
        </w:rPr>
      </w:pPr>
    </w:p>
    <w:sectPr w:rsidR="003861D7" w:rsidRPr="00E96CBF" w:rsidSect="009F33C8">
      <w:footerReference w:type="default" r:id="rId7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6A363" w14:textId="77777777" w:rsidR="00AB47F8" w:rsidRDefault="00AB47F8">
      <w:r>
        <w:separator/>
      </w:r>
    </w:p>
  </w:endnote>
  <w:endnote w:type="continuationSeparator" w:id="0">
    <w:p w14:paraId="65C129B3" w14:textId="77777777" w:rsidR="00AB47F8" w:rsidRDefault="00AB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FE8A0" w14:textId="77777777" w:rsidR="003861D7" w:rsidRPr="009F33C8" w:rsidRDefault="003861D7">
    <w:pPr>
      <w:pStyle w:val="Footer"/>
      <w:jc w:val="center"/>
      <w:rPr>
        <w:rFonts w:ascii="Arial Narrow" w:hAnsi="Arial Narrow"/>
        <w:i/>
        <w:sz w:val="16"/>
        <w:szCs w:val="16"/>
      </w:rPr>
    </w:pPr>
    <w:r w:rsidRPr="009F33C8">
      <w:rPr>
        <w:rFonts w:ascii="Arial Narrow" w:hAnsi="Arial Narrow"/>
        <w:i/>
        <w:sz w:val="16"/>
        <w:szCs w:val="16"/>
      </w:rPr>
      <w:fldChar w:fldCharType="begin"/>
    </w:r>
    <w:r w:rsidRPr="009F33C8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9F33C8">
      <w:rPr>
        <w:rFonts w:ascii="Arial Narrow" w:hAnsi="Arial Narrow"/>
        <w:i/>
        <w:sz w:val="16"/>
        <w:szCs w:val="16"/>
      </w:rPr>
      <w:fldChar w:fldCharType="separate"/>
    </w:r>
    <w:r w:rsidR="00495377">
      <w:rPr>
        <w:rFonts w:ascii="Arial Narrow" w:hAnsi="Arial Narrow"/>
        <w:i/>
        <w:noProof/>
        <w:sz w:val="16"/>
        <w:szCs w:val="16"/>
      </w:rPr>
      <w:t>1</w:t>
    </w:r>
    <w:r w:rsidRPr="009F33C8">
      <w:rPr>
        <w:rFonts w:ascii="Arial Narrow" w:hAnsi="Arial Narrow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26E8F" w14:textId="77777777" w:rsidR="00AB47F8" w:rsidRDefault="00AB47F8">
      <w:r>
        <w:separator/>
      </w:r>
    </w:p>
  </w:footnote>
  <w:footnote w:type="continuationSeparator" w:id="0">
    <w:p w14:paraId="63DF7E3E" w14:textId="77777777" w:rsidR="00AB47F8" w:rsidRDefault="00AB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6088"/>
    <w:multiLevelType w:val="hybridMultilevel"/>
    <w:tmpl w:val="09DA4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F26C39"/>
    <w:multiLevelType w:val="hybridMultilevel"/>
    <w:tmpl w:val="CDE08FC0"/>
    <w:lvl w:ilvl="0" w:tplc="040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5" w15:restartNumberingAfterBreak="0">
    <w:nsid w:val="30C659B4"/>
    <w:multiLevelType w:val="multilevel"/>
    <w:tmpl w:val="8C9CA9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6" w15:restartNumberingAfterBreak="0">
    <w:nsid w:val="30E74600"/>
    <w:multiLevelType w:val="multilevel"/>
    <w:tmpl w:val="EDC656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3D98350E"/>
    <w:multiLevelType w:val="multilevel"/>
    <w:tmpl w:val="202825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3E8D648F"/>
    <w:multiLevelType w:val="hybridMultilevel"/>
    <w:tmpl w:val="2C88E7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1" w15:restartNumberingAfterBreak="0">
    <w:nsid w:val="7A415C82"/>
    <w:multiLevelType w:val="multilevel"/>
    <w:tmpl w:val="53847F1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  <w:num w:numId="11">
    <w:abstractNumId w:val="1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imko Zdenko">
    <w15:presenceInfo w15:providerId="AD" w15:userId="S::SimkoZ@nbs.sk::9123243e-1c3b-451a-9cc7-2d86386ed20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FB"/>
    <w:rsid w:val="00097BE4"/>
    <w:rsid w:val="000B0A4C"/>
    <w:rsid w:val="000B2456"/>
    <w:rsid w:val="000B5286"/>
    <w:rsid w:val="000B7B9B"/>
    <w:rsid w:val="000F3857"/>
    <w:rsid w:val="00111A88"/>
    <w:rsid w:val="00133751"/>
    <w:rsid w:val="00165F28"/>
    <w:rsid w:val="001C7405"/>
    <w:rsid w:val="002A0299"/>
    <w:rsid w:val="002E3CEB"/>
    <w:rsid w:val="0033448B"/>
    <w:rsid w:val="00341B2B"/>
    <w:rsid w:val="0034252C"/>
    <w:rsid w:val="003861D7"/>
    <w:rsid w:val="00392CA4"/>
    <w:rsid w:val="003A3668"/>
    <w:rsid w:val="003C6C81"/>
    <w:rsid w:val="003D41F9"/>
    <w:rsid w:val="00444035"/>
    <w:rsid w:val="00465451"/>
    <w:rsid w:val="00495377"/>
    <w:rsid w:val="004C3CC3"/>
    <w:rsid w:val="004D3A5D"/>
    <w:rsid w:val="004E483C"/>
    <w:rsid w:val="00551781"/>
    <w:rsid w:val="00561112"/>
    <w:rsid w:val="005D3169"/>
    <w:rsid w:val="00664FEF"/>
    <w:rsid w:val="006745DD"/>
    <w:rsid w:val="00684E9E"/>
    <w:rsid w:val="006E54D7"/>
    <w:rsid w:val="00705FFF"/>
    <w:rsid w:val="00731917"/>
    <w:rsid w:val="0080002B"/>
    <w:rsid w:val="0080399A"/>
    <w:rsid w:val="00874861"/>
    <w:rsid w:val="009062D7"/>
    <w:rsid w:val="00936B3F"/>
    <w:rsid w:val="00951FFE"/>
    <w:rsid w:val="00961C57"/>
    <w:rsid w:val="009A0F27"/>
    <w:rsid w:val="009A5A30"/>
    <w:rsid w:val="009F33C8"/>
    <w:rsid w:val="00A145A8"/>
    <w:rsid w:val="00A37B5C"/>
    <w:rsid w:val="00A41231"/>
    <w:rsid w:val="00A575DD"/>
    <w:rsid w:val="00A8375C"/>
    <w:rsid w:val="00AA0C24"/>
    <w:rsid w:val="00AB47F8"/>
    <w:rsid w:val="00AE0C79"/>
    <w:rsid w:val="00B0207A"/>
    <w:rsid w:val="00B60859"/>
    <w:rsid w:val="00B82C2F"/>
    <w:rsid w:val="00B837A4"/>
    <w:rsid w:val="00BA3C15"/>
    <w:rsid w:val="00BC287D"/>
    <w:rsid w:val="00BD3944"/>
    <w:rsid w:val="00BF6561"/>
    <w:rsid w:val="00C05E86"/>
    <w:rsid w:val="00CA01D0"/>
    <w:rsid w:val="00CC69D6"/>
    <w:rsid w:val="00CE53E6"/>
    <w:rsid w:val="00D75B3F"/>
    <w:rsid w:val="00D90356"/>
    <w:rsid w:val="00DA2EFB"/>
    <w:rsid w:val="00DB2A59"/>
    <w:rsid w:val="00DE0F07"/>
    <w:rsid w:val="00E2236D"/>
    <w:rsid w:val="00E82814"/>
    <w:rsid w:val="00E83268"/>
    <w:rsid w:val="00E96CBF"/>
    <w:rsid w:val="00EB431E"/>
    <w:rsid w:val="00ED2EA7"/>
    <w:rsid w:val="00F338B6"/>
    <w:rsid w:val="00F61933"/>
    <w:rsid w:val="00FA4A56"/>
    <w:rsid w:val="00FB06A3"/>
    <w:rsid w:val="00FD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21A1C9"/>
  <w15:docId w15:val="{9684427F-406F-49D6-9809-067B77B0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D3A5D"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D3A5D"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D3A5D"/>
    <w:pPr>
      <w:keepNext/>
      <w:numPr>
        <w:ilvl w:val="1"/>
        <w:numId w:val="3"/>
      </w:numPr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D3A5D"/>
    <w:pPr>
      <w:keepNext/>
      <w:numPr>
        <w:ilvl w:val="2"/>
        <w:numId w:val="4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3A5D"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D3A5D"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D3A5D"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D3A5D"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D3A5D"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D3A5D"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A632E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Heading2Char">
    <w:name w:val="Heading 2 Char"/>
    <w:link w:val="Heading2"/>
    <w:uiPriority w:val="9"/>
    <w:semiHidden/>
    <w:rsid w:val="00CA632E"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Heading3Char">
    <w:name w:val="Heading 3 Char"/>
    <w:link w:val="Heading3"/>
    <w:uiPriority w:val="9"/>
    <w:semiHidden/>
    <w:rsid w:val="00CA632E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Heading4Char">
    <w:name w:val="Heading 4 Char"/>
    <w:link w:val="Heading4"/>
    <w:uiPriority w:val="9"/>
    <w:semiHidden/>
    <w:rsid w:val="00CA632E"/>
    <w:rPr>
      <w:rFonts w:ascii="Calibri" w:eastAsia="Times New Roman" w:hAnsi="Calibri" w:cs="Times New Roman"/>
      <w:b/>
      <w:bCs/>
      <w:sz w:val="28"/>
      <w:szCs w:val="28"/>
      <w:lang w:val="cs-CZ" w:eastAsia="cs-CZ"/>
    </w:rPr>
  </w:style>
  <w:style w:type="character" w:customStyle="1" w:styleId="Heading5Char">
    <w:name w:val="Heading 5 Char"/>
    <w:link w:val="Heading5"/>
    <w:uiPriority w:val="9"/>
    <w:semiHidden/>
    <w:rsid w:val="00CA632E"/>
    <w:rPr>
      <w:rFonts w:ascii="Calibri" w:eastAsia="Times New Roman" w:hAnsi="Calibri" w:cs="Times New Roman"/>
      <w:b/>
      <w:bCs/>
      <w:i/>
      <w:iCs/>
      <w:sz w:val="26"/>
      <w:szCs w:val="26"/>
      <w:lang w:val="cs-CZ" w:eastAsia="cs-CZ"/>
    </w:rPr>
  </w:style>
  <w:style w:type="character" w:customStyle="1" w:styleId="Heading6Char">
    <w:name w:val="Heading 6 Char"/>
    <w:link w:val="Heading6"/>
    <w:uiPriority w:val="9"/>
    <w:semiHidden/>
    <w:rsid w:val="00CA632E"/>
    <w:rPr>
      <w:rFonts w:ascii="Calibri" w:eastAsia="Times New Roman" w:hAnsi="Calibri" w:cs="Times New Roman"/>
      <w:b/>
      <w:bCs/>
      <w:lang w:val="cs-CZ" w:eastAsia="cs-CZ"/>
    </w:rPr>
  </w:style>
  <w:style w:type="character" w:customStyle="1" w:styleId="Heading7Char">
    <w:name w:val="Heading 7 Char"/>
    <w:link w:val="Heading7"/>
    <w:uiPriority w:val="9"/>
    <w:semiHidden/>
    <w:rsid w:val="00CA632E"/>
    <w:rPr>
      <w:rFonts w:ascii="Calibri" w:eastAsia="Times New Roman" w:hAnsi="Calibri" w:cs="Times New Roman"/>
      <w:sz w:val="24"/>
      <w:szCs w:val="24"/>
      <w:lang w:val="cs-CZ" w:eastAsia="cs-CZ"/>
    </w:rPr>
  </w:style>
  <w:style w:type="character" w:customStyle="1" w:styleId="Heading8Char">
    <w:name w:val="Heading 8 Char"/>
    <w:link w:val="Heading8"/>
    <w:uiPriority w:val="9"/>
    <w:semiHidden/>
    <w:rsid w:val="00CA632E"/>
    <w:rPr>
      <w:rFonts w:ascii="Calibri" w:eastAsia="Times New Roman" w:hAnsi="Calibri" w:cs="Times New Roman"/>
      <w:i/>
      <w:iCs/>
      <w:sz w:val="24"/>
      <w:szCs w:val="24"/>
      <w:lang w:val="cs-CZ" w:eastAsia="cs-CZ"/>
    </w:rPr>
  </w:style>
  <w:style w:type="character" w:customStyle="1" w:styleId="Heading9Char">
    <w:name w:val="Heading 9 Char"/>
    <w:link w:val="Heading9"/>
    <w:uiPriority w:val="9"/>
    <w:semiHidden/>
    <w:rsid w:val="00CA632E"/>
    <w:rPr>
      <w:rFonts w:ascii="Cambria" w:eastAsia="Times New Roman" w:hAnsi="Cambria" w:cs="Times New Roman"/>
      <w:lang w:val="cs-CZ"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D3A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632E"/>
    <w:rPr>
      <w:sz w:val="0"/>
      <w:szCs w:val="0"/>
      <w:lang w:val="cs-CZ" w:eastAsia="cs-CZ"/>
    </w:rPr>
  </w:style>
  <w:style w:type="paragraph" w:styleId="BodyText">
    <w:name w:val="Body Text"/>
    <w:basedOn w:val="Normal"/>
    <w:link w:val="BodyTextChar"/>
    <w:uiPriority w:val="99"/>
    <w:rsid w:val="004D3A5D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character" w:customStyle="1" w:styleId="BodyTextChar">
    <w:name w:val="Body Text Char"/>
    <w:link w:val="BodyText"/>
    <w:uiPriority w:val="99"/>
    <w:semiHidden/>
    <w:rsid w:val="00CA632E"/>
    <w:rPr>
      <w:sz w:val="24"/>
      <w:szCs w:val="24"/>
      <w:lang w:val="cs-CZ" w:eastAsia="cs-CZ"/>
    </w:rPr>
  </w:style>
  <w:style w:type="paragraph" w:styleId="BodyTextIndent">
    <w:name w:val="Body Text Indent"/>
    <w:basedOn w:val="Normal"/>
    <w:link w:val="BodyTextIndentChar"/>
    <w:uiPriority w:val="99"/>
    <w:rsid w:val="004D3A5D"/>
    <w:pPr>
      <w:spacing w:before="40"/>
      <w:ind w:left="2183" w:hanging="1191"/>
      <w:jc w:val="both"/>
    </w:pPr>
    <w:rPr>
      <w:szCs w:val="20"/>
      <w:lang w:val="sk-SK" w:eastAsia="en-US"/>
    </w:rPr>
  </w:style>
  <w:style w:type="character" w:customStyle="1" w:styleId="BodyTextIndentChar">
    <w:name w:val="Body Text Indent Char"/>
    <w:link w:val="BodyTextIndent"/>
    <w:uiPriority w:val="99"/>
    <w:semiHidden/>
    <w:rsid w:val="00CA632E"/>
    <w:rPr>
      <w:sz w:val="24"/>
      <w:szCs w:val="24"/>
      <w:lang w:val="cs-CZ" w:eastAsia="cs-CZ"/>
    </w:rPr>
  </w:style>
  <w:style w:type="paragraph" w:styleId="BodyTextIndent3">
    <w:name w:val="Body Text Indent 3"/>
    <w:basedOn w:val="Normal"/>
    <w:link w:val="BodyTextIndent3Char"/>
    <w:uiPriority w:val="99"/>
    <w:rsid w:val="004D3A5D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character" w:customStyle="1" w:styleId="BodyTextIndent3Char">
    <w:name w:val="Body Text Indent 3 Char"/>
    <w:link w:val="BodyTextIndent3"/>
    <w:uiPriority w:val="99"/>
    <w:semiHidden/>
    <w:rsid w:val="00CA632E"/>
    <w:rPr>
      <w:sz w:val="16"/>
      <w:szCs w:val="16"/>
      <w:lang w:val="cs-CZ" w:eastAsia="cs-CZ"/>
    </w:rPr>
  </w:style>
  <w:style w:type="paragraph" w:styleId="Header">
    <w:name w:val="header"/>
    <w:basedOn w:val="Normal"/>
    <w:link w:val="HeaderChar"/>
    <w:uiPriority w:val="99"/>
    <w:rsid w:val="004D3A5D"/>
    <w:pPr>
      <w:tabs>
        <w:tab w:val="center" w:pos="4536"/>
        <w:tab w:val="right" w:pos="9072"/>
      </w:tabs>
    </w:pPr>
    <w:rPr>
      <w:lang w:val="sk-SK" w:eastAsia="en-US"/>
    </w:rPr>
  </w:style>
  <w:style w:type="character" w:customStyle="1" w:styleId="HeaderChar">
    <w:name w:val="Header Char"/>
    <w:link w:val="Header"/>
    <w:uiPriority w:val="99"/>
    <w:semiHidden/>
    <w:rsid w:val="00CA632E"/>
    <w:rPr>
      <w:sz w:val="24"/>
      <w:szCs w:val="24"/>
      <w:lang w:val="cs-CZ" w:eastAsia="cs-CZ"/>
    </w:rPr>
  </w:style>
  <w:style w:type="paragraph" w:styleId="BodyText2">
    <w:name w:val="Body Text 2"/>
    <w:basedOn w:val="Normal"/>
    <w:link w:val="BodyText2Char"/>
    <w:uiPriority w:val="99"/>
    <w:rsid w:val="004D3A5D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character" w:customStyle="1" w:styleId="BodyText2Char">
    <w:name w:val="Body Text 2 Char"/>
    <w:link w:val="BodyText2"/>
    <w:uiPriority w:val="99"/>
    <w:semiHidden/>
    <w:rsid w:val="00CA632E"/>
    <w:rPr>
      <w:sz w:val="24"/>
      <w:szCs w:val="24"/>
      <w:lang w:val="cs-CZ" w:eastAsia="cs-CZ"/>
    </w:rPr>
  </w:style>
  <w:style w:type="paragraph" w:customStyle="1" w:styleId="Tabletext">
    <w:name w:val="Table text"/>
    <w:uiPriority w:val="99"/>
    <w:rsid w:val="004D3A5D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rsid w:val="004D3A5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character" w:customStyle="1" w:styleId="FooterChar">
    <w:name w:val="Footer Char"/>
    <w:link w:val="Footer"/>
    <w:uiPriority w:val="99"/>
    <w:locked/>
    <w:rsid w:val="009F33C8"/>
    <w:rPr>
      <w:lang w:eastAsia="en-US"/>
    </w:rPr>
  </w:style>
  <w:style w:type="paragraph" w:customStyle="1" w:styleId="weeklies">
    <w:name w:val="weeklies"/>
    <w:basedOn w:val="Normal"/>
    <w:next w:val="Normal"/>
    <w:uiPriority w:val="99"/>
    <w:rsid w:val="004D3A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uiPriority w:val="99"/>
    <w:rsid w:val="004D3A5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4D3A5D"/>
    <w:pPr>
      <w:ind w:left="851" w:hanging="5"/>
    </w:pPr>
    <w:rPr>
      <w:color w:val="000000"/>
      <w:lang w:val="sk-SK"/>
    </w:rPr>
  </w:style>
  <w:style w:type="character" w:customStyle="1" w:styleId="BodyTextIndent2Char">
    <w:name w:val="Body Text Indent 2 Char"/>
    <w:link w:val="BodyTextIndent2"/>
    <w:uiPriority w:val="99"/>
    <w:semiHidden/>
    <w:rsid w:val="00CA632E"/>
    <w:rPr>
      <w:sz w:val="24"/>
      <w:szCs w:val="24"/>
      <w:lang w:val="cs-CZ" w:eastAsia="cs-CZ"/>
    </w:rPr>
  </w:style>
  <w:style w:type="paragraph" w:customStyle="1" w:styleId="simple">
    <w:name w:val="simple"/>
    <w:basedOn w:val="Normal"/>
    <w:uiPriority w:val="99"/>
    <w:rsid w:val="004D3A5D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semiHidden/>
    <w:rsid w:val="004D3A5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D3A5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A632E"/>
    <w:rPr>
      <w:sz w:val="20"/>
      <w:szCs w:val="20"/>
      <w:lang w:val="cs-CZ" w:eastAsia="cs-CZ"/>
    </w:rPr>
  </w:style>
  <w:style w:type="paragraph" w:customStyle="1" w:styleId="Smluvnstrana">
    <w:name w:val="Smluvní strana"/>
    <w:basedOn w:val="Normal"/>
    <w:uiPriority w:val="99"/>
    <w:rsid w:val="004D3A5D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uiPriority w:val="99"/>
    <w:rsid w:val="004D3A5D"/>
    <w:rPr>
      <w:rFonts w:cs="Times New Roman"/>
      <w:color w:val="0000FF"/>
      <w:u w:val="single"/>
    </w:rPr>
  </w:style>
  <w:style w:type="paragraph" w:styleId="ListContinue2">
    <w:name w:val="List Continue 2"/>
    <w:basedOn w:val="Normal"/>
    <w:uiPriority w:val="99"/>
    <w:rsid w:val="004D3A5D"/>
    <w:pPr>
      <w:spacing w:after="120"/>
      <w:ind w:left="1080"/>
      <w:jc w:val="both"/>
    </w:pPr>
    <w:rPr>
      <w:szCs w:val="20"/>
    </w:rPr>
  </w:style>
  <w:style w:type="paragraph" w:styleId="BodyText3">
    <w:name w:val="Body Text 3"/>
    <w:basedOn w:val="Normal"/>
    <w:link w:val="BodyText3Char"/>
    <w:uiPriority w:val="99"/>
    <w:rsid w:val="004D3A5D"/>
    <w:pPr>
      <w:tabs>
        <w:tab w:val="left" w:pos="993"/>
      </w:tabs>
      <w:spacing w:before="120"/>
      <w:jc w:val="both"/>
    </w:pPr>
    <w:rPr>
      <w:sz w:val="18"/>
      <w:lang w:val="sk-SK"/>
    </w:rPr>
  </w:style>
  <w:style w:type="character" w:customStyle="1" w:styleId="BodyText3Char">
    <w:name w:val="Body Text 3 Char"/>
    <w:link w:val="BodyText3"/>
    <w:uiPriority w:val="99"/>
    <w:semiHidden/>
    <w:rsid w:val="00CA632E"/>
    <w:rPr>
      <w:sz w:val="16"/>
      <w:szCs w:val="16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3A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632E"/>
    <w:rPr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Priloha 2 k SZ</vt:lpstr>
    </vt:vector>
  </TitlesOfParts>
  <Company>Logica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2 k SZ</dc:title>
  <dc:subject/>
  <dc:creator>Halik</dc:creator>
  <cp:keywords/>
  <dc:description/>
  <cp:lastModifiedBy>Šimko Zdenko</cp:lastModifiedBy>
  <cp:revision>13</cp:revision>
  <cp:lastPrinted>2013-08-11T09:17:00Z</cp:lastPrinted>
  <dcterms:created xsi:type="dcterms:W3CDTF">2020-10-08T08:20:00Z</dcterms:created>
  <dcterms:modified xsi:type="dcterms:W3CDTF">2020-12-02T10:21:00Z</dcterms:modified>
</cp:coreProperties>
</file>