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73F4E" w:rsidRPr="006339AE" w:rsidRDefault="009F2444" w:rsidP="003204A5">
      <w:pPr>
        <w:spacing w:before="120"/>
        <w:jc w:val="both"/>
        <w:rPr>
          <w:lang w:eastAsia="sk-SK"/>
        </w:rPr>
      </w:pPr>
      <w:bookmarkStart w:id="1" w:name="_GoBack"/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22458E" w:rsidRPr="0022458E">
        <w:rPr>
          <w:rFonts w:ascii="Times New Roman , serif" w:hAnsi="Times New Roman , serif"/>
          <w:iCs/>
        </w:rPr>
        <w:t>Oprava strešného plášťa nad hospod</w:t>
      </w:r>
      <w:r w:rsidR="003204A5">
        <w:rPr>
          <w:rFonts w:ascii="Times New Roman , serif" w:hAnsi="Times New Roman , serif"/>
          <w:iCs/>
        </w:rPr>
        <w:t xml:space="preserve">árskym pavilónom, pavilónom B a </w:t>
      </w:r>
      <w:r w:rsidR="0022458E" w:rsidRPr="0022458E">
        <w:rPr>
          <w:rFonts w:ascii="Times New Roman , serif" w:hAnsi="Times New Roman , serif"/>
          <w:iCs/>
        </w:rPr>
        <w:t>pavilónom V. triedy v MŠ Miškovecká 20, Košice</w:t>
      </w:r>
    </w:p>
    <w:bookmarkEnd w:id="1"/>
    <w:p w:rsidR="00D0450B" w:rsidRDefault="00D0450B" w:rsidP="00E97187">
      <w:pPr>
        <w:spacing w:before="120"/>
        <w:rPr>
          <w:b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C4" w:rsidRDefault="00A00EC4" w:rsidP="00B87111">
      <w:r>
        <w:separator/>
      </w:r>
    </w:p>
  </w:endnote>
  <w:endnote w:type="continuationSeparator" w:id="0">
    <w:p w:rsidR="00A00EC4" w:rsidRDefault="00A00EC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C4" w:rsidRDefault="00A00EC4" w:rsidP="00B87111">
      <w:r>
        <w:separator/>
      </w:r>
    </w:p>
  </w:footnote>
  <w:footnote w:type="continuationSeparator" w:id="0">
    <w:p w:rsidR="00A00EC4" w:rsidRDefault="00A00EC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5339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6</cp:revision>
  <dcterms:created xsi:type="dcterms:W3CDTF">2020-10-21T13:18:00Z</dcterms:created>
  <dcterms:modified xsi:type="dcterms:W3CDTF">2020-10-23T12:10:00Z</dcterms:modified>
</cp:coreProperties>
</file>