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A3" w:rsidRDefault="00D834A3" w:rsidP="00AF2BE0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b/>
          <w:sz w:val="28"/>
          <w:szCs w:val="28"/>
        </w:rPr>
      </w:pPr>
    </w:p>
    <w:p w:rsidR="00D834A3" w:rsidRPr="00191D83" w:rsidRDefault="00D834A3" w:rsidP="00AF2BE0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D834A3" w:rsidRPr="00DD6E61" w:rsidRDefault="00573EB7" w:rsidP="00AF2BE0">
      <w:pPr>
        <w:spacing w:after="0" w:line="264" w:lineRule="auto"/>
        <w:ind w:left="11" w:right="0" w:hanging="11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„</w:t>
      </w:r>
      <w:r w:rsidR="007D09F2">
        <w:rPr>
          <w:rFonts w:asciiTheme="minorHAnsi" w:hAnsiTheme="minorHAnsi"/>
          <w:b/>
          <w:sz w:val="24"/>
          <w:szCs w:val="24"/>
        </w:rPr>
        <w:t>Audítorské služby pre roky 2018 a 2019</w:t>
      </w:r>
      <w:r w:rsidR="0033384E">
        <w:rPr>
          <w:rFonts w:asciiTheme="minorHAnsi" w:hAnsiTheme="minorHAnsi"/>
          <w:b/>
          <w:sz w:val="24"/>
          <w:szCs w:val="24"/>
        </w:rPr>
        <w:t xml:space="preserve"> </w:t>
      </w:r>
      <w:r w:rsidR="00386FC4">
        <w:rPr>
          <w:rFonts w:asciiTheme="minorHAnsi" w:hAnsiTheme="minorHAnsi"/>
          <w:b/>
          <w:sz w:val="24"/>
          <w:szCs w:val="24"/>
        </w:rPr>
        <w:t xml:space="preserve">– </w:t>
      </w:r>
      <w:r w:rsidR="007D09F2">
        <w:rPr>
          <w:rFonts w:asciiTheme="minorHAnsi" w:hAnsiTheme="minorHAnsi"/>
          <w:b/>
          <w:sz w:val="24"/>
          <w:szCs w:val="24"/>
        </w:rPr>
        <w:t>Banskobystrický samosprávny kraj</w:t>
      </w:r>
      <w:r>
        <w:rPr>
          <w:rFonts w:asciiTheme="minorHAnsi" w:hAnsiTheme="minorHAnsi"/>
          <w:b/>
          <w:sz w:val="24"/>
          <w:szCs w:val="24"/>
        </w:rPr>
        <w:t>“</w:t>
      </w:r>
    </w:p>
    <w:p w:rsidR="00033162" w:rsidRDefault="00033162" w:rsidP="00AF2BE0">
      <w:pPr>
        <w:tabs>
          <w:tab w:val="left" w:pos="5529"/>
        </w:tabs>
        <w:spacing w:after="0" w:line="264" w:lineRule="auto"/>
        <w:ind w:left="11" w:right="289" w:hanging="11"/>
        <w:rPr>
          <w:rFonts w:asciiTheme="minorHAnsi" w:hAnsiTheme="minorHAnsi" w:cs="Arial"/>
        </w:rPr>
      </w:pPr>
    </w:p>
    <w:p w:rsidR="00386FC4" w:rsidRDefault="00386FC4" w:rsidP="00AF2BE0">
      <w:pPr>
        <w:tabs>
          <w:tab w:val="left" w:pos="5529"/>
        </w:tabs>
        <w:spacing w:after="0" w:line="264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AF2BE0">
      <w:pPr>
        <w:tabs>
          <w:tab w:val="left" w:pos="5529"/>
        </w:tabs>
        <w:spacing w:after="0" w:line="264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AF2BE0">
      <w:pPr>
        <w:tabs>
          <w:tab w:val="left" w:pos="5529"/>
        </w:tabs>
        <w:spacing w:after="0" w:line="264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AF2BE0">
      <w:pPr>
        <w:tabs>
          <w:tab w:val="left" w:pos="5529"/>
        </w:tabs>
        <w:spacing w:after="0" w:line="264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AF2BE0">
      <w:pPr>
        <w:tabs>
          <w:tab w:val="left" w:pos="5529"/>
        </w:tabs>
        <w:spacing w:after="0" w:line="264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AF2BE0">
      <w:pPr>
        <w:tabs>
          <w:tab w:val="left" w:pos="5529"/>
        </w:tabs>
        <w:spacing w:after="0" w:line="264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AF2BE0">
      <w:pPr>
        <w:tabs>
          <w:tab w:val="left" w:pos="5529"/>
        </w:tabs>
        <w:spacing w:after="0" w:line="264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Default="00D834A3" w:rsidP="00AF2BE0">
      <w:pPr>
        <w:tabs>
          <w:tab w:val="left" w:pos="5529"/>
        </w:tabs>
        <w:spacing w:after="0" w:line="264" w:lineRule="auto"/>
        <w:ind w:left="0" w:right="289" w:firstLine="0"/>
        <w:rPr>
          <w:rFonts w:asciiTheme="minorHAnsi" w:hAnsiTheme="minorHAnsi" w:cs="Arial"/>
        </w:rPr>
      </w:pPr>
    </w:p>
    <w:p w:rsidR="00AF2BE0" w:rsidRDefault="00AF2BE0" w:rsidP="00AF2BE0">
      <w:pPr>
        <w:tabs>
          <w:tab w:val="left" w:pos="5529"/>
        </w:tabs>
        <w:spacing w:after="0" w:line="264" w:lineRule="auto"/>
        <w:ind w:left="0" w:right="289" w:firstLine="0"/>
        <w:rPr>
          <w:rFonts w:asciiTheme="minorHAnsi" w:hAnsiTheme="minorHAnsi" w:cs="Arial"/>
        </w:rPr>
      </w:pPr>
    </w:p>
    <w:tbl>
      <w:tblPr>
        <w:tblStyle w:val="Mriekatabuky"/>
        <w:tblW w:w="9224" w:type="dxa"/>
        <w:tblLook w:val="04A0" w:firstRow="1" w:lastRow="0" w:firstColumn="1" w:lastColumn="0" w:noHBand="0" w:noVBand="1"/>
      </w:tblPr>
      <w:tblGrid>
        <w:gridCol w:w="796"/>
        <w:gridCol w:w="2429"/>
        <w:gridCol w:w="974"/>
        <w:gridCol w:w="883"/>
        <w:gridCol w:w="1104"/>
        <w:gridCol w:w="897"/>
        <w:gridCol w:w="992"/>
        <w:gridCol w:w="1149"/>
      </w:tblGrid>
      <w:tr w:rsidR="00AF2BE0" w:rsidTr="00C54B90">
        <w:tc>
          <w:tcPr>
            <w:tcW w:w="3225" w:type="dxa"/>
            <w:gridSpan w:val="2"/>
            <w:vAlign w:val="center"/>
          </w:tcPr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Etapa</w:t>
            </w:r>
          </w:p>
        </w:tc>
        <w:tc>
          <w:tcPr>
            <w:tcW w:w="974" w:type="dxa"/>
            <w:vAlign w:val="center"/>
          </w:tcPr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>Rok 2018</w:t>
            </w:r>
          </w:p>
        </w:tc>
        <w:tc>
          <w:tcPr>
            <w:tcW w:w="883" w:type="dxa"/>
            <w:vAlign w:val="center"/>
          </w:tcPr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>Rok 2019</w:t>
            </w:r>
          </w:p>
        </w:tc>
        <w:tc>
          <w:tcPr>
            <w:tcW w:w="1104" w:type="dxa"/>
            <w:vAlign w:val="center"/>
          </w:tcPr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>Cena spolu bez DPH [v EUR]</w:t>
            </w:r>
          </w:p>
        </w:tc>
        <w:tc>
          <w:tcPr>
            <w:tcW w:w="897" w:type="dxa"/>
            <w:vAlign w:val="center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 xml:space="preserve">Sadzba DPH </w:t>
            </w:r>
          </w:p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>[v %]</w:t>
            </w:r>
          </w:p>
        </w:tc>
        <w:tc>
          <w:tcPr>
            <w:tcW w:w="992" w:type="dxa"/>
            <w:vAlign w:val="center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 xml:space="preserve">DPH </w:t>
            </w:r>
          </w:p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>[v EUR]</w:t>
            </w:r>
          </w:p>
        </w:tc>
        <w:tc>
          <w:tcPr>
            <w:tcW w:w="1149" w:type="dxa"/>
            <w:vAlign w:val="center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 xml:space="preserve">Celková cena s DPH </w:t>
            </w:r>
          </w:p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>[v EUR]</w:t>
            </w:r>
          </w:p>
        </w:tc>
      </w:tr>
      <w:tr w:rsidR="00AF2BE0" w:rsidTr="00AF2BE0">
        <w:trPr>
          <w:trHeight w:val="523"/>
        </w:trPr>
        <w:tc>
          <w:tcPr>
            <w:tcW w:w="796" w:type="dxa"/>
            <w:vAlign w:val="center"/>
          </w:tcPr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345" w:firstLine="0"/>
              <w:jc w:val="center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>I.</w:t>
            </w:r>
          </w:p>
        </w:tc>
        <w:tc>
          <w:tcPr>
            <w:tcW w:w="2429" w:type="dxa"/>
            <w:vAlign w:val="center"/>
          </w:tcPr>
          <w:p w:rsidR="00AF2BE0" w:rsidRPr="00AF2BE0" w:rsidRDefault="00AF2BE0" w:rsidP="00AF2BE0">
            <w:pPr>
              <w:spacing w:after="0" w:line="264" w:lineRule="auto"/>
              <w:ind w:right="323"/>
              <w:jc w:val="left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>priebežný audit</w:t>
            </w:r>
          </w:p>
        </w:tc>
        <w:tc>
          <w:tcPr>
            <w:tcW w:w="974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883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1104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897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1149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</w:tr>
      <w:tr w:rsidR="00AF2BE0" w:rsidTr="00AF2BE0">
        <w:tc>
          <w:tcPr>
            <w:tcW w:w="796" w:type="dxa"/>
            <w:vAlign w:val="center"/>
          </w:tcPr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345" w:firstLine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II.</w:t>
            </w:r>
          </w:p>
        </w:tc>
        <w:tc>
          <w:tcPr>
            <w:tcW w:w="2429" w:type="dxa"/>
            <w:vAlign w:val="center"/>
          </w:tcPr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jc w:val="left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>individuálna účtovná závierka</w:t>
            </w:r>
          </w:p>
        </w:tc>
        <w:tc>
          <w:tcPr>
            <w:tcW w:w="974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883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1104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897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1149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</w:tr>
      <w:tr w:rsidR="00AF2BE0" w:rsidTr="00AF2BE0">
        <w:tc>
          <w:tcPr>
            <w:tcW w:w="796" w:type="dxa"/>
            <w:vAlign w:val="center"/>
          </w:tcPr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345" w:firstLine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III.</w:t>
            </w:r>
          </w:p>
        </w:tc>
        <w:tc>
          <w:tcPr>
            <w:tcW w:w="2429" w:type="dxa"/>
            <w:vAlign w:val="center"/>
          </w:tcPr>
          <w:p w:rsidR="00AF2BE0" w:rsidRP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jc w:val="left"/>
              <w:rPr>
                <w:rFonts w:asciiTheme="minorHAnsi" w:hAnsiTheme="minorHAnsi" w:cs="Arial"/>
                <w:b/>
              </w:rPr>
            </w:pPr>
            <w:r w:rsidRPr="00AF2BE0">
              <w:rPr>
                <w:rFonts w:asciiTheme="minorHAnsi" w:hAnsiTheme="minorHAnsi" w:cs="Arial"/>
                <w:b/>
              </w:rPr>
              <w:t>konsolidovaná účtovná závierka  a výročná správa</w:t>
            </w:r>
          </w:p>
        </w:tc>
        <w:tc>
          <w:tcPr>
            <w:tcW w:w="974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883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1104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897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  <w:tc>
          <w:tcPr>
            <w:tcW w:w="1149" w:type="dxa"/>
          </w:tcPr>
          <w:p w:rsidR="00AF2BE0" w:rsidRDefault="00AF2BE0" w:rsidP="00AF2BE0">
            <w:pPr>
              <w:tabs>
                <w:tab w:val="left" w:pos="5529"/>
              </w:tabs>
              <w:spacing w:after="0" w:line="264" w:lineRule="auto"/>
              <w:ind w:left="0" w:right="289" w:firstLine="0"/>
              <w:rPr>
                <w:rFonts w:asciiTheme="minorHAnsi" w:hAnsiTheme="minorHAnsi" w:cs="Arial"/>
              </w:rPr>
            </w:pPr>
          </w:p>
        </w:tc>
      </w:tr>
    </w:tbl>
    <w:p w:rsidR="00AF2BE0" w:rsidRDefault="00AF2BE0" w:rsidP="00AF2BE0">
      <w:pPr>
        <w:tabs>
          <w:tab w:val="left" w:pos="5529"/>
        </w:tabs>
        <w:spacing w:after="0" w:line="264" w:lineRule="auto"/>
        <w:ind w:left="0" w:right="289" w:firstLine="0"/>
        <w:rPr>
          <w:rFonts w:asciiTheme="minorHAnsi" w:hAnsiTheme="minorHAnsi" w:cs="Arial"/>
        </w:rPr>
      </w:pPr>
    </w:p>
    <w:p w:rsidR="00AF2BE0" w:rsidRDefault="00AF2BE0" w:rsidP="00AF2BE0">
      <w:pPr>
        <w:tabs>
          <w:tab w:val="left" w:pos="5529"/>
        </w:tabs>
        <w:spacing w:after="0" w:line="264" w:lineRule="auto"/>
        <w:ind w:left="0" w:right="289" w:firstLine="0"/>
        <w:rPr>
          <w:rFonts w:asciiTheme="minorHAnsi" w:hAnsiTheme="minorHAnsi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16"/>
        <w:gridCol w:w="1658"/>
        <w:gridCol w:w="4188"/>
      </w:tblGrid>
      <w:tr w:rsidR="00AF2BE0" w:rsidTr="00AF2BE0">
        <w:trPr>
          <w:trHeight w:val="453"/>
        </w:trPr>
        <w:tc>
          <w:tcPr>
            <w:tcW w:w="3216" w:type="dxa"/>
            <w:shd w:val="clear" w:color="auto" w:fill="D9D9D9" w:themeFill="background1" w:themeFillShade="D9"/>
          </w:tcPr>
          <w:p w:rsidR="00AF2BE0" w:rsidRPr="009D306F" w:rsidRDefault="00AF2BE0" w:rsidP="00AF2BE0">
            <w:pPr>
              <w:tabs>
                <w:tab w:val="num" w:pos="2280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>Celková cena za celý predmet zákazky v EUR bez DPH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F2BE0" w:rsidRPr="009D306F" w:rsidRDefault="00AF2BE0" w:rsidP="00AF2BE0">
            <w:pPr>
              <w:tabs>
                <w:tab w:val="num" w:pos="2280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>Sadzba DPH v %*</w:t>
            </w:r>
          </w:p>
        </w:tc>
        <w:tc>
          <w:tcPr>
            <w:tcW w:w="4188" w:type="dxa"/>
            <w:shd w:val="clear" w:color="auto" w:fill="D9D9D9" w:themeFill="background1" w:themeFillShade="D9"/>
          </w:tcPr>
          <w:p w:rsidR="00AF2BE0" w:rsidRDefault="00AF2BE0" w:rsidP="00AF2BE0">
            <w:pPr>
              <w:tabs>
                <w:tab w:val="num" w:pos="2280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 xml:space="preserve">Celková cena za celý predmet zákazky </w:t>
            </w:r>
          </w:p>
          <w:p w:rsidR="00AF2BE0" w:rsidRPr="009D306F" w:rsidRDefault="00AF2BE0" w:rsidP="00AF2BE0">
            <w:pPr>
              <w:tabs>
                <w:tab w:val="num" w:pos="2280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>v EUR s DPH</w:t>
            </w:r>
          </w:p>
        </w:tc>
      </w:tr>
      <w:tr w:rsidR="00AF2BE0" w:rsidTr="00AF2BE0">
        <w:trPr>
          <w:trHeight w:val="801"/>
        </w:trPr>
        <w:tc>
          <w:tcPr>
            <w:tcW w:w="3216" w:type="dxa"/>
          </w:tcPr>
          <w:p w:rsidR="00AF2BE0" w:rsidRDefault="00AF2BE0" w:rsidP="00AF2BE0">
            <w:pPr>
              <w:tabs>
                <w:tab w:val="num" w:pos="228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inorHAnsi" w:hAnsiTheme="minorHAnsi"/>
              </w:rPr>
            </w:pPr>
          </w:p>
        </w:tc>
        <w:tc>
          <w:tcPr>
            <w:tcW w:w="1658" w:type="dxa"/>
          </w:tcPr>
          <w:p w:rsidR="00AF2BE0" w:rsidRDefault="00AF2BE0" w:rsidP="00AF2BE0">
            <w:pPr>
              <w:tabs>
                <w:tab w:val="num" w:pos="228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inorHAnsi" w:hAnsiTheme="minorHAnsi"/>
              </w:rPr>
            </w:pPr>
          </w:p>
        </w:tc>
        <w:tc>
          <w:tcPr>
            <w:tcW w:w="4188" w:type="dxa"/>
          </w:tcPr>
          <w:p w:rsidR="00AF2BE0" w:rsidRDefault="00AF2BE0" w:rsidP="00AF2BE0">
            <w:pPr>
              <w:tabs>
                <w:tab w:val="num" w:pos="228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inorHAnsi" w:hAnsiTheme="minorHAnsi"/>
              </w:rPr>
            </w:pPr>
          </w:p>
        </w:tc>
      </w:tr>
    </w:tbl>
    <w:p w:rsidR="00AF2BE0" w:rsidRDefault="00AF2BE0" w:rsidP="00AF2BE0">
      <w:pPr>
        <w:tabs>
          <w:tab w:val="num" w:pos="2280"/>
        </w:tabs>
        <w:autoSpaceDE w:val="0"/>
        <w:autoSpaceDN w:val="0"/>
        <w:adjustRightInd w:val="0"/>
        <w:spacing w:after="0" w:line="264" w:lineRule="auto"/>
        <w:rPr>
          <w:rFonts w:asciiTheme="minorHAnsi" w:hAnsiTheme="minorHAnsi"/>
        </w:rPr>
      </w:pPr>
    </w:p>
    <w:p w:rsidR="00D834A3" w:rsidRPr="00DC45C4" w:rsidRDefault="00D834A3" w:rsidP="00AF2BE0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="00AF2BE0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v EUR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AF2BE0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AF2BE0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AF2BE0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/>
          <w:b/>
          <w:i/>
          <w:sz w:val="20"/>
          <w:szCs w:val="20"/>
        </w:rPr>
      </w:pPr>
    </w:p>
    <w:p w:rsidR="00D834A3" w:rsidRPr="00191D83" w:rsidRDefault="00D834A3" w:rsidP="00AF2BE0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AF2BE0">
      <w:pPr>
        <w:spacing w:after="0" w:line="264" w:lineRule="auto"/>
        <w:ind w:left="2160" w:hanging="2160"/>
        <w:rPr>
          <w:rFonts w:asciiTheme="minorHAnsi" w:hAnsiTheme="minorHAnsi"/>
        </w:rPr>
      </w:pPr>
    </w:p>
    <w:p w:rsidR="00D834A3" w:rsidRPr="00191D83" w:rsidRDefault="00D834A3" w:rsidP="00AF2BE0">
      <w:pPr>
        <w:spacing w:after="0" w:line="264" w:lineRule="auto"/>
        <w:ind w:left="2160" w:hanging="2160"/>
        <w:rPr>
          <w:rFonts w:asciiTheme="minorHAnsi" w:hAnsiTheme="minorHAnsi"/>
        </w:rPr>
      </w:pPr>
    </w:p>
    <w:p w:rsidR="00D834A3" w:rsidRPr="00191D83" w:rsidRDefault="00D834A3" w:rsidP="00AF2BE0">
      <w:pPr>
        <w:tabs>
          <w:tab w:val="num" w:pos="1080"/>
          <w:tab w:val="left" w:leader="dot" w:pos="10034"/>
        </w:tabs>
        <w:spacing w:after="0" w:line="264" w:lineRule="auto"/>
        <w:rPr>
          <w:rFonts w:asciiTheme="minorHAnsi" w:hAnsiTheme="minorHAnsi" w:cs="Arial"/>
        </w:rPr>
      </w:pPr>
      <w:bookmarkStart w:id="0" w:name="_GoBack"/>
      <w:bookmarkEnd w:id="0"/>
    </w:p>
    <w:p w:rsidR="00D834A3" w:rsidRPr="00191D83" w:rsidRDefault="00D834A3" w:rsidP="00AF2BE0">
      <w:pPr>
        <w:keepNext/>
        <w:spacing w:after="0" w:line="264" w:lineRule="auto"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AF2BE0">
      <w:pPr>
        <w:spacing w:after="0" w:line="264" w:lineRule="auto"/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AF2BE0">
      <w:pPr>
        <w:spacing w:after="0" w:line="264" w:lineRule="auto"/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AF2BE0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lastRenderedPageBreak/>
        <w:t>Poznámka:</w:t>
      </w:r>
    </w:p>
    <w:p w:rsidR="00D834A3" w:rsidRPr="00D35CE5" w:rsidRDefault="00D834A3" w:rsidP="00AF2BE0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AF2BE0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</w:t>
      </w:r>
      <w:r w:rsidRPr="003F7F03">
        <w:rPr>
          <w:rFonts w:asciiTheme="minorHAnsi" w:hAnsiTheme="minorHAnsi" w:cs="Arial"/>
          <w:i/>
        </w:rPr>
        <w:t>1</w:t>
      </w:r>
      <w:r w:rsidR="003F7F03">
        <w:rPr>
          <w:rFonts w:asciiTheme="minorHAnsi" w:hAnsiTheme="minorHAnsi" w:cs="Arial"/>
          <w:i/>
        </w:rPr>
        <w:t>4</w:t>
      </w:r>
      <w:r w:rsidRPr="00D35CE5">
        <w:rPr>
          <w:rFonts w:asciiTheme="minorHAnsi" w:hAnsiTheme="minorHAnsi" w:cs="Arial"/>
          <w:i/>
        </w:rPr>
        <w:t xml:space="preserve"> Výzvy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AF2BE0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840142B"/>
    <w:multiLevelType w:val="hybridMultilevel"/>
    <w:tmpl w:val="C9E61454"/>
    <w:lvl w:ilvl="0" w:tplc="CE4A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33162"/>
    <w:rsid w:val="0033384E"/>
    <w:rsid w:val="00386FC4"/>
    <w:rsid w:val="003F7F03"/>
    <w:rsid w:val="00573EB7"/>
    <w:rsid w:val="00724ED6"/>
    <w:rsid w:val="007816AC"/>
    <w:rsid w:val="007D09F2"/>
    <w:rsid w:val="00AF2BE0"/>
    <w:rsid w:val="00CA2943"/>
    <w:rsid w:val="00D834A3"/>
    <w:rsid w:val="00DD6E61"/>
    <w:rsid w:val="00F30A38"/>
    <w:rsid w:val="00F767A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AC6C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13</cp:revision>
  <cp:lastPrinted>2018-04-25T10:52:00Z</cp:lastPrinted>
  <dcterms:created xsi:type="dcterms:W3CDTF">2018-08-07T07:56:00Z</dcterms:created>
  <dcterms:modified xsi:type="dcterms:W3CDTF">2018-09-04T07:58:00Z</dcterms:modified>
</cp:coreProperties>
</file>