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BCD1E" w14:textId="77777777" w:rsidR="005A4F87" w:rsidRPr="003A0831" w:rsidRDefault="005A4F87" w:rsidP="003A0831">
      <w:pPr>
        <w:pStyle w:val="Default"/>
        <w:spacing w:after="120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3A0831">
        <w:rPr>
          <w:rFonts w:ascii="Arial Narrow" w:hAnsi="Arial Narrow"/>
          <w:b/>
          <w:bCs/>
          <w:color w:val="auto"/>
          <w:sz w:val="21"/>
          <w:szCs w:val="21"/>
        </w:rPr>
        <w:t>Návrh</w:t>
      </w:r>
    </w:p>
    <w:p w14:paraId="6C18E67D" w14:textId="77777777" w:rsidR="006F3F23" w:rsidRPr="003A0831" w:rsidRDefault="006F3F23" w:rsidP="003A0831">
      <w:pPr>
        <w:pStyle w:val="Default"/>
        <w:spacing w:after="120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</w:p>
    <w:p w14:paraId="124F4D83" w14:textId="6DB6D0DD" w:rsidR="005A4F87" w:rsidRPr="003A0831" w:rsidRDefault="005A4F87" w:rsidP="003A0831">
      <w:pPr>
        <w:pStyle w:val="Default"/>
        <w:spacing w:after="120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3A0831">
        <w:rPr>
          <w:rFonts w:ascii="Arial Narrow" w:hAnsi="Arial Narrow"/>
          <w:b/>
          <w:bCs/>
          <w:color w:val="auto"/>
          <w:sz w:val="21"/>
          <w:szCs w:val="21"/>
        </w:rPr>
        <w:t>Rámcová dohoda</w:t>
      </w:r>
      <w:r w:rsidR="00E6260B" w:rsidRPr="003A0831">
        <w:rPr>
          <w:rFonts w:ascii="Arial Narrow" w:hAnsi="Arial Narrow"/>
          <w:b/>
          <w:bCs/>
          <w:color w:val="auto"/>
          <w:sz w:val="21"/>
          <w:szCs w:val="21"/>
        </w:rPr>
        <w:t xml:space="preserve"> č. MAGTS</w:t>
      </w:r>
      <w:r w:rsidR="009517AD" w:rsidRPr="003A0831">
        <w:rPr>
          <w:rFonts w:ascii="Arial Narrow" w:hAnsi="Arial Narrow"/>
          <w:b/>
          <w:bCs/>
          <w:color w:val="auto"/>
          <w:sz w:val="21"/>
          <w:szCs w:val="21"/>
        </w:rPr>
        <w:t>200</w:t>
      </w:r>
      <w:r w:rsidR="00E6260B" w:rsidRPr="003A0831">
        <w:rPr>
          <w:rFonts w:ascii="Arial Narrow" w:hAnsi="Arial Narrow"/>
          <w:b/>
          <w:bCs/>
          <w:color w:val="auto"/>
          <w:sz w:val="21"/>
          <w:szCs w:val="21"/>
        </w:rPr>
        <w:t>........</w:t>
      </w:r>
    </w:p>
    <w:p w14:paraId="456A081A" w14:textId="1B155522" w:rsidR="005A4F87" w:rsidRPr="003A0831" w:rsidRDefault="00BC1BDD" w:rsidP="003A0831">
      <w:pPr>
        <w:pStyle w:val="Default"/>
        <w:spacing w:after="120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u</w:t>
      </w:r>
      <w:r w:rsidR="005A4F87" w:rsidRPr="003A0831">
        <w:rPr>
          <w:rFonts w:ascii="Arial Narrow" w:hAnsi="Arial Narrow"/>
          <w:sz w:val="21"/>
          <w:szCs w:val="21"/>
        </w:rPr>
        <w:t>zatvorená podľa ustanovenia § 269 ods. 2 zákona č. 513/1991 Zb. Obchodný zákonník</w:t>
      </w:r>
      <w:r w:rsidR="00EE41BA" w:rsidRPr="00EE41BA">
        <w:rPr>
          <w:rFonts w:ascii="Arial Narrow" w:hAnsi="Arial Narrow"/>
          <w:sz w:val="21"/>
          <w:szCs w:val="21"/>
        </w:rPr>
        <w:t xml:space="preserve"> </w:t>
      </w:r>
      <w:r w:rsidR="00EE41BA" w:rsidRPr="00084F68">
        <w:rPr>
          <w:rFonts w:ascii="Arial Narrow" w:hAnsi="Arial Narrow"/>
          <w:sz w:val="21"/>
          <w:szCs w:val="21"/>
        </w:rPr>
        <w:t>v znení neskorších predpisov</w:t>
      </w:r>
      <w:r w:rsidR="005A4F87" w:rsidRPr="003A0831">
        <w:rPr>
          <w:rFonts w:ascii="Arial Narrow" w:hAnsi="Arial Narrow"/>
          <w:sz w:val="21"/>
          <w:szCs w:val="21"/>
        </w:rPr>
        <w:t xml:space="preserve"> </w:t>
      </w:r>
      <w:r w:rsidR="00EE41BA" w:rsidRPr="00084F68">
        <w:rPr>
          <w:rFonts w:ascii="Arial Narrow" w:hAnsi="Arial Narrow"/>
          <w:sz w:val="21"/>
          <w:szCs w:val="21"/>
        </w:rPr>
        <w:t>(ďalej len „</w:t>
      </w:r>
      <w:r w:rsidR="00EE41BA" w:rsidRPr="00084F68">
        <w:rPr>
          <w:rFonts w:ascii="Arial Narrow" w:hAnsi="Arial Narrow"/>
          <w:b/>
          <w:bCs/>
          <w:sz w:val="21"/>
          <w:szCs w:val="21"/>
        </w:rPr>
        <w:t>Obchodný zákonník</w:t>
      </w:r>
      <w:r w:rsidR="00EE41BA" w:rsidRPr="00084F68">
        <w:rPr>
          <w:rFonts w:ascii="Arial Narrow" w:hAnsi="Arial Narrow"/>
          <w:sz w:val="21"/>
          <w:szCs w:val="21"/>
        </w:rPr>
        <w:t xml:space="preserve">“) </w:t>
      </w:r>
      <w:r w:rsidR="005A4F87" w:rsidRPr="003A0831">
        <w:rPr>
          <w:rFonts w:ascii="Arial Narrow" w:hAnsi="Arial Narrow"/>
          <w:sz w:val="21"/>
          <w:szCs w:val="21"/>
        </w:rPr>
        <w:t xml:space="preserve">v spojení s § </w:t>
      </w:r>
      <w:r w:rsidR="001C64E3" w:rsidRPr="003A0831">
        <w:rPr>
          <w:rFonts w:ascii="Arial Narrow" w:hAnsi="Arial Narrow"/>
          <w:color w:val="000000" w:themeColor="text1"/>
          <w:sz w:val="21"/>
          <w:szCs w:val="21"/>
        </w:rPr>
        <w:t>83</w:t>
      </w:r>
      <w:r w:rsidR="005A4F87" w:rsidRPr="003A0831">
        <w:rPr>
          <w:rFonts w:ascii="Arial Narrow" w:hAnsi="Arial Narrow"/>
          <w:sz w:val="21"/>
          <w:szCs w:val="21"/>
        </w:rPr>
        <w:t xml:space="preserve"> zákona č. </w:t>
      </w:r>
      <w:r w:rsidR="001C64E3" w:rsidRPr="003A0831">
        <w:rPr>
          <w:rFonts w:ascii="Arial Narrow" w:hAnsi="Arial Narrow"/>
          <w:color w:val="000000" w:themeColor="text1"/>
          <w:sz w:val="21"/>
          <w:szCs w:val="21"/>
        </w:rPr>
        <w:t>343</w:t>
      </w:r>
      <w:r w:rsidR="005A4F87" w:rsidRPr="003A0831">
        <w:rPr>
          <w:rFonts w:ascii="Arial Narrow" w:hAnsi="Arial Narrow"/>
          <w:color w:val="000000" w:themeColor="text1"/>
          <w:sz w:val="21"/>
          <w:szCs w:val="21"/>
        </w:rPr>
        <w:t>/20</w:t>
      </w:r>
      <w:r w:rsidR="001C64E3" w:rsidRPr="003A0831">
        <w:rPr>
          <w:rFonts w:ascii="Arial Narrow" w:hAnsi="Arial Narrow"/>
          <w:color w:val="000000" w:themeColor="text1"/>
          <w:sz w:val="21"/>
          <w:szCs w:val="21"/>
        </w:rPr>
        <w:t>15</w:t>
      </w:r>
      <w:r w:rsidR="005A4F87" w:rsidRPr="003A0831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5A4F87" w:rsidRPr="003A0831">
        <w:rPr>
          <w:rFonts w:ascii="Arial Narrow" w:hAnsi="Arial Narrow"/>
          <w:sz w:val="21"/>
          <w:szCs w:val="21"/>
        </w:rPr>
        <w:t>Z. z. o verejnom obstarávaní a o zmene a doplnení niektorých zákonov v znení neskorších predpisov</w:t>
      </w:r>
      <w:r w:rsidR="00EE41BA">
        <w:rPr>
          <w:rFonts w:ascii="Arial Narrow" w:hAnsi="Arial Narrow"/>
          <w:sz w:val="21"/>
          <w:szCs w:val="21"/>
        </w:rPr>
        <w:t xml:space="preserve"> </w:t>
      </w:r>
      <w:r w:rsidR="00EE41BA" w:rsidRPr="00084F68">
        <w:rPr>
          <w:rFonts w:ascii="Arial Narrow" w:hAnsi="Arial Narrow"/>
          <w:sz w:val="21"/>
          <w:szCs w:val="21"/>
        </w:rPr>
        <w:t>(ďalej len „</w:t>
      </w:r>
      <w:r w:rsidR="00EE41BA" w:rsidRPr="00084F68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EE41BA" w:rsidRPr="00084F68">
        <w:rPr>
          <w:rFonts w:ascii="Arial Narrow" w:hAnsi="Arial Narrow"/>
          <w:sz w:val="21"/>
          <w:szCs w:val="21"/>
        </w:rPr>
        <w:t>“)</w:t>
      </w:r>
    </w:p>
    <w:p w14:paraId="0FC5A244" w14:textId="77777777" w:rsidR="005A4F87" w:rsidRPr="003A0831" w:rsidRDefault="005A4F87" w:rsidP="003A0831">
      <w:pPr>
        <w:pStyle w:val="Default"/>
        <w:spacing w:after="120"/>
        <w:jc w:val="center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(ďalej len „</w:t>
      </w:r>
      <w:r w:rsidRPr="003A0831">
        <w:rPr>
          <w:rFonts w:ascii="Arial Narrow" w:hAnsi="Arial Narrow"/>
          <w:b/>
          <w:bCs/>
          <w:sz w:val="21"/>
          <w:szCs w:val="21"/>
        </w:rPr>
        <w:t>dohoda</w:t>
      </w:r>
      <w:r w:rsidRPr="003A0831">
        <w:rPr>
          <w:rFonts w:ascii="Arial Narrow" w:hAnsi="Arial Narrow"/>
          <w:sz w:val="21"/>
          <w:szCs w:val="21"/>
        </w:rPr>
        <w:t>“)</w:t>
      </w:r>
    </w:p>
    <w:p w14:paraId="2BEED5DC" w14:textId="77777777" w:rsidR="005A4F87" w:rsidRPr="003A0831" w:rsidRDefault="00207C03" w:rsidP="003A0831">
      <w:pPr>
        <w:pStyle w:val="Nadpis1"/>
        <w:spacing w:before="0" w:after="120"/>
        <w:ind w:left="0"/>
        <w:rPr>
          <w:rFonts w:ascii="Arial Narrow" w:hAnsi="Arial Narrow" w:cs="Times New Roman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br/>
      </w:r>
      <w:r w:rsidR="005A4F87" w:rsidRPr="003A0831">
        <w:rPr>
          <w:rFonts w:ascii="Arial Narrow" w:hAnsi="Arial Narrow" w:cs="Times New Roman"/>
          <w:sz w:val="21"/>
          <w:szCs w:val="21"/>
        </w:rPr>
        <w:t>Účastníci dohody</w:t>
      </w:r>
    </w:p>
    <w:p w14:paraId="3266E75E" w14:textId="5DC1393C" w:rsidR="005A4F87" w:rsidRPr="003A0831" w:rsidRDefault="005A4F87" w:rsidP="003A0831">
      <w:pPr>
        <w:pStyle w:val="Default"/>
        <w:spacing w:after="120"/>
        <w:jc w:val="both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b/>
          <w:bCs/>
          <w:sz w:val="21"/>
          <w:szCs w:val="21"/>
        </w:rPr>
        <w:t>Hlavné mesto Slovenskej republiky Bratislava</w:t>
      </w:r>
      <w:r w:rsidR="00EE41BA">
        <w:rPr>
          <w:rFonts w:ascii="Arial Narrow" w:hAnsi="Arial Narrow"/>
          <w:b/>
          <w:bCs/>
          <w:sz w:val="21"/>
          <w:szCs w:val="21"/>
        </w:rPr>
        <w:t>,</w:t>
      </w:r>
      <w:r w:rsidRPr="003A0831">
        <w:rPr>
          <w:rFonts w:ascii="Arial Narrow" w:hAnsi="Arial Narrow"/>
          <w:sz w:val="21"/>
          <w:szCs w:val="21"/>
        </w:rPr>
        <w:t xml:space="preserve"> </w:t>
      </w:r>
      <w:r w:rsidR="00EE41BA">
        <w:rPr>
          <w:rFonts w:ascii="Arial Narrow" w:hAnsi="Arial Narrow"/>
          <w:sz w:val="21"/>
          <w:szCs w:val="21"/>
        </w:rPr>
        <w:t xml:space="preserve">so sídlom </w:t>
      </w:r>
      <w:r w:rsidRPr="003A0831">
        <w:rPr>
          <w:rFonts w:ascii="Arial Narrow" w:hAnsi="Arial Narrow"/>
          <w:sz w:val="21"/>
          <w:szCs w:val="21"/>
        </w:rPr>
        <w:t>Primaciálne nám. 1, 814 99 Bratislava</w:t>
      </w:r>
      <w:r w:rsidR="00EE41BA">
        <w:rPr>
          <w:rFonts w:ascii="Arial Narrow" w:hAnsi="Arial Narrow"/>
          <w:sz w:val="21"/>
          <w:szCs w:val="21"/>
        </w:rPr>
        <w:t xml:space="preserve">, </w:t>
      </w:r>
      <w:r w:rsidRPr="003A0831">
        <w:rPr>
          <w:rFonts w:ascii="Arial Narrow" w:hAnsi="Arial Narrow"/>
          <w:sz w:val="21"/>
          <w:szCs w:val="21"/>
        </w:rPr>
        <w:t>IČO: 00603481</w:t>
      </w:r>
      <w:r w:rsidR="00EE41BA">
        <w:rPr>
          <w:rFonts w:ascii="Arial Narrow" w:hAnsi="Arial Narrow"/>
          <w:sz w:val="21"/>
          <w:szCs w:val="21"/>
        </w:rPr>
        <w:t xml:space="preserve">, </w:t>
      </w:r>
      <w:r w:rsidRPr="003A0831">
        <w:rPr>
          <w:rFonts w:ascii="Arial Narrow" w:hAnsi="Arial Narrow"/>
          <w:sz w:val="21"/>
          <w:szCs w:val="21"/>
        </w:rPr>
        <w:t>DIČ: 2020372596</w:t>
      </w:r>
      <w:r w:rsidR="00EE41BA">
        <w:rPr>
          <w:rFonts w:ascii="Arial Narrow" w:hAnsi="Arial Narrow"/>
          <w:sz w:val="21"/>
          <w:szCs w:val="21"/>
        </w:rPr>
        <w:t>,</w:t>
      </w:r>
      <w:r w:rsidR="00F0096D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Bankové spojenie: Československá obchodná banka, a.</w:t>
      </w:r>
      <w:r w:rsidR="004B0D8D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s.</w:t>
      </w:r>
      <w:r w:rsidR="00EE41BA">
        <w:rPr>
          <w:rFonts w:ascii="Arial Narrow" w:hAnsi="Arial Narrow"/>
          <w:sz w:val="21"/>
          <w:szCs w:val="21"/>
        </w:rPr>
        <w:t xml:space="preserve">, </w:t>
      </w:r>
      <w:r w:rsidRPr="003A0831">
        <w:rPr>
          <w:rFonts w:ascii="Arial Narrow" w:hAnsi="Arial Narrow"/>
          <w:sz w:val="21"/>
          <w:szCs w:val="21"/>
        </w:rPr>
        <w:t>Číslo účtu</w:t>
      </w:r>
      <w:r w:rsidR="001C64E3" w:rsidRPr="003A0831">
        <w:rPr>
          <w:rFonts w:ascii="Arial Narrow" w:hAnsi="Arial Narrow"/>
          <w:sz w:val="21"/>
          <w:szCs w:val="21"/>
        </w:rPr>
        <w:t xml:space="preserve"> </w:t>
      </w:r>
      <w:r w:rsidR="001C64E3" w:rsidRPr="003A0831">
        <w:rPr>
          <w:rFonts w:ascii="Arial Narrow" w:hAnsi="Arial Narrow"/>
          <w:color w:val="000000" w:themeColor="text1"/>
          <w:sz w:val="21"/>
          <w:szCs w:val="21"/>
        </w:rPr>
        <w:t>IBAN</w:t>
      </w:r>
      <w:r w:rsidRPr="003A0831">
        <w:rPr>
          <w:rFonts w:ascii="Arial Narrow" w:hAnsi="Arial Narrow"/>
          <w:color w:val="000000" w:themeColor="text1"/>
          <w:sz w:val="21"/>
          <w:szCs w:val="21"/>
        </w:rPr>
        <w:t>:</w:t>
      </w:r>
      <w:r w:rsidRPr="003A0831">
        <w:rPr>
          <w:rFonts w:ascii="Arial Narrow" w:hAnsi="Arial Narrow"/>
          <w:sz w:val="21"/>
          <w:szCs w:val="21"/>
        </w:rPr>
        <w:t xml:space="preserve"> </w:t>
      </w:r>
      <w:r w:rsidR="001C64E3" w:rsidRPr="003A0831">
        <w:rPr>
          <w:rFonts w:ascii="Arial Narrow" w:hAnsi="Arial Narrow"/>
          <w:color w:val="000000" w:themeColor="text1"/>
          <w:sz w:val="21"/>
          <w:szCs w:val="21"/>
        </w:rPr>
        <w:t>SK 23 7500 0000 0000 2582 7143</w:t>
      </w:r>
      <w:r w:rsidR="00EE41BA">
        <w:rPr>
          <w:rFonts w:ascii="Arial Narrow" w:hAnsi="Arial Narrow"/>
          <w:color w:val="000000" w:themeColor="text1"/>
          <w:sz w:val="21"/>
          <w:szCs w:val="21"/>
        </w:rPr>
        <w:t>,</w:t>
      </w:r>
      <w:r w:rsidR="00EE41BA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Zastúpený:</w:t>
      </w:r>
      <w:r w:rsidR="00EE41BA">
        <w:rPr>
          <w:rFonts w:ascii="Arial Narrow" w:hAnsi="Arial Narrow"/>
          <w:sz w:val="21"/>
          <w:szCs w:val="21"/>
        </w:rPr>
        <w:t xml:space="preserve"> </w:t>
      </w:r>
      <w:r w:rsidR="009D1C56" w:rsidRPr="003A0831">
        <w:rPr>
          <w:rFonts w:ascii="Arial Narrow" w:hAnsi="Arial Narrow"/>
          <w:sz w:val="21"/>
          <w:szCs w:val="21"/>
        </w:rPr>
        <w:t>Ing. arch. Matúš Vallo - primátor</w:t>
      </w:r>
      <w:r w:rsidRPr="003A0831">
        <w:rPr>
          <w:rFonts w:ascii="Arial Narrow" w:hAnsi="Arial Narrow"/>
          <w:sz w:val="21"/>
          <w:szCs w:val="21"/>
        </w:rPr>
        <w:t xml:space="preserve"> </w:t>
      </w:r>
      <w:r w:rsidR="00EE41BA">
        <w:rPr>
          <w:rFonts w:ascii="Arial Narrow" w:hAnsi="Arial Narrow"/>
          <w:sz w:val="21"/>
          <w:szCs w:val="21"/>
        </w:rPr>
        <w:t xml:space="preserve">, kontaktné údaje: </w:t>
      </w:r>
      <w:r w:rsidR="00EE41BA" w:rsidRPr="003A0831">
        <w:rPr>
          <w:rFonts w:ascii="Arial Narrow" w:hAnsi="Arial Narrow"/>
          <w:sz w:val="21"/>
          <w:szCs w:val="21"/>
          <w:highlight w:val="yellow"/>
        </w:rPr>
        <w:t>___</w:t>
      </w:r>
    </w:p>
    <w:p w14:paraId="30C6D3A5" w14:textId="7B38A57C" w:rsidR="005A4F87" w:rsidRPr="003A0831" w:rsidRDefault="005A4F87" w:rsidP="003A0831">
      <w:pPr>
        <w:pStyle w:val="Default"/>
        <w:spacing w:after="120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(ďalej len </w:t>
      </w:r>
      <w:r w:rsidR="00EE41BA">
        <w:rPr>
          <w:rFonts w:ascii="Arial Narrow" w:hAnsi="Arial Narrow"/>
          <w:sz w:val="21"/>
          <w:szCs w:val="21"/>
        </w:rPr>
        <w:t>„</w:t>
      </w:r>
      <w:r w:rsidR="00D4138E">
        <w:rPr>
          <w:rFonts w:ascii="Arial Narrow" w:hAnsi="Arial Narrow"/>
          <w:b/>
          <w:bCs/>
          <w:sz w:val="21"/>
          <w:szCs w:val="21"/>
        </w:rPr>
        <w:t>k</w:t>
      </w:r>
      <w:r w:rsidRPr="003A0831">
        <w:rPr>
          <w:rFonts w:ascii="Arial Narrow" w:hAnsi="Arial Narrow"/>
          <w:b/>
          <w:bCs/>
          <w:sz w:val="21"/>
          <w:szCs w:val="21"/>
        </w:rPr>
        <w:t>upujúci</w:t>
      </w:r>
      <w:r w:rsidRPr="003A0831">
        <w:rPr>
          <w:rFonts w:ascii="Arial Narrow" w:hAnsi="Arial Narrow"/>
          <w:sz w:val="21"/>
          <w:szCs w:val="21"/>
        </w:rPr>
        <w:t xml:space="preserve">”) </w:t>
      </w:r>
    </w:p>
    <w:p w14:paraId="687904F7" w14:textId="77777777" w:rsidR="00EE41BA" w:rsidRPr="00084F68" w:rsidRDefault="00EE41BA" w:rsidP="001D0634">
      <w:pPr>
        <w:pStyle w:val="Bezriadkovania"/>
        <w:spacing w:after="120"/>
        <w:jc w:val="both"/>
        <w:rPr>
          <w:rFonts w:ascii="Arial Narrow" w:hAnsi="Arial Narrow" w:cs="Times New Roman"/>
          <w:sz w:val="21"/>
          <w:szCs w:val="21"/>
          <w:lang w:val="sk-SK"/>
        </w:rPr>
      </w:pPr>
      <w:r w:rsidRPr="00084F68">
        <w:rPr>
          <w:rFonts w:ascii="Arial Narrow" w:hAnsi="Arial Narrow" w:cs="Times New Roman"/>
          <w:sz w:val="21"/>
          <w:szCs w:val="21"/>
          <w:lang w:val="sk-SK"/>
        </w:rPr>
        <w:t>a</w:t>
      </w:r>
    </w:p>
    <w:p w14:paraId="05C055B2" w14:textId="77777777" w:rsidR="00EE41BA" w:rsidRPr="00084F68" w:rsidRDefault="00EE41BA" w:rsidP="001D0634">
      <w:pPr>
        <w:pStyle w:val="Bezriadkovania"/>
        <w:spacing w:after="120"/>
        <w:jc w:val="both"/>
        <w:rPr>
          <w:rFonts w:ascii="Arial Narrow" w:hAnsi="Arial Narrow" w:cs="Times New Roman"/>
          <w:sz w:val="21"/>
          <w:szCs w:val="21"/>
          <w:lang w:val="sk-SK"/>
        </w:rPr>
      </w:pPr>
      <w:r w:rsidRPr="00084F68">
        <w:rPr>
          <w:rFonts w:ascii="Arial Narrow" w:hAnsi="Arial Narrow"/>
          <w:sz w:val="21"/>
          <w:szCs w:val="21"/>
          <w:lang w:val="sk-SK"/>
        </w:rPr>
        <w:t xml:space="preserve">meno, so sídlom 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>___</w:t>
      </w:r>
      <w:r w:rsidRPr="00084F68">
        <w:rPr>
          <w:rFonts w:ascii="Arial Narrow" w:hAnsi="Arial Narrow"/>
          <w:sz w:val="21"/>
          <w:szCs w:val="21"/>
          <w:lang w:val="sk-SK"/>
        </w:rPr>
        <w:t xml:space="preserve">, zastúpený: 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>___</w:t>
      </w:r>
      <w:r w:rsidRPr="00084F68">
        <w:rPr>
          <w:rFonts w:ascii="Arial Narrow" w:hAnsi="Arial Narrow"/>
          <w:sz w:val="21"/>
          <w:szCs w:val="21"/>
          <w:lang w:val="sk-SK"/>
        </w:rPr>
        <w:t>, IČO: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>___</w:t>
      </w:r>
      <w:r w:rsidRPr="00084F68">
        <w:rPr>
          <w:rFonts w:ascii="Arial Narrow" w:hAnsi="Arial Narrow"/>
          <w:sz w:val="21"/>
          <w:szCs w:val="21"/>
          <w:lang w:val="sk-SK"/>
        </w:rPr>
        <w:t>, DIČ: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>___</w:t>
      </w:r>
      <w:r w:rsidRPr="00084F68">
        <w:rPr>
          <w:rFonts w:ascii="Arial Narrow" w:hAnsi="Arial Narrow"/>
          <w:sz w:val="21"/>
          <w:szCs w:val="21"/>
          <w:lang w:val="sk-SK"/>
        </w:rPr>
        <w:t>, Bankové spojenie: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>___</w:t>
      </w:r>
      <w:r w:rsidRPr="00084F68">
        <w:rPr>
          <w:rFonts w:ascii="Arial Narrow" w:hAnsi="Arial Narrow"/>
          <w:sz w:val="21"/>
          <w:szCs w:val="21"/>
          <w:lang w:val="sk-SK"/>
        </w:rPr>
        <w:t>, Číslo účtu IBAN: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 xml:space="preserve"> ___</w:t>
      </w:r>
      <w:r w:rsidRPr="00084F68">
        <w:rPr>
          <w:rFonts w:ascii="Arial Narrow" w:hAnsi="Arial Narrow"/>
          <w:sz w:val="21"/>
          <w:szCs w:val="21"/>
          <w:lang w:val="sk-SK"/>
        </w:rPr>
        <w:t xml:space="preserve">, E-mail 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>___</w:t>
      </w:r>
      <w:r w:rsidRPr="00084F68">
        <w:rPr>
          <w:rFonts w:ascii="Arial Narrow" w:hAnsi="Arial Narrow"/>
          <w:sz w:val="21"/>
          <w:szCs w:val="21"/>
          <w:lang w:val="sk-SK"/>
        </w:rPr>
        <w:t xml:space="preserve">, kontaktné údaje: 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>___</w:t>
      </w:r>
    </w:p>
    <w:p w14:paraId="764462CC" w14:textId="3D29DD10" w:rsidR="00EE41BA" w:rsidRPr="0022030E" w:rsidRDefault="00EE41BA" w:rsidP="00EE41BA">
      <w:pPr>
        <w:pStyle w:val="Default"/>
        <w:spacing w:after="120"/>
        <w:rPr>
          <w:rFonts w:ascii="Arial Narrow" w:hAnsi="Arial Narrow"/>
          <w:color w:val="auto"/>
          <w:sz w:val="21"/>
          <w:szCs w:val="21"/>
        </w:rPr>
      </w:pPr>
      <w:r w:rsidRPr="0022030E">
        <w:rPr>
          <w:rFonts w:ascii="Arial Narrow" w:hAnsi="Arial Narrow"/>
          <w:color w:val="auto"/>
          <w:sz w:val="21"/>
          <w:szCs w:val="21"/>
        </w:rPr>
        <w:t xml:space="preserve">(ďalej len </w:t>
      </w:r>
      <w:r>
        <w:rPr>
          <w:rFonts w:ascii="Arial Narrow" w:hAnsi="Arial Narrow"/>
          <w:color w:val="auto"/>
          <w:sz w:val="21"/>
          <w:szCs w:val="21"/>
        </w:rPr>
        <w:t>„</w:t>
      </w:r>
      <w:r w:rsidR="00D4138E">
        <w:rPr>
          <w:rFonts w:ascii="Arial Narrow" w:hAnsi="Arial Narrow"/>
          <w:b/>
          <w:bCs/>
          <w:color w:val="auto"/>
          <w:sz w:val="21"/>
          <w:szCs w:val="21"/>
        </w:rPr>
        <w:t>p</w:t>
      </w:r>
      <w:r w:rsidRPr="003A0831">
        <w:rPr>
          <w:rFonts w:ascii="Arial Narrow" w:hAnsi="Arial Narrow"/>
          <w:b/>
          <w:bCs/>
          <w:color w:val="auto"/>
          <w:sz w:val="21"/>
          <w:szCs w:val="21"/>
        </w:rPr>
        <w:t>redávajúci</w:t>
      </w:r>
      <w:r w:rsidRPr="0022030E">
        <w:rPr>
          <w:rFonts w:ascii="Arial Narrow" w:hAnsi="Arial Narrow"/>
          <w:color w:val="auto"/>
          <w:sz w:val="21"/>
          <w:szCs w:val="21"/>
        </w:rPr>
        <w:t xml:space="preserve">”) </w:t>
      </w:r>
    </w:p>
    <w:p w14:paraId="3D1C227E" w14:textId="77777777" w:rsidR="00EE41BA" w:rsidRPr="001D0634" w:rsidRDefault="00EE41BA" w:rsidP="003A0831">
      <w:pPr>
        <w:numPr>
          <w:ilvl w:val="0"/>
          <w:numId w:val="0"/>
        </w:numPr>
      </w:pPr>
      <w:r w:rsidRPr="00084F68">
        <w:rPr>
          <w:rFonts w:ascii="Arial Narrow" w:hAnsi="Arial Narrow"/>
          <w:sz w:val="21"/>
          <w:szCs w:val="21"/>
        </w:rPr>
        <w:t>(spoločne aj „</w:t>
      </w:r>
      <w:r w:rsidRPr="00084F68">
        <w:rPr>
          <w:rFonts w:ascii="Arial Narrow" w:hAnsi="Arial Narrow"/>
          <w:b/>
          <w:bCs/>
          <w:sz w:val="21"/>
          <w:szCs w:val="21"/>
        </w:rPr>
        <w:t>účastníci dohody</w:t>
      </w:r>
      <w:r w:rsidRPr="00084F68">
        <w:rPr>
          <w:rFonts w:ascii="Arial Narrow" w:hAnsi="Arial Narrow"/>
          <w:sz w:val="21"/>
          <w:szCs w:val="21"/>
        </w:rPr>
        <w:t>” alebo „</w:t>
      </w:r>
      <w:r w:rsidRPr="00084F68">
        <w:rPr>
          <w:rFonts w:ascii="Arial Narrow" w:hAnsi="Arial Narrow"/>
          <w:b/>
          <w:bCs/>
          <w:sz w:val="21"/>
          <w:szCs w:val="21"/>
        </w:rPr>
        <w:t>zmluvné strany</w:t>
      </w:r>
      <w:r w:rsidRPr="00084F68">
        <w:rPr>
          <w:rFonts w:ascii="Arial Narrow" w:hAnsi="Arial Narrow"/>
          <w:sz w:val="21"/>
          <w:szCs w:val="21"/>
        </w:rPr>
        <w:t>”).</w:t>
      </w:r>
    </w:p>
    <w:p w14:paraId="3F9DC0B0" w14:textId="3581890B" w:rsidR="005A4F87" w:rsidRPr="003A0831" w:rsidRDefault="005A4F87" w:rsidP="003A0831">
      <w:pPr>
        <w:pStyle w:val="Default"/>
        <w:spacing w:after="120"/>
        <w:rPr>
          <w:rFonts w:ascii="Arial Narrow" w:hAnsi="Arial Narrow"/>
          <w:color w:val="auto"/>
          <w:sz w:val="21"/>
          <w:szCs w:val="21"/>
        </w:rPr>
      </w:pPr>
    </w:p>
    <w:p w14:paraId="5221E8ED" w14:textId="77777777" w:rsidR="005A4F87" w:rsidRPr="003A0831" w:rsidRDefault="005A4F87" w:rsidP="003A0831">
      <w:pPr>
        <w:pStyle w:val="Default"/>
        <w:spacing w:after="120"/>
        <w:jc w:val="center"/>
        <w:rPr>
          <w:rFonts w:ascii="Arial Narrow" w:hAnsi="Arial Narrow"/>
          <w:b/>
          <w:bCs/>
          <w:color w:val="FF0000"/>
          <w:sz w:val="21"/>
          <w:szCs w:val="21"/>
        </w:rPr>
      </w:pPr>
      <w:r w:rsidRPr="003A0831">
        <w:rPr>
          <w:rFonts w:ascii="Arial Narrow" w:hAnsi="Arial Narrow"/>
          <w:b/>
          <w:bCs/>
          <w:color w:val="auto"/>
          <w:sz w:val="21"/>
          <w:szCs w:val="21"/>
        </w:rPr>
        <w:t>Preambula</w:t>
      </w:r>
    </w:p>
    <w:p w14:paraId="79F1BEA9" w14:textId="2FFA3CBB" w:rsidR="00D5753B" w:rsidRPr="003A0831" w:rsidRDefault="005A4F87" w:rsidP="003A0831">
      <w:pPr>
        <w:numPr>
          <w:ilvl w:val="0"/>
          <w:numId w:val="0"/>
        </w:numPr>
        <w:spacing w:before="0" w:after="120"/>
        <w:rPr>
          <w:rFonts w:ascii="Arial Narrow" w:hAnsi="Arial Narrow"/>
          <w:color w:val="000000" w:themeColor="text1"/>
          <w:sz w:val="21"/>
          <w:szCs w:val="21"/>
        </w:rPr>
      </w:pPr>
      <w:r w:rsidRPr="003A0831">
        <w:rPr>
          <w:rFonts w:ascii="Arial Narrow" w:hAnsi="Arial Narrow"/>
          <w:color w:val="000000" w:themeColor="text1"/>
          <w:sz w:val="21"/>
          <w:szCs w:val="21"/>
        </w:rPr>
        <w:t>Hlavné mesto Slovenskej republiky Bratislava</w:t>
      </w:r>
      <w:r w:rsidR="00FD0DAC" w:rsidRPr="003A0831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3A0831">
        <w:rPr>
          <w:rFonts w:ascii="Arial Narrow" w:hAnsi="Arial Narrow"/>
          <w:color w:val="000000" w:themeColor="text1"/>
          <w:sz w:val="21"/>
          <w:szCs w:val="21"/>
        </w:rPr>
        <w:t>ako verejný obstarávateľ podľa</w:t>
      </w:r>
      <w:r w:rsidR="000230FE" w:rsidRPr="003A0831">
        <w:rPr>
          <w:rFonts w:ascii="Arial Narrow" w:hAnsi="Arial Narrow"/>
          <w:color w:val="000000" w:themeColor="text1"/>
          <w:sz w:val="21"/>
          <w:szCs w:val="21"/>
        </w:rPr>
        <w:t xml:space="preserve"> ustanovenia </w:t>
      </w:r>
      <w:r w:rsidRPr="003A0831">
        <w:rPr>
          <w:rFonts w:ascii="Arial Narrow" w:hAnsi="Arial Narrow"/>
          <w:color w:val="000000" w:themeColor="text1"/>
          <w:sz w:val="21"/>
          <w:szCs w:val="21"/>
        </w:rPr>
        <w:t xml:space="preserve">§ </w:t>
      </w:r>
      <w:r w:rsidR="003C53CF" w:rsidRPr="003A0831">
        <w:rPr>
          <w:rFonts w:ascii="Arial Narrow" w:hAnsi="Arial Narrow"/>
          <w:color w:val="000000" w:themeColor="text1"/>
          <w:sz w:val="21"/>
          <w:szCs w:val="21"/>
        </w:rPr>
        <w:t>7</w:t>
      </w:r>
      <w:r w:rsidRPr="003A0831">
        <w:rPr>
          <w:rFonts w:ascii="Arial Narrow" w:hAnsi="Arial Narrow"/>
          <w:color w:val="000000" w:themeColor="text1"/>
          <w:sz w:val="21"/>
          <w:szCs w:val="21"/>
        </w:rPr>
        <w:t xml:space="preserve"> ods.1 písm. b) zákona o verejnom obstarávaní </w:t>
      </w:r>
      <w:r w:rsidR="00D5753B" w:rsidRPr="003A0831">
        <w:rPr>
          <w:rFonts w:ascii="Arial Narrow" w:hAnsi="Arial Narrow"/>
          <w:color w:val="000000" w:themeColor="text1"/>
          <w:sz w:val="21"/>
          <w:szCs w:val="21"/>
        </w:rPr>
        <w:t>uzatvára túto dohodu ako výsledok verejného obstarávania na predmet zákazky</w:t>
      </w:r>
      <w:r w:rsidR="00F3589E" w:rsidRPr="003A0831">
        <w:rPr>
          <w:rFonts w:ascii="Arial Narrow" w:hAnsi="Arial Narrow"/>
          <w:color w:val="000000" w:themeColor="text1"/>
          <w:sz w:val="21"/>
          <w:szCs w:val="21"/>
        </w:rPr>
        <w:t>„</w:t>
      </w:r>
      <w:r w:rsidR="002105CB" w:rsidRPr="003A0831">
        <w:rPr>
          <w:rFonts w:ascii="Arial Narrow" w:hAnsi="Arial Narrow"/>
          <w:color w:val="000000" w:themeColor="text1"/>
          <w:sz w:val="21"/>
          <w:szCs w:val="21"/>
        </w:rPr>
        <w:t>Kancelársk</w:t>
      </w:r>
      <w:r w:rsidR="002105CB">
        <w:rPr>
          <w:rFonts w:ascii="Arial Narrow" w:hAnsi="Arial Narrow"/>
          <w:color w:val="000000" w:themeColor="text1"/>
          <w:sz w:val="21"/>
          <w:szCs w:val="21"/>
        </w:rPr>
        <w:t xml:space="preserve">y </w:t>
      </w:r>
      <w:r w:rsidR="002105CB" w:rsidRPr="003A0831">
        <w:rPr>
          <w:rFonts w:ascii="Arial Narrow" w:hAnsi="Arial Narrow"/>
          <w:color w:val="000000" w:themeColor="text1"/>
          <w:sz w:val="21"/>
          <w:szCs w:val="21"/>
        </w:rPr>
        <w:t>p</w:t>
      </w:r>
      <w:r w:rsidR="002105CB">
        <w:rPr>
          <w:rFonts w:ascii="Arial Narrow" w:hAnsi="Arial Narrow"/>
          <w:color w:val="000000" w:themeColor="text1"/>
          <w:sz w:val="21"/>
          <w:szCs w:val="21"/>
        </w:rPr>
        <w:t>apier</w:t>
      </w:r>
      <w:r w:rsidR="002105CB" w:rsidRPr="003A0831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F3589E" w:rsidRPr="003A0831">
        <w:rPr>
          <w:rFonts w:ascii="Arial Narrow" w:hAnsi="Arial Narrow"/>
          <w:color w:val="000000" w:themeColor="text1"/>
          <w:sz w:val="21"/>
          <w:szCs w:val="21"/>
        </w:rPr>
        <w:t>20</w:t>
      </w:r>
      <w:r w:rsidR="009517AD" w:rsidRPr="003A0831">
        <w:rPr>
          <w:rFonts w:ascii="Arial Narrow" w:hAnsi="Arial Narrow"/>
          <w:color w:val="000000" w:themeColor="text1"/>
          <w:sz w:val="21"/>
          <w:szCs w:val="21"/>
        </w:rPr>
        <w:t>20</w:t>
      </w:r>
      <w:r w:rsidR="00F3589E" w:rsidRPr="003A0831">
        <w:rPr>
          <w:rFonts w:ascii="Arial Narrow" w:hAnsi="Arial Narrow"/>
          <w:color w:val="000000" w:themeColor="text1"/>
          <w:sz w:val="21"/>
          <w:szCs w:val="21"/>
        </w:rPr>
        <w:t xml:space="preserve"> - 20</w:t>
      </w:r>
      <w:r w:rsidR="00427ECD" w:rsidRPr="003A0831">
        <w:rPr>
          <w:rFonts w:ascii="Arial Narrow" w:hAnsi="Arial Narrow"/>
          <w:color w:val="000000" w:themeColor="text1"/>
          <w:sz w:val="21"/>
          <w:szCs w:val="21"/>
        </w:rPr>
        <w:t>2</w:t>
      </w:r>
      <w:r w:rsidR="009517AD" w:rsidRPr="003A0831">
        <w:rPr>
          <w:rFonts w:ascii="Arial Narrow" w:hAnsi="Arial Narrow"/>
          <w:color w:val="000000" w:themeColor="text1"/>
          <w:sz w:val="21"/>
          <w:szCs w:val="21"/>
        </w:rPr>
        <w:t>2</w:t>
      </w:r>
      <w:r w:rsidR="00F3589E" w:rsidRPr="003A0831">
        <w:rPr>
          <w:rFonts w:ascii="Arial Narrow" w:hAnsi="Arial Narrow"/>
          <w:color w:val="000000" w:themeColor="text1"/>
          <w:sz w:val="21"/>
          <w:szCs w:val="21"/>
        </w:rPr>
        <w:t>“</w:t>
      </w:r>
      <w:r w:rsidR="00427ECD" w:rsidRPr="003A0831">
        <w:rPr>
          <w:rFonts w:ascii="Arial Narrow" w:hAnsi="Arial Narrow"/>
          <w:color w:val="000000" w:themeColor="text1"/>
          <w:sz w:val="21"/>
          <w:szCs w:val="21"/>
        </w:rPr>
        <w:t xml:space="preserve"> v súlade s postupom podľa § 66</w:t>
      </w:r>
      <w:r w:rsidR="00C25CD6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F93111" w:rsidRPr="003A0831">
        <w:rPr>
          <w:rFonts w:ascii="Arial Narrow" w:hAnsi="Arial Narrow"/>
          <w:color w:val="000000" w:themeColor="text1"/>
          <w:sz w:val="21"/>
          <w:szCs w:val="21"/>
        </w:rPr>
        <w:t xml:space="preserve">zákona o verejnom obstarávaní, </w:t>
      </w:r>
      <w:r w:rsidR="00D5753B" w:rsidRPr="003A0831">
        <w:rPr>
          <w:rFonts w:ascii="Arial Narrow" w:hAnsi="Arial Narrow"/>
          <w:color w:val="000000" w:themeColor="text1"/>
          <w:sz w:val="21"/>
          <w:szCs w:val="21"/>
        </w:rPr>
        <w:t>s cieľom zabezpečiť</w:t>
      </w:r>
      <w:r w:rsidR="00F93111" w:rsidRPr="003A0831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D233CF" w:rsidRPr="003A0831">
        <w:rPr>
          <w:rFonts w:ascii="Arial Narrow" w:hAnsi="Arial Narrow"/>
          <w:color w:val="000000" w:themeColor="text1"/>
          <w:sz w:val="21"/>
          <w:szCs w:val="21"/>
        </w:rPr>
        <w:t>bezproblémový chod v oblasti každodenej administratívnej činnosti Hlavného mesta</w:t>
      </w:r>
      <w:r w:rsidR="00FD0DAC" w:rsidRPr="003A0831">
        <w:rPr>
          <w:rFonts w:ascii="Arial Narrow" w:hAnsi="Arial Narrow"/>
          <w:color w:val="000000" w:themeColor="text1"/>
          <w:sz w:val="21"/>
          <w:szCs w:val="21"/>
        </w:rPr>
        <w:t xml:space="preserve"> Slovenskej repub</w:t>
      </w:r>
      <w:r w:rsidR="00A76B25" w:rsidRPr="003A0831">
        <w:rPr>
          <w:rFonts w:ascii="Arial Narrow" w:hAnsi="Arial Narrow"/>
          <w:color w:val="000000" w:themeColor="text1"/>
          <w:sz w:val="21"/>
          <w:szCs w:val="21"/>
        </w:rPr>
        <w:t>lik</w:t>
      </w:r>
      <w:r w:rsidR="00FD0DAC" w:rsidRPr="003A0831">
        <w:rPr>
          <w:rFonts w:ascii="Arial Narrow" w:hAnsi="Arial Narrow"/>
          <w:color w:val="000000" w:themeColor="text1"/>
          <w:sz w:val="21"/>
          <w:szCs w:val="21"/>
        </w:rPr>
        <w:t>y Bratislavy.</w:t>
      </w:r>
    </w:p>
    <w:p w14:paraId="20E6863B" w14:textId="77777777" w:rsidR="005A4F87" w:rsidRPr="003A0831" w:rsidRDefault="00907CD0" w:rsidP="003A0831">
      <w:pPr>
        <w:pStyle w:val="Nadpis1"/>
        <w:spacing w:before="0" w:after="120"/>
        <w:ind w:left="0"/>
        <w:rPr>
          <w:rFonts w:ascii="Arial Narrow" w:hAnsi="Arial Narrow" w:cs="Times New Roman"/>
          <w:b w:val="0"/>
          <w:sz w:val="21"/>
          <w:szCs w:val="21"/>
        </w:rPr>
      </w:pPr>
      <w:r w:rsidRPr="003A0831">
        <w:rPr>
          <w:rFonts w:ascii="Arial Narrow" w:hAnsi="Arial Narrow" w:cs="Times New Roman"/>
          <w:b w:val="0"/>
          <w:sz w:val="21"/>
          <w:szCs w:val="21"/>
        </w:rPr>
        <w:br/>
      </w:r>
      <w:r w:rsidR="005A4F87" w:rsidRPr="003A0831">
        <w:rPr>
          <w:rFonts w:ascii="Arial Narrow" w:hAnsi="Arial Narrow" w:cs="Times New Roman"/>
          <w:sz w:val="21"/>
          <w:szCs w:val="21"/>
        </w:rPr>
        <w:t>Predmet dohody</w:t>
      </w:r>
    </w:p>
    <w:p w14:paraId="46B85C33" w14:textId="2FCA6D9D" w:rsidR="005A4F87" w:rsidRDefault="005A4F87" w:rsidP="003A0831">
      <w:pPr>
        <w:numPr>
          <w:ilvl w:val="1"/>
          <w:numId w:val="5"/>
        </w:numPr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Predávajúci sa zaväzuje dodávať kupujúcemu na vlastnú zodpovednosť v rozsahu a za podmienok dohodnutých v tejto dohode tovar – </w:t>
      </w:r>
      <w:r w:rsidR="002105CB">
        <w:rPr>
          <w:rFonts w:ascii="Arial Narrow" w:hAnsi="Arial Narrow"/>
          <w:sz w:val="21"/>
          <w:szCs w:val="21"/>
        </w:rPr>
        <w:t>kancelársky papier</w:t>
      </w:r>
      <w:r w:rsidR="00831174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pre pracoviská kupujúceho (ďalej len „</w:t>
      </w:r>
      <w:r w:rsidRPr="003A0831">
        <w:rPr>
          <w:rFonts w:ascii="Arial Narrow" w:hAnsi="Arial Narrow"/>
          <w:b/>
          <w:bCs/>
          <w:sz w:val="21"/>
          <w:szCs w:val="21"/>
        </w:rPr>
        <w:t>tovar</w:t>
      </w:r>
      <w:r w:rsidRPr="003A0831">
        <w:rPr>
          <w:rFonts w:ascii="Arial Narrow" w:hAnsi="Arial Narrow"/>
          <w:sz w:val="21"/>
          <w:szCs w:val="21"/>
        </w:rPr>
        <w:t xml:space="preserve">“) v predpokladanom rozsahu podľa </w:t>
      </w:r>
      <w:r w:rsidR="002147FC">
        <w:rPr>
          <w:rFonts w:ascii="Arial Narrow" w:hAnsi="Arial Narrow"/>
          <w:sz w:val="21"/>
          <w:szCs w:val="21"/>
        </w:rPr>
        <w:t>neoddeliteľnej p</w:t>
      </w:r>
      <w:r w:rsidR="00341C63" w:rsidRPr="003A0831">
        <w:rPr>
          <w:rFonts w:ascii="Arial Narrow" w:hAnsi="Arial Narrow"/>
          <w:sz w:val="21"/>
          <w:szCs w:val="21"/>
        </w:rPr>
        <w:t xml:space="preserve">rílohy č. 1: </w:t>
      </w:r>
      <w:r w:rsidR="005E11CA">
        <w:rPr>
          <w:rFonts w:ascii="Arial Narrow" w:hAnsi="Arial Narrow"/>
          <w:bCs/>
          <w:iCs/>
          <w:sz w:val="21"/>
          <w:szCs w:val="21"/>
        </w:rPr>
        <w:t>Položkový rozpočet – kancelársky papier</w:t>
      </w:r>
      <w:r w:rsidR="002147FC">
        <w:rPr>
          <w:rFonts w:ascii="Arial Narrow" w:hAnsi="Arial Narrow"/>
          <w:bCs/>
          <w:iCs/>
          <w:sz w:val="21"/>
          <w:szCs w:val="21"/>
        </w:rPr>
        <w:t xml:space="preserve"> (ďalej len „</w:t>
      </w:r>
      <w:r w:rsidR="002147FC" w:rsidRPr="003A0831">
        <w:rPr>
          <w:rFonts w:ascii="Arial Narrow" w:hAnsi="Arial Narrow"/>
          <w:b/>
          <w:iCs/>
          <w:sz w:val="21"/>
          <w:szCs w:val="21"/>
        </w:rPr>
        <w:t>Príloha č. 1</w:t>
      </w:r>
      <w:r w:rsidR="002147FC">
        <w:rPr>
          <w:rFonts w:ascii="Arial Narrow" w:hAnsi="Arial Narrow"/>
          <w:bCs/>
          <w:iCs/>
          <w:sz w:val="21"/>
          <w:szCs w:val="21"/>
        </w:rPr>
        <w:t>“)</w:t>
      </w:r>
      <w:r w:rsidR="00341C63" w:rsidRPr="003A0831">
        <w:rPr>
          <w:rFonts w:ascii="Arial Narrow" w:hAnsi="Arial Narrow"/>
          <w:sz w:val="21"/>
          <w:szCs w:val="21"/>
        </w:rPr>
        <w:t>.</w:t>
      </w:r>
    </w:p>
    <w:p w14:paraId="45F2DDD5" w14:textId="3837306F" w:rsidR="00D12D22" w:rsidRPr="003A0831" w:rsidRDefault="00D12D22" w:rsidP="003A0831">
      <w:pPr>
        <w:numPr>
          <w:ilvl w:val="1"/>
          <w:numId w:val="5"/>
        </w:numPr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Predávajúci sa zaväzuje, že dodávané tovary budú spĺňať parametre uvedené v Prílohe č. 1 a v prípade, ak Príloha č. 1 uvádza pri konkrétnej položke predmetu</w:t>
      </w:r>
      <w:r w:rsidR="00746D7E">
        <w:rPr>
          <w:rFonts w:ascii="Arial Narrow" w:hAnsi="Arial Narrow"/>
          <w:sz w:val="21"/>
          <w:szCs w:val="21"/>
        </w:rPr>
        <w:t xml:space="preserve"> dohody</w:t>
      </w:r>
      <w:r>
        <w:rPr>
          <w:rFonts w:ascii="Arial Narrow" w:hAnsi="Arial Narrow"/>
          <w:sz w:val="21"/>
          <w:szCs w:val="21"/>
        </w:rPr>
        <w:t xml:space="preserve"> environmentálny certifikát, je kupujúci povinný dodávať tovar s daným certifikátom.</w:t>
      </w:r>
    </w:p>
    <w:p w14:paraId="29B5F768" w14:textId="5CF7976A" w:rsidR="005A4F87" w:rsidRPr="003A0831" w:rsidRDefault="005A4F87" w:rsidP="003A0831">
      <w:pPr>
        <w:numPr>
          <w:ilvl w:val="1"/>
          <w:numId w:val="5"/>
        </w:numPr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Kupujúci sa zaväzuje tovar prevziať a zaplatiť dohodnutú kúpnu cenu vo výške a spôsobom tak, ako je to špecifikované v</w:t>
      </w:r>
      <w:r w:rsidR="00945B2E">
        <w:rPr>
          <w:rFonts w:ascii="Arial Narrow" w:hAnsi="Arial Narrow"/>
          <w:sz w:val="21"/>
          <w:szCs w:val="21"/>
        </w:rPr>
        <w:t> Čl.</w:t>
      </w:r>
      <w:r w:rsidR="00945B2E" w:rsidRPr="003A0831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IV tejto dohody. </w:t>
      </w:r>
    </w:p>
    <w:p w14:paraId="44E11351" w14:textId="77777777" w:rsidR="005A4F87" w:rsidRPr="003A0831" w:rsidRDefault="00907CD0" w:rsidP="003A0831">
      <w:pPr>
        <w:pStyle w:val="Nadpis1"/>
        <w:spacing w:before="0" w:after="120"/>
        <w:ind w:left="0"/>
        <w:rPr>
          <w:rFonts w:ascii="Arial Narrow" w:hAnsi="Arial Narrow" w:cs="Times New Roman"/>
          <w:b w:val="0"/>
          <w:sz w:val="21"/>
          <w:szCs w:val="21"/>
        </w:rPr>
      </w:pPr>
      <w:r w:rsidRPr="003A0831">
        <w:rPr>
          <w:rFonts w:ascii="Arial Narrow" w:hAnsi="Arial Narrow" w:cs="Times New Roman"/>
          <w:b w:val="0"/>
          <w:sz w:val="21"/>
          <w:szCs w:val="21"/>
        </w:rPr>
        <w:br/>
      </w:r>
      <w:bookmarkStart w:id="0" w:name="_Ref6919031"/>
      <w:r w:rsidR="005A4F87" w:rsidRPr="003A0831">
        <w:rPr>
          <w:rFonts w:ascii="Arial Narrow" w:hAnsi="Arial Narrow" w:cs="Times New Roman"/>
          <w:sz w:val="21"/>
          <w:szCs w:val="21"/>
        </w:rPr>
        <w:t>Dodacie podmienky a miesto plnenia</w:t>
      </w:r>
      <w:bookmarkEnd w:id="0"/>
    </w:p>
    <w:p w14:paraId="09AEEFA8" w14:textId="77777777" w:rsidR="005A4F87" w:rsidRPr="003A0831" w:rsidRDefault="005A4F87" w:rsidP="003A0831">
      <w:pPr>
        <w:numPr>
          <w:ilvl w:val="1"/>
          <w:numId w:val="5"/>
        </w:numPr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Predávajúci bude dodávať tovar kupujúcemu na základe objednávok vystavených kupujúcim, počas platnosti dohody podľa skutočných potrieb kupujúceho, ktorý má právo určiť druh a presné množstvo tovaru pri jednotlivej dodávke. Kupujúci nie je povinný kúpiť od predávajúceho celé množstvo tovaru uvedené v </w:t>
      </w:r>
      <w:r w:rsidR="00341C63" w:rsidRPr="003A0831">
        <w:rPr>
          <w:rFonts w:ascii="Arial Narrow" w:hAnsi="Arial Narrow"/>
          <w:sz w:val="21"/>
          <w:szCs w:val="21"/>
        </w:rPr>
        <w:t>P</w:t>
      </w:r>
      <w:r w:rsidRPr="003A0831">
        <w:rPr>
          <w:rFonts w:ascii="Arial Narrow" w:hAnsi="Arial Narrow"/>
          <w:sz w:val="21"/>
          <w:szCs w:val="21"/>
        </w:rPr>
        <w:t xml:space="preserve">rílohe č. 1 dohody a je len na rozhodnutí a potrebách kupujúceho koľko a aký tovar od predávajúceho kúpi. </w:t>
      </w:r>
    </w:p>
    <w:p w14:paraId="172CC2B8" w14:textId="77777777" w:rsidR="005A4F87" w:rsidRPr="003A0831" w:rsidRDefault="00E829C5" w:rsidP="003A0831">
      <w:pPr>
        <w:numPr>
          <w:ilvl w:val="1"/>
          <w:numId w:val="5"/>
        </w:numPr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V prípade potreby kupujúceho sa predávajúci zaväzuje dodať aj ďalšie tovary, ktoré nie sú špecifikované v</w:t>
      </w:r>
      <w:r w:rsidR="00341C63" w:rsidRPr="003A0831">
        <w:rPr>
          <w:rFonts w:ascii="Arial Narrow" w:hAnsi="Arial Narrow"/>
          <w:sz w:val="21"/>
          <w:szCs w:val="21"/>
        </w:rPr>
        <w:t> Prílohe č. 1</w:t>
      </w:r>
      <w:r w:rsidR="00EE7A7D" w:rsidRPr="003A0831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tejto dohody, pričom takéto tovary musia spĺňať špecifiká kategórie jednotlivých položiek</w:t>
      </w:r>
      <w:r w:rsidR="009B3038" w:rsidRPr="003A0831">
        <w:rPr>
          <w:rFonts w:ascii="Arial Narrow" w:hAnsi="Arial Narrow"/>
          <w:sz w:val="21"/>
          <w:szCs w:val="21"/>
        </w:rPr>
        <w:t xml:space="preserve"> podľa zmieneného opisu</w:t>
      </w:r>
      <w:r w:rsidRPr="003A0831">
        <w:rPr>
          <w:rFonts w:ascii="Arial Narrow" w:hAnsi="Arial Narrow"/>
          <w:sz w:val="21"/>
          <w:szCs w:val="21"/>
        </w:rPr>
        <w:t xml:space="preserve">, t.j. ide o tovary obdobného charakteru ale z hľadiska predmetu zákazky nebudú predstavovať novú položku v rámci </w:t>
      </w:r>
      <w:r w:rsidR="009D7F7B" w:rsidRPr="003A0831">
        <w:rPr>
          <w:rFonts w:ascii="Arial Narrow" w:hAnsi="Arial Narrow"/>
          <w:sz w:val="21"/>
          <w:szCs w:val="21"/>
        </w:rPr>
        <w:t>daných príloh</w:t>
      </w:r>
      <w:r w:rsidR="007503DC" w:rsidRPr="003A0831">
        <w:rPr>
          <w:rFonts w:ascii="Arial Narrow" w:hAnsi="Arial Narrow"/>
          <w:sz w:val="21"/>
          <w:szCs w:val="21"/>
        </w:rPr>
        <w:t xml:space="preserve">. K zmienenej alternatíve je možné pristúpiť </w:t>
      </w:r>
      <w:r w:rsidRPr="003A0831">
        <w:rPr>
          <w:rFonts w:ascii="Arial Narrow" w:hAnsi="Arial Narrow"/>
          <w:sz w:val="21"/>
          <w:szCs w:val="21"/>
        </w:rPr>
        <w:t xml:space="preserve">na základe požiadavky o doplnenie ponuky doručenej </w:t>
      </w:r>
      <w:r w:rsidR="006620CC" w:rsidRPr="003A0831">
        <w:rPr>
          <w:rFonts w:ascii="Arial Narrow" w:hAnsi="Arial Narrow"/>
          <w:sz w:val="21"/>
          <w:szCs w:val="21"/>
        </w:rPr>
        <w:t xml:space="preserve">verejným obstarávateľom/kupujúcim </w:t>
      </w:r>
      <w:r w:rsidR="005B1DF1" w:rsidRPr="003A0831">
        <w:rPr>
          <w:rFonts w:ascii="Arial Narrow" w:hAnsi="Arial Narrow"/>
          <w:sz w:val="21"/>
          <w:szCs w:val="21"/>
        </w:rPr>
        <w:t xml:space="preserve"> v súlade s </w:t>
      </w:r>
      <w:r w:rsidR="006620CC" w:rsidRPr="003A0831">
        <w:rPr>
          <w:rFonts w:ascii="Arial Narrow" w:hAnsi="Arial Narrow"/>
          <w:sz w:val="21"/>
          <w:szCs w:val="21"/>
        </w:rPr>
        <w:t>§ 83 ods. 4 zákona o verejnom obstarávaní.</w:t>
      </w:r>
    </w:p>
    <w:p w14:paraId="2B36D9A6" w14:textId="576B19F0" w:rsidR="00861135" w:rsidRPr="003A0831" w:rsidRDefault="005A4F87" w:rsidP="003A0831">
      <w:pPr>
        <w:numPr>
          <w:ilvl w:val="1"/>
          <w:numId w:val="5"/>
        </w:numPr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Tovar bude dodávaný na základe písomných objednávok (zadaných prostredníctvom e-mailovej správy alebo písomne poštou) kupujúceho vyhotovených v súlade s ustanoveniami príslušných všeobecne záväzných právnych </w:t>
      </w:r>
      <w:r w:rsidRPr="003A0831">
        <w:rPr>
          <w:rFonts w:ascii="Arial Narrow" w:hAnsi="Arial Narrow"/>
          <w:sz w:val="21"/>
          <w:szCs w:val="21"/>
        </w:rPr>
        <w:lastRenderedPageBreak/>
        <w:t>predpisov a touto dohodou</w:t>
      </w:r>
      <w:r w:rsidR="008E659D">
        <w:rPr>
          <w:rFonts w:ascii="Arial Narrow" w:hAnsi="Arial Narrow"/>
          <w:sz w:val="21"/>
          <w:szCs w:val="21"/>
        </w:rPr>
        <w:t xml:space="preserve"> (ďalej len „</w:t>
      </w:r>
      <w:r w:rsidR="008E659D" w:rsidRPr="003A0831">
        <w:rPr>
          <w:rFonts w:ascii="Arial Narrow" w:hAnsi="Arial Narrow"/>
          <w:b/>
          <w:bCs/>
          <w:sz w:val="21"/>
          <w:szCs w:val="21"/>
        </w:rPr>
        <w:t>objednávka</w:t>
      </w:r>
      <w:r w:rsidR="008E659D">
        <w:rPr>
          <w:rFonts w:ascii="Arial Narrow" w:hAnsi="Arial Narrow"/>
          <w:sz w:val="21"/>
          <w:szCs w:val="21"/>
        </w:rPr>
        <w:t>“)</w:t>
      </w:r>
      <w:r w:rsidRPr="003A0831">
        <w:rPr>
          <w:rFonts w:ascii="Arial Narrow" w:hAnsi="Arial Narrow"/>
          <w:sz w:val="21"/>
          <w:szCs w:val="21"/>
        </w:rPr>
        <w:t>. Predávajúci potvrdí prijatie objednávky kupujúcemu</w:t>
      </w:r>
      <w:r w:rsidRPr="003A0831">
        <w:rPr>
          <w:rFonts w:ascii="Arial Narrow" w:hAnsi="Arial Narrow"/>
          <w:color w:val="FF0000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bez zbytočného odkladu najneskôr druhý deň po doručení písomnou formou. Objednávka musí obsahovať odvolanie na túto dohodu, názov a množstvo dodaného tovaru, požadovaný termín a miesto dodania, určenie kontaktnej osoby, ktorá preberie tovar, dátum pečiatku a podpis oprávnenej osoby kupujúceho.</w:t>
      </w:r>
    </w:p>
    <w:p w14:paraId="72486FBF" w14:textId="42CEE5A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bookmarkStart w:id="1" w:name="_Ref6919054"/>
      <w:r w:rsidRPr="003A0831">
        <w:rPr>
          <w:rFonts w:ascii="Arial Narrow" w:hAnsi="Arial Narrow"/>
          <w:sz w:val="21"/>
          <w:szCs w:val="21"/>
        </w:rPr>
        <w:t xml:space="preserve">Dohodnutá lehota dodávky tovaru účastníkmi tejto dohody je </w:t>
      </w:r>
      <w:r w:rsidR="00BF4E6E">
        <w:rPr>
          <w:rFonts w:ascii="Arial Narrow" w:hAnsi="Arial Narrow"/>
          <w:sz w:val="21"/>
          <w:szCs w:val="21"/>
        </w:rPr>
        <w:t>najviac sedem (</w:t>
      </w:r>
      <w:r w:rsidRPr="003A0831">
        <w:rPr>
          <w:rFonts w:ascii="Arial Narrow" w:hAnsi="Arial Narrow"/>
          <w:sz w:val="21"/>
          <w:szCs w:val="21"/>
        </w:rPr>
        <w:t>7</w:t>
      </w:r>
      <w:r w:rsidR="00BF4E6E">
        <w:rPr>
          <w:rFonts w:ascii="Arial Narrow" w:hAnsi="Arial Narrow"/>
          <w:sz w:val="21"/>
          <w:szCs w:val="21"/>
        </w:rPr>
        <w:t>)</w:t>
      </w:r>
      <w:r w:rsidRPr="003A0831">
        <w:rPr>
          <w:rFonts w:ascii="Arial Narrow" w:hAnsi="Arial Narrow"/>
          <w:sz w:val="21"/>
          <w:szCs w:val="21"/>
        </w:rPr>
        <w:t xml:space="preserve"> pracovných dní odo dňa doručenia objednávky predávajúcemu, ibaže kupujúci v objednávke vzhľadom k povahe zákazky stanoví dlhšiu lehotu.</w:t>
      </w:r>
      <w:bookmarkEnd w:id="1"/>
    </w:p>
    <w:p w14:paraId="5FF3E64D" w14:textId="13E10A78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Predávajúci bude zabezpečovať dodanie tovaru vo svojom mene a na svoje náklady, zodpovedá za to, že dodaný tovar nebude v rozpore s technickými normami a všeobecne záväznými právnymi predpismi platnými v Slovenskej republike, že ho dodá </w:t>
      </w:r>
      <w:r w:rsidR="00003334">
        <w:rPr>
          <w:rFonts w:ascii="Arial Narrow" w:hAnsi="Arial Narrow"/>
          <w:sz w:val="21"/>
          <w:szCs w:val="21"/>
        </w:rPr>
        <w:t xml:space="preserve">v novom originálnom obale, </w:t>
      </w:r>
      <w:r w:rsidRPr="003A0831">
        <w:rPr>
          <w:rFonts w:ascii="Arial Narrow" w:hAnsi="Arial Narrow"/>
          <w:sz w:val="21"/>
          <w:szCs w:val="21"/>
        </w:rPr>
        <w:t xml:space="preserve">v bezchybnom stave v sortimente a v množstve určenom v objednávke a v lehote podľa ods. 4 tohto článku dohody. Predávajúci zabezpečí dostatočnú ochranu tovaru pred jeho poškodením a znehodnotením. </w:t>
      </w:r>
      <w:r w:rsidRPr="003A0831">
        <w:rPr>
          <w:rFonts w:ascii="Arial Narrow" w:hAnsi="Arial Narrow"/>
          <w:color w:val="3366FF"/>
          <w:sz w:val="21"/>
          <w:szCs w:val="21"/>
        </w:rPr>
        <w:t xml:space="preserve"> </w:t>
      </w:r>
    </w:p>
    <w:p w14:paraId="2AD6F1D0" w14:textId="7B286E2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Lehota podľa </w:t>
      </w:r>
      <w:r w:rsidR="00D177D6">
        <w:rPr>
          <w:rFonts w:ascii="Arial Narrow" w:hAnsi="Arial Narrow"/>
          <w:sz w:val="21"/>
          <w:szCs w:val="21"/>
        </w:rPr>
        <w:t>bodu</w:t>
      </w:r>
      <w:r w:rsidRPr="003A0831">
        <w:rPr>
          <w:rFonts w:ascii="Arial Narrow" w:hAnsi="Arial Narrow"/>
          <w:sz w:val="21"/>
          <w:szCs w:val="21"/>
        </w:rPr>
        <w:t xml:space="preserve"> 4 tohto článku je pre predávajúceho lehotou záväznou a jej nedodržaním sa dostáva do omeškania.</w:t>
      </w:r>
    </w:p>
    <w:p w14:paraId="13078A3D" w14:textId="77777777" w:rsidR="004B00F9" w:rsidRPr="003A0831" w:rsidRDefault="005A4F87" w:rsidP="003A0831">
      <w:pPr>
        <w:pStyle w:val="F2-ZkladnText"/>
        <w:tabs>
          <w:tab w:val="clear" w:pos="340"/>
          <w:tab w:val="num" w:pos="0"/>
          <w:tab w:val="left" w:pos="426"/>
        </w:tabs>
        <w:spacing w:before="0" w:after="120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Miestom plnenia</w:t>
      </w:r>
      <w:r w:rsidR="009411E8" w:rsidRPr="003A0831">
        <w:rPr>
          <w:rFonts w:ascii="Arial Narrow" w:hAnsi="Arial Narrow"/>
          <w:sz w:val="21"/>
          <w:szCs w:val="21"/>
        </w:rPr>
        <w:t xml:space="preserve"> </w:t>
      </w:r>
      <w:r w:rsidR="004B00F9" w:rsidRPr="003A0831">
        <w:rPr>
          <w:rFonts w:ascii="Arial Narrow" w:hAnsi="Arial Narrow"/>
          <w:sz w:val="21"/>
          <w:szCs w:val="21"/>
        </w:rPr>
        <w:t>sú</w:t>
      </w:r>
      <w:r w:rsidR="009411E8" w:rsidRPr="003A0831">
        <w:rPr>
          <w:rFonts w:ascii="Arial Narrow" w:hAnsi="Arial Narrow"/>
          <w:sz w:val="21"/>
          <w:szCs w:val="21"/>
        </w:rPr>
        <w:t xml:space="preserve"> pracovisk</w:t>
      </w:r>
      <w:r w:rsidR="004B00F9" w:rsidRPr="003A0831">
        <w:rPr>
          <w:rFonts w:ascii="Arial Narrow" w:hAnsi="Arial Narrow"/>
          <w:sz w:val="21"/>
          <w:szCs w:val="21"/>
        </w:rPr>
        <w:t xml:space="preserve">á </w:t>
      </w:r>
      <w:r w:rsidR="007A7166" w:rsidRPr="003A0831">
        <w:rPr>
          <w:rFonts w:ascii="Arial Narrow" w:hAnsi="Arial Narrow"/>
          <w:sz w:val="21"/>
          <w:szCs w:val="21"/>
        </w:rPr>
        <w:t>kupujúceho</w:t>
      </w:r>
      <w:r w:rsidR="004B00F9" w:rsidRPr="003A0831">
        <w:rPr>
          <w:rFonts w:ascii="Arial Narrow" w:hAnsi="Arial Narrow"/>
          <w:sz w:val="21"/>
          <w:szCs w:val="21"/>
        </w:rPr>
        <w:t>:</w:t>
      </w:r>
    </w:p>
    <w:p w14:paraId="234EF930" w14:textId="77777777" w:rsidR="004B00F9" w:rsidRPr="003A0831" w:rsidRDefault="009411E8" w:rsidP="003A0831">
      <w:pPr>
        <w:tabs>
          <w:tab w:val="num" w:pos="0"/>
          <w:tab w:val="left" w:pos="426"/>
        </w:tabs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oddelenie vnútornej správy</w:t>
      </w:r>
      <w:r w:rsidR="00707044" w:rsidRPr="003A0831">
        <w:rPr>
          <w:rFonts w:ascii="Arial Narrow" w:hAnsi="Arial Narrow"/>
          <w:sz w:val="21"/>
          <w:szCs w:val="21"/>
        </w:rPr>
        <w:t xml:space="preserve">, </w:t>
      </w:r>
      <w:r w:rsidR="00A63F4F" w:rsidRPr="003A0831">
        <w:rPr>
          <w:rFonts w:ascii="Arial Narrow" w:hAnsi="Arial Narrow"/>
          <w:sz w:val="21"/>
          <w:szCs w:val="21"/>
        </w:rPr>
        <w:t>Primaciálne námestie 1</w:t>
      </w:r>
      <w:r w:rsidR="00AF1A3B" w:rsidRPr="003A0831">
        <w:rPr>
          <w:rFonts w:ascii="Arial Narrow" w:hAnsi="Arial Narrow"/>
          <w:sz w:val="21"/>
          <w:szCs w:val="21"/>
        </w:rPr>
        <w:t>, Bratislava</w:t>
      </w:r>
      <w:r w:rsidR="004B00F9" w:rsidRPr="003A0831">
        <w:rPr>
          <w:rFonts w:ascii="Arial Narrow" w:hAnsi="Arial Narrow"/>
          <w:sz w:val="21"/>
          <w:szCs w:val="21"/>
        </w:rPr>
        <w:t>,</w:t>
      </w:r>
    </w:p>
    <w:p w14:paraId="27BA74AA" w14:textId="77777777" w:rsidR="004B00F9" w:rsidRPr="003A0831" w:rsidRDefault="004B00F9" w:rsidP="003A0831">
      <w:pPr>
        <w:tabs>
          <w:tab w:val="num" w:pos="0"/>
          <w:tab w:val="left" w:pos="426"/>
        </w:tabs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oddelenie miestnych daní, poplatkov a</w:t>
      </w:r>
      <w:r w:rsidR="00707044" w:rsidRPr="003A0831">
        <w:rPr>
          <w:rFonts w:ascii="Arial Narrow" w:hAnsi="Arial Narrow"/>
          <w:sz w:val="21"/>
          <w:szCs w:val="21"/>
        </w:rPr>
        <w:t> </w:t>
      </w:r>
      <w:r w:rsidRPr="003A0831">
        <w:rPr>
          <w:rFonts w:ascii="Arial Narrow" w:hAnsi="Arial Narrow"/>
          <w:sz w:val="21"/>
          <w:szCs w:val="21"/>
        </w:rPr>
        <w:t>licencií</w:t>
      </w:r>
      <w:r w:rsidR="00707044" w:rsidRPr="003A0831">
        <w:rPr>
          <w:rFonts w:ascii="Arial Narrow" w:hAnsi="Arial Narrow"/>
          <w:sz w:val="21"/>
          <w:szCs w:val="21"/>
        </w:rPr>
        <w:t>, Blagoevova 9, Bratislava</w:t>
      </w:r>
      <w:r w:rsidR="00E6260B" w:rsidRPr="003A0831">
        <w:rPr>
          <w:rFonts w:ascii="Arial Narrow" w:hAnsi="Arial Narrow"/>
          <w:sz w:val="21"/>
          <w:szCs w:val="21"/>
        </w:rPr>
        <w:t>,</w:t>
      </w:r>
    </w:p>
    <w:p w14:paraId="371A6983" w14:textId="77777777" w:rsidR="00707044" w:rsidRPr="003A0831" w:rsidRDefault="00707044" w:rsidP="003A0831">
      <w:pPr>
        <w:tabs>
          <w:tab w:val="num" w:pos="0"/>
          <w:tab w:val="left" w:pos="426"/>
        </w:tabs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ubytovňa Kopčany, Kopčianska 90, Bratislava,</w:t>
      </w:r>
    </w:p>
    <w:p w14:paraId="0B4E9292" w14:textId="5916D45D" w:rsidR="00707044" w:rsidRPr="003A0831" w:rsidRDefault="00707044" w:rsidP="003A0831">
      <w:pPr>
        <w:tabs>
          <w:tab w:val="num" w:pos="0"/>
          <w:tab w:val="left" w:pos="426"/>
        </w:tabs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ubytovňa Fortuna, Agátova 1, Bratislava</w:t>
      </w:r>
      <w:r w:rsidR="00E6260B" w:rsidRPr="003A0831">
        <w:rPr>
          <w:rFonts w:ascii="Arial Narrow" w:hAnsi="Arial Narrow"/>
          <w:sz w:val="21"/>
          <w:szCs w:val="21"/>
        </w:rPr>
        <w:t>,</w:t>
      </w:r>
    </w:p>
    <w:p w14:paraId="6059A58E" w14:textId="77777777" w:rsidR="00707044" w:rsidRPr="003A0831" w:rsidRDefault="00707044" w:rsidP="003A0831">
      <w:pPr>
        <w:tabs>
          <w:tab w:val="num" w:pos="0"/>
          <w:tab w:val="left" w:pos="426"/>
        </w:tabs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Krízové centrum REPULS, Budatínska 59/A,</w:t>
      </w:r>
      <w:r w:rsidR="00E6260B" w:rsidRPr="003A0831">
        <w:rPr>
          <w:rFonts w:ascii="Arial Narrow" w:hAnsi="Arial Narrow"/>
          <w:sz w:val="21"/>
          <w:szCs w:val="21"/>
        </w:rPr>
        <w:t xml:space="preserve"> Bratislava,</w:t>
      </w:r>
    </w:p>
    <w:p w14:paraId="6A313377" w14:textId="77777777" w:rsidR="00707044" w:rsidRPr="003A0831" w:rsidRDefault="00707044" w:rsidP="003A0831">
      <w:pPr>
        <w:tabs>
          <w:tab w:val="num" w:pos="0"/>
          <w:tab w:val="left" w:pos="426"/>
        </w:tabs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Mestská polícia, Gunduličova 10, Bratislava.</w:t>
      </w:r>
    </w:p>
    <w:p w14:paraId="7C90583C" w14:textId="3BBD336E" w:rsidR="005A4F87" w:rsidRPr="003A0831" w:rsidRDefault="009411E8" w:rsidP="003A0831">
      <w:pPr>
        <w:pStyle w:val="F2-ZkladnText"/>
        <w:tabs>
          <w:tab w:val="clear" w:pos="34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Pokiaľ kupujúci (osoba zo zoznamu podľa tohto článku bodu </w:t>
      </w:r>
      <w:r w:rsidR="002C418B" w:rsidRPr="003A0831">
        <w:rPr>
          <w:rFonts w:ascii="Arial Narrow" w:hAnsi="Arial Narrow"/>
          <w:sz w:val="21"/>
          <w:szCs w:val="21"/>
        </w:rPr>
        <w:fldChar w:fldCharType="begin"/>
      </w:r>
      <w:r w:rsidR="002C418B" w:rsidRPr="003A0831">
        <w:rPr>
          <w:rFonts w:ascii="Arial Narrow" w:hAnsi="Arial Narrow"/>
          <w:sz w:val="21"/>
          <w:szCs w:val="21"/>
        </w:rPr>
        <w:instrText xml:space="preserve"> REF _Ref6918512 \r \h </w:instrText>
      </w:r>
      <w:r w:rsidR="0044131E" w:rsidRPr="003A0831">
        <w:rPr>
          <w:rFonts w:ascii="Arial Narrow" w:hAnsi="Arial Narrow"/>
          <w:sz w:val="21"/>
          <w:szCs w:val="21"/>
        </w:rPr>
        <w:instrText xml:space="preserve"> \* MERGEFORMAT </w:instrText>
      </w:r>
      <w:r w:rsidR="002C418B" w:rsidRPr="003A0831">
        <w:rPr>
          <w:rFonts w:ascii="Arial Narrow" w:hAnsi="Arial Narrow"/>
          <w:sz w:val="21"/>
          <w:szCs w:val="21"/>
        </w:rPr>
      </w:r>
      <w:r w:rsidR="002C418B" w:rsidRPr="003A0831">
        <w:rPr>
          <w:rFonts w:ascii="Arial Narrow" w:hAnsi="Arial Narrow"/>
          <w:sz w:val="21"/>
          <w:szCs w:val="21"/>
        </w:rPr>
        <w:fldChar w:fldCharType="separate"/>
      </w:r>
      <w:r w:rsidR="003A0831">
        <w:rPr>
          <w:rFonts w:ascii="Arial Narrow" w:hAnsi="Arial Narrow"/>
          <w:sz w:val="21"/>
          <w:szCs w:val="21"/>
        </w:rPr>
        <w:t>12</w:t>
      </w:r>
      <w:r w:rsidR="002C418B" w:rsidRPr="003A0831">
        <w:rPr>
          <w:rFonts w:ascii="Arial Narrow" w:hAnsi="Arial Narrow"/>
          <w:sz w:val="21"/>
          <w:szCs w:val="21"/>
        </w:rPr>
        <w:fldChar w:fldCharType="end"/>
      </w:r>
      <w:r w:rsidRPr="003A0831">
        <w:rPr>
          <w:rFonts w:ascii="Arial Narrow" w:hAnsi="Arial Narrow"/>
          <w:sz w:val="21"/>
          <w:szCs w:val="21"/>
        </w:rPr>
        <w:t xml:space="preserve">) nepotvrdí schválenie požadovaného rozpisu tovaru, nebude možné dôjsť k plneniu dohody. </w:t>
      </w:r>
    </w:p>
    <w:p w14:paraId="4895E73D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Predávajúci dodá tovar</w:t>
      </w:r>
      <w:r w:rsidR="00856550" w:rsidRPr="003A0831">
        <w:rPr>
          <w:rFonts w:ascii="Arial Narrow" w:hAnsi="Arial Narrow"/>
          <w:sz w:val="21"/>
          <w:szCs w:val="21"/>
        </w:rPr>
        <w:t xml:space="preserve"> </w:t>
      </w:r>
      <w:r w:rsidR="00856550" w:rsidRPr="003A0831">
        <w:rPr>
          <w:rFonts w:ascii="Arial Narrow" w:hAnsi="Arial Narrow"/>
          <w:color w:val="000000" w:themeColor="text1"/>
          <w:sz w:val="21"/>
          <w:szCs w:val="21"/>
        </w:rPr>
        <w:t xml:space="preserve">nepoškodený v štandardnej kvalite </w:t>
      </w:r>
      <w:r w:rsidR="00856550" w:rsidRPr="003A0831">
        <w:rPr>
          <w:rFonts w:ascii="Arial Narrow" w:hAnsi="Arial Narrow"/>
          <w:color w:val="0070C0"/>
          <w:sz w:val="21"/>
          <w:szCs w:val="21"/>
        </w:rPr>
        <w:t>-</w:t>
      </w:r>
      <w:r w:rsidRPr="003A0831">
        <w:rPr>
          <w:rFonts w:ascii="Arial Narrow" w:hAnsi="Arial Narrow"/>
          <w:color w:val="0070C0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v obale, na ktorom bude vyznačený typ výrobku, jeho názov a štandardné údaje, zabezpečí jeho naloženie, prepravu, dodanie do stanoveného miesta plnenia a zloženie v mieste plnenia. </w:t>
      </w:r>
    </w:p>
    <w:p w14:paraId="39D4E94D" w14:textId="60ED0934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Prevzatie tovaru vykoná osobne poverený zamestnanec kupujúc</w:t>
      </w:r>
      <w:r w:rsidR="00564EE5">
        <w:rPr>
          <w:rFonts w:ascii="Arial Narrow" w:hAnsi="Arial Narrow"/>
          <w:sz w:val="21"/>
          <w:szCs w:val="21"/>
        </w:rPr>
        <w:t>eho</w:t>
      </w:r>
      <w:r w:rsidRPr="003A0831">
        <w:rPr>
          <w:rFonts w:ascii="Arial Narrow" w:hAnsi="Arial Narrow"/>
          <w:sz w:val="21"/>
          <w:szCs w:val="21"/>
        </w:rPr>
        <w:t>, ktorý podľa objednávky skontroluje jeho úplnosť a potvrdí prevzatie na dodacom liste predloženom predávajúcim súčasne s dodaným tovarom. Povinnosť riadne a včas dodať tovar splní predávajúci až dodaním tovaru do konkrétneho miesta plnenia kupujúceho v zmysle objednávky a</w:t>
      </w:r>
      <w:r w:rsidR="00660FD2" w:rsidRPr="003A0831">
        <w:rPr>
          <w:rFonts w:ascii="Arial Narrow" w:hAnsi="Arial Narrow"/>
          <w:sz w:val="21"/>
          <w:szCs w:val="21"/>
        </w:rPr>
        <w:t> </w:t>
      </w:r>
      <w:r w:rsidRPr="003A0831">
        <w:rPr>
          <w:rFonts w:ascii="Arial Narrow" w:hAnsi="Arial Narrow"/>
          <w:sz w:val="21"/>
          <w:szCs w:val="21"/>
        </w:rPr>
        <w:t>bod</w:t>
      </w:r>
      <w:r w:rsidR="00660FD2" w:rsidRPr="003A0831">
        <w:rPr>
          <w:rFonts w:ascii="Arial Narrow" w:hAnsi="Arial Narrow"/>
          <w:sz w:val="21"/>
          <w:szCs w:val="21"/>
        </w:rPr>
        <w:t>u 5</w:t>
      </w:r>
      <w:r w:rsidRPr="003A0831">
        <w:rPr>
          <w:rFonts w:ascii="Arial Narrow" w:hAnsi="Arial Narrow"/>
          <w:sz w:val="21"/>
          <w:szCs w:val="21"/>
        </w:rPr>
        <w:t xml:space="preserve"> tohto článku. </w:t>
      </w:r>
    </w:p>
    <w:p w14:paraId="3806F628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Zodpovedný poverený zamestnanec kupujúceho tovar neprevezme, ak nezodpovedá objednávke alebo je viditeľne poškodený obal alebo jeho obsah. </w:t>
      </w:r>
    </w:p>
    <w:p w14:paraId="7E1E256F" w14:textId="6CE131D3" w:rsidR="00F62833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bookmarkStart w:id="2" w:name="_Ref6918512"/>
      <w:r w:rsidRPr="003A0831">
        <w:rPr>
          <w:rFonts w:ascii="Arial Narrow" w:hAnsi="Arial Narrow"/>
          <w:sz w:val="21"/>
          <w:szCs w:val="21"/>
        </w:rPr>
        <w:t>Zoznam poverených zamestnancov</w:t>
      </w:r>
      <w:r w:rsidR="00131BC8" w:rsidRPr="003A0831">
        <w:rPr>
          <w:rFonts w:ascii="Arial Narrow" w:hAnsi="Arial Narrow"/>
          <w:sz w:val="21"/>
          <w:szCs w:val="21"/>
        </w:rPr>
        <w:t xml:space="preserve"> - </w:t>
      </w:r>
      <w:r w:rsidRPr="003A0831">
        <w:rPr>
          <w:rFonts w:ascii="Arial Narrow" w:hAnsi="Arial Narrow"/>
          <w:sz w:val="21"/>
          <w:szCs w:val="21"/>
        </w:rPr>
        <w:t>kontaktných osôb kupujúceh</w:t>
      </w:r>
      <w:r w:rsidR="00FD0DAC" w:rsidRPr="003A0831">
        <w:rPr>
          <w:rFonts w:ascii="Arial Narrow" w:hAnsi="Arial Narrow"/>
          <w:sz w:val="21"/>
          <w:szCs w:val="21"/>
        </w:rPr>
        <w:t xml:space="preserve">o, </w:t>
      </w:r>
      <w:r w:rsidRPr="003A0831">
        <w:rPr>
          <w:rFonts w:ascii="Arial Narrow" w:hAnsi="Arial Narrow"/>
          <w:sz w:val="21"/>
          <w:szCs w:val="21"/>
        </w:rPr>
        <w:t xml:space="preserve">odovzdá kupujúci predávajúcemu bez zbytočného odkladu po nadobudnutí účinnosti tejto dohody. Každú zmenu povereného zamestnanca oznámi kontaktná osoba za kupujúceho kontaktnej osobe za predávajúceho najneskôr do </w:t>
      </w:r>
      <w:r w:rsidR="001C7C6D">
        <w:rPr>
          <w:rFonts w:ascii="Arial Narrow" w:hAnsi="Arial Narrow"/>
          <w:sz w:val="21"/>
          <w:szCs w:val="21"/>
        </w:rPr>
        <w:t>siedmych (</w:t>
      </w:r>
      <w:r w:rsidRPr="003A0831">
        <w:rPr>
          <w:rFonts w:ascii="Arial Narrow" w:hAnsi="Arial Narrow"/>
          <w:sz w:val="21"/>
          <w:szCs w:val="21"/>
        </w:rPr>
        <w:t>7</w:t>
      </w:r>
      <w:r w:rsidR="001C7C6D">
        <w:rPr>
          <w:rFonts w:ascii="Arial Narrow" w:hAnsi="Arial Narrow"/>
          <w:sz w:val="21"/>
          <w:szCs w:val="21"/>
        </w:rPr>
        <w:t>)</w:t>
      </w:r>
      <w:r w:rsidRPr="003A0831">
        <w:rPr>
          <w:rFonts w:ascii="Arial Narrow" w:hAnsi="Arial Narrow"/>
          <w:sz w:val="21"/>
          <w:szCs w:val="21"/>
        </w:rPr>
        <w:t xml:space="preserve"> dní odo dňa vzniku zmeny e-mailom alebo telefonicky.</w:t>
      </w:r>
      <w:bookmarkEnd w:id="2"/>
      <w:r w:rsidRPr="003A0831">
        <w:rPr>
          <w:rFonts w:ascii="Arial Narrow" w:hAnsi="Arial Narrow"/>
          <w:sz w:val="21"/>
          <w:szCs w:val="21"/>
        </w:rPr>
        <w:t xml:space="preserve"> </w:t>
      </w:r>
    </w:p>
    <w:p w14:paraId="658F0969" w14:textId="77777777" w:rsidR="005A4F87" w:rsidRPr="003A0831" w:rsidRDefault="002C418B" w:rsidP="003A0831">
      <w:pPr>
        <w:pStyle w:val="Nadpis1"/>
        <w:spacing w:before="0" w:after="120"/>
        <w:ind w:left="0"/>
        <w:rPr>
          <w:rFonts w:ascii="Arial Narrow" w:hAnsi="Arial Narrow" w:cs="Times New Roman"/>
          <w:sz w:val="21"/>
          <w:szCs w:val="21"/>
        </w:rPr>
      </w:pPr>
      <w:r w:rsidRPr="003A0831">
        <w:rPr>
          <w:rFonts w:ascii="Arial Narrow" w:hAnsi="Arial Narrow" w:cs="Times New Roman"/>
          <w:sz w:val="21"/>
          <w:szCs w:val="21"/>
        </w:rPr>
        <w:br/>
      </w:r>
      <w:r w:rsidR="005A4F87" w:rsidRPr="003A0831">
        <w:rPr>
          <w:rFonts w:ascii="Arial Narrow" w:hAnsi="Arial Narrow" w:cs="Times New Roman"/>
          <w:sz w:val="21"/>
          <w:szCs w:val="21"/>
        </w:rPr>
        <w:t>Cena a platobné podmienky</w:t>
      </w:r>
    </w:p>
    <w:p w14:paraId="3B68E52D" w14:textId="20A123F4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Účastníci dohody sa dohodli na kúpnej cene v súlade so zákonom</w:t>
      </w:r>
      <w:r w:rsidR="00F74A7C">
        <w:rPr>
          <w:rFonts w:ascii="Arial Narrow" w:hAnsi="Arial Narrow"/>
          <w:sz w:val="21"/>
          <w:szCs w:val="21"/>
        </w:rPr>
        <w:t xml:space="preserve"> Národnej rady Slovenskej republiky</w:t>
      </w:r>
      <w:r w:rsidRPr="003A0831">
        <w:rPr>
          <w:rFonts w:ascii="Arial Narrow" w:hAnsi="Arial Narrow"/>
          <w:sz w:val="21"/>
          <w:szCs w:val="21"/>
        </w:rPr>
        <w:t xml:space="preserve"> č. 18/1996 Z. z. </w:t>
      </w:r>
      <w:r w:rsidR="00A107F0">
        <w:rPr>
          <w:rFonts w:ascii="Arial Narrow" w:hAnsi="Arial Narrow"/>
          <w:sz w:val="21"/>
          <w:szCs w:val="21"/>
        </w:rPr>
        <w:t>o</w:t>
      </w:r>
      <w:r w:rsidRPr="003A0831">
        <w:rPr>
          <w:rFonts w:ascii="Arial Narrow" w:hAnsi="Arial Narrow"/>
          <w:sz w:val="21"/>
          <w:szCs w:val="21"/>
        </w:rPr>
        <w:t xml:space="preserve"> cenách v znení neskorších predpisov ako na jednotkovej cene jednotlivých typov tovaru, špecifikovanej v </w:t>
      </w:r>
      <w:r w:rsidR="00F74A7C">
        <w:rPr>
          <w:rFonts w:ascii="Arial Narrow" w:hAnsi="Arial Narrow"/>
          <w:sz w:val="21"/>
          <w:szCs w:val="21"/>
        </w:rPr>
        <w:t>P</w:t>
      </w:r>
      <w:r w:rsidRPr="003A0831">
        <w:rPr>
          <w:rFonts w:ascii="Arial Narrow" w:hAnsi="Arial Narrow"/>
          <w:sz w:val="21"/>
          <w:szCs w:val="21"/>
        </w:rPr>
        <w:t xml:space="preserve">rílohe č. 1 tejto dohody, ktorá je výsledkom </w:t>
      </w:r>
      <w:r w:rsidR="006832D5">
        <w:rPr>
          <w:rFonts w:ascii="Arial Narrow" w:hAnsi="Arial Narrow"/>
          <w:sz w:val="21"/>
          <w:szCs w:val="21"/>
        </w:rPr>
        <w:t>verejného obstarávania</w:t>
      </w:r>
      <w:r w:rsidRPr="003A0831">
        <w:rPr>
          <w:rFonts w:ascii="Arial Narrow" w:hAnsi="Arial Narrow"/>
          <w:sz w:val="21"/>
          <w:szCs w:val="21"/>
        </w:rPr>
        <w:t xml:space="preserve">. </w:t>
      </w:r>
    </w:p>
    <w:p w14:paraId="422CB5A1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Suma DPH k cene tovaru, dodanému v súlade s podmienkami tejto dohody, bude účtovaná vo výške podľa všeobecne záväzných právnych predpisov platných v čase poskytnutia zdaniteľného plnenia. V prípade zmeny výšky sadzby DPH sa nevyžaduje úprava formou dodatku k tejto dohode, ale </w:t>
      </w:r>
      <w:r w:rsidR="00FD0DAC" w:rsidRPr="003A0831">
        <w:rPr>
          <w:rFonts w:ascii="Arial Narrow" w:hAnsi="Arial Narrow"/>
          <w:sz w:val="21"/>
          <w:szCs w:val="21"/>
        </w:rPr>
        <w:t>predávajúci</w:t>
      </w:r>
      <w:r w:rsidRPr="003A0831">
        <w:rPr>
          <w:rFonts w:ascii="Arial Narrow" w:hAnsi="Arial Narrow"/>
          <w:sz w:val="21"/>
          <w:szCs w:val="21"/>
        </w:rPr>
        <w:t xml:space="preserve"> bude automaticky účtovať výšku sadzby DPH platnej v čase poskytnutia zdaniteľného plnenia. </w:t>
      </w:r>
    </w:p>
    <w:p w14:paraId="4840C9DD" w14:textId="5D299E0C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color w:val="3366FF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Kúpna cena podľa tohto článku dohody je zhodná s cenou z ponuky úspešného uchádzača, ktorého ponuku prijal kupujúci ako verejný obstarávateľ po úspešnom priebehu </w:t>
      </w:r>
      <w:r w:rsidR="006832D5">
        <w:rPr>
          <w:rFonts w:ascii="Arial Narrow" w:hAnsi="Arial Narrow"/>
          <w:sz w:val="21"/>
          <w:szCs w:val="21"/>
        </w:rPr>
        <w:t>verejného obstarávania</w:t>
      </w:r>
      <w:r w:rsidRPr="003A0831">
        <w:rPr>
          <w:rFonts w:ascii="Arial Narrow" w:hAnsi="Arial Narrow"/>
          <w:sz w:val="21"/>
          <w:szCs w:val="21"/>
        </w:rPr>
        <w:t xml:space="preserve"> v zmysle zákona o verejnom obstarávaní a</w:t>
      </w:r>
      <w:r w:rsidR="0050735A">
        <w:rPr>
          <w:rFonts w:ascii="Arial Narrow" w:hAnsi="Arial Narrow"/>
          <w:sz w:val="21"/>
          <w:szCs w:val="21"/>
        </w:rPr>
        <w:t xml:space="preserve"> je to cena maximálna, </w:t>
      </w:r>
      <w:r w:rsidRPr="003A0831">
        <w:rPr>
          <w:rFonts w:ascii="Arial Narrow" w:hAnsi="Arial Narrow"/>
          <w:sz w:val="21"/>
          <w:szCs w:val="21"/>
        </w:rPr>
        <w:t>zahrňuje všetky náklady predávajúceho spojené s plnením predmetu dohody, vrátane obalov, nákladov na dopravu a vyloženie tovaru do jednotlivých miest plnenia</w:t>
      </w:r>
      <w:r w:rsidRPr="003A0831">
        <w:rPr>
          <w:rFonts w:ascii="Arial Narrow" w:hAnsi="Arial Narrow"/>
          <w:color w:val="FF0000"/>
          <w:sz w:val="21"/>
          <w:szCs w:val="21"/>
        </w:rPr>
        <w:t>.</w:t>
      </w:r>
      <w:r w:rsidRPr="003A0831">
        <w:rPr>
          <w:rFonts w:ascii="Arial Narrow" w:hAnsi="Arial Narrow"/>
          <w:color w:val="3366FF"/>
          <w:sz w:val="21"/>
          <w:szCs w:val="21"/>
        </w:rPr>
        <w:t xml:space="preserve"> </w:t>
      </w:r>
    </w:p>
    <w:p w14:paraId="788CFE18" w14:textId="40497566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bookmarkStart w:id="3" w:name="_Ref6919288"/>
      <w:r w:rsidRPr="003A0831">
        <w:rPr>
          <w:rFonts w:ascii="Arial Narrow" w:hAnsi="Arial Narrow"/>
          <w:sz w:val="21"/>
          <w:szCs w:val="21"/>
        </w:rPr>
        <w:lastRenderedPageBreak/>
        <w:t xml:space="preserve">Celková cena za plnenie predmetu tejto dohody ako výsledok </w:t>
      </w:r>
      <w:r w:rsidR="000F5165">
        <w:rPr>
          <w:rFonts w:ascii="Arial Narrow" w:hAnsi="Arial Narrow"/>
          <w:sz w:val="21"/>
          <w:szCs w:val="21"/>
        </w:rPr>
        <w:t>verejného obstarávania</w:t>
      </w:r>
      <w:r w:rsidRPr="003A0831">
        <w:rPr>
          <w:rFonts w:ascii="Arial Narrow" w:hAnsi="Arial Narrow"/>
          <w:sz w:val="21"/>
          <w:szCs w:val="21"/>
        </w:rPr>
        <w:t xml:space="preserve"> nemôže počas platnosti dohody presiahnuť </w:t>
      </w:r>
      <w:r w:rsidRPr="00E763FD">
        <w:rPr>
          <w:rFonts w:ascii="Arial Narrow" w:hAnsi="Arial Narrow"/>
          <w:sz w:val="21"/>
          <w:szCs w:val="21"/>
          <w:highlight w:val="yellow"/>
        </w:rPr>
        <w:t xml:space="preserve">sumu </w:t>
      </w:r>
      <w:r w:rsidR="00D301E3" w:rsidRPr="00E763FD">
        <w:rPr>
          <w:rFonts w:ascii="Arial Narrow" w:hAnsi="Arial Narrow"/>
          <w:sz w:val="21"/>
          <w:szCs w:val="21"/>
          <w:highlight w:val="yellow"/>
        </w:rPr>
        <w:t>/......</w:t>
      </w:r>
      <w:r w:rsidR="003473D3" w:rsidRPr="00E763FD">
        <w:rPr>
          <w:rFonts w:ascii="Arial Narrow" w:hAnsi="Arial Narrow"/>
          <w:i/>
          <w:color w:val="000000" w:themeColor="text1"/>
          <w:sz w:val="21"/>
          <w:szCs w:val="21"/>
          <w:highlight w:val="yellow"/>
        </w:rPr>
        <w:t>úspešného uch</w:t>
      </w:r>
      <w:r w:rsidR="00FD0DAC" w:rsidRPr="00E763FD">
        <w:rPr>
          <w:rFonts w:ascii="Arial Narrow" w:hAnsi="Arial Narrow"/>
          <w:i/>
          <w:color w:val="000000" w:themeColor="text1"/>
          <w:sz w:val="21"/>
          <w:szCs w:val="21"/>
          <w:highlight w:val="yellow"/>
        </w:rPr>
        <w:t>ádzača</w:t>
      </w:r>
      <w:r w:rsidR="003473D3" w:rsidRPr="00E763FD">
        <w:rPr>
          <w:rFonts w:ascii="Arial Narrow" w:hAnsi="Arial Narrow"/>
          <w:color w:val="000000" w:themeColor="text1"/>
          <w:sz w:val="21"/>
          <w:szCs w:val="21"/>
          <w:highlight w:val="yellow"/>
        </w:rPr>
        <w:t>.</w:t>
      </w:r>
      <w:r w:rsidRPr="00E763FD">
        <w:rPr>
          <w:rFonts w:ascii="Arial Narrow" w:hAnsi="Arial Narrow"/>
          <w:color w:val="000000" w:themeColor="text1"/>
          <w:sz w:val="21"/>
          <w:szCs w:val="21"/>
          <w:highlight w:val="yellow"/>
        </w:rPr>
        <w:t>...........</w:t>
      </w:r>
      <w:r w:rsidRPr="003A0831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eur bez DPH (slovom ........................ eur), pričom celkovou cenou sa rozumie sumár všetkých peňažných plnení, ktoré budú uhradené kupujúcim predávajúcemu na základe objednávok, vyhotovených v súlade s touto dohodou. Kupujúci pritom nie je povinný vyčerpať celý finančný objem uvedený v tomto ustanovení dohody.</w:t>
      </w:r>
      <w:bookmarkEnd w:id="3"/>
      <w:r w:rsidRPr="003A0831">
        <w:rPr>
          <w:rFonts w:ascii="Arial Narrow" w:hAnsi="Arial Narrow"/>
          <w:sz w:val="21"/>
          <w:szCs w:val="21"/>
        </w:rPr>
        <w:t xml:space="preserve"> </w:t>
      </w:r>
    </w:p>
    <w:p w14:paraId="53FCE49D" w14:textId="62CB52A3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bookmarkStart w:id="4" w:name="_Ref6919476"/>
      <w:r w:rsidRPr="003A0831">
        <w:rPr>
          <w:rFonts w:ascii="Arial Narrow" w:hAnsi="Arial Narrow"/>
          <w:sz w:val="21"/>
          <w:szCs w:val="21"/>
        </w:rPr>
        <w:t>Účastníci</w:t>
      </w:r>
      <w:r w:rsidR="00FD0DAC" w:rsidRPr="003A0831">
        <w:rPr>
          <w:rFonts w:ascii="Arial Narrow" w:hAnsi="Arial Narrow"/>
          <w:sz w:val="21"/>
          <w:szCs w:val="21"/>
        </w:rPr>
        <w:t xml:space="preserve"> dohody</w:t>
      </w:r>
      <w:r w:rsidRPr="003A0831">
        <w:rPr>
          <w:rFonts w:ascii="Arial Narrow" w:hAnsi="Arial Narrow"/>
          <w:sz w:val="21"/>
          <w:szCs w:val="21"/>
        </w:rPr>
        <w:t xml:space="preserve"> berú na vedomie, že počas trvania tejto </w:t>
      </w:r>
      <w:r w:rsidR="00F04AD2" w:rsidRPr="003A0831">
        <w:rPr>
          <w:rFonts w:ascii="Arial Narrow" w:hAnsi="Arial Narrow"/>
          <w:color w:val="000000" w:themeColor="text1"/>
          <w:sz w:val="21"/>
          <w:szCs w:val="21"/>
        </w:rPr>
        <w:t>dohody</w:t>
      </w:r>
      <w:r w:rsidRPr="003A0831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sú povinn</w:t>
      </w:r>
      <w:r w:rsidR="00FD0DAC" w:rsidRPr="003A0831">
        <w:rPr>
          <w:rFonts w:ascii="Arial Narrow" w:hAnsi="Arial Narrow"/>
          <w:sz w:val="21"/>
          <w:szCs w:val="21"/>
        </w:rPr>
        <w:t>í</w:t>
      </w:r>
      <w:r w:rsidRPr="003A0831">
        <w:rPr>
          <w:rFonts w:ascii="Arial Narrow" w:hAnsi="Arial Narrow"/>
          <w:sz w:val="21"/>
          <w:szCs w:val="21"/>
        </w:rPr>
        <w:t xml:space="preserve"> určiť cenu za tovar s ohľadom na vývoj cien porovnateľných tovarov na relevantnom trhu, pričom ak sú ceny na trhu nižšie, než cena určená touto </w:t>
      </w:r>
      <w:r w:rsidR="002764E4" w:rsidRPr="003A0831">
        <w:rPr>
          <w:rFonts w:ascii="Arial Narrow" w:hAnsi="Arial Narrow"/>
          <w:color w:val="000000" w:themeColor="text1"/>
          <w:sz w:val="21"/>
          <w:szCs w:val="21"/>
        </w:rPr>
        <w:t>dohodou</w:t>
      </w:r>
      <w:r w:rsidRPr="003A0831">
        <w:rPr>
          <w:rFonts w:ascii="Arial Narrow" w:hAnsi="Arial Narrow"/>
          <w:sz w:val="21"/>
          <w:szCs w:val="21"/>
        </w:rPr>
        <w:t>, sú povinn</w:t>
      </w:r>
      <w:r w:rsidR="00FD0DAC" w:rsidRPr="003A0831">
        <w:rPr>
          <w:rFonts w:ascii="Arial Narrow" w:hAnsi="Arial Narrow"/>
          <w:sz w:val="21"/>
          <w:szCs w:val="21"/>
        </w:rPr>
        <w:t>í</w:t>
      </w:r>
      <w:r w:rsidRPr="003A0831">
        <w:rPr>
          <w:rFonts w:ascii="Arial Narrow" w:hAnsi="Arial Narrow"/>
          <w:sz w:val="21"/>
          <w:szCs w:val="21"/>
        </w:rPr>
        <w:t xml:space="preserve"> určiť cenu najviac v sume priemeru medzi tromi najnižšími cenami zistenými na trhu za obdobie šiestich mesiacov bezprostredne predchádzajúcich určeniu ceny za opakované plnenie.</w:t>
      </w:r>
      <w:bookmarkEnd w:id="4"/>
    </w:p>
    <w:p w14:paraId="27DB4BA7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Kupujúci sa zaväzuje uhrádzať predávajúcemu kúpnu cenu na základe faktúry, ktorú je predávajúci oprávnený vystaviť až po riadnom dodaní a prevzatí</w:t>
      </w:r>
      <w:r w:rsidRPr="003A0831">
        <w:rPr>
          <w:rFonts w:ascii="Arial Narrow" w:hAnsi="Arial Narrow"/>
          <w:color w:val="FF0000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tovaru na základe objednávky kupujúceho, pričom dokladom bude dodací list, potvrdený určeným zamestnancom kupujúceho, ktorý bude neoddeliteľnou prílohou faktúry. </w:t>
      </w:r>
      <w:r w:rsidRPr="003A0831">
        <w:rPr>
          <w:rFonts w:ascii="Arial Narrow" w:hAnsi="Arial Narrow"/>
          <w:sz w:val="21"/>
          <w:szCs w:val="21"/>
          <w:u w:val="single"/>
        </w:rPr>
        <w:t xml:space="preserve">Lehota splatnosti faktúry je 30 dní </w:t>
      </w:r>
      <w:r w:rsidRPr="003A0831">
        <w:rPr>
          <w:rFonts w:ascii="Arial Narrow" w:hAnsi="Arial Narrow"/>
          <w:sz w:val="21"/>
          <w:szCs w:val="21"/>
        </w:rPr>
        <w:t>odo dňa jej preukázateľného doručenia do sídla kupujúceho uvedeného v záhlaví tejto dohody. Predávajúcemu vzniká právo na vystavenie faktúry dňom dodania tovaru do miesta dodania</w:t>
      </w:r>
      <w:r w:rsidRPr="003A0831">
        <w:rPr>
          <w:rFonts w:ascii="Arial Narrow" w:hAnsi="Arial Narrow"/>
          <w:color w:val="FF0000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a prevzatia tovaru kupujúcim a podpísaním dodacieho listu oprávnenými osobami kupujúceho a predávajúceho. </w:t>
      </w:r>
    </w:p>
    <w:p w14:paraId="22F21FBC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Faktúra musí obsahovať náležitosti podľa zákona č. 222/2004 Z. z. o dani z pridanej hodnoty v znení neskorších právnych predpisov. V prípade, ak faktúra nebude obsahovať tieto náležitosti, kupujúci je oprávnený vrátiť faktúru predávajúcemu na opravu, resp. doplnenie, pričom prestane plynúť lehota splatnosti faktúry podľa ods. </w:t>
      </w:r>
      <w:r w:rsidR="00FD0DAC" w:rsidRPr="003A0831">
        <w:rPr>
          <w:rFonts w:ascii="Arial Narrow" w:hAnsi="Arial Narrow"/>
          <w:sz w:val="21"/>
          <w:szCs w:val="21"/>
        </w:rPr>
        <w:t>6</w:t>
      </w:r>
      <w:r w:rsidRPr="003A0831">
        <w:rPr>
          <w:rFonts w:ascii="Arial Narrow" w:hAnsi="Arial Narrow"/>
          <w:sz w:val="21"/>
          <w:szCs w:val="21"/>
        </w:rPr>
        <w:t xml:space="preserve"> tohto článku dohody a nová lehota začne plynúť dňom doručenia opravenej, resp. doplnenej faktúry kupujúcemu. </w:t>
      </w:r>
    </w:p>
    <w:p w14:paraId="3DB82F83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Zálohové platby a platby vopred sa na účely tejto dohody neposkytujú.</w:t>
      </w:r>
    </w:p>
    <w:p w14:paraId="5E03819D" w14:textId="77777777" w:rsidR="005A4F87" w:rsidRPr="003A0831" w:rsidRDefault="00CC1318" w:rsidP="003A0831">
      <w:pPr>
        <w:pStyle w:val="Nadpis1"/>
        <w:spacing w:before="0" w:after="120"/>
        <w:ind w:left="0"/>
        <w:rPr>
          <w:rFonts w:ascii="Arial Narrow" w:hAnsi="Arial Narrow"/>
          <w:b w:val="0"/>
          <w:bCs/>
          <w:sz w:val="21"/>
          <w:szCs w:val="21"/>
        </w:rPr>
      </w:pPr>
      <w:r w:rsidRPr="003A0831">
        <w:rPr>
          <w:rFonts w:ascii="Arial Narrow" w:hAnsi="Arial Narrow" w:cs="Times New Roman"/>
          <w:sz w:val="21"/>
          <w:szCs w:val="21"/>
        </w:rPr>
        <w:br/>
      </w:r>
      <w:r w:rsidR="005A4F87" w:rsidRPr="003A0831">
        <w:rPr>
          <w:rFonts w:ascii="Arial Narrow" w:hAnsi="Arial Narrow" w:cs="Times New Roman"/>
          <w:sz w:val="21"/>
          <w:szCs w:val="21"/>
        </w:rPr>
        <w:t>Zodpovednosť</w:t>
      </w:r>
      <w:r w:rsidR="005A4F87" w:rsidRPr="003A0831">
        <w:rPr>
          <w:rFonts w:ascii="Arial Narrow" w:hAnsi="Arial Narrow"/>
          <w:bCs/>
          <w:sz w:val="21"/>
          <w:szCs w:val="21"/>
        </w:rPr>
        <w:t xml:space="preserve"> za vady</w:t>
      </w:r>
    </w:p>
    <w:p w14:paraId="479059BF" w14:textId="01314471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color w:val="FF0000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Predávajúci zodpovedá za to, že tovar bude dodaný</w:t>
      </w:r>
      <w:r w:rsidR="00165AFC" w:rsidRPr="003A0831">
        <w:rPr>
          <w:rFonts w:ascii="Arial Narrow" w:hAnsi="Arial Narrow"/>
          <w:sz w:val="21"/>
          <w:szCs w:val="21"/>
        </w:rPr>
        <w:t xml:space="preserve"> </w:t>
      </w:r>
      <w:r w:rsidR="00165AFC" w:rsidRPr="003A0831">
        <w:rPr>
          <w:rFonts w:ascii="Arial Narrow" w:hAnsi="Arial Narrow"/>
          <w:color w:val="000000" w:themeColor="text1"/>
          <w:sz w:val="21"/>
          <w:szCs w:val="21"/>
        </w:rPr>
        <w:t xml:space="preserve">vrátane dopravy a vyloženia na mieste plnenia </w:t>
      </w:r>
      <w:r w:rsidR="00165AFC" w:rsidRPr="003A0831">
        <w:rPr>
          <w:rFonts w:ascii="Arial Narrow" w:hAnsi="Arial Narrow"/>
          <w:sz w:val="21"/>
          <w:szCs w:val="21"/>
        </w:rPr>
        <w:t>ako aj</w:t>
      </w:r>
      <w:r w:rsidRPr="003A0831">
        <w:rPr>
          <w:rFonts w:ascii="Arial Narrow" w:hAnsi="Arial Narrow"/>
          <w:sz w:val="21"/>
          <w:szCs w:val="21"/>
        </w:rPr>
        <w:t xml:space="preserve"> v</w:t>
      </w:r>
      <w:r w:rsidR="00CC1318" w:rsidRPr="003A0831">
        <w:rPr>
          <w:rFonts w:ascii="Arial Narrow" w:hAnsi="Arial Narrow"/>
          <w:sz w:val="21"/>
          <w:szCs w:val="21"/>
        </w:rPr>
        <w:t> </w:t>
      </w:r>
      <w:r w:rsidRPr="003A0831">
        <w:rPr>
          <w:rFonts w:ascii="Arial Narrow" w:hAnsi="Arial Narrow"/>
          <w:sz w:val="21"/>
          <w:szCs w:val="21"/>
        </w:rPr>
        <w:t>akosti a vyhotovení, ktoré sa hodí na účel, stanovený touto dohodou, riadne zabalený a vybavený na prepravu, a že bude mať v čase odovzdania a prevzatia vlastnosti</w:t>
      </w:r>
      <w:r w:rsidRPr="003A0831">
        <w:rPr>
          <w:rFonts w:ascii="Arial Narrow" w:hAnsi="Arial Narrow"/>
          <w:color w:val="3366FF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špecifikované </w:t>
      </w:r>
      <w:r w:rsidR="00CC1318" w:rsidRPr="003A0831">
        <w:rPr>
          <w:rFonts w:ascii="Arial Narrow" w:hAnsi="Arial Narrow"/>
          <w:sz w:val="21"/>
          <w:szCs w:val="21"/>
        </w:rPr>
        <w:t>v Prílohe č. 1</w:t>
      </w:r>
      <w:r w:rsidR="00915F23">
        <w:rPr>
          <w:rFonts w:ascii="Arial Narrow" w:hAnsi="Arial Narrow"/>
          <w:sz w:val="21"/>
          <w:szCs w:val="21"/>
        </w:rPr>
        <w:t xml:space="preserve"> tejto dohody</w:t>
      </w:r>
      <w:r w:rsidRPr="003A0831">
        <w:rPr>
          <w:rFonts w:ascii="Arial Narrow" w:hAnsi="Arial Narrow"/>
          <w:sz w:val="21"/>
          <w:szCs w:val="21"/>
        </w:rPr>
        <w:t>.</w:t>
      </w:r>
    </w:p>
    <w:p w14:paraId="07CFDBF1" w14:textId="183BF82D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V prípade, že tovar bude dodaný s vadami, aj keď sa vada stane zjavnou po prechode nebezpečenstva škody na tovare, kupujúci je oprávnený uplatniť si nároky z vád tovaru v zmysle § 436 až § 441 Obchodného zákonníka v platnom znení.</w:t>
      </w:r>
      <w:r w:rsidR="00F62833" w:rsidRPr="003A0831">
        <w:rPr>
          <w:rFonts w:ascii="Arial Narrow" w:hAnsi="Arial Narrow"/>
          <w:sz w:val="21"/>
          <w:szCs w:val="21"/>
        </w:rPr>
        <w:t xml:space="preserve"> Pokiaľ kupujúci nepotvrdí</w:t>
      </w:r>
      <w:r w:rsidR="003A0831">
        <w:rPr>
          <w:rFonts w:ascii="Arial Narrow" w:hAnsi="Arial Narrow"/>
          <w:sz w:val="21"/>
          <w:szCs w:val="21"/>
        </w:rPr>
        <w:t xml:space="preserve"> dodací list,</w:t>
      </w:r>
      <w:r w:rsidR="00F62833" w:rsidRPr="003A0831">
        <w:rPr>
          <w:rFonts w:ascii="Arial Narrow" w:hAnsi="Arial Narrow"/>
          <w:sz w:val="21"/>
          <w:szCs w:val="21"/>
        </w:rPr>
        <w:t xml:space="preserve"> nebude možné dôjsť k plneniu dohody.</w:t>
      </w:r>
      <w:r w:rsidRPr="003A0831">
        <w:rPr>
          <w:rFonts w:ascii="Arial Narrow" w:hAnsi="Arial Narrow"/>
          <w:sz w:val="21"/>
          <w:szCs w:val="21"/>
        </w:rPr>
        <w:t xml:space="preserve"> </w:t>
      </w:r>
    </w:p>
    <w:p w14:paraId="4C356113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Záručná doba na dodaný tovar je 24 mesiacov a začína plynúť dňom jeho prevzatia zodpovedným zamestnancom kupujúceho (jeho podpisom na dodacom liste). V prípade oprávnenej reklamácie sa záručná doba predlžuje o čas, počas ktorého bola vada odstraňovaná. </w:t>
      </w:r>
    </w:p>
    <w:p w14:paraId="36D9FC68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Za vady, ktoré vznikli alebo vyšli najavo v záručnej dobe, nezodpovedá predávajúci iba vtedy, ak boli preukázateľne spôsobené nesprávnym používaním tovaru alebo nevhodnými prevádzkovými podmienkami, ktoré predávajúci nezapríčinil. </w:t>
      </w:r>
    </w:p>
    <w:p w14:paraId="63B4E7D6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V prípade preukázateľne neodstrániteľnej vady tovaru sa predávajúci zaväzuje dodať kupujúcemu náhradný tovar zodpovedajúcej kvality. </w:t>
      </w:r>
    </w:p>
    <w:p w14:paraId="2E2EF694" w14:textId="77777777" w:rsidR="005A4F87" w:rsidRPr="003A0831" w:rsidRDefault="00CC1318" w:rsidP="003A0831">
      <w:pPr>
        <w:pStyle w:val="Nadpis1"/>
        <w:spacing w:before="0" w:after="120"/>
        <w:ind w:left="0"/>
        <w:rPr>
          <w:rFonts w:ascii="Arial Narrow" w:hAnsi="Arial Narrow"/>
          <w:b w:val="0"/>
          <w:bCs/>
          <w:sz w:val="21"/>
          <w:szCs w:val="21"/>
        </w:rPr>
      </w:pPr>
      <w:r w:rsidRPr="003A0831">
        <w:rPr>
          <w:rFonts w:ascii="Arial Narrow" w:hAnsi="Arial Narrow"/>
          <w:bCs/>
          <w:sz w:val="21"/>
          <w:szCs w:val="21"/>
        </w:rPr>
        <w:br/>
      </w:r>
      <w:r w:rsidR="005A4F87" w:rsidRPr="003A0831">
        <w:rPr>
          <w:rFonts w:ascii="Arial Narrow" w:hAnsi="Arial Narrow"/>
          <w:bCs/>
          <w:sz w:val="21"/>
          <w:szCs w:val="21"/>
        </w:rPr>
        <w:t xml:space="preserve">Vlastnícke právo a </w:t>
      </w:r>
      <w:r w:rsidR="005A4F87" w:rsidRPr="003A0831">
        <w:rPr>
          <w:rFonts w:ascii="Arial Narrow" w:hAnsi="Arial Narrow" w:cs="Times New Roman"/>
          <w:sz w:val="21"/>
          <w:szCs w:val="21"/>
        </w:rPr>
        <w:t>nebezpečenstvo</w:t>
      </w:r>
      <w:r w:rsidR="005A4F87" w:rsidRPr="003A0831">
        <w:rPr>
          <w:rFonts w:ascii="Arial Narrow" w:hAnsi="Arial Narrow"/>
          <w:bCs/>
          <w:sz w:val="21"/>
          <w:szCs w:val="21"/>
        </w:rPr>
        <w:t xml:space="preserve"> škody na tovare</w:t>
      </w:r>
    </w:p>
    <w:p w14:paraId="5AB64C94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Vlastnícke právo k tovaru dodanému podľa podmienok, dohodnutých v tejto dohode, prechádza na kupujúceho ihneď po jeho prevzatí a podpísaní dodacieho listu. </w:t>
      </w:r>
    </w:p>
    <w:p w14:paraId="1EA4A82D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Nebezpečenstvo škody na tovare prechádza na kupujúceho dňom jeho prevzatia povereným</w:t>
      </w:r>
      <w:r w:rsidRPr="003A0831">
        <w:rPr>
          <w:rFonts w:ascii="Arial Narrow" w:hAnsi="Arial Narrow"/>
          <w:color w:val="FF0000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zamestnancom kupujúceho (jeho podpisom na dodacom liste) v konkrétnom mieste plnenia. </w:t>
      </w:r>
    </w:p>
    <w:p w14:paraId="2DD49B18" w14:textId="77777777" w:rsidR="005A4F87" w:rsidRPr="003A0831" w:rsidRDefault="00CC1318" w:rsidP="003A0831">
      <w:pPr>
        <w:pStyle w:val="Nadpis1"/>
        <w:spacing w:before="0" w:after="120"/>
        <w:ind w:left="0"/>
        <w:rPr>
          <w:rFonts w:ascii="Arial Narrow" w:hAnsi="Arial Narrow"/>
          <w:b w:val="0"/>
          <w:bCs/>
          <w:sz w:val="21"/>
          <w:szCs w:val="21"/>
        </w:rPr>
      </w:pPr>
      <w:r w:rsidRPr="003A0831">
        <w:rPr>
          <w:rFonts w:ascii="Arial Narrow" w:hAnsi="Arial Narrow" w:cs="Times New Roman"/>
          <w:sz w:val="21"/>
          <w:szCs w:val="21"/>
        </w:rPr>
        <w:br/>
      </w:r>
      <w:r w:rsidR="005A4F87" w:rsidRPr="003A0831">
        <w:rPr>
          <w:rFonts w:ascii="Arial Narrow" w:hAnsi="Arial Narrow" w:cs="Times New Roman"/>
          <w:sz w:val="21"/>
          <w:szCs w:val="21"/>
        </w:rPr>
        <w:t>Sankcie</w:t>
      </w:r>
      <w:r w:rsidR="005A4F87" w:rsidRPr="003A0831">
        <w:rPr>
          <w:rFonts w:ascii="Arial Narrow" w:hAnsi="Arial Narrow"/>
          <w:bCs/>
          <w:sz w:val="21"/>
          <w:szCs w:val="21"/>
        </w:rPr>
        <w:t xml:space="preserve"> a náhrada škody</w:t>
      </w:r>
    </w:p>
    <w:p w14:paraId="504EABE7" w14:textId="72AD53FC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bookmarkStart w:id="5" w:name="_Ref6919144"/>
      <w:r w:rsidRPr="003A0831">
        <w:rPr>
          <w:rFonts w:ascii="Arial Narrow" w:hAnsi="Arial Narrow"/>
          <w:sz w:val="21"/>
          <w:szCs w:val="21"/>
        </w:rPr>
        <w:t>V prípade omeškania predávajúceho s dodávkou tovaru v lehote dohodnutej v</w:t>
      </w:r>
      <w:r w:rsidR="002707A7">
        <w:rPr>
          <w:rFonts w:ascii="Arial Narrow" w:hAnsi="Arial Narrow"/>
          <w:sz w:val="21"/>
          <w:szCs w:val="21"/>
        </w:rPr>
        <w:t xml:space="preserve"> Čl. III bod 4 </w:t>
      </w:r>
      <w:r w:rsidRPr="003A0831">
        <w:rPr>
          <w:rFonts w:ascii="Arial Narrow" w:hAnsi="Arial Narrow"/>
          <w:sz w:val="21"/>
          <w:szCs w:val="21"/>
        </w:rPr>
        <w:t>tejto dohody je kupujúci oprávnený účtovať predávajúcemu zmluvnú pokutu vo výške 0,05 % z ceny nedodaného tovaru za každý aj začatý deň omeškania.</w:t>
      </w:r>
      <w:bookmarkEnd w:id="5"/>
      <w:r w:rsidRPr="003A0831">
        <w:rPr>
          <w:rFonts w:ascii="Arial Narrow" w:hAnsi="Arial Narrow"/>
          <w:sz w:val="21"/>
          <w:szCs w:val="21"/>
        </w:rPr>
        <w:t xml:space="preserve"> </w:t>
      </w:r>
    </w:p>
    <w:p w14:paraId="7525A1FE" w14:textId="7787A9EF" w:rsidR="005A4F87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Ustanovenie </w:t>
      </w:r>
      <w:r w:rsidR="00D4183B" w:rsidRPr="003A0831">
        <w:rPr>
          <w:rFonts w:ascii="Arial Narrow" w:hAnsi="Arial Narrow"/>
          <w:sz w:val="21"/>
          <w:szCs w:val="21"/>
        </w:rPr>
        <w:t xml:space="preserve">ods. </w:t>
      </w:r>
      <w:r w:rsidR="00D4183B" w:rsidRPr="003A0831">
        <w:rPr>
          <w:rFonts w:ascii="Arial Narrow" w:hAnsi="Arial Narrow"/>
          <w:sz w:val="21"/>
          <w:szCs w:val="21"/>
        </w:rPr>
        <w:fldChar w:fldCharType="begin"/>
      </w:r>
      <w:r w:rsidR="00D4183B" w:rsidRPr="003A0831">
        <w:rPr>
          <w:rFonts w:ascii="Arial Narrow" w:hAnsi="Arial Narrow"/>
          <w:sz w:val="21"/>
          <w:szCs w:val="21"/>
        </w:rPr>
        <w:instrText xml:space="preserve"> REF _Ref6919144 \r \h </w:instrText>
      </w:r>
      <w:r w:rsidR="0044131E" w:rsidRPr="003A0831">
        <w:rPr>
          <w:rFonts w:ascii="Arial Narrow" w:hAnsi="Arial Narrow"/>
          <w:sz w:val="21"/>
          <w:szCs w:val="21"/>
        </w:rPr>
        <w:instrText xml:space="preserve"> \* MERGEFORMAT </w:instrText>
      </w:r>
      <w:r w:rsidR="00D4183B" w:rsidRPr="003A0831">
        <w:rPr>
          <w:rFonts w:ascii="Arial Narrow" w:hAnsi="Arial Narrow"/>
          <w:sz w:val="21"/>
          <w:szCs w:val="21"/>
        </w:rPr>
      </w:r>
      <w:r w:rsidR="00D4183B" w:rsidRPr="003A0831">
        <w:rPr>
          <w:rFonts w:ascii="Arial Narrow" w:hAnsi="Arial Narrow"/>
          <w:sz w:val="21"/>
          <w:szCs w:val="21"/>
        </w:rPr>
        <w:fldChar w:fldCharType="separate"/>
      </w:r>
      <w:r w:rsidR="003A0831">
        <w:rPr>
          <w:rFonts w:ascii="Arial Narrow" w:hAnsi="Arial Narrow"/>
          <w:sz w:val="21"/>
          <w:szCs w:val="21"/>
        </w:rPr>
        <w:t>1</w:t>
      </w:r>
      <w:r w:rsidR="00D4183B" w:rsidRPr="003A0831">
        <w:rPr>
          <w:rFonts w:ascii="Arial Narrow" w:hAnsi="Arial Narrow"/>
          <w:sz w:val="21"/>
          <w:szCs w:val="21"/>
        </w:rPr>
        <w:fldChar w:fldCharType="end"/>
      </w:r>
      <w:r w:rsidR="00D4183B" w:rsidRPr="003A0831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neplatí v prípade zásahu </w:t>
      </w:r>
      <w:proofErr w:type="spellStart"/>
      <w:r w:rsidRPr="003A0831">
        <w:rPr>
          <w:rFonts w:ascii="Arial Narrow" w:hAnsi="Arial Narrow"/>
          <w:sz w:val="21"/>
          <w:szCs w:val="21"/>
        </w:rPr>
        <w:t>force</w:t>
      </w:r>
      <w:proofErr w:type="spellEnd"/>
      <w:r w:rsidRPr="003A0831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3A0831">
        <w:rPr>
          <w:rFonts w:ascii="Arial Narrow" w:hAnsi="Arial Narrow"/>
          <w:sz w:val="21"/>
          <w:szCs w:val="21"/>
        </w:rPr>
        <w:t>majeure</w:t>
      </w:r>
      <w:proofErr w:type="spellEnd"/>
      <w:r w:rsidRPr="003A0831">
        <w:rPr>
          <w:rFonts w:ascii="Arial Narrow" w:hAnsi="Arial Narrow"/>
          <w:sz w:val="21"/>
          <w:szCs w:val="21"/>
        </w:rPr>
        <w:t xml:space="preserve"> na strane predávajúceho. V</w:t>
      </w:r>
      <w:r w:rsidR="00D4183B" w:rsidRPr="003A0831">
        <w:rPr>
          <w:rFonts w:ascii="Arial Narrow" w:hAnsi="Arial Narrow"/>
          <w:sz w:val="21"/>
          <w:szCs w:val="21"/>
        </w:rPr>
        <w:t> </w:t>
      </w:r>
      <w:r w:rsidRPr="003A0831">
        <w:rPr>
          <w:rFonts w:ascii="Arial Narrow" w:hAnsi="Arial Narrow"/>
          <w:sz w:val="21"/>
          <w:szCs w:val="21"/>
        </w:rPr>
        <w:t xml:space="preserve">prípade zásahu </w:t>
      </w:r>
      <w:proofErr w:type="spellStart"/>
      <w:r w:rsidRPr="003A0831">
        <w:rPr>
          <w:rFonts w:ascii="Arial Narrow" w:hAnsi="Arial Narrow"/>
          <w:sz w:val="21"/>
          <w:szCs w:val="21"/>
        </w:rPr>
        <w:t>force</w:t>
      </w:r>
      <w:proofErr w:type="spellEnd"/>
      <w:r w:rsidRPr="003A0831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3A0831">
        <w:rPr>
          <w:rFonts w:ascii="Arial Narrow" w:hAnsi="Arial Narrow"/>
          <w:sz w:val="21"/>
          <w:szCs w:val="21"/>
        </w:rPr>
        <w:t>majeure</w:t>
      </w:r>
      <w:proofErr w:type="spellEnd"/>
      <w:r w:rsidRPr="003A0831">
        <w:rPr>
          <w:rFonts w:ascii="Arial Narrow" w:hAnsi="Arial Narrow"/>
          <w:sz w:val="21"/>
          <w:szCs w:val="21"/>
        </w:rPr>
        <w:t xml:space="preserve"> je dotknutá zmluvná strana povinná túto skutočnosť ihneď oznámiť druhej zmluvnej strane a preukázať jej trvanie. </w:t>
      </w:r>
    </w:p>
    <w:p w14:paraId="2A8F379A" w14:textId="75C4A82B" w:rsidR="00D12D22" w:rsidRPr="003A0831" w:rsidRDefault="00D12D22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lastRenderedPageBreak/>
        <w:t xml:space="preserve">V prípade </w:t>
      </w:r>
      <w:r w:rsidR="00A513C9">
        <w:rPr>
          <w:rFonts w:ascii="Arial Narrow" w:hAnsi="Arial Narrow"/>
          <w:sz w:val="21"/>
          <w:szCs w:val="21"/>
        </w:rPr>
        <w:t>ak predávajúci poruší zmluvný záväzok podľa Čl. II bod 2 tejto zmluvy, teda dodá kupujúcemu tovar</w:t>
      </w:r>
      <w:r w:rsidR="000C3E17">
        <w:rPr>
          <w:rFonts w:ascii="Arial Narrow" w:hAnsi="Arial Narrow"/>
          <w:sz w:val="21"/>
          <w:szCs w:val="21"/>
        </w:rPr>
        <w:t xml:space="preserve"> nespĺňajúci uvádzané paramet</w:t>
      </w:r>
      <w:r w:rsidR="005A5181">
        <w:rPr>
          <w:rFonts w:ascii="Arial Narrow" w:hAnsi="Arial Narrow"/>
          <w:sz w:val="21"/>
          <w:szCs w:val="21"/>
        </w:rPr>
        <w:t>re</w:t>
      </w:r>
      <w:r w:rsidR="000C3E17">
        <w:rPr>
          <w:rFonts w:ascii="Arial Narrow" w:hAnsi="Arial Narrow"/>
          <w:sz w:val="21"/>
          <w:szCs w:val="21"/>
        </w:rPr>
        <w:t>, resp.</w:t>
      </w:r>
      <w:r w:rsidR="00A513C9">
        <w:rPr>
          <w:rFonts w:ascii="Arial Narrow" w:hAnsi="Arial Narrow"/>
          <w:sz w:val="21"/>
          <w:szCs w:val="21"/>
        </w:rPr>
        <w:t xml:space="preserve"> bez environmentálneho certifikátu napriek tomu, že Príloha č. 1 na takýto certifikát odkazuje, kupujúci je oprávnený účtovať predávajúcemu zmluvnú pokutu vo výške </w:t>
      </w:r>
      <w:r w:rsidR="00CF01C7">
        <w:rPr>
          <w:rFonts w:ascii="Arial Narrow" w:hAnsi="Arial Narrow"/>
          <w:sz w:val="21"/>
          <w:szCs w:val="21"/>
        </w:rPr>
        <w:t>100</w:t>
      </w:r>
      <w:r w:rsidR="00A513C9">
        <w:rPr>
          <w:rFonts w:ascii="Arial Narrow" w:hAnsi="Arial Narrow"/>
          <w:sz w:val="21"/>
          <w:szCs w:val="21"/>
        </w:rPr>
        <w:t xml:space="preserve"> eur</w:t>
      </w:r>
      <w:r w:rsidR="001E2BCC">
        <w:rPr>
          <w:rFonts w:ascii="Arial Narrow" w:hAnsi="Arial Narrow"/>
          <w:sz w:val="21"/>
          <w:szCs w:val="21"/>
        </w:rPr>
        <w:t xml:space="preserve"> za každé takéto </w:t>
      </w:r>
      <w:r w:rsidR="001A0915">
        <w:rPr>
          <w:rFonts w:ascii="Arial Narrow" w:hAnsi="Arial Narrow"/>
          <w:sz w:val="21"/>
          <w:szCs w:val="21"/>
        </w:rPr>
        <w:t>porušenie.</w:t>
      </w:r>
    </w:p>
    <w:p w14:paraId="3FC48EC0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Zaplatením </w:t>
      </w:r>
      <w:r w:rsidR="00DD2881" w:rsidRPr="003A0831">
        <w:rPr>
          <w:rFonts w:ascii="Arial Narrow" w:hAnsi="Arial Narrow"/>
          <w:sz w:val="21"/>
          <w:szCs w:val="21"/>
        </w:rPr>
        <w:t xml:space="preserve">zákonného </w:t>
      </w:r>
      <w:r w:rsidRPr="003A0831">
        <w:rPr>
          <w:rFonts w:ascii="Arial Narrow" w:hAnsi="Arial Narrow"/>
          <w:sz w:val="21"/>
          <w:szCs w:val="21"/>
        </w:rPr>
        <w:t>úroku z</w:t>
      </w:r>
      <w:r w:rsidR="00DD2881" w:rsidRPr="003A0831">
        <w:rPr>
          <w:rFonts w:ascii="Arial Narrow" w:hAnsi="Arial Narrow"/>
          <w:sz w:val="21"/>
          <w:szCs w:val="21"/>
        </w:rPr>
        <w:t> </w:t>
      </w:r>
      <w:r w:rsidRPr="003A0831">
        <w:rPr>
          <w:rFonts w:ascii="Arial Narrow" w:hAnsi="Arial Narrow"/>
          <w:sz w:val="21"/>
          <w:szCs w:val="21"/>
        </w:rPr>
        <w:t>omeškania</w:t>
      </w:r>
      <w:r w:rsidR="00DD2881" w:rsidRPr="003A0831">
        <w:rPr>
          <w:rFonts w:ascii="Arial Narrow" w:hAnsi="Arial Narrow"/>
          <w:sz w:val="21"/>
          <w:szCs w:val="21"/>
        </w:rPr>
        <w:t xml:space="preserve"> alebo dohodnutej zmluvnej pokuty</w:t>
      </w:r>
      <w:r w:rsidRPr="003A0831">
        <w:rPr>
          <w:rFonts w:ascii="Arial Narrow" w:hAnsi="Arial Narrow"/>
          <w:sz w:val="21"/>
          <w:szCs w:val="21"/>
        </w:rPr>
        <w:t xml:space="preserve"> nie je dotknutý nárok účastníka dohody na náhradu škody v celom rozsahu, ktorá mu preukázateľne vznikne v dôsledku nesplnenia povinností druhým účastníkom dohody. </w:t>
      </w:r>
    </w:p>
    <w:p w14:paraId="72A530CA" w14:textId="7A323340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Kupujúci má právo na náhradu škody preukázateľne vzniknutej nesplnením vlastnej daňovej povinnosti predávajúceho, platcu DPH, v zmysle § 78 zákona č. 222/2004 Z. z. o dani z pridanej hodnoty v znení neskorších predpisov, a následne uplatnením ručenia za daň voči kupujúcemu v zmysle § 69b tohto zákona. Kupujúci má zároveň právo uplatniť u predávajúceho trovy konania, ktoré mu vzniknú v konaní s príslušným daňovým úradom podľa § 69b zákona č. 222/2004 Z. z. </w:t>
      </w:r>
      <w:r w:rsidR="00996419" w:rsidRPr="001D14C5">
        <w:rPr>
          <w:rFonts w:ascii="Arial Narrow" w:hAnsi="Arial Narrow"/>
          <w:sz w:val="21"/>
          <w:szCs w:val="21"/>
        </w:rPr>
        <w:t>o dani z pridanej hodnoty v znení neskorších predpisov</w:t>
      </w:r>
      <w:r w:rsidR="00996419" w:rsidRPr="00826FC4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v platnom znení. </w:t>
      </w:r>
    </w:p>
    <w:p w14:paraId="464DBBCE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Kupujúci je oprávnený jednostranne započítať svoje pohľadávky voči predávajúcemu, ktoré mu vznikli z dôvodu uplatnenia ručenia za daň voči kupujúcemu v zmysle § 69b zákona č. 222/2004 Z. z. o dani z pridanej hodnoty v znení neskorších predpisov, vrátane trov konania, ktoré mu vznikli v konaní s príslušným daňovým úradom a z dôvodu dlžného poistného na zdravotné poistenie. </w:t>
      </w:r>
    </w:p>
    <w:p w14:paraId="2F2AA295" w14:textId="77777777" w:rsidR="005A4F87" w:rsidRPr="003A0831" w:rsidRDefault="00D4183B" w:rsidP="003A0831">
      <w:pPr>
        <w:pStyle w:val="Nadpis1"/>
        <w:spacing w:before="0" w:after="120"/>
        <w:ind w:left="0"/>
        <w:rPr>
          <w:rFonts w:ascii="Arial Narrow" w:hAnsi="Arial Narrow"/>
          <w:b w:val="0"/>
          <w:bCs/>
          <w:sz w:val="21"/>
          <w:szCs w:val="21"/>
        </w:rPr>
      </w:pPr>
      <w:r w:rsidRPr="003A0831">
        <w:rPr>
          <w:rFonts w:ascii="Arial Narrow" w:hAnsi="Arial Narrow"/>
          <w:bCs/>
          <w:sz w:val="21"/>
          <w:szCs w:val="21"/>
        </w:rPr>
        <w:br/>
      </w:r>
      <w:r w:rsidR="005A4F87" w:rsidRPr="003A0831">
        <w:rPr>
          <w:rFonts w:ascii="Arial Narrow" w:hAnsi="Arial Narrow"/>
          <w:bCs/>
          <w:sz w:val="21"/>
          <w:szCs w:val="21"/>
        </w:rPr>
        <w:t>Doba platnosti a ukončenie dohody</w:t>
      </w:r>
    </w:p>
    <w:p w14:paraId="0C7BCC25" w14:textId="2FDC2790" w:rsidR="005A4F87" w:rsidRPr="003A0831" w:rsidRDefault="007D44C3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Táto</w:t>
      </w:r>
      <w:r w:rsidR="005A4F87" w:rsidRPr="003A0831">
        <w:rPr>
          <w:rFonts w:ascii="Arial Narrow" w:hAnsi="Arial Narrow"/>
          <w:sz w:val="21"/>
          <w:szCs w:val="21"/>
        </w:rPr>
        <w:t xml:space="preserve"> dohoda sa uzatvára na dobu určitú – </w:t>
      </w:r>
      <w:r w:rsidR="008F4C4E">
        <w:rPr>
          <w:rFonts w:ascii="Arial Narrow" w:hAnsi="Arial Narrow"/>
          <w:sz w:val="21"/>
          <w:szCs w:val="21"/>
        </w:rPr>
        <w:t>dvadsaťštyri (</w:t>
      </w:r>
      <w:r w:rsidR="00FD5BFF" w:rsidRPr="003A0831">
        <w:rPr>
          <w:rFonts w:ascii="Arial Narrow" w:hAnsi="Arial Narrow"/>
          <w:sz w:val="21"/>
          <w:szCs w:val="21"/>
        </w:rPr>
        <w:t>24</w:t>
      </w:r>
      <w:r w:rsidR="008F4C4E">
        <w:rPr>
          <w:rFonts w:ascii="Arial Narrow" w:hAnsi="Arial Narrow"/>
          <w:sz w:val="21"/>
          <w:szCs w:val="21"/>
        </w:rPr>
        <w:t>)</w:t>
      </w:r>
      <w:r w:rsidR="005A4F87" w:rsidRPr="003A0831">
        <w:rPr>
          <w:rFonts w:ascii="Arial Narrow" w:hAnsi="Arial Narrow"/>
          <w:sz w:val="21"/>
          <w:szCs w:val="21"/>
        </w:rPr>
        <w:t xml:space="preserve"> mesiacov odo dňa nadobudnutia jej účinnosti alebo do doby vyčerpania finančného limitu, uvedeného v</w:t>
      </w:r>
      <w:r w:rsidR="002707A7">
        <w:rPr>
          <w:rFonts w:ascii="Arial Narrow" w:hAnsi="Arial Narrow"/>
          <w:sz w:val="21"/>
          <w:szCs w:val="21"/>
        </w:rPr>
        <w:t xml:space="preserve"> Čl. IV bod 4 tejto </w:t>
      </w:r>
      <w:r w:rsidR="005A4F87" w:rsidRPr="003A0831">
        <w:rPr>
          <w:rFonts w:ascii="Arial Narrow" w:hAnsi="Arial Narrow"/>
          <w:sz w:val="21"/>
          <w:szCs w:val="21"/>
        </w:rPr>
        <w:t xml:space="preserve">dohody, podľa toho, ktorá skutočnosť nastane skôr. </w:t>
      </w:r>
    </w:p>
    <w:p w14:paraId="04535C32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Zmluvný vzťah je možné ukončiť pred </w:t>
      </w:r>
      <w:r w:rsidR="00DD2881" w:rsidRPr="003A0831">
        <w:rPr>
          <w:rFonts w:ascii="Arial Narrow" w:hAnsi="Arial Narrow"/>
          <w:sz w:val="21"/>
          <w:szCs w:val="21"/>
        </w:rPr>
        <w:t>uplynutím doby</w:t>
      </w:r>
      <w:r w:rsidRPr="003A0831">
        <w:rPr>
          <w:rFonts w:ascii="Arial Narrow" w:hAnsi="Arial Narrow"/>
          <w:sz w:val="21"/>
          <w:szCs w:val="21"/>
        </w:rPr>
        <w:t xml:space="preserve">, na ktorú bol dojednaný: </w:t>
      </w:r>
    </w:p>
    <w:p w14:paraId="0D0498D9" w14:textId="77777777" w:rsidR="00D34C90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písomnou dohodou účastníkov dohody, </w:t>
      </w:r>
    </w:p>
    <w:p w14:paraId="04687688" w14:textId="77777777" w:rsidR="005A4F87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písomnou výpoveďou kupujúceho, </w:t>
      </w:r>
    </w:p>
    <w:p w14:paraId="3697EDA3" w14:textId="77777777" w:rsidR="005A4F87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odstúpením od dohody</w:t>
      </w:r>
      <w:r w:rsidR="00EE1AC2" w:rsidRPr="003A0831">
        <w:rPr>
          <w:rFonts w:ascii="Arial Narrow" w:hAnsi="Arial Narrow"/>
          <w:sz w:val="21"/>
          <w:szCs w:val="21"/>
        </w:rPr>
        <w:t>,</w:t>
      </w:r>
    </w:p>
    <w:p w14:paraId="7D8462D3" w14:textId="77777777" w:rsidR="00F4031C" w:rsidRPr="003A0831" w:rsidRDefault="00F4031C" w:rsidP="003A0831">
      <w:pPr>
        <w:spacing w:before="0" w:after="120"/>
        <w:ind w:left="851" w:hanging="425"/>
        <w:rPr>
          <w:rFonts w:ascii="Arial Narrow" w:hAnsi="Arial Narrow"/>
          <w:color w:val="0070C0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ako aj v prípade podľa § 19 zákona</w:t>
      </w:r>
      <w:r w:rsidRPr="003A0831">
        <w:rPr>
          <w:rFonts w:ascii="Arial Narrow" w:hAnsi="Arial Narrow"/>
          <w:color w:val="0070C0"/>
          <w:sz w:val="21"/>
          <w:szCs w:val="21"/>
        </w:rPr>
        <w:t xml:space="preserve"> </w:t>
      </w:r>
      <w:r w:rsidRPr="003A0831">
        <w:rPr>
          <w:rFonts w:ascii="Arial Narrow" w:hAnsi="Arial Narrow"/>
          <w:color w:val="000000" w:themeColor="text1"/>
          <w:sz w:val="21"/>
          <w:szCs w:val="21"/>
        </w:rPr>
        <w:t>o verejnom obstarávaní</w:t>
      </w:r>
      <w:r w:rsidR="00C47E58" w:rsidRPr="003A0831">
        <w:rPr>
          <w:rFonts w:ascii="Arial Narrow" w:hAnsi="Arial Narrow"/>
          <w:color w:val="0070C0"/>
          <w:sz w:val="21"/>
          <w:szCs w:val="21"/>
        </w:rPr>
        <w:t>.</w:t>
      </w:r>
    </w:p>
    <w:p w14:paraId="5AD025F9" w14:textId="5183239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Kupujúci môže dohodu vypovedať kedykoľvek, a to aj bez uvedenia dôvodu. Výpovedná lehota je</w:t>
      </w:r>
      <w:r w:rsidR="0032217D">
        <w:rPr>
          <w:rFonts w:ascii="Arial Narrow" w:hAnsi="Arial Narrow"/>
          <w:sz w:val="21"/>
          <w:szCs w:val="21"/>
        </w:rPr>
        <w:t xml:space="preserve"> tri</w:t>
      </w:r>
      <w:r w:rsidRPr="003A0831">
        <w:rPr>
          <w:rFonts w:ascii="Arial Narrow" w:hAnsi="Arial Narrow"/>
          <w:sz w:val="21"/>
          <w:szCs w:val="21"/>
        </w:rPr>
        <w:t xml:space="preserve"> </w:t>
      </w:r>
      <w:r w:rsidR="0032217D">
        <w:rPr>
          <w:rFonts w:ascii="Arial Narrow" w:hAnsi="Arial Narrow"/>
          <w:sz w:val="21"/>
          <w:szCs w:val="21"/>
        </w:rPr>
        <w:t>(</w:t>
      </w:r>
      <w:r w:rsidRPr="003A0831">
        <w:rPr>
          <w:rFonts w:ascii="Arial Narrow" w:hAnsi="Arial Narrow"/>
          <w:sz w:val="21"/>
          <w:szCs w:val="21"/>
        </w:rPr>
        <w:t>3</w:t>
      </w:r>
      <w:r w:rsidR="0032217D">
        <w:rPr>
          <w:rFonts w:ascii="Arial Narrow" w:hAnsi="Arial Narrow"/>
          <w:sz w:val="21"/>
          <w:szCs w:val="21"/>
        </w:rPr>
        <w:t>)</w:t>
      </w:r>
      <w:r w:rsidRPr="003A0831">
        <w:rPr>
          <w:rFonts w:ascii="Arial Narrow" w:hAnsi="Arial Narrow"/>
          <w:sz w:val="21"/>
          <w:szCs w:val="21"/>
        </w:rPr>
        <w:t xml:space="preserve"> mesiace a začína plynúť prvým dňom kalendárneho mesiaca nasledujúceho po kalendárnom mesiaci, v ktorom bola výpoveď doručená predávajúcemu. </w:t>
      </w:r>
    </w:p>
    <w:p w14:paraId="7E4D9BE4" w14:textId="1B96D336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Ktorákoľvek strana tejto dohody je oprávnená písomne odstúpiť od tejto dohody v zmysle § 344 a </w:t>
      </w:r>
      <w:proofErr w:type="spellStart"/>
      <w:r w:rsidRPr="003A0831">
        <w:rPr>
          <w:rFonts w:ascii="Arial Narrow" w:hAnsi="Arial Narrow"/>
          <w:sz w:val="21"/>
          <w:szCs w:val="21"/>
        </w:rPr>
        <w:t>nasl</w:t>
      </w:r>
      <w:proofErr w:type="spellEnd"/>
      <w:r w:rsidRPr="003A0831">
        <w:rPr>
          <w:rFonts w:ascii="Arial Narrow" w:hAnsi="Arial Narrow"/>
          <w:sz w:val="21"/>
          <w:szCs w:val="21"/>
        </w:rPr>
        <w:t>. Obchodn</w:t>
      </w:r>
      <w:r w:rsidR="00BE529F">
        <w:rPr>
          <w:rFonts w:ascii="Arial Narrow" w:hAnsi="Arial Narrow"/>
          <w:sz w:val="21"/>
          <w:szCs w:val="21"/>
        </w:rPr>
        <w:t>ého</w:t>
      </w:r>
      <w:r w:rsidRPr="003A0831">
        <w:rPr>
          <w:rFonts w:ascii="Arial Narrow" w:hAnsi="Arial Narrow"/>
          <w:sz w:val="21"/>
          <w:szCs w:val="21"/>
        </w:rPr>
        <w:t xml:space="preserve"> zákonník</w:t>
      </w:r>
      <w:r w:rsidR="00BE529F">
        <w:rPr>
          <w:rFonts w:ascii="Arial Narrow" w:hAnsi="Arial Narrow"/>
          <w:sz w:val="21"/>
          <w:szCs w:val="21"/>
        </w:rPr>
        <w:t>a</w:t>
      </w:r>
      <w:r w:rsidRPr="003A0831">
        <w:rPr>
          <w:rFonts w:ascii="Arial Narrow" w:hAnsi="Arial Narrow"/>
          <w:sz w:val="21"/>
          <w:szCs w:val="21"/>
        </w:rPr>
        <w:t>. Strany tejto dohody sa dohodli, že za závažné porušenie zmluvných povinností budú považovať najmä:</w:t>
      </w:r>
    </w:p>
    <w:p w14:paraId="02628340" w14:textId="77777777" w:rsidR="005A4F87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ak predávajúci opakovane poruší zmluvné podmienky týkajúce sa najmä nedodržania termínov a kvality napriek opakovaným upozorneniam kupujúceho,</w:t>
      </w:r>
    </w:p>
    <w:p w14:paraId="1851E6D3" w14:textId="359FBA45" w:rsidR="005A4F87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ak kupujúci v rozpore s touto dohodou bezdôvodne neprevezme bezchybný predmet plnenia tejto dohody ani do </w:t>
      </w:r>
      <w:r w:rsidR="006444B8">
        <w:rPr>
          <w:rFonts w:ascii="Arial Narrow" w:hAnsi="Arial Narrow"/>
          <w:sz w:val="21"/>
          <w:szCs w:val="21"/>
        </w:rPr>
        <w:t>tridsiatich (</w:t>
      </w:r>
      <w:r w:rsidRPr="003A0831">
        <w:rPr>
          <w:rFonts w:ascii="Arial Narrow" w:hAnsi="Arial Narrow"/>
          <w:sz w:val="21"/>
          <w:szCs w:val="21"/>
        </w:rPr>
        <w:t>30</w:t>
      </w:r>
      <w:r w:rsidR="006444B8">
        <w:rPr>
          <w:rFonts w:ascii="Arial Narrow" w:hAnsi="Arial Narrow"/>
          <w:sz w:val="21"/>
          <w:szCs w:val="21"/>
        </w:rPr>
        <w:t>)</w:t>
      </w:r>
      <w:r w:rsidRPr="003A0831">
        <w:rPr>
          <w:rFonts w:ascii="Arial Narrow" w:hAnsi="Arial Narrow"/>
          <w:sz w:val="21"/>
          <w:szCs w:val="21"/>
        </w:rPr>
        <w:t xml:space="preserve"> dní od vyzvania kupujúceho predávajúcim,</w:t>
      </w:r>
    </w:p>
    <w:p w14:paraId="1910E574" w14:textId="2FE196AE" w:rsidR="005A4F87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ak kupujúci opakovane neuhradí prevzaté plnenie predmetu dohody v termíne do </w:t>
      </w:r>
      <w:r w:rsidR="006444B8">
        <w:rPr>
          <w:rFonts w:ascii="Arial Narrow" w:hAnsi="Arial Narrow"/>
          <w:sz w:val="21"/>
          <w:szCs w:val="21"/>
        </w:rPr>
        <w:t>tridsiatich</w:t>
      </w:r>
      <w:r w:rsidR="006444B8" w:rsidRPr="00826FC4">
        <w:rPr>
          <w:rFonts w:ascii="Arial Narrow" w:hAnsi="Arial Narrow"/>
          <w:sz w:val="21"/>
          <w:szCs w:val="21"/>
        </w:rPr>
        <w:t xml:space="preserve"> </w:t>
      </w:r>
      <w:r w:rsidR="006444B8">
        <w:rPr>
          <w:rFonts w:ascii="Arial Narrow" w:hAnsi="Arial Narrow"/>
          <w:sz w:val="21"/>
          <w:szCs w:val="21"/>
        </w:rPr>
        <w:t>(</w:t>
      </w:r>
      <w:r w:rsidRPr="003A0831">
        <w:rPr>
          <w:rFonts w:ascii="Arial Narrow" w:hAnsi="Arial Narrow"/>
          <w:sz w:val="21"/>
          <w:szCs w:val="21"/>
        </w:rPr>
        <w:t>30</w:t>
      </w:r>
      <w:r w:rsidR="006444B8">
        <w:rPr>
          <w:rFonts w:ascii="Arial Narrow" w:hAnsi="Arial Narrow"/>
          <w:sz w:val="21"/>
          <w:szCs w:val="21"/>
        </w:rPr>
        <w:t>)</w:t>
      </w:r>
      <w:r w:rsidRPr="003A0831">
        <w:rPr>
          <w:rFonts w:ascii="Arial Narrow" w:hAnsi="Arial Narrow"/>
          <w:sz w:val="21"/>
          <w:szCs w:val="21"/>
        </w:rPr>
        <w:t xml:space="preserve"> dní po uplynutí dátumu splatnosti</w:t>
      </w:r>
      <w:r w:rsidR="006444B8">
        <w:rPr>
          <w:rFonts w:ascii="Arial Narrow" w:hAnsi="Arial Narrow"/>
          <w:sz w:val="21"/>
          <w:szCs w:val="21"/>
        </w:rPr>
        <w:t>,</w:t>
      </w:r>
    </w:p>
    <w:p w14:paraId="383F517B" w14:textId="7C5E5AB6" w:rsidR="005A4F87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ak sa predávajúci stane dlžníkom poistného na sociálne poistenie, ktoré je povinný v zmysle príslušných právnych predpisov platiť objednávateľovi</w:t>
      </w:r>
      <w:r w:rsidR="006444B8">
        <w:rPr>
          <w:rFonts w:ascii="Arial Narrow" w:hAnsi="Arial Narrow"/>
          <w:sz w:val="21"/>
          <w:szCs w:val="21"/>
        </w:rPr>
        <w:t>,</w:t>
      </w:r>
    </w:p>
    <w:p w14:paraId="7025BA51" w14:textId="77777777" w:rsidR="005A4F87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ak kupujúci zistí, že predávajúci je zverejnený v zozname osôb, u ktorých nastali dôvody zrušenia registrácie dane z pridanej hodnoty podľa § 81 ods. 4 písm. b) druhého bodu zákona č. 222/2004 Z. z. o dani z pridanej hodnoty v znení neskorších predpisov, ktorý v zmysle tohto zákona zverejňuje Finančné riaditeľstvo Slovenskej republiky na portáli Finančnej správy Slovenskej republiky. </w:t>
      </w:r>
    </w:p>
    <w:p w14:paraId="72699F12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Odstúpenie je účinné dňom doručenia oznámenia o odstúpení od dohody druhému účastníkovi dohody. </w:t>
      </w:r>
    </w:p>
    <w:p w14:paraId="59087A3C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V prípade predčasného ukončenia dohody si účastníci dohody vysporiadajú všetky, a to aj finančné záväzky, prevzaté v súlade s podmienkami tejto dohody, o čom vyhotovia písomný protokol. </w:t>
      </w:r>
    </w:p>
    <w:p w14:paraId="35464403" w14:textId="6EAF582B" w:rsidR="00635074" w:rsidRPr="003A0831" w:rsidRDefault="00635074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lastRenderedPageBreak/>
        <w:t xml:space="preserve">Ak predávajúci </w:t>
      </w:r>
      <w:r w:rsidR="00975F7B" w:rsidRPr="003A0831">
        <w:rPr>
          <w:rFonts w:ascii="Arial Narrow" w:hAnsi="Arial Narrow"/>
          <w:sz w:val="21"/>
          <w:szCs w:val="21"/>
        </w:rPr>
        <w:t>z</w:t>
      </w:r>
      <w:r w:rsidRPr="003A0831">
        <w:rPr>
          <w:rFonts w:ascii="Arial Narrow" w:hAnsi="Arial Narrow"/>
          <w:sz w:val="21"/>
          <w:szCs w:val="21"/>
        </w:rPr>
        <w:t xml:space="preserve">abezpečuje </w:t>
      </w:r>
      <w:r w:rsidR="00975F7B" w:rsidRPr="003A0831">
        <w:rPr>
          <w:rFonts w:ascii="Arial Narrow" w:hAnsi="Arial Narrow"/>
          <w:sz w:val="21"/>
          <w:szCs w:val="21"/>
        </w:rPr>
        <w:t>tovar</w:t>
      </w:r>
      <w:r w:rsidRPr="003A0831">
        <w:rPr>
          <w:rFonts w:ascii="Arial Narrow" w:hAnsi="Arial Narrow"/>
          <w:sz w:val="21"/>
          <w:szCs w:val="21"/>
        </w:rPr>
        <w:t xml:space="preserve"> na základe konkrétnej objednávky prostredníctvom subdodávateľa, zodpovedá za jeho činnosť akoby ju vykonával sám, pričom je povinný dodržať ustanovenia tejto dohody. </w:t>
      </w:r>
      <w:r w:rsidR="00975F7B" w:rsidRPr="003A0831">
        <w:rPr>
          <w:rFonts w:ascii="Arial Narrow" w:hAnsi="Arial Narrow"/>
          <w:sz w:val="21"/>
          <w:szCs w:val="21"/>
        </w:rPr>
        <w:t>Predávajúci</w:t>
      </w:r>
      <w:r w:rsidRPr="003A0831">
        <w:rPr>
          <w:rFonts w:ascii="Arial Narrow" w:hAnsi="Arial Narrow"/>
          <w:sz w:val="21"/>
          <w:szCs w:val="21"/>
        </w:rPr>
        <w:t xml:space="preserve"> je oprávnený poskytovať plnenie podľa tejto dohody prostredníctvom subdodávateľov, uvedených v zozname subdodávateľov, ktorý tvorí </w:t>
      </w:r>
      <w:r w:rsidR="00705675">
        <w:rPr>
          <w:rFonts w:ascii="Arial Narrow" w:hAnsi="Arial Narrow"/>
          <w:sz w:val="21"/>
          <w:szCs w:val="21"/>
        </w:rPr>
        <w:t>p</w:t>
      </w:r>
      <w:r w:rsidRPr="003A0831">
        <w:rPr>
          <w:rFonts w:ascii="Arial Narrow" w:hAnsi="Arial Narrow"/>
          <w:sz w:val="21"/>
          <w:szCs w:val="21"/>
        </w:rPr>
        <w:t xml:space="preserve">rílohu </w:t>
      </w:r>
      <w:r w:rsidR="00311FCD" w:rsidRPr="003A0831">
        <w:rPr>
          <w:rFonts w:ascii="Arial Narrow" w:hAnsi="Arial Narrow"/>
          <w:sz w:val="21"/>
          <w:szCs w:val="21"/>
        </w:rPr>
        <w:t xml:space="preserve">č. </w:t>
      </w:r>
      <w:r w:rsidR="005E11CA">
        <w:rPr>
          <w:rFonts w:ascii="Arial Narrow" w:hAnsi="Arial Narrow"/>
          <w:sz w:val="21"/>
          <w:szCs w:val="21"/>
        </w:rPr>
        <w:t>2</w:t>
      </w:r>
      <w:r w:rsidR="00975F7B" w:rsidRPr="003A0831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tejto dohody</w:t>
      </w:r>
      <w:r w:rsidR="00705675">
        <w:rPr>
          <w:rFonts w:ascii="Arial Narrow" w:hAnsi="Arial Narrow"/>
          <w:sz w:val="21"/>
          <w:szCs w:val="21"/>
        </w:rPr>
        <w:t xml:space="preserve"> „Zoznam subdodávateľov a podiel subdodávok</w:t>
      </w:r>
      <w:r w:rsidR="00234A75">
        <w:rPr>
          <w:rFonts w:ascii="Arial Narrow" w:hAnsi="Arial Narrow"/>
          <w:sz w:val="21"/>
          <w:szCs w:val="21"/>
        </w:rPr>
        <w:t>“ (ďalej len „</w:t>
      </w:r>
      <w:r w:rsidR="00234A75" w:rsidRPr="003A0831">
        <w:rPr>
          <w:rFonts w:ascii="Arial Narrow" w:hAnsi="Arial Narrow"/>
          <w:b/>
          <w:bCs/>
          <w:sz w:val="21"/>
          <w:szCs w:val="21"/>
        </w:rPr>
        <w:t xml:space="preserve">Príloha č. </w:t>
      </w:r>
      <w:r w:rsidR="005E11CA">
        <w:rPr>
          <w:rFonts w:ascii="Arial Narrow" w:hAnsi="Arial Narrow"/>
          <w:b/>
          <w:bCs/>
          <w:sz w:val="21"/>
          <w:szCs w:val="21"/>
        </w:rPr>
        <w:t>2</w:t>
      </w:r>
      <w:r w:rsidR="00234A75">
        <w:rPr>
          <w:rFonts w:ascii="Arial Narrow" w:hAnsi="Arial Narrow"/>
          <w:sz w:val="21"/>
          <w:szCs w:val="21"/>
        </w:rPr>
        <w:t>“)</w:t>
      </w:r>
      <w:r w:rsidRPr="003A0831">
        <w:rPr>
          <w:rFonts w:ascii="Arial Narrow" w:hAnsi="Arial Narrow"/>
          <w:sz w:val="21"/>
          <w:szCs w:val="21"/>
        </w:rPr>
        <w:t>.</w:t>
      </w:r>
    </w:p>
    <w:p w14:paraId="63ABF65D" w14:textId="2CC2794F" w:rsidR="00635074" w:rsidRPr="003A0831" w:rsidRDefault="00635074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Ak sa na </w:t>
      </w:r>
      <w:r w:rsidR="00975F7B" w:rsidRPr="003A0831">
        <w:rPr>
          <w:rFonts w:ascii="Arial Narrow" w:hAnsi="Arial Narrow"/>
          <w:sz w:val="21"/>
          <w:szCs w:val="21"/>
        </w:rPr>
        <w:t>predávajúceho</w:t>
      </w:r>
      <w:r w:rsidRPr="003A0831">
        <w:rPr>
          <w:rFonts w:ascii="Arial Narrow" w:hAnsi="Arial Narrow"/>
          <w:sz w:val="21"/>
          <w:szCs w:val="21"/>
        </w:rPr>
        <w:t xml:space="preserve"> a jeho subdodávateľov vzťahuje povinnosť zapisovať sa do registra partnerov verejného sektora podľa zákona č. 315/2016 Z. z. o registri partnerov verejného sektora a o zmene a doplnení niektorých zákonov (ďalej len „</w:t>
      </w:r>
      <w:r w:rsidRPr="003A0831">
        <w:rPr>
          <w:rFonts w:ascii="Arial Narrow" w:hAnsi="Arial Narrow"/>
          <w:b/>
          <w:bCs/>
          <w:sz w:val="21"/>
          <w:szCs w:val="21"/>
        </w:rPr>
        <w:t>zákon o registri partnerov verejného sektora</w:t>
      </w:r>
      <w:r w:rsidRPr="003A0831">
        <w:rPr>
          <w:rFonts w:ascii="Arial Narrow" w:hAnsi="Arial Narrow"/>
          <w:sz w:val="21"/>
          <w:szCs w:val="21"/>
        </w:rPr>
        <w:t xml:space="preserve">“), potom je </w:t>
      </w:r>
      <w:r w:rsidR="00975F7B" w:rsidRPr="003A0831">
        <w:rPr>
          <w:rFonts w:ascii="Arial Narrow" w:hAnsi="Arial Narrow"/>
          <w:sz w:val="21"/>
          <w:szCs w:val="21"/>
        </w:rPr>
        <w:t xml:space="preserve">predávajúci </w:t>
      </w:r>
      <w:r w:rsidRPr="003A0831">
        <w:rPr>
          <w:rFonts w:ascii="Arial Narrow" w:hAnsi="Arial Narrow"/>
          <w:sz w:val="21"/>
          <w:szCs w:val="21"/>
        </w:rPr>
        <w:t xml:space="preserve">ako aj jeho subdodávatelia povinní dodržať túto povinnosť po celú dobu trvania tejto dohody, pričom </w:t>
      </w:r>
      <w:r w:rsidR="00975F7B" w:rsidRPr="003A0831">
        <w:rPr>
          <w:rFonts w:ascii="Arial Narrow" w:hAnsi="Arial Narrow"/>
          <w:sz w:val="21"/>
          <w:szCs w:val="21"/>
        </w:rPr>
        <w:t>predávajúci</w:t>
      </w:r>
      <w:r w:rsidRPr="003A0831">
        <w:rPr>
          <w:rFonts w:ascii="Arial Narrow" w:hAnsi="Arial Narrow"/>
          <w:sz w:val="21"/>
          <w:szCs w:val="21"/>
        </w:rPr>
        <w:t xml:space="preserve"> sa zaväzuje zabezpečiť splnenie tejto povinnosti aj zo strany subdodávateľov. V prípade porušenia povinnost</w:t>
      </w:r>
      <w:r w:rsidR="004751D3">
        <w:rPr>
          <w:rFonts w:ascii="Arial Narrow" w:hAnsi="Arial Narrow"/>
          <w:sz w:val="21"/>
          <w:szCs w:val="21"/>
        </w:rPr>
        <w:t>i</w:t>
      </w:r>
      <w:r w:rsidRPr="003A0831">
        <w:rPr>
          <w:rFonts w:ascii="Arial Narrow" w:hAnsi="Arial Narrow"/>
          <w:sz w:val="21"/>
          <w:szCs w:val="21"/>
        </w:rPr>
        <w:t xml:space="preserve"> </w:t>
      </w:r>
      <w:r w:rsidR="00975F7B" w:rsidRPr="003A0831">
        <w:rPr>
          <w:rFonts w:ascii="Arial Narrow" w:hAnsi="Arial Narrow"/>
          <w:sz w:val="21"/>
          <w:szCs w:val="21"/>
        </w:rPr>
        <w:t>predávajúceho</w:t>
      </w:r>
      <w:r w:rsidRPr="003A0831">
        <w:rPr>
          <w:rFonts w:ascii="Arial Narrow" w:hAnsi="Arial Narrow"/>
          <w:sz w:val="21"/>
          <w:szCs w:val="21"/>
        </w:rPr>
        <w:t xml:space="preserve">  podľa predchádzajúcej vety, má </w:t>
      </w:r>
      <w:r w:rsidR="00975F7B" w:rsidRPr="003A0831">
        <w:rPr>
          <w:rFonts w:ascii="Arial Narrow" w:hAnsi="Arial Narrow"/>
          <w:sz w:val="21"/>
          <w:szCs w:val="21"/>
        </w:rPr>
        <w:t>kupujúci</w:t>
      </w:r>
      <w:r w:rsidRPr="003A0831">
        <w:rPr>
          <w:rFonts w:ascii="Arial Narrow" w:hAnsi="Arial Narrow"/>
          <w:sz w:val="21"/>
          <w:szCs w:val="21"/>
        </w:rPr>
        <w:t xml:space="preserve"> nárok na </w:t>
      </w:r>
      <w:r w:rsidR="00671F04" w:rsidRPr="003A0831">
        <w:rPr>
          <w:rFonts w:ascii="Arial Narrow" w:hAnsi="Arial Narrow"/>
          <w:sz w:val="21"/>
          <w:szCs w:val="21"/>
        </w:rPr>
        <w:t>uplatnenie zmluvnej pokuty voči predávajúcemu</w:t>
      </w:r>
      <w:r w:rsidRPr="003A0831">
        <w:rPr>
          <w:rFonts w:ascii="Arial Narrow" w:hAnsi="Arial Narrow"/>
          <w:sz w:val="21"/>
          <w:szCs w:val="21"/>
        </w:rPr>
        <w:t xml:space="preserve"> vo výške 200,- </w:t>
      </w:r>
      <w:r w:rsidR="00BB46E4">
        <w:rPr>
          <w:rFonts w:ascii="Arial Narrow" w:hAnsi="Arial Narrow"/>
          <w:sz w:val="21"/>
          <w:szCs w:val="21"/>
        </w:rPr>
        <w:t>€</w:t>
      </w:r>
      <w:r w:rsidRPr="003A0831">
        <w:rPr>
          <w:rFonts w:ascii="Arial Narrow" w:hAnsi="Arial Narrow"/>
          <w:sz w:val="21"/>
          <w:szCs w:val="21"/>
        </w:rPr>
        <w:t xml:space="preserve"> za každý deň porušenia, pričom porušenie uvedenej povinnosti, ktoré trvá dlhšie ako </w:t>
      </w:r>
      <w:r w:rsidR="001B08C8">
        <w:rPr>
          <w:rFonts w:ascii="Arial Narrow" w:hAnsi="Arial Narrow"/>
          <w:sz w:val="21"/>
          <w:szCs w:val="21"/>
        </w:rPr>
        <w:t>tridsať (</w:t>
      </w:r>
      <w:r w:rsidRPr="003A0831">
        <w:rPr>
          <w:rFonts w:ascii="Arial Narrow" w:hAnsi="Arial Narrow"/>
          <w:sz w:val="21"/>
          <w:szCs w:val="21"/>
        </w:rPr>
        <w:t>30</w:t>
      </w:r>
      <w:r w:rsidR="001B08C8">
        <w:rPr>
          <w:rFonts w:ascii="Arial Narrow" w:hAnsi="Arial Narrow"/>
          <w:sz w:val="21"/>
          <w:szCs w:val="21"/>
        </w:rPr>
        <w:t>)</w:t>
      </w:r>
      <w:r w:rsidRPr="003A0831">
        <w:rPr>
          <w:rFonts w:ascii="Arial Narrow" w:hAnsi="Arial Narrow"/>
          <w:sz w:val="21"/>
          <w:szCs w:val="21"/>
        </w:rPr>
        <w:t xml:space="preserve"> dní sa považuje za podstatné porušenie tejto dohody.</w:t>
      </w:r>
    </w:p>
    <w:p w14:paraId="57172E5E" w14:textId="3739A796" w:rsidR="00635074" w:rsidRPr="003A0831" w:rsidRDefault="00635074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Počas trvania dohody je </w:t>
      </w:r>
      <w:r w:rsidR="00F55867" w:rsidRPr="003A0831">
        <w:rPr>
          <w:rFonts w:ascii="Arial Narrow" w:hAnsi="Arial Narrow"/>
          <w:sz w:val="21"/>
          <w:szCs w:val="21"/>
        </w:rPr>
        <w:t>predávajúci</w:t>
      </w:r>
      <w:r w:rsidRPr="003A0831">
        <w:rPr>
          <w:rFonts w:ascii="Arial Narrow" w:hAnsi="Arial Narrow"/>
          <w:sz w:val="21"/>
          <w:szCs w:val="21"/>
        </w:rPr>
        <w:t xml:space="preserve"> oprávnený zmeniť subdodávateľa uvedeného v Prílohe </w:t>
      </w:r>
      <w:r w:rsidR="00311FCD" w:rsidRPr="003A0831">
        <w:rPr>
          <w:rFonts w:ascii="Arial Narrow" w:hAnsi="Arial Narrow"/>
          <w:sz w:val="21"/>
          <w:szCs w:val="21"/>
        </w:rPr>
        <w:t xml:space="preserve">č. </w:t>
      </w:r>
      <w:r w:rsidR="005E11CA">
        <w:rPr>
          <w:rFonts w:ascii="Arial Narrow" w:hAnsi="Arial Narrow"/>
          <w:sz w:val="21"/>
          <w:szCs w:val="21"/>
        </w:rPr>
        <w:t>2</w:t>
      </w:r>
      <w:r w:rsidR="00311FCD" w:rsidRPr="003A0831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tejto dohody výlučne na základe dodatku k tejto dohode. Nový subdodávateľ musí spĺňať povinnosť zápisu v registri partnerov verejného sektora podľa zákona o registri partnerov verejného sektora, v prípade, ak mu takáto povinnosť zo zákona o registri partnerov verejného sektora vyplýva. </w:t>
      </w:r>
      <w:r w:rsidR="008E2F98" w:rsidRPr="003A0831">
        <w:rPr>
          <w:rFonts w:ascii="Arial Narrow" w:hAnsi="Arial Narrow"/>
          <w:sz w:val="21"/>
          <w:szCs w:val="21"/>
        </w:rPr>
        <w:t>Kupujúci</w:t>
      </w:r>
      <w:r w:rsidRPr="003A0831">
        <w:rPr>
          <w:rFonts w:ascii="Arial Narrow" w:hAnsi="Arial Narrow"/>
          <w:sz w:val="21"/>
          <w:szCs w:val="21"/>
        </w:rPr>
        <w:t xml:space="preserve"> má právo odmietnuť podpísať dodatok a požiadať </w:t>
      </w:r>
      <w:r w:rsidR="008E2F98" w:rsidRPr="003A0831">
        <w:rPr>
          <w:rFonts w:ascii="Arial Narrow" w:hAnsi="Arial Narrow"/>
          <w:sz w:val="21"/>
          <w:szCs w:val="21"/>
        </w:rPr>
        <w:t>predávajúceho</w:t>
      </w:r>
      <w:r w:rsidRPr="003A0831">
        <w:rPr>
          <w:rFonts w:ascii="Arial Narrow" w:hAnsi="Arial Narrow"/>
          <w:sz w:val="21"/>
          <w:szCs w:val="21"/>
        </w:rPr>
        <w:t xml:space="preserve"> o určenie iného subdodávateľa, ak má na to závažné dôvody (napr. ak nový subdodávateľ nie je zapísaný v registri partnerov verejného sektora podľa zákona o registri partnerov verejného sektora, v prípade, ak mu takáto povinnosť zo zákona o registri partnerov verejného sektora vyplýva, nekvalitné plnenie realizované konkrétnym subdodávateľom na predchádzajúcich zákazkách, nesplnenie podmienok pre výmenu subdodávateľa atď.). </w:t>
      </w:r>
    </w:p>
    <w:p w14:paraId="2F5AAB29" w14:textId="39DF09AC" w:rsidR="00635074" w:rsidRPr="003A0831" w:rsidRDefault="008E2F98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Predávajúci </w:t>
      </w:r>
      <w:r w:rsidR="00635074" w:rsidRPr="003A0831">
        <w:rPr>
          <w:rFonts w:ascii="Arial Narrow" w:hAnsi="Arial Narrow"/>
          <w:sz w:val="21"/>
          <w:szCs w:val="21"/>
        </w:rPr>
        <w:t xml:space="preserve">vyhlasuje, že Príloha </w:t>
      </w:r>
      <w:r w:rsidR="00311FCD" w:rsidRPr="003A0831">
        <w:rPr>
          <w:rFonts w:ascii="Arial Narrow" w:hAnsi="Arial Narrow"/>
          <w:sz w:val="21"/>
          <w:szCs w:val="21"/>
        </w:rPr>
        <w:t xml:space="preserve">č. </w:t>
      </w:r>
      <w:r w:rsidR="005E11CA">
        <w:rPr>
          <w:rFonts w:ascii="Arial Narrow" w:hAnsi="Arial Narrow"/>
          <w:sz w:val="21"/>
          <w:szCs w:val="21"/>
        </w:rPr>
        <w:t>2</w:t>
      </w:r>
      <w:r w:rsidR="00635074" w:rsidRPr="003A0831">
        <w:rPr>
          <w:rFonts w:ascii="Arial Narrow" w:hAnsi="Arial Narrow"/>
          <w:sz w:val="21"/>
          <w:szCs w:val="21"/>
        </w:rPr>
        <w:t xml:space="preserve"> k tejto dohode obsahuje aktuálne a úplné údaje v zmysle ustanovenia §</w:t>
      </w:r>
      <w:r w:rsidR="00311FCD" w:rsidRPr="003A0831">
        <w:rPr>
          <w:rFonts w:ascii="Arial Narrow" w:hAnsi="Arial Narrow"/>
          <w:sz w:val="21"/>
          <w:szCs w:val="21"/>
        </w:rPr>
        <w:t> </w:t>
      </w:r>
      <w:r w:rsidR="00635074" w:rsidRPr="003A0831">
        <w:rPr>
          <w:rFonts w:ascii="Arial Narrow" w:hAnsi="Arial Narrow"/>
          <w:sz w:val="21"/>
          <w:szCs w:val="21"/>
        </w:rPr>
        <w:t>41 ods. 3</w:t>
      </w:r>
      <w:r w:rsidR="00AF2089" w:rsidRPr="003A0831">
        <w:rPr>
          <w:rFonts w:ascii="Arial Narrow" w:hAnsi="Arial Narrow"/>
          <w:sz w:val="21"/>
          <w:szCs w:val="21"/>
        </w:rPr>
        <w:t xml:space="preserve"> a</w:t>
      </w:r>
      <w:r w:rsidR="00635074" w:rsidRPr="003A0831">
        <w:rPr>
          <w:rFonts w:ascii="Arial Narrow" w:hAnsi="Arial Narrow"/>
          <w:sz w:val="21"/>
          <w:szCs w:val="21"/>
        </w:rPr>
        <w:t xml:space="preserve"> 4 </w:t>
      </w:r>
      <w:r w:rsidR="000B0013" w:rsidRPr="003A0831">
        <w:rPr>
          <w:rFonts w:ascii="Arial Narrow" w:hAnsi="Arial Narrow"/>
          <w:sz w:val="21"/>
          <w:szCs w:val="21"/>
        </w:rPr>
        <w:t>zákona o verejnom obstarávaní</w:t>
      </w:r>
      <w:r w:rsidR="00635074" w:rsidRPr="003A0831">
        <w:rPr>
          <w:rFonts w:ascii="Arial Narrow" w:hAnsi="Arial Narrow"/>
          <w:sz w:val="21"/>
          <w:szCs w:val="21"/>
        </w:rPr>
        <w:t xml:space="preserve">. Údaje v zmysle § 41 ods. 3 </w:t>
      </w:r>
      <w:r w:rsidR="000B0013" w:rsidRPr="003A0831">
        <w:rPr>
          <w:rFonts w:ascii="Arial Narrow" w:hAnsi="Arial Narrow"/>
          <w:sz w:val="21"/>
          <w:szCs w:val="21"/>
        </w:rPr>
        <w:t>zákona o verejnom obstarávaní</w:t>
      </w:r>
      <w:r w:rsidR="00635074" w:rsidRPr="003A0831">
        <w:rPr>
          <w:rFonts w:ascii="Arial Narrow" w:hAnsi="Arial Narrow"/>
          <w:sz w:val="21"/>
          <w:szCs w:val="21"/>
        </w:rPr>
        <w:t xml:space="preserve"> sú údaje o všetkých známych subdodávateľoch v rozsahu obchodné meno/názov, sídlo/miesto podnikania, IČO, zápis do príslušného registra a údaje o osobe oprávnenej konať za subdodávateľa v rozsahu meno a priezvisko, adresa pobytu, dátum narodenia (ďalej len „</w:t>
      </w:r>
      <w:r w:rsidR="00635074" w:rsidRPr="003A0831">
        <w:rPr>
          <w:rFonts w:ascii="Arial Narrow" w:hAnsi="Arial Narrow"/>
          <w:b/>
          <w:bCs/>
          <w:sz w:val="21"/>
          <w:szCs w:val="21"/>
        </w:rPr>
        <w:t>údaje</w:t>
      </w:r>
      <w:r w:rsidR="00635074" w:rsidRPr="003A0831">
        <w:rPr>
          <w:rFonts w:ascii="Arial Narrow" w:hAnsi="Arial Narrow"/>
          <w:sz w:val="21"/>
          <w:szCs w:val="21"/>
        </w:rPr>
        <w:t xml:space="preserve">“). Zmenu údajov akéhokoľvek aktuálneho subdodávateľa je </w:t>
      </w:r>
      <w:r w:rsidRPr="003A0831">
        <w:rPr>
          <w:rFonts w:ascii="Arial Narrow" w:hAnsi="Arial Narrow"/>
          <w:sz w:val="21"/>
          <w:szCs w:val="21"/>
        </w:rPr>
        <w:t xml:space="preserve">predávajúci </w:t>
      </w:r>
      <w:r w:rsidR="00635074" w:rsidRPr="003A0831">
        <w:rPr>
          <w:rFonts w:ascii="Arial Narrow" w:hAnsi="Arial Narrow"/>
          <w:sz w:val="21"/>
          <w:szCs w:val="21"/>
        </w:rPr>
        <w:t xml:space="preserve">povinný bezodkladne písomne oznámiť </w:t>
      </w:r>
      <w:r w:rsidRPr="003A0831">
        <w:rPr>
          <w:rFonts w:ascii="Arial Narrow" w:hAnsi="Arial Narrow"/>
          <w:sz w:val="21"/>
          <w:szCs w:val="21"/>
        </w:rPr>
        <w:t>kupujúcemu</w:t>
      </w:r>
      <w:r w:rsidR="00635074" w:rsidRPr="003A0831">
        <w:rPr>
          <w:rFonts w:ascii="Arial Narrow" w:hAnsi="Arial Narrow"/>
          <w:sz w:val="21"/>
          <w:szCs w:val="21"/>
        </w:rPr>
        <w:t xml:space="preserve">, pričom zmluvné strany sa výslovne dohodli, že na zmenu týchto údajov nie je potrebné uzatvoriť dodatok k dohode. V prípade nesplnenia povinnosti </w:t>
      </w:r>
      <w:r w:rsidRPr="003A0831">
        <w:rPr>
          <w:rFonts w:ascii="Arial Narrow" w:hAnsi="Arial Narrow"/>
          <w:sz w:val="21"/>
          <w:szCs w:val="21"/>
        </w:rPr>
        <w:t>predávajúceho</w:t>
      </w:r>
      <w:r w:rsidR="00635074" w:rsidRPr="003A0831">
        <w:rPr>
          <w:rFonts w:ascii="Arial Narrow" w:hAnsi="Arial Narrow"/>
          <w:sz w:val="21"/>
          <w:szCs w:val="21"/>
        </w:rPr>
        <w:t xml:space="preserve"> v zmysle predchádzajúcej vety má </w:t>
      </w:r>
      <w:r w:rsidRPr="003A0831">
        <w:rPr>
          <w:rFonts w:ascii="Arial Narrow" w:hAnsi="Arial Narrow"/>
          <w:sz w:val="21"/>
          <w:szCs w:val="21"/>
        </w:rPr>
        <w:t>kupujúci</w:t>
      </w:r>
      <w:r w:rsidR="00635074" w:rsidRPr="003A0831">
        <w:rPr>
          <w:rFonts w:ascii="Arial Narrow" w:hAnsi="Arial Narrow"/>
          <w:sz w:val="21"/>
          <w:szCs w:val="21"/>
        </w:rPr>
        <w:t xml:space="preserve"> voči </w:t>
      </w:r>
      <w:r w:rsidRPr="003A0831">
        <w:rPr>
          <w:rFonts w:ascii="Arial Narrow" w:hAnsi="Arial Narrow"/>
          <w:sz w:val="21"/>
          <w:szCs w:val="21"/>
        </w:rPr>
        <w:t>predávajúcemu</w:t>
      </w:r>
      <w:r w:rsidR="00635074" w:rsidRPr="003A0831">
        <w:rPr>
          <w:rFonts w:ascii="Arial Narrow" w:hAnsi="Arial Narrow"/>
          <w:sz w:val="21"/>
          <w:szCs w:val="21"/>
        </w:rPr>
        <w:t xml:space="preserve"> nárok na uplatnenie zmluvnej pokuty vo výške 200,- </w:t>
      </w:r>
      <w:r w:rsidR="00F942A5">
        <w:rPr>
          <w:rFonts w:ascii="Arial Narrow" w:hAnsi="Arial Narrow"/>
          <w:sz w:val="21"/>
          <w:szCs w:val="21"/>
        </w:rPr>
        <w:t>€</w:t>
      </w:r>
      <w:r w:rsidR="00635074" w:rsidRPr="003A0831">
        <w:rPr>
          <w:rFonts w:ascii="Arial Narrow" w:hAnsi="Arial Narrow"/>
          <w:sz w:val="21"/>
          <w:szCs w:val="21"/>
        </w:rPr>
        <w:t xml:space="preserve"> za každý neoznámený zmenený údaj, ako aj</w:t>
      </w:r>
      <w:r w:rsidR="000B0013" w:rsidRPr="003A0831">
        <w:rPr>
          <w:rFonts w:ascii="Arial Narrow" w:hAnsi="Arial Narrow"/>
          <w:sz w:val="21"/>
          <w:szCs w:val="21"/>
        </w:rPr>
        <w:t xml:space="preserve"> na</w:t>
      </w:r>
      <w:r w:rsidR="00635074" w:rsidRPr="003A0831">
        <w:rPr>
          <w:rFonts w:ascii="Arial Narrow" w:hAnsi="Arial Narrow"/>
          <w:sz w:val="21"/>
          <w:szCs w:val="21"/>
        </w:rPr>
        <w:t xml:space="preserve"> náhradu škody, ktorá </w:t>
      </w:r>
      <w:r w:rsidRPr="003A0831">
        <w:rPr>
          <w:rFonts w:ascii="Arial Narrow" w:hAnsi="Arial Narrow"/>
          <w:sz w:val="21"/>
          <w:szCs w:val="21"/>
        </w:rPr>
        <w:t>kupujúcemu</w:t>
      </w:r>
      <w:r w:rsidR="00635074" w:rsidRPr="003A0831">
        <w:rPr>
          <w:rFonts w:ascii="Arial Narrow" w:hAnsi="Arial Narrow"/>
          <w:sz w:val="21"/>
          <w:szCs w:val="21"/>
        </w:rPr>
        <w:t xml:space="preserve"> v tejto súvislosti vznikne.</w:t>
      </w:r>
    </w:p>
    <w:p w14:paraId="2711F10A" w14:textId="4162435E" w:rsidR="004E5EA2" w:rsidRDefault="004E5EA2" w:rsidP="003A0831">
      <w:pPr>
        <w:pStyle w:val="Nadpis1"/>
        <w:spacing w:before="0"/>
        <w:ind w:left="0"/>
        <w:rPr>
          <w:rFonts w:ascii="Arial Narrow" w:hAnsi="Arial Narrow"/>
          <w:b w:val="0"/>
          <w:bCs/>
          <w:sz w:val="21"/>
          <w:szCs w:val="21"/>
        </w:rPr>
      </w:pPr>
    </w:p>
    <w:p w14:paraId="340E8B51" w14:textId="22B49D8B" w:rsidR="00716D0F" w:rsidRDefault="00716D0F" w:rsidP="003A0831">
      <w:pPr>
        <w:pStyle w:val="Nadpis1"/>
        <w:numPr>
          <w:ilvl w:val="0"/>
          <w:numId w:val="0"/>
        </w:numPr>
        <w:spacing w:before="0" w:after="120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Doručovanie</w:t>
      </w:r>
    </w:p>
    <w:p w14:paraId="6D90E389" w14:textId="77777777" w:rsidR="00282576" w:rsidRPr="00352AE9" w:rsidRDefault="00282576" w:rsidP="003A0831">
      <w:pPr>
        <w:widowControl w:val="0"/>
        <w:numPr>
          <w:ilvl w:val="0"/>
          <w:numId w:val="51"/>
        </w:numPr>
        <w:tabs>
          <w:tab w:val="clear" w:pos="720"/>
        </w:tabs>
        <w:suppressAutoHyphens/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52AE9">
        <w:rPr>
          <w:rFonts w:ascii="Arial Narrow" w:hAnsi="Arial Narrow"/>
          <w:sz w:val="21"/>
          <w:szCs w:val="21"/>
        </w:rPr>
        <w:t>Za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riadne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preukázané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doručenie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písomnosti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prostredníctvom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pošty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považuje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okrem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okamihu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prevzatia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zmluvnej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strany,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ktorej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adresovaná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(ďalej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len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„</w:t>
      </w:r>
      <w:r w:rsidRPr="00352AE9">
        <w:rPr>
          <w:rFonts w:ascii="Arial Narrow" w:hAnsi="Arial Narrow"/>
          <w:b/>
          <w:bCs/>
          <w:sz w:val="21"/>
          <w:szCs w:val="21"/>
        </w:rPr>
        <w:t>adresát</w:t>
      </w:r>
      <w:r w:rsidRPr="00352AE9">
        <w:rPr>
          <w:rFonts w:ascii="Arial Narrow" w:hAnsi="Arial Narrow"/>
          <w:sz w:val="21"/>
          <w:szCs w:val="21"/>
        </w:rPr>
        <w:t>“),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prípad,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keď:</w:t>
      </w:r>
      <w:r>
        <w:rPr>
          <w:rFonts w:ascii="Arial Narrow" w:hAnsi="Arial Narrow"/>
          <w:sz w:val="21"/>
          <w:szCs w:val="21"/>
        </w:rPr>
        <w:t xml:space="preserve"> </w:t>
      </w:r>
    </w:p>
    <w:p w14:paraId="6A75FCB9" w14:textId="77777777" w:rsidR="00282576" w:rsidRPr="00352AE9" w:rsidRDefault="00282576" w:rsidP="003A0831">
      <w:pPr>
        <w:widowControl w:val="0"/>
        <w:numPr>
          <w:ilvl w:val="2"/>
          <w:numId w:val="52"/>
        </w:numPr>
        <w:tabs>
          <w:tab w:val="left" w:pos="709"/>
          <w:tab w:val="left" w:pos="851"/>
        </w:tabs>
        <w:suppressAutoHyphens/>
        <w:spacing w:before="0" w:after="120"/>
        <w:ind w:left="426" w:firstLine="0"/>
        <w:rPr>
          <w:rFonts w:ascii="Arial Narrow" w:hAnsi="Arial Narrow"/>
          <w:sz w:val="21"/>
          <w:szCs w:val="21"/>
        </w:rPr>
      </w:pPr>
      <w:r w:rsidRPr="00352AE9">
        <w:rPr>
          <w:rFonts w:ascii="Arial Narrow" w:hAnsi="Arial Narrow"/>
          <w:sz w:val="21"/>
          <w:szCs w:val="21"/>
        </w:rPr>
        <w:t>adresát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jej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prijatie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odmietne;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deň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doručenia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písomnosti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považuje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deň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jej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odmietnutia,</w:t>
      </w:r>
      <w:r>
        <w:rPr>
          <w:rFonts w:ascii="Arial Narrow" w:hAnsi="Arial Narrow"/>
          <w:sz w:val="21"/>
          <w:szCs w:val="21"/>
        </w:rPr>
        <w:t xml:space="preserve"> </w:t>
      </w:r>
    </w:p>
    <w:p w14:paraId="4B6D2C15" w14:textId="49B6DFEB" w:rsidR="00282576" w:rsidRPr="00352AE9" w:rsidRDefault="00282576" w:rsidP="003A0831">
      <w:pPr>
        <w:widowControl w:val="0"/>
        <w:numPr>
          <w:ilvl w:val="2"/>
          <w:numId w:val="52"/>
        </w:numPr>
        <w:tabs>
          <w:tab w:val="left" w:pos="709"/>
        </w:tabs>
        <w:suppressAutoHyphens/>
        <w:spacing w:before="0" w:after="120"/>
        <w:ind w:left="709" w:hanging="284"/>
        <w:rPr>
          <w:rFonts w:ascii="Arial Narrow" w:hAnsi="Arial Narrow"/>
          <w:sz w:val="21"/>
          <w:szCs w:val="21"/>
        </w:rPr>
      </w:pPr>
      <w:r w:rsidRPr="00352AE9">
        <w:rPr>
          <w:rFonts w:ascii="Arial Narrow" w:hAnsi="Arial Narrow"/>
          <w:sz w:val="21"/>
          <w:szCs w:val="21"/>
        </w:rPr>
        <w:t>adresát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uloženú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pošte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nevyzdvihne,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pričom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doručovateľ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doručoval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adresu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adresáta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uvedenú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záhlaví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tejto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dohody,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prípadne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poslednú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známu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adresu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adresáta.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deň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doručenia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pokladá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siedmy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(7.)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pracovný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deň,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ktorý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uplynie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odo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dňa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uloženia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písomnosti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pošte.</w:t>
      </w:r>
    </w:p>
    <w:p w14:paraId="36410A88" w14:textId="77777777" w:rsidR="00282576" w:rsidRPr="00352AE9" w:rsidRDefault="00282576" w:rsidP="003A0831">
      <w:pPr>
        <w:widowControl w:val="0"/>
        <w:numPr>
          <w:ilvl w:val="0"/>
          <w:numId w:val="51"/>
        </w:numPr>
        <w:tabs>
          <w:tab w:val="clear" w:pos="720"/>
        </w:tabs>
        <w:suppressAutoHyphens/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52AE9">
        <w:rPr>
          <w:rFonts w:ascii="Arial Narrow" w:hAnsi="Arial Narrow"/>
          <w:sz w:val="21"/>
          <w:szCs w:val="21"/>
        </w:rPr>
        <w:t>Písomností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doručované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poštou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môžu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byť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doručené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kuriérom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prostredníctvom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kuriérskej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spoločnosti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alebo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osobne,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prevzatím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potvrdením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prevzatia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písomnosti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zodpovednou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osobou.</w:t>
      </w:r>
    </w:p>
    <w:p w14:paraId="783DC245" w14:textId="42FDC3CC" w:rsidR="00282576" w:rsidRPr="00352AE9" w:rsidRDefault="00282576" w:rsidP="003A0831">
      <w:pPr>
        <w:widowControl w:val="0"/>
        <w:numPr>
          <w:ilvl w:val="0"/>
          <w:numId w:val="51"/>
        </w:numPr>
        <w:tabs>
          <w:tab w:val="clear" w:pos="720"/>
          <w:tab w:val="num" w:pos="0"/>
        </w:tabs>
        <w:suppressAutoHyphens/>
        <w:spacing w:before="0" w:after="240"/>
        <w:ind w:left="426" w:hanging="426"/>
        <w:rPr>
          <w:rFonts w:ascii="Arial Narrow" w:hAnsi="Arial Narrow"/>
          <w:sz w:val="21"/>
          <w:szCs w:val="21"/>
        </w:rPr>
      </w:pPr>
      <w:r w:rsidRPr="00352AE9">
        <w:rPr>
          <w:rFonts w:ascii="Arial Narrow" w:hAnsi="Arial Narrow"/>
          <w:sz w:val="21"/>
          <w:szCs w:val="21"/>
        </w:rPr>
        <w:t>Písomnosť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doručovaná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elektronicky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považuje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doručenú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okamihom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prevzatia,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prípade,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že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prevzatie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druhá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zmluvná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strana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potvrdí,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alebo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nasledujúci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pracovný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deň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jej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odoslaní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e-mailovú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adresu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druhej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zmluvnej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strany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uvedenú</w:t>
      </w:r>
      <w:r>
        <w:rPr>
          <w:rFonts w:ascii="Arial Narrow" w:hAnsi="Arial Narrow"/>
          <w:sz w:val="21"/>
          <w:szCs w:val="21"/>
        </w:rPr>
        <w:t xml:space="preserve"> v</w:t>
      </w:r>
      <w:r w:rsidR="009F02C1">
        <w:rPr>
          <w:rFonts w:ascii="Arial Narrow" w:hAnsi="Arial Narrow"/>
          <w:sz w:val="21"/>
          <w:szCs w:val="21"/>
        </w:rPr>
        <w:t> záhlaví tejto dohody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alebo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oznámenú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druhej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zmluvnej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strane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podľa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Čl</w:t>
      </w:r>
      <w:r w:rsidR="00101B78">
        <w:rPr>
          <w:rFonts w:ascii="Arial Narrow" w:hAnsi="Arial Narrow"/>
          <w:sz w:val="21"/>
          <w:szCs w:val="21"/>
        </w:rPr>
        <w:t>. X</w:t>
      </w:r>
      <w:r w:rsidR="002F584D">
        <w:rPr>
          <w:rFonts w:ascii="Arial Narrow" w:hAnsi="Arial Narrow"/>
          <w:sz w:val="21"/>
          <w:szCs w:val="21"/>
        </w:rPr>
        <w:t>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ods.</w:t>
      </w:r>
      <w:r>
        <w:rPr>
          <w:rFonts w:ascii="Arial Narrow" w:hAnsi="Arial Narrow"/>
          <w:sz w:val="21"/>
          <w:szCs w:val="21"/>
        </w:rPr>
        <w:t xml:space="preserve"> </w:t>
      </w:r>
      <w:r w:rsidR="00101B78">
        <w:rPr>
          <w:rFonts w:ascii="Arial Narrow" w:hAnsi="Arial Narrow"/>
          <w:sz w:val="21"/>
          <w:szCs w:val="21"/>
        </w:rPr>
        <w:t>7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tejto</w:t>
      </w:r>
      <w:r>
        <w:rPr>
          <w:rFonts w:ascii="Arial Narrow" w:hAnsi="Arial Narrow"/>
          <w:sz w:val="21"/>
          <w:szCs w:val="21"/>
        </w:rPr>
        <w:t xml:space="preserve"> </w:t>
      </w:r>
      <w:r w:rsidR="00101B78">
        <w:rPr>
          <w:rFonts w:ascii="Arial Narrow" w:hAnsi="Arial Narrow"/>
          <w:sz w:val="21"/>
          <w:szCs w:val="21"/>
        </w:rPr>
        <w:t>dohody</w:t>
      </w:r>
      <w:r w:rsidRPr="00352AE9">
        <w:rPr>
          <w:rFonts w:ascii="Arial Narrow" w:hAnsi="Arial Narrow"/>
          <w:sz w:val="21"/>
          <w:szCs w:val="21"/>
        </w:rPr>
        <w:t>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ak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druhá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zmluvná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strana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neprevzala.</w:t>
      </w:r>
    </w:p>
    <w:p w14:paraId="4E12D18C" w14:textId="0FE5872A" w:rsidR="002F584D" w:rsidRDefault="002F584D" w:rsidP="003A0831">
      <w:pPr>
        <w:pStyle w:val="Nadpis1"/>
        <w:spacing w:before="0"/>
        <w:ind w:left="0"/>
        <w:rPr>
          <w:rFonts w:ascii="Arial Narrow" w:hAnsi="Arial Narrow"/>
          <w:b w:val="0"/>
          <w:bCs/>
          <w:sz w:val="21"/>
          <w:szCs w:val="21"/>
        </w:rPr>
      </w:pPr>
    </w:p>
    <w:p w14:paraId="7BE6052A" w14:textId="77777777" w:rsidR="002F584D" w:rsidRPr="003A0831" w:rsidRDefault="002F584D" w:rsidP="003A0831">
      <w:pPr>
        <w:pStyle w:val="Nadpis1"/>
        <w:numPr>
          <w:ilvl w:val="0"/>
          <w:numId w:val="0"/>
        </w:numPr>
        <w:spacing w:before="0" w:after="120"/>
        <w:ind w:left="431"/>
        <w:rPr>
          <w:rFonts w:ascii="Arial Narrow" w:hAnsi="Arial Narrow"/>
        </w:rPr>
      </w:pPr>
      <w:r w:rsidRPr="003A0831">
        <w:rPr>
          <w:rFonts w:ascii="Arial Narrow" w:hAnsi="Arial Narrow"/>
        </w:rPr>
        <w:t>Nelegálne zamestnávanie</w:t>
      </w:r>
    </w:p>
    <w:p w14:paraId="42610D1A" w14:textId="0086E743" w:rsidR="002F584D" w:rsidRDefault="002F584D" w:rsidP="002F584D">
      <w:pPr>
        <w:widowControl w:val="0"/>
        <w:numPr>
          <w:ilvl w:val="0"/>
          <w:numId w:val="53"/>
        </w:numPr>
        <w:suppressAutoHyphens/>
        <w:spacing w:before="0" w:after="240"/>
        <w:ind w:left="42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Predávajúci </w:t>
      </w:r>
      <w:r w:rsidRPr="00352AE9">
        <w:rPr>
          <w:rFonts w:ascii="Arial Narrow" w:hAnsi="Arial Narrow"/>
          <w:sz w:val="21"/>
          <w:szCs w:val="21"/>
        </w:rPr>
        <w:t>vyhlasuje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svojím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podpisom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potvrdzuje,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že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plnom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rozsahu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dodržiava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zabezpečuje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dodržiavanie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všetkých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aplikovateľných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pracovnoprávnych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predpisov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oblasti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nelegálneho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zamestnávania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(ďalej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ako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„</w:t>
      </w:r>
      <w:r w:rsidRPr="00352AE9">
        <w:rPr>
          <w:rFonts w:ascii="Arial Narrow" w:hAnsi="Arial Narrow"/>
          <w:b/>
          <w:bCs/>
          <w:sz w:val="21"/>
          <w:szCs w:val="21"/>
        </w:rPr>
        <w:t>Pracovnoprávne</w:t>
      </w:r>
      <w:r>
        <w:rPr>
          <w:rFonts w:ascii="Arial Narrow" w:hAnsi="Arial Narrow"/>
          <w:b/>
          <w:bCs/>
          <w:sz w:val="21"/>
          <w:szCs w:val="21"/>
        </w:rPr>
        <w:t xml:space="preserve"> </w:t>
      </w:r>
      <w:r w:rsidRPr="00352AE9">
        <w:rPr>
          <w:rFonts w:ascii="Arial Narrow" w:hAnsi="Arial Narrow"/>
          <w:b/>
          <w:bCs/>
          <w:sz w:val="21"/>
          <w:szCs w:val="21"/>
        </w:rPr>
        <w:t>predpisy</w:t>
      </w:r>
      <w:r w:rsidRPr="00352AE9">
        <w:rPr>
          <w:rFonts w:ascii="Arial Narrow" w:hAnsi="Arial Narrow"/>
          <w:sz w:val="21"/>
          <w:szCs w:val="21"/>
        </w:rPr>
        <w:t>“),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to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predovšetkým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zákona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č.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311/2001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Zákonníka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práce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znení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neskorších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predpisov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zákona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č.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82/2005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nelegálnej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práci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nelegálnom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zamestnávaní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zmene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doplnení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lastRenderedPageBreak/>
        <w:t>niektorých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zákonov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znení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neskorších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predpisov.</w:t>
      </w:r>
      <w:r>
        <w:rPr>
          <w:rFonts w:ascii="Arial Narrow" w:hAnsi="Arial Narrow"/>
          <w:sz w:val="21"/>
          <w:szCs w:val="21"/>
        </w:rPr>
        <w:t xml:space="preserve"> Predávajúci </w:t>
      </w:r>
      <w:r w:rsidRPr="00352AE9">
        <w:rPr>
          <w:rFonts w:ascii="Arial Narrow" w:hAnsi="Arial Narrow"/>
          <w:sz w:val="21"/>
          <w:szCs w:val="21"/>
        </w:rPr>
        <w:t>týmto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vyhlasuje,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že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plne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vedomý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všetkých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povinností,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ktoré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neho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Pracovnoprávnych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predpisov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vyplývajú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zaväzuje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ich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dodržiavať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počas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celej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doby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platnosti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tejto</w:t>
      </w:r>
      <w:r>
        <w:rPr>
          <w:rFonts w:ascii="Arial Narrow" w:hAnsi="Arial Narrow"/>
          <w:sz w:val="21"/>
          <w:szCs w:val="21"/>
        </w:rPr>
        <w:t xml:space="preserve"> </w:t>
      </w:r>
      <w:r w:rsidR="00066C1E">
        <w:rPr>
          <w:rFonts w:ascii="Arial Narrow" w:hAnsi="Arial Narrow"/>
          <w:sz w:val="21"/>
          <w:szCs w:val="21"/>
        </w:rPr>
        <w:t>dohody</w:t>
      </w:r>
      <w:r w:rsidR="0084225B"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.</w:t>
      </w:r>
      <w:r>
        <w:rPr>
          <w:rFonts w:ascii="Arial Narrow" w:hAnsi="Arial Narrow"/>
          <w:sz w:val="21"/>
          <w:szCs w:val="21"/>
        </w:rPr>
        <w:t xml:space="preserve"> Predávajúci </w:t>
      </w:r>
      <w:r w:rsidRPr="00352AE9">
        <w:rPr>
          <w:rFonts w:ascii="Arial Narrow" w:hAnsi="Arial Narrow"/>
          <w:sz w:val="21"/>
          <w:szCs w:val="21"/>
        </w:rPr>
        <w:t>sa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zaväzuje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najmä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zamestnávať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zamestnancov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legálne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neporušovať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tak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zákaz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nelegálneho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zamestnávania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upravený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Pracovnoprávnych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predpisoch.</w:t>
      </w:r>
      <w:r>
        <w:rPr>
          <w:rFonts w:ascii="Arial Narrow" w:hAnsi="Arial Narrow"/>
          <w:sz w:val="21"/>
          <w:szCs w:val="21"/>
        </w:rPr>
        <w:t xml:space="preserve"> </w:t>
      </w:r>
    </w:p>
    <w:p w14:paraId="15F2D8DD" w14:textId="43000F4B" w:rsidR="0089037E" w:rsidRPr="00254D5F" w:rsidRDefault="0089037E" w:rsidP="003A0831">
      <w:pPr>
        <w:widowControl w:val="0"/>
        <w:numPr>
          <w:ilvl w:val="0"/>
          <w:numId w:val="53"/>
        </w:numPr>
        <w:suppressAutoHyphens/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V </w:t>
      </w:r>
      <w:r w:rsidRPr="00352AE9">
        <w:rPr>
          <w:rFonts w:ascii="Arial Narrow" w:hAnsi="Arial Narrow"/>
          <w:sz w:val="21"/>
          <w:szCs w:val="21"/>
        </w:rPr>
        <w:t>prípade,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ak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ktorékoľvek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vyhlásení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p</w:t>
      </w:r>
      <w:r>
        <w:rPr>
          <w:rFonts w:ascii="Arial Narrow" w:hAnsi="Arial Narrow"/>
          <w:sz w:val="21"/>
          <w:szCs w:val="21"/>
        </w:rPr>
        <w:t xml:space="preserve">redávajúceho </w:t>
      </w:r>
      <w:r w:rsidRPr="00352AE9">
        <w:rPr>
          <w:rFonts w:ascii="Arial Narrow" w:hAnsi="Arial Narrow"/>
          <w:sz w:val="21"/>
          <w:szCs w:val="21"/>
        </w:rPr>
        <w:t>podľa</w:t>
      </w:r>
      <w:r>
        <w:rPr>
          <w:rFonts w:ascii="Arial Narrow" w:hAnsi="Arial Narrow"/>
          <w:sz w:val="21"/>
          <w:szCs w:val="21"/>
        </w:rPr>
        <w:t xml:space="preserve"> </w:t>
      </w:r>
      <w:r w:rsidR="00D177D6">
        <w:rPr>
          <w:rFonts w:ascii="Arial Narrow" w:hAnsi="Arial Narrow"/>
          <w:sz w:val="21"/>
          <w:szCs w:val="21"/>
        </w:rPr>
        <w:t>bodu</w:t>
      </w:r>
      <w:r>
        <w:rPr>
          <w:rFonts w:ascii="Arial Narrow" w:hAnsi="Arial Narrow"/>
          <w:sz w:val="21"/>
          <w:szCs w:val="21"/>
        </w:rPr>
        <w:t xml:space="preserve"> 1 tohto článku </w:t>
      </w:r>
      <w:r w:rsidRPr="00352AE9">
        <w:rPr>
          <w:rFonts w:ascii="Arial Narrow" w:hAnsi="Arial Narrow"/>
          <w:sz w:val="21"/>
          <w:szCs w:val="21"/>
        </w:rPr>
        <w:t>ukáže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ako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nepravdivé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k</w:t>
      </w:r>
      <w:r>
        <w:rPr>
          <w:rFonts w:ascii="Arial Narrow" w:hAnsi="Arial Narrow"/>
          <w:sz w:val="21"/>
          <w:szCs w:val="21"/>
        </w:rPr>
        <w:t xml:space="preserve">upujúcemu </w:t>
      </w:r>
      <w:r w:rsidRPr="00352AE9">
        <w:rPr>
          <w:rFonts w:ascii="Arial Narrow" w:hAnsi="Arial Narrow"/>
          <w:sz w:val="21"/>
          <w:szCs w:val="21"/>
        </w:rPr>
        <w:t>bude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kontrolným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orgánom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súlade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ustanovením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§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7b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zákona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č.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82/2005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nelegálnej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práci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nelegálnom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zamestnávaní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zmene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doplnení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niektorých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zákonov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znení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neskorších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predpisov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uložená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sankcia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dôvodu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prijatia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tovaru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prostredníctvom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predávajúcim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nelegálne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zamestnávaných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osôb,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(i)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je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predávajúci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povinný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zaplatiť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kupujúcemu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zmluvnú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pokutu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výške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sankcie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uloženej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kontrolným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orgánom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kupujúcemu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zároveň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(ii)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kupujúcemu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vzniká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právo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odstúpenie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od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tejto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dohody</w:t>
      </w:r>
      <w:r w:rsidRPr="00352AE9">
        <w:rPr>
          <w:rFonts w:ascii="Arial Narrow" w:hAnsi="Arial Narrow"/>
          <w:sz w:val="21"/>
          <w:szCs w:val="21"/>
        </w:rPr>
        <w:t>.</w:t>
      </w:r>
      <w:r>
        <w:rPr>
          <w:rFonts w:ascii="Arial Narrow" w:hAnsi="Arial Narrow"/>
          <w:sz w:val="21"/>
          <w:szCs w:val="21"/>
        </w:rPr>
        <w:t xml:space="preserve"> </w:t>
      </w:r>
      <w:r w:rsidR="00F970FA">
        <w:rPr>
          <w:rFonts w:ascii="Arial Narrow" w:hAnsi="Arial Narrow"/>
          <w:sz w:val="21"/>
          <w:szCs w:val="21"/>
        </w:rPr>
        <w:t>Kupujúci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oprávnený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uplatniť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zmluvnú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pokutu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podľa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predchádzajúcej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vety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tohto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bodu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voči</w:t>
      </w:r>
      <w:r>
        <w:rPr>
          <w:rFonts w:ascii="Arial Narrow" w:hAnsi="Arial Narrow"/>
          <w:sz w:val="21"/>
          <w:szCs w:val="21"/>
        </w:rPr>
        <w:t xml:space="preserve"> </w:t>
      </w:r>
      <w:r w:rsidR="00F970FA">
        <w:rPr>
          <w:rFonts w:ascii="Arial Narrow" w:hAnsi="Arial Narrow"/>
          <w:sz w:val="21"/>
          <w:szCs w:val="21"/>
        </w:rPr>
        <w:t>predávajúcemu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opakovane.</w:t>
      </w:r>
    </w:p>
    <w:p w14:paraId="446503A9" w14:textId="6BC05F3F" w:rsidR="005A4F87" w:rsidRPr="003A0831" w:rsidRDefault="00311FCD" w:rsidP="003A0831">
      <w:pPr>
        <w:pStyle w:val="Nadpis1"/>
        <w:spacing w:before="0" w:after="120"/>
        <w:ind w:left="0"/>
        <w:rPr>
          <w:rFonts w:ascii="Arial Narrow" w:hAnsi="Arial Narrow"/>
          <w:b w:val="0"/>
          <w:bCs/>
          <w:sz w:val="21"/>
          <w:szCs w:val="21"/>
        </w:rPr>
      </w:pPr>
      <w:r w:rsidRPr="003A0831">
        <w:rPr>
          <w:rFonts w:ascii="Arial Narrow" w:hAnsi="Arial Narrow"/>
          <w:bCs/>
          <w:sz w:val="21"/>
          <w:szCs w:val="21"/>
        </w:rPr>
        <w:br/>
      </w:r>
      <w:r w:rsidR="005A4F87" w:rsidRPr="003A0831">
        <w:rPr>
          <w:rFonts w:ascii="Arial Narrow" w:hAnsi="Arial Narrow"/>
          <w:bCs/>
          <w:sz w:val="21"/>
          <w:szCs w:val="21"/>
        </w:rPr>
        <w:t>Záverečné ustanovenia</w:t>
      </w:r>
    </w:p>
    <w:p w14:paraId="529B99B8" w14:textId="7AC04DBC" w:rsidR="001974B1" w:rsidRDefault="005A4F87" w:rsidP="001974B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Meniť alebo dopĺňať túto dohodu je možné len na základe dohody oboch účastníkov vo forme očíslovaného písomného dodatku k dohode, ktorý nie je v</w:t>
      </w:r>
      <w:r w:rsidR="00B540B8" w:rsidRPr="003A0831">
        <w:rPr>
          <w:rFonts w:ascii="Arial Narrow" w:hAnsi="Arial Narrow"/>
          <w:sz w:val="21"/>
          <w:szCs w:val="21"/>
        </w:rPr>
        <w:t> </w:t>
      </w:r>
      <w:r w:rsidRPr="003A0831">
        <w:rPr>
          <w:rFonts w:ascii="Arial Narrow" w:hAnsi="Arial Narrow"/>
          <w:sz w:val="21"/>
          <w:szCs w:val="21"/>
        </w:rPr>
        <w:t>rozpore</w:t>
      </w:r>
      <w:r w:rsidR="00B540B8" w:rsidRPr="003A0831">
        <w:rPr>
          <w:rFonts w:ascii="Arial Narrow" w:hAnsi="Arial Narrow"/>
          <w:sz w:val="21"/>
          <w:szCs w:val="21"/>
        </w:rPr>
        <w:t xml:space="preserve"> s ustanovením § 18</w:t>
      </w:r>
      <w:r w:rsidRPr="003A0831">
        <w:rPr>
          <w:rFonts w:ascii="Arial Narrow" w:hAnsi="Arial Narrow"/>
          <w:sz w:val="21"/>
          <w:szCs w:val="21"/>
        </w:rPr>
        <w:t xml:space="preserve"> zákonom o verejnom obstarávaní. </w:t>
      </w:r>
    </w:p>
    <w:p w14:paraId="3E73214E" w14:textId="365DFA8C" w:rsidR="001974B1" w:rsidRPr="001974B1" w:rsidRDefault="001974B1" w:rsidP="001974B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V súlade s § 15 zákona o verejnom obstarávaní, súťažnými podkladmi použitými v procese verejného obstarávania, ako aj v súlade s rozsudkom Súdneho dvora EÚ vo veci C-216/17 môžu k tejto dohode pristúpiť všetky v súťažných podkladoch vymedzené spoločnosti zriadené objednávateľom. Pristúpenie je možné vykonať uzavretím písomného dodatku k tejto dohode. V prípade pristúpenia niektorej spoločnosti alebo organizácie podľa prvej vety bude miestom plnenia podľa čl. III ods. 7 tejto dohody adresa sídla tejto spoločnosti alebo organizácie. Pristúpenie niektorej zo spoločností alebo organizácií podľa prvej vety nemá vplyv na množstvo plnenia ani celkovú cenu za plnenie stanovenú v čl. IV ods. 4 tejto dohody.</w:t>
      </w:r>
    </w:p>
    <w:p w14:paraId="0198A9CA" w14:textId="321B6AD8" w:rsidR="005A4F87" w:rsidRPr="003A0831" w:rsidRDefault="005A4F87" w:rsidP="003A0831">
      <w:pPr>
        <w:pStyle w:val="F2-ZkladnText"/>
        <w:tabs>
          <w:tab w:val="clear" w:pos="34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Dohoda je vyhotovená v</w:t>
      </w:r>
      <w:r w:rsidR="00E9262E" w:rsidRPr="003A0831">
        <w:rPr>
          <w:rFonts w:ascii="Arial Narrow" w:hAnsi="Arial Narrow"/>
          <w:sz w:val="21"/>
          <w:szCs w:val="21"/>
        </w:rPr>
        <w:t xml:space="preserve"> štyroch</w:t>
      </w:r>
      <w:r w:rsidRPr="003A0831">
        <w:rPr>
          <w:rFonts w:ascii="Arial Narrow" w:hAnsi="Arial Narrow"/>
          <w:sz w:val="21"/>
          <w:szCs w:val="21"/>
        </w:rPr>
        <w:t xml:space="preserve"> (</w:t>
      </w:r>
      <w:r w:rsidR="00E9262E" w:rsidRPr="003A0831">
        <w:rPr>
          <w:rFonts w:ascii="Arial Narrow" w:hAnsi="Arial Narrow"/>
          <w:sz w:val="21"/>
          <w:szCs w:val="21"/>
        </w:rPr>
        <w:t>4</w:t>
      </w:r>
      <w:r w:rsidRPr="003A0831">
        <w:rPr>
          <w:rFonts w:ascii="Arial Narrow" w:hAnsi="Arial Narrow"/>
          <w:sz w:val="21"/>
          <w:szCs w:val="21"/>
        </w:rPr>
        <w:t xml:space="preserve">) rovnopisoch s platnosťou originálu, z ktorých predávajúci obdrží dve vyhotovenia a kupujúci </w:t>
      </w:r>
      <w:r w:rsidR="00E9262E" w:rsidRPr="003A0831">
        <w:rPr>
          <w:rFonts w:ascii="Arial Narrow" w:hAnsi="Arial Narrow"/>
          <w:sz w:val="21"/>
          <w:szCs w:val="21"/>
        </w:rPr>
        <w:t>dve vyhotovenia</w:t>
      </w:r>
      <w:r w:rsidRPr="003A0831">
        <w:rPr>
          <w:rFonts w:ascii="Arial Narrow" w:hAnsi="Arial Narrow"/>
          <w:sz w:val="21"/>
          <w:szCs w:val="21"/>
        </w:rPr>
        <w:t xml:space="preserve">. </w:t>
      </w:r>
    </w:p>
    <w:p w14:paraId="58B654A4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Zástupcovia účastníkov dohody vyhlasujú, že sú spôsobilí na právne úkony v mene účastníkov podľa osobitných predpisov, podmienkam dohody porozumeli a pristupujú k nim slobodne a vážne bez pocitu tiesne alebo inak nevýhodných podmienok. </w:t>
      </w:r>
    </w:p>
    <w:p w14:paraId="65DA0280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Práva a povinnosti účastníkov dohody sa spravujú právnym poriadkom Slovenskej republiky. </w:t>
      </w:r>
      <w:r w:rsidR="001D7343" w:rsidRPr="003A0831">
        <w:rPr>
          <w:rFonts w:ascii="Arial Narrow" w:hAnsi="Arial Narrow"/>
          <w:sz w:val="21"/>
          <w:szCs w:val="21"/>
        </w:rPr>
        <w:t xml:space="preserve">Účastníci dohody sú </w:t>
      </w:r>
      <w:r w:rsidR="009B1606" w:rsidRPr="003A0831">
        <w:rPr>
          <w:rFonts w:ascii="Arial Narrow" w:hAnsi="Arial Narrow"/>
          <w:sz w:val="21"/>
          <w:szCs w:val="21"/>
        </w:rPr>
        <w:t>povinn</w:t>
      </w:r>
      <w:r w:rsidR="001D7343" w:rsidRPr="003A0831">
        <w:rPr>
          <w:rFonts w:ascii="Arial Narrow" w:hAnsi="Arial Narrow"/>
          <w:sz w:val="21"/>
          <w:szCs w:val="21"/>
        </w:rPr>
        <w:t xml:space="preserve">í rešpektovať </w:t>
      </w:r>
      <w:r w:rsidRPr="003A0831">
        <w:rPr>
          <w:rFonts w:ascii="Arial Narrow" w:hAnsi="Arial Narrow"/>
          <w:sz w:val="21"/>
          <w:szCs w:val="21"/>
        </w:rPr>
        <w:t>zákon</w:t>
      </w:r>
      <w:r w:rsidR="0002355E" w:rsidRPr="003A0831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o verejnom obstarávaní</w:t>
      </w:r>
      <w:r w:rsidR="009B1606" w:rsidRPr="003A0831">
        <w:rPr>
          <w:rFonts w:ascii="Arial Narrow" w:hAnsi="Arial Narrow"/>
          <w:sz w:val="21"/>
          <w:szCs w:val="21"/>
        </w:rPr>
        <w:t xml:space="preserve"> </w:t>
      </w:r>
      <w:r w:rsidR="001D7343" w:rsidRPr="003A0831">
        <w:rPr>
          <w:rFonts w:ascii="Arial Narrow" w:hAnsi="Arial Narrow"/>
          <w:sz w:val="21"/>
          <w:szCs w:val="21"/>
        </w:rPr>
        <w:t xml:space="preserve">a v uvedenej </w:t>
      </w:r>
      <w:r w:rsidRPr="003A0831">
        <w:rPr>
          <w:rFonts w:ascii="Arial Narrow" w:hAnsi="Arial Narrow"/>
          <w:sz w:val="21"/>
          <w:szCs w:val="21"/>
        </w:rPr>
        <w:t>súvislosti poskytnúť vyžadovanú súčinnosť. Na zmluvné podmienky účastníkov</w:t>
      </w:r>
      <w:r w:rsidR="009B1606" w:rsidRPr="003A0831">
        <w:rPr>
          <w:rFonts w:ascii="Arial Narrow" w:hAnsi="Arial Narrow"/>
          <w:sz w:val="21"/>
          <w:szCs w:val="21"/>
        </w:rPr>
        <w:t xml:space="preserve"> dohody</w:t>
      </w:r>
      <w:r w:rsidRPr="003A0831">
        <w:rPr>
          <w:rFonts w:ascii="Arial Narrow" w:hAnsi="Arial Narrow"/>
          <w:sz w:val="21"/>
          <w:szCs w:val="21"/>
        </w:rPr>
        <w:t xml:space="preserve">, ktoré nie sú upravené v obsahu tejto dohody, sa plne vzťahujú príslušné ustanovenia všeobecne záväzných právnych predpisov a v prípade vzniku sporu sa ich účastníci môžu dovolávať. </w:t>
      </w:r>
    </w:p>
    <w:p w14:paraId="779ED585" w14:textId="77777777" w:rsidR="005A4F87" w:rsidRPr="003A0831" w:rsidRDefault="005A4F87" w:rsidP="003A0831">
      <w:pPr>
        <w:pStyle w:val="F2-ZkladnText"/>
        <w:tabs>
          <w:tab w:val="clear" w:pos="34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Táto dohoda nadobúda platnosť dňom jej podpisu oprávnenými zástupcami obidvoch strán tejto dohody a účinnosť dňom nasledujúcim po dni jej zverejnenia na webovom sídle kupujúceho. </w:t>
      </w:r>
    </w:p>
    <w:p w14:paraId="2372342C" w14:textId="77777777" w:rsidR="005A4F87" w:rsidRPr="003A0831" w:rsidRDefault="005A4F87" w:rsidP="003A0831">
      <w:pPr>
        <w:pStyle w:val="F2-ZkladnText"/>
        <w:tabs>
          <w:tab w:val="clear" w:pos="340"/>
          <w:tab w:val="num" w:pos="426"/>
        </w:tabs>
        <w:spacing w:before="0" w:after="120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Neoddeliteľnou súčasťou tejto dohody sú prílohy:</w:t>
      </w:r>
    </w:p>
    <w:p w14:paraId="4225F2F3" w14:textId="4B477D45" w:rsidR="005A4F87" w:rsidRPr="003A0831" w:rsidRDefault="00341C63" w:rsidP="003A0831">
      <w:pPr>
        <w:spacing w:before="0" w:after="120"/>
        <w:ind w:left="709" w:hanging="283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Príloha č. </w:t>
      </w:r>
      <w:r w:rsidR="005E11CA">
        <w:rPr>
          <w:rFonts w:ascii="Arial Narrow" w:hAnsi="Arial Narrow"/>
          <w:sz w:val="21"/>
          <w:szCs w:val="21"/>
        </w:rPr>
        <w:t>1</w:t>
      </w:r>
      <w:r w:rsidRPr="003A0831">
        <w:rPr>
          <w:rFonts w:ascii="Arial Narrow" w:hAnsi="Arial Narrow"/>
          <w:sz w:val="21"/>
          <w:szCs w:val="21"/>
        </w:rPr>
        <w:t xml:space="preserve">: </w:t>
      </w:r>
      <w:r w:rsidR="005E11CA">
        <w:rPr>
          <w:rFonts w:ascii="Arial Narrow" w:hAnsi="Arial Narrow"/>
          <w:sz w:val="21"/>
          <w:szCs w:val="21"/>
        </w:rPr>
        <w:t>Položkový rozpočet</w:t>
      </w:r>
      <w:r w:rsidR="003E5DD2" w:rsidRPr="003A0831">
        <w:rPr>
          <w:rFonts w:ascii="Arial Narrow" w:hAnsi="Arial Narrow"/>
          <w:sz w:val="21"/>
          <w:szCs w:val="21"/>
        </w:rPr>
        <w:t xml:space="preserve"> </w:t>
      </w:r>
      <w:r w:rsidR="005E11CA">
        <w:rPr>
          <w:rFonts w:ascii="Arial Narrow" w:hAnsi="Arial Narrow"/>
          <w:sz w:val="21"/>
          <w:szCs w:val="21"/>
        </w:rPr>
        <w:t>– kancelársky papier</w:t>
      </w:r>
    </w:p>
    <w:p w14:paraId="44E62B1F" w14:textId="1A7D33B6" w:rsidR="005B36F1" w:rsidRPr="003A0831" w:rsidRDefault="00054053" w:rsidP="003A0831">
      <w:pPr>
        <w:spacing w:before="0" w:after="120"/>
        <w:ind w:left="709" w:hanging="283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Príloha</w:t>
      </w:r>
      <w:r w:rsidR="00341C63" w:rsidRPr="003A0831">
        <w:rPr>
          <w:rFonts w:ascii="Arial Narrow" w:hAnsi="Arial Narrow"/>
          <w:sz w:val="21"/>
          <w:szCs w:val="21"/>
        </w:rPr>
        <w:t xml:space="preserve"> č. </w:t>
      </w:r>
      <w:r w:rsidR="005E11CA">
        <w:rPr>
          <w:rFonts w:ascii="Arial Narrow" w:hAnsi="Arial Narrow"/>
          <w:sz w:val="21"/>
          <w:szCs w:val="21"/>
        </w:rPr>
        <w:t>2</w:t>
      </w:r>
      <w:r w:rsidR="00341C63" w:rsidRPr="003A0831">
        <w:rPr>
          <w:rFonts w:ascii="Arial Narrow" w:hAnsi="Arial Narrow"/>
          <w:sz w:val="21"/>
          <w:szCs w:val="21"/>
        </w:rPr>
        <w:t xml:space="preserve">: </w:t>
      </w:r>
      <w:r w:rsidRPr="003A0831">
        <w:rPr>
          <w:rFonts w:ascii="Arial Narrow" w:hAnsi="Arial Narrow"/>
          <w:sz w:val="21"/>
          <w:szCs w:val="21"/>
        </w:rPr>
        <w:t>Zoznam subdodávateľov a podiel subdodávok</w:t>
      </w:r>
    </w:p>
    <w:p w14:paraId="21FC5CCE" w14:textId="77F8BED4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Predávajúci a kupujúci sú povinní si navzájom oznámiť zmenu svojich identifikačných údajov uvedených v</w:t>
      </w:r>
      <w:r w:rsidR="00311FCD" w:rsidRPr="003A0831">
        <w:rPr>
          <w:rFonts w:ascii="Arial Narrow" w:hAnsi="Arial Narrow"/>
          <w:sz w:val="21"/>
          <w:szCs w:val="21"/>
        </w:rPr>
        <w:t> </w:t>
      </w:r>
      <w:r w:rsidRPr="003A0831">
        <w:rPr>
          <w:rFonts w:ascii="Arial Narrow" w:hAnsi="Arial Narrow"/>
          <w:sz w:val="21"/>
          <w:szCs w:val="21"/>
        </w:rPr>
        <w:t xml:space="preserve">záhlaví tejto </w:t>
      </w:r>
      <w:r w:rsidR="007D44C3">
        <w:rPr>
          <w:rFonts w:ascii="Arial Narrow" w:hAnsi="Arial Narrow"/>
          <w:sz w:val="21"/>
          <w:szCs w:val="21"/>
        </w:rPr>
        <w:t>doh</w:t>
      </w:r>
      <w:r w:rsidRPr="003A0831">
        <w:rPr>
          <w:rFonts w:ascii="Arial Narrow" w:hAnsi="Arial Narrow"/>
          <w:sz w:val="21"/>
          <w:szCs w:val="21"/>
        </w:rPr>
        <w:t xml:space="preserve">ody do </w:t>
      </w:r>
      <w:r w:rsidR="004E5EA2">
        <w:rPr>
          <w:rFonts w:ascii="Arial Narrow" w:hAnsi="Arial Narrow"/>
          <w:sz w:val="21"/>
          <w:szCs w:val="21"/>
        </w:rPr>
        <w:t>troch (</w:t>
      </w:r>
      <w:r w:rsidRPr="003A0831">
        <w:rPr>
          <w:rFonts w:ascii="Arial Narrow" w:hAnsi="Arial Narrow"/>
          <w:sz w:val="21"/>
          <w:szCs w:val="21"/>
        </w:rPr>
        <w:t>3</w:t>
      </w:r>
      <w:r w:rsidR="004E5EA2">
        <w:rPr>
          <w:rFonts w:ascii="Arial Narrow" w:hAnsi="Arial Narrow"/>
          <w:sz w:val="21"/>
          <w:szCs w:val="21"/>
        </w:rPr>
        <w:t>)</w:t>
      </w:r>
      <w:r w:rsidRPr="003A0831">
        <w:rPr>
          <w:rFonts w:ascii="Arial Narrow" w:hAnsi="Arial Narrow"/>
          <w:sz w:val="21"/>
          <w:szCs w:val="21"/>
        </w:rPr>
        <w:t xml:space="preserve"> pracovných dní odo dňa, kedy k tejto zmene došlo. </w:t>
      </w:r>
    </w:p>
    <w:p w14:paraId="69810A13" w14:textId="77777777" w:rsidR="005A4F87" w:rsidRPr="003A0831" w:rsidRDefault="005A4F87" w:rsidP="003A0831">
      <w:pPr>
        <w:pStyle w:val="Default"/>
        <w:spacing w:after="120"/>
        <w:rPr>
          <w:rFonts w:ascii="Arial Narrow" w:hAnsi="Arial Narrow"/>
          <w:color w:val="auto"/>
          <w:sz w:val="21"/>
          <w:szCs w:val="21"/>
        </w:rPr>
      </w:pPr>
    </w:p>
    <w:p w14:paraId="0586C838" w14:textId="77777777" w:rsidR="002D3677" w:rsidRDefault="002D3677" w:rsidP="003A0831">
      <w:pPr>
        <w:numPr>
          <w:ilvl w:val="0"/>
          <w:numId w:val="0"/>
        </w:numPr>
        <w:spacing w:after="120"/>
        <w:ind w:left="567"/>
        <w:rPr>
          <w:rFonts w:ascii="Arial Narrow" w:hAnsi="Arial Narrow"/>
          <w:sz w:val="21"/>
          <w:szCs w:val="21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D3677" w14:paraId="73479B87" w14:textId="77777777" w:rsidTr="00646C6A">
        <w:tc>
          <w:tcPr>
            <w:tcW w:w="4531" w:type="dxa"/>
            <w:hideMark/>
          </w:tcPr>
          <w:p w14:paraId="1EBBB196" w14:textId="77777777" w:rsidR="002D3677" w:rsidRDefault="002D3677" w:rsidP="003A0831">
            <w:pPr>
              <w:numPr>
                <w:ilvl w:val="0"/>
                <w:numId w:val="0"/>
              </w:numPr>
              <w:spacing w:after="120"/>
              <w:ind w:left="567" w:hanging="227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V Bratislave, dňa </w:t>
            </w:r>
            <w:r>
              <w:rPr>
                <w:rFonts w:ascii="Arial Narrow" w:hAnsi="Arial Narrow"/>
                <w:sz w:val="21"/>
                <w:szCs w:val="21"/>
                <w:highlight w:val="yellow"/>
              </w:rPr>
              <w:t>__</w:t>
            </w:r>
            <w:r>
              <w:rPr>
                <w:rFonts w:ascii="Arial Narrow" w:hAnsi="Arial Narrow"/>
                <w:sz w:val="21"/>
                <w:szCs w:val="21"/>
              </w:rPr>
              <w:t xml:space="preserve"> 2020</w:t>
            </w:r>
          </w:p>
        </w:tc>
        <w:tc>
          <w:tcPr>
            <w:tcW w:w="4531" w:type="dxa"/>
            <w:hideMark/>
          </w:tcPr>
          <w:p w14:paraId="21988589" w14:textId="77777777" w:rsidR="002D3677" w:rsidRDefault="002D3677" w:rsidP="003A0831">
            <w:pPr>
              <w:numPr>
                <w:ilvl w:val="0"/>
                <w:numId w:val="0"/>
              </w:numPr>
              <w:spacing w:after="120"/>
              <w:ind w:left="567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V Bratislave, dňa </w:t>
            </w:r>
            <w:r>
              <w:rPr>
                <w:rFonts w:ascii="Arial Narrow" w:hAnsi="Arial Narrow"/>
                <w:sz w:val="21"/>
                <w:szCs w:val="21"/>
                <w:highlight w:val="yellow"/>
              </w:rPr>
              <w:t>__</w:t>
            </w:r>
            <w:r>
              <w:rPr>
                <w:rFonts w:ascii="Arial Narrow" w:hAnsi="Arial Narrow"/>
                <w:sz w:val="21"/>
                <w:szCs w:val="21"/>
              </w:rPr>
              <w:t xml:space="preserve"> 2020</w:t>
            </w:r>
          </w:p>
        </w:tc>
      </w:tr>
      <w:tr w:rsidR="002D3677" w14:paraId="7AE071B2" w14:textId="77777777" w:rsidTr="00646C6A">
        <w:tc>
          <w:tcPr>
            <w:tcW w:w="4531" w:type="dxa"/>
          </w:tcPr>
          <w:p w14:paraId="1D26842E" w14:textId="77777777" w:rsidR="002D3677" w:rsidRDefault="002D3677" w:rsidP="003A0831">
            <w:pPr>
              <w:numPr>
                <w:ilvl w:val="0"/>
                <w:numId w:val="0"/>
              </w:numPr>
              <w:spacing w:after="120"/>
              <w:ind w:left="567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69A98F2E" w14:textId="77777777" w:rsidR="002D3677" w:rsidRDefault="002D3677" w:rsidP="003A0831">
            <w:pPr>
              <w:numPr>
                <w:ilvl w:val="0"/>
                <w:numId w:val="0"/>
              </w:numPr>
              <w:spacing w:after="120"/>
              <w:ind w:left="567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28E6D9F0" w14:textId="77777777" w:rsidR="002D3677" w:rsidRDefault="002D3677" w:rsidP="003A0831">
            <w:pPr>
              <w:numPr>
                <w:ilvl w:val="0"/>
                <w:numId w:val="0"/>
              </w:numPr>
              <w:spacing w:before="0"/>
              <w:ind w:left="567" w:hanging="227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Hlavné mesto Slovenskej republiky Bratislava</w:t>
            </w:r>
          </w:p>
          <w:p w14:paraId="3B439A30" w14:textId="77777777" w:rsidR="002D3677" w:rsidRDefault="002D3677" w:rsidP="003A0831">
            <w:pPr>
              <w:numPr>
                <w:ilvl w:val="0"/>
                <w:numId w:val="0"/>
              </w:numPr>
              <w:spacing w:before="0"/>
              <w:ind w:left="567" w:hanging="227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Ing. arch. Matúš Vallo</w:t>
            </w:r>
          </w:p>
          <w:p w14:paraId="2B7F00A6" w14:textId="77777777" w:rsidR="002D3677" w:rsidRDefault="002D3677" w:rsidP="003A0831">
            <w:pPr>
              <w:numPr>
                <w:ilvl w:val="0"/>
                <w:numId w:val="0"/>
              </w:numPr>
              <w:spacing w:before="0"/>
              <w:ind w:left="567" w:hanging="227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primátor</w:t>
            </w:r>
          </w:p>
        </w:tc>
        <w:tc>
          <w:tcPr>
            <w:tcW w:w="4531" w:type="dxa"/>
          </w:tcPr>
          <w:p w14:paraId="4248B8A5" w14:textId="77777777" w:rsidR="002D3677" w:rsidRDefault="002D3677" w:rsidP="003A0831">
            <w:pPr>
              <w:numPr>
                <w:ilvl w:val="0"/>
                <w:numId w:val="0"/>
              </w:numPr>
              <w:spacing w:after="120"/>
              <w:ind w:left="567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166C606F" w14:textId="77777777" w:rsidR="00547E12" w:rsidRPr="003A0831" w:rsidRDefault="00547E12" w:rsidP="003A0831">
      <w:pPr>
        <w:pStyle w:val="Default"/>
        <w:spacing w:after="120"/>
        <w:rPr>
          <w:rFonts w:ascii="Arial Narrow" w:hAnsi="Arial Narrow"/>
          <w:color w:val="auto"/>
          <w:sz w:val="21"/>
          <w:szCs w:val="21"/>
        </w:rPr>
      </w:pPr>
    </w:p>
    <w:p w14:paraId="4DEF1F9D" w14:textId="2D3DF8D2" w:rsidR="005A4F87" w:rsidRPr="003A0831" w:rsidRDefault="005A4F87" w:rsidP="003A0831">
      <w:pPr>
        <w:pStyle w:val="Default"/>
        <w:spacing w:after="120"/>
        <w:rPr>
          <w:rFonts w:ascii="Arial Narrow" w:hAnsi="Arial Narrow"/>
          <w:color w:val="auto"/>
          <w:sz w:val="21"/>
          <w:szCs w:val="21"/>
        </w:rPr>
      </w:pPr>
      <w:r w:rsidRPr="003A0831">
        <w:rPr>
          <w:rFonts w:ascii="Arial Narrow" w:hAnsi="Arial Narrow"/>
          <w:color w:val="auto"/>
          <w:sz w:val="21"/>
          <w:szCs w:val="21"/>
        </w:rPr>
        <w:lastRenderedPageBreak/>
        <w:t xml:space="preserve"> </w:t>
      </w:r>
    </w:p>
    <w:sectPr w:rsidR="005A4F87" w:rsidRPr="003A0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75F6"/>
    <w:multiLevelType w:val="multilevel"/>
    <w:tmpl w:val="7BE0DF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ED5010"/>
    <w:multiLevelType w:val="hybridMultilevel"/>
    <w:tmpl w:val="F83CBFE8"/>
    <w:lvl w:ilvl="0" w:tplc="0F56CC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F13C9"/>
    <w:multiLevelType w:val="multilevel"/>
    <w:tmpl w:val="C5C8FD2A"/>
    <w:lvl w:ilvl="0">
      <w:start w:val="1"/>
      <w:numFmt w:val="upperRoman"/>
      <w:pStyle w:val="Nadpis1"/>
      <w:suff w:val="nothing"/>
      <w:lvlText w:val="Čl. %1"/>
      <w:lvlJc w:val="center"/>
      <w:pPr>
        <w:ind w:left="4678" w:firstLine="0"/>
      </w:pPr>
      <w:rPr>
        <w:rFonts w:ascii="Arial Narrow" w:hAnsi="Arial Narrow" w:hint="default"/>
        <w:b/>
        <w:i w:val="0"/>
        <w:color w:val="auto"/>
        <w:sz w:val="21"/>
        <w:szCs w:val="21"/>
      </w:rPr>
    </w:lvl>
    <w:lvl w:ilvl="1">
      <w:start w:val="1"/>
      <w:numFmt w:val="decimal"/>
      <w:pStyle w:val="F2-ZkladnText"/>
      <w:lvlText w:val="%2."/>
      <w:lvlJc w:val="left"/>
      <w:pPr>
        <w:tabs>
          <w:tab w:val="num" w:pos="340"/>
        </w:tabs>
        <w:ind w:left="0" w:firstLine="0"/>
      </w:pPr>
      <w:rPr>
        <w:rFonts w:ascii="Arial Narrow" w:hAnsi="Arial Narrow" w:hint="default"/>
        <w:b w:val="0"/>
        <w:i w:val="0"/>
        <w:color w:val="000000" w:themeColor="text1"/>
        <w:sz w:val="21"/>
        <w:szCs w:val="21"/>
      </w:rPr>
    </w:lvl>
    <w:lvl w:ilvl="2">
      <w:start w:val="1"/>
      <w:numFmt w:val="lowerLetter"/>
      <w:pStyle w:val="Normlny"/>
      <w:lvlText w:val="%3)"/>
      <w:lvlJc w:val="left"/>
      <w:pPr>
        <w:ind w:left="567" w:hanging="227"/>
      </w:pPr>
      <w:rPr>
        <w:rFonts w:ascii="Arial Narrow" w:hAnsi="Arial Narrow" w:hint="default"/>
        <w:b w:val="0"/>
        <w:i w:val="0"/>
        <w:color w:val="000000" w:themeColor="text1"/>
        <w:sz w:val="21"/>
        <w:szCs w:val="21"/>
      </w:rPr>
    </w:lvl>
    <w:lvl w:ilvl="3">
      <w:start w:val="1"/>
      <w:numFmt w:val="lowerRoman"/>
      <w:pStyle w:val="Nadpis4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1C3E3FE7"/>
    <w:multiLevelType w:val="hybridMultilevel"/>
    <w:tmpl w:val="FF62FB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D2689"/>
    <w:multiLevelType w:val="hybridMultilevel"/>
    <w:tmpl w:val="68807EC8"/>
    <w:lvl w:ilvl="0" w:tplc="E736C0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3DB76E2"/>
    <w:multiLevelType w:val="hybridMultilevel"/>
    <w:tmpl w:val="793C5C14"/>
    <w:lvl w:ilvl="0" w:tplc="22129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F5841"/>
    <w:multiLevelType w:val="hybridMultilevel"/>
    <w:tmpl w:val="445C0DFA"/>
    <w:lvl w:ilvl="0" w:tplc="041B0017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7">
      <w:start w:val="1"/>
      <w:numFmt w:val="lowerLetter"/>
      <w:lvlText w:val="%3)"/>
      <w:lvlJc w:val="lef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590D5F"/>
    <w:multiLevelType w:val="hybridMultilevel"/>
    <w:tmpl w:val="5D0E796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ED3FBD"/>
    <w:multiLevelType w:val="singleLevel"/>
    <w:tmpl w:val="55ED3FBD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5FDF426C"/>
    <w:multiLevelType w:val="hybridMultilevel"/>
    <w:tmpl w:val="244239A6"/>
    <w:lvl w:ilvl="0" w:tplc="26D067DC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53061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2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3"/>
  </w:num>
  <w:num w:numId="13">
    <w:abstractNumId w:val="2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2"/>
  </w:num>
  <w:num w:numId="48">
    <w:abstractNumId w:val="2"/>
  </w:num>
  <w:num w:numId="49">
    <w:abstractNumId w:val="2"/>
  </w:num>
  <w:num w:numId="50">
    <w:abstractNumId w:val="2"/>
  </w:num>
  <w:num w:numId="51">
    <w:abstractNumId w:val="7"/>
  </w:num>
  <w:num w:numId="52">
    <w:abstractNumId w:val="1"/>
  </w:num>
  <w:num w:numId="53">
    <w:abstractNumId w:val="9"/>
  </w:num>
  <w:num w:numId="54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87"/>
    <w:rsid w:val="00003334"/>
    <w:rsid w:val="00017C32"/>
    <w:rsid w:val="000230FE"/>
    <w:rsid w:val="0002355E"/>
    <w:rsid w:val="00042819"/>
    <w:rsid w:val="00043308"/>
    <w:rsid w:val="00054053"/>
    <w:rsid w:val="00066C1E"/>
    <w:rsid w:val="000B0013"/>
    <w:rsid w:val="000B0384"/>
    <w:rsid w:val="000C3E17"/>
    <w:rsid w:val="000F5165"/>
    <w:rsid w:val="00101B78"/>
    <w:rsid w:val="001247D8"/>
    <w:rsid w:val="00131BC8"/>
    <w:rsid w:val="0014111F"/>
    <w:rsid w:val="00165AFC"/>
    <w:rsid w:val="001861D6"/>
    <w:rsid w:val="001974B1"/>
    <w:rsid w:val="001A0915"/>
    <w:rsid w:val="001B08C8"/>
    <w:rsid w:val="001C64E3"/>
    <w:rsid w:val="001C7C6D"/>
    <w:rsid w:val="001D67DE"/>
    <w:rsid w:val="001D7343"/>
    <w:rsid w:val="001E2BCC"/>
    <w:rsid w:val="001F0010"/>
    <w:rsid w:val="00202981"/>
    <w:rsid w:val="00207C03"/>
    <w:rsid w:val="002105CB"/>
    <w:rsid w:val="002147FC"/>
    <w:rsid w:val="00234A75"/>
    <w:rsid w:val="0024256E"/>
    <w:rsid w:val="00251D1E"/>
    <w:rsid w:val="002707A7"/>
    <w:rsid w:val="002764E4"/>
    <w:rsid w:val="002774DB"/>
    <w:rsid w:val="00282576"/>
    <w:rsid w:val="002902CB"/>
    <w:rsid w:val="002C418B"/>
    <w:rsid w:val="002D3677"/>
    <w:rsid w:val="002F584D"/>
    <w:rsid w:val="00311FCD"/>
    <w:rsid w:val="003208A0"/>
    <w:rsid w:val="0032217D"/>
    <w:rsid w:val="00341C63"/>
    <w:rsid w:val="003473D3"/>
    <w:rsid w:val="003476F6"/>
    <w:rsid w:val="00373FB7"/>
    <w:rsid w:val="003A0831"/>
    <w:rsid w:val="003C53CF"/>
    <w:rsid w:val="003D5FC2"/>
    <w:rsid w:val="003E0AAA"/>
    <w:rsid w:val="003E5DD2"/>
    <w:rsid w:val="00417822"/>
    <w:rsid w:val="00427ECD"/>
    <w:rsid w:val="0044131E"/>
    <w:rsid w:val="004751D3"/>
    <w:rsid w:val="004942D4"/>
    <w:rsid w:val="004B00F9"/>
    <w:rsid w:val="004B0D8D"/>
    <w:rsid w:val="004E2C3D"/>
    <w:rsid w:val="004E2DA1"/>
    <w:rsid w:val="004E5EA2"/>
    <w:rsid w:val="004F1468"/>
    <w:rsid w:val="00503F8A"/>
    <w:rsid w:val="0050735A"/>
    <w:rsid w:val="00523870"/>
    <w:rsid w:val="00547E12"/>
    <w:rsid w:val="00564EE5"/>
    <w:rsid w:val="00574C0C"/>
    <w:rsid w:val="00577AE5"/>
    <w:rsid w:val="00577CDA"/>
    <w:rsid w:val="005A4F87"/>
    <w:rsid w:val="005A5181"/>
    <w:rsid w:val="005B1DF1"/>
    <w:rsid w:val="005B36F1"/>
    <w:rsid w:val="005D44CE"/>
    <w:rsid w:val="005D58B8"/>
    <w:rsid w:val="005E11CA"/>
    <w:rsid w:val="005F4645"/>
    <w:rsid w:val="005F5DA8"/>
    <w:rsid w:val="00635074"/>
    <w:rsid w:val="006444B8"/>
    <w:rsid w:val="006533E6"/>
    <w:rsid w:val="00660FD2"/>
    <w:rsid w:val="006620CC"/>
    <w:rsid w:val="00671F04"/>
    <w:rsid w:val="006832D5"/>
    <w:rsid w:val="00696066"/>
    <w:rsid w:val="006E3647"/>
    <w:rsid w:val="006E63AD"/>
    <w:rsid w:val="006F3F23"/>
    <w:rsid w:val="00705675"/>
    <w:rsid w:val="00707044"/>
    <w:rsid w:val="00716D0F"/>
    <w:rsid w:val="00746D7E"/>
    <w:rsid w:val="007503DC"/>
    <w:rsid w:val="007670C6"/>
    <w:rsid w:val="007A0F1A"/>
    <w:rsid w:val="007A2185"/>
    <w:rsid w:val="007A7166"/>
    <w:rsid w:val="007A7767"/>
    <w:rsid w:val="007C2273"/>
    <w:rsid w:val="007D44C3"/>
    <w:rsid w:val="0082044D"/>
    <w:rsid w:val="00822ED3"/>
    <w:rsid w:val="00826FC4"/>
    <w:rsid w:val="00831174"/>
    <w:rsid w:val="0084225B"/>
    <w:rsid w:val="0085323B"/>
    <w:rsid w:val="00856550"/>
    <w:rsid w:val="00861135"/>
    <w:rsid w:val="0089037E"/>
    <w:rsid w:val="008C5470"/>
    <w:rsid w:val="008E2F98"/>
    <w:rsid w:val="008E659D"/>
    <w:rsid w:val="008F4059"/>
    <w:rsid w:val="008F4C4E"/>
    <w:rsid w:val="00904477"/>
    <w:rsid w:val="00907CD0"/>
    <w:rsid w:val="00915F23"/>
    <w:rsid w:val="009218D2"/>
    <w:rsid w:val="009411E8"/>
    <w:rsid w:val="009425E9"/>
    <w:rsid w:val="00945B2E"/>
    <w:rsid w:val="009517AD"/>
    <w:rsid w:val="00975F7B"/>
    <w:rsid w:val="00996419"/>
    <w:rsid w:val="009A1FF0"/>
    <w:rsid w:val="009B0B04"/>
    <w:rsid w:val="009B1606"/>
    <w:rsid w:val="009B3038"/>
    <w:rsid w:val="009D1C56"/>
    <w:rsid w:val="009D7F7B"/>
    <w:rsid w:val="009F02C1"/>
    <w:rsid w:val="009F390C"/>
    <w:rsid w:val="00A107F0"/>
    <w:rsid w:val="00A21BFD"/>
    <w:rsid w:val="00A4072E"/>
    <w:rsid w:val="00A50307"/>
    <w:rsid w:val="00A513C9"/>
    <w:rsid w:val="00A63F4F"/>
    <w:rsid w:val="00A76B25"/>
    <w:rsid w:val="00AF1A3B"/>
    <w:rsid w:val="00AF2089"/>
    <w:rsid w:val="00B42C1A"/>
    <w:rsid w:val="00B540B8"/>
    <w:rsid w:val="00BB46E4"/>
    <w:rsid w:val="00BC1BDD"/>
    <w:rsid w:val="00BE529F"/>
    <w:rsid w:val="00BE7F89"/>
    <w:rsid w:val="00BF2BD4"/>
    <w:rsid w:val="00BF4E6E"/>
    <w:rsid w:val="00C25CD6"/>
    <w:rsid w:val="00C33B5D"/>
    <w:rsid w:val="00C47E58"/>
    <w:rsid w:val="00C91C06"/>
    <w:rsid w:val="00C9221D"/>
    <w:rsid w:val="00CA7E7A"/>
    <w:rsid w:val="00CB16C4"/>
    <w:rsid w:val="00CC1318"/>
    <w:rsid w:val="00CC26FF"/>
    <w:rsid w:val="00CF01C7"/>
    <w:rsid w:val="00D12D22"/>
    <w:rsid w:val="00D177D6"/>
    <w:rsid w:val="00D2170C"/>
    <w:rsid w:val="00D233CF"/>
    <w:rsid w:val="00D301E3"/>
    <w:rsid w:val="00D34C90"/>
    <w:rsid w:val="00D4138E"/>
    <w:rsid w:val="00D4183B"/>
    <w:rsid w:val="00D5753B"/>
    <w:rsid w:val="00DB3126"/>
    <w:rsid w:val="00DB4136"/>
    <w:rsid w:val="00DD2881"/>
    <w:rsid w:val="00DD73EB"/>
    <w:rsid w:val="00E1711B"/>
    <w:rsid w:val="00E2338F"/>
    <w:rsid w:val="00E376D3"/>
    <w:rsid w:val="00E47753"/>
    <w:rsid w:val="00E54B8F"/>
    <w:rsid w:val="00E6260B"/>
    <w:rsid w:val="00E6556F"/>
    <w:rsid w:val="00E763FD"/>
    <w:rsid w:val="00E829C5"/>
    <w:rsid w:val="00E9262E"/>
    <w:rsid w:val="00EA3110"/>
    <w:rsid w:val="00EE1AC2"/>
    <w:rsid w:val="00EE41BA"/>
    <w:rsid w:val="00EE7A7D"/>
    <w:rsid w:val="00F0096D"/>
    <w:rsid w:val="00F04AD2"/>
    <w:rsid w:val="00F3589E"/>
    <w:rsid w:val="00F4031C"/>
    <w:rsid w:val="00F55867"/>
    <w:rsid w:val="00F61674"/>
    <w:rsid w:val="00F62833"/>
    <w:rsid w:val="00F749D0"/>
    <w:rsid w:val="00F74A7C"/>
    <w:rsid w:val="00F93111"/>
    <w:rsid w:val="00F941F7"/>
    <w:rsid w:val="00F942A5"/>
    <w:rsid w:val="00F970FA"/>
    <w:rsid w:val="00FD0DAC"/>
    <w:rsid w:val="00FD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DA4E"/>
  <w15:chartTrackingRefBased/>
  <w15:docId w15:val="{AD495C73-84CD-4D8A-A625-D203E73F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323B"/>
    <w:pPr>
      <w:numPr>
        <w:ilvl w:val="2"/>
        <w:numId w:val="5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7CD0"/>
    <w:pPr>
      <w:keepNext/>
      <w:keepLines/>
      <w:numPr>
        <w:ilvl w:val="0"/>
      </w:numPr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626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62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260B"/>
    <w:pPr>
      <w:keepNext/>
      <w:keepLines/>
      <w:numPr>
        <w:ilvl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260B"/>
    <w:pPr>
      <w:keepNext/>
      <w:keepLines/>
      <w:numPr>
        <w:ilvl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260B"/>
    <w:pPr>
      <w:keepNext/>
      <w:keepLines/>
      <w:numPr>
        <w:ilvl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260B"/>
    <w:pPr>
      <w:keepNext/>
      <w:keepLines/>
      <w:numPr>
        <w:ilvl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260B"/>
    <w:pPr>
      <w:keepNext/>
      <w:keepLines/>
      <w:numPr>
        <w:ilvl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260B"/>
    <w:pPr>
      <w:keepNext/>
      <w:keepLines/>
      <w:numPr>
        <w:ilvl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2-ZkladnTextChar1">
    <w:name w:val="F2-ZákladnýText Char1"/>
    <w:link w:val="F2-ZkladnText"/>
    <w:locked/>
    <w:rsid w:val="005A4F87"/>
    <w:rPr>
      <w:rFonts w:ascii="Arial" w:hAnsi="Arial" w:cs="Arial"/>
      <w:sz w:val="24"/>
      <w:szCs w:val="24"/>
    </w:rPr>
  </w:style>
  <w:style w:type="paragraph" w:customStyle="1" w:styleId="F2-ZkladnText">
    <w:name w:val="F2-ZákladnýText"/>
    <w:basedOn w:val="Normlny"/>
    <w:link w:val="F2-ZkladnTextChar1"/>
    <w:rsid w:val="005A4F87"/>
    <w:pPr>
      <w:numPr>
        <w:ilvl w:val="1"/>
      </w:numPr>
    </w:pPr>
    <w:rPr>
      <w:rFonts w:eastAsiaTheme="minorHAnsi" w:cs="Arial"/>
      <w:noProof w:val="0"/>
      <w:sz w:val="24"/>
      <w:lang w:eastAsia="en-US"/>
    </w:rPr>
  </w:style>
  <w:style w:type="paragraph" w:customStyle="1" w:styleId="Default">
    <w:name w:val="Default"/>
    <w:rsid w:val="005A4F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1C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1C56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635074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907CD0"/>
    <w:rPr>
      <w:rFonts w:ascii="Times New Roman" w:eastAsiaTheme="majorEastAsia" w:hAnsi="Times New Roman" w:cstheme="majorBidi"/>
      <w:b/>
      <w:noProof/>
      <w:sz w:val="20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6260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E6260B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260B"/>
    <w:rPr>
      <w:rFonts w:asciiTheme="majorHAnsi" w:eastAsiaTheme="majorEastAsia" w:hAnsiTheme="majorHAnsi" w:cstheme="majorBidi"/>
      <w:i/>
      <w:iCs/>
      <w:noProof/>
      <w:color w:val="2F5496" w:themeColor="accent1" w:themeShade="BF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260B"/>
    <w:rPr>
      <w:rFonts w:asciiTheme="majorHAnsi" w:eastAsiaTheme="majorEastAsia" w:hAnsiTheme="majorHAnsi" w:cstheme="majorBidi"/>
      <w:noProof/>
      <w:color w:val="2F5496" w:themeColor="accent1" w:themeShade="BF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260B"/>
    <w:rPr>
      <w:rFonts w:asciiTheme="majorHAnsi" w:eastAsiaTheme="majorEastAsia" w:hAnsiTheme="majorHAnsi" w:cstheme="majorBidi"/>
      <w:noProof/>
      <w:color w:val="1F3763" w:themeColor="accent1" w:themeShade="7F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260B"/>
    <w:rPr>
      <w:rFonts w:asciiTheme="majorHAnsi" w:eastAsiaTheme="majorEastAsia" w:hAnsiTheme="majorHAnsi" w:cstheme="majorBidi"/>
      <w:i/>
      <w:iCs/>
      <w:noProof/>
      <w:color w:val="1F3763" w:themeColor="accent1" w:themeShade="7F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260B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260B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eastAsia="sk-SK"/>
    </w:rPr>
  </w:style>
  <w:style w:type="paragraph" w:styleId="Bezriadkovania">
    <w:name w:val="No Spacing"/>
    <w:uiPriority w:val="1"/>
    <w:qFormat/>
    <w:rsid w:val="00EE41BA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EE41BA"/>
    <w:pPr>
      <w:numPr>
        <w:ilvl w:val="0"/>
        <w:numId w:val="0"/>
      </w:numPr>
      <w:spacing w:before="0" w:after="60"/>
      <w:jc w:val="left"/>
      <w:outlineLvl w:val="1"/>
    </w:pPr>
    <w:rPr>
      <w:b/>
      <w:noProof w:val="0"/>
      <w:color w:val="262626"/>
      <w:sz w:val="22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EE41BA"/>
    <w:rPr>
      <w:rFonts w:ascii="Times New Roman" w:eastAsia="Times New Roman" w:hAnsi="Times New Roman" w:cs="Times New Roman"/>
      <w:b/>
      <w:color w:val="262626"/>
      <w:szCs w:val="24"/>
    </w:rPr>
  </w:style>
  <w:style w:type="table" w:styleId="Mriekatabuky">
    <w:name w:val="Table Grid"/>
    <w:basedOn w:val="Normlnatabuka"/>
    <w:uiPriority w:val="39"/>
    <w:rsid w:val="002D36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7670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70C6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70C6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70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70C6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4111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C5FC0D6BB0D48B94EE01616FD50A9" ma:contentTypeVersion="0" ma:contentTypeDescription="Umožňuje vytvoriť nový dokument." ma:contentTypeScope="" ma:versionID="d856b61b6bca9a69513d5b4d05c8db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c6bc5a8bb2fdedf781f575d4e84c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9C4DE0-C469-4682-ADB7-826C8E9DF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FA4EF3-F223-488F-83EC-82032C2AC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E18D9-88BF-482D-AEA3-0446E973B5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3494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40</cp:revision>
  <cp:lastPrinted>2020-10-01T12:34:00Z</cp:lastPrinted>
  <dcterms:created xsi:type="dcterms:W3CDTF">2020-10-09T06:27:00Z</dcterms:created>
  <dcterms:modified xsi:type="dcterms:W3CDTF">2020-11-04T10:56:00Z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