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Pr="003D17BC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 w:rsidRPr="003D17BC">
        <w:rPr>
          <w:rFonts w:ascii="Times New Roman" w:hAnsi="Times New Roman" w:cs="Times New Roman"/>
          <w:i w:val="0"/>
          <w:sz w:val="28"/>
        </w:rPr>
        <w:t>Příloha č.</w:t>
      </w:r>
      <w:r w:rsidR="00E57655">
        <w:rPr>
          <w:rFonts w:ascii="Times New Roman" w:hAnsi="Times New Roman" w:cs="Times New Roman"/>
          <w:i w:val="0"/>
          <w:sz w:val="28"/>
        </w:rPr>
        <w:t xml:space="preserve"> 3</w:t>
      </w:r>
      <w:r w:rsidR="00CB5D30" w:rsidRPr="003D17BC">
        <w:rPr>
          <w:rFonts w:ascii="Times New Roman" w:hAnsi="Times New Roman" w:cs="Times New Roman"/>
          <w:i w:val="0"/>
          <w:sz w:val="28"/>
        </w:rPr>
        <w:t xml:space="preserve"> </w:t>
      </w:r>
      <w:r w:rsidR="00E57655">
        <w:rPr>
          <w:rFonts w:ascii="Times New Roman" w:hAnsi="Times New Roman" w:cs="Times New Roman"/>
          <w:i w:val="0"/>
          <w:sz w:val="28"/>
        </w:rPr>
        <w:tab/>
      </w:r>
      <w:r w:rsidR="00CB5D30" w:rsidRPr="003D17BC">
        <w:rPr>
          <w:rFonts w:ascii="Times New Roman" w:hAnsi="Times New Roman" w:cs="Times New Roman"/>
          <w:i w:val="0"/>
          <w:sz w:val="28"/>
        </w:rPr>
        <w:t>POŽADAVKY NA ELEKTRONICKOU KOMUNIKACI</w:t>
      </w:r>
    </w:p>
    <w:p w:rsid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CB5D30" w:rsidRPr="00CB5D30" w:rsidRDefault="00CB5D30" w:rsidP="00CB5D30"/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</w:t>
      </w:r>
      <w:r w:rsidRPr="00CB5D30">
        <w:rPr>
          <w:b/>
          <w:color w:val="FF0000"/>
          <w:sz w:val="22"/>
          <w:szCs w:val="22"/>
          <w:u w:val="single"/>
        </w:rPr>
        <w:t>výlučně elektron</w:t>
      </w:r>
      <w:r w:rsidR="006706E9" w:rsidRPr="00CB5D30">
        <w:rPr>
          <w:b/>
          <w:color w:val="FF0000"/>
          <w:sz w:val="22"/>
          <w:szCs w:val="22"/>
          <w:u w:val="single"/>
        </w:rPr>
        <w:t>icky</w:t>
      </w:r>
      <w:r w:rsidR="006706E9">
        <w:rPr>
          <w:sz w:val="22"/>
          <w:szCs w:val="22"/>
        </w:rPr>
        <w:t xml:space="preserve">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CB5D30">
          <w:rPr>
            <w:rStyle w:val="Hypertextovodkaz"/>
            <w:rFonts w:eastAsiaTheme="majorEastAsia"/>
            <w:color w:val="0070C0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="00CB5D30">
        <w:rPr>
          <w:sz w:val="22"/>
          <w:szCs w:val="22"/>
        </w:rPr>
        <w:t xml:space="preserve">Pro bezproblémové používaní </w:t>
      </w:r>
      <w:r w:rsidRPr="00DA5F20">
        <w:rPr>
          <w:sz w:val="22"/>
          <w:szCs w:val="22"/>
        </w:rPr>
        <w:t xml:space="preserve">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</w:t>
      </w:r>
      <w:r w:rsidR="00DA5F20" w:rsidRPr="00CB5D30">
        <w:rPr>
          <w:i/>
          <w:sz w:val="22"/>
          <w:szCs w:val="22"/>
        </w:rPr>
        <w:t>předkládání nabídek, doplňování  kvalifikace, vysvětlování nabídek, vysv</w:t>
      </w:r>
      <w:r w:rsidR="00CB5D30" w:rsidRPr="00CB5D30">
        <w:rPr>
          <w:i/>
          <w:sz w:val="22"/>
          <w:szCs w:val="22"/>
        </w:rPr>
        <w:t>ětlování zadávací dokumentace a </w:t>
      </w:r>
      <w:r w:rsidR="00DA5F20" w:rsidRPr="00CB5D30">
        <w:rPr>
          <w:i/>
          <w:sz w:val="22"/>
          <w:szCs w:val="22"/>
        </w:rPr>
        <w:t>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3D17BC" w:rsidRDefault="003D17BC">
      <w:pPr>
        <w:spacing w:after="200" w:line="276" w:lineRule="auto"/>
        <w:rPr>
          <w:sz w:val="22"/>
          <w:szCs w:val="22"/>
          <w:lang w:eastAsia="sk-SK"/>
        </w:rPr>
      </w:pPr>
      <w:r>
        <w:rPr>
          <w:sz w:val="22"/>
          <w:szCs w:val="22"/>
        </w:rPr>
        <w:br w:type="page"/>
      </w:r>
    </w:p>
    <w:p w:rsidR="00CB5D30" w:rsidRPr="00936F3A" w:rsidRDefault="00CB5D3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CB5D30" w:rsidRPr="00CB5D30" w:rsidRDefault="00CB5D30" w:rsidP="00CB5D30"/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CB5D30">
          <w:rPr>
            <w:rStyle w:val="Hypertextovodkaz"/>
            <w:rFonts w:eastAsiaTheme="majorEastAsia"/>
            <w:color w:val="0070C0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</w:t>
      </w:r>
      <w:proofErr w:type="gramStart"/>
      <w:r w:rsidRPr="000C6FA5">
        <w:rPr>
          <w:sz w:val="22"/>
          <w:szCs w:val="22"/>
        </w:rPr>
        <w:t>čl.2.2</w:t>
      </w:r>
      <w:proofErr w:type="gramEnd"/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</w:t>
      </w:r>
      <w:r w:rsidR="00C465C6" w:rsidRPr="00CB5D30">
        <w:rPr>
          <w:b/>
          <w:sz w:val="22"/>
          <w:szCs w:val="22"/>
        </w:rPr>
        <w:t>elektronický podpis</w:t>
      </w:r>
      <w:r w:rsidR="00C465C6" w:rsidRPr="000C6FA5">
        <w:rPr>
          <w:sz w:val="22"/>
          <w:szCs w:val="22"/>
        </w:rPr>
        <w:t>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</w:t>
      </w:r>
      <w:proofErr w:type="gramStart"/>
      <w:r w:rsidRPr="000C6FA5">
        <w:rPr>
          <w:sz w:val="22"/>
          <w:szCs w:val="22"/>
        </w:rPr>
        <w:t>čl.</w:t>
      </w:r>
      <w:proofErr w:type="gramEnd"/>
      <w:r w:rsidRPr="000C6FA5">
        <w:rPr>
          <w:sz w:val="22"/>
          <w:szCs w:val="22"/>
        </w:rPr>
        <w:t xml:space="preserve">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</w:t>
      </w:r>
      <w:proofErr w:type="spellStart"/>
      <w:r w:rsidR="000A51FA" w:rsidRPr="000C6FA5">
        <w:rPr>
          <w:sz w:val="22"/>
          <w:szCs w:val="22"/>
        </w:rPr>
        <w:t>autentifikace</w:t>
      </w:r>
      <w:proofErr w:type="spellEnd"/>
      <w:r w:rsidR="000A51FA" w:rsidRPr="000C6FA5">
        <w:rPr>
          <w:sz w:val="22"/>
          <w:szCs w:val="22"/>
        </w:rPr>
        <w:t>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</w:t>
      </w:r>
      <w:proofErr w:type="spellStart"/>
      <w:r w:rsidR="00DA5F20" w:rsidRPr="000C6FA5">
        <w:rPr>
          <w:sz w:val="22"/>
          <w:szCs w:val="22"/>
        </w:rPr>
        <w:t>autentifikaci</w:t>
      </w:r>
      <w:proofErr w:type="spellEnd"/>
      <w:r w:rsidR="00DA5F20" w:rsidRPr="000C6FA5">
        <w:rPr>
          <w:sz w:val="22"/>
          <w:szCs w:val="22"/>
        </w:rPr>
        <w:t xml:space="preserve">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</w:t>
      </w:r>
      <w:r w:rsidR="00DA5F20" w:rsidRPr="00DA5F20">
        <w:rPr>
          <w:color w:val="auto"/>
          <w:sz w:val="22"/>
          <w:szCs w:val="22"/>
          <w:lang w:val="cs-CZ"/>
        </w:rPr>
        <w:lastRenderedPageBreak/>
        <w:t xml:space="preserve">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CB5D30" w:rsidRPr="00FA1FCA" w:rsidRDefault="00CB5D3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</w:p>
    <w:p w:rsid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CB5D30" w:rsidRPr="00CB5D30" w:rsidRDefault="00CB5D30" w:rsidP="00CB5D30"/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CB5D30">
          <w:rPr>
            <w:rStyle w:val="Hypertextovodkaz"/>
            <w:rFonts w:eastAsiaTheme="majorEastAsia"/>
            <w:color w:val="0070C0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 xml:space="preserve">vyplněním </w:t>
      </w:r>
      <w:r w:rsidRPr="00CB5D30">
        <w:rPr>
          <w:b/>
          <w:color w:val="FF0000"/>
          <w:sz w:val="22"/>
          <w:szCs w:val="22"/>
        </w:rPr>
        <w:t>nabídkového (elektronické</w:t>
      </w:r>
      <w:r w:rsidR="00FF1F97" w:rsidRPr="00CB5D30">
        <w:rPr>
          <w:b/>
          <w:color w:val="FF0000"/>
          <w:sz w:val="22"/>
          <w:szCs w:val="22"/>
        </w:rPr>
        <w:t>ho) formuláře a</w:t>
      </w:r>
      <w:r w:rsidR="0077666D" w:rsidRPr="00CB5D30">
        <w:rPr>
          <w:b/>
          <w:color w:val="FF0000"/>
          <w:sz w:val="22"/>
          <w:szCs w:val="22"/>
        </w:rPr>
        <w:t xml:space="preserve"> přiložením</w:t>
      </w:r>
      <w:r w:rsidR="00FF1F97" w:rsidRPr="00CB5D30">
        <w:rPr>
          <w:b/>
          <w:color w:val="FF0000"/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</w:t>
      </w:r>
      <w:proofErr w:type="gramStart"/>
      <w:r w:rsidR="00C74B52">
        <w:rPr>
          <w:sz w:val="22"/>
          <w:szCs w:val="22"/>
        </w:rPr>
        <w:t xml:space="preserve">měna)“,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 </w:t>
      </w:r>
      <w:r w:rsidR="000872F7" w:rsidRPr="000C6FA5">
        <w:rPr>
          <w:sz w:val="22"/>
          <w:szCs w:val="22"/>
        </w:rPr>
        <w:t>Zadavatel doporučuje, aby si účastník pro elektronické podání 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 xml:space="preserve">dek podat </w:t>
      </w:r>
      <w:r w:rsidR="00DA5F20" w:rsidRPr="00A13932">
        <w:rPr>
          <w:sz w:val="22"/>
          <w:szCs w:val="22"/>
          <w:u w:val="single"/>
        </w:rPr>
        <w:t>pou</w:t>
      </w:r>
      <w:r w:rsidR="0018209E" w:rsidRPr="00A13932">
        <w:rPr>
          <w:sz w:val="22"/>
          <w:szCs w:val="22"/>
          <w:u w:val="single"/>
        </w:rPr>
        <w:t>ze jednu nabídku</w:t>
      </w:r>
      <w:r w:rsidR="0018209E">
        <w:rPr>
          <w:sz w:val="22"/>
          <w:szCs w:val="22"/>
        </w:rPr>
        <w:t xml:space="preserve">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042631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30" w:rsidRDefault="00CB5D30" w:rsidP="00CB5D30">
      <w:r>
        <w:separator/>
      </w:r>
    </w:p>
  </w:endnote>
  <w:endnote w:type="continuationSeparator" w:id="0">
    <w:p w:rsidR="00CB5D30" w:rsidRDefault="00CB5D30" w:rsidP="00CB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31" w:rsidRPr="00042631" w:rsidRDefault="00042631" w:rsidP="00042631">
    <w:pPr>
      <w:autoSpaceDE w:val="0"/>
      <w:autoSpaceDN w:val="0"/>
      <w:adjustRightInd w:val="0"/>
      <w:jc w:val="both"/>
      <w:rPr>
        <w:b/>
        <w:sz w:val="16"/>
        <w:szCs w:val="16"/>
      </w:rPr>
    </w:pPr>
    <w:r w:rsidRPr="00042631">
      <w:rPr>
        <w:b/>
        <w:sz w:val="16"/>
        <w:szCs w:val="16"/>
      </w:rPr>
      <w:t>Informace zadavatele poskytnuté v souladu s ustanovením § 36, odst. 4 Zákona</w:t>
    </w:r>
  </w:p>
  <w:p w:rsidR="00042631" w:rsidRPr="00042631" w:rsidRDefault="00042631" w:rsidP="00042631">
    <w:pPr>
      <w:autoSpaceDE w:val="0"/>
      <w:autoSpaceDN w:val="0"/>
      <w:adjustRightInd w:val="0"/>
      <w:jc w:val="both"/>
      <w:rPr>
        <w:sz w:val="16"/>
        <w:szCs w:val="16"/>
      </w:rPr>
    </w:pPr>
    <w:r w:rsidRPr="00042631">
      <w:rPr>
        <w:sz w:val="16"/>
        <w:szCs w:val="16"/>
      </w:rPr>
      <w:t xml:space="preserve">Požadavky na elektronickou komunikaci byly zpracovány společností NAR marketing s.r.o., Masarykovo nám. 33/52, 702 00 Ostrava – Moravská Ostrava. </w:t>
    </w:r>
  </w:p>
  <w:p w:rsidR="00042631" w:rsidRDefault="000426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30" w:rsidRDefault="00CB5D30" w:rsidP="00CB5D30">
      <w:r>
        <w:separator/>
      </w:r>
    </w:p>
  </w:footnote>
  <w:footnote w:type="continuationSeparator" w:id="0">
    <w:p w:rsidR="00CB5D30" w:rsidRDefault="00CB5D30" w:rsidP="00CB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30" w:rsidRDefault="00CB5D30" w:rsidP="00CB5D30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D30" w:rsidRDefault="00CB5D30" w:rsidP="00CB5D30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 xml:space="preserve">Nemocnice Kyjov, příspěvková organizace, </w:t>
    </w:r>
    <w:proofErr w:type="spellStart"/>
    <w:r>
      <w:rPr>
        <w:rFonts w:ascii="Arial" w:hAnsi="Arial" w:cs="Arial"/>
        <w:color w:val="0094AB"/>
        <w:sz w:val="15"/>
        <w:szCs w:val="15"/>
      </w:rPr>
      <w:t>Strážovská</w:t>
    </w:r>
    <w:proofErr w:type="spellEnd"/>
    <w:r>
      <w:rPr>
        <w:rFonts w:ascii="Arial" w:hAnsi="Arial" w:cs="Arial"/>
        <w:color w:val="0094AB"/>
        <w:sz w:val="15"/>
        <w:szCs w:val="15"/>
      </w:rPr>
      <w:t xml:space="preserve"> 1247/22, 697 01 Kyjov</w:t>
    </w:r>
  </w:p>
  <w:p w:rsidR="00CB5D30" w:rsidRDefault="00CB5D3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663B"/>
    <w:rsid w:val="00024F30"/>
    <w:rsid w:val="00032E35"/>
    <w:rsid w:val="00042631"/>
    <w:rsid w:val="00081192"/>
    <w:rsid w:val="000872F7"/>
    <w:rsid w:val="0008791A"/>
    <w:rsid w:val="000A51FA"/>
    <w:rsid w:val="000C6FA5"/>
    <w:rsid w:val="00116A23"/>
    <w:rsid w:val="0018209E"/>
    <w:rsid w:val="001D5E8B"/>
    <w:rsid w:val="00255B4B"/>
    <w:rsid w:val="00282188"/>
    <w:rsid w:val="00290855"/>
    <w:rsid w:val="002B6E9B"/>
    <w:rsid w:val="002E3678"/>
    <w:rsid w:val="003231E8"/>
    <w:rsid w:val="003C750C"/>
    <w:rsid w:val="003D17B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3207"/>
    <w:rsid w:val="00936F3A"/>
    <w:rsid w:val="009A5655"/>
    <w:rsid w:val="009E50B2"/>
    <w:rsid w:val="00A00CAF"/>
    <w:rsid w:val="00A12115"/>
    <w:rsid w:val="00A13932"/>
    <w:rsid w:val="00A52959"/>
    <w:rsid w:val="00A55768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B5D30"/>
    <w:rsid w:val="00CD2E3F"/>
    <w:rsid w:val="00CE3E16"/>
    <w:rsid w:val="00CF513F"/>
    <w:rsid w:val="00D020CF"/>
    <w:rsid w:val="00DA5F20"/>
    <w:rsid w:val="00DB1B1B"/>
    <w:rsid w:val="00DE3E4E"/>
    <w:rsid w:val="00E0682F"/>
    <w:rsid w:val="00E14CE9"/>
    <w:rsid w:val="00E4404C"/>
    <w:rsid w:val="00E57655"/>
    <w:rsid w:val="00ED5235"/>
    <w:rsid w:val="00EF678D"/>
    <w:rsid w:val="00F2047E"/>
    <w:rsid w:val="00F225E7"/>
    <w:rsid w:val="00F454E2"/>
    <w:rsid w:val="00F52578"/>
    <w:rsid w:val="00F72815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B5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5D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B5D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5D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B5D30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CB5D30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8838</cp:lastModifiedBy>
  <cp:revision>5</cp:revision>
  <dcterms:created xsi:type="dcterms:W3CDTF">2018-04-03T17:36:00Z</dcterms:created>
  <dcterms:modified xsi:type="dcterms:W3CDTF">2018-10-31T10:06:00Z</dcterms:modified>
</cp:coreProperties>
</file>