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F7" w:rsidRDefault="008671E8" w:rsidP="005B2414">
      <w:pPr>
        <w:tabs>
          <w:tab w:val="left" w:pos="1230"/>
          <w:tab w:val="center" w:pos="4535"/>
        </w:tabs>
        <w:jc w:val="center"/>
        <w:rPr>
          <w:rFonts w:ascii="Calibri" w:hAnsi="Calibri" w:cs="Arial"/>
          <w:b/>
          <w:bCs/>
        </w:rPr>
      </w:pPr>
      <w:r>
        <w:rPr>
          <w:rFonts w:ascii="Calibri" w:hAnsi="Calibri" w:cs="Arial"/>
          <w:b/>
          <w:bCs/>
        </w:rPr>
        <w:t xml:space="preserve"> </w:t>
      </w:r>
    </w:p>
    <w:p w:rsidR="00AE3771" w:rsidRDefault="00AE3771" w:rsidP="005B2414">
      <w:pPr>
        <w:tabs>
          <w:tab w:val="left" w:pos="1230"/>
          <w:tab w:val="center" w:pos="4535"/>
        </w:tabs>
        <w:jc w:val="center"/>
        <w:rPr>
          <w:rFonts w:ascii="Calibri" w:hAnsi="Calibri" w:cs="Arial"/>
          <w:b/>
          <w:bCs/>
        </w:rPr>
      </w:pPr>
    </w:p>
    <w:p w:rsidR="00AE3771" w:rsidRDefault="00AE3771" w:rsidP="005B2414">
      <w:pPr>
        <w:tabs>
          <w:tab w:val="left" w:pos="1230"/>
          <w:tab w:val="center" w:pos="4535"/>
        </w:tabs>
        <w:jc w:val="center"/>
        <w:rPr>
          <w:rFonts w:ascii="Calibri" w:hAnsi="Calibri" w:cs="Arial"/>
          <w:b/>
          <w:bCs/>
        </w:rPr>
      </w:pPr>
    </w:p>
    <w:p w:rsidR="005B2414" w:rsidRPr="00EA3AD2" w:rsidRDefault="00AE3771" w:rsidP="005B2414">
      <w:pPr>
        <w:tabs>
          <w:tab w:val="left" w:pos="1230"/>
          <w:tab w:val="center" w:pos="4535"/>
        </w:tabs>
        <w:jc w:val="center"/>
        <w:rPr>
          <w:rFonts w:ascii="Calibri" w:hAnsi="Calibri" w:cs="Arial"/>
          <w:b/>
          <w:bCs/>
        </w:rPr>
      </w:pPr>
      <w:r>
        <w:rPr>
          <w:rFonts w:ascii="Calibri" w:hAnsi="Calibri" w:cs="Arial"/>
          <w:b/>
          <w:bCs/>
        </w:rPr>
        <w:t>VEREJNÉ</w:t>
      </w:r>
      <w:r w:rsidR="002E5BD8">
        <w:rPr>
          <w:rFonts w:ascii="Calibri" w:hAnsi="Calibri" w:cs="Arial"/>
          <w:b/>
          <w:bCs/>
        </w:rPr>
        <w:t xml:space="preserve"> OBSTRÁVANIE</w:t>
      </w:r>
    </w:p>
    <w:p w:rsidR="00AA2013" w:rsidRDefault="005B2414" w:rsidP="005B2414">
      <w:pPr>
        <w:tabs>
          <w:tab w:val="left" w:pos="1230"/>
          <w:tab w:val="center" w:pos="4535"/>
        </w:tabs>
        <w:jc w:val="center"/>
        <w:rPr>
          <w:rFonts w:ascii="Calibri" w:hAnsi="Calibri" w:cs="Arial"/>
          <w:b/>
          <w:bCs/>
        </w:rPr>
      </w:pPr>
      <w:r w:rsidRPr="00EA3AD2">
        <w:rPr>
          <w:rFonts w:ascii="Calibri" w:hAnsi="Calibri" w:cs="Arial"/>
          <w:b/>
          <w:bCs/>
        </w:rPr>
        <w:t xml:space="preserve">s finančným limitom </w:t>
      </w:r>
      <w:r w:rsidR="002E5BD8">
        <w:rPr>
          <w:rFonts w:ascii="Calibri" w:hAnsi="Calibri" w:cs="Arial"/>
          <w:b/>
          <w:bCs/>
        </w:rPr>
        <w:t>podlimitnej</w:t>
      </w:r>
      <w:r w:rsidRPr="00EA3AD2">
        <w:rPr>
          <w:rFonts w:ascii="Calibri" w:hAnsi="Calibri" w:cs="Arial"/>
          <w:b/>
          <w:bCs/>
        </w:rPr>
        <w:t xml:space="preserve"> zákazky </w:t>
      </w:r>
      <w:r w:rsidR="00AA2013" w:rsidRPr="00193725">
        <w:rPr>
          <w:rFonts w:ascii="Calibri" w:hAnsi="Calibri" w:cs="Arial"/>
          <w:b/>
          <w:bCs/>
        </w:rPr>
        <w:t>bez</w:t>
      </w:r>
      <w:r w:rsidR="0009753C">
        <w:rPr>
          <w:rFonts w:ascii="Calibri" w:hAnsi="Calibri" w:cs="Arial"/>
          <w:b/>
          <w:bCs/>
        </w:rPr>
        <w:t xml:space="preserve"> </w:t>
      </w:r>
      <w:r w:rsidR="00AA2013" w:rsidRPr="00193725">
        <w:rPr>
          <w:rFonts w:ascii="Calibri" w:hAnsi="Calibri" w:cs="Arial"/>
          <w:b/>
          <w:bCs/>
        </w:rPr>
        <w:t>v</w:t>
      </w:r>
      <w:r w:rsidR="00AA2013" w:rsidRPr="00AA2013">
        <w:rPr>
          <w:rFonts w:ascii="Calibri" w:hAnsi="Calibri" w:cs="Arial"/>
          <w:b/>
          <w:bCs/>
        </w:rPr>
        <w:t xml:space="preserve">yužitia elektronického trhoviska </w:t>
      </w:r>
    </w:p>
    <w:p w:rsidR="005B2414" w:rsidRDefault="005B2414" w:rsidP="00AA2013">
      <w:pPr>
        <w:tabs>
          <w:tab w:val="left" w:pos="1230"/>
          <w:tab w:val="center" w:pos="4535"/>
        </w:tabs>
        <w:jc w:val="center"/>
        <w:rPr>
          <w:rFonts w:ascii="Calibri" w:hAnsi="Calibri" w:cs="Arial"/>
          <w:b/>
          <w:bCs/>
        </w:rPr>
      </w:pPr>
      <w:r w:rsidRPr="00EA3AD2">
        <w:rPr>
          <w:rFonts w:ascii="Calibri" w:hAnsi="Calibri" w:cs="Arial"/>
          <w:b/>
          <w:bCs/>
        </w:rPr>
        <w:t xml:space="preserve">– zákazka na </w:t>
      </w:r>
      <w:r w:rsidR="00683581">
        <w:rPr>
          <w:rFonts w:ascii="Calibri" w:hAnsi="Calibri" w:cs="Arial"/>
          <w:b/>
          <w:bCs/>
        </w:rPr>
        <w:t>stavebné práce</w:t>
      </w:r>
    </w:p>
    <w:p w:rsidR="008E24E0" w:rsidRDefault="008E24E0" w:rsidP="00AA2013">
      <w:pPr>
        <w:tabs>
          <w:tab w:val="left" w:pos="1230"/>
          <w:tab w:val="center" w:pos="4535"/>
        </w:tabs>
        <w:jc w:val="center"/>
        <w:rPr>
          <w:rFonts w:ascii="Calibri" w:hAnsi="Calibri" w:cs="Arial"/>
          <w:bCs/>
        </w:rPr>
      </w:pPr>
    </w:p>
    <w:p w:rsidR="008E24E0" w:rsidRPr="003E20CB" w:rsidRDefault="008E24E0" w:rsidP="003E20CB">
      <w:pPr>
        <w:tabs>
          <w:tab w:val="left" w:pos="1230"/>
          <w:tab w:val="center" w:pos="4535"/>
        </w:tabs>
        <w:jc w:val="center"/>
        <w:rPr>
          <w:rFonts w:ascii="Calibri" w:hAnsi="Calibri" w:cs="Calibri"/>
          <w:bCs/>
          <w:sz w:val="20"/>
          <w:szCs w:val="20"/>
        </w:rPr>
      </w:pPr>
      <w:r w:rsidRPr="0032200C">
        <w:rPr>
          <w:rFonts w:ascii="Calibri" w:hAnsi="Calibri" w:cs="Arial"/>
          <w:bCs/>
          <w:sz w:val="20"/>
          <w:szCs w:val="20"/>
        </w:rPr>
        <w:t xml:space="preserve">podľa ustanovení </w:t>
      </w:r>
      <w:bookmarkStart w:id="0" w:name="_Hlk504559065"/>
      <w:r w:rsidRPr="0032200C">
        <w:rPr>
          <w:rFonts w:ascii="Calibri" w:hAnsi="Calibri" w:cs="Arial"/>
          <w:bCs/>
          <w:sz w:val="20"/>
          <w:szCs w:val="20"/>
        </w:rPr>
        <w:t xml:space="preserve">zákona </w:t>
      </w:r>
      <w:r w:rsidR="003E20CB">
        <w:rPr>
          <w:rFonts w:ascii="Calibri" w:hAnsi="Calibri" w:cs="Calibri"/>
          <w:bCs/>
          <w:sz w:val="20"/>
          <w:szCs w:val="20"/>
        </w:rPr>
        <w:t>č.343/2015</w:t>
      </w:r>
      <w:r w:rsidR="0032200C" w:rsidRPr="0032200C">
        <w:rPr>
          <w:rFonts w:ascii="Calibri" w:hAnsi="Calibri" w:cs="Calibri"/>
          <w:bCs/>
          <w:sz w:val="20"/>
          <w:szCs w:val="20"/>
        </w:rPr>
        <w:t>Z.z o verejnom obstarávaní a o zmene a doplnení niektorých zákonov  v znení neskorších predpisov (ďalej „ZVO“)</w:t>
      </w:r>
      <w:bookmarkEnd w:id="0"/>
    </w:p>
    <w:p w:rsidR="005B2414" w:rsidRPr="00EA3AD2" w:rsidRDefault="005B2414" w:rsidP="005B2414">
      <w:pPr>
        <w:pStyle w:val="Hlavika"/>
        <w:rPr>
          <w:rFonts w:ascii="Calibri" w:hAnsi="Calibri" w:cs="Arial"/>
          <w:sz w:val="20"/>
          <w:szCs w:val="20"/>
        </w:rPr>
      </w:pPr>
    </w:p>
    <w:p w:rsidR="005B2414" w:rsidRPr="00EA3AD2" w:rsidRDefault="005B2414" w:rsidP="005B2414">
      <w:pPr>
        <w:pStyle w:val="Hlavika"/>
        <w:rPr>
          <w:rFonts w:ascii="Calibri" w:hAnsi="Calibri" w:cs="Arial"/>
          <w:sz w:val="20"/>
          <w:szCs w:val="20"/>
        </w:rPr>
      </w:pPr>
    </w:p>
    <w:p w:rsidR="005B2414" w:rsidRPr="00EA3AD2" w:rsidRDefault="005B2414" w:rsidP="005B2414">
      <w:pPr>
        <w:pStyle w:val="Hlavika"/>
        <w:rPr>
          <w:rFonts w:ascii="Calibri" w:hAnsi="Calibri" w:cs="Arial"/>
          <w:sz w:val="20"/>
          <w:szCs w:val="20"/>
        </w:rPr>
      </w:pPr>
    </w:p>
    <w:p w:rsidR="005B2414" w:rsidRPr="00EA3AD2" w:rsidRDefault="005B2414" w:rsidP="005B2414">
      <w:pPr>
        <w:pStyle w:val="Hlavika"/>
        <w:rPr>
          <w:rFonts w:ascii="Calibri" w:hAnsi="Calibri" w:cs="Arial"/>
          <w:sz w:val="20"/>
          <w:szCs w:val="20"/>
        </w:rPr>
      </w:pPr>
    </w:p>
    <w:p w:rsidR="005B2414" w:rsidRPr="00EA3AD2" w:rsidRDefault="005B2414" w:rsidP="005B2414">
      <w:pPr>
        <w:pStyle w:val="Hlavika"/>
        <w:rPr>
          <w:rFonts w:ascii="Calibri" w:hAnsi="Calibri" w:cs="Arial"/>
          <w:sz w:val="20"/>
          <w:szCs w:val="20"/>
        </w:rPr>
      </w:pPr>
    </w:p>
    <w:p w:rsidR="005B2414" w:rsidRPr="00EA3AD2" w:rsidRDefault="005B2414" w:rsidP="005B2414">
      <w:pPr>
        <w:pStyle w:val="Nadpis5"/>
        <w:ind w:left="0" w:firstLine="0"/>
        <w:rPr>
          <w:rFonts w:ascii="Calibri" w:hAnsi="Calibri" w:cs="Arial"/>
          <w:w w:val="150"/>
          <w:sz w:val="20"/>
          <w:szCs w:val="20"/>
        </w:rPr>
      </w:pPr>
      <w:r w:rsidRPr="00EA3AD2">
        <w:rPr>
          <w:rFonts w:ascii="Calibri" w:hAnsi="Calibri" w:cs="Arial"/>
          <w:w w:val="150"/>
          <w:sz w:val="20"/>
          <w:szCs w:val="20"/>
        </w:rPr>
        <w:t>SÚŤAŽNÉ PODKLADY</w:t>
      </w:r>
    </w:p>
    <w:p w:rsidR="005B2414" w:rsidRPr="00EA3AD2" w:rsidRDefault="005B2414" w:rsidP="005B2414">
      <w:pPr>
        <w:jc w:val="center"/>
        <w:rPr>
          <w:rFonts w:ascii="Calibri" w:hAnsi="Calibri" w:cs="Arial"/>
          <w:sz w:val="20"/>
          <w:szCs w:val="20"/>
        </w:rPr>
      </w:pPr>
      <w:r w:rsidRPr="00EA3AD2">
        <w:rPr>
          <w:rFonts w:ascii="Calibri" w:hAnsi="Calibri" w:cs="Arial"/>
          <w:sz w:val="20"/>
          <w:szCs w:val="20"/>
        </w:rPr>
        <w:t xml:space="preserve">(ďalej </w:t>
      </w:r>
      <w:r w:rsidR="008E24E0">
        <w:rPr>
          <w:rFonts w:ascii="Calibri" w:hAnsi="Calibri" w:cs="Arial"/>
          <w:sz w:val="20"/>
          <w:szCs w:val="20"/>
        </w:rPr>
        <w:t>aj</w:t>
      </w:r>
      <w:r w:rsidRPr="00EA3AD2">
        <w:rPr>
          <w:rFonts w:ascii="Calibri" w:hAnsi="Calibri" w:cs="Arial"/>
          <w:sz w:val="20"/>
          <w:szCs w:val="20"/>
        </w:rPr>
        <w:t xml:space="preserve"> „SP“)</w:t>
      </w:r>
    </w:p>
    <w:p w:rsidR="005B2414" w:rsidRPr="00EA3AD2" w:rsidRDefault="005B2414" w:rsidP="005B2414">
      <w:pPr>
        <w:jc w:val="both"/>
        <w:rPr>
          <w:rFonts w:ascii="Calibri" w:hAnsi="Calibri" w:cs="Arial"/>
          <w:sz w:val="20"/>
          <w:szCs w:val="20"/>
        </w:rPr>
      </w:pPr>
    </w:p>
    <w:p w:rsidR="005B2414" w:rsidRPr="00EA3AD2" w:rsidRDefault="005B2414" w:rsidP="005B2414">
      <w:pPr>
        <w:jc w:val="both"/>
        <w:rPr>
          <w:rFonts w:ascii="Calibri" w:hAnsi="Calibri" w:cs="Arial"/>
          <w:sz w:val="20"/>
          <w:szCs w:val="20"/>
        </w:rPr>
      </w:pPr>
    </w:p>
    <w:p w:rsidR="005B2414" w:rsidRDefault="005B2414" w:rsidP="005B2414">
      <w:pPr>
        <w:jc w:val="both"/>
        <w:rPr>
          <w:rFonts w:ascii="Calibri" w:hAnsi="Calibri" w:cs="Arial"/>
          <w:sz w:val="20"/>
          <w:szCs w:val="20"/>
        </w:rPr>
      </w:pPr>
    </w:p>
    <w:p w:rsidR="00593D33" w:rsidRPr="00EA3AD2" w:rsidRDefault="00593D33" w:rsidP="005B2414">
      <w:pPr>
        <w:jc w:val="both"/>
        <w:rPr>
          <w:rFonts w:ascii="Calibri" w:hAnsi="Calibri" w:cs="Arial"/>
          <w:sz w:val="20"/>
          <w:szCs w:val="20"/>
        </w:rPr>
      </w:pPr>
    </w:p>
    <w:p w:rsidR="005B2414" w:rsidRPr="00EA3AD2" w:rsidRDefault="005B2414" w:rsidP="005B2414">
      <w:pPr>
        <w:jc w:val="both"/>
        <w:rPr>
          <w:rFonts w:ascii="Calibri" w:hAnsi="Calibri" w:cs="Arial"/>
          <w:sz w:val="20"/>
          <w:szCs w:val="20"/>
        </w:rPr>
      </w:pPr>
    </w:p>
    <w:p w:rsidR="005B2414" w:rsidRPr="00EA3AD2" w:rsidRDefault="005B2414" w:rsidP="005B2414">
      <w:pPr>
        <w:jc w:val="both"/>
        <w:rPr>
          <w:rFonts w:ascii="Calibri" w:hAnsi="Calibri" w:cs="Arial"/>
          <w:sz w:val="20"/>
          <w:szCs w:val="20"/>
        </w:rPr>
      </w:pPr>
      <w:r w:rsidRPr="00EA3AD2">
        <w:rPr>
          <w:rFonts w:ascii="Calibri" w:hAnsi="Calibri" w:cs="Arial"/>
          <w:sz w:val="20"/>
          <w:szCs w:val="20"/>
        </w:rPr>
        <w:t xml:space="preserve">Predmet zákazky: </w:t>
      </w:r>
    </w:p>
    <w:p w:rsidR="005B2414" w:rsidRPr="00EA3AD2" w:rsidRDefault="005B2414" w:rsidP="005B2414">
      <w:pPr>
        <w:jc w:val="both"/>
        <w:rPr>
          <w:rFonts w:ascii="Calibri" w:hAnsi="Calibri" w:cs="Arial"/>
          <w:sz w:val="20"/>
          <w:szCs w:val="20"/>
        </w:rPr>
      </w:pPr>
    </w:p>
    <w:p w:rsidR="005B2414" w:rsidRPr="00866D9B" w:rsidRDefault="005B2414" w:rsidP="00866D9B">
      <w:pPr>
        <w:contextualSpacing/>
        <w:jc w:val="center"/>
        <w:rPr>
          <w:rFonts w:ascii="Calibri" w:hAnsi="Calibri" w:cs="Arial"/>
          <w:b/>
        </w:rPr>
      </w:pPr>
      <w:r w:rsidRPr="002E5BD8">
        <w:rPr>
          <w:rFonts w:ascii="Calibri" w:hAnsi="Calibri" w:cs="Arial"/>
          <w:b/>
          <w:sz w:val="36"/>
          <w:szCs w:val="36"/>
        </w:rPr>
        <w:t>„</w:t>
      </w:r>
      <w:r w:rsidR="00D211E9" w:rsidRPr="00D211E9">
        <w:rPr>
          <w:rFonts w:ascii="Cambria" w:hAnsi="Cambria"/>
          <w:b/>
          <w:bCs/>
        </w:rPr>
        <w:t xml:space="preserve">Rekonštrukcia budovy ZUŠ Ľudovíta </w:t>
      </w:r>
      <w:proofErr w:type="spellStart"/>
      <w:r w:rsidR="00D211E9" w:rsidRPr="00D211E9">
        <w:rPr>
          <w:rFonts w:ascii="Cambria" w:hAnsi="Cambria"/>
          <w:b/>
          <w:bCs/>
        </w:rPr>
        <w:t>Rajtera</w:t>
      </w:r>
      <w:proofErr w:type="spellEnd"/>
      <w:r w:rsidR="00866D9B">
        <w:rPr>
          <w:rFonts w:ascii="Calibri" w:hAnsi="Calibri" w:cs="Arial"/>
          <w:b/>
        </w:rPr>
        <w:t>“</w:t>
      </w:r>
    </w:p>
    <w:p w:rsidR="005B2414" w:rsidRPr="00EA3AD2" w:rsidRDefault="005B2414" w:rsidP="005B2414">
      <w:pPr>
        <w:jc w:val="both"/>
        <w:rPr>
          <w:rFonts w:ascii="Calibri" w:hAnsi="Calibri" w:cs="Arial"/>
          <w:sz w:val="20"/>
          <w:szCs w:val="20"/>
        </w:rPr>
      </w:pPr>
    </w:p>
    <w:p w:rsidR="005B2414" w:rsidRPr="00EA3AD2" w:rsidRDefault="005B2414" w:rsidP="005B2414">
      <w:pPr>
        <w:jc w:val="both"/>
        <w:rPr>
          <w:rFonts w:ascii="Calibri" w:hAnsi="Calibri" w:cs="Arial"/>
          <w:sz w:val="20"/>
          <w:szCs w:val="20"/>
        </w:rPr>
      </w:pPr>
    </w:p>
    <w:p w:rsidR="005B2414" w:rsidRDefault="005B2414" w:rsidP="005B2414">
      <w:pPr>
        <w:jc w:val="both"/>
        <w:rPr>
          <w:rFonts w:ascii="Calibri" w:hAnsi="Calibri" w:cs="Arial"/>
          <w:sz w:val="20"/>
          <w:szCs w:val="20"/>
        </w:rPr>
      </w:pPr>
    </w:p>
    <w:p w:rsidR="002E5BD8" w:rsidRDefault="002E5BD8" w:rsidP="005B2414">
      <w:pPr>
        <w:jc w:val="both"/>
        <w:rPr>
          <w:rFonts w:ascii="Calibri" w:hAnsi="Calibri" w:cs="Arial"/>
          <w:sz w:val="20"/>
          <w:szCs w:val="20"/>
        </w:rPr>
      </w:pPr>
    </w:p>
    <w:p w:rsidR="002E5BD8" w:rsidRDefault="002E5BD8" w:rsidP="005B2414">
      <w:pPr>
        <w:jc w:val="both"/>
        <w:rPr>
          <w:rFonts w:ascii="Calibri" w:hAnsi="Calibri" w:cs="Arial"/>
          <w:sz w:val="20"/>
          <w:szCs w:val="20"/>
        </w:rPr>
      </w:pPr>
    </w:p>
    <w:p w:rsidR="00593D33" w:rsidRDefault="00593D33" w:rsidP="005B2414">
      <w:pPr>
        <w:jc w:val="both"/>
        <w:rPr>
          <w:rFonts w:ascii="Calibri" w:hAnsi="Calibri" w:cs="Arial"/>
          <w:sz w:val="20"/>
          <w:szCs w:val="20"/>
        </w:rPr>
      </w:pPr>
    </w:p>
    <w:p w:rsidR="002E5BD8" w:rsidRDefault="002E5BD8" w:rsidP="005B2414">
      <w:pPr>
        <w:jc w:val="both"/>
        <w:rPr>
          <w:rFonts w:ascii="Calibri" w:hAnsi="Calibri" w:cs="Arial"/>
          <w:sz w:val="20"/>
          <w:szCs w:val="20"/>
        </w:rPr>
      </w:pPr>
    </w:p>
    <w:p w:rsidR="00EF0C5B" w:rsidRDefault="00EF0C5B" w:rsidP="005B2414">
      <w:pPr>
        <w:jc w:val="both"/>
        <w:rPr>
          <w:rFonts w:ascii="Calibri" w:hAnsi="Calibri" w:cs="Arial"/>
          <w:sz w:val="20"/>
          <w:szCs w:val="20"/>
        </w:rPr>
      </w:pPr>
    </w:p>
    <w:p w:rsidR="00EF0C5B" w:rsidRDefault="00EF0C5B" w:rsidP="005B2414">
      <w:pPr>
        <w:jc w:val="both"/>
        <w:rPr>
          <w:rFonts w:ascii="Calibri" w:hAnsi="Calibri" w:cs="Arial"/>
          <w:sz w:val="20"/>
          <w:szCs w:val="20"/>
        </w:rPr>
      </w:pPr>
    </w:p>
    <w:p w:rsidR="00EF0C5B" w:rsidRDefault="00EF0C5B" w:rsidP="005B2414">
      <w:pPr>
        <w:jc w:val="both"/>
        <w:rPr>
          <w:rFonts w:ascii="Calibri" w:hAnsi="Calibri" w:cs="Arial"/>
          <w:sz w:val="20"/>
          <w:szCs w:val="20"/>
        </w:rPr>
      </w:pPr>
    </w:p>
    <w:p w:rsidR="00EF0C5B" w:rsidRDefault="00EF0C5B" w:rsidP="005B2414">
      <w:pPr>
        <w:jc w:val="both"/>
        <w:rPr>
          <w:rFonts w:ascii="Calibri" w:hAnsi="Calibri" w:cs="Arial"/>
          <w:sz w:val="20"/>
          <w:szCs w:val="20"/>
        </w:rPr>
      </w:pPr>
    </w:p>
    <w:p w:rsidR="009D77B1" w:rsidRDefault="009D77B1" w:rsidP="005B2414">
      <w:pPr>
        <w:jc w:val="both"/>
        <w:rPr>
          <w:rFonts w:ascii="Calibri" w:hAnsi="Calibri" w:cs="Arial"/>
          <w:sz w:val="20"/>
          <w:szCs w:val="20"/>
        </w:rPr>
      </w:pPr>
    </w:p>
    <w:p w:rsidR="00683581" w:rsidRDefault="00FC53E1" w:rsidP="00683581">
      <w:pPr>
        <w:jc w:val="both"/>
        <w:rPr>
          <w:rFonts w:ascii="Calibri" w:hAnsi="Calibri" w:cs="Arial"/>
          <w:sz w:val="20"/>
          <w:szCs w:val="20"/>
        </w:rPr>
      </w:pPr>
      <w:r>
        <w:rPr>
          <w:rFonts w:ascii="Calibri" w:hAnsi="Calibri" w:cs="Arial"/>
          <w:sz w:val="20"/>
          <w:szCs w:val="20"/>
        </w:rPr>
        <w:t>Bratislava</w:t>
      </w:r>
      <w:r w:rsidR="00EF0C5B" w:rsidRPr="00EF0C5B">
        <w:rPr>
          <w:rFonts w:ascii="Calibri" w:hAnsi="Calibri" w:cs="Arial"/>
          <w:sz w:val="20"/>
          <w:szCs w:val="20"/>
        </w:rPr>
        <w:t xml:space="preserve">, dňa </w:t>
      </w:r>
      <w:r w:rsidR="00FE1B97">
        <w:rPr>
          <w:rFonts w:ascii="Calibri" w:hAnsi="Calibri" w:cs="Arial"/>
          <w:sz w:val="20"/>
          <w:szCs w:val="20"/>
        </w:rPr>
        <w:t>5</w:t>
      </w:r>
      <w:r>
        <w:rPr>
          <w:rFonts w:ascii="Calibri" w:hAnsi="Calibri" w:cs="Arial"/>
          <w:sz w:val="20"/>
          <w:szCs w:val="20"/>
        </w:rPr>
        <w:t>.</w:t>
      </w:r>
      <w:r w:rsidR="00FE1B97">
        <w:rPr>
          <w:rFonts w:ascii="Calibri" w:hAnsi="Calibri" w:cs="Arial"/>
          <w:sz w:val="20"/>
          <w:szCs w:val="20"/>
        </w:rPr>
        <w:t>9</w:t>
      </w:r>
      <w:r w:rsidR="00EF0C5B" w:rsidRPr="00EF0C5B">
        <w:rPr>
          <w:rFonts w:ascii="Calibri" w:hAnsi="Calibri" w:cs="Arial"/>
          <w:sz w:val="20"/>
          <w:szCs w:val="20"/>
        </w:rPr>
        <w:t>.2018</w:t>
      </w:r>
    </w:p>
    <w:p w:rsidR="00E059E5" w:rsidRDefault="00E059E5" w:rsidP="00683581">
      <w:pPr>
        <w:jc w:val="both"/>
        <w:rPr>
          <w:rFonts w:ascii="Calibri" w:hAnsi="Calibri" w:cs="Arial"/>
          <w:sz w:val="20"/>
          <w:szCs w:val="20"/>
        </w:rPr>
      </w:pPr>
    </w:p>
    <w:p w:rsidR="00E059E5" w:rsidRDefault="00E059E5" w:rsidP="00683581">
      <w:pPr>
        <w:jc w:val="both"/>
        <w:rPr>
          <w:rFonts w:ascii="Calibri" w:hAnsi="Calibri" w:cs="Arial"/>
          <w:sz w:val="20"/>
          <w:szCs w:val="20"/>
        </w:rPr>
      </w:pPr>
    </w:p>
    <w:p w:rsidR="00E059E5" w:rsidRDefault="00E059E5" w:rsidP="00683581">
      <w:pPr>
        <w:jc w:val="both"/>
        <w:rPr>
          <w:rFonts w:ascii="Calibri" w:hAnsi="Calibri" w:cs="Arial"/>
          <w:sz w:val="20"/>
          <w:szCs w:val="20"/>
        </w:rPr>
      </w:pPr>
    </w:p>
    <w:p w:rsidR="00E059E5" w:rsidRDefault="00E059E5" w:rsidP="00683581">
      <w:pPr>
        <w:jc w:val="both"/>
        <w:rPr>
          <w:rFonts w:ascii="Calibri" w:hAnsi="Calibri" w:cs="Arial"/>
          <w:sz w:val="20"/>
          <w:szCs w:val="20"/>
        </w:rPr>
      </w:pPr>
    </w:p>
    <w:p w:rsidR="00683581" w:rsidRPr="00EA3AD2" w:rsidRDefault="00683581" w:rsidP="00683581">
      <w:pPr>
        <w:jc w:val="both"/>
        <w:rPr>
          <w:rFonts w:ascii="Calibri" w:hAnsi="Calibri" w:cs="Arial"/>
          <w:sz w:val="20"/>
          <w:szCs w:val="20"/>
        </w:rPr>
      </w:pPr>
    </w:p>
    <w:p w:rsidR="00683581" w:rsidRDefault="008228A4" w:rsidP="00683581">
      <w:pPr>
        <w:widowControl w:val="0"/>
        <w:ind w:left="4254"/>
        <w:jc w:val="center"/>
        <w:rPr>
          <w:rFonts w:ascii="Calibri" w:hAnsi="Calibri" w:cs="Arial"/>
          <w:sz w:val="20"/>
          <w:szCs w:val="20"/>
        </w:rPr>
      </w:pPr>
      <w:r>
        <w:rPr>
          <w:rFonts w:ascii="Calibri" w:hAnsi="Calibri" w:cs="Arial"/>
          <w:sz w:val="20"/>
          <w:szCs w:val="20"/>
        </w:rPr>
        <w:tab/>
      </w:r>
      <w:r w:rsidR="00683581" w:rsidRPr="00EA3AD2">
        <w:rPr>
          <w:rFonts w:ascii="Calibri" w:hAnsi="Calibri" w:cs="Arial"/>
          <w:sz w:val="20"/>
          <w:szCs w:val="20"/>
        </w:rPr>
        <w:t>..................</w:t>
      </w:r>
      <w:r w:rsidR="00683581">
        <w:rPr>
          <w:rFonts w:ascii="Calibri" w:hAnsi="Calibri" w:cs="Arial"/>
          <w:sz w:val="20"/>
          <w:szCs w:val="20"/>
        </w:rPr>
        <w:t>.......</w:t>
      </w:r>
      <w:r w:rsidR="00683581" w:rsidRPr="00EA3AD2">
        <w:rPr>
          <w:rFonts w:ascii="Calibri" w:hAnsi="Calibri" w:cs="Arial"/>
          <w:sz w:val="20"/>
          <w:szCs w:val="20"/>
        </w:rPr>
        <w:t>................................................</w:t>
      </w:r>
    </w:p>
    <w:p w:rsidR="00EF0C5B" w:rsidRPr="00AC1506" w:rsidRDefault="007C5F0F" w:rsidP="00EF0C5B">
      <w:pPr>
        <w:ind w:left="4963"/>
        <w:jc w:val="center"/>
        <w:rPr>
          <w:rFonts w:ascii="Calibri" w:hAnsi="Calibri" w:cs="Arial"/>
          <w:b/>
          <w:sz w:val="20"/>
          <w:szCs w:val="20"/>
        </w:rPr>
      </w:pPr>
      <w:r w:rsidRPr="007C5F0F">
        <w:rPr>
          <w:rFonts w:ascii="Calibri" w:hAnsi="Calibri" w:cs="Arial"/>
          <w:b/>
          <w:sz w:val="20"/>
          <w:szCs w:val="20"/>
        </w:rPr>
        <w:t xml:space="preserve">Základná umelecká škola Ľudovíta </w:t>
      </w:r>
      <w:proofErr w:type="spellStart"/>
      <w:r w:rsidRPr="007C5F0F">
        <w:rPr>
          <w:rFonts w:ascii="Calibri" w:hAnsi="Calibri" w:cs="Arial"/>
          <w:b/>
          <w:sz w:val="20"/>
          <w:szCs w:val="20"/>
        </w:rPr>
        <w:t>Rajtera</w:t>
      </w:r>
      <w:proofErr w:type="spellEnd"/>
    </w:p>
    <w:p w:rsidR="00EF0C5B" w:rsidRPr="00683581" w:rsidRDefault="007C5F0F" w:rsidP="00EF0C5B">
      <w:pPr>
        <w:ind w:left="4963"/>
        <w:jc w:val="center"/>
        <w:rPr>
          <w:rFonts w:ascii="Calibri" w:hAnsi="Calibri" w:cs="Arial"/>
          <w:sz w:val="20"/>
          <w:szCs w:val="20"/>
        </w:rPr>
      </w:pPr>
      <w:r>
        <w:rPr>
          <w:rFonts w:ascii="Calibri" w:hAnsi="Calibri" w:cs="Arial"/>
          <w:b/>
          <w:sz w:val="20"/>
          <w:szCs w:val="20"/>
        </w:rPr>
        <w:t xml:space="preserve">Mgr. Erika </w:t>
      </w:r>
      <w:proofErr w:type="spellStart"/>
      <w:r>
        <w:rPr>
          <w:rFonts w:ascii="Calibri" w:hAnsi="Calibri" w:cs="Arial"/>
          <w:b/>
          <w:sz w:val="20"/>
          <w:szCs w:val="20"/>
        </w:rPr>
        <w:t>Fáberová</w:t>
      </w:r>
      <w:proofErr w:type="spellEnd"/>
      <w:r w:rsidR="00EF0C5B" w:rsidRPr="00AC1506">
        <w:rPr>
          <w:rFonts w:ascii="Calibri" w:hAnsi="Calibri" w:cs="Arial"/>
          <w:b/>
          <w:sz w:val="20"/>
          <w:szCs w:val="20"/>
        </w:rPr>
        <w:t>,</w:t>
      </w:r>
      <w:r>
        <w:rPr>
          <w:rFonts w:ascii="Calibri" w:hAnsi="Calibri" w:cs="Arial"/>
          <w:b/>
          <w:sz w:val="20"/>
          <w:szCs w:val="20"/>
        </w:rPr>
        <w:t xml:space="preserve"> riaditeľka</w:t>
      </w:r>
    </w:p>
    <w:p w:rsidR="00862905" w:rsidRDefault="00862905" w:rsidP="008228A4">
      <w:pPr>
        <w:ind w:left="4963" w:firstLine="709"/>
        <w:rPr>
          <w:rFonts w:ascii="Calibri" w:hAnsi="Calibri" w:cs="Arial"/>
          <w:sz w:val="20"/>
          <w:szCs w:val="20"/>
        </w:rPr>
      </w:pPr>
    </w:p>
    <w:p w:rsidR="00862905" w:rsidRPr="00EA3AD2" w:rsidRDefault="00862905" w:rsidP="005B2414">
      <w:pPr>
        <w:rPr>
          <w:rFonts w:ascii="Calibri" w:hAnsi="Calibri" w:cs="Arial"/>
          <w:sz w:val="20"/>
          <w:szCs w:val="20"/>
        </w:rPr>
      </w:pPr>
    </w:p>
    <w:p w:rsidR="00197AEB" w:rsidRDefault="00197AEB" w:rsidP="00E46BC3">
      <w:pPr>
        <w:jc w:val="both"/>
        <w:rPr>
          <w:rFonts w:ascii="Calibri" w:hAnsi="Calibri" w:cs="Arial"/>
          <w:b/>
          <w:bCs/>
          <w:i/>
          <w:iCs/>
          <w:sz w:val="20"/>
          <w:szCs w:val="20"/>
        </w:rPr>
      </w:pPr>
    </w:p>
    <w:p w:rsidR="00220A3A" w:rsidRDefault="00220A3A" w:rsidP="00E46BC3">
      <w:pPr>
        <w:jc w:val="both"/>
        <w:rPr>
          <w:rFonts w:ascii="Calibri" w:hAnsi="Calibri" w:cs="Arial"/>
          <w:b/>
          <w:bCs/>
          <w:i/>
          <w:iCs/>
          <w:sz w:val="20"/>
          <w:szCs w:val="20"/>
        </w:rPr>
      </w:pPr>
    </w:p>
    <w:p w:rsidR="00220A3A" w:rsidRDefault="00220A3A" w:rsidP="00E46BC3">
      <w:pPr>
        <w:jc w:val="both"/>
        <w:rPr>
          <w:rFonts w:ascii="Calibri" w:hAnsi="Calibri" w:cs="Arial"/>
          <w:b/>
          <w:bCs/>
          <w:i/>
          <w:iCs/>
          <w:sz w:val="20"/>
          <w:szCs w:val="20"/>
        </w:rPr>
      </w:pPr>
    </w:p>
    <w:p w:rsidR="00220A3A" w:rsidRDefault="00220A3A" w:rsidP="00E46BC3">
      <w:pPr>
        <w:jc w:val="both"/>
        <w:rPr>
          <w:rFonts w:ascii="Calibri" w:hAnsi="Calibri" w:cs="Arial"/>
          <w:b/>
          <w:bCs/>
          <w:i/>
          <w:iCs/>
          <w:sz w:val="20"/>
          <w:szCs w:val="20"/>
        </w:rPr>
      </w:pPr>
    </w:p>
    <w:p w:rsidR="00357D49" w:rsidRPr="00EA3AD2" w:rsidRDefault="00357D49" w:rsidP="00E46BC3">
      <w:pPr>
        <w:jc w:val="both"/>
        <w:rPr>
          <w:rFonts w:ascii="Calibri" w:hAnsi="Calibri" w:cs="Arial"/>
          <w:sz w:val="20"/>
          <w:szCs w:val="20"/>
        </w:rPr>
      </w:pPr>
      <w:r w:rsidRPr="00EA3AD2">
        <w:rPr>
          <w:rFonts w:ascii="Calibri" w:hAnsi="Calibri" w:cs="Arial"/>
          <w:b/>
          <w:bCs/>
          <w:i/>
          <w:iCs/>
          <w:sz w:val="20"/>
          <w:szCs w:val="20"/>
        </w:rPr>
        <w:lastRenderedPageBreak/>
        <w:t>OBSAH  SÚŤAŽNÝCH  PODKLADOV</w:t>
      </w:r>
      <w:r w:rsidR="00427AD8" w:rsidRPr="00EA3AD2">
        <w:rPr>
          <w:rFonts w:ascii="Calibri" w:hAnsi="Calibri" w:cs="Arial"/>
          <w:b/>
          <w:bCs/>
          <w:i/>
          <w:iCs/>
          <w:sz w:val="20"/>
          <w:szCs w:val="20"/>
        </w:rPr>
        <w:t>:</w:t>
      </w:r>
    </w:p>
    <w:p w:rsidR="00357D49" w:rsidRPr="00EA3AD2" w:rsidRDefault="00357D49">
      <w:pPr>
        <w:pStyle w:val="Zkladntext"/>
        <w:rPr>
          <w:rFonts w:ascii="Calibri" w:hAnsi="Calibri" w:cs="Arial"/>
          <w:sz w:val="20"/>
          <w:szCs w:val="20"/>
        </w:rPr>
      </w:pPr>
    </w:p>
    <w:p w:rsidR="00357D49" w:rsidRPr="00EA3AD2" w:rsidRDefault="00357D49">
      <w:pPr>
        <w:pStyle w:val="Zkladntext"/>
        <w:rPr>
          <w:rFonts w:ascii="Calibri" w:hAnsi="Calibri" w:cs="Arial"/>
          <w:sz w:val="20"/>
          <w:szCs w:val="20"/>
        </w:rPr>
      </w:pPr>
      <w:r w:rsidRPr="00EA3AD2">
        <w:rPr>
          <w:rFonts w:ascii="Calibri" w:hAnsi="Calibri" w:cs="Arial"/>
          <w:sz w:val="20"/>
          <w:szCs w:val="20"/>
        </w:rPr>
        <w:t>A.  POKYNY</w:t>
      </w:r>
      <w:r w:rsidR="006E3E1D" w:rsidRPr="00EA3AD2">
        <w:rPr>
          <w:rFonts w:ascii="Calibri" w:hAnsi="Calibri" w:cs="Arial"/>
          <w:sz w:val="20"/>
          <w:szCs w:val="20"/>
        </w:rPr>
        <w:t xml:space="preserve"> NA</w:t>
      </w:r>
      <w:r w:rsidRPr="00EA3AD2">
        <w:rPr>
          <w:rFonts w:ascii="Calibri" w:hAnsi="Calibri" w:cs="Arial"/>
          <w:sz w:val="20"/>
          <w:szCs w:val="20"/>
        </w:rPr>
        <w:t xml:space="preserve"> VYPRACOVANIE PONUKY</w:t>
      </w:r>
      <w:r w:rsidRPr="00EA3AD2">
        <w:rPr>
          <w:rFonts w:ascii="Calibri" w:hAnsi="Calibri" w:cs="Arial"/>
          <w:sz w:val="20"/>
          <w:szCs w:val="20"/>
        </w:rPr>
        <w:tab/>
      </w:r>
      <w:r w:rsidRPr="00EA3AD2">
        <w:rPr>
          <w:rFonts w:ascii="Calibri" w:hAnsi="Calibri" w:cs="Arial"/>
          <w:sz w:val="20"/>
          <w:szCs w:val="20"/>
        </w:rPr>
        <w:tab/>
      </w:r>
      <w:r w:rsidRPr="00EA3AD2">
        <w:rPr>
          <w:rFonts w:ascii="Calibri" w:hAnsi="Calibri" w:cs="Arial"/>
          <w:sz w:val="20"/>
          <w:szCs w:val="20"/>
        </w:rPr>
        <w:tab/>
      </w:r>
      <w:r w:rsidRPr="00EA3AD2">
        <w:rPr>
          <w:rFonts w:ascii="Calibri" w:hAnsi="Calibri" w:cs="Arial"/>
          <w:sz w:val="20"/>
          <w:szCs w:val="20"/>
        </w:rPr>
        <w:tab/>
      </w:r>
      <w:r w:rsidRPr="00EA3AD2">
        <w:rPr>
          <w:rFonts w:ascii="Calibri" w:hAnsi="Calibri" w:cs="Arial"/>
          <w:sz w:val="20"/>
          <w:szCs w:val="20"/>
        </w:rPr>
        <w:tab/>
      </w:r>
    </w:p>
    <w:p w:rsidR="006E3E1D" w:rsidRPr="00EA3AD2" w:rsidRDefault="00357D49" w:rsidP="006E3E1D">
      <w:pPr>
        <w:pStyle w:val="Zkladntext"/>
        <w:spacing w:before="240"/>
        <w:rPr>
          <w:rFonts w:ascii="Calibri" w:hAnsi="Calibri" w:cs="Arial"/>
          <w:sz w:val="20"/>
          <w:szCs w:val="20"/>
        </w:rPr>
      </w:pPr>
      <w:r w:rsidRPr="00EA3AD2">
        <w:rPr>
          <w:rFonts w:ascii="Calibri" w:hAnsi="Calibri" w:cs="Arial"/>
          <w:sz w:val="20"/>
          <w:szCs w:val="20"/>
        </w:rPr>
        <w:tab/>
        <w:t>I. VŠEOBECNÉ INFORMÁCIE</w:t>
      </w:r>
      <w:r w:rsidRPr="00EA3AD2">
        <w:rPr>
          <w:rFonts w:ascii="Calibri" w:hAnsi="Calibri" w:cs="Arial"/>
          <w:sz w:val="20"/>
          <w:szCs w:val="20"/>
        </w:rPr>
        <w:tab/>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1. Identifikácia verejného obstarávateľa</w:t>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2. Predmet zákazky</w:t>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3. Variantné riešenie</w:t>
      </w:r>
    </w:p>
    <w:p w:rsidR="006E3E1D" w:rsidRPr="00EA3AD2" w:rsidRDefault="00AF758F" w:rsidP="006E3E1D">
      <w:pPr>
        <w:pStyle w:val="Zkladntext"/>
        <w:ind w:left="708"/>
        <w:rPr>
          <w:rFonts w:ascii="Calibri" w:hAnsi="Calibri" w:cs="Arial"/>
          <w:b w:val="0"/>
          <w:sz w:val="20"/>
          <w:szCs w:val="20"/>
        </w:rPr>
      </w:pPr>
      <w:r w:rsidRPr="00EA3AD2">
        <w:rPr>
          <w:rFonts w:ascii="Calibri" w:hAnsi="Calibri" w:cs="Arial"/>
          <w:b w:val="0"/>
          <w:sz w:val="20"/>
          <w:szCs w:val="20"/>
        </w:rPr>
        <w:t>4. Miesto, termín uskutočnenia</w:t>
      </w:r>
      <w:r w:rsidR="006E3E1D" w:rsidRPr="00EA3AD2">
        <w:rPr>
          <w:rFonts w:ascii="Calibri" w:hAnsi="Calibri" w:cs="Arial"/>
          <w:b w:val="0"/>
          <w:sz w:val="20"/>
          <w:szCs w:val="20"/>
        </w:rPr>
        <w:t xml:space="preserve"> a spôsob plnenia predmetu zákazky</w:t>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5. Zdroj finančných prostriedkov</w:t>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6. Druh zákazky</w:t>
      </w:r>
    </w:p>
    <w:p w:rsidR="00357D49"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7. Lehota viazanosti ponuky</w:t>
      </w:r>
      <w:r w:rsidR="00357D49" w:rsidRPr="00EA3AD2">
        <w:rPr>
          <w:rFonts w:ascii="Calibri" w:hAnsi="Calibri" w:cs="Arial"/>
          <w:b w:val="0"/>
          <w:sz w:val="20"/>
          <w:szCs w:val="20"/>
        </w:rPr>
        <w:tab/>
      </w:r>
      <w:r w:rsidR="00357D49" w:rsidRPr="00EA3AD2">
        <w:rPr>
          <w:rFonts w:ascii="Calibri" w:hAnsi="Calibri" w:cs="Arial"/>
          <w:sz w:val="20"/>
          <w:szCs w:val="20"/>
        </w:rPr>
        <w:tab/>
      </w:r>
      <w:r w:rsidR="00357D49" w:rsidRPr="00EA3AD2">
        <w:rPr>
          <w:rFonts w:ascii="Calibri" w:hAnsi="Calibri" w:cs="Arial"/>
          <w:sz w:val="20"/>
          <w:szCs w:val="20"/>
        </w:rPr>
        <w:tab/>
      </w:r>
      <w:r w:rsidR="00357D49" w:rsidRPr="00EA3AD2">
        <w:rPr>
          <w:rFonts w:ascii="Calibri" w:hAnsi="Calibri" w:cs="Arial"/>
          <w:sz w:val="20"/>
          <w:szCs w:val="20"/>
        </w:rPr>
        <w:tab/>
      </w:r>
      <w:r w:rsidR="00357D49" w:rsidRPr="00EA3AD2">
        <w:rPr>
          <w:rFonts w:ascii="Calibri" w:hAnsi="Calibri" w:cs="Arial"/>
          <w:sz w:val="20"/>
          <w:szCs w:val="20"/>
        </w:rPr>
        <w:tab/>
      </w:r>
    </w:p>
    <w:p w:rsidR="006E3E1D" w:rsidRPr="00EA3AD2" w:rsidRDefault="001E1454" w:rsidP="00D0034A">
      <w:pPr>
        <w:pStyle w:val="Zkladntext"/>
        <w:spacing w:before="200"/>
        <w:rPr>
          <w:rFonts w:ascii="Calibri" w:hAnsi="Calibri" w:cs="Arial"/>
          <w:sz w:val="20"/>
          <w:szCs w:val="20"/>
        </w:rPr>
      </w:pPr>
      <w:r w:rsidRPr="00EA3AD2">
        <w:rPr>
          <w:rFonts w:ascii="Calibri" w:hAnsi="Calibri" w:cs="Arial"/>
          <w:sz w:val="20"/>
          <w:szCs w:val="20"/>
        </w:rPr>
        <w:tab/>
        <w:t>II. KOMUNIKÁCIA  a</w:t>
      </w:r>
      <w:r w:rsidR="006E3E1D" w:rsidRPr="00EA3AD2">
        <w:rPr>
          <w:rFonts w:ascii="Calibri" w:hAnsi="Calibri" w:cs="Arial"/>
          <w:sz w:val="20"/>
          <w:szCs w:val="20"/>
        </w:rPr>
        <w:t> </w:t>
      </w:r>
      <w:r w:rsidRPr="00EA3AD2">
        <w:rPr>
          <w:rFonts w:ascii="Calibri" w:hAnsi="Calibri" w:cs="Arial"/>
          <w:sz w:val="20"/>
          <w:szCs w:val="20"/>
        </w:rPr>
        <w:t>VYSVETĽOVANIE</w:t>
      </w:r>
    </w:p>
    <w:p w:rsidR="006E3E1D" w:rsidRPr="00EA3AD2" w:rsidRDefault="006E3E1D" w:rsidP="006E3E1D">
      <w:pPr>
        <w:pStyle w:val="Zkladntext"/>
        <w:ind w:left="708"/>
        <w:rPr>
          <w:rFonts w:ascii="Calibri" w:hAnsi="Calibri" w:cs="Arial"/>
          <w:b w:val="0"/>
          <w:sz w:val="20"/>
          <w:szCs w:val="20"/>
        </w:rPr>
      </w:pPr>
      <w:r w:rsidRPr="00EA3AD2">
        <w:rPr>
          <w:rFonts w:ascii="Calibri" w:hAnsi="Calibri" w:cs="Arial"/>
          <w:b w:val="0"/>
          <w:sz w:val="20"/>
          <w:szCs w:val="20"/>
        </w:rPr>
        <w:t>8. Komunikácia medzi verejným obst</w:t>
      </w:r>
      <w:r w:rsidR="009D1BCE" w:rsidRPr="00EA3AD2">
        <w:rPr>
          <w:rFonts w:ascii="Calibri" w:hAnsi="Calibri" w:cs="Arial"/>
          <w:b w:val="0"/>
          <w:sz w:val="20"/>
          <w:szCs w:val="20"/>
        </w:rPr>
        <w:t>a</w:t>
      </w:r>
      <w:r w:rsidRPr="00EA3AD2">
        <w:rPr>
          <w:rFonts w:ascii="Calibri" w:hAnsi="Calibri" w:cs="Arial"/>
          <w:b w:val="0"/>
          <w:sz w:val="20"/>
          <w:szCs w:val="20"/>
        </w:rPr>
        <w:t>rávateľom a záujemcami/uchádzačmi</w:t>
      </w:r>
    </w:p>
    <w:p w:rsidR="006E3E1D" w:rsidRPr="00EA3AD2" w:rsidRDefault="00A76C57" w:rsidP="006E3E1D">
      <w:pPr>
        <w:pStyle w:val="Zkladntext"/>
        <w:ind w:left="708"/>
        <w:rPr>
          <w:rFonts w:ascii="Calibri" w:hAnsi="Calibri" w:cs="Arial"/>
          <w:b w:val="0"/>
          <w:sz w:val="20"/>
          <w:szCs w:val="20"/>
        </w:rPr>
      </w:pPr>
      <w:r w:rsidRPr="00EA3AD2">
        <w:rPr>
          <w:rFonts w:ascii="Calibri" w:hAnsi="Calibri" w:cs="Arial"/>
          <w:b w:val="0"/>
          <w:sz w:val="20"/>
          <w:szCs w:val="20"/>
        </w:rPr>
        <w:t xml:space="preserve">9. </w:t>
      </w:r>
      <w:r w:rsidR="00CF14AC">
        <w:rPr>
          <w:rFonts w:ascii="Calibri" w:hAnsi="Calibri" w:cs="Arial"/>
          <w:b w:val="0"/>
          <w:sz w:val="20"/>
          <w:szCs w:val="20"/>
        </w:rPr>
        <w:t>Vysvetlenie a zmeny</w:t>
      </w:r>
    </w:p>
    <w:p w:rsidR="00357D49" w:rsidRPr="00EA3AD2" w:rsidRDefault="00AF758F" w:rsidP="006E3E1D">
      <w:pPr>
        <w:pStyle w:val="Zkladntext"/>
        <w:ind w:left="708"/>
        <w:rPr>
          <w:rFonts w:ascii="Calibri" w:hAnsi="Calibri" w:cs="Arial"/>
          <w:b w:val="0"/>
          <w:sz w:val="20"/>
          <w:szCs w:val="20"/>
        </w:rPr>
      </w:pPr>
      <w:r w:rsidRPr="00EA3AD2">
        <w:rPr>
          <w:rFonts w:ascii="Calibri" w:hAnsi="Calibri" w:cs="Arial"/>
          <w:b w:val="0"/>
          <w:sz w:val="20"/>
          <w:szCs w:val="20"/>
        </w:rPr>
        <w:t>10. Obhliadka miesta uskutočnenia</w:t>
      </w:r>
      <w:r w:rsidR="006E3E1D" w:rsidRPr="00EA3AD2">
        <w:rPr>
          <w:rFonts w:ascii="Calibri" w:hAnsi="Calibri" w:cs="Arial"/>
          <w:b w:val="0"/>
          <w:sz w:val="20"/>
          <w:szCs w:val="20"/>
        </w:rPr>
        <w:t xml:space="preserve"> predmetu zákazky</w:t>
      </w:r>
      <w:r w:rsidR="00357D49" w:rsidRPr="00EA3AD2">
        <w:rPr>
          <w:rFonts w:ascii="Calibri" w:hAnsi="Calibri" w:cs="Arial"/>
          <w:b w:val="0"/>
          <w:sz w:val="20"/>
          <w:szCs w:val="20"/>
        </w:rPr>
        <w:tab/>
      </w:r>
    </w:p>
    <w:p w:rsidR="00357D49" w:rsidRPr="00EA3AD2" w:rsidRDefault="00357D49" w:rsidP="00D0034A">
      <w:pPr>
        <w:pStyle w:val="Zkladntext"/>
        <w:spacing w:before="200"/>
        <w:ind w:firstLine="709"/>
        <w:rPr>
          <w:rFonts w:ascii="Calibri" w:hAnsi="Calibri" w:cs="Arial"/>
          <w:sz w:val="20"/>
          <w:szCs w:val="20"/>
        </w:rPr>
      </w:pPr>
      <w:r w:rsidRPr="00EA3AD2">
        <w:rPr>
          <w:rFonts w:ascii="Calibri" w:hAnsi="Calibri" w:cs="Arial"/>
          <w:sz w:val="20"/>
          <w:szCs w:val="20"/>
        </w:rPr>
        <w:t>III. PRÍPRAVA PONUKY</w:t>
      </w:r>
    </w:p>
    <w:p w:rsidR="006E3E1D" w:rsidRPr="00EA3AD2" w:rsidRDefault="006E3E1D" w:rsidP="00D0034A">
      <w:pPr>
        <w:pStyle w:val="Zkladntext"/>
        <w:ind w:firstLine="709"/>
        <w:rPr>
          <w:rFonts w:ascii="Calibri" w:hAnsi="Calibri" w:cs="Arial"/>
          <w:b w:val="0"/>
          <w:sz w:val="20"/>
          <w:szCs w:val="20"/>
        </w:rPr>
      </w:pPr>
      <w:r w:rsidRPr="00EA3AD2">
        <w:rPr>
          <w:rFonts w:ascii="Calibri" w:hAnsi="Calibri" w:cs="Arial"/>
          <w:b w:val="0"/>
          <w:sz w:val="20"/>
          <w:szCs w:val="20"/>
        </w:rPr>
        <w:t>11.</w:t>
      </w:r>
      <w:r w:rsidR="00A76C57" w:rsidRPr="00EA3AD2">
        <w:rPr>
          <w:rFonts w:ascii="Calibri" w:hAnsi="Calibri" w:cs="Arial"/>
          <w:b w:val="0"/>
          <w:sz w:val="20"/>
          <w:szCs w:val="20"/>
        </w:rPr>
        <w:t>Vyhotov</w:t>
      </w:r>
      <w:r w:rsidR="00114912" w:rsidRPr="00EA3AD2">
        <w:rPr>
          <w:rFonts w:ascii="Calibri" w:hAnsi="Calibri" w:cs="Arial"/>
          <w:b w:val="0"/>
          <w:sz w:val="20"/>
          <w:szCs w:val="20"/>
        </w:rPr>
        <w:t>enie ponuky</w:t>
      </w:r>
    </w:p>
    <w:p w:rsidR="00114912" w:rsidRPr="00EA3AD2" w:rsidRDefault="00114912" w:rsidP="00D0034A">
      <w:pPr>
        <w:pStyle w:val="Zkladntext"/>
        <w:ind w:firstLine="709"/>
        <w:rPr>
          <w:rFonts w:ascii="Calibri" w:hAnsi="Calibri" w:cs="Arial"/>
          <w:b w:val="0"/>
          <w:sz w:val="20"/>
          <w:szCs w:val="20"/>
        </w:rPr>
      </w:pPr>
      <w:r w:rsidRPr="00EA3AD2">
        <w:rPr>
          <w:rFonts w:ascii="Calibri" w:hAnsi="Calibri" w:cs="Arial"/>
          <w:b w:val="0"/>
          <w:sz w:val="20"/>
          <w:szCs w:val="20"/>
        </w:rPr>
        <w:t>12. Jazyk ponuky</w:t>
      </w:r>
    </w:p>
    <w:p w:rsidR="00114912" w:rsidRPr="00EA3AD2" w:rsidRDefault="00114912" w:rsidP="00D0034A">
      <w:pPr>
        <w:pStyle w:val="Zkladntext"/>
        <w:ind w:firstLine="709"/>
        <w:rPr>
          <w:rFonts w:ascii="Calibri" w:hAnsi="Calibri" w:cs="Arial"/>
          <w:b w:val="0"/>
          <w:sz w:val="20"/>
          <w:szCs w:val="20"/>
        </w:rPr>
      </w:pPr>
      <w:r w:rsidRPr="00EA3AD2">
        <w:rPr>
          <w:rFonts w:ascii="Calibri" w:hAnsi="Calibri" w:cs="Arial"/>
          <w:b w:val="0"/>
          <w:sz w:val="20"/>
          <w:szCs w:val="20"/>
        </w:rPr>
        <w:t>13. Mena a ceny uvádzané v ponuke</w:t>
      </w:r>
    </w:p>
    <w:p w:rsidR="00114912" w:rsidRPr="00EA3AD2" w:rsidRDefault="00114912" w:rsidP="00D0034A">
      <w:pPr>
        <w:pStyle w:val="Zkladntext"/>
        <w:ind w:firstLine="709"/>
        <w:rPr>
          <w:rFonts w:ascii="Calibri" w:hAnsi="Calibri" w:cs="Arial"/>
          <w:b w:val="0"/>
          <w:sz w:val="20"/>
          <w:szCs w:val="20"/>
        </w:rPr>
      </w:pPr>
      <w:r w:rsidRPr="00EA3AD2">
        <w:rPr>
          <w:rFonts w:ascii="Calibri" w:hAnsi="Calibri" w:cs="Arial"/>
          <w:b w:val="0"/>
          <w:sz w:val="20"/>
          <w:szCs w:val="20"/>
        </w:rPr>
        <w:t>14. Zábezpeka</w:t>
      </w:r>
      <w:r w:rsidR="00FE1B97">
        <w:rPr>
          <w:rFonts w:ascii="Calibri" w:hAnsi="Calibri" w:cs="Arial"/>
          <w:b w:val="0"/>
          <w:sz w:val="20"/>
          <w:szCs w:val="20"/>
        </w:rPr>
        <w:t>, podmienky jej zloženia, podmienky jej uvoľnenia alebo vrátenia</w:t>
      </w:r>
    </w:p>
    <w:p w:rsidR="00114912" w:rsidRPr="00EA3AD2" w:rsidRDefault="00114912" w:rsidP="00D0034A">
      <w:pPr>
        <w:pStyle w:val="Zkladntext"/>
        <w:ind w:firstLine="709"/>
        <w:rPr>
          <w:rFonts w:ascii="Calibri" w:hAnsi="Calibri" w:cs="Arial"/>
          <w:b w:val="0"/>
          <w:sz w:val="20"/>
          <w:szCs w:val="20"/>
        </w:rPr>
      </w:pPr>
      <w:r w:rsidRPr="00EA3AD2">
        <w:rPr>
          <w:rFonts w:ascii="Calibri" w:hAnsi="Calibri" w:cs="Arial"/>
          <w:b w:val="0"/>
          <w:sz w:val="20"/>
          <w:szCs w:val="20"/>
        </w:rPr>
        <w:t>15. Obsah ponuky</w:t>
      </w:r>
    </w:p>
    <w:p w:rsidR="00114912" w:rsidRPr="00EA3AD2" w:rsidRDefault="00114912" w:rsidP="00D0034A">
      <w:pPr>
        <w:pStyle w:val="Zkladntext"/>
        <w:ind w:firstLine="709"/>
        <w:rPr>
          <w:rFonts w:ascii="Calibri" w:hAnsi="Calibri" w:cs="Arial"/>
          <w:b w:val="0"/>
          <w:sz w:val="20"/>
          <w:szCs w:val="20"/>
        </w:rPr>
      </w:pPr>
      <w:r w:rsidRPr="00EA3AD2">
        <w:rPr>
          <w:rFonts w:ascii="Calibri" w:hAnsi="Calibri" w:cs="Arial"/>
          <w:b w:val="0"/>
          <w:sz w:val="20"/>
          <w:szCs w:val="20"/>
        </w:rPr>
        <w:t>16. Náklady na ponuku</w:t>
      </w:r>
    </w:p>
    <w:p w:rsidR="00114912" w:rsidRPr="00EA3AD2" w:rsidRDefault="00114912" w:rsidP="00D0034A">
      <w:pPr>
        <w:pStyle w:val="Zkladntext"/>
        <w:ind w:firstLine="709"/>
        <w:rPr>
          <w:rFonts w:ascii="Calibri" w:hAnsi="Calibri" w:cs="Arial"/>
          <w:b w:val="0"/>
          <w:sz w:val="20"/>
          <w:szCs w:val="20"/>
        </w:rPr>
      </w:pPr>
    </w:p>
    <w:p w:rsidR="00114912" w:rsidRPr="00EA3AD2" w:rsidRDefault="00815DFD" w:rsidP="00114912">
      <w:pPr>
        <w:pStyle w:val="Zkladntext"/>
        <w:rPr>
          <w:rFonts w:ascii="Calibri" w:hAnsi="Calibri" w:cs="Arial"/>
          <w:sz w:val="20"/>
          <w:szCs w:val="20"/>
        </w:rPr>
      </w:pPr>
      <w:r w:rsidRPr="00EA3AD2">
        <w:rPr>
          <w:rFonts w:ascii="Calibri" w:hAnsi="Calibri" w:cs="Arial"/>
          <w:sz w:val="20"/>
          <w:szCs w:val="20"/>
        </w:rPr>
        <w:tab/>
      </w:r>
      <w:r w:rsidR="00357D49" w:rsidRPr="00EA3AD2">
        <w:rPr>
          <w:rFonts w:ascii="Calibri" w:hAnsi="Calibri" w:cs="Arial"/>
          <w:sz w:val="20"/>
          <w:szCs w:val="20"/>
        </w:rPr>
        <w:t>IV. PREDKLADANIE PONÚK</w:t>
      </w:r>
    </w:p>
    <w:p w:rsidR="00114912" w:rsidRPr="00EA3AD2" w:rsidRDefault="00357D49" w:rsidP="00114912">
      <w:pPr>
        <w:pStyle w:val="Zkladntext"/>
        <w:spacing w:before="240"/>
        <w:rPr>
          <w:rFonts w:ascii="Calibri" w:hAnsi="Calibri" w:cs="Arial"/>
          <w:sz w:val="20"/>
          <w:szCs w:val="20"/>
        </w:rPr>
      </w:pPr>
      <w:r w:rsidRPr="00EA3AD2">
        <w:rPr>
          <w:rFonts w:ascii="Calibri" w:hAnsi="Calibri" w:cs="Arial"/>
          <w:sz w:val="20"/>
          <w:szCs w:val="20"/>
        </w:rPr>
        <w:tab/>
        <w:t>V. OTVÁRANIE a VYHODNOCOVANIE PONÚK</w:t>
      </w:r>
    </w:p>
    <w:p w:rsidR="00114912" w:rsidRPr="00EA3AD2" w:rsidRDefault="00477B81" w:rsidP="00114912">
      <w:pPr>
        <w:pStyle w:val="Zkladntext"/>
        <w:ind w:left="708"/>
        <w:rPr>
          <w:rFonts w:ascii="Calibri" w:hAnsi="Calibri" w:cs="Arial"/>
          <w:b w:val="0"/>
          <w:sz w:val="20"/>
          <w:szCs w:val="20"/>
        </w:rPr>
      </w:pPr>
      <w:r>
        <w:rPr>
          <w:rFonts w:ascii="Calibri" w:hAnsi="Calibri" w:cs="Arial"/>
          <w:b w:val="0"/>
          <w:sz w:val="20"/>
          <w:szCs w:val="20"/>
        </w:rPr>
        <w:t>18</w:t>
      </w:r>
      <w:r w:rsidR="00114912" w:rsidRPr="00EA3AD2">
        <w:rPr>
          <w:rFonts w:ascii="Calibri" w:hAnsi="Calibri" w:cs="Arial"/>
          <w:b w:val="0"/>
          <w:sz w:val="20"/>
          <w:szCs w:val="20"/>
        </w:rPr>
        <w:t>.</w:t>
      </w:r>
      <w:r w:rsidR="00573022" w:rsidRPr="00EA3AD2">
        <w:rPr>
          <w:rFonts w:ascii="Calibri" w:hAnsi="Calibri" w:cs="Arial"/>
          <w:b w:val="0"/>
          <w:sz w:val="20"/>
          <w:szCs w:val="20"/>
        </w:rPr>
        <w:t xml:space="preserve"> Otvárani</w:t>
      </w:r>
      <w:r w:rsidR="00FE1B97">
        <w:rPr>
          <w:rFonts w:ascii="Calibri" w:hAnsi="Calibri" w:cs="Arial"/>
          <w:b w:val="0"/>
          <w:sz w:val="20"/>
          <w:szCs w:val="20"/>
        </w:rPr>
        <w:t>e</w:t>
      </w:r>
      <w:r w:rsidR="00573022" w:rsidRPr="00EA3AD2">
        <w:rPr>
          <w:rFonts w:ascii="Calibri" w:hAnsi="Calibri" w:cs="Arial"/>
          <w:b w:val="0"/>
          <w:sz w:val="20"/>
          <w:szCs w:val="20"/>
        </w:rPr>
        <w:t xml:space="preserve"> ponúk</w:t>
      </w:r>
    </w:p>
    <w:p w:rsidR="00114912" w:rsidRPr="00EA3AD2" w:rsidRDefault="00477B81" w:rsidP="00114912">
      <w:pPr>
        <w:pStyle w:val="Zkladntext"/>
        <w:ind w:left="708"/>
        <w:rPr>
          <w:rFonts w:ascii="Calibri" w:hAnsi="Calibri" w:cs="Arial"/>
          <w:b w:val="0"/>
          <w:sz w:val="20"/>
          <w:szCs w:val="20"/>
        </w:rPr>
      </w:pPr>
      <w:r>
        <w:rPr>
          <w:rFonts w:ascii="Calibri" w:hAnsi="Calibri" w:cs="Arial"/>
          <w:b w:val="0"/>
          <w:sz w:val="20"/>
          <w:szCs w:val="20"/>
        </w:rPr>
        <w:t>19</w:t>
      </w:r>
      <w:r w:rsidR="00114912" w:rsidRPr="00EA3AD2">
        <w:rPr>
          <w:rFonts w:ascii="Calibri" w:hAnsi="Calibri" w:cs="Arial"/>
          <w:b w:val="0"/>
          <w:sz w:val="20"/>
          <w:szCs w:val="20"/>
        </w:rPr>
        <w:t>. Vyhodnotenie splnenia podmienok účasti</w:t>
      </w:r>
    </w:p>
    <w:p w:rsidR="00357D49" w:rsidRDefault="00573022" w:rsidP="00114912">
      <w:pPr>
        <w:pStyle w:val="Zkladntext"/>
        <w:ind w:left="708"/>
        <w:rPr>
          <w:rFonts w:ascii="Calibri" w:hAnsi="Calibri" w:cs="Arial"/>
          <w:b w:val="0"/>
          <w:sz w:val="20"/>
          <w:szCs w:val="20"/>
        </w:rPr>
      </w:pPr>
      <w:r w:rsidRPr="00EA3AD2">
        <w:rPr>
          <w:rFonts w:ascii="Calibri" w:hAnsi="Calibri" w:cs="Arial"/>
          <w:b w:val="0"/>
          <w:sz w:val="20"/>
          <w:szCs w:val="20"/>
        </w:rPr>
        <w:t>2</w:t>
      </w:r>
      <w:r w:rsidR="00477B81">
        <w:rPr>
          <w:rFonts w:ascii="Calibri" w:hAnsi="Calibri" w:cs="Arial"/>
          <w:b w:val="0"/>
          <w:sz w:val="20"/>
          <w:szCs w:val="20"/>
        </w:rPr>
        <w:t>0</w:t>
      </w:r>
      <w:r w:rsidRPr="00EA3AD2">
        <w:rPr>
          <w:rFonts w:ascii="Calibri" w:hAnsi="Calibri" w:cs="Arial"/>
          <w:b w:val="0"/>
          <w:sz w:val="20"/>
          <w:szCs w:val="20"/>
        </w:rPr>
        <w:t>. Vyhodnocovanie</w:t>
      </w:r>
      <w:r w:rsidR="00114912" w:rsidRPr="00EA3AD2">
        <w:rPr>
          <w:rFonts w:ascii="Calibri" w:hAnsi="Calibri" w:cs="Arial"/>
          <w:b w:val="0"/>
          <w:sz w:val="20"/>
          <w:szCs w:val="20"/>
        </w:rPr>
        <w:t xml:space="preserve"> ponúk</w:t>
      </w:r>
    </w:p>
    <w:p w:rsidR="00FE1B97" w:rsidRPr="00EA3AD2" w:rsidRDefault="00FE1B97" w:rsidP="00114912">
      <w:pPr>
        <w:pStyle w:val="Zkladntext"/>
        <w:ind w:left="708"/>
        <w:rPr>
          <w:rFonts w:ascii="Calibri" w:hAnsi="Calibri" w:cs="Arial"/>
          <w:b w:val="0"/>
          <w:sz w:val="20"/>
          <w:szCs w:val="20"/>
        </w:rPr>
      </w:pPr>
      <w:r>
        <w:rPr>
          <w:rFonts w:ascii="Calibri" w:hAnsi="Calibri" w:cs="Arial"/>
          <w:b w:val="0"/>
          <w:sz w:val="20"/>
          <w:szCs w:val="20"/>
        </w:rPr>
        <w:t>2</w:t>
      </w:r>
      <w:r w:rsidR="00477B81">
        <w:rPr>
          <w:rFonts w:ascii="Calibri" w:hAnsi="Calibri" w:cs="Arial"/>
          <w:b w:val="0"/>
          <w:sz w:val="20"/>
          <w:szCs w:val="20"/>
        </w:rPr>
        <w:t>1</w:t>
      </w:r>
      <w:r>
        <w:rPr>
          <w:rFonts w:ascii="Calibri" w:hAnsi="Calibri" w:cs="Arial"/>
          <w:b w:val="0"/>
          <w:sz w:val="20"/>
          <w:szCs w:val="20"/>
        </w:rPr>
        <w:t>. Pravidlá elektronickej aukcie</w:t>
      </w:r>
    </w:p>
    <w:p w:rsidR="00114912" w:rsidRPr="00EA3AD2" w:rsidRDefault="00114912" w:rsidP="00114912">
      <w:pPr>
        <w:pStyle w:val="Zkladntext"/>
        <w:ind w:left="708"/>
        <w:rPr>
          <w:rFonts w:ascii="Calibri" w:hAnsi="Calibri" w:cs="Arial"/>
          <w:b w:val="0"/>
          <w:sz w:val="20"/>
          <w:szCs w:val="20"/>
        </w:rPr>
      </w:pPr>
    </w:p>
    <w:p w:rsidR="00357D49" w:rsidRPr="00EA3AD2" w:rsidRDefault="00357D49" w:rsidP="00B5292E">
      <w:pPr>
        <w:pStyle w:val="Zkladntext"/>
        <w:ind w:firstLine="708"/>
        <w:rPr>
          <w:rFonts w:ascii="Calibri" w:hAnsi="Calibri" w:cs="Arial"/>
          <w:sz w:val="20"/>
          <w:szCs w:val="20"/>
        </w:rPr>
      </w:pPr>
      <w:r w:rsidRPr="00EA3AD2">
        <w:rPr>
          <w:rFonts w:ascii="Calibri" w:hAnsi="Calibri" w:cs="Arial"/>
          <w:sz w:val="20"/>
          <w:szCs w:val="20"/>
        </w:rPr>
        <w:t>VI. DÔVERNOSŤ  vo VEREJNOM OBSTARÁVANÍ</w:t>
      </w:r>
    </w:p>
    <w:p w:rsidR="00114912" w:rsidRPr="00EA3AD2" w:rsidRDefault="00114912" w:rsidP="00B5292E">
      <w:pPr>
        <w:pStyle w:val="Zkladntext"/>
        <w:ind w:firstLine="708"/>
        <w:rPr>
          <w:rFonts w:ascii="Calibri" w:hAnsi="Calibri" w:cs="Arial"/>
          <w:b w:val="0"/>
          <w:sz w:val="20"/>
          <w:szCs w:val="20"/>
        </w:rPr>
      </w:pPr>
      <w:r w:rsidRPr="00EA3AD2">
        <w:rPr>
          <w:rFonts w:ascii="Calibri" w:hAnsi="Calibri" w:cs="Arial"/>
          <w:b w:val="0"/>
          <w:sz w:val="20"/>
          <w:szCs w:val="20"/>
        </w:rPr>
        <w:t>2</w:t>
      </w:r>
      <w:r w:rsidR="00477B81">
        <w:rPr>
          <w:rFonts w:ascii="Calibri" w:hAnsi="Calibri" w:cs="Arial"/>
          <w:b w:val="0"/>
          <w:sz w:val="20"/>
          <w:szCs w:val="20"/>
        </w:rPr>
        <w:t>2</w:t>
      </w:r>
      <w:r w:rsidRPr="00EA3AD2">
        <w:rPr>
          <w:rFonts w:ascii="Calibri" w:hAnsi="Calibri" w:cs="Arial"/>
          <w:b w:val="0"/>
          <w:sz w:val="20"/>
          <w:szCs w:val="20"/>
        </w:rPr>
        <w:t>. Dôvernosť procesu verejného obstarávania</w:t>
      </w:r>
    </w:p>
    <w:p w:rsidR="00357D49" w:rsidRPr="00EA3AD2" w:rsidRDefault="00357D49" w:rsidP="00D0034A">
      <w:pPr>
        <w:pStyle w:val="Zkladntext"/>
        <w:spacing w:before="200"/>
        <w:rPr>
          <w:rFonts w:ascii="Calibri" w:hAnsi="Calibri" w:cs="Arial"/>
          <w:caps/>
          <w:sz w:val="20"/>
          <w:szCs w:val="20"/>
        </w:rPr>
      </w:pPr>
      <w:r w:rsidRPr="00EA3AD2">
        <w:rPr>
          <w:rFonts w:ascii="Calibri" w:hAnsi="Calibri" w:cs="Arial"/>
          <w:sz w:val="20"/>
          <w:szCs w:val="20"/>
        </w:rPr>
        <w:tab/>
        <w:t xml:space="preserve">VII. </w:t>
      </w:r>
      <w:r w:rsidRPr="00EA3AD2">
        <w:rPr>
          <w:rFonts w:ascii="Calibri" w:hAnsi="Calibri" w:cs="Arial"/>
          <w:caps/>
          <w:sz w:val="20"/>
          <w:szCs w:val="20"/>
        </w:rPr>
        <w:t>Prijatie ponuky</w:t>
      </w:r>
    </w:p>
    <w:p w:rsidR="00114912" w:rsidRPr="00EA3AD2" w:rsidRDefault="00CA70FA" w:rsidP="00114912">
      <w:pPr>
        <w:pStyle w:val="Zkladntext"/>
        <w:ind w:firstLine="708"/>
        <w:rPr>
          <w:rFonts w:ascii="Calibri" w:hAnsi="Calibri" w:cs="Arial"/>
          <w:b w:val="0"/>
          <w:sz w:val="20"/>
          <w:szCs w:val="20"/>
        </w:rPr>
      </w:pPr>
      <w:r>
        <w:rPr>
          <w:rFonts w:ascii="Calibri" w:hAnsi="Calibri" w:cs="Arial"/>
          <w:b w:val="0"/>
          <w:sz w:val="20"/>
          <w:szCs w:val="20"/>
        </w:rPr>
        <w:t>2</w:t>
      </w:r>
      <w:r w:rsidR="00477B81">
        <w:rPr>
          <w:rFonts w:ascii="Calibri" w:hAnsi="Calibri" w:cs="Arial"/>
          <w:b w:val="0"/>
          <w:sz w:val="20"/>
          <w:szCs w:val="20"/>
        </w:rPr>
        <w:t>3</w:t>
      </w:r>
      <w:r w:rsidR="00114912" w:rsidRPr="00EA3AD2">
        <w:rPr>
          <w:rFonts w:ascii="Calibri" w:hAnsi="Calibri" w:cs="Arial"/>
          <w:b w:val="0"/>
          <w:sz w:val="20"/>
          <w:szCs w:val="20"/>
        </w:rPr>
        <w:t>. Informácie o výsledku vyhodnotenia ponúk</w:t>
      </w:r>
    </w:p>
    <w:p w:rsidR="00114912" w:rsidRPr="00EA3AD2" w:rsidRDefault="00CA70FA" w:rsidP="00114912">
      <w:pPr>
        <w:pStyle w:val="Zkladntext"/>
        <w:ind w:firstLine="708"/>
        <w:rPr>
          <w:rFonts w:ascii="Calibri" w:hAnsi="Calibri" w:cs="Arial"/>
          <w:b w:val="0"/>
          <w:sz w:val="20"/>
          <w:szCs w:val="20"/>
        </w:rPr>
      </w:pPr>
      <w:r>
        <w:rPr>
          <w:rFonts w:ascii="Calibri" w:hAnsi="Calibri" w:cs="Arial"/>
          <w:b w:val="0"/>
          <w:sz w:val="20"/>
          <w:szCs w:val="20"/>
        </w:rPr>
        <w:t>2</w:t>
      </w:r>
      <w:r w:rsidR="00477B81">
        <w:rPr>
          <w:rFonts w:ascii="Calibri" w:hAnsi="Calibri" w:cs="Arial"/>
          <w:b w:val="0"/>
          <w:sz w:val="20"/>
          <w:szCs w:val="20"/>
        </w:rPr>
        <w:t>4</w:t>
      </w:r>
      <w:r w:rsidR="00114912" w:rsidRPr="00EA3AD2">
        <w:rPr>
          <w:rFonts w:ascii="Calibri" w:hAnsi="Calibri" w:cs="Arial"/>
          <w:b w:val="0"/>
          <w:sz w:val="20"/>
          <w:szCs w:val="20"/>
        </w:rPr>
        <w:t>. Uzavretie zmluvy</w:t>
      </w:r>
    </w:p>
    <w:p w:rsidR="00114912" w:rsidRPr="00EA3AD2" w:rsidRDefault="00CA70FA" w:rsidP="00114912">
      <w:pPr>
        <w:pStyle w:val="Zkladntext"/>
        <w:ind w:firstLine="708"/>
        <w:rPr>
          <w:rFonts w:ascii="Calibri" w:hAnsi="Calibri" w:cs="Arial"/>
          <w:b w:val="0"/>
          <w:sz w:val="20"/>
          <w:szCs w:val="20"/>
        </w:rPr>
      </w:pPr>
      <w:r>
        <w:rPr>
          <w:rFonts w:ascii="Calibri" w:hAnsi="Calibri" w:cs="Arial"/>
          <w:b w:val="0"/>
          <w:sz w:val="20"/>
          <w:szCs w:val="20"/>
        </w:rPr>
        <w:t>2</w:t>
      </w:r>
      <w:r w:rsidR="00477B81">
        <w:rPr>
          <w:rFonts w:ascii="Calibri" w:hAnsi="Calibri" w:cs="Arial"/>
          <w:b w:val="0"/>
          <w:sz w:val="20"/>
          <w:szCs w:val="20"/>
        </w:rPr>
        <w:t>5</w:t>
      </w:r>
      <w:r w:rsidR="00114912" w:rsidRPr="00EA3AD2">
        <w:rPr>
          <w:rFonts w:ascii="Calibri" w:hAnsi="Calibri" w:cs="Arial"/>
          <w:b w:val="0"/>
          <w:sz w:val="20"/>
          <w:szCs w:val="20"/>
        </w:rPr>
        <w:t>. Záverečné ustanovenia</w:t>
      </w:r>
    </w:p>
    <w:p w:rsidR="001E1454" w:rsidRPr="00EA3AD2" w:rsidRDefault="001E1454" w:rsidP="00114912">
      <w:pPr>
        <w:pStyle w:val="Nadpis7"/>
        <w:spacing w:before="0"/>
        <w:rPr>
          <w:rStyle w:val="Zvraznenie"/>
          <w:rFonts w:ascii="Calibri" w:hAnsi="Calibri"/>
          <w:sz w:val="20"/>
          <w:szCs w:val="20"/>
        </w:rPr>
      </w:pPr>
    </w:p>
    <w:p w:rsidR="00357D49" w:rsidRPr="00EA3AD2" w:rsidRDefault="006B20FF">
      <w:pPr>
        <w:pStyle w:val="Zkladntext"/>
        <w:rPr>
          <w:rFonts w:ascii="Calibri" w:hAnsi="Calibri" w:cs="Arial"/>
          <w:sz w:val="20"/>
          <w:szCs w:val="20"/>
        </w:rPr>
      </w:pPr>
      <w:r w:rsidRPr="00EA3AD2">
        <w:rPr>
          <w:rFonts w:ascii="Calibri" w:hAnsi="Calibri" w:cs="Arial"/>
          <w:sz w:val="20"/>
          <w:szCs w:val="20"/>
        </w:rPr>
        <w:t>B. OPIS PREDMETU ZÁKAZKY</w:t>
      </w:r>
    </w:p>
    <w:p w:rsidR="006B20FF" w:rsidRPr="00EA3AD2" w:rsidRDefault="006B20FF">
      <w:pPr>
        <w:pStyle w:val="Zkladntext"/>
        <w:rPr>
          <w:rFonts w:ascii="Calibri" w:hAnsi="Calibri" w:cs="Arial"/>
          <w:sz w:val="20"/>
          <w:szCs w:val="20"/>
        </w:rPr>
      </w:pPr>
      <w:r w:rsidRPr="00EA3AD2">
        <w:rPr>
          <w:rFonts w:ascii="Calibri" w:hAnsi="Calibri" w:cs="Arial"/>
          <w:sz w:val="20"/>
          <w:szCs w:val="20"/>
        </w:rPr>
        <w:t>C. OBCHODNÉ PODMIENKY</w:t>
      </w:r>
    </w:p>
    <w:p w:rsidR="006B20FF" w:rsidRPr="00EA3AD2" w:rsidRDefault="006B20FF">
      <w:pPr>
        <w:pStyle w:val="Zkladntext"/>
        <w:rPr>
          <w:rFonts w:ascii="Calibri" w:hAnsi="Calibri" w:cs="Arial"/>
          <w:sz w:val="20"/>
          <w:szCs w:val="20"/>
        </w:rPr>
      </w:pPr>
      <w:r w:rsidRPr="00EA3AD2">
        <w:rPr>
          <w:rFonts w:ascii="Calibri" w:hAnsi="Calibri" w:cs="Arial"/>
          <w:sz w:val="20"/>
          <w:szCs w:val="20"/>
        </w:rPr>
        <w:t>D. SPÔSOB URĆENIA CENY</w:t>
      </w:r>
    </w:p>
    <w:p w:rsidR="006B20FF" w:rsidRPr="00EA3AD2" w:rsidRDefault="006B20FF">
      <w:pPr>
        <w:pStyle w:val="Zkladntext"/>
        <w:rPr>
          <w:rFonts w:ascii="Calibri" w:hAnsi="Calibri" w:cs="Arial"/>
          <w:sz w:val="20"/>
          <w:szCs w:val="20"/>
        </w:rPr>
      </w:pPr>
      <w:r w:rsidRPr="00EA3AD2">
        <w:rPr>
          <w:rFonts w:ascii="Calibri" w:hAnsi="Calibri" w:cs="Arial"/>
          <w:sz w:val="20"/>
          <w:szCs w:val="20"/>
        </w:rPr>
        <w:t>E. KRITÉRIA NA HODNOTENIE PONÚK A PRAVIDLÁ ICH UPLATNENIA</w:t>
      </w:r>
    </w:p>
    <w:p w:rsidR="00320A36" w:rsidRPr="00EA3AD2" w:rsidRDefault="006B20FF" w:rsidP="000B11B0">
      <w:pPr>
        <w:pStyle w:val="Zkladntext"/>
        <w:rPr>
          <w:rFonts w:ascii="Calibri" w:hAnsi="Calibri" w:cs="Arial"/>
          <w:sz w:val="20"/>
          <w:szCs w:val="20"/>
        </w:rPr>
      </w:pPr>
      <w:r w:rsidRPr="00EA3AD2">
        <w:rPr>
          <w:rFonts w:ascii="Calibri" w:hAnsi="Calibri" w:cs="Arial"/>
          <w:sz w:val="20"/>
          <w:szCs w:val="20"/>
        </w:rPr>
        <w:t>F. PODMIENKY ÚČASTI UCHÁDZAČOV</w:t>
      </w:r>
    </w:p>
    <w:p w:rsidR="009610B3" w:rsidRDefault="006B20FF" w:rsidP="000B11B0">
      <w:pPr>
        <w:pStyle w:val="Zkladntext"/>
        <w:rPr>
          <w:rFonts w:ascii="Calibri" w:hAnsi="Calibri" w:cs="Arial"/>
          <w:sz w:val="20"/>
          <w:szCs w:val="20"/>
        </w:rPr>
      </w:pPr>
      <w:r w:rsidRPr="00EA3AD2">
        <w:rPr>
          <w:rFonts w:ascii="Calibri" w:hAnsi="Calibri" w:cs="Arial"/>
          <w:sz w:val="20"/>
          <w:szCs w:val="20"/>
        </w:rPr>
        <w:t>G. TABUĽKA NÁVRHOV UCHÁDZAČOV NA PLNENIE KRITÉRIÍ</w:t>
      </w:r>
    </w:p>
    <w:p w:rsidR="00683581" w:rsidRDefault="00683581" w:rsidP="00683581">
      <w:pPr>
        <w:pStyle w:val="Zkladntext"/>
        <w:rPr>
          <w:rFonts w:ascii="Calibri" w:hAnsi="Calibri" w:cs="Arial"/>
          <w:sz w:val="20"/>
          <w:szCs w:val="20"/>
        </w:rPr>
      </w:pPr>
      <w:r w:rsidRPr="00000E6C">
        <w:rPr>
          <w:rFonts w:ascii="Calibri" w:hAnsi="Calibri" w:cs="Arial"/>
          <w:sz w:val="20"/>
          <w:szCs w:val="20"/>
        </w:rPr>
        <w:t>Príloha č. 1 – Projektová dokumentácia</w:t>
      </w:r>
    </w:p>
    <w:p w:rsidR="004B6C39" w:rsidRDefault="00D350EA" w:rsidP="005D5730">
      <w:pPr>
        <w:pStyle w:val="Zkladntext"/>
        <w:rPr>
          <w:rFonts w:ascii="Calibri" w:hAnsi="Calibri" w:cs="Arial"/>
          <w:sz w:val="20"/>
          <w:szCs w:val="20"/>
        </w:rPr>
      </w:pPr>
      <w:r w:rsidRPr="00D350EA">
        <w:rPr>
          <w:rFonts w:ascii="Calibri" w:hAnsi="Calibri" w:cs="Arial"/>
          <w:sz w:val="20"/>
          <w:szCs w:val="20"/>
        </w:rPr>
        <w:t>Príloha č.2 – Výkaz výmer - zadanie</w:t>
      </w:r>
    </w:p>
    <w:p w:rsidR="003B0467" w:rsidRDefault="003B0467" w:rsidP="00427AD8">
      <w:pPr>
        <w:pStyle w:val="Zkladntext"/>
        <w:rPr>
          <w:rFonts w:ascii="Calibri" w:hAnsi="Calibri" w:cs="Arial"/>
          <w:iCs/>
          <w:sz w:val="20"/>
          <w:szCs w:val="20"/>
        </w:rPr>
      </w:pPr>
    </w:p>
    <w:p w:rsidR="003B0467" w:rsidRDefault="003B0467" w:rsidP="00427AD8">
      <w:pPr>
        <w:pStyle w:val="Zkladntext"/>
        <w:rPr>
          <w:rFonts w:ascii="Calibri" w:hAnsi="Calibri" w:cs="Arial"/>
          <w:iCs/>
          <w:sz w:val="20"/>
          <w:szCs w:val="20"/>
        </w:rPr>
      </w:pPr>
    </w:p>
    <w:p w:rsidR="003B0467" w:rsidRDefault="003B0467" w:rsidP="00427AD8">
      <w:pPr>
        <w:pStyle w:val="Zkladntext"/>
        <w:rPr>
          <w:rFonts w:ascii="Calibri" w:hAnsi="Calibri" w:cs="Arial"/>
          <w:iCs/>
          <w:sz w:val="20"/>
          <w:szCs w:val="20"/>
        </w:rPr>
      </w:pPr>
    </w:p>
    <w:p w:rsidR="003B0467" w:rsidRDefault="003B0467" w:rsidP="00427AD8">
      <w:pPr>
        <w:pStyle w:val="Zkladntext"/>
        <w:rPr>
          <w:rFonts w:ascii="Calibri" w:hAnsi="Calibri" w:cs="Arial"/>
          <w:iCs/>
          <w:sz w:val="20"/>
          <w:szCs w:val="20"/>
        </w:rPr>
      </w:pPr>
    </w:p>
    <w:p w:rsidR="00357D49" w:rsidRPr="000F32CA" w:rsidRDefault="00A6000A" w:rsidP="00427AD8">
      <w:pPr>
        <w:pStyle w:val="Zkladntext"/>
        <w:rPr>
          <w:rFonts w:ascii="Calibri" w:hAnsi="Calibri" w:cs="Arial"/>
          <w:sz w:val="20"/>
          <w:szCs w:val="20"/>
        </w:rPr>
      </w:pPr>
      <w:r w:rsidRPr="00EA3AD2">
        <w:rPr>
          <w:rFonts w:ascii="Calibri" w:hAnsi="Calibri" w:cs="Arial"/>
          <w:iCs/>
          <w:sz w:val="20"/>
          <w:szCs w:val="20"/>
        </w:rPr>
        <w:lastRenderedPageBreak/>
        <w:t xml:space="preserve">A. </w:t>
      </w:r>
      <w:r w:rsidR="00357D49" w:rsidRPr="00EA3AD2">
        <w:rPr>
          <w:rFonts w:ascii="Calibri" w:hAnsi="Calibri" w:cs="Arial"/>
          <w:iCs/>
          <w:sz w:val="20"/>
          <w:szCs w:val="20"/>
        </w:rPr>
        <w:t>PO</w:t>
      </w:r>
      <w:r w:rsidRPr="00EA3AD2">
        <w:rPr>
          <w:rFonts w:ascii="Calibri" w:hAnsi="Calibri" w:cs="Arial"/>
          <w:iCs/>
          <w:sz w:val="20"/>
          <w:szCs w:val="20"/>
        </w:rPr>
        <w:t xml:space="preserve">KYNY NA </w:t>
      </w:r>
      <w:r w:rsidR="00357D49" w:rsidRPr="00EA3AD2">
        <w:rPr>
          <w:rFonts w:ascii="Calibri" w:hAnsi="Calibri" w:cs="Arial"/>
          <w:iCs/>
          <w:sz w:val="20"/>
          <w:szCs w:val="20"/>
        </w:rPr>
        <w:t>VYPRACOVANIE PONUKY</w:t>
      </w:r>
    </w:p>
    <w:p w:rsidR="00F4430F" w:rsidRPr="00EA3AD2" w:rsidRDefault="00F4430F">
      <w:pPr>
        <w:pStyle w:val="tl1"/>
        <w:jc w:val="left"/>
        <w:rPr>
          <w:rFonts w:ascii="Calibri" w:hAnsi="Calibri" w:cs="Arial"/>
          <w:sz w:val="20"/>
          <w:szCs w:val="20"/>
        </w:rPr>
      </w:pPr>
    </w:p>
    <w:p w:rsidR="00621545" w:rsidRPr="00EA3AD2" w:rsidRDefault="005E02C9">
      <w:pPr>
        <w:pStyle w:val="tl1"/>
        <w:jc w:val="center"/>
        <w:rPr>
          <w:rFonts w:ascii="Calibri" w:hAnsi="Calibri" w:cs="Arial"/>
          <w:b/>
          <w:bCs/>
          <w:sz w:val="20"/>
          <w:szCs w:val="20"/>
        </w:rPr>
      </w:pPr>
      <w:r w:rsidRPr="00EA3AD2">
        <w:rPr>
          <w:rFonts w:ascii="Calibri" w:hAnsi="Calibri" w:cs="Arial"/>
          <w:b/>
          <w:bCs/>
          <w:sz w:val="20"/>
          <w:szCs w:val="20"/>
        </w:rPr>
        <w:t>Časť I.</w:t>
      </w:r>
    </w:p>
    <w:p w:rsidR="00357D49" w:rsidRPr="00EA3AD2" w:rsidRDefault="00357D49">
      <w:pPr>
        <w:pStyle w:val="tl1"/>
        <w:jc w:val="center"/>
        <w:rPr>
          <w:rFonts w:ascii="Calibri" w:hAnsi="Calibri" w:cs="Arial"/>
          <w:b/>
          <w:bCs/>
          <w:sz w:val="20"/>
          <w:szCs w:val="20"/>
        </w:rPr>
      </w:pPr>
      <w:r w:rsidRPr="00EA3AD2">
        <w:rPr>
          <w:rFonts w:ascii="Calibri" w:hAnsi="Calibri" w:cs="Arial"/>
          <w:b/>
          <w:bCs/>
          <w:sz w:val="20"/>
          <w:szCs w:val="20"/>
        </w:rPr>
        <w:t>VŠEOBECNÉ INFORMÁCIE</w:t>
      </w:r>
    </w:p>
    <w:p w:rsidR="00357D49" w:rsidRPr="00613DA6" w:rsidRDefault="00C260BC" w:rsidP="00C260BC">
      <w:pPr>
        <w:pStyle w:val="tl1"/>
        <w:jc w:val="left"/>
        <w:rPr>
          <w:rFonts w:ascii="Calibri" w:hAnsi="Calibri" w:cs="Arial"/>
          <w:b/>
          <w:bCs/>
          <w:caps/>
          <w:sz w:val="20"/>
          <w:szCs w:val="20"/>
        </w:rPr>
      </w:pPr>
      <w:r w:rsidRPr="00EA3AD2">
        <w:rPr>
          <w:rFonts w:ascii="Calibri" w:hAnsi="Calibri" w:cs="Arial"/>
          <w:b/>
          <w:bCs/>
          <w:sz w:val="20"/>
          <w:szCs w:val="20"/>
        </w:rPr>
        <w:t xml:space="preserve">1. </w:t>
      </w:r>
      <w:r w:rsidR="00577D89">
        <w:rPr>
          <w:rFonts w:ascii="Calibri" w:hAnsi="Calibri" w:cs="Arial"/>
          <w:b/>
          <w:bCs/>
          <w:caps/>
          <w:sz w:val="20"/>
          <w:szCs w:val="20"/>
        </w:rPr>
        <w:t>Verejný obstarávateľ:</w:t>
      </w:r>
    </w:p>
    <w:p w:rsidR="00863DB5" w:rsidRPr="00EA3AD2" w:rsidRDefault="00F4430F" w:rsidP="00317492">
      <w:pPr>
        <w:pStyle w:val="tl1"/>
        <w:rPr>
          <w:rFonts w:ascii="Calibri" w:hAnsi="Calibri" w:cs="Arial"/>
          <w:b/>
          <w:bCs/>
          <w:i/>
          <w:iCs/>
          <w:sz w:val="20"/>
          <w:szCs w:val="20"/>
        </w:rPr>
      </w:pPr>
      <w:r w:rsidRPr="00EA3AD2">
        <w:rPr>
          <w:rFonts w:ascii="Calibri" w:hAnsi="Calibri" w:cs="Arial"/>
          <w:b/>
          <w:bCs/>
          <w:i/>
          <w:iCs/>
          <w:sz w:val="20"/>
          <w:szCs w:val="20"/>
        </w:rPr>
        <w:t>1.1.</w:t>
      </w:r>
    </w:p>
    <w:p w:rsidR="000C3532" w:rsidRPr="000C3532" w:rsidRDefault="000C3532" w:rsidP="000C3532">
      <w:pPr>
        <w:rPr>
          <w:rFonts w:ascii="Calibri" w:hAnsi="Calibri" w:cs="Arial"/>
          <w:sz w:val="20"/>
          <w:szCs w:val="20"/>
        </w:rPr>
      </w:pPr>
      <w:r w:rsidRPr="000C3532">
        <w:rPr>
          <w:rFonts w:ascii="Calibri" w:hAnsi="Calibri" w:cs="Arial"/>
          <w:sz w:val="20"/>
          <w:szCs w:val="20"/>
        </w:rPr>
        <w:t>Názov organizácie:</w:t>
      </w:r>
      <w:r w:rsidRPr="000C3532">
        <w:rPr>
          <w:rFonts w:ascii="Calibri" w:hAnsi="Calibri" w:cs="Arial"/>
          <w:sz w:val="20"/>
          <w:szCs w:val="20"/>
        </w:rPr>
        <w:tab/>
      </w:r>
      <w:r w:rsidRPr="000C3532">
        <w:rPr>
          <w:rFonts w:ascii="Calibri" w:hAnsi="Calibri" w:cs="Arial"/>
          <w:sz w:val="20"/>
          <w:szCs w:val="20"/>
        </w:rPr>
        <w:tab/>
      </w:r>
      <w:r w:rsidR="0050134C" w:rsidRPr="0050134C">
        <w:rPr>
          <w:rFonts w:ascii="Calibri" w:hAnsi="Calibri" w:cs="Arial"/>
          <w:sz w:val="20"/>
          <w:szCs w:val="20"/>
        </w:rPr>
        <w:t xml:space="preserve">Základná umelecká škola Ľudovíta </w:t>
      </w:r>
      <w:proofErr w:type="spellStart"/>
      <w:r w:rsidR="0050134C" w:rsidRPr="0050134C">
        <w:rPr>
          <w:rFonts w:ascii="Calibri" w:hAnsi="Calibri" w:cs="Arial"/>
          <w:sz w:val="20"/>
          <w:szCs w:val="20"/>
        </w:rPr>
        <w:t>Rajtera</w:t>
      </w:r>
      <w:proofErr w:type="spellEnd"/>
    </w:p>
    <w:p w:rsidR="000C3532" w:rsidRPr="000C3532" w:rsidRDefault="000C3532" w:rsidP="000C3532">
      <w:pPr>
        <w:rPr>
          <w:rFonts w:ascii="Calibri" w:hAnsi="Calibri" w:cs="Arial"/>
          <w:sz w:val="20"/>
          <w:szCs w:val="20"/>
        </w:rPr>
      </w:pPr>
      <w:r w:rsidRPr="000C3532">
        <w:rPr>
          <w:rFonts w:ascii="Calibri" w:hAnsi="Calibri" w:cs="Arial"/>
          <w:sz w:val="20"/>
          <w:szCs w:val="20"/>
        </w:rPr>
        <w:t>Sídlo organizácie:</w:t>
      </w:r>
      <w:r w:rsidRPr="000C3532">
        <w:rPr>
          <w:rFonts w:ascii="Calibri" w:hAnsi="Calibri" w:cs="Arial"/>
          <w:sz w:val="20"/>
          <w:szCs w:val="20"/>
        </w:rPr>
        <w:tab/>
      </w:r>
      <w:r w:rsidRPr="000C3532">
        <w:rPr>
          <w:rFonts w:ascii="Calibri" w:hAnsi="Calibri" w:cs="Arial"/>
          <w:sz w:val="20"/>
          <w:szCs w:val="20"/>
        </w:rPr>
        <w:tab/>
      </w:r>
      <w:r w:rsidRPr="000C3532">
        <w:rPr>
          <w:rFonts w:ascii="Calibri" w:hAnsi="Calibri" w:cs="Arial"/>
          <w:sz w:val="20"/>
          <w:szCs w:val="20"/>
        </w:rPr>
        <w:tab/>
      </w:r>
      <w:r w:rsidR="0050134C" w:rsidRPr="0050134C">
        <w:rPr>
          <w:rFonts w:ascii="Calibri" w:hAnsi="Calibri" w:cs="Arial"/>
          <w:sz w:val="20"/>
          <w:szCs w:val="20"/>
        </w:rPr>
        <w:t>Sklenárova 5, 821 09 Bratislava-Ružinov</w:t>
      </w:r>
      <w:r w:rsidRPr="000C3532">
        <w:rPr>
          <w:rFonts w:ascii="Calibri" w:hAnsi="Calibri" w:cs="Arial"/>
          <w:sz w:val="20"/>
          <w:szCs w:val="20"/>
        </w:rPr>
        <w:tab/>
      </w:r>
      <w:r w:rsidRPr="000C3532">
        <w:rPr>
          <w:rFonts w:ascii="Calibri" w:hAnsi="Calibri" w:cs="Arial"/>
          <w:sz w:val="20"/>
          <w:szCs w:val="20"/>
        </w:rPr>
        <w:tab/>
      </w:r>
    </w:p>
    <w:p w:rsidR="000C3532" w:rsidRPr="000C3532" w:rsidRDefault="000C3532" w:rsidP="000C3532">
      <w:pPr>
        <w:rPr>
          <w:rFonts w:ascii="Calibri" w:hAnsi="Calibri" w:cs="Arial"/>
          <w:sz w:val="20"/>
          <w:szCs w:val="20"/>
        </w:rPr>
      </w:pPr>
      <w:r w:rsidRPr="000C3532">
        <w:rPr>
          <w:rFonts w:ascii="Calibri" w:hAnsi="Calibri" w:cs="Arial"/>
          <w:sz w:val="20"/>
          <w:szCs w:val="20"/>
        </w:rPr>
        <w:t>Krajina:</w:t>
      </w:r>
      <w:r w:rsidRPr="000C3532">
        <w:rPr>
          <w:rFonts w:ascii="Calibri" w:hAnsi="Calibri" w:cs="Arial"/>
          <w:sz w:val="20"/>
          <w:szCs w:val="20"/>
        </w:rPr>
        <w:tab/>
      </w:r>
      <w:r w:rsidRPr="000C3532">
        <w:rPr>
          <w:rFonts w:ascii="Calibri" w:hAnsi="Calibri" w:cs="Arial"/>
          <w:sz w:val="20"/>
          <w:szCs w:val="20"/>
        </w:rPr>
        <w:tab/>
      </w:r>
      <w:r w:rsidRPr="000C3532">
        <w:rPr>
          <w:rFonts w:ascii="Calibri" w:hAnsi="Calibri" w:cs="Arial"/>
          <w:sz w:val="20"/>
          <w:szCs w:val="20"/>
        </w:rPr>
        <w:tab/>
      </w:r>
      <w:r w:rsidRPr="000C3532">
        <w:rPr>
          <w:rFonts w:ascii="Calibri" w:hAnsi="Calibri" w:cs="Arial"/>
          <w:sz w:val="20"/>
          <w:szCs w:val="20"/>
        </w:rPr>
        <w:tab/>
        <w:t>Slovenská Republika</w:t>
      </w:r>
    </w:p>
    <w:p w:rsidR="00945359" w:rsidRDefault="00945359" w:rsidP="000C3532">
      <w:pPr>
        <w:rPr>
          <w:rFonts w:ascii="Calibri" w:hAnsi="Calibri" w:cs="Arial"/>
          <w:sz w:val="20"/>
          <w:szCs w:val="20"/>
        </w:rPr>
      </w:pPr>
      <w:r w:rsidRPr="00F90192">
        <w:rPr>
          <w:rFonts w:ascii="Calibri" w:hAnsi="Calibri" w:cs="Calibri"/>
          <w:sz w:val="20"/>
        </w:rPr>
        <w:t xml:space="preserve">Štatutárny orgán: </w:t>
      </w:r>
      <w:r w:rsidRPr="00F90192">
        <w:rPr>
          <w:rFonts w:ascii="Calibri" w:hAnsi="Calibri" w:cs="Calibri"/>
          <w:sz w:val="20"/>
        </w:rPr>
        <w:tab/>
      </w:r>
      <w:bookmarkStart w:id="1" w:name="_Hlk496874120"/>
      <w:r>
        <w:rPr>
          <w:rFonts w:ascii="Calibri" w:hAnsi="Calibri" w:cs="Calibri"/>
          <w:sz w:val="20"/>
        </w:rPr>
        <w:tab/>
      </w:r>
      <w:r w:rsidRPr="0094557F">
        <w:rPr>
          <w:rFonts w:ascii="Calibri" w:hAnsi="Calibri"/>
          <w:sz w:val="20"/>
        </w:rPr>
        <w:t xml:space="preserve">Mgr. </w:t>
      </w:r>
      <w:r>
        <w:rPr>
          <w:rFonts w:ascii="Calibri" w:hAnsi="Calibri"/>
          <w:sz w:val="20"/>
        </w:rPr>
        <w:t xml:space="preserve">Erika </w:t>
      </w:r>
      <w:proofErr w:type="spellStart"/>
      <w:r>
        <w:rPr>
          <w:rFonts w:ascii="Calibri" w:hAnsi="Calibri"/>
          <w:sz w:val="20"/>
        </w:rPr>
        <w:t>Fáberová</w:t>
      </w:r>
      <w:proofErr w:type="spellEnd"/>
      <w:r>
        <w:rPr>
          <w:rFonts w:ascii="Calibri" w:hAnsi="Calibri" w:cs="Calibri"/>
          <w:sz w:val="20"/>
        </w:rPr>
        <w:t>, riaditeľka</w:t>
      </w:r>
      <w:bookmarkEnd w:id="1"/>
    </w:p>
    <w:p w:rsidR="00CC6234" w:rsidRDefault="000C3532" w:rsidP="000C3532">
      <w:pPr>
        <w:rPr>
          <w:rFonts w:ascii="Calibri" w:hAnsi="Calibri" w:cs="Arial"/>
          <w:sz w:val="20"/>
          <w:szCs w:val="20"/>
        </w:rPr>
      </w:pPr>
      <w:r w:rsidRPr="000C3532">
        <w:rPr>
          <w:rFonts w:ascii="Calibri" w:hAnsi="Calibri" w:cs="Arial"/>
          <w:sz w:val="20"/>
          <w:szCs w:val="20"/>
        </w:rPr>
        <w:t>IČO:</w:t>
      </w:r>
      <w:r w:rsidRPr="000C3532">
        <w:rPr>
          <w:rFonts w:ascii="Calibri" w:hAnsi="Calibri" w:cs="Arial"/>
          <w:sz w:val="20"/>
          <w:szCs w:val="20"/>
        </w:rPr>
        <w:tab/>
      </w:r>
      <w:r w:rsidRPr="000C3532">
        <w:rPr>
          <w:rFonts w:ascii="Calibri" w:hAnsi="Calibri" w:cs="Arial"/>
          <w:sz w:val="20"/>
          <w:szCs w:val="20"/>
        </w:rPr>
        <w:tab/>
      </w:r>
      <w:r w:rsidRPr="000C3532">
        <w:rPr>
          <w:rFonts w:ascii="Calibri" w:hAnsi="Calibri" w:cs="Arial"/>
          <w:sz w:val="20"/>
          <w:szCs w:val="20"/>
        </w:rPr>
        <w:tab/>
      </w:r>
      <w:r w:rsidRPr="000C3532">
        <w:rPr>
          <w:rFonts w:ascii="Calibri" w:hAnsi="Calibri" w:cs="Arial"/>
          <w:sz w:val="20"/>
          <w:szCs w:val="20"/>
        </w:rPr>
        <w:tab/>
      </w:r>
      <w:r w:rsidR="00945359" w:rsidRPr="00945359">
        <w:rPr>
          <w:rFonts w:ascii="Calibri" w:hAnsi="Calibri" w:cs="Arial"/>
          <w:sz w:val="20"/>
          <w:szCs w:val="20"/>
        </w:rPr>
        <w:t>31780725</w:t>
      </w:r>
    </w:p>
    <w:p w:rsidR="00317492" w:rsidRPr="00EA3AD2" w:rsidRDefault="00317492" w:rsidP="00CC6234">
      <w:pPr>
        <w:rPr>
          <w:rFonts w:ascii="Calibri" w:hAnsi="Calibri" w:cs="Arial"/>
          <w:i/>
          <w:iCs/>
          <w:sz w:val="20"/>
          <w:szCs w:val="20"/>
        </w:rPr>
      </w:pPr>
      <w:r w:rsidRPr="00EA3AD2">
        <w:rPr>
          <w:rFonts w:ascii="Calibri" w:hAnsi="Calibri" w:cs="Arial"/>
          <w:i/>
          <w:iCs/>
          <w:sz w:val="20"/>
          <w:szCs w:val="20"/>
        </w:rPr>
        <w:t xml:space="preserve">ďalej označený aj ako   </w:t>
      </w:r>
      <w:r w:rsidR="001170C7" w:rsidRPr="00EA3AD2">
        <w:rPr>
          <w:rFonts w:ascii="Calibri" w:hAnsi="Calibri" w:cs="Arial"/>
          <w:i/>
          <w:iCs/>
          <w:sz w:val="20"/>
          <w:szCs w:val="20"/>
        </w:rPr>
        <w:t>„</w:t>
      </w:r>
      <w:r w:rsidR="009610B3" w:rsidRPr="00EA3AD2">
        <w:rPr>
          <w:rFonts w:ascii="Calibri" w:hAnsi="Calibri" w:cs="Arial"/>
          <w:i/>
          <w:iCs/>
          <w:sz w:val="20"/>
          <w:szCs w:val="20"/>
        </w:rPr>
        <w:t>verejný obstará</w:t>
      </w:r>
      <w:r w:rsidR="00FF54D2">
        <w:rPr>
          <w:rFonts w:ascii="Calibri" w:hAnsi="Calibri" w:cs="Arial"/>
          <w:i/>
          <w:iCs/>
          <w:sz w:val="20"/>
          <w:szCs w:val="20"/>
        </w:rPr>
        <w:t>vateľ“</w:t>
      </w:r>
    </w:p>
    <w:p w:rsidR="00C50A3E" w:rsidRPr="00EA3AD2" w:rsidRDefault="00C50A3E" w:rsidP="00C50A3E">
      <w:pPr>
        <w:spacing w:before="120"/>
        <w:rPr>
          <w:rFonts w:ascii="Calibri" w:hAnsi="Calibri" w:cs="Arial"/>
          <w:iCs/>
          <w:sz w:val="20"/>
          <w:szCs w:val="20"/>
          <w:u w:val="single"/>
        </w:rPr>
      </w:pPr>
      <w:r w:rsidRPr="00EA3AD2">
        <w:rPr>
          <w:rFonts w:ascii="Calibri" w:hAnsi="Calibri" w:cs="Arial"/>
          <w:iCs/>
          <w:sz w:val="20"/>
          <w:szCs w:val="20"/>
          <w:u w:val="single"/>
        </w:rPr>
        <w:t>V prípade tohto verejného obstarávania zastúpen</w:t>
      </w:r>
      <w:r w:rsidR="007C2EA1">
        <w:rPr>
          <w:rFonts w:ascii="Calibri" w:hAnsi="Calibri" w:cs="Arial"/>
          <w:iCs/>
          <w:sz w:val="20"/>
          <w:szCs w:val="20"/>
          <w:u w:val="single"/>
        </w:rPr>
        <w:t>ý</w:t>
      </w:r>
      <w:r w:rsidRPr="00EA3AD2">
        <w:rPr>
          <w:rFonts w:ascii="Calibri" w:hAnsi="Calibri" w:cs="Arial"/>
          <w:iCs/>
          <w:sz w:val="20"/>
          <w:szCs w:val="20"/>
          <w:u w:val="single"/>
        </w:rPr>
        <w:t xml:space="preserve"> spoločnosťou:</w:t>
      </w:r>
    </w:p>
    <w:p w:rsidR="009610B3" w:rsidRPr="00EA3AD2" w:rsidRDefault="00C50A3E" w:rsidP="00DB7641">
      <w:pPr>
        <w:rPr>
          <w:rFonts w:ascii="Calibri" w:hAnsi="Calibri" w:cs="Arial"/>
          <w:b/>
          <w:iCs/>
          <w:sz w:val="20"/>
          <w:szCs w:val="20"/>
        </w:rPr>
      </w:pPr>
      <w:r w:rsidRPr="00EA3AD2">
        <w:rPr>
          <w:rFonts w:ascii="Calibri" w:hAnsi="Calibri" w:cs="Arial"/>
          <w:b/>
          <w:iCs/>
          <w:sz w:val="20"/>
          <w:szCs w:val="20"/>
        </w:rPr>
        <w:t>1.2.</w:t>
      </w:r>
    </w:p>
    <w:p w:rsidR="00C50A3E" w:rsidRPr="00EA3AD2" w:rsidRDefault="009610B3" w:rsidP="00DB7641">
      <w:pPr>
        <w:rPr>
          <w:rFonts w:ascii="Calibri" w:hAnsi="Calibri" w:cs="Arial"/>
          <w:iCs/>
          <w:sz w:val="20"/>
          <w:szCs w:val="20"/>
        </w:rPr>
      </w:pPr>
      <w:r w:rsidRPr="00EA3AD2">
        <w:rPr>
          <w:rFonts w:ascii="Calibri" w:hAnsi="Calibri" w:cs="Arial"/>
          <w:iCs/>
          <w:sz w:val="20"/>
          <w:szCs w:val="20"/>
        </w:rPr>
        <w:t>Názov organizácie:</w:t>
      </w:r>
      <w:r w:rsidRPr="00EA3AD2">
        <w:rPr>
          <w:rFonts w:ascii="Calibri" w:hAnsi="Calibri" w:cs="Arial"/>
          <w:iCs/>
          <w:sz w:val="20"/>
          <w:szCs w:val="20"/>
        </w:rPr>
        <w:tab/>
      </w:r>
      <w:r w:rsidRPr="00EA3AD2">
        <w:rPr>
          <w:rFonts w:ascii="Calibri" w:hAnsi="Calibri" w:cs="Arial"/>
          <w:iCs/>
          <w:sz w:val="20"/>
          <w:szCs w:val="20"/>
        </w:rPr>
        <w:tab/>
      </w:r>
      <w:r w:rsidR="00C50A3E" w:rsidRPr="00EA3AD2">
        <w:rPr>
          <w:rFonts w:ascii="Calibri" w:hAnsi="Calibri" w:cs="Arial"/>
          <w:iCs/>
          <w:sz w:val="20"/>
          <w:szCs w:val="20"/>
        </w:rPr>
        <w:t>VO SK, a. s.</w:t>
      </w:r>
    </w:p>
    <w:p w:rsidR="000F32CA" w:rsidRDefault="00C50A3E" w:rsidP="00C50A3E">
      <w:pPr>
        <w:rPr>
          <w:rFonts w:ascii="Calibri" w:hAnsi="Calibri" w:cs="Arial"/>
          <w:sz w:val="20"/>
          <w:szCs w:val="20"/>
        </w:rPr>
      </w:pPr>
      <w:r w:rsidRPr="00EA3AD2">
        <w:rPr>
          <w:rFonts w:ascii="Calibri" w:hAnsi="Calibri" w:cs="Arial"/>
          <w:i/>
          <w:iCs/>
          <w:sz w:val="20"/>
          <w:szCs w:val="20"/>
        </w:rPr>
        <w:t>Sídlo</w:t>
      </w:r>
      <w:r w:rsidR="009610B3" w:rsidRPr="00EA3AD2">
        <w:rPr>
          <w:rFonts w:ascii="Calibri" w:hAnsi="Calibri" w:cs="Arial"/>
          <w:sz w:val="20"/>
          <w:szCs w:val="20"/>
        </w:rPr>
        <w:t>:</w:t>
      </w:r>
      <w:r w:rsidR="009610B3" w:rsidRPr="00EA3AD2">
        <w:rPr>
          <w:rFonts w:ascii="Calibri" w:hAnsi="Calibri" w:cs="Arial"/>
          <w:sz w:val="20"/>
          <w:szCs w:val="20"/>
        </w:rPr>
        <w:tab/>
      </w:r>
      <w:r w:rsidR="009610B3" w:rsidRPr="00EA3AD2">
        <w:rPr>
          <w:rFonts w:ascii="Calibri" w:hAnsi="Calibri" w:cs="Arial"/>
          <w:sz w:val="20"/>
          <w:szCs w:val="20"/>
        </w:rPr>
        <w:tab/>
      </w:r>
      <w:r w:rsidR="009610B3" w:rsidRPr="00EA3AD2">
        <w:rPr>
          <w:rFonts w:ascii="Calibri" w:hAnsi="Calibri" w:cs="Arial"/>
          <w:sz w:val="20"/>
          <w:szCs w:val="20"/>
        </w:rPr>
        <w:tab/>
      </w:r>
      <w:r w:rsidR="009610B3" w:rsidRPr="00EA3AD2">
        <w:rPr>
          <w:rFonts w:ascii="Calibri" w:hAnsi="Calibri" w:cs="Arial"/>
          <w:sz w:val="20"/>
          <w:szCs w:val="20"/>
        </w:rPr>
        <w:tab/>
      </w:r>
      <w:r w:rsidR="000F32CA" w:rsidRPr="000F32CA">
        <w:rPr>
          <w:rFonts w:ascii="Calibri" w:hAnsi="Calibri" w:cs="Arial"/>
          <w:sz w:val="20"/>
          <w:szCs w:val="20"/>
        </w:rPr>
        <w:t xml:space="preserve">Záhradnícka 151, 821 08 Bratislava </w:t>
      </w:r>
    </w:p>
    <w:p w:rsidR="00C50A3E" w:rsidRPr="00EA3AD2" w:rsidRDefault="009610B3" w:rsidP="009610B3">
      <w:pPr>
        <w:rPr>
          <w:rFonts w:ascii="Calibri" w:hAnsi="Calibri" w:cs="Arial"/>
          <w:sz w:val="20"/>
          <w:szCs w:val="20"/>
        </w:rPr>
      </w:pPr>
      <w:r w:rsidRPr="00EA3AD2">
        <w:rPr>
          <w:rFonts w:ascii="Calibri" w:hAnsi="Calibri" w:cs="Arial"/>
          <w:i/>
          <w:iCs/>
          <w:sz w:val="20"/>
          <w:szCs w:val="20"/>
        </w:rPr>
        <w:t>IČO:</w:t>
      </w:r>
      <w:r w:rsidRPr="00EA3AD2">
        <w:rPr>
          <w:rFonts w:ascii="Calibri" w:hAnsi="Calibri" w:cs="Arial"/>
          <w:i/>
          <w:iCs/>
          <w:sz w:val="20"/>
          <w:szCs w:val="20"/>
        </w:rPr>
        <w:tab/>
      </w:r>
      <w:r w:rsidR="00C50A3E" w:rsidRPr="00EA3AD2">
        <w:rPr>
          <w:rFonts w:ascii="Calibri" w:hAnsi="Calibri" w:cs="Arial"/>
          <w:i/>
          <w:iCs/>
          <w:sz w:val="20"/>
          <w:szCs w:val="20"/>
        </w:rPr>
        <w:tab/>
      </w:r>
      <w:r w:rsidR="00C50A3E" w:rsidRPr="00EA3AD2">
        <w:rPr>
          <w:rFonts w:ascii="Calibri" w:hAnsi="Calibri" w:cs="Arial"/>
          <w:sz w:val="20"/>
          <w:szCs w:val="20"/>
        </w:rPr>
        <w:tab/>
      </w:r>
      <w:r w:rsidR="00C50A3E" w:rsidRPr="00EA3AD2">
        <w:rPr>
          <w:rFonts w:ascii="Calibri" w:hAnsi="Calibri" w:cs="Arial"/>
          <w:sz w:val="20"/>
          <w:szCs w:val="20"/>
        </w:rPr>
        <w:tab/>
      </w:r>
      <w:r w:rsidR="00C50A3E" w:rsidRPr="00EA3AD2">
        <w:rPr>
          <w:rStyle w:val="ra"/>
          <w:rFonts w:ascii="Calibri" w:hAnsi="Calibri" w:cs="Arial"/>
          <w:sz w:val="20"/>
          <w:szCs w:val="20"/>
        </w:rPr>
        <w:t>45 647 291</w:t>
      </w:r>
    </w:p>
    <w:p w:rsidR="000C3532" w:rsidRPr="00210194" w:rsidRDefault="000C3532" w:rsidP="000C3532">
      <w:pPr>
        <w:jc w:val="both"/>
        <w:rPr>
          <w:rFonts w:asciiTheme="minorHAnsi" w:hAnsiTheme="minorHAnsi"/>
          <w:sz w:val="20"/>
          <w:szCs w:val="20"/>
        </w:rPr>
      </w:pPr>
      <w:r w:rsidRPr="00210194">
        <w:rPr>
          <w:rFonts w:asciiTheme="minorHAnsi" w:hAnsiTheme="minorHAnsi"/>
          <w:iCs/>
          <w:sz w:val="20"/>
          <w:szCs w:val="20"/>
        </w:rPr>
        <w:t>Kontaktná osoba</w:t>
      </w:r>
      <w:r w:rsidRPr="00210194">
        <w:rPr>
          <w:rFonts w:asciiTheme="minorHAnsi" w:hAnsiTheme="minorHAnsi"/>
          <w:iCs/>
          <w:sz w:val="20"/>
          <w:szCs w:val="20"/>
        </w:rPr>
        <w:tab/>
      </w:r>
      <w:r w:rsidRPr="00210194">
        <w:rPr>
          <w:rFonts w:asciiTheme="minorHAnsi" w:hAnsiTheme="minorHAnsi"/>
          <w:sz w:val="20"/>
          <w:szCs w:val="20"/>
        </w:rPr>
        <w:t>:</w:t>
      </w:r>
      <w:r w:rsidRPr="00210194">
        <w:rPr>
          <w:rFonts w:asciiTheme="minorHAnsi" w:hAnsiTheme="minorHAnsi"/>
          <w:sz w:val="20"/>
          <w:szCs w:val="20"/>
        </w:rPr>
        <w:tab/>
      </w:r>
      <w:r w:rsidRPr="00210194">
        <w:rPr>
          <w:rFonts w:asciiTheme="minorHAnsi" w:hAnsiTheme="minorHAnsi"/>
          <w:sz w:val="20"/>
          <w:szCs w:val="20"/>
        </w:rPr>
        <w:tab/>
      </w:r>
      <w:r>
        <w:rPr>
          <w:rFonts w:asciiTheme="minorHAnsi" w:hAnsiTheme="minorHAnsi"/>
          <w:sz w:val="20"/>
          <w:szCs w:val="20"/>
        </w:rPr>
        <w:t>Martin Oravec</w:t>
      </w:r>
    </w:p>
    <w:p w:rsidR="000C3532" w:rsidRPr="00210194" w:rsidRDefault="000C3532" w:rsidP="000C3532">
      <w:pPr>
        <w:rPr>
          <w:rFonts w:asciiTheme="minorHAnsi" w:hAnsiTheme="minorHAnsi"/>
          <w:sz w:val="20"/>
          <w:szCs w:val="20"/>
        </w:rPr>
      </w:pPr>
      <w:proofErr w:type="spellStart"/>
      <w:r w:rsidRPr="00210194">
        <w:rPr>
          <w:rFonts w:asciiTheme="minorHAnsi" w:hAnsiTheme="minorHAnsi"/>
          <w:iCs/>
          <w:sz w:val="20"/>
          <w:szCs w:val="20"/>
        </w:rPr>
        <w:t>tel</w:t>
      </w:r>
      <w:proofErr w:type="spellEnd"/>
      <w:r w:rsidRPr="00210194">
        <w:rPr>
          <w:rFonts w:asciiTheme="minorHAnsi" w:hAnsiTheme="minorHAnsi"/>
          <w:sz w:val="20"/>
          <w:szCs w:val="20"/>
        </w:rPr>
        <w:t>:</w:t>
      </w:r>
      <w:r w:rsidRPr="00210194">
        <w:rPr>
          <w:rFonts w:asciiTheme="minorHAnsi" w:hAnsiTheme="minorHAnsi"/>
          <w:sz w:val="20"/>
          <w:szCs w:val="20"/>
        </w:rPr>
        <w:tab/>
      </w:r>
      <w:r w:rsidRPr="00210194">
        <w:rPr>
          <w:rFonts w:asciiTheme="minorHAnsi" w:hAnsiTheme="minorHAnsi"/>
          <w:sz w:val="20"/>
          <w:szCs w:val="20"/>
        </w:rPr>
        <w:tab/>
      </w:r>
      <w:r w:rsidRPr="00210194">
        <w:rPr>
          <w:rFonts w:asciiTheme="minorHAnsi" w:hAnsiTheme="minorHAnsi"/>
          <w:sz w:val="20"/>
          <w:szCs w:val="20"/>
        </w:rPr>
        <w:tab/>
      </w:r>
      <w:r w:rsidRPr="00210194">
        <w:rPr>
          <w:rFonts w:asciiTheme="minorHAnsi" w:hAnsiTheme="minorHAnsi"/>
          <w:sz w:val="20"/>
          <w:szCs w:val="20"/>
        </w:rPr>
        <w:tab/>
        <w:t>+421 2 2090</w:t>
      </w:r>
      <w:r>
        <w:rPr>
          <w:rFonts w:asciiTheme="minorHAnsi" w:hAnsiTheme="minorHAnsi"/>
          <w:sz w:val="20"/>
          <w:szCs w:val="20"/>
        </w:rPr>
        <w:t xml:space="preserve"> </w:t>
      </w:r>
      <w:r w:rsidRPr="00210194">
        <w:rPr>
          <w:rFonts w:asciiTheme="minorHAnsi" w:hAnsiTheme="minorHAnsi"/>
          <w:sz w:val="20"/>
          <w:szCs w:val="20"/>
        </w:rPr>
        <w:t>2554</w:t>
      </w:r>
    </w:p>
    <w:p w:rsidR="00BC20F5" w:rsidRPr="00EA3AD2" w:rsidRDefault="000C3532" w:rsidP="000C3532">
      <w:pPr>
        <w:rPr>
          <w:rFonts w:ascii="Calibri" w:hAnsi="Calibri" w:cs="Arial"/>
          <w:b/>
          <w:color w:val="000000"/>
          <w:sz w:val="20"/>
          <w:szCs w:val="20"/>
        </w:rPr>
      </w:pPr>
      <w:r w:rsidRPr="00210194">
        <w:rPr>
          <w:rFonts w:asciiTheme="minorHAnsi" w:hAnsiTheme="minorHAnsi"/>
          <w:iCs/>
          <w:sz w:val="20"/>
          <w:szCs w:val="20"/>
        </w:rPr>
        <w:t>Mail:</w:t>
      </w:r>
      <w:r w:rsidRPr="00210194">
        <w:rPr>
          <w:rFonts w:asciiTheme="minorHAnsi" w:hAnsiTheme="minorHAnsi"/>
          <w:iCs/>
          <w:sz w:val="20"/>
          <w:szCs w:val="20"/>
        </w:rPr>
        <w:tab/>
      </w:r>
      <w:r w:rsidRPr="00210194">
        <w:rPr>
          <w:rFonts w:asciiTheme="minorHAnsi" w:hAnsiTheme="minorHAnsi"/>
          <w:iCs/>
          <w:sz w:val="20"/>
          <w:szCs w:val="20"/>
        </w:rPr>
        <w:tab/>
      </w:r>
      <w:r w:rsidRPr="00210194">
        <w:rPr>
          <w:rFonts w:asciiTheme="minorHAnsi" w:hAnsiTheme="minorHAnsi"/>
          <w:iCs/>
          <w:sz w:val="20"/>
          <w:szCs w:val="20"/>
        </w:rPr>
        <w:tab/>
      </w:r>
      <w:r w:rsidRPr="00210194">
        <w:rPr>
          <w:rFonts w:asciiTheme="minorHAnsi" w:hAnsiTheme="minorHAnsi"/>
          <w:iCs/>
          <w:sz w:val="20"/>
          <w:szCs w:val="20"/>
        </w:rPr>
        <w:tab/>
      </w:r>
      <w:hyperlink r:id="rId7" w:history="1">
        <w:r w:rsidRPr="00210194">
          <w:rPr>
            <w:rStyle w:val="Hypertextovprepojenie"/>
            <w:rFonts w:asciiTheme="minorHAnsi" w:hAnsiTheme="minorHAnsi"/>
            <w:b/>
            <w:bCs/>
            <w:sz w:val="20"/>
            <w:szCs w:val="20"/>
          </w:rPr>
          <w:t>obstaravanie@vosk.sk</w:t>
        </w:r>
      </w:hyperlink>
    </w:p>
    <w:p w:rsidR="00EE11D2" w:rsidRPr="00EA3AD2" w:rsidRDefault="00EE11D2" w:rsidP="00EE11D2">
      <w:pPr>
        <w:rPr>
          <w:rFonts w:ascii="Calibri" w:hAnsi="Calibri" w:cs="Arial"/>
          <w:sz w:val="20"/>
          <w:szCs w:val="20"/>
        </w:rPr>
      </w:pPr>
    </w:p>
    <w:p w:rsidR="00357D49" w:rsidRPr="008323FC" w:rsidRDefault="00125FA2" w:rsidP="00125FA2">
      <w:pPr>
        <w:pStyle w:val="tl1"/>
        <w:jc w:val="left"/>
        <w:rPr>
          <w:rFonts w:ascii="Calibri" w:hAnsi="Calibri" w:cs="Arial"/>
          <w:b/>
          <w:bCs/>
          <w:sz w:val="20"/>
          <w:szCs w:val="20"/>
        </w:rPr>
      </w:pPr>
      <w:r w:rsidRPr="008323FC">
        <w:rPr>
          <w:rFonts w:ascii="Calibri" w:hAnsi="Calibri" w:cs="Arial"/>
          <w:b/>
          <w:bCs/>
          <w:sz w:val="20"/>
          <w:szCs w:val="20"/>
        </w:rPr>
        <w:t xml:space="preserve">2.  </w:t>
      </w:r>
      <w:r w:rsidR="00962346" w:rsidRPr="008323FC">
        <w:rPr>
          <w:rFonts w:ascii="Calibri" w:hAnsi="Calibri" w:cs="Arial"/>
          <w:b/>
          <w:bCs/>
          <w:sz w:val="20"/>
          <w:szCs w:val="20"/>
        </w:rPr>
        <w:t>P</w:t>
      </w:r>
      <w:r w:rsidR="00A616DE" w:rsidRPr="008323FC">
        <w:rPr>
          <w:rFonts w:ascii="Calibri" w:hAnsi="Calibri" w:cs="Arial"/>
          <w:b/>
          <w:bCs/>
          <w:sz w:val="20"/>
          <w:szCs w:val="20"/>
        </w:rPr>
        <w:t>REDMET ZÁKAZKY</w:t>
      </w:r>
    </w:p>
    <w:p w:rsidR="00EE11D2" w:rsidRPr="00EA3AD2" w:rsidRDefault="00F4430F" w:rsidP="00EE11D2">
      <w:pPr>
        <w:pStyle w:val="Odsekzoznamu"/>
        <w:ind w:left="0"/>
        <w:jc w:val="both"/>
        <w:rPr>
          <w:rFonts w:ascii="Calibri" w:hAnsi="Calibri" w:cs="Arial"/>
          <w:sz w:val="20"/>
          <w:szCs w:val="20"/>
        </w:rPr>
      </w:pPr>
      <w:r w:rsidRPr="008323FC">
        <w:rPr>
          <w:rFonts w:ascii="Calibri" w:hAnsi="Calibri" w:cs="Arial"/>
          <w:sz w:val="20"/>
          <w:szCs w:val="20"/>
        </w:rPr>
        <w:t xml:space="preserve">2.1. </w:t>
      </w:r>
      <w:r w:rsidR="003657FD" w:rsidRPr="003657FD">
        <w:rPr>
          <w:rFonts w:ascii="Calibri" w:hAnsi="Calibri" w:cs="Arial"/>
          <w:sz w:val="20"/>
          <w:szCs w:val="20"/>
        </w:rPr>
        <w:t xml:space="preserve">Predmetom zákazky </w:t>
      </w:r>
      <w:r w:rsidR="00296C6E">
        <w:rPr>
          <w:rFonts w:ascii="Calibri" w:hAnsi="Calibri" w:cs="Arial"/>
          <w:sz w:val="20"/>
          <w:szCs w:val="20"/>
        </w:rPr>
        <w:t>je uskutočnenie stavebných prác vedúcich k</w:t>
      </w:r>
      <w:r w:rsidR="003657FD" w:rsidRPr="003657FD">
        <w:rPr>
          <w:rFonts w:ascii="Calibri" w:hAnsi="Calibri" w:cs="Arial"/>
          <w:sz w:val="20"/>
          <w:szCs w:val="20"/>
        </w:rPr>
        <w:t xml:space="preserve"> </w:t>
      </w:r>
      <w:r w:rsidR="00296C6E">
        <w:rPr>
          <w:rFonts w:ascii="Calibri" w:hAnsi="Calibri" w:cs="Arial"/>
          <w:sz w:val="20"/>
          <w:szCs w:val="20"/>
        </w:rPr>
        <w:t xml:space="preserve">rekonštrukcii budovy Základnej umeleckej školy Ľudovíta </w:t>
      </w:r>
      <w:proofErr w:type="spellStart"/>
      <w:r w:rsidR="00296C6E">
        <w:rPr>
          <w:rFonts w:ascii="Calibri" w:hAnsi="Calibri" w:cs="Arial"/>
          <w:sz w:val="20"/>
          <w:szCs w:val="20"/>
        </w:rPr>
        <w:t>Rajtera</w:t>
      </w:r>
      <w:proofErr w:type="spellEnd"/>
      <w:r w:rsidR="009C6A46">
        <w:rPr>
          <w:rFonts w:ascii="Calibri" w:hAnsi="Calibri" w:cs="Arial"/>
          <w:sz w:val="20"/>
          <w:szCs w:val="20"/>
        </w:rPr>
        <w:t xml:space="preserve"> </w:t>
      </w:r>
      <w:r w:rsidR="00296C6E">
        <w:rPr>
          <w:rFonts w:ascii="Calibri" w:hAnsi="Calibri" w:cs="Arial"/>
          <w:sz w:val="20"/>
          <w:szCs w:val="20"/>
        </w:rPr>
        <w:t>v rozsahu podľa časti B. Opis predmetu zákazky a projektovej dokumentácie, ktorá je prílohou týchto súťažných podkladov (ďalej aj „SP“)</w:t>
      </w:r>
      <w:r w:rsidR="003657FD" w:rsidRPr="003657FD">
        <w:rPr>
          <w:rFonts w:ascii="Calibri" w:hAnsi="Calibri" w:cs="Arial"/>
          <w:sz w:val="20"/>
          <w:szCs w:val="20"/>
        </w:rPr>
        <w:t>.</w:t>
      </w:r>
    </w:p>
    <w:p w:rsidR="00296C6E" w:rsidRDefault="00296C6E" w:rsidP="00CC6234">
      <w:pPr>
        <w:pStyle w:val="Odsekzoznamu"/>
        <w:ind w:left="0"/>
        <w:jc w:val="both"/>
        <w:rPr>
          <w:rFonts w:ascii="Calibri" w:hAnsi="Calibri" w:cs="Arial"/>
          <w:noProof/>
          <w:sz w:val="20"/>
          <w:szCs w:val="20"/>
        </w:rPr>
      </w:pPr>
    </w:p>
    <w:p w:rsidR="00296C6E" w:rsidRPr="00EC3686" w:rsidRDefault="00296C6E" w:rsidP="00296C6E">
      <w:pPr>
        <w:pStyle w:val="tl1"/>
        <w:rPr>
          <w:rFonts w:ascii="Calibri" w:hAnsi="Calibri" w:cs="Arial"/>
          <w:noProof/>
          <w:sz w:val="20"/>
          <w:szCs w:val="20"/>
        </w:rPr>
      </w:pPr>
      <w:r>
        <w:rPr>
          <w:rFonts w:ascii="Calibri" w:hAnsi="Calibri" w:cs="Arial"/>
          <w:noProof/>
          <w:sz w:val="20"/>
          <w:szCs w:val="20"/>
        </w:rPr>
        <w:t xml:space="preserve">2.2. Predpokladaná hodnota zákazky je </w:t>
      </w:r>
      <w:r w:rsidR="00CF14AC" w:rsidRPr="00CF14AC">
        <w:rPr>
          <w:rFonts w:ascii="Calibri" w:hAnsi="Calibri" w:cs="Arial"/>
          <w:b/>
          <w:noProof/>
          <w:sz w:val="20"/>
          <w:szCs w:val="20"/>
        </w:rPr>
        <w:t>202 463,33</w:t>
      </w:r>
      <w:r w:rsidR="000C485A">
        <w:rPr>
          <w:rFonts w:ascii="Calibri" w:hAnsi="Calibri" w:cs="Arial"/>
          <w:b/>
          <w:noProof/>
          <w:sz w:val="20"/>
          <w:szCs w:val="20"/>
        </w:rPr>
        <w:t xml:space="preserve"> </w:t>
      </w:r>
      <w:r w:rsidRPr="00DC73FC">
        <w:rPr>
          <w:rFonts w:ascii="Calibri" w:hAnsi="Calibri" w:cs="Arial"/>
          <w:b/>
          <w:noProof/>
          <w:sz w:val="20"/>
          <w:szCs w:val="20"/>
        </w:rPr>
        <w:t>EUR bez DPH</w:t>
      </w:r>
      <w:r>
        <w:rPr>
          <w:rFonts w:ascii="Calibri" w:hAnsi="Calibri" w:cs="Arial"/>
          <w:noProof/>
          <w:sz w:val="20"/>
          <w:szCs w:val="20"/>
        </w:rPr>
        <w:t>.</w:t>
      </w:r>
    </w:p>
    <w:p w:rsidR="00296C6E" w:rsidRDefault="00296C6E" w:rsidP="00296C6E">
      <w:pPr>
        <w:pStyle w:val="tl1"/>
        <w:rPr>
          <w:rFonts w:ascii="Calibri" w:hAnsi="Calibri" w:cs="Arial"/>
          <w:b/>
          <w:noProof/>
          <w:sz w:val="20"/>
          <w:szCs w:val="20"/>
        </w:rPr>
      </w:pPr>
    </w:p>
    <w:p w:rsidR="00296C6E" w:rsidRPr="005D3D33" w:rsidRDefault="00296C6E" w:rsidP="00296C6E">
      <w:pPr>
        <w:pStyle w:val="tl1"/>
        <w:rPr>
          <w:rFonts w:ascii="Calibri" w:hAnsi="Calibri" w:cs="Arial"/>
          <w:noProof/>
          <w:sz w:val="20"/>
          <w:szCs w:val="20"/>
        </w:rPr>
      </w:pPr>
      <w:r>
        <w:rPr>
          <w:rFonts w:ascii="Calibri" w:hAnsi="Calibri" w:cs="Arial"/>
          <w:noProof/>
          <w:sz w:val="20"/>
          <w:szCs w:val="20"/>
        </w:rPr>
        <w:t xml:space="preserve">2.3. </w:t>
      </w:r>
      <w:r w:rsidRPr="00EA3AD2">
        <w:rPr>
          <w:rFonts w:ascii="Calibri" w:hAnsi="Calibri" w:cs="Arial"/>
          <w:sz w:val="20"/>
          <w:szCs w:val="20"/>
        </w:rPr>
        <w:t>Predmet zákazky nie je možné rozdeliť na časti.</w:t>
      </w:r>
    </w:p>
    <w:p w:rsidR="00296C6E" w:rsidRDefault="00296C6E" w:rsidP="00296C6E">
      <w:pPr>
        <w:pStyle w:val="tl1"/>
        <w:rPr>
          <w:rFonts w:ascii="Calibri" w:hAnsi="Calibri" w:cs="Arial"/>
          <w:b/>
          <w:noProof/>
          <w:sz w:val="20"/>
          <w:szCs w:val="20"/>
        </w:rPr>
      </w:pPr>
    </w:p>
    <w:p w:rsidR="00296C6E" w:rsidRDefault="00296C6E" w:rsidP="00296C6E">
      <w:pPr>
        <w:pStyle w:val="tl1"/>
        <w:rPr>
          <w:rFonts w:ascii="Calibri" w:hAnsi="Calibri" w:cs="Arial"/>
          <w:noProof/>
          <w:sz w:val="20"/>
          <w:szCs w:val="20"/>
        </w:rPr>
      </w:pPr>
      <w:r>
        <w:rPr>
          <w:rFonts w:ascii="Calibri" w:hAnsi="Calibri" w:cs="Arial"/>
          <w:noProof/>
          <w:sz w:val="20"/>
          <w:szCs w:val="20"/>
        </w:rPr>
        <w:t>2.3. Spoločný slovník obstarávania (CPV):</w:t>
      </w:r>
    </w:p>
    <w:p w:rsidR="00296C6E" w:rsidRPr="00D47FAB" w:rsidRDefault="00296C6E" w:rsidP="00296C6E">
      <w:pPr>
        <w:pStyle w:val="tl1"/>
        <w:rPr>
          <w:rFonts w:ascii="Calibri" w:hAnsi="Calibri" w:cs="Arial"/>
          <w:noProof/>
          <w:sz w:val="20"/>
          <w:szCs w:val="20"/>
        </w:rPr>
      </w:pPr>
      <w:bookmarkStart w:id="2" w:name="_Hlk513212249"/>
      <w:r w:rsidRPr="00D47FAB">
        <w:rPr>
          <w:rFonts w:ascii="Calibri" w:hAnsi="Calibri" w:cs="Arial"/>
          <w:noProof/>
          <w:sz w:val="20"/>
          <w:szCs w:val="20"/>
        </w:rPr>
        <w:t>Hlavný predmet: hlavný slovník:</w:t>
      </w:r>
      <w:r w:rsidRPr="00D47FAB">
        <w:rPr>
          <w:rFonts w:ascii="Calibri" w:hAnsi="Calibri" w:cs="Arial"/>
          <w:noProof/>
          <w:sz w:val="20"/>
          <w:szCs w:val="20"/>
        </w:rPr>
        <w:tab/>
      </w:r>
      <w:r w:rsidRPr="00D47FAB">
        <w:rPr>
          <w:rFonts w:ascii="Calibri" w:hAnsi="Calibri" w:cs="Arial"/>
          <w:noProof/>
          <w:sz w:val="20"/>
          <w:szCs w:val="20"/>
        </w:rPr>
        <w:tab/>
      </w:r>
    </w:p>
    <w:p w:rsidR="00296C6E" w:rsidRPr="00D47FAB" w:rsidRDefault="00296C6E" w:rsidP="00296C6E">
      <w:pPr>
        <w:pStyle w:val="tl1"/>
        <w:rPr>
          <w:rFonts w:ascii="Calibri" w:hAnsi="Calibri" w:cs="Arial"/>
          <w:noProof/>
          <w:sz w:val="20"/>
          <w:szCs w:val="20"/>
        </w:rPr>
      </w:pPr>
      <w:r w:rsidRPr="00D47FAB">
        <w:rPr>
          <w:rFonts w:ascii="Calibri" w:hAnsi="Calibri" w:cs="Arial"/>
          <w:noProof/>
          <w:sz w:val="20"/>
          <w:szCs w:val="20"/>
        </w:rPr>
        <w:t>45214200-2</w:t>
      </w:r>
      <w:r w:rsidRPr="00D47FAB">
        <w:rPr>
          <w:rFonts w:ascii="Calibri" w:hAnsi="Calibri" w:cs="Arial"/>
          <w:noProof/>
          <w:sz w:val="20"/>
          <w:szCs w:val="20"/>
        </w:rPr>
        <w:tab/>
        <w:t>Stavebné práce na stavbe budov škôl</w:t>
      </w:r>
    </w:p>
    <w:p w:rsidR="00296C6E" w:rsidRPr="00D47FAB" w:rsidRDefault="00296C6E" w:rsidP="00296C6E">
      <w:pPr>
        <w:pStyle w:val="tl1"/>
        <w:rPr>
          <w:rFonts w:ascii="Calibri" w:hAnsi="Calibri" w:cs="Arial"/>
          <w:noProof/>
          <w:sz w:val="20"/>
          <w:szCs w:val="20"/>
        </w:rPr>
      </w:pPr>
    </w:p>
    <w:p w:rsidR="00296C6E" w:rsidRPr="00D47FAB" w:rsidRDefault="00296C6E" w:rsidP="00296C6E">
      <w:pPr>
        <w:pStyle w:val="tl1"/>
        <w:rPr>
          <w:rFonts w:ascii="Calibri" w:hAnsi="Calibri" w:cs="Arial"/>
          <w:noProof/>
          <w:sz w:val="20"/>
          <w:szCs w:val="20"/>
        </w:rPr>
      </w:pPr>
      <w:r w:rsidRPr="00D47FAB">
        <w:rPr>
          <w:rFonts w:ascii="Calibri" w:hAnsi="Calibri" w:cs="Arial"/>
          <w:noProof/>
          <w:sz w:val="20"/>
          <w:szCs w:val="20"/>
        </w:rPr>
        <w:t>Doplnkový predmet: hlavný slovník:</w:t>
      </w:r>
      <w:r w:rsidRPr="00D47FAB">
        <w:rPr>
          <w:rFonts w:ascii="Calibri" w:hAnsi="Calibri" w:cs="Arial"/>
          <w:noProof/>
          <w:sz w:val="20"/>
          <w:szCs w:val="20"/>
        </w:rPr>
        <w:tab/>
      </w:r>
    </w:p>
    <w:p w:rsidR="001C7BED" w:rsidRDefault="001C7BED" w:rsidP="00296C6E">
      <w:pPr>
        <w:pStyle w:val="tl1"/>
        <w:rPr>
          <w:rFonts w:ascii="Calibri" w:hAnsi="Calibri" w:cs="Arial"/>
          <w:noProof/>
          <w:sz w:val="20"/>
          <w:szCs w:val="20"/>
        </w:rPr>
      </w:pPr>
      <w:r w:rsidRPr="003C3B5D">
        <w:rPr>
          <w:rFonts w:ascii="Calibri" w:hAnsi="Calibri" w:cs="Arial"/>
          <w:noProof/>
          <w:sz w:val="20"/>
          <w:szCs w:val="20"/>
        </w:rPr>
        <w:t xml:space="preserve">45261410-1 </w:t>
      </w:r>
      <w:r>
        <w:rPr>
          <w:rFonts w:ascii="Calibri" w:hAnsi="Calibri" w:cs="Arial"/>
          <w:noProof/>
          <w:sz w:val="20"/>
          <w:szCs w:val="20"/>
        </w:rPr>
        <w:tab/>
      </w:r>
      <w:r w:rsidRPr="003C3B5D">
        <w:rPr>
          <w:rFonts w:ascii="Calibri" w:hAnsi="Calibri" w:cs="Arial"/>
          <w:noProof/>
          <w:sz w:val="20"/>
          <w:szCs w:val="20"/>
        </w:rPr>
        <w:t>Strešné izolačné práce</w:t>
      </w:r>
    </w:p>
    <w:p w:rsidR="001C7BED" w:rsidRDefault="007B5CC8" w:rsidP="00296C6E">
      <w:pPr>
        <w:pStyle w:val="tl1"/>
        <w:rPr>
          <w:rFonts w:ascii="Calibri" w:hAnsi="Calibri" w:cs="Arial"/>
          <w:noProof/>
          <w:sz w:val="20"/>
          <w:szCs w:val="20"/>
        </w:rPr>
      </w:pPr>
      <w:r>
        <w:rPr>
          <w:rFonts w:ascii="Calibri" w:hAnsi="Calibri" w:cs="Arial"/>
          <w:noProof/>
          <w:sz w:val="20"/>
          <w:szCs w:val="20"/>
        </w:rPr>
        <w:t xml:space="preserve">45421100-5 </w:t>
      </w:r>
      <w:r>
        <w:rPr>
          <w:rFonts w:ascii="Calibri" w:hAnsi="Calibri" w:cs="Arial"/>
          <w:noProof/>
          <w:sz w:val="20"/>
          <w:szCs w:val="20"/>
        </w:rPr>
        <w:tab/>
      </w:r>
      <w:r w:rsidRPr="00DC73FC">
        <w:rPr>
          <w:rFonts w:ascii="Calibri" w:hAnsi="Calibri" w:cs="Arial"/>
          <w:noProof/>
          <w:sz w:val="20"/>
          <w:szCs w:val="20"/>
        </w:rPr>
        <w:t>Montáž dverí a okien a súvisiacich súčastí</w:t>
      </w:r>
    </w:p>
    <w:p w:rsidR="001C7BED" w:rsidRDefault="001C7BED" w:rsidP="00296C6E">
      <w:pPr>
        <w:pStyle w:val="tl1"/>
        <w:rPr>
          <w:rFonts w:ascii="Calibri" w:hAnsi="Calibri" w:cs="Arial"/>
          <w:noProof/>
          <w:sz w:val="20"/>
          <w:szCs w:val="20"/>
        </w:rPr>
      </w:pPr>
      <w:r w:rsidRPr="001C7BED">
        <w:rPr>
          <w:rFonts w:ascii="Calibri" w:hAnsi="Calibri" w:cs="Arial"/>
          <w:noProof/>
          <w:sz w:val="20"/>
          <w:szCs w:val="20"/>
        </w:rPr>
        <w:t xml:space="preserve">45310000-3 </w:t>
      </w:r>
      <w:r w:rsidRPr="001C7BED">
        <w:rPr>
          <w:rFonts w:ascii="Calibri" w:hAnsi="Calibri" w:cs="Arial"/>
          <w:noProof/>
          <w:sz w:val="20"/>
          <w:szCs w:val="20"/>
        </w:rPr>
        <w:tab/>
        <w:t>Elektroinštalačné práce</w:t>
      </w:r>
    </w:p>
    <w:p w:rsidR="001C7BED" w:rsidRDefault="001C7BED" w:rsidP="00296C6E">
      <w:pPr>
        <w:pStyle w:val="tl1"/>
        <w:rPr>
          <w:rFonts w:ascii="Calibri" w:hAnsi="Calibri" w:cs="Arial"/>
          <w:noProof/>
          <w:sz w:val="20"/>
          <w:szCs w:val="20"/>
        </w:rPr>
      </w:pPr>
      <w:r w:rsidRPr="001C7BED">
        <w:rPr>
          <w:rFonts w:ascii="Calibri" w:hAnsi="Calibri" w:cs="Arial"/>
          <w:noProof/>
          <w:sz w:val="20"/>
          <w:szCs w:val="20"/>
        </w:rPr>
        <w:t>45312311-0</w:t>
      </w:r>
      <w:r w:rsidRPr="001C7BED">
        <w:rPr>
          <w:rFonts w:ascii="Calibri" w:hAnsi="Calibri" w:cs="Arial"/>
          <w:noProof/>
          <w:sz w:val="20"/>
          <w:szCs w:val="20"/>
        </w:rPr>
        <w:tab/>
        <w:t>Inštalovanie bleskozvodov</w:t>
      </w:r>
    </w:p>
    <w:p w:rsidR="001C7BED" w:rsidRDefault="001C7BED" w:rsidP="001C7BED">
      <w:pPr>
        <w:pStyle w:val="tl1"/>
        <w:rPr>
          <w:rFonts w:ascii="Calibri" w:hAnsi="Calibri" w:cs="Arial"/>
          <w:noProof/>
          <w:sz w:val="20"/>
          <w:szCs w:val="20"/>
        </w:rPr>
      </w:pPr>
      <w:r w:rsidRPr="00DC73FC">
        <w:rPr>
          <w:rFonts w:ascii="Calibri" w:hAnsi="Calibri" w:cs="Arial"/>
          <w:noProof/>
          <w:sz w:val="20"/>
          <w:szCs w:val="20"/>
        </w:rPr>
        <w:t xml:space="preserve">45321000-3 </w:t>
      </w:r>
      <w:r>
        <w:rPr>
          <w:rFonts w:ascii="Calibri" w:hAnsi="Calibri" w:cs="Arial"/>
          <w:noProof/>
          <w:sz w:val="20"/>
          <w:szCs w:val="20"/>
        </w:rPr>
        <w:tab/>
      </w:r>
      <w:r w:rsidRPr="00DC73FC">
        <w:rPr>
          <w:rFonts w:ascii="Calibri" w:hAnsi="Calibri" w:cs="Arial"/>
          <w:noProof/>
          <w:sz w:val="20"/>
          <w:szCs w:val="20"/>
        </w:rPr>
        <w:t>Tepelnoizolačné práce</w:t>
      </w:r>
      <w:bookmarkEnd w:id="2"/>
    </w:p>
    <w:p w:rsidR="00AF5E92" w:rsidRPr="00EA3AD2" w:rsidRDefault="00AF5E92" w:rsidP="00372A5B">
      <w:pPr>
        <w:pStyle w:val="tl1"/>
        <w:rPr>
          <w:rFonts w:ascii="Calibri" w:hAnsi="Calibri" w:cs="Arial"/>
          <w:sz w:val="20"/>
          <w:szCs w:val="20"/>
        </w:rPr>
      </w:pPr>
    </w:p>
    <w:p w:rsidR="00357D49"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3. </w:t>
      </w:r>
      <w:r w:rsidR="0001268D" w:rsidRPr="00EA3AD2">
        <w:rPr>
          <w:rFonts w:ascii="Calibri" w:hAnsi="Calibri" w:cs="Arial"/>
          <w:b/>
          <w:bCs/>
          <w:sz w:val="20"/>
          <w:szCs w:val="20"/>
        </w:rPr>
        <w:t>V</w:t>
      </w:r>
      <w:r w:rsidR="00A616DE" w:rsidRPr="00EA3AD2">
        <w:rPr>
          <w:rFonts w:ascii="Calibri" w:hAnsi="Calibri" w:cs="Arial"/>
          <w:b/>
          <w:bCs/>
          <w:sz w:val="20"/>
          <w:szCs w:val="20"/>
        </w:rPr>
        <w:t>ARIANTNÉ RIEŠENIE</w:t>
      </w:r>
    </w:p>
    <w:p w:rsidR="005026E5" w:rsidRPr="00EA3AD2" w:rsidRDefault="00F4430F" w:rsidP="00394453">
      <w:pPr>
        <w:pStyle w:val="tl1"/>
        <w:rPr>
          <w:rFonts w:ascii="Calibri" w:hAnsi="Calibri" w:cs="Arial"/>
          <w:sz w:val="20"/>
          <w:szCs w:val="20"/>
        </w:rPr>
      </w:pPr>
      <w:r w:rsidRPr="00EA3AD2">
        <w:rPr>
          <w:rFonts w:ascii="Calibri" w:hAnsi="Calibri" w:cs="Arial"/>
          <w:sz w:val="20"/>
          <w:szCs w:val="20"/>
        </w:rPr>
        <w:t xml:space="preserve">3.1. </w:t>
      </w:r>
      <w:r w:rsidR="0018783C" w:rsidRPr="00EA3AD2">
        <w:rPr>
          <w:rFonts w:ascii="Calibri" w:hAnsi="Calibri" w:cs="Arial"/>
          <w:sz w:val="20"/>
          <w:szCs w:val="20"/>
        </w:rPr>
        <w:t>U</w:t>
      </w:r>
      <w:r w:rsidR="00357D49" w:rsidRPr="00EA3AD2">
        <w:rPr>
          <w:rFonts w:ascii="Calibri" w:hAnsi="Calibri" w:cs="Arial"/>
          <w:sz w:val="20"/>
          <w:szCs w:val="20"/>
        </w:rPr>
        <w:t>chádzačom  sa neumožňuje  predložiť  variantné  riešenie  vo vzťahu  k požadovanému  predmetu zákazky.</w:t>
      </w:r>
    </w:p>
    <w:p w:rsidR="00EE11D2" w:rsidRPr="00EA3AD2" w:rsidRDefault="00EE11D2" w:rsidP="00394453">
      <w:pPr>
        <w:pStyle w:val="tl1"/>
        <w:rPr>
          <w:rFonts w:ascii="Calibri" w:hAnsi="Calibri" w:cs="Arial"/>
          <w:sz w:val="20"/>
          <w:szCs w:val="20"/>
        </w:rPr>
      </w:pPr>
    </w:p>
    <w:p w:rsidR="00357D49" w:rsidRPr="00EA3AD2" w:rsidRDefault="00F4430F" w:rsidP="00394453">
      <w:pPr>
        <w:pStyle w:val="tl1"/>
        <w:rPr>
          <w:rFonts w:ascii="Calibri" w:hAnsi="Calibri" w:cs="Arial"/>
          <w:sz w:val="20"/>
          <w:szCs w:val="20"/>
        </w:rPr>
      </w:pPr>
      <w:r w:rsidRPr="00EA3AD2">
        <w:rPr>
          <w:rFonts w:ascii="Calibri" w:hAnsi="Calibri" w:cs="Arial"/>
          <w:sz w:val="20"/>
          <w:szCs w:val="20"/>
        </w:rPr>
        <w:t xml:space="preserve">3.2. </w:t>
      </w:r>
      <w:r w:rsidR="00357D49" w:rsidRPr="00EA3AD2">
        <w:rPr>
          <w:rFonts w:ascii="Calibri" w:hAnsi="Calibri" w:cs="Arial"/>
          <w:sz w:val="20"/>
          <w:szCs w:val="20"/>
        </w:rPr>
        <w:t>Ak súčasťou ponuky bude aj variantné riešenie, nebude takéto variantné riešenie zaradené do vyhodnotenia.</w:t>
      </w:r>
    </w:p>
    <w:p w:rsidR="001B0C92" w:rsidRPr="00EA3AD2" w:rsidRDefault="001B0C92" w:rsidP="00A34ACD">
      <w:pPr>
        <w:pStyle w:val="Odsekzoznamu"/>
        <w:ind w:left="0"/>
        <w:rPr>
          <w:rFonts w:ascii="Calibri" w:hAnsi="Calibri" w:cs="Arial"/>
          <w:sz w:val="20"/>
          <w:szCs w:val="20"/>
        </w:rPr>
      </w:pPr>
    </w:p>
    <w:p w:rsidR="002B1587"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4. </w:t>
      </w:r>
      <w:r w:rsidR="00AF758F" w:rsidRPr="00EA3AD2">
        <w:rPr>
          <w:rFonts w:ascii="Calibri" w:hAnsi="Calibri" w:cs="Arial"/>
          <w:b/>
          <w:bCs/>
          <w:sz w:val="20"/>
          <w:szCs w:val="20"/>
        </w:rPr>
        <w:t xml:space="preserve">MIESTO, </w:t>
      </w:r>
      <w:r w:rsidR="00AF758F" w:rsidRPr="00F762FD">
        <w:rPr>
          <w:rFonts w:ascii="Calibri" w:hAnsi="Calibri" w:cs="Arial"/>
          <w:b/>
          <w:bCs/>
          <w:caps/>
          <w:sz w:val="20"/>
          <w:szCs w:val="20"/>
        </w:rPr>
        <w:t xml:space="preserve">TERMÍN </w:t>
      </w:r>
      <w:r w:rsidR="00F762FD" w:rsidRPr="00F762FD">
        <w:rPr>
          <w:rFonts w:ascii="Calibri" w:hAnsi="Calibri" w:cs="Arial"/>
          <w:b/>
          <w:bCs/>
          <w:caps/>
          <w:sz w:val="20"/>
          <w:szCs w:val="20"/>
        </w:rPr>
        <w:t>dodania</w:t>
      </w:r>
      <w:r w:rsidR="002B1587" w:rsidRPr="00F762FD">
        <w:rPr>
          <w:rFonts w:ascii="Calibri" w:hAnsi="Calibri" w:cs="Arial"/>
          <w:b/>
          <w:bCs/>
          <w:caps/>
          <w:sz w:val="20"/>
          <w:szCs w:val="20"/>
        </w:rPr>
        <w:t xml:space="preserve"> PREDMETU</w:t>
      </w:r>
      <w:r w:rsidR="002B1587" w:rsidRPr="00EA3AD2">
        <w:rPr>
          <w:rFonts w:ascii="Calibri" w:hAnsi="Calibri" w:cs="Arial"/>
          <w:b/>
          <w:bCs/>
          <w:sz w:val="20"/>
          <w:szCs w:val="20"/>
        </w:rPr>
        <w:t xml:space="preserve"> ZÁKAZKY</w:t>
      </w:r>
    </w:p>
    <w:p w:rsidR="00357D49" w:rsidRPr="00EA3AD2" w:rsidRDefault="00F4430F" w:rsidP="00394453">
      <w:pPr>
        <w:pStyle w:val="tl1"/>
        <w:rPr>
          <w:rFonts w:ascii="Calibri" w:hAnsi="Calibri" w:cs="Arial"/>
          <w:sz w:val="20"/>
          <w:szCs w:val="20"/>
          <w:u w:val="single"/>
        </w:rPr>
      </w:pPr>
      <w:r w:rsidRPr="00EA3AD2">
        <w:rPr>
          <w:rFonts w:ascii="Calibri" w:hAnsi="Calibri" w:cs="Arial"/>
          <w:sz w:val="20"/>
          <w:szCs w:val="20"/>
          <w:u w:val="single"/>
        </w:rPr>
        <w:t xml:space="preserve">4.1. </w:t>
      </w:r>
      <w:r w:rsidR="00730508" w:rsidRPr="00EA3AD2">
        <w:rPr>
          <w:rFonts w:ascii="Calibri" w:hAnsi="Calibri" w:cs="Arial"/>
          <w:sz w:val="20"/>
          <w:szCs w:val="20"/>
          <w:u w:val="single"/>
        </w:rPr>
        <w:t xml:space="preserve">Miesto </w:t>
      </w:r>
      <w:r w:rsidR="00F762FD">
        <w:rPr>
          <w:rFonts w:ascii="Calibri" w:hAnsi="Calibri" w:cs="Arial"/>
          <w:sz w:val="20"/>
          <w:szCs w:val="20"/>
          <w:u w:val="single"/>
        </w:rPr>
        <w:t>dodania</w:t>
      </w:r>
      <w:r w:rsidR="00357D49" w:rsidRPr="00EA3AD2">
        <w:rPr>
          <w:rFonts w:ascii="Calibri" w:hAnsi="Calibri" w:cs="Arial"/>
          <w:sz w:val="20"/>
          <w:szCs w:val="20"/>
          <w:u w:val="single"/>
        </w:rPr>
        <w:t xml:space="preserve"> predmetu zákazky</w:t>
      </w:r>
    </w:p>
    <w:p w:rsidR="00C71B84" w:rsidRDefault="00E72017" w:rsidP="00A8304E">
      <w:pPr>
        <w:pStyle w:val="tl1"/>
        <w:rPr>
          <w:rFonts w:ascii="Calibri" w:hAnsi="Calibri" w:cs="Arial"/>
          <w:sz w:val="20"/>
          <w:szCs w:val="20"/>
        </w:rPr>
      </w:pPr>
      <w:bookmarkStart w:id="3" w:name="_Hlk513212965"/>
      <w:r w:rsidRPr="00E72017">
        <w:rPr>
          <w:rFonts w:ascii="Calibri" w:hAnsi="Calibri" w:cs="Arial"/>
          <w:sz w:val="20"/>
          <w:szCs w:val="20"/>
        </w:rPr>
        <w:t xml:space="preserve">Hlavné stavenisko alebo miesto uskutočňovania stavebných prác: </w:t>
      </w:r>
      <w:bookmarkStart w:id="4" w:name="_Hlk507155476"/>
      <w:r w:rsidR="00F76082">
        <w:rPr>
          <w:rFonts w:ascii="Calibri" w:hAnsi="Calibri" w:cs="Arial"/>
          <w:sz w:val="20"/>
          <w:szCs w:val="20"/>
        </w:rPr>
        <w:t>budova Základnej umeleckej školy</w:t>
      </w:r>
      <w:r w:rsidR="00F76082" w:rsidRPr="00F76082">
        <w:rPr>
          <w:rFonts w:ascii="Calibri" w:hAnsi="Calibri" w:cs="Arial"/>
          <w:sz w:val="20"/>
          <w:szCs w:val="20"/>
        </w:rPr>
        <w:t xml:space="preserve"> Ľudovíta </w:t>
      </w:r>
      <w:proofErr w:type="spellStart"/>
      <w:r w:rsidR="00F76082" w:rsidRPr="00F76082">
        <w:rPr>
          <w:rFonts w:ascii="Calibri" w:hAnsi="Calibri" w:cs="Arial"/>
          <w:sz w:val="20"/>
          <w:szCs w:val="20"/>
        </w:rPr>
        <w:t>Rajter</w:t>
      </w:r>
      <w:r w:rsidR="00F76082">
        <w:rPr>
          <w:rFonts w:ascii="Calibri" w:hAnsi="Calibri" w:cs="Arial"/>
          <w:sz w:val="20"/>
          <w:szCs w:val="20"/>
        </w:rPr>
        <w:t>a</w:t>
      </w:r>
      <w:bookmarkEnd w:id="4"/>
      <w:proofErr w:type="spellEnd"/>
      <w:r w:rsidRPr="00E72017">
        <w:rPr>
          <w:rFonts w:ascii="Calibri" w:hAnsi="Calibri" w:cs="Arial"/>
          <w:sz w:val="20"/>
          <w:szCs w:val="20"/>
        </w:rPr>
        <w:t>. Podrobné vymedzenie v prílohe č.1 Projektová dokumentácia</w:t>
      </w:r>
      <w:r w:rsidR="00F76082">
        <w:rPr>
          <w:rFonts w:ascii="Calibri" w:hAnsi="Calibri" w:cs="Arial"/>
          <w:sz w:val="20"/>
          <w:szCs w:val="20"/>
        </w:rPr>
        <w:t xml:space="preserve"> SP</w:t>
      </w:r>
      <w:r w:rsidR="00A51EB6">
        <w:rPr>
          <w:rFonts w:ascii="Calibri" w:hAnsi="Calibri" w:cs="Arial"/>
          <w:sz w:val="20"/>
          <w:szCs w:val="20"/>
        </w:rPr>
        <w:t>.</w:t>
      </w:r>
      <w:bookmarkEnd w:id="3"/>
    </w:p>
    <w:p w:rsidR="00A51EB6" w:rsidRDefault="00A51EB6" w:rsidP="00FB4F72">
      <w:pPr>
        <w:pStyle w:val="tl1"/>
        <w:rPr>
          <w:rFonts w:ascii="Calibri" w:hAnsi="Calibri" w:cs="Arial"/>
          <w:sz w:val="20"/>
          <w:szCs w:val="20"/>
        </w:rPr>
      </w:pPr>
    </w:p>
    <w:p w:rsidR="000F5011" w:rsidRPr="00582727" w:rsidRDefault="00F4430F" w:rsidP="00FB4F72">
      <w:pPr>
        <w:pStyle w:val="tl1"/>
        <w:rPr>
          <w:rFonts w:ascii="Calibri" w:hAnsi="Calibri" w:cs="Arial"/>
          <w:sz w:val="20"/>
          <w:szCs w:val="20"/>
        </w:rPr>
      </w:pPr>
      <w:r w:rsidRPr="00EA3AD2">
        <w:rPr>
          <w:rFonts w:ascii="Calibri" w:hAnsi="Calibri" w:cs="Arial"/>
          <w:sz w:val="20"/>
          <w:szCs w:val="20"/>
          <w:u w:val="single"/>
        </w:rPr>
        <w:t xml:space="preserve">4.2. </w:t>
      </w:r>
      <w:r w:rsidR="00AF758F" w:rsidRPr="00EA3AD2">
        <w:rPr>
          <w:rFonts w:ascii="Calibri" w:hAnsi="Calibri" w:cs="Arial"/>
          <w:sz w:val="20"/>
          <w:szCs w:val="20"/>
          <w:u w:val="single"/>
        </w:rPr>
        <w:t xml:space="preserve">Termín </w:t>
      </w:r>
      <w:r w:rsidR="00694D13">
        <w:rPr>
          <w:rFonts w:ascii="Calibri" w:hAnsi="Calibri" w:cs="Arial"/>
          <w:sz w:val="20"/>
          <w:szCs w:val="20"/>
          <w:u w:val="single"/>
        </w:rPr>
        <w:t>dodávky</w:t>
      </w:r>
    </w:p>
    <w:p w:rsidR="005E3518" w:rsidRDefault="000F1A5A" w:rsidP="00394453">
      <w:pPr>
        <w:pStyle w:val="tl1"/>
        <w:rPr>
          <w:rFonts w:ascii="Calibri" w:hAnsi="Calibri" w:cs="Arial"/>
          <w:sz w:val="20"/>
          <w:szCs w:val="20"/>
        </w:rPr>
      </w:pPr>
      <w:r>
        <w:rPr>
          <w:rFonts w:ascii="Calibri" w:hAnsi="Calibri" w:cs="Arial"/>
          <w:sz w:val="20"/>
          <w:szCs w:val="20"/>
        </w:rPr>
        <w:t>Na</w:t>
      </w:r>
      <w:r w:rsidR="00A8304E">
        <w:rPr>
          <w:rFonts w:ascii="Calibri" w:hAnsi="Calibri" w:cs="Arial"/>
          <w:sz w:val="20"/>
          <w:szCs w:val="20"/>
        </w:rPr>
        <w:t>j</w:t>
      </w:r>
      <w:r>
        <w:rPr>
          <w:rFonts w:ascii="Calibri" w:hAnsi="Calibri" w:cs="Arial"/>
          <w:sz w:val="20"/>
          <w:szCs w:val="20"/>
        </w:rPr>
        <w:t xml:space="preserve">neskôr do </w:t>
      </w:r>
      <w:r w:rsidR="00031610">
        <w:rPr>
          <w:rFonts w:ascii="Calibri" w:hAnsi="Calibri" w:cs="Arial"/>
          <w:sz w:val="20"/>
          <w:szCs w:val="20"/>
        </w:rPr>
        <w:t>3</w:t>
      </w:r>
      <w:bookmarkStart w:id="5" w:name="_GoBack"/>
      <w:bookmarkEnd w:id="5"/>
      <w:r w:rsidR="00A8304E">
        <w:rPr>
          <w:rFonts w:ascii="Calibri" w:hAnsi="Calibri" w:cs="Arial"/>
          <w:sz w:val="20"/>
          <w:szCs w:val="20"/>
        </w:rPr>
        <w:t xml:space="preserve"> mesiacov </w:t>
      </w:r>
      <w:r w:rsidR="00041377" w:rsidRPr="003F4A48">
        <w:rPr>
          <w:rFonts w:ascii="Calibri" w:hAnsi="Calibri" w:cs="Arial"/>
          <w:iCs/>
          <w:sz w:val="20"/>
          <w:szCs w:val="20"/>
        </w:rPr>
        <w:t>odo dňa odovzdania a prevzatia staveniska</w:t>
      </w:r>
    </w:p>
    <w:p w:rsidR="005E3518" w:rsidRPr="005E3518" w:rsidRDefault="005E3518" w:rsidP="00394453">
      <w:pPr>
        <w:pStyle w:val="tl1"/>
        <w:rPr>
          <w:rFonts w:ascii="Calibri" w:hAnsi="Calibri" w:cs="Arial"/>
          <w:sz w:val="20"/>
          <w:szCs w:val="20"/>
        </w:rPr>
      </w:pPr>
    </w:p>
    <w:p w:rsidR="007C43B8" w:rsidRPr="00EA3AD2" w:rsidRDefault="00394453" w:rsidP="007C43B8">
      <w:pPr>
        <w:pStyle w:val="tl1"/>
        <w:rPr>
          <w:rFonts w:ascii="Calibri" w:hAnsi="Calibri" w:cs="Arial"/>
          <w:b/>
          <w:bCs/>
          <w:sz w:val="20"/>
          <w:szCs w:val="20"/>
        </w:rPr>
      </w:pPr>
      <w:r w:rsidRPr="00EA3AD2">
        <w:rPr>
          <w:rFonts w:ascii="Calibri" w:hAnsi="Calibri" w:cs="Arial"/>
          <w:b/>
          <w:bCs/>
          <w:sz w:val="20"/>
          <w:szCs w:val="20"/>
        </w:rPr>
        <w:t xml:space="preserve">5. </w:t>
      </w:r>
      <w:r w:rsidR="00357D49" w:rsidRPr="00EA3AD2">
        <w:rPr>
          <w:rFonts w:ascii="Calibri" w:hAnsi="Calibri" w:cs="Arial"/>
          <w:b/>
          <w:bCs/>
          <w:sz w:val="20"/>
          <w:szCs w:val="20"/>
        </w:rPr>
        <w:t>Z</w:t>
      </w:r>
      <w:r w:rsidR="00A616DE" w:rsidRPr="00EA3AD2">
        <w:rPr>
          <w:rFonts w:ascii="Calibri" w:hAnsi="Calibri" w:cs="Arial"/>
          <w:b/>
          <w:bCs/>
          <w:sz w:val="20"/>
          <w:szCs w:val="20"/>
        </w:rPr>
        <w:t>DROJ FINANČNÝCH PROSTRIEDKOV</w:t>
      </w:r>
    </w:p>
    <w:p w:rsidR="00415FD6" w:rsidRPr="00EA3AD2" w:rsidRDefault="00415FD6" w:rsidP="007F17B9">
      <w:pPr>
        <w:pStyle w:val="tl1"/>
        <w:rPr>
          <w:rFonts w:ascii="Calibri" w:hAnsi="Calibri" w:cs="Arial"/>
          <w:sz w:val="20"/>
          <w:szCs w:val="20"/>
        </w:rPr>
      </w:pPr>
      <w:r w:rsidRPr="00EA3AD2">
        <w:rPr>
          <w:rFonts w:ascii="Calibri" w:hAnsi="Calibri" w:cs="Arial"/>
          <w:bCs/>
          <w:sz w:val="20"/>
          <w:szCs w:val="20"/>
        </w:rPr>
        <w:t xml:space="preserve">5.1. </w:t>
      </w:r>
      <w:r w:rsidR="00F40F05" w:rsidRPr="00F40F05">
        <w:rPr>
          <w:rFonts w:ascii="Calibri" w:hAnsi="Calibri" w:cs="Arial"/>
          <w:sz w:val="20"/>
          <w:szCs w:val="20"/>
        </w:rPr>
        <w:t>Predmet zákazky bude financovaný z vlastných prost</w:t>
      </w:r>
      <w:r w:rsidR="00924C6E">
        <w:rPr>
          <w:rFonts w:ascii="Calibri" w:hAnsi="Calibri" w:cs="Arial"/>
          <w:sz w:val="20"/>
          <w:szCs w:val="20"/>
        </w:rPr>
        <w:t>riedkov verejného obstarávateľa.</w:t>
      </w:r>
    </w:p>
    <w:p w:rsidR="00357D49" w:rsidRPr="00EA3AD2" w:rsidRDefault="00357D49">
      <w:pPr>
        <w:pStyle w:val="tl1"/>
        <w:rPr>
          <w:rFonts w:ascii="Calibri" w:hAnsi="Calibri" w:cs="Arial"/>
          <w:sz w:val="20"/>
          <w:szCs w:val="20"/>
        </w:rPr>
      </w:pPr>
    </w:p>
    <w:p w:rsidR="00D45A39" w:rsidRPr="00EA3AD2" w:rsidRDefault="00394453" w:rsidP="006A20E1">
      <w:pPr>
        <w:pStyle w:val="tl1"/>
        <w:rPr>
          <w:rFonts w:ascii="Calibri" w:hAnsi="Calibri" w:cs="Arial"/>
          <w:b/>
          <w:bCs/>
          <w:sz w:val="20"/>
          <w:szCs w:val="20"/>
        </w:rPr>
      </w:pPr>
      <w:r w:rsidRPr="00EA3AD2">
        <w:rPr>
          <w:rFonts w:ascii="Calibri" w:hAnsi="Calibri" w:cs="Arial"/>
          <w:b/>
          <w:bCs/>
          <w:sz w:val="20"/>
          <w:szCs w:val="20"/>
        </w:rPr>
        <w:t xml:space="preserve">6. </w:t>
      </w:r>
      <w:r w:rsidR="0018783C" w:rsidRPr="00EA3AD2">
        <w:rPr>
          <w:rFonts w:ascii="Calibri" w:hAnsi="Calibri" w:cs="Arial"/>
          <w:b/>
          <w:bCs/>
          <w:sz w:val="20"/>
          <w:szCs w:val="20"/>
        </w:rPr>
        <w:t>DRUH ZÁKAZKY</w:t>
      </w:r>
    </w:p>
    <w:p w:rsidR="00856643" w:rsidRPr="004B284B" w:rsidRDefault="005A31BD" w:rsidP="00394453">
      <w:pPr>
        <w:pStyle w:val="tl1"/>
        <w:rPr>
          <w:rFonts w:ascii="Calibri" w:hAnsi="Calibri" w:cs="Arial"/>
          <w:sz w:val="20"/>
          <w:szCs w:val="20"/>
        </w:rPr>
      </w:pPr>
      <w:r w:rsidRPr="004B284B">
        <w:rPr>
          <w:rFonts w:ascii="Calibri" w:hAnsi="Calibri" w:cs="Arial"/>
          <w:sz w:val="20"/>
          <w:szCs w:val="20"/>
        </w:rPr>
        <w:t>6.1</w:t>
      </w:r>
      <w:r w:rsidR="00F4430F" w:rsidRPr="004B284B">
        <w:rPr>
          <w:rFonts w:ascii="Calibri" w:hAnsi="Calibri" w:cs="Arial"/>
          <w:sz w:val="20"/>
          <w:szCs w:val="20"/>
        </w:rPr>
        <w:t xml:space="preserve">. </w:t>
      </w:r>
      <w:r w:rsidR="00E2054A" w:rsidRPr="004B284B">
        <w:rPr>
          <w:rFonts w:ascii="Calibri" w:hAnsi="Calibri" w:cs="Arial"/>
          <w:sz w:val="20"/>
          <w:szCs w:val="20"/>
        </w:rPr>
        <w:t>Podrobné vymedzenie záväzných zmluvných</w:t>
      </w:r>
      <w:r w:rsidR="00730508" w:rsidRPr="004B284B">
        <w:rPr>
          <w:rFonts w:ascii="Calibri" w:hAnsi="Calibri" w:cs="Arial"/>
          <w:sz w:val="20"/>
          <w:szCs w:val="20"/>
        </w:rPr>
        <w:t xml:space="preserve"> podmienok na uskutočnenie</w:t>
      </w:r>
      <w:r w:rsidR="00E2054A" w:rsidRPr="004B284B">
        <w:rPr>
          <w:rFonts w:ascii="Calibri" w:hAnsi="Calibri" w:cs="Arial"/>
          <w:sz w:val="20"/>
          <w:szCs w:val="20"/>
        </w:rPr>
        <w:t xml:space="preserve"> predmetu zákazky, ktoré musia byť obsiahnuté v</w:t>
      </w:r>
      <w:r w:rsidRPr="004B284B">
        <w:rPr>
          <w:rFonts w:ascii="Calibri" w:hAnsi="Calibri" w:cs="Arial"/>
          <w:sz w:val="20"/>
          <w:szCs w:val="20"/>
        </w:rPr>
        <w:t> </w:t>
      </w:r>
      <w:r w:rsidR="00E2054A" w:rsidRPr="004B284B">
        <w:rPr>
          <w:rFonts w:ascii="Calibri" w:hAnsi="Calibri" w:cs="Arial"/>
          <w:sz w:val="20"/>
          <w:szCs w:val="20"/>
        </w:rPr>
        <w:t>uzatvorenej</w:t>
      </w:r>
      <w:r w:rsidRPr="004B284B">
        <w:rPr>
          <w:rFonts w:ascii="Calibri" w:hAnsi="Calibri" w:cs="Arial"/>
          <w:sz w:val="20"/>
          <w:szCs w:val="20"/>
        </w:rPr>
        <w:t xml:space="preserve"> zmluve o dielo</w:t>
      </w:r>
      <w:r w:rsidR="00E2054A" w:rsidRPr="004B284B">
        <w:rPr>
          <w:rFonts w:ascii="Calibri" w:hAnsi="Calibri" w:cs="Arial"/>
          <w:sz w:val="20"/>
          <w:szCs w:val="20"/>
        </w:rPr>
        <w:t xml:space="preserve">, obsahuje časť </w:t>
      </w:r>
      <w:r w:rsidR="00EA79BE" w:rsidRPr="004B284B">
        <w:rPr>
          <w:rFonts w:ascii="Calibri" w:hAnsi="Calibri" w:cs="Arial"/>
          <w:sz w:val="20"/>
          <w:szCs w:val="20"/>
        </w:rPr>
        <w:t>"</w:t>
      </w:r>
      <w:r w:rsidR="0033640C" w:rsidRPr="004B284B">
        <w:rPr>
          <w:rFonts w:ascii="Calibri" w:hAnsi="Calibri" w:cs="Arial"/>
          <w:iCs/>
          <w:sz w:val="20"/>
          <w:szCs w:val="20"/>
        </w:rPr>
        <w:t xml:space="preserve">B. </w:t>
      </w:r>
      <w:r w:rsidR="00E2054A" w:rsidRPr="004B284B">
        <w:rPr>
          <w:rFonts w:ascii="Calibri" w:hAnsi="Calibri" w:cs="Arial"/>
          <w:iCs/>
          <w:sz w:val="20"/>
          <w:szCs w:val="20"/>
        </w:rPr>
        <w:t>Opis predmetu zákazky</w:t>
      </w:r>
      <w:r w:rsidR="00EA79BE" w:rsidRPr="004B284B">
        <w:rPr>
          <w:rFonts w:ascii="Calibri" w:hAnsi="Calibri" w:cs="Arial"/>
          <w:sz w:val="20"/>
          <w:szCs w:val="20"/>
        </w:rPr>
        <w:t>"</w:t>
      </w:r>
      <w:r w:rsidR="00E2054A" w:rsidRPr="004B284B">
        <w:rPr>
          <w:rFonts w:ascii="Calibri" w:hAnsi="Calibri" w:cs="Arial"/>
          <w:sz w:val="20"/>
          <w:szCs w:val="20"/>
        </w:rPr>
        <w:t xml:space="preserve">, </w:t>
      </w:r>
      <w:r w:rsidR="00EA79BE" w:rsidRPr="004B284B">
        <w:rPr>
          <w:rFonts w:ascii="Calibri" w:hAnsi="Calibri" w:cs="Arial"/>
          <w:sz w:val="20"/>
          <w:szCs w:val="20"/>
        </w:rPr>
        <w:t>"</w:t>
      </w:r>
      <w:r w:rsidR="0033640C" w:rsidRPr="004B284B">
        <w:rPr>
          <w:rFonts w:ascii="Calibri" w:hAnsi="Calibri" w:cs="Arial"/>
          <w:iCs/>
          <w:sz w:val="20"/>
          <w:szCs w:val="20"/>
        </w:rPr>
        <w:t xml:space="preserve">C. </w:t>
      </w:r>
      <w:r w:rsidR="00E2054A" w:rsidRPr="004B284B">
        <w:rPr>
          <w:rFonts w:ascii="Calibri" w:hAnsi="Calibri" w:cs="Arial"/>
          <w:iCs/>
          <w:sz w:val="20"/>
          <w:szCs w:val="20"/>
        </w:rPr>
        <w:t>Obchodné podmienky</w:t>
      </w:r>
      <w:r w:rsidR="004B284B" w:rsidRPr="004B284B">
        <w:rPr>
          <w:rFonts w:ascii="Calibri" w:hAnsi="Calibri" w:cs="Arial"/>
          <w:iCs/>
          <w:sz w:val="20"/>
          <w:szCs w:val="20"/>
        </w:rPr>
        <w:t xml:space="preserve">“ </w:t>
      </w:r>
      <w:r w:rsidR="00E2054A" w:rsidRPr="004B284B">
        <w:rPr>
          <w:rFonts w:ascii="Calibri" w:hAnsi="Calibri" w:cs="Arial"/>
          <w:sz w:val="20"/>
          <w:szCs w:val="20"/>
        </w:rPr>
        <w:t>a </w:t>
      </w:r>
      <w:r w:rsidR="00EA79BE" w:rsidRPr="004B284B">
        <w:rPr>
          <w:rFonts w:ascii="Calibri" w:hAnsi="Calibri" w:cs="Arial"/>
          <w:iCs/>
          <w:sz w:val="20"/>
          <w:szCs w:val="20"/>
        </w:rPr>
        <w:t>"</w:t>
      </w:r>
      <w:r w:rsidR="0033640C" w:rsidRPr="004B284B">
        <w:rPr>
          <w:rFonts w:ascii="Calibri" w:hAnsi="Calibri" w:cs="Arial"/>
          <w:iCs/>
          <w:sz w:val="20"/>
          <w:szCs w:val="20"/>
        </w:rPr>
        <w:t xml:space="preserve">D. </w:t>
      </w:r>
      <w:r w:rsidR="00E2054A" w:rsidRPr="004B284B">
        <w:rPr>
          <w:rFonts w:ascii="Calibri" w:hAnsi="Calibri" w:cs="Arial"/>
          <w:iCs/>
          <w:sz w:val="20"/>
          <w:szCs w:val="20"/>
        </w:rPr>
        <w:t>Spôsob určenia ceny</w:t>
      </w:r>
      <w:r w:rsidR="00EA79BE" w:rsidRPr="004B284B">
        <w:rPr>
          <w:rFonts w:ascii="Calibri" w:hAnsi="Calibri" w:cs="Arial"/>
          <w:sz w:val="20"/>
          <w:szCs w:val="20"/>
        </w:rPr>
        <w:t>"</w:t>
      </w:r>
      <w:r w:rsidR="004B284B" w:rsidRPr="004B284B">
        <w:rPr>
          <w:rFonts w:ascii="Calibri" w:hAnsi="Calibri" w:cs="Arial"/>
          <w:sz w:val="20"/>
          <w:szCs w:val="20"/>
        </w:rPr>
        <w:t xml:space="preserve"> </w:t>
      </w:r>
      <w:r w:rsidR="00E2054A" w:rsidRPr="004B284B">
        <w:rPr>
          <w:rFonts w:ascii="Calibri" w:hAnsi="Calibri" w:cs="Arial"/>
          <w:sz w:val="20"/>
          <w:szCs w:val="20"/>
        </w:rPr>
        <w:t>týchto SP.</w:t>
      </w:r>
      <w:r w:rsidR="004B284B" w:rsidRPr="004B284B">
        <w:rPr>
          <w:rFonts w:ascii="Calibri" w:hAnsi="Calibri" w:cs="Arial"/>
          <w:sz w:val="20"/>
          <w:szCs w:val="20"/>
        </w:rPr>
        <w:t xml:space="preserve"> </w:t>
      </w:r>
      <w:r w:rsidR="00436EBF" w:rsidRPr="004B284B">
        <w:rPr>
          <w:rFonts w:ascii="Calibri" w:hAnsi="Calibri" w:cs="Arial"/>
          <w:sz w:val="20"/>
          <w:szCs w:val="20"/>
        </w:rPr>
        <w:t xml:space="preserve">Verejný obstarávateľ, bude od úspešného uchádzača požadovať </w:t>
      </w:r>
      <w:r w:rsidR="00436EBF" w:rsidRPr="004B284B">
        <w:rPr>
          <w:rFonts w:ascii="Calibri" w:hAnsi="Calibri" w:cs="Arial"/>
          <w:iCs/>
          <w:sz w:val="20"/>
          <w:szCs w:val="20"/>
        </w:rPr>
        <w:t>zá</w:t>
      </w:r>
      <w:r w:rsidR="00EE11D2" w:rsidRPr="004B284B">
        <w:rPr>
          <w:rFonts w:ascii="Calibri" w:hAnsi="Calibri" w:cs="Arial"/>
          <w:iCs/>
          <w:sz w:val="20"/>
          <w:szCs w:val="20"/>
        </w:rPr>
        <w:t>väzne dodržať</w:t>
      </w:r>
      <w:r w:rsidR="00436EBF" w:rsidRPr="004B284B">
        <w:rPr>
          <w:rFonts w:ascii="Calibri" w:hAnsi="Calibri" w:cs="Arial"/>
          <w:iCs/>
          <w:sz w:val="20"/>
          <w:szCs w:val="20"/>
        </w:rPr>
        <w:t xml:space="preserve"> minimálne zmluvné podmienky</w:t>
      </w:r>
      <w:r w:rsidR="00856643" w:rsidRPr="004B284B">
        <w:rPr>
          <w:rFonts w:ascii="Calibri" w:hAnsi="Calibri" w:cs="Arial"/>
          <w:iCs/>
          <w:sz w:val="20"/>
          <w:szCs w:val="20"/>
        </w:rPr>
        <w:t xml:space="preserve"> uvedené v</w:t>
      </w:r>
      <w:r w:rsidR="004B284B" w:rsidRPr="004B284B">
        <w:rPr>
          <w:rFonts w:ascii="Calibri" w:hAnsi="Calibri" w:cs="Arial"/>
          <w:iCs/>
          <w:sz w:val="20"/>
          <w:szCs w:val="20"/>
        </w:rPr>
        <w:t> </w:t>
      </w:r>
      <w:r w:rsidR="00856643" w:rsidRPr="004B284B">
        <w:rPr>
          <w:rFonts w:ascii="Calibri" w:hAnsi="Calibri" w:cs="Arial"/>
          <w:iCs/>
          <w:sz w:val="20"/>
          <w:szCs w:val="20"/>
        </w:rPr>
        <w:t>čast</w:t>
      </w:r>
      <w:r w:rsidR="004B284B" w:rsidRPr="004B284B">
        <w:rPr>
          <w:rFonts w:ascii="Calibri" w:hAnsi="Calibri" w:cs="Arial"/>
          <w:iCs/>
          <w:sz w:val="20"/>
          <w:szCs w:val="20"/>
        </w:rPr>
        <w:t xml:space="preserve">i </w:t>
      </w:r>
      <w:r w:rsidR="00856643" w:rsidRPr="004B284B">
        <w:rPr>
          <w:rFonts w:ascii="Calibri" w:hAnsi="Calibri" w:cs="Arial"/>
          <w:sz w:val="20"/>
          <w:szCs w:val="20"/>
        </w:rPr>
        <w:t>"</w:t>
      </w:r>
      <w:r w:rsidR="0033640C" w:rsidRPr="004B284B">
        <w:rPr>
          <w:rFonts w:ascii="Calibri" w:hAnsi="Calibri" w:cs="Arial"/>
          <w:iCs/>
          <w:sz w:val="20"/>
          <w:szCs w:val="20"/>
        </w:rPr>
        <w:t xml:space="preserve">C. </w:t>
      </w:r>
      <w:r w:rsidR="00856643" w:rsidRPr="004B284B">
        <w:rPr>
          <w:rFonts w:ascii="Calibri" w:hAnsi="Calibri" w:cs="Arial"/>
          <w:iCs/>
          <w:sz w:val="20"/>
          <w:szCs w:val="20"/>
        </w:rPr>
        <w:t>Obchodné podmienky</w:t>
      </w:r>
      <w:r w:rsidR="00856643" w:rsidRPr="004B284B">
        <w:rPr>
          <w:rFonts w:ascii="Calibri" w:hAnsi="Calibri" w:cs="Arial"/>
          <w:sz w:val="20"/>
          <w:szCs w:val="20"/>
        </w:rPr>
        <w:t>" týchto SP</w:t>
      </w:r>
      <w:r w:rsidR="00436EBF" w:rsidRPr="004B284B">
        <w:rPr>
          <w:rFonts w:ascii="Calibri" w:hAnsi="Calibri" w:cs="Arial"/>
          <w:sz w:val="20"/>
          <w:szCs w:val="20"/>
        </w:rPr>
        <w:t xml:space="preserve">. </w:t>
      </w:r>
    </w:p>
    <w:p w:rsidR="00F4430F" w:rsidRDefault="00F4430F" w:rsidP="00394453">
      <w:pPr>
        <w:pStyle w:val="tl1"/>
        <w:rPr>
          <w:rFonts w:ascii="Calibri" w:hAnsi="Calibri" w:cs="Arial"/>
          <w:sz w:val="20"/>
          <w:szCs w:val="20"/>
        </w:rPr>
      </w:pPr>
    </w:p>
    <w:p w:rsidR="00E2054A"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7. </w:t>
      </w:r>
      <w:r w:rsidR="00E2054A" w:rsidRPr="00EA3AD2">
        <w:rPr>
          <w:rFonts w:ascii="Calibri" w:hAnsi="Calibri" w:cs="Arial"/>
          <w:b/>
          <w:bCs/>
          <w:sz w:val="20"/>
          <w:szCs w:val="20"/>
        </w:rPr>
        <w:t>L</w:t>
      </w:r>
      <w:r w:rsidR="00A616DE" w:rsidRPr="00EA3AD2">
        <w:rPr>
          <w:rFonts w:ascii="Calibri" w:hAnsi="Calibri" w:cs="Arial"/>
          <w:b/>
          <w:bCs/>
          <w:sz w:val="20"/>
          <w:szCs w:val="20"/>
        </w:rPr>
        <w:t>EHOTA VIAZANOSTI PONUKY</w:t>
      </w: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7.1. Lehota viazanosti ponuky je uvedená vo výzve na predkladanie ponúk, ktorým bolo vyhlásené toto verejné obstarávanie.</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7.2. V prípade potreby, vyplývajúcej najmä z aplikácie revíznych postupov, si verejný obstarávateľ vyhradzuje právo primerane predĺžiť lehotu viazanosti ponúk.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7.3. Predĺženie lehoty viazanosti ponúk oznámi verejný obstarávateľ všetkým záujemcom a uchádzačom formou opravy údajov uvedených vo výzve na predkladanie ponúk prostredníctvom vestníka Úradu pre verejné obstarávanie a súčasne formou oznámenia v profile verejného obstarávateľa.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7.4. V prípade, ak uchádzač nebude súhlasiť s predĺžením lehoty viazanosti ponúk, doručí žiadosť o </w:t>
      </w:r>
      <w:proofErr w:type="spellStart"/>
      <w:r w:rsidRPr="00CF14AC">
        <w:rPr>
          <w:rFonts w:ascii="Calibri" w:hAnsi="Calibri" w:cs="Arial"/>
          <w:sz w:val="20"/>
          <w:szCs w:val="20"/>
        </w:rPr>
        <w:t>späťvzatie</w:t>
      </w:r>
      <w:proofErr w:type="spellEnd"/>
      <w:r w:rsidRPr="00CF14AC">
        <w:rPr>
          <w:rFonts w:ascii="Calibri" w:hAnsi="Calibri" w:cs="Arial"/>
          <w:sz w:val="20"/>
          <w:szCs w:val="20"/>
        </w:rPr>
        <w:t xml:space="preserve"> ponuky cez systém JOSEPHINE ( https://josephine.proebiz.com ). </w:t>
      </w:r>
    </w:p>
    <w:p w:rsidR="00E2054A" w:rsidRDefault="00CF14AC" w:rsidP="00CF14AC">
      <w:pPr>
        <w:pStyle w:val="tl1"/>
        <w:rPr>
          <w:rFonts w:ascii="Calibri" w:hAnsi="Calibri" w:cs="Arial"/>
          <w:sz w:val="20"/>
          <w:szCs w:val="20"/>
        </w:rPr>
      </w:pPr>
      <w:r w:rsidRPr="00CF14AC">
        <w:rPr>
          <w:rFonts w:ascii="Calibri" w:hAnsi="Calibri" w:cs="Arial"/>
          <w:sz w:val="20"/>
          <w:szCs w:val="20"/>
        </w:rPr>
        <w:t xml:space="preserve">V prípade, ak uchádzač nedoručí takúto žiadosť o </w:t>
      </w:r>
      <w:proofErr w:type="spellStart"/>
      <w:r w:rsidRPr="00CF14AC">
        <w:rPr>
          <w:rFonts w:ascii="Calibri" w:hAnsi="Calibri" w:cs="Arial"/>
          <w:sz w:val="20"/>
          <w:szCs w:val="20"/>
        </w:rPr>
        <w:t>späťvzatie</w:t>
      </w:r>
      <w:proofErr w:type="spellEnd"/>
      <w:r w:rsidRPr="00CF14AC">
        <w:rPr>
          <w:rFonts w:ascii="Calibri" w:hAnsi="Calibri" w:cs="Arial"/>
          <w:sz w:val="20"/>
          <w:szCs w:val="20"/>
        </w:rPr>
        <w:t xml:space="preserve"> ponuky v lehote do 10 kalendárnych dní odo dňa zverejnenia opravy resp. oznámenia podľa bodu 7.3., má sa za to, že s predĺžením lehoty viazanosti ponúk súhlasí.</w:t>
      </w:r>
    </w:p>
    <w:p w:rsidR="00F033B2" w:rsidRPr="00EA3AD2" w:rsidRDefault="00F033B2" w:rsidP="00F033B2">
      <w:pPr>
        <w:pStyle w:val="tl1"/>
        <w:rPr>
          <w:rFonts w:ascii="Calibri" w:hAnsi="Calibri" w:cs="Arial"/>
          <w:sz w:val="20"/>
          <w:szCs w:val="20"/>
        </w:rPr>
      </w:pPr>
    </w:p>
    <w:p w:rsidR="00F610A5" w:rsidRPr="00EA3AD2" w:rsidRDefault="005E02C9" w:rsidP="005E02C9">
      <w:pPr>
        <w:pStyle w:val="tl1"/>
        <w:ind w:left="4248"/>
        <w:rPr>
          <w:rFonts w:ascii="Calibri" w:hAnsi="Calibri" w:cs="Arial"/>
          <w:b/>
          <w:sz w:val="20"/>
          <w:szCs w:val="20"/>
        </w:rPr>
      </w:pPr>
      <w:r w:rsidRPr="00EA3AD2">
        <w:rPr>
          <w:rFonts w:ascii="Calibri" w:hAnsi="Calibri" w:cs="Arial"/>
          <w:b/>
          <w:sz w:val="20"/>
          <w:szCs w:val="20"/>
        </w:rPr>
        <w:t>Časť II.</w:t>
      </w:r>
    </w:p>
    <w:p w:rsidR="00E2054A" w:rsidRPr="00EA3AD2" w:rsidRDefault="00E2054A" w:rsidP="005026E5">
      <w:pPr>
        <w:pStyle w:val="tl1"/>
        <w:jc w:val="center"/>
        <w:rPr>
          <w:rFonts w:ascii="Calibri" w:hAnsi="Calibri" w:cs="Arial"/>
          <w:sz w:val="20"/>
          <w:szCs w:val="20"/>
        </w:rPr>
      </w:pPr>
      <w:r w:rsidRPr="00EA3AD2">
        <w:rPr>
          <w:rFonts w:ascii="Calibri" w:hAnsi="Calibri" w:cs="Arial"/>
          <w:b/>
          <w:bCs/>
          <w:sz w:val="20"/>
          <w:szCs w:val="20"/>
        </w:rPr>
        <w:t>K</w:t>
      </w:r>
      <w:r w:rsidR="006E3B43" w:rsidRPr="00EA3AD2">
        <w:rPr>
          <w:rFonts w:ascii="Calibri" w:hAnsi="Calibri" w:cs="Arial"/>
          <w:b/>
          <w:bCs/>
          <w:sz w:val="20"/>
          <w:szCs w:val="20"/>
        </w:rPr>
        <w:t>OMUNIKÁCIA  A  VYSVETĽOVANIE</w:t>
      </w:r>
    </w:p>
    <w:p w:rsidR="00E2054A" w:rsidRPr="00EA3AD2" w:rsidRDefault="00E2054A" w:rsidP="00E2054A">
      <w:pPr>
        <w:pStyle w:val="tl1"/>
        <w:rPr>
          <w:rFonts w:ascii="Calibri" w:hAnsi="Calibri" w:cs="Arial"/>
          <w:sz w:val="20"/>
          <w:szCs w:val="20"/>
        </w:rPr>
      </w:pPr>
    </w:p>
    <w:p w:rsidR="00E2054A"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8. </w:t>
      </w:r>
      <w:r w:rsidR="00E2054A" w:rsidRPr="00EA3AD2">
        <w:rPr>
          <w:rFonts w:ascii="Calibri" w:hAnsi="Calibri" w:cs="Arial"/>
          <w:b/>
          <w:bCs/>
          <w:sz w:val="20"/>
          <w:szCs w:val="20"/>
        </w:rPr>
        <w:t>K</w:t>
      </w:r>
      <w:r w:rsidR="00A616DE" w:rsidRPr="00EA3AD2">
        <w:rPr>
          <w:rFonts w:ascii="Calibri" w:hAnsi="Calibri" w:cs="Arial"/>
          <w:b/>
          <w:bCs/>
          <w:sz w:val="20"/>
          <w:szCs w:val="20"/>
        </w:rPr>
        <w:t>OMUNIKÁCIA MEDZI VEREJNÝM OBSTARÁVATEĽOM A </w:t>
      </w:r>
      <w:r w:rsidR="00156C7B" w:rsidRPr="00EA3AD2">
        <w:rPr>
          <w:rFonts w:ascii="Calibri" w:hAnsi="Calibri" w:cs="Arial"/>
          <w:b/>
          <w:bCs/>
          <w:sz w:val="20"/>
          <w:szCs w:val="20"/>
        </w:rPr>
        <w:t>Z</w:t>
      </w:r>
      <w:r w:rsidR="00A616DE" w:rsidRPr="00EA3AD2">
        <w:rPr>
          <w:rFonts w:ascii="Calibri" w:hAnsi="Calibri" w:cs="Arial"/>
          <w:b/>
          <w:bCs/>
          <w:sz w:val="20"/>
          <w:szCs w:val="20"/>
        </w:rPr>
        <w:t>ÁUJEMCAMI/ UCHÁDZAČMI</w:t>
      </w: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8.2. Verejný obstarávateľ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8.3. JOSEPHINE je na účely tohto verejného obstarávania softvér na elektronizáciu zadávania verejných zákaziek. JOSEPHINE je webová aplikácia na doméne </w:t>
      </w:r>
      <w:hyperlink r:id="rId8" w:history="1">
        <w:r w:rsidRPr="00CF14AC">
          <w:rPr>
            <w:rStyle w:val="Hypertextovprepojenie"/>
            <w:rFonts w:ascii="Calibri" w:hAnsi="Calibri" w:cs="Arial"/>
            <w:sz w:val="20"/>
            <w:szCs w:val="20"/>
          </w:rPr>
          <w:t>https://josephine.proebiz.com</w:t>
        </w:r>
      </w:hyperlink>
      <w:r w:rsidRPr="00CF14AC">
        <w:rPr>
          <w:rFonts w:ascii="Calibri" w:hAnsi="Calibri" w:cs="Arial"/>
          <w:sz w:val="20"/>
          <w:szCs w:val="20"/>
        </w:rPr>
        <w:t xml:space="preserve">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8.4. Na bezproblémové používanie systému JOSEPHINE je nutné používať jeden z podporovaných internetových prehliadačov:</w:t>
      </w: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ab/>
      </w:r>
      <w:r w:rsidRPr="00CF14AC">
        <w:rPr>
          <w:rFonts w:ascii="Calibri" w:hAnsi="Calibri" w:cs="Arial"/>
          <w:sz w:val="20"/>
          <w:szCs w:val="20"/>
        </w:rPr>
        <w:tab/>
        <w:t xml:space="preserve">- Microsoft Internet Explorer verzia 11.0 a vyššia, </w:t>
      </w: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ab/>
      </w:r>
      <w:r w:rsidRPr="00CF14AC">
        <w:rPr>
          <w:rFonts w:ascii="Calibri" w:hAnsi="Calibri" w:cs="Arial"/>
          <w:sz w:val="20"/>
          <w:szCs w:val="20"/>
        </w:rPr>
        <w:tab/>
        <w:t xml:space="preserve">- </w:t>
      </w:r>
      <w:proofErr w:type="spellStart"/>
      <w:r w:rsidRPr="00CF14AC">
        <w:rPr>
          <w:rFonts w:ascii="Calibri" w:hAnsi="Calibri" w:cs="Arial"/>
          <w:sz w:val="20"/>
          <w:szCs w:val="20"/>
        </w:rPr>
        <w:t>Mozilla</w:t>
      </w:r>
      <w:proofErr w:type="spellEnd"/>
      <w:r w:rsidRPr="00CF14AC">
        <w:rPr>
          <w:rFonts w:ascii="Calibri" w:hAnsi="Calibri" w:cs="Arial"/>
          <w:sz w:val="20"/>
          <w:szCs w:val="20"/>
        </w:rPr>
        <w:t xml:space="preserve"> Firefox verzia 13.0 a vyššia alebo </w:t>
      </w: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ab/>
      </w:r>
      <w:r w:rsidRPr="00CF14AC">
        <w:rPr>
          <w:rFonts w:ascii="Calibri" w:hAnsi="Calibri" w:cs="Arial"/>
          <w:sz w:val="20"/>
          <w:szCs w:val="20"/>
        </w:rPr>
        <w:tab/>
        <w:t>- Google Chrome.</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8.5. Pravidlá pre doručovanie – zásielka sa považuje za doručenú záujemcovi/uchádzačovi ak jej adresát bude mať objektívnu možnosť oboznámiť sa s jej obsahom, </w:t>
      </w:r>
      <w:proofErr w:type="spellStart"/>
      <w:r w:rsidRPr="00CF14AC">
        <w:rPr>
          <w:rFonts w:ascii="Calibri" w:hAnsi="Calibri" w:cs="Arial"/>
          <w:sz w:val="20"/>
          <w:szCs w:val="20"/>
        </w:rPr>
        <w:t>t.j</w:t>
      </w:r>
      <w:proofErr w:type="spellEnd"/>
      <w:r w:rsidRPr="00CF14AC">
        <w:rPr>
          <w:rFonts w:ascii="Calibri" w:hAnsi="Calibri" w:cs="Arial"/>
          <w:sz w:val="20"/>
          <w:szCs w:val="20"/>
        </w:rPr>
        <w:t xml:space="preserve">. ako náhle sa dostane zásielka do sféry jeho dispozície. Za okamih doručenia sa v systéme JOSEPHINE považuje okamih jej odoslania v systéme JOSEPHINE a to v súlade s funkcionalitou systému.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lastRenderedPageBreak/>
        <w:t xml:space="preserve">8.6. Obsahom komunikácie prostredníctvom komunikačného rozhrania systému JOSEPHINE bude predkladanie ponúk, vysvetľovanie súťažných podkladov a oznámenia o vyhlásení verejného obstarávania (výzvy na predkladanie ponúk),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w:t>
      </w:r>
      <w:r w:rsidRPr="00CF14AC">
        <w:rPr>
          <w:rFonts w:ascii="Calibri" w:hAnsi="Calibri" w:cs="Arial"/>
          <w:sz w:val="20"/>
          <w:szCs w:val="20"/>
        </w:rPr>
        <w:br/>
        <w:t>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(výzvy na predkladanie ponúk),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obstarávateľa či záujemcu/uchádzača s treťou osobou v súvislosti s týmto verejným obstarávaním bude prebiehať spôsobom, ktorý stanoví zákon a bude realizovaná mimo komunikačné rozhranie systému JOSEPHINE.</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8.7.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w:t>
      </w:r>
      <w:r w:rsidRPr="00CF14AC">
        <w:rPr>
          <w:rFonts w:ascii="Calibri" w:hAnsi="Calibri" w:cs="Arial"/>
          <w:sz w:val="20"/>
          <w:szCs w:val="20"/>
        </w:rPr>
        <w:br/>
        <w:t xml:space="preserve">a v komunikačnom rozhraní zákazky bude mať zobrazený obsah komunikácie – zásielky, správy. Záujemca, resp. uchádzač si môže v komunikačnom rozhraní zobraziť celú históriu o svojej komunikácii </w:t>
      </w:r>
      <w:r w:rsidRPr="00CF14AC">
        <w:rPr>
          <w:rFonts w:ascii="Calibri" w:hAnsi="Calibri" w:cs="Arial"/>
          <w:sz w:val="20"/>
          <w:szCs w:val="20"/>
        </w:rPr>
        <w:br/>
        <w:t xml:space="preserve">s verejným obstarávateľom.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 xml:space="preserve">8.8. 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F14AC" w:rsidRPr="00CF14AC" w:rsidRDefault="00CF14AC" w:rsidP="00CF14AC">
      <w:pPr>
        <w:pStyle w:val="tl1"/>
        <w:rPr>
          <w:rFonts w:ascii="Calibri" w:hAnsi="Calibri" w:cs="Arial"/>
          <w:sz w:val="20"/>
          <w:szCs w:val="20"/>
        </w:rPr>
      </w:pPr>
    </w:p>
    <w:p w:rsidR="00CF14AC" w:rsidRPr="00CF14AC" w:rsidRDefault="00CF14AC" w:rsidP="00CF14AC">
      <w:pPr>
        <w:pStyle w:val="tl1"/>
        <w:rPr>
          <w:rFonts w:ascii="Calibri" w:hAnsi="Calibri" w:cs="Arial"/>
          <w:sz w:val="20"/>
          <w:szCs w:val="20"/>
        </w:rPr>
      </w:pPr>
      <w:r w:rsidRPr="00CF14AC">
        <w:rPr>
          <w:rFonts w:ascii="Calibri" w:hAnsi="Calibri" w:cs="Arial"/>
          <w:sz w:val="20"/>
          <w:szCs w:val="20"/>
        </w:rPr>
        <w:t>8.9. Verejný obstarávateľ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w:t>
      </w:r>
      <w:r w:rsidRPr="00CF14AC">
        <w:rPr>
          <w:rFonts w:ascii="Calibri" w:hAnsi="Calibri" w:cs="Arial"/>
          <w:b/>
          <w:sz w:val="20"/>
          <w:szCs w:val="20"/>
        </w:rPr>
        <w:t>ZAUJÍMA MA TO</w:t>
      </w:r>
      <w:r w:rsidRPr="00CF14AC">
        <w:rPr>
          <w:rFonts w:ascii="Calibri" w:hAnsi="Calibri" w:cs="Arial"/>
          <w:sz w:val="20"/>
          <w:szCs w:val="20"/>
        </w:rPr>
        <w:t xml:space="preserve">“ (v pravej hornej časti obrazovky). </w:t>
      </w:r>
    </w:p>
    <w:p w:rsidR="00CF14AC" w:rsidRPr="00CF14AC" w:rsidRDefault="00CF14AC" w:rsidP="00CF14AC">
      <w:pPr>
        <w:pStyle w:val="tl1"/>
        <w:rPr>
          <w:rFonts w:ascii="Calibri" w:hAnsi="Calibri" w:cs="Arial"/>
          <w:sz w:val="20"/>
          <w:szCs w:val="20"/>
        </w:rPr>
      </w:pPr>
    </w:p>
    <w:p w:rsidR="00682ABB" w:rsidRDefault="00CF14AC" w:rsidP="00CF14AC">
      <w:pPr>
        <w:pStyle w:val="tl1"/>
        <w:rPr>
          <w:rFonts w:ascii="Calibri" w:hAnsi="Calibri" w:cs="Arial"/>
          <w:sz w:val="20"/>
          <w:szCs w:val="20"/>
        </w:rPr>
      </w:pPr>
      <w:r w:rsidRPr="00CF14AC">
        <w:rPr>
          <w:rFonts w:ascii="Calibri" w:hAnsi="Calibri" w:cs="Arial"/>
          <w:sz w:val="20"/>
          <w:szCs w:val="20"/>
        </w:rPr>
        <w:t>8.10.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obstarávateľom zverejnené ako elektronické dokumenty v profile verejného obstarávateľa formou odkazu na systém JOSEPHINE.</w:t>
      </w:r>
      <w:r w:rsidR="005F466C">
        <w:rPr>
          <w:rFonts w:ascii="Calibri" w:hAnsi="Calibri" w:cs="Arial"/>
          <w:sz w:val="20"/>
          <w:szCs w:val="20"/>
        </w:rPr>
        <w:t xml:space="preserve"> </w:t>
      </w:r>
    </w:p>
    <w:p w:rsidR="00900DAD" w:rsidRDefault="00900DAD" w:rsidP="00682ABB">
      <w:pPr>
        <w:pStyle w:val="tl1"/>
        <w:rPr>
          <w:rFonts w:ascii="Calibri" w:hAnsi="Calibri" w:cs="Arial"/>
          <w:sz w:val="20"/>
          <w:szCs w:val="20"/>
        </w:rPr>
      </w:pPr>
    </w:p>
    <w:p w:rsidR="00E2054A"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9. </w:t>
      </w:r>
      <w:r w:rsidR="00A616DE" w:rsidRPr="00EA3AD2">
        <w:rPr>
          <w:rFonts w:ascii="Calibri" w:hAnsi="Calibri" w:cs="Arial"/>
          <w:b/>
          <w:bCs/>
          <w:sz w:val="20"/>
          <w:szCs w:val="20"/>
        </w:rPr>
        <w:t>VYSVE</w:t>
      </w:r>
      <w:r w:rsidR="00E170E6">
        <w:rPr>
          <w:rFonts w:ascii="Calibri" w:hAnsi="Calibri" w:cs="Arial"/>
          <w:b/>
          <w:bCs/>
          <w:sz w:val="20"/>
          <w:szCs w:val="20"/>
        </w:rPr>
        <w:t>TLE</w:t>
      </w:r>
      <w:r w:rsidR="00A616DE" w:rsidRPr="00EA3AD2">
        <w:rPr>
          <w:rFonts w:ascii="Calibri" w:hAnsi="Calibri" w:cs="Arial"/>
          <w:b/>
          <w:bCs/>
          <w:sz w:val="20"/>
          <w:szCs w:val="20"/>
        </w:rPr>
        <w:t>NIE A </w:t>
      </w:r>
      <w:r w:rsidR="00E170E6">
        <w:rPr>
          <w:rFonts w:ascii="Calibri" w:hAnsi="Calibri" w:cs="Arial"/>
          <w:b/>
          <w:bCs/>
          <w:sz w:val="20"/>
          <w:szCs w:val="20"/>
        </w:rPr>
        <w:t>ZMENY</w:t>
      </w:r>
    </w:p>
    <w:p w:rsidR="00E2054A" w:rsidRPr="00EA3AD2" w:rsidRDefault="00F4430F" w:rsidP="00394453">
      <w:pPr>
        <w:pStyle w:val="tl1"/>
        <w:rPr>
          <w:rFonts w:ascii="Calibri" w:hAnsi="Calibri" w:cs="Arial"/>
          <w:sz w:val="20"/>
          <w:szCs w:val="20"/>
        </w:rPr>
      </w:pPr>
      <w:r w:rsidRPr="00EA3AD2">
        <w:rPr>
          <w:rFonts w:ascii="Calibri" w:hAnsi="Calibri" w:cs="Arial"/>
          <w:sz w:val="20"/>
          <w:szCs w:val="20"/>
        </w:rPr>
        <w:t xml:space="preserve">9.1. </w:t>
      </w:r>
      <w:r w:rsidR="00E170E6" w:rsidRPr="0030664D">
        <w:rPr>
          <w:rFonts w:ascii="Cambria" w:hAnsi="Cambria" w:cs="Calibri"/>
          <w:sz w:val="20"/>
          <w:szCs w:val="20"/>
        </w:rPr>
        <w:t xml:space="preserve">Adresa stránky, kde je možný prístup k dokumentácií verejného obstarávania je: </w:t>
      </w:r>
      <w:hyperlink r:id="rId9" w:history="1">
        <w:r w:rsidR="00E170E6" w:rsidRPr="0030664D">
          <w:rPr>
            <w:rFonts w:ascii="Cambria" w:hAnsi="Cambria" w:cs="Calibri"/>
            <w:color w:val="0000FF"/>
            <w:sz w:val="20"/>
            <w:szCs w:val="20"/>
            <w:u w:val="single"/>
          </w:rPr>
          <w:t>https://josephine.proebiz.com/</w:t>
        </w:r>
      </w:hyperlink>
      <w:r w:rsidR="00E170E6" w:rsidRPr="0030664D">
        <w:rPr>
          <w:rFonts w:ascii="Cambria" w:hAnsi="Cambria" w:cs="Calibri"/>
          <w:sz w:val="20"/>
          <w:szCs w:val="20"/>
        </w:rPr>
        <w:t xml:space="preserve"> .</w:t>
      </w:r>
    </w:p>
    <w:p w:rsidR="00863DB5" w:rsidRPr="00EA3AD2" w:rsidRDefault="00863DB5" w:rsidP="00394453">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lastRenderedPageBreak/>
        <w:t xml:space="preserve">9.2. V profile verejného obstarávateľa zriadenom v elektronickom úložisku na webovej stránke Úradu pre verejné obstarávanie je vo forme linku uvedená informácia o verejnom portáli systému JOSEPHINE – kde budú všetky informácie k dispozícii. </w:t>
      </w:r>
    </w:p>
    <w:p w:rsidR="00E170E6" w:rsidRPr="00E170E6" w:rsidRDefault="00E170E6" w:rsidP="00E170E6">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t xml:space="preserve">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w:t>
      </w:r>
      <w:r w:rsidRPr="00E170E6">
        <w:rPr>
          <w:rFonts w:ascii="Calibri" w:hAnsi="Calibri" w:cs="Arial"/>
          <w:sz w:val="20"/>
          <w:szCs w:val="20"/>
        </w:rPr>
        <w:br/>
        <w:t xml:space="preserve">v lehote na predkladanie ponúk, môže ktorýkoľvek zo záujemcov požiadať prostredníctvom komunikačného rozhrania systému JOSEPHINE. </w:t>
      </w:r>
    </w:p>
    <w:p w:rsidR="00E170E6" w:rsidRPr="00E170E6" w:rsidRDefault="00E170E6" w:rsidP="00E170E6">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t xml:space="preserve">9.4. Verejný obstarávateľ poskytuje vysvetlenie informácií potrebných na vypracovanie ponuky alebo </w:t>
      </w:r>
      <w:r w:rsidRPr="00E170E6">
        <w:rPr>
          <w:rFonts w:ascii="Calibri" w:hAnsi="Calibri" w:cs="Arial"/>
          <w:sz w:val="20"/>
          <w:szCs w:val="20"/>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rsidR="00E170E6" w:rsidRPr="00E170E6" w:rsidRDefault="00E170E6" w:rsidP="00E170E6">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t xml:space="preserve">9.5. Podania a dokumenty súvisiace s uplatnením revíznych postupov sú medzi verejným obstarávateľom </w:t>
      </w:r>
      <w:r w:rsidRPr="00E170E6">
        <w:rPr>
          <w:rFonts w:ascii="Calibri" w:hAnsi="Calibri" w:cs="Arial"/>
          <w:sz w:val="20"/>
          <w:szCs w:val="20"/>
        </w:rPr>
        <w:br/>
        <w:t xml:space="preserve">a záujemcami/uchádzačmi doručované prostredníctvom komunikačného rozhrania systému JOSEPHINE. To neplatí pre podania a dokumenty súvisiace s uplatnením námietok podľa § 170 zákona o verejnom obstarávaní. </w:t>
      </w:r>
    </w:p>
    <w:p w:rsidR="00E170E6" w:rsidRPr="00E170E6" w:rsidRDefault="00E170E6" w:rsidP="00E170E6">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t>9.6. Verejný obstarávateľ primerane predĺži lehotu na predkladanie ponúk, ak</w:t>
      </w:r>
    </w:p>
    <w:p w:rsidR="00E170E6" w:rsidRPr="00E170E6" w:rsidRDefault="00E170E6" w:rsidP="00143B96">
      <w:pPr>
        <w:pStyle w:val="tl1"/>
        <w:numPr>
          <w:ilvl w:val="0"/>
          <w:numId w:val="43"/>
        </w:numPr>
        <w:rPr>
          <w:rFonts w:ascii="Calibri" w:hAnsi="Calibri" w:cs="Arial"/>
          <w:sz w:val="20"/>
          <w:szCs w:val="20"/>
        </w:rPr>
      </w:pPr>
      <w:r w:rsidRPr="00E170E6">
        <w:rPr>
          <w:rFonts w:ascii="Calibri" w:hAnsi="Calibri" w:cs="Arial"/>
          <w:sz w:val="20"/>
          <w:szCs w:val="20"/>
        </w:rPr>
        <w:t>vysvetlenie informácií potrebných na vypracovanie ponuky alebo na preukázanie splnenia podmienok účasti nie je poskytnuté v lehote podľa bodu 9.4 aj napriek tomu, že bolo vyžiadané dostatočne vopred alebo</w:t>
      </w:r>
    </w:p>
    <w:p w:rsidR="00E170E6" w:rsidRPr="00E170E6" w:rsidRDefault="00E170E6" w:rsidP="00143B96">
      <w:pPr>
        <w:pStyle w:val="tl1"/>
        <w:numPr>
          <w:ilvl w:val="0"/>
          <w:numId w:val="43"/>
        </w:numPr>
        <w:rPr>
          <w:rFonts w:ascii="Calibri" w:hAnsi="Calibri" w:cs="Arial"/>
          <w:sz w:val="20"/>
          <w:szCs w:val="20"/>
        </w:rPr>
      </w:pPr>
      <w:r w:rsidRPr="00E170E6">
        <w:rPr>
          <w:rFonts w:ascii="Calibri" w:hAnsi="Calibri" w:cs="Arial"/>
          <w:sz w:val="20"/>
          <w:szCs w:val="20"/>
        </w:rPr>
        <w:t>v dokumentoch potrebných na vypracovanie ponuky alebo na preukázanie splnenia podmienok účasti vykoná podstatnú zmenu</w:t>
      </w:r>
    </w:p>
    <w:p w:rsidR="00E170E6" w:rsidRPr="00E170E6" w:rsidRDefault="00E170E6" w:rsidP="00E170E6">
      <w:pPr>
        <w:pStyle w:val="tl1"/>
        <w:rPr>
          <w:rFonts w:ascii="Calibri" w:hAnsi="Calibri" w:cs="Arial"/>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sz w:val="20"/>
          <w:szCs w:val="20"/>
        </w:rPr>
        <w:t xml:space="preserve">9.7.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w:t>
      </w:r>
      <w:r w:rsidRPr="00E170E6">
        <w:rPr>
          <w:rFonts w:ascii="Calibri" w:hAnsi="Calibri" w:cs="Arial"/>
          <w:sz w:val="20"/>
          <w:szCs w:val="20"/>
        </w:rPr>
        <w:br/>
        <w:t>na predkladanie ponúk.</w:t>
      </w:r>
    </w:p>
    <w:p w:rsidR="00E170E6" w:rsidRPr="00E170E6" w:rsidRDefault="00E170E6" w:rsidP="00E170E6">
      <w:pPr>
        <w:pStyle w:val="tl1"/>
        <w:rPr>
          <w:rFonts w:ascii="Calibri" w:hAnsi="Calibri" w:cs="Arial"/>
          <w:sz w:val="20"/>
          <w:szCs w:val="20"/>
        </w:rPr>
      </w:pPr>
    </w:p>
    <w:p w:rsidR="00E2054A" w:rsidRPr="00EA3AD2" w:rsidRDefault="00E170E6" w:rsidP="00E170E6">
      <w:pPr>
        <w:pStyle w:val="tl1"/>
        <w:rPr>
          <w:rFonts w:ascii="Calibri" w:hAnsi="Calibri" w:cs="Arial"/>
          <w:sz w:val="20"/>
          <w:szCs w:val="20"/>
        </w:rPr>
      </w:pPr>
      <w:r w:rsidRPr="00E170E6">
        <w:rPr>
          <w:rFonts w:ascii="Calibri" w:hAnsi="Calibri" w:cs="Arial"/>
          <w:sz w:val="20"/>
          <w:szCs w:val="20"/>
        </w:rPr>
        <w:t xml:space="preserve">9.8. Odpoveď na žiadosť o vysvetlenie bude uverejnené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Verejný obstarávateľ, ak je to nevyhnutné, môže doplniť informácie uvedené </w:t>
      </w:r>
      <w:r w:rsidRPr="00E170E6">
        <w:rPr>
          <w:rFonts w:ascii="Calibri" w:hAnsi="Calibri" w:cs="Arial"/>
          <w:sz w:val="20"/>
          <w:szCs w:val="20"/>
        </w:rPr>
        <w:br/>
        <w:t>v súťažných podkladoch kedykoľvek počas lehoty na predkladanie ponúk.</w:t>
      </w:r>
    </w:p>
    <w:p w:rsidR="00A34ACD" w:rsidRPr="00EA3AD2" w:rsidRDefault="00A34ACD" w:rsidP="00352EC6">
      <w:pPr>
        <w:pStyle w:val="tl1"/>
        <w:rPr>
          <w:rFonts w:ascii="Calibri" w:hAnsi="Calibri" w:cs="Arial"/>
          <w:sz w:val="20"/>
          <w:szCs w:val="20"/>
        </w:rPr>
      </w:pPr>
    </w:p>
    <w:p w:rsidR="005A31BD" w:rsidRPr="00EA3AD2" w:rsidRDefault="00394453" w:rsidP="005A31BD">
      <w:pPr>
        <w:pStyle w:val="tl1"/>
        <w:rPr>
          <w:rFonts w:ascii="Calibri" w:hAnsi="Calibri" w:cs="Arial"/>
          <w:sz w:val="20"/>
          <w:szCs w:val="20"/>
        </w:rPr>
      </w:pPr>
      <w:r w:rsidRPr="00EA3AD2">
        <w:rPr>
          <w:rFonts w:ascii="Calibri" w:hAnsi="Calibri" w:cs="Arial"/>
          <w:b/>
          <w:bCs/>
          <w:sz w:val="20"/>
          <w:szCs w:val="20"/>
        </w:rPr>
        <w:t xml:space="preserve">10. </w:t>
      </w:r>
      <w:r w:rsidR="00AF758F" w:rsidRPr="00EA3AD2">
        <w:rPr>
          <w:rFonts w:ascii="Calibri" w:hAnsi="Calibri" w:cs="Arial"/>
          <w:b/>
          <w:bCs/>
          <w:sz w:val="20"/>
          <w:szCs w:val="20"/>
        </w:rPr>
        <w:t>OBHLIADKA</w:t>
      </w:r>
      <w:r w:rsidR="005A31BD" w:rsidRPr="00EA3AD2">
        <w:rPr>
          <w:rFonts w:ascii="Calibri" w:hAnsi="Calibri" w:cs="Arial"/>
          <w:sz w:val="20"/>
          <w:szCs w:val="20"/>
        </w:rPr>
        <w:t>.</w:t>
      </w:r>
    </w:p>
    <w:p w:rsidR="00577579" w:rsidRPr="00577579" w:rsidRDefault="00577579" w:rsidP="00577579">
      <w:pPr>
        <w:pStyle w:val="tl1"/>
        <w:spacing w:line="276" w:lineRule="auto"/>
        <w:rPr>
          <w:rFonts w:ascii="Calibri" w:hAnsi="Calibri" w:cs="Arial"/>
          <w:sz w:val="20"/>
          <w:szCs w:val="20"/>
        </w:rPr>
      </w:pPr>
      <w:r>
        <w:rPr>
          <w:rFonts w:ascii="Calibri" w:hAnsi="Calibri" w:cs="Arial"/>
          <w:sz w:val="20"/>
          <w:szCs w:val="20"/>
        </w:rPr>
        <w:t>Obhliadka</w:t>
      </w:r>
      <w:r w:rsidRPr="00577579">
        <w:rPr>
          <w:rFonts w:ascii="Calibri" w:hAnsi="Calibri" w:cs="Arial"/>
          <w:sz w:val="20"/>
          <w:szCs w:val="20"/>
        </w:rPr>
        <w:t xml:space="preserve"> miest</w:t>
      </w:r>
      <w:r w:rsidR="00AA1E1C">
        <w:rPr>
          <w:rFonts w:ascii="Calibri" w:hAnsi="Calibri" w:cs="Arial"/>
          <w:sz w:val="20"/>
          <w:szCs w:val="20"/>
        </w:rPr>
        <w:t xml:space="preserve">a realizácie diela sa uskutoční na mieste realizácie predmetu zákazky, </w:t>
      </w:r>
      <w:proofErr w:type="spellStart"/>
      <w:r w:rsidR="00AA1E1C">
        <w:rPr>
          <w:rFonts w:ascii="Calibri" w:hAnsi="Calibri" w:cs="Arial"/>
          <w:sz w:val="20"/>
          <w:szCs w:val="20"/>
        </w:rPr>
        <w:t>t.j</w:t>
      </w:r>
      <w:proofErr w:type="spellEnd"/>
      <w:r w:rsidR="00AA1E1C">
        <w:rPr>
          <w:rFonts w:ascii="Calibri" w:hAnsi="Calibri" w:cs="Arial"/>
          <w:sz w:val="20"/>
          <w:szCs w:val="20"/>
        </w:rPr>
        <w:t>. v budove Základnej umeleckej školy</w:t>
      </w:r>
      <w:r w:rsidR="00AA1E1C" w:rsidRPr="00F76082">
        <w:rPr>
          <w:rFonts w:ascii="Calibri" w:hAnsi="Calibri" w:cs="Arial"/>
          <w:sz w:val="20"/>
          <w:szCs w:val="20"/>
        </w:rPr>
        <w:t xml:space="preserve"> Ľudovíta </w:t>
      </w:r>
      <w:proofErr w:type="spellStart"/>
      <w:r w:rsidR="00AA1E1C" w:rsidRPr="00F76082">
        <w:rPr>
          <w:rFonts w:ascii="Calibri" w:hAnsi="Calibri" w:cs="Arial"/>
          <w:sz w:val="20"/>
          <w:szCs w:val="20"/>
        </w:rPr>
        <w:t>Rajter</w:t>
      </w:r>
      <w:r w:rsidR="00AA1E1C">
        <w:rPr>
          <w:rFonts w:ascii="Calibri" w:hAnsi="Calibri" w:cs="Arial"/>
          <w:sz w:val="20"/>
          <w:szCs w:val="20"/>
        </w:rPr>
        <w:t>a</w:t>
      </w:r>
      <w:proofErr w:type="spellEnd"/>
      <w:r w:rsidR="00AA1E1C">
        <w:rPr>
          <w:rFonts w:ascii="Calibri" w:hAnsi="Calibri" w:cs="Arial"/>
          <w:sz w:val="20"/>
          <w:szCs w:val="20"/>
        </w:rPr>
        <w:t xml:space="preserve"> na Sklenárovej 5, Bratislava</w:t>
      </w:r>
      <w:r w:rsidRPr="00577579">
        <w:rPr>
          <w:rFonts w:ascii="Calibri" w:hAnsi="Calibri" w:cs="Arial"/>
          <w:sz w:val="20"/>
          <w:szCs w:val="20"/>
        </w:rPr>
        <w:t xml:space="preserve"> </w:t>
      </w:r>
      <w:r w:rsidR="00513442">
        <w:rPr>
          <w:rFonts w:ascii="Calibri" w:hAnsi="Calibri" w:cs="Arial"/>
          <w:sz w:val="20"/>
          <w:szCs w:val="20"/>
        </w:rPr>
        <w:t xml:space="preserve">v </w:t>
      </w:r>
      <w:r w:rsidR="00AA1E1C">
        <w:rPr>
          <w:rFonts w:ascii="Calibri" w:hAnsi="Calibri" w:cs="Arial"/>
          <w:sz w:val="20"/>
          <w:szCs w:val="20"/>
        </w:rPr>
        <w:t xml:space="preserve">termínoch </w:t>
      </w:r>
      <w:r w:rsidRPr="00577579">
        <w:rPr>
          <w:rFonts w:ascii="Calibri" w:hAnsi="Calibri" w:cs="Arial"/>
          <w:sz w:val="20"/>
          <w:szCs w:val="20"/>
        </w:rPr>
        <w:t>:</w:t>
      </w:r>
    </w:p>
    <w:p w:rsidR="00577579" w:rsidRPr="00577579" w:rsidRDefault="00513442" w:rsidP="00577579">
      <w:pPr>
        <w:pStyle w:val="tl1"/>
        <w:spacing w:line="276" w:lineRule="auto"/>
        <w:rPr>
          <w:rFonts w:ascii="Calibri" w:hAnsi="Calibri" w:cs="Arial"/>
          <w:sz w:val="20"/>
          <w:szCs w:val="20"/>
        </w:rPr>
      </w:pPr>
      <w:r w:rsidRPr="00513442">
        <w:rPr>
          <w:rFonts w:ascii="Calibri" w:hAnsi="Calibri" w:cs="Arial"/>
          <w:sz w:val="20"/>
          <w:szCs w:val="20"/>
        </w:rPr>
        <w:t>12</w:t>
      </w:r>
      <w:r w:rsidR="00AA1E1C" w:rsidRPr="00513442">
        <w:rPr>
          <w:rFonts w:ascii="Calibri" w:hAnsi="Calibri" w:cs="Arial"/>
          <w:sz w:val="20"/>
          <w:szCs w:val="20"/>
        </w:rPr>
        <w:t>.</w:t>
      </w:r>
      <w:r w:rsidRPr="00513442">
        <w:rPr>
          <w:rFonts w:ascii="Calibri" w:hAnsi="Calibri" w:cs="Arial"/>
          <w:sz w:val="20"/>
          <w:szCs w:val="20"/>
        </w:rPr>
        <w:t>09</w:t>
      </w:r>
      <w:r w:rsidR="00AA1E1C" w:rsidRPr="00513442">
        <w:rPr>
          <w:rFonts w:ascii="Calibri" w:hAnsi="Calibri" w:cs="Arial"/>
          <w:sz w:val="20"/>
          <w:szCs w:val="20"/>
        </w:rPr>
        <w:t>.2018</w:t>
      </w:r>
      <w:r w:rsidR="00577579" w:rsidRPr="00513442">
        <w:rPr>
          <w:rFonts w:ascii="Calibri" w:hAnsi="Calibri" w:cs="Arial"/>
          <w:sz w:val="20"/>
          <w:szCs w:val="20"/>
        </w:rPr>
        <w:t xml:space="preserve"> o</w:t>
      </w:r>
      <w:r w:rsidR="00AA1E1C" w:rsidRPr="00513442">
        <w:rPr>
          <w:rFonts w:ascii="Calibri" w:hAnsi="Calibri" w:cs="Arial"/>
          <w:sz w:val="20"/>
          <w:szCs w:val="20"/>
        </w:rPr>
        <w:t> </w:t>
      </w:r>
      <w:r w:rsidR="009C393E" w:rsidRPr="00513442">
        <w:rPr>
          <w:rFonts w:ascii="Calibri" w:hAnsi="Calibri" w:cs="Arial"/>
          <w:sz w:val="20"/>
          <w:szCs w:val="20"/>
        </w:rPr>
        <w:t>09</w:t>
      </w:r>
      <w:r w:rsidR="00AA1E1C" w:rsidRPr="00513442">
        <w:rPr>
          <w:rFonts w:ascii="Calibri" w:hAnsi="Calibri" w:cs="Arial"/>
          <w:sz w:val="20"/>
          <w:szCs w:val="20"/>
        </w:rPr>
        <w:t>:</w:t>
      </w:r>
      <w:r w:rsidR="009C393E" w:rsidRPr="00513442">
        <w:rPr>
          <w:rFonts w:ascii="Calibri" w:hAnsi="Calibri" w:cs="Arial"/>
          <w:sz w:val="20"/>
          <w:szCs w:val="20"/>
        </w:rPr>
        <w:t>00</w:t>
      </w:r>
      <w:r w:rsidR="00AA1E1C" w:rsidRPr="00513442">
        <w:rPr>
          <w:rFonts w:ascii="Calibri" w:hAnsi="Calibri" w:cs="Arial"/>
          <w:sz w:val="20"/>
          <w:szCs w:val="20"/>
        </w:rPr>
        <w:t xml:space="preserve"> hod.</w:t>
      </w:r>
      <w:r>
        <w:rPr>
          <w:rFonts w:ascii="Calibri" w:hAnsi="Calibri" w:cs="Arial"/>
          <w:sz w:val="20"/>
          <w:szCs w:val="20"/>
        </w:rPr>
        <w:t>,</w:t>
      </w:r>
      <w:r w:rsidR="00AA1E1C" w:rsidRPr="00513442">
        <w:rPr>
          <w:rFonts w:ascii="Calibri" w:hAnsi="Calibri" w:cs="Arial"/>
          <w:sz w:val="20"/>
          <w:szCs w:val="20"/>
        </w:rPr>
        <w:t xml:space="preserve"> </w:t>
      </w:r>
      <w:r w:rsidRPr="00513442">
        <w:rPr>
          <w:rFonts w:ascii="Calibri" w:hAnsi="Calibri" w:cs="Arial"/>
          <w:sz w:val="20"/>
          <w:szCs w:val="20"/>
        </w:rPr>
        <w:t>19</w:t>
      </w:r>
      <w:r w:rsidR="00AA1E1C" w:rsidRPr="00513442">
        <w:rPr>
          <w:rFonts w:ascii="Calibri" w:hAnsi="Calibri" w:cs="Arial"/>
          <w:sz w:val="20"/>
          <w:szCs w:val="20"/>
        </w:rPr>
        <w:t>.</w:t>
      </w:r>
      <w:r w:rsidRPr="00513442">
        <w:rPr>
          <w:rFonts w:ascii="Calibri" w:hAnsi="Calibri" w:cs="Arial"/>
          <w:sz w:val="20"/>
          <w:szCs w:val="20"/>
        </w:rPr>
        <w:t>09</w:t>
      </w:r>
      <w:r w:rsidR="00AA1E1C" w:rsidRPr="00513442">
        <w:rPr>
          <w:rFonts w:ascii="Calibri" w:hAnsi="Calibri" w:cs="Arial"/>
          <w:sz w:val="20"/>
          <w:szCs w:val="20"/>
        </w:rPr>
        <w:t>.2018 o </w:t>
      </w:r>
      <w:r w:rsidR="009C393E" w:rsidRPr="00513442">
        <w:rPr>
          <w:rFonts w:ascii="Calibri" w:hAnsi="Calibri" w:cs="Arial"/>
          <w:sz w:val="20"/>
          <w:szCs w:val="20"/>
        </w:rPr>
        <w:t>09</w:t>
      </w:r>
      <w:r w:rsidR="00AA1E1C" w:rsidRPr="00513442">
        <w:rPr>
          <w:rFonts w:ascii="Calibri" w:hAnsi="Calibri" w:cs="Arial"/>
          <w:sz w:val="20"/>
          <w:szCs w:val="20"/>
        </w:rPr>
        <w:t>:</w:t>
      </w:r>
      <w:r w:rsidR="009C393E" w:rsidRPr="00513442">
        <w:rPr>
          <w:rFonts w:ascii="Calibri" w:hAnsi="Calibri" w:cs="Arial"/>
          <w:sz w:val="20"/>
          <w:szCs w:val="20"/>
        </w:rPr>
        <w:t>00</w:t>
      </w:r>
      <w:r w:rsidR="00577579" w:rsidRPr="00513442">
        <w:rPr>
          <w:rFonts w:ascii="Calibri" w:hAnsi="Calibri" w:cs="Arial"/>
          <w:sz w:val="20"/>
          <w:szCs w:val="20"/>
        </w:rPr>
        <w:t xml:space="preserve"> hod</w:t>
      </w:r>
      <w:r>
        <w:rPr>
          <w:rFonts w:ascii="Calibri" w:hAnsi="Calibri" w:cs="Arial"/>
          <w:sz w:val="20"/>
          <w:szCs w:val="20"/>
        </w:rPr>
        <w:t xml:space="preserve"> a 26.09.2018 o 09:00 hod</w:t>
      </w:r>
      <w:r w:rsidR="00577579" w:rsidRPr="00513442">
        <w:rPr>
          <w:rFonts w:ascii="Calibri" w:hAnsi="Calibri" w:cs="Arial"/>
          <w:sz w:val="20"/>
          <w:szCs w:val="20"/>
        </w:rPr>
        <w:t>.</w:t>
      </w:r>
    </w:p>
    <w:p w:rsidR="00AF758F" w:rsidRDefault="00854C60" w:rsidP="00577579">
      <w:pPr>
        <w:pStyle w:val="tl1"/>
        <w:spacing w:line="276" w:lineRule="auto"/>
        <w:rPr>
          <w:rFonts w:ascii="Calibri" w:hAnsi="Calibri" w:cs="Arial"/>
          <w:sz w:val="20"/>
          <w:szCs w:val="20"/>
        </w:rPr>
      </w:pPr>
      <w:r w:rsidRPr="00854C60">
        <w:rPr>
          <w:rFonts w:ascii="Calibri" w:hAnsi="Calibri" w:cs="Arial"/>
          <w:sz w:val="20"/>
          <w:szCs w:val="20"/>
        </w:rPr>
        <w:t xml:space="preserve">Záujemcovia o obhliadku miesta realizácie stavebných prác môžu </w:t>
      </w:r>
      <w:r w:rsidRPr="00037B5F">
        <w:rPr>
          <w:rFonts w:ascii="Calibri" w:hAnsi="Calibri" w:cs="Arial"/>
          <w:sz w:val="20"/>
          <w:szCs w:val="20"/>
        </w:rPr>
        <w:t>kontaktovať kontaktnú osobu</w:t>
      </w:r>
      <w:r w:rsidR="00037B5F" w:rsidRPr="00037B5F">
        <w:rPr>
          <w:rFonts w:ascii="Calibri" w:hAnsi="Calibri" w:cs="Arial"/>
          <w:sz w:val="20"/>
          <w:szCs w:val="20"/>
        </w:rPr>
        <w:t xml:space="preserve"> </w:t>
      </w:r>
      <w:r w:rsidR="00AA1E1C">
        <w:rPr>
          <w:rFonts w:ascii="Calibri" w:hAnsi="Calibri" w:cs="Arial"/>
          <w:sz w:val="20"/>
          <w:szCs w:val="20"/>
        </w:rPr>
        <w:t xml:space="preserve">Mgr.  Eriku </w:t>
      </w:r>
      <w:proofErr w:type="spellStart"/>
      <w:r w:rsidR="00AA1E1C">
        <w:rPr>
          <w:rFonts w:ascii="Calibri" w:hAnsi="Calibri" w:cs="Arial"/>
          <w:sz w:val="20"/>
          <w:szCs w:val="20"/>
        </w:rPr>
        <w:t>Fáberovú</w:t>
      </w:r>
      <w:proofErr w:type="spellEnd"/>
      <w:r w:rsidR="00AA1E1C">
        <w:rPr>
          <w:rFonts w:ascii="Calibri" w:hAnsi="Calibri" w:cs="Arial"/>
          <w:sz w:val="20"/>
          <w:szCs w:val="20"/>
        </w:rPr>
        <w:t xml:space="preserve"> na</w:t>
      </w:r>
      <w:r w:rsidR="00037B5F" w:rsidRPr="00037B5F">
        <w:rPr>
          <w:rFonts w:ascii="Calibri" w:hAnsi="Calibri" w:cs="Arial"/>
          <w:sz w:val="20"/>
          <w:szCs w:val="20"/>
        </w:rPr>
        <w:t xml:space="preserve"> </w:t>
      </w:r>
      <w:r w:rsidR="00AA1E1C">
        <w:rPr>
          <w:rFonts w:ascii="Calibri" w:hAnsi="Calibri" w:cs="Arial"/>
          <w:sz w:val="20"/>
          <w:szCs w:val="20"/>
        </w:rPr>
        <w:t>telefónnom čísle</w:t>
      </w:r>
      <w:r w:rsidRPr="00037B5F">
        <w:rPr>
          <w:rFonts w:ascii="Calibri" w:hAnsi="Calibri" w:cs="Arial"/>
          <w:sz w:val="20"/>
          <w:szCs w:val="20"/>
        </w:rPr>
        <w:t xml:space="preserve">: </w:t>
      </w:r>
      <w:r w:rsidR="00037B5F" w:rsidRPr="00037B5F">
        <w:rPr>
          <w:rFonts w:ascii="Calibri" w:hAnsi="Calibri" w:cs="Arial"/>
          <w:sz w:val="20"/>
          <w:szCs w:val="20"/>
        </w:rPr>
        <w:t>+421</w:t>
      </w:r>
      <w:r w:rsidR="001236AB">
        <w:rPr>
          <w:rFonts w:ascii="Calibri" w:hAnsi="Calibri" w:cs="Arial"/>
          <w:sz w:val="20"/>
          <w:szCs w:val="20"/>
        </w:rPr>
        <w:t> 903 251</w:t>
      </w:r>
      <w:r w:rsidR="00AA1E1C">
        <w:rPr>
          <w:rFonts w:ascii="Calibri" w:hAnsi="Calibri" w:cs="Arial"/>
          <w:sz w:val="20"/>
          <w:szCs w:val="20"/>
        </w:rPr>
        <w:t> </w:t>
      </w:r>
      <w:r w:rsidR="001236AB">
        <w:rPr>
          <w:rFonts w:ascii="Calibri" w:hAnsi="Calibri" w:cs="Arial"/>
          <w:sz w:val="20"/>
          <w:szCs w:val="20"/>
        </w:rPr>
        <w:t>942</w:t>
      </w:r>
      <w:r w:rsidR="00AA1E1C">
        <w:rPr>
          <w:rFonts w:ascii="Calibri" w:hAnsi="Calibri" w:cs="Arial"/>
          <w:sz w:val="20"/>
          <w:szCs w:val="20"/>
        </w:rPr>
        <w:t xml:space="preserve"> alebo prostredníctvom emailu:</w:t>
      </w:r>
      <w:r w:rsidR="00AA1E1C">
        <w:t xml:space="preserve"> </w:t>
      </w:r>
      <w:r w:rsidR="00AA1E1C">
        <w:rPr>
          <w:rFonts w:ascii="Calibri" w:hAnsi="Calibri" w:cs="Arial"/>
          <w:sz w:val="20"/>
          <w:szCs w:val="20"/>
        </w:rPr>
        <w:t>skola@zussklenarova.sk</w:t>
      </w:r>
      <w:r w:rsidRPr="00037B5F">
        <w:rPr>
          <w:rFonts w:ascii="Calibri" w:hAnsi="Calibri" w:cs="Arial"/>
          <w:sz w:val="20"/>
          <w:szCs w:val="20"/>
        </w:rPr>
        <w:t>.</w:t>
      </w:r>
    </w:p>
    <w:p w:rsidR="00854C60" w:rsidRPr="00EA3AD2" w:rsidRDefault="00854C60" w:rsidP="00117FDB">
      <w:pPr>
        <w:pStyle w:val="tl1"/>
        <w:spacing w:line="276" w:lineRule="auto"/>
        <w:rPr>
          <w:rFonts w:ascii="Calibri" w:hAnsi="Calibri" w:cs="Arial"/>
          <w:sz w:val="20"/>
          <w:szCs w:val="20"/>
        </w:rPr>
      </w:pPr>
    </w:p>
    <w:p w:rsidR="00621545" w:rsidRPr="00EA3AD2" w:rsidRDefault="005E02C9" w:rsidP="0097383A">
      <w:pPr>
        <w:pStyle w:val="tl1"/>
        <w:jc w:val="center"/>
        <w:rPr>
          <w:rFonts w:ascii="Calibri" w:hAnsi="Calibri" w:cs="Arial"/>
          <w:b/>
          <w:bCs/>
          <w:sz w:val="20"/>
          <w:szCs w:val="20"/>
        </w:rPr>
      </w:pPr>
      <w:r w:rsidRPr="00EA3AD2">
        <w:rPr>
          <w:rFonts w:ascii="Calibri" w:hAnsi="Calibri" w:cs="Arial"/>
          <w:b/>
          <w:bCs/>
          <w:sz w:val="20"/>
          <w:szCs w:val="20"/>
        </w:rPr>
        <w:t>Časť III.</w:t>
      </w:r>
    </w:p>
    <w:p w:rsidR="00E2054A" w:rsidRPr="00EA3AD2" w:rsidRDefault="0001268D" w:rsidP="0097383A">
      <w:pPr>
        <w:pStyle w:val="tl1"/>
        <w:jc w:val="center"/>
        <w:rPr>
          <w:rFonts w:ascii="Calibri" w:hAnsi="Calibri" w:cs="Arial"/>
          <w:b/>
          <w:bCs/>
          <w:sz w:val="20"/>
          <w:szCs w:val="20"/>
        </w:rPr>
      </w:pPr>
      <w:r w:rsidRPr="00EA3AD2">
        <w:rPr>
          <w:rFonts w:ascii="Calibri" w:hAnsi="Calibri" w:cs="Arial"/>
          <w:b/>
          <w:bCs/>
          <w:sz w:val="20"/>
          <w:szCs w:val="20"/>
        </w:rPr>
        <w:t>PRÍPRAVA  PONUKY</w:t>
      </w:r>
    </w:p>
    <w:p w:rsidR="00E2054A" w:rsidRPr="00EA3AD2" w:rsidRDefault="00394453" w:rsidP="00394453">
      <w:pPr>
        <w:pStyle w:val="tl1"/>
        <w:rPr>
          <w:rFonts w:ascii="Calibri" w:hAnsi="Calibri" w:cs="Arial"/>
          <w:b/>
          <w:bCs/>
          <w:sz w:val="20"/>
          <w:szCs w:val="20"/>
        </w:rPr>
      </w:pPr>
      <w:r w:rsidRPr="00EA3AD2">
        <w:rPr>
          <w:rFonts w:ascii="Calibri" w:hAnsi="Calibri" w:cs="Arial"/>
          <w:b/>
          <w:bCs/>
          <w:sz w:val="20"/>
          <w:szCs w:val="20"/>
        </w:rPr>
        <w:t xml:space="preserve">11. </w:t>
      </w:r>
      <w:r w:rsidR="00A616DE" w:rsidRPr="00EA3AD2">
        <w:rPr>
          <w:rFonts w:ascii="Calibri" w:hAnsi="Calibri" w:cs="Arial"/>
          <w:b/>
          <w:bCs/>
          <w:sz w:val="20"/>
          <w:szCs w:val="20"/>
        </w:rPr>
        <w:t>VYHOTOVENIE PONUKY</w:t>
      </w:r>
    </w:p>
    <w:p w:rsidR="00E170E6" w:rsidRPr="00E170E6" w:rsidRDefault="00E170E6" w:rsidP="00E170E6">
      <w:pPr>
        <w:pStyle w:val="tl1"/>
        <w:rPr>
          <w:rFonts w:ascii="Calibri" w:hAnsi="Calibri" w:cs="Arial"/>
          <w:bCs/>
          <w:sz w:val="20"/>
          <w:szCs w:val="20"/>
        </w:rPr>
      </w:pPr>
      <w:r w:rsidRPr="00E170E6">
        <w:rPr>
          <w:rFonts w:ascii="Calibri" w:hAnsi="Calibri" w:cs="Arial"/>
          <w:bCs/>
          <w:sz w:val="20"/>
          <w:szCs w:val="20"/>
        </w:rPr>
        <w:t>1</w:t>
      </w:r>
      <w:r>
        <w:rPr>
          <w:rFonts w:ascii="Calibri" w:hAnsi="Calibri" w:cs="Arial"/>
          <w:bCs/>
          <w:sz w:val="20"/>
          <w:szCs w:val="20"/>
        </w:rPr>
        <w:t>1</w:t>
      </w:r>
      <w:r w:rsidRPr="00E170E6">
        <w:rPr>
          <w:rFonts w:ascii="Calibri" w:hAnsi="Calibri" w:cs="Arial"/>
          <w:bCs/>
          <w:sz w:val="20"/>
          <w:szCs w:val="20"/>
        </w:rPr>
        <w:t xml:space="preserve">.1. Uchádzač má možnosť sa registrovať do systému JOSEPHINE pomocou hesla i registráciou </w:t>
      </w:r>
      <w:r w:rsidRPr="00E170E6">
        <w:rPr>
          <w:rFonts w:ascii="Calibri" w:hAnsi="Calibri" w:cs="Arial"/>
          <w:bCs/>
          <w:sz w:val="20"/>
          <w:szCs w:val="20"/>
        </w:rPr>
        <w:br/>
        <w:t>a prihlásením pomocou občianskeho preukazom s elektronickým čipom a bezpečnostným osobnostným kódom (</w:t>
      </w:r>
      <w:proofErr w:type="spellStart"/>
      <w:r w:rsidRPr="00E170E6">
        <w:rPr>
          <w:rFonts w:ascii="Calibri" w:hAnsi="Calibri" w:cs="Arial"/>
          <w:bCs/>
          <w:sz w:val="20"/>
          <w:szCs w:val="20"/>
        </w:rPr>
        <w:t>eID</w:t>
      </w:r>
      <w:proofErr w:type="spellEnd"/>
      <w:r w:rsidRPr="00E170E6">
        <w:rPr>
          <w:rFonts w:ascii="Calibri" w:hAnsi="Calibri" w:cs="Arial"/>
          <w:bCs/>
          <w:sz w:val="20"/>
          <w:szCs w:val="20"/>
        </w:rPr>
        <w:t xml:space="preserve">).  </w:t>
      </w:r>
    </w:p>
    <w:p w:rsidR="00E170E6" w:rsidRPr="00E170E6" w:rsidRDefault="00E170E6" w:rsidP="00E170E6">
      <w:pPr>
        <w:pStyle w:val="tl1"/>
        <w:rPr>
          <w:rFonts w:ascii="Calibri" w:hAnsi="Calibri" w:cs="Arial"/>
          <w:bCs/>
          <w:sz w:val="20"/>
          <w:szCs w:val="20"/>
        </w:rPr>
      </w:pPr>
    </w:p>
    <w:p w:rsidR="00E170E6" w:rsidRPr="00E170E6" w:rsidRDefault="00E170E6" w:rsidP="00E170E6">
      <w:pPr>
        <w:pStyle w:val="tl1"/>
        <w:rPr>
          <w:rFonts w:ascii="Calibri" w:hAnsi="Calibri" w:cs="Arial"/>
          <w:bCs/>
          <w:sz w:val="20"/>
          <w:szCs w:val="20"/>
        </w:rPr>
      </w:pPr>
      <w:r w:rsidRPr="00E170E6">
        <w:rPr>
          <w:rFonts w:ascii="Calibri" w:hAnsi="Calibri" w:cs="Arial"/>
          <w:bCs/>
          <w:sz w:val="20"/>
          <w:szCs w:val="20"/>
        </w:rPr>
        <w:lastRenderedPageBreak/>
        <w:t>1</w:t>
      </w:r>
      <w:r>
        <w:rPr>
          <w:rFonts w:ascii="Calibri" w:hAnsi="Calibri" w:cs="Arial"/>
          <w:bCs/>
          <w:sz w:val="20"/>
          <w:szCs w:val="20"/>
        </w:rPr>
        <w:t>1</w:t>
      </w:r>
      <w:r w:rsidRPr="00E170E6">
        <w:rPr>
          <w:rFonts w:ascii="Calibri" w:hAnsi="Calibri" w:cs="Arial"/>
          <w:bCs/>
          <w:sz w:val="20"/>
          <w:szCs w:val="20"/>
        </w:rPr>
        <w:t xml:space="preserve">.2. Predkladanie ponúk je umožnené iba autentifikovaným uchádzačom. Autentifikáciu je možné previesť dvoma spôsobmi: </w:t>
      </w:r>
    </w:p>
    <w:p w:rsidR="00E170E6" w:rsidRPr="00E170E6" w:rsidRDefault="00E170E6" w:rsidP="00143B96">
      <w:pPr>
        <w:pStyle w:val="tl1"/>
        <w:numPr>
          <w:ilvl w:val="0"/>
          <w:numId w:val="44"/>
        </w:numPr>
        <w:rPr>
          <w:rFonts w:ascii="Calibri" w:hAnsi="Calibri" w:cs="Arial"/>
          <w:bCs/>
          <w:sz w:val="20"/>
          <w:szCs w:val="20"/>
        </w:rPr>
      </w:pPr>
      <w:r w:rsidRPr="00E170E6">
        <w:rPr>
          <w:rFonts w:ascii="Calibri" w:hAnsi="Calibri" w:cs="Arial"/>
          <w:bCs/>
          <w:sz w:val="20"/>
          <w:szCs w:val="20"/>
        </w:rPr>
        <w:t xml:space="preserve">v systéme JOSEPHINE registráciou a prihlásením pomocou občianskeho preukazom </w:t>
      </w:r>
      <w:r w:rsidRPr="00E170E6">
        <w:rPr>
          <w:rFonts w:ascii="Calibri" w:hAnsi="Calibri" w:cs="Arial"/>
          <w:bCs/>
          <w:sz w:val="20"/>
          <w:szCs w:val="20"/>
        </w:rPr>
        <w:br/>
        <w:t>s elektronickým čipom a bezpečnostným osobnostným kódom (</w:t>
      </w:r>
      <w:proofErr w:type="spellStart"/>
      <w:r w:rsidRPr="00E170E6">
        <w:rPr>
          <w:rFonts w:ascii="Calibri" w:hAnsi="Calibri" w:cs="Arial"/>
          <w:bCs/>
          <w:sz w:val="20"/>
          <w:szCs w:val="20"/>
        </w:rPr>
        <w:t>eID</w:t>
      </w:r>
      <w:proofErr w:type="spellEnd"/>
      <w:r w:rsidRPr="00E170E6">
        <w:rPr>
          <w:rFonts w:ascii="Calibri" w:hAnsi="Calibri" w:cs="Arial"/>
          <w:bCs/>
          <w:sz w:val="20"/>
          <w:szCs w:val="20"/>
        </w:rPr>
        <w:t xml:space="preserve">). V systéme je autentifikovaná spoločnosť, ktorú pomocou </w:t>
      </w:r>
      <w:proofErr w:type="spellStart"/>
      <w:r w:rsidRPr="00E170E6">
        <w:rPr>
          <w:rFonts w:ascii="Calibri" w:hAnsi="Calibri" w:cs="Arial"/>
          <w:bCs/>
          <w:sz w:val="20"/>
          <w:szCs w:val="20"/>
        </w:rPr>
        <w:t>eID</w:t>
      </w:r>
      <w:proofErr w:type="spellEnd"/>
      <w:r w:rsidRPr="00E170E6">
        <w:rPr>
          <w:rFonts w:ascii="Calibri" w:hAnsi="Calibri" w:cs="Arial"/>
          <w:bCs/>
          <w:sz w:val="20"/>
          <w:szCs w:val="20"/>
        </w:rPr>
        <w:t xml:space="preserve"> registruje štatutár danej spoločnosti. Autentifikáciu vykonáva poskytovateľ systému JOSEPHINE a to v pracovných dňoch v čase 8 – 16 hod.,</w:t>
      </w:r>
    </w:p>
    <w:p w:rsidR="00E170E6" w:rsidRPr="00E170E6" w:rsidRDefault="00E170E6" w:rsidP="00143B96">
      <w:pPr>
        <w:pStyle w:val="tl1"/>
        <w:numPr>
          <w:ilvl w:val="0"/>
          <w:numId w:val="44"/>
        </w:numPr>
        <w:rPr>
          <w:rFonts w:ascii="Calibri" w:hAnsi="Calibri" w:cs="Arial"/>
          <w:b/>
          <w:sz w:val="20"/>
          <w:szCs w:val="20"/>
        </w:rPr>
      </w:pPr>
      <w:r w:rsidRPr="00E170E6">
        <w:rPr>
          <w:rFonts w:ascii="Calibri" w:hAnsi="Calibri" w:cs="Arial"/>
          <w:sz w:val="20"/>
          <w:szCs w:val="20"/>
        </w:rPr>
        <w:t xml:space="preserve">alebo počkaním na autorizačný kód, ktorý bude poslaný na adresu sídla firmy uchádzača v listovej podobe formou doporučenej pošty. </w:t>
      </w:r>
      <w:r w:rsidRPr="00E170E6">
        <w:rPr>
          <w:rFonts w:ascii="Calibri" w:hAnsi="Calibri" w:cs="Arial"/>
          <w:b/>
          <w:sz w:val="20"/>
          <w:szCs w:val="20"/>
        </w:rPr>
        <w:t xml:space="preserve">Lehota na tento úkon sú 3 pracovné dni a je potrebné </w:t>
      </w:r>
      <w:r w:rsidRPr="00E170E6">
        <w:rPr>
          <w:rFonts w:ascii="Calibri" w:hAnsi="Calibri" w:cs="Arial"/>
          <w:b/>
          <w:sz w:val="20"/>
          <w:szCs w:val="20"/>
        </w:rPr>
        <w:br/>
        <w:t xml:space="preserve">s touto lehotou počítať pri vkladaní ponuky. </w:t>
      </w:r>
    </w:p>
    <w:p w:rsidR="00E170E6" w:rsidRPr="00E170E6" w:rsidRDefault="00E170E6" w:rsidP="00E170E6">
      <w:pPr>
        <w:pStyle w:val="tl1"/>
        <w:rPr>
          <w:rFonts w:ascii="Calibri" w:hAnsi="Calibri" w:cs="Arial"/>
          <w:b/>
          <w:bCs/>
          <w:sz w:val="20"/>
          <w:szCs w:val="20"/>
        </w:rPr>
      </w:pPr>
    </w:p>
    <w:p w:rsidR="00E170E6" w:rsidRPr="00E170E6" w:rsidRDefault="00E170E6" w:rsidP="00E170E6">
      <w:pPr>
        <w:pStyle w:val="tl1"/>
        <w:rPr>
          <w:rFonts w:ascii="Calibri" w:hAnsi="Calibri" w:cs="Arial"/>
          <w:sz w:val="20"/>
          <w:szCs w:val="20"/>
        </w:rPr>
      </w:pPr>
      <w:r w:rsidRPr="00E170E6">
        <w:rPr>
          <w:rFonts w:ascii="Calibri" w:hAnsi="Calibri" w:cs="Arial"/>
          <w:bCs/>
          <w:sz w:val="20"/>
          <w:szCs w:val="20"/>
        </w:rPr>
        <w:t>1</w:t>
      </w:r>
      <w:r>
        <w:rPr>
          <w:rFonts w:ascii="Calibri" w:hAnsi="Calibri" w:cs="Arial"/>
          <w:bCs/>
          <w:sz w:val="20"/>
          <w:szCs w:val="20"/>
        </w:rPr>
        <w:t>1</w:t>
      </w:r>
      <w:r w:rsidRPr="00E170E6">
        <w:rPr>
          <w:rFonts w:ascii="Calibri" w:hAnsi="Calibri" w:cs="Arial"/>
          <w:bCs/>
          <w:sz w:val="20"/>
          <w:szCs w:val="20"/>
        </w:rPr>
        <w:t>.3.</w:t>
      </w:r>
      <w:r w:rsidRPr="00E170E6">
        <w:rPr>
          <w:rFonts w:ascii="Calibri" w:hAnsi="Calibri" w:cs="Arial"/>
          <w:b/>
          <w:bCs/>
          <w:sz w:val="20"/>
          <w:szCs w:val="20"/>
        </w:rPr>
        <w:t xml:space="preserve">  </w:t>
      </w:r>
      <w:r w:rsidRPr="00E170E6">
        <w:rPr>
          <w:rFonts w:ascii="Calibri" w:hAnsi="Calibri" w:cs="Arial"/>
          <w:bCs/>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r w:rsidRPr="00E170E6">
        <w:rPr>
          <w:rFonts w:ascii="Calibri" w:hAnsi="Calibri" w:cs="Arial"/>
          <w:sz w:val="20"/>
          <w:szCs w:val="20"/>
        </w:rPr>
        <w:t xml:space="preserve"> </w:t>
      </w:r>
    </w:p>
    <w:p w:rsidR="00E2054A" w:rsidRPr="00EA3AD2" w:rsidRDefault="00E2054A" w:rsidP="00E2054A">
      <w:pPr>
        <w:pStyle w:val="tl1"/>
        <w:rPr>
          <w:rFonts w:ascii="Calibri" w:hAnsi="Calibri" w:cs="Arial"/>
          <w:sz w:val="20"/>
          <w:szCs w:val="20"/>
        </w:rPr>
      </w:pPr>
    </w:p>
    <w:p w:rsidR="00E2054A" w:rsidRPr="00EA3AD2" w:rsidRDefault="00E27D79" w:rsidP="00E27D79">
      <w:pPr>
        <w:pStyle w:val="tl1"/>
        <w:rPr>
          <w:rFonts w:ascii="Calibri" w:hAnsi="Calibri" w:cs="Arial"/>
          <w:sz w:val="20"/>
          <w:szCs w:val="20"/>
        </w:rPr>
      </w:pPr>
      <w:r w:rsidRPr="00EA3AD2">
        <w:rPr>
          <w:rFonts w:ascii="Calibri" w:hAnsi="Calibri" w:cs="Arial"/>
          <w:b/>
          <w:bCs/>
          <w:sz w:val="20"/>
          <w:szCs w:val="20"/>
        </w:rPr>
        <w:t xml:space="preserve">12. </w:t>
      </w:r>
      <w:r w:rsidR="00E2054A" w:rsidRPr="00EA3AD2">
        <w:rPr>
          <w:rFonts w:ascii="Calibri" w:hAnsi="Calibri" w:cs="Arial"/>
          <w:b/>
          <w:bCs/>
          <w:sz w:val="20"/>
          <w:szCs w:val="20"/>
        </w:rPr>
        <w:t>J</w:t>
      </w:r>
      <w:r w:rsidR="00A616DE" w:rsidRPr="00EA3AD2">
        <w:rPr>
          <w:rFonts w:ascii="Calibri" w:hAnsi="Calibri" w:cs="Arial"/>
          <w:b/>
          <w:bCs/>
          <w:sz w:val="20"/>
          <w:szCs w:val="20"/>
        </w:rPr>
        <w:t>AZYK PONUKY</w:t>
      </w:r>
    </w:p>
    <w:p w:rsidR="00034F7A" w:rsidRPr="00EA3AD2" w:rsidRDefault="001F3A94" w:rsidP="00E27D79">
      <w:pPr>
        <w:pStyle w:val="tl1"/>
        <w:rPr>
          <w:rFonts w:ascii="Calibri" w:hAnsi="Calibri" w:cs="Arial"/>
          <w:sz w:val="20"/>
          <w:szCs w:val="20"/>
        </w:rPr>
      </w:pPr>
      <w:r w:rsidRPr="00EA3AD2">
        <w:rPr>
          <w:rFonts w:ascii="Calibri" w:hAnsi="Calibri" w:cs="Arial"/>
          <w:sz w:val="20"/>
          <w:szCs w:val="20"/>
        </w:rPr>
        <w:t xml:space="preserve">12.1. </w:t>
      </w:r>
      <w:r w:rsidR="00E2054A" w:rsidRPr="00EA3AD2">
        <w:rPr>
          <w:rFonts w:ascii="Calibri" w:hAnsi="Calibri" w:cs="Arial"/>
          <w:sz w:val="20"/>
          <w:szCs w:val="20"/>
        </w:rPr>
        <w:t>Ponuka, tiež doklady a</w:t>
      </w:r>
      <w:r w:rsidR="00352EC6" w:rsidRPr="00EA3AD2">
        <w:rPr>
          <w:rFonts w:ascii="Calibri" w:hAnsi="Calibri" w:cs="Arial"/>
          <w:sz w:val="20"/>
          <w:szCs w:val="20"/>
        </w:rPr>
        <w:t> </w:t>
      </w:r>
      <w:r w:rsidR="00E2054A" w:rsidRPr="00EA3AD2">
        <w:rPr>
          <w:rFonts w:ascii="Calibri" w:hAnsi="Calibri" w:cs="Arial"/>
          <w:sz w:val="20"/>
          <w:szCs w:val="20"/>
        </w:rPr>
        <w:t xml:space="preserve">dokumenty v nej predložené, musia byť vyhotovené v štátnom </w:t>
      </w:r>
      <w:r w:rsidR="00E2054A" w:rsidRPr="00EA3AD2">
        <w:rPr>
          <w:rFonts w:ascii="Calibri" w:hAnsi="Calibri" w:cs="Arial"/>
          <w:i/>
          <w:iCs/>
          <w:sz w:val="20"/>
          <w:szCs w:val="20"/>
        </w:rPr>
        <w:t>(slovenskom)</w:t>
      </w:r>
      <w:r w:rsidR="00E2054A" w:rsidRPr="00EA3AD2">
        <w:rPr>
          <w:rFonts w:ascii="Calibri" w:hAnsi="Calibri" w:cs="Arial"/>
          <w:sz w:val="20"/>
          <w:szCs w:val="20"/>
        </w:rPr>
        <w:t xml:space="preserve"> jazyku</w:t>
      </w:r>
      <w:r w:rsidR="00034F7A" w:rsidRPr="00EA3AD2">
        <w:rPr>
          <w:rFonts w:ascii="Calibri" w:hAnsi="Calibri" w:cs="Arial"/>
          <w:sz w:val="20"/>
          <w:szCs w:val="20"/>
        </w:rPr>
        <w:t>, pokiaľ nie je určené inak</w:t>
      </w:r>
      <w:r w:rsidR="00E2054A" w:rsidRPr="00EA3AD2">
        <w:rPr>
          <w:rFonts w:ascii="Calibri" w:hAnsi="Calibri" w:cs="Arial"/>
          <w:sz w:val="20"/>
          <w:szCs w:val="20"/>
        </w:rPr>
        <w:t>.</w:t>
      </w:r>
    </w:p>
    <w:p w:rsidR="006A20E1" w:rsidRPr="00EA3AD2" w:rsidRDefault="006A20E1" w:rsidP="00E27D79">
      <w:pPr>
        <w:pStyle w:val="tl1"/>
        <w:rPr>
          <w:rFonts w:ascii="Calibri" w:hAnsi="Calibri" w:cs="Arial"/>
          <w:sz w:val="20"/>
          <w:szCs w:val="20"/>
        </w:rPr>
      </w:pPr>
    </w:p>
    <w:p w:rsidR="009F2727" w:rsidRDefault="00F7170D" w:rsidP="00E27D79">
      <w:pPr>
        <w:pStyle w:val="tl1"/>
        <w:rPr>
          <w:rFonts w:ascii="Calibri" w:hAnsi="Calibri" w:cs="Arial"/>
          <w:sz w:val="20"/>
          <w:szCs w:val="20"/>
        </w:rPr>
      </w:pPr>
      <w:r w:rsidRPr="00EA3AD2">
        <w:rPr>
          <w:rFonts w:ascii="Calibri" w:hAnsi="Calibri" w:cs="Arial"/>
          <w:sz w:val="20"/>
          <w:szCs w:val="20"/>
        </w:rPr>
        <w:t>12.2</w:t>
      </w:r>
      <w:r w:rsidR="000966E2" w:rsidRPr="000966E2">
        <w:t xml:space="preserve"> </w:t>
      </w:r>
      <w:r w:rsidR="000966E2" w:rsidRPr="000966E2">
        <w:rPr>
          <w:rFonts w:ascii="Calibri" w:hAnsi="Calibri" w:cs="Arial"/>
          <w:sz w:val="20"/>
          <w:szCs w:val="20"/>
        </w:rPr>
        <w:t xml:space="preserve">Ponuky, návrhy a ďalšie doklady a dokumenty vo verejnom obstarávaní sa predkladajú v štátnom </w:t>
      </w:r>
      <w:r w:rsidR="000966E2">
        <w:rPr>
          <w:rFonts w:ascii="Calibri" w:hAnsi="Calibri" w:cs="Arial"/>
          <w:sz w:val="20"/>
          <w:szCs w:val="20"/>
        </w:rPr>
        <w:t xml:space="preserve">(slovenskom) </w:t>
      </w:r>
      <w:r w:rsidR="000966E2" w:rsidRPr="000966E2">
        <w:rPr>
          <w:rFonts w:ascii="Calibri" w:hAnsi="Calibri" w:cs="Arial"/>
          <w:sz w:val="20"/>
          <w:szCs w:val="20"/>
        </w:rPr>
        <w:t>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5B56EA" w:rsidRDefault="005B56EA" w:rsidP="00E27D79">
      <w:pPr>
        <w:pStyle w:val="tl1"/>
        <w:rPr>
          <w:rFonts w:ascii="Calibri" w:hAnsi="Calibri" w:cs="Arial"/>
          <w:b/>
          <w:bCs/>
          <w:sz w:val="20"/>
          <w:szCs w:val="20"/>
        </w:rPr>
      </w:pPr>
    </w:p>
    <w:p w:rsidR="00E2054A" w:rsidRPr="009F2727" w:rsidRDefault="00E27D79" w:rsidP="00E27D79">
      <w:pPr>
        <w:pStyle w:val="tl1"/>
        <w:rPr>
          <w:rFonts w:ascii="Calibri" w:hAnsi="Calibri" w:cs="Arial"/>
          <w:sz w:val="20"/>
          <w:szCs w:val="20"/>
        </w:rPr>
      </w:pPr>
      <w:r w:rsidRPr="00EA3AD2">
        <w:rPr>
          <w:rFonts w:ascii="Calibri" w:hAnsi="Calibri" w:cs="Arial"/>
          <w:b/>
          <w:bCs/>
          <w:sz w:val="20"/>
          <w:szCs w:val="20"/>
        </w:rPr>
        <w:t xml:space="preserve">13. </w:t>
      </w:r>
      <w:r w:rsidR="00A616DE" w:rsidRPr="00EA3AD2">
        <w:rPr>
          <w:rFonts w:ascii="Calibri" w:hAnsi="Calibri" w:cs="Arial"/>
          <w:b/>
          <w:bCs/>
          <w:sz w:val="20"/>
          <w:szCs w:val="20"/>
        </w:rPr>
        <w:t>MENA A CENY UVÁDZANÉ V PONUKE</w:t>
      </w:r>
    </w:p>
    <w:p w:rsidR="00E2054A" w:rsidRPr="00EA3AD2" w:rsidRDefault="00F7170D" w:rsidP="00E27D79">
      <w:pPr>
        <w:pStyle w:val="tl1"/>
        <w:rPr>
          <w:rFonts w:ascii="Calibri" w:hAnsi="Calibri" w:cs="Arial"/>
          <w:b/>
          <w:sz w:val="20"/>
          <w:szCs w:val="20"/>
        </w:rPr>
      </w:pPr>
      <w:r w:rsidRPr="00EA3AD2">
        <w:rPr>
          <w:rFonts w:ascii="Calibri" w:hAnsi="Calibri" w:cs="Arial"/>
          <w:sz w:val="20"/>
          <w:szCs w:val="20"/>
        </w:rPr>
        <w:t xml:space="preserve">13.1. </w:t>
      </w:r>
      <w:r w:rsidR="00E2054A" w:rsidRPr="00EA3AD2">
        <w:rPr>
          <w:rFonts w:ascii="Calibri" w:hAnsi="Calibri" w:cs="Arial"/>
          <w:sz w:val="20"/>
          <w:szCs w:val="20"/>
        </w:rPr>
        <w:t>Uchádzačom navrhovaná zmluvná cena za</w:t>
      </w:r>
      <w:r w:rsidR="00006421" w:rsidRPr="00EA3AD2">
        <w:rPr>
          <w:rFonts w:ascii="Calibri" w:hAnsi="Calibri" w:cs="Arial"/>
          <w:sz w:val="20"/>
          <w:szCs w:val="20"/>
        </w:rPr>
        <w:t> </w:t>
      </w:r>
      <w:r w:rsidR="00E2054A" w:rsidRPr="00EA3AD2">
        <w:rPr>
          <w:rFonts w:ascii="Calibri" w:hAnsi="Calibri" w:cs="Arial"/>
          <w:sz w:val="20"/>
          <w:szCs w:val="20"/>
        </w:rPr>
        <w:t>dodanie požadovaného predmetu zákazky, uvedená v ponuke uchádzača, bude vyjadrená v</w:t>
      </w:r>
      <w:r w:rsidR="00006421" w:rsidRPr="00EA3AD2">
        <w:rPr>
          <w:rFonts w:ascii="Calibri" w:hAnsi="Calibri" w:cs="Arial"/>
          <w:sz w:val="20"/>
          <w:szCs w:val="20"/>
        </w:rPr>
        <w:t xml:space="preserve"> eurách </w:t>
      </w:r>
      <w:r w:rsidR="00006421" w:rsidRPr="00EA3AD2">
        <w:rPr>
          <w:rFonts w:ascii="Calibri" w:hAnsi="Calibri" w:cs="Arial"/>
          <w:i/>
          <w:sz w:val="20"/>
          <w:szCs w:val="20"/>
        </w:rPr>
        <w:t>(EUR)</w:t>
      </w:r>
      <w:r w:rsidR="00006421" w:rsidRPr="00EA3AD2">
        <w:rPr>
          <w:rFonts w:ascii="Calibri" w:hAnsi="Calibri" w:cs="Arial"/>
          <w:sz w:val="20"/>
          <w:szCs w:val="20"/>
        </w:rPr>
        <w:t xml:space="preserve"> matematicky </w:t>
      </w:r>
      <w:r w:rsidR="00006421" w:rsidRPr="008C7E51">
        <w:rPr>
          <w:rFonts w:ascii="Calibri" w:hAnsi="Calibri" w:cs="Arial"/>
          <w:sz w:val="20"/>
          <w:szCs w:val="20"/>
        </w:rPr>
        <w:t>zaokrúhlená na</w:t>
      </w:r>
      <w:r w:rsidR="00352EC6" w:rsidRPr="008C7E51">
        <w:rPr>
          <w:rFonts w:ascii="Calibri" w:hAnsi="Calibri" w:cs="Arial"/>
          <w:sz w:val="20"/>
          <w:szCs w:val="20"/>
        </w:rPr>
        <w:t> </w:t>
      </w:r>
      <w:r w:rsidR="00006421" w:rsidRPr="008C7E51">
        <w:rPr>
          <w:rFonts w:ascii="Calibri" w:hAnsi="Calibri" w:cs="Arial"/>
          <w:b/>
          <w:sz w:val="20"/>
          <w:szCs w:val="20"/>
        </w:rPr>
        <w:t>dve desatinné miesta</w:t>
      </w:r>
      <w:r w:rsidR="00E2054A" w:rsidRPr="008C7E51">
        <w:rPr>
          <w:rFonts w:ascii="Calibri" w:hAnsi="Calibri" w:cs="Arial"/>
          <w:b/>
          <w:sz w:val="20"/>
          <w:szCs w:val="20"/>
        </w:rPr>
        <w:t>.</w:t>
      </w:r>
    </w:p>
    <w:p w:rsidR="00E2054A" w:rsidRPr="00EA3AD2" w:rsidRDefault="00E2054A" w:rsidP="00E2054A">
      <w:pPr>
        <w:pStyle w:val="tl1"/>
        <w:rPr>
          <w:rFonts w:ascii="Calibri" w:hAnsi="Calibri" w:cs="Arial"/>
          <w:sz w:val="20"/>
          <w:szCs w:val="20"/>
        </w:rPr>
      </w:pPr>
    </w:p>
    <w:p w:rsidR="00E2054A" w:rsidRPr="00EA3AD2" w:rsidRDefault="00F7170D" w:rsidP="00E27D79">
      <w:pPr>
        <w:pStyle w:val="tl1"/>
        <w:rPr>
          <w:rFonts w:ascii="Calibri" w:hAnsi="Calibri" w:cs="Arial"/>
          <w:sz w:val="20"/>
          <w:szCs w:val="20"/>
        </w:rPr>
      </w:pPr>
      <w:r w:rsidRPr="00EA3AD2">
        <w:rPr>
          <w:rFonts w:ascii="Calibri" w:hAnsi="Calibri" w:cs="Arial"/>
          <w:sz w:val="20"/>
          <w:szCs w:val="20"/>
        </w:rPr>
        <w:t>13.</w:t>
      </w:r>
      <w:r w:rsidR="000728B9">
        <w:rPr>
          <w:rFonts w:ascii="Calibri" w:hAnsi="Calibri" w:cs="Arial"/>
          <w:sz w:val="20"/>
          <w:szCs w:val="20"/>
        </w:rPr>
        <w:t>2</w:t>
      </w:r>
      <w:r w:rsidRPr="00EA3AD2">
        <w:rPr>
          <w:rFonts w:ascii="Calibri" w:hAnsi="Calibri" w:cs="Arial"/>
          <w:sz w:val="20"/>
          <w:szCs w:val="20"/>
        </w:rPr>
        <w:t xml:space="preserve">. </w:t>
      </w:r>
      <w:r w:rsidR="00E2054A" w:rsidRPr="00EA3AD2">
        <w:rPr>
          <w:rFonts w:ascii="Calibri" w:hAnsi="Calibri" w:cs="Arial"/>
          <w:sz w:val="20"/>
          <w:szCs w:val="20"/>
        </w:rPr>
        <w:t xml:space="preserve">Ak je uchádzač platiteľom dane z pridanej hodnoty </w:t>
      </w:r>
      <w:r w:rsidR="00E2054A" w:rsidRPr="00EA3AD2">
        <w:rPr>
          <w:rFonts w:ascii="Calibri" w:hAnsi="Calibri" w:cs="Arial"/>
          <w:i/>
          <w:iCs/>
          <w:sz w:val="20"/>
          <w:szCs w:val="20"/>
        </w:rPr>
        <w:t xml:space="preserve">(ďalej len </w:t>
      </w:r>
      <w:r w:rsidR="000147E8" w:rsidRPr="00EA3AD2">
        <w:rPr>
          <w:rFonts w:ascii="Calibri" w:hAnsi="Calibri" w:cs="Arial"/>
          <w:i/>
          <w:iCs/>
          <w:sz w:val="20"/>
          <w:szCs w:val="20"/>
        </w:rPr>
        <w:t>"</w:t>
      </w:r>
      <w:r w:rsidR="00E2054A" w:rsidRPr="00EA3AD2">
        <w:rPr>
          <w:rFonts w:ascii="Calibri" w:hAnsi="Calibri" w:cs="Arial"/>
          <w:i/>
          <w:iCs/>
          <w:sz w:val="20"/>
          <w:szCs w:val="20"/>
        </w:rPr>
        <w:t>DPH</w:t>
      </w:r>
      <w:r w:rsidR="001F5F1B" w:rsidRPr="00EA3AD2">
        <w:rPr>
          <w:rFonts w:ascii="Calibri" w:hAnsi="Calibri" w:cs="Arial"/>
          <w:i/>
          <w:iCs/>
          <w:sz w:val="20"/>
          <w:szCs w:val="20"/>
        </w:rPr>
        <w:t>"</w:t>
      </w:r>
      <w:r w:rsidR="00E2054A" w:rsidRPr="00EA3AD2">
        <w:rPr>
          <w:rFonts w:ascii="Calibri" w:hAnsi="Calibri" w:cs="Arial"/>
          <w:i/>
          <w:iCs/>
          <w:sz w:val="20"/>
          <w:szCs w:val="20"/>
        </w:rPr>
        <w:t>)</w:t>
      </w:r>
      <w:r w:rsidR="00E2054A" w:rsidRPr="00EA3AD2">
        <w:rPr>
          <w:rFonts w:ascii="Calibri" w:hAnsi="Calibri" w:cs="Arial"/>
          <w:sz w:val="20"/>
          <w:szCs w:val="20"/>
        </w:rPr>
        <w:t>, navrhovanú zmluvnú cenu</w:t>
      </w:r>
      <w:r w:rsidR="00B30012">
        <w:rPr>
          <w:rFonts w:ascii="Calibri" w:hAnsi="Calibri" w:cs="Arial"/>
          <w:sz w:val="20"/>
          <w:szCs w:val="20"/>
        </w:rPr>
        <w:t xml:space="preserve"> (v texte zmluvy)</w:t>
      </w:r>
      <w:r w:rsidR="00E2054A" w:rsidRPr="00EA3AD2">
        <w:rPr>
          <w:rFonts w:ascii="Calibri" w:hAnsi="Calibri" w:cs="Arial"/>
          <w:sz w:val="20"/>
          <w:szCs w:val="20"/>
        </w:rPr>
        <w:t>uvedie v zložení:</w:t>
      </w:r>
    </w:p>
    <w:p w:rsidR="00E2054A" w:rsidRPr="00EA3AD2" w:rsidRDefault="00E2054A" w:rsidP="00D60381">
      <w:pPr>
        <w:pStyle w:val="tl1"/>
        <w:numPr>
          <w:ilvl w:val="0"/>
          <w:numId w:val="4"/>
        </w:numPr>
        <w:rPr>
          <w:rFonts w:ascii="Calibri" w:hAnsi="Calibri" w:cs="Arial"/>
          <w:sz w:val="20"/>
          <w:szCs w:val="20"/>
        </w:rPr>
      </w:pPr>
      <w:r w:rsidRPr="00EA3AD2">
        <w:rPr>
          <w:rFonts w:ascii="Calibri" w:hAnsi="Calibri" w:cs="Arial"/>
          <w:sz w:val="20"/>
          <w:szCs w:val="20"/>
        </w:rPr>
        <w:t xml:space="preserve">navrhovaná zmluvná cena </w:t>
      </w:r>
      <w:r w:rsidR="00CE0910" w:rsidRPr="00EA3AD2">
        <w:rPr>
          <w:rFonts w:ascii="Calibri" w:hAnsi="Calibri" w:cs="Arial"/>
          <w:sz w:val="20"/>
          <w:szCs w:val="20"/>
        </w:rPr>
        <w:t xml:space="preserve">uvedená </w:t>
      </w:r>
      <w:r w:rsidR="000147E8" w:rsidRPr="00EA3AD2">
        <w:rPr>
          <w:rFonts w:ascii="Calibri" w:hAnsi="Calibri" w:cs="Arial"/>
          <w:sz w:val="20"/>
          <w:szCs w:val="20"/>
        </w:rPr>
        <w:t>v</w:t>
      </w:r>
      <w:r w:rsidR="004B284B">
        <w:rPr>
          <w:rFonts w:ascii="Calibri" w:hAnsi="Calibri" w:cs="Arial"/>
          <w:sz w:val="20"/>
          <w:szCs w:val="20"/>
        </w:rPr>
        <w:t> </w:t>
      </w:r>
      <w:r w:rsidR="000147E8" w:rsidRPr="00EA3AD2">
        <w:rPr>
          <w:rFonts w:ascii="Calibri" w:hAnsi="Calibri" w:cs="Arial"/>
          <w:i/>
          <w:sz w:val="20"/>
          <w:szCs w:val="20"/>
        </w:rPr>
        <w:t>EUR</w:t>
      </w:r>
      <w:r w:rsidR="004B284B">
        <w:rPr>
          <w:rFonts w:ascii="Calibri" w:hAnsi="Calibri" w:cs="Arial"/>
          <w:i/>
          <w:sz w:val="20"/>
          <w:szCs w:val="20"/>
        </w:rPr>
        <w:t xml:space="preserve"> </w:t>
      </w:r>
      <w:r w:rsidRPr="00EA3AD2">
        <w:rPr>
          <w:rFonts w:ascii="Calibri" w:hAnsi="Calibri" w:cs="Arial"/>
          <w:i/>
          <w:sz w:val="20"/>
          <w:szCs w:val="20"/>
        </w:rPr>
        <w:t>bez DPH</w:t>
      </w:r>
      <w:r w:rsidRPr="00EA3AD2">
        <w:rPr>
          <w:rFonts w:ascii="Calibri" w:hAnsi="Calibri" w:cs="Arial"/>
          <w:sz w:val="20"/>
          <w:szCs w:val="20"/>
        </w:rPr>
        <w:t>,</w:t>
      </w:r>
    </w:p>
    <w:p w:rsidR="0015232E" w:rsidRPr="00EA3AD2" w:rsidRDefault="00CE0910" w:rsidP="00D60381">
      <w:pPr>
        <w:pStyle w:val="tl1"/>
        <w:numPr>
          <w:ilvl w:val="0"/>
          <w:numId w:val="4"/>
        </w:numPr>
        <w:rPr>
          <w:rFonts w:ascii="Calibri" w:hAnsi="Calibri" w:cs="Arial"/>
          <w:sz w:val="20"/>
          <w:szCs w:val="20"/>
        </w:rPr>
      </w:pPr>
      <w:r w:rsidRPr="00EA3AD2">
        <w:rPr>
          <w:rFonts w:ascii="Calibri" w:hAnsi="Calibri" w:cs="Arial"/>
          <w:sz w:val="20"/>
          <w:szCs w:val="20"/>
        </w:rPr>
        <w:t xml:space="preserve">percentuálna </w:t>
      </w:r>
      <w:r w:rsidR="000147E8" w:rsidRPr="00EA3AD2">
        <w:rPr>
          <w:rFonts w:ascii="Calibri" w:hAnsi="Calibri" w:cs="Arial"/>
          <w:sz w:val="20"/>
          <w:szCs w:val="20"/>
        </w:rPr>
        <w:t>sadzba  a výška DPH</w:t>
      </w:r>
      <w:r w:rsidR="0015232E" w:rsidRPr="00EA3AD2">
        <w:rPr>
          <w:rFonts w:ascii="Calibri" w:hAnsi="Calibri" w:cs="Arial"/>
          <w:sz w:val="20"/>
          <w:szCs w:val="20"/>
        </w:rPr>
        <w:t>,</w:t>
      </w:r>
    </w:p>
    <w:p w:rsidR="00E2054A" w:rsidRPr="00EA3AD2" w:rsidRDefault="00EA37BC" w:rsidP="00D60381">
      <w:pPr>
        <w:pStyle w:val="tl1"/>
        <w:numPr>
          <w:ilvl w:val="0"/>
          <w:numId w:val="4"/>
        </w:numPr>
        <w:rPr>
          <w:rFonts w:ascii="Calibri" w:hAnsi="Calibri" w:cs="Arial"/>
          <w:sz w:val="20"/>
          <w:szCs w:val="20"/>
        </w:rPr>
      </w:pPr>
      <w:r w:rsidRPr="00EA3AD2">
        <w:rPr>
          <w:rFonts w:ascii="Calibri" w:hAnsi="Calibri" w:cs="Arial"/>
          <w:sz w:val="20"/>
          <w:szCs w:val="20"/>
        </w:rPr>
        <w:t xml:space="preserve">navrhovaná zmluvná cena celkom uvedená v </w:t>
      </w:r>
      <w:r w:rsidRPr="00EA3AD2">
        <w:rPr>
          <w:rFonts w:ascii="Calibri" w:hAnsi="Calibri" w:cs="Arial"/>
          <w:i/>
          <w:sz w:val="20"/>
          <w:szCs w:val="20"/>
        </w:rPr>
        <w:t> EUR vrátane DPH</w:t>
      </w:r>
      <w:r w:rsidR="0093324B" w:rsidRPr="00EA3AD2">
        <w:rPr>
          <w:rFonts w:ascii="Calibri" w:hAnsi="Calibri" w:cs="Arial"/>
          <w:i/>
          <w:sz w:val="20"/>
          <w:szCs w:val="20"/>
        </w:rPr>
        <w:t>.</w:t>
      </w:r>
    </w:p>
    <w:p w:rsidR="00E2054A" w:rsidRPr="00EA3AD2" w:rsidRDefault="00E2054A" w:rsidP="00E2054A">
      <w:pPr>
        <w:pStyle w:val="tl1"/>
        <w:rPr>
          <w:rFonts w:ascii="Calibri" w:hAnsi="Calibri" w:cs="Arial"/>
          <w:sz w:val="20"/>
          <w:szCs w:val="20"/>
        </w:rPr>
      </w:pPr>
    </w:p>
    <w:p w:rsidR="00E2054A" w:rsidRPr="00EA3AD2" w:rsidRDefault="00F7170D" w:rsidP="00E27D79">
      <w:pPr>
        <w:pStyle w:val="tl1"/>
        <w:rPr>
          <w:rFonts w:ascii="Calibri" w:hAnsi="Calibri" w:cs="Arial"/>
          <w:sz w:val="20"/>
          <w:szCs w:val="20"/>
        </w:rPr>
      </w:pPr>
      <w:r w:rsidRPr="00EA3AD2">
        <w:rPr>
          <w:rFonts w:ascii="Calibri" w:hAnsi="Calibri" w:cs="Arial"/>
          <w:sz w:val="20"/>
          <w:szCs w:val="20"/>
        </w:rPr>
        <w:t>13.</w:t>
      </w:r>
      <w:r w:rsidR="000728B9">
        <w:rPr>
          <w:rFonts w:ascii="Calibri" w:hAnsi="Calibri" w:cs="Arial"/>
          <w:sz w:val="20"/>
          <w:szCs w:val="20"/>
        </w:rPr>
        <w:t>3</w:t>
      </w:r>
      <w:r w:rsidRPr="00EA3AD2">
        <w:rPr>
          <w:rFonts w:ascii="Calibri" w:hAnsi="Calibri" w:cs="Arial"/>
          <w:sz w:val="20"/>
          <w:szCs w:val="20"/>
        </w:rPr>
        <w:t xml:space="preserve">. </w:t>
      </w:r>
      <w:r w:rsidR="00E2054A" w:rsidRPr="00EA3AD2">
        <w:rPr>
          <w:rFonts w:ascii="Calibri" w:hAnsi="Calibri" w:cs="Arial"/>
          <w:sz w:val="20"/>
          <w:szCs w:val="20"/>
        </w:rPr>
        <w:t>Ak uchádzač nie je platiteľom DPH, uvedie</w:t>
      </w:r>
      <w:r w:rsidR="0095655E">
        <w:rPr>
          <w:rFonts w:ascii="Calibri" w:hAnsi="Calibri" w:cs="Arial"/>
          <w:sz w:val="20"/>
          <w:szCs w:val="20"/>
        </w:rPr>
        <w:t xml:space="preserve"> iba</w:t>
      </w:r>
      <w:r w:rsidR="00E2054A" w:rsidRPr="00EA3AD2">
        <w:rPr>
          <w:rFonts w:ascii="Calibri" w:hAnsi="Calibri" w:cs="Arial"/>
          <w:sz w:val="20"/>
          <w:szCs w:val="20"/>
        </w:rPr>
        <w:t xml:space="preserve"> navrhovanú zmluvnú cenu celkom. Na skutočnosť, že nie je</w:t>
      </w:r>
      <w:r w:rsidR="001F5F1B" w:rsidRPr="00EA3AD2">
        <w:rPr>
          <w:rFonts w:ascii="Calibri" w:hAnsi="Calibri" w:cs="Arial"/>
          <w:sz w:val="20"/>
          <w:szCs w:val="20"/>
        </w:rPr>
        <w:t> </w:t>
      </w:r>
      <w:r w:rsidR="00E2054A" w:rsidRPr="00EA3AD2">
        <w:rPr>
          <w:rFonts w:ascii="Calibri" w:hAnsi="Calibri" w:cs="Arial"/>
          <w:sz w:val="20"/>
          <w:szCs w:val="20"/>
        </w:rPr>
        <w:t>platiteľom DPH v ponuke upozorní.</w:t>
      </w:r>
    </w:p>
    <w:p w:rsidR="004828C8" w:rsidRPr="00EA3AD2" w:rsidRDefault="004828C8" w:rsidP="00A531FD">
      <w:pPr>
        <w:pStyle w:val="tl1"/>
        <w:rPr>
          <w:rFonts w:ascii="Calibri" w:hAnsi="Calibri" w:cs="Arial"/>
          <w:sz w:val="20"/>
          <w:szCs w:val="20"/>
        </w:rPr>
      </w:pPr>
    </w:p>
    <w:p w:rsidR="00E4519D" w:rsidRPr="00EA3AD2" w:rsidRDefault="00E27D79" w:rsidP="00E27D79">
      <w:pPr>
        <w:pStyle w:val="tl1"/>
        <w:rPr>
          <w:rFonts w:ascii="Calibri" w:hAnsi="Calibri" w:cs="Arial"/>
          <w:b/>
          <w:sz w:val="20"/>
          <w:szCs w:val="20"/>
        </w:rPr>
      </w:pPr>
      <w:r w:rsidRPr="00EA3AD2">
        <w:rPr>
          <w:rFonts w:ascii="Calibri" w:hAnsi="Calibri" w:cs="Arial"/>
          <w:b/>
          <w:sz w:val="20"/>
          <w:szCs w:val="20"/>
        </w:rPr>
        <w:t xml:space="preserve">14. </w:t>
      </w:r>
      <w:r w:rsidR="00E4519D" w:rsidRPr="00EA3AD2">
        <w:rPr>
          <w:rFonts w:ascii="Calibri" w:hAnsi="Calibri" w:cs="Arial"/>
          <w:b/>
          <w:sz w:val="20"/>
          <w:szCs w:val="20"/>
        </w:rPr>
        <w:t>ZÁBEZPEKA</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xml:space="preserve">14.1. Zábezpeka ponuky </w:t>
      </w:r>
      <w:r w:rsidRPr="00830B69">
        <w:rPr>
          <w:rFonts w:asciiTheme="minorHAnsi" w:eastAsia="MS Mincho" w:hAnsiTheme="minorHAnsi"/>
          <w:b/>
          <w:sz w:val="20"/>
          <w:szCs w:val="20"/>
          <w:lang w:eastAsia="sk-SK"/>
        </w:rPr>
        <w:t xml:space="preserve">sa vyžaduje. </w:t>
      </w:r>
      <w:r w:rsidRPr="00830B69">
        <w:rPr>
          <w:rFonts w:asciiTheme="minorHAnsi" w:eastAsia="MS Mincho" w:hAnsiTheme="minorHAnsi"/>
          <w:sz w:val="20"/>
          <w:szCs w:val="20"/>
          <w:lang w:eastAsia="sk-SK"/>
        </w:rPr>
        <w:t>Zábezpeka zabezpečuje ponuku uchádzača počas lehoty viazanosti ponúk.</w:t>
      </w:r>
    </w:p>
    <w:p w:rsidR="003003CF"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14.2. Zábezpeka je stanovená</w:t>
      </w:r>
      <w:r>
        <w:rPr>
          <w:rFonts w:asciiTheme="minorHAnsi" w:eastAsia="MS Mincho" w:hAnsiTheme="minorHAnsi"/>
          <w:sz w:val="20"/>
          <w:szCs w:val="20"/>
          <w:lang w:eastAsia="sk-SK"/>
        </w:rPr>
        <w:t xml:space="preserve"> vo výške </w:t>
      </w:r>
      <w:r w:rsidR="009441FF">
        <w:rPr>
          <w:rFonts w:asciiTheme="minorHAnsi" w:eastAsia="MS Mincho" w:hAnsiTheme="minorHAnsi"/>
          <w:sz w:val="20"/>
          <w:szCs w:val="20"/>
          <w:lang w:eastAsia="sk-SK"/>
        </w:rPr>
        <w:t>2</w:t>
      </w:r>
      <w:r w:rsidR="00CA1633">
        <w:rPr>
          <w:rFonts w:asciiTheme="minorHAnsi" w:eastAsia="MS Mincho" w:hAnsiTheme="minorHAnsi"/>
          <w:sz w:val="20"/>
          <w:szCs w:val="20"/>
          <w:lang w:eastAsia="sk-SK"/>
        </w:rPr>
        <w:t xml:space="preserve"> </w:t>
      </w:r>
      <w:r w:rsidR="0025765C">
        <w:rPr>
          <w:rFonts w:asciiTheme="minorHAnsi" w:eastAsia="MS Mincho" w:hAnsiTheme="minorHAnsi"/>
          <w:sz w:val="20"/>
          <w:szCs w:val="20"/>
          <w:lang w:eastAsia="sk-SK"/>
        </w:rPr>
        <w:t>0</w:t>
      </w:r>
      <w:r w:rsidRPr="00830B69">
        <w:rPr>
          <w:rFonts w:asciiTheme="minorHAnsi" w:eastAsia="MS Mincho" w:hAnsiTheme="minorHAnsi"/>
          <w:sz w:val="20"/>
          <w:szCs w:val="20"/>
          <w:lang w:eastAsia="sk-SK"/>
        </w:rPr>
        <w:t xml:space="preserve">00,- EUR. </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14.3. Spôsoby zloženia zábezpeky ponuky:</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xml:space="preserve">A) poskytnutím bankovej záruky za uchádzača </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B) zložením finančných prostriedkov na bankový účet verejného obstarávateľa.</w:t>
      </w:r>
    </w:p>
    <w:p w:rsidR="00830B69" w:rsidRPr="00830B69" w:rsidRDefault="00830B69" w:rsidP="00830B69">
      <w:pPr>
        <w:spacing w:line="276" w:lineRule="auto"/>
        <w:jc w:val="both"/>
        <w:rPr>
          <w:rFonts w:asciiTheme="minorHAnsi" w:eastAsia="MS Mincho" w:hAnsiTheme="minorHAnsi"/>
          <w:sz w:val="20"/>
          <w:szCs w:val="20"/>
          <w:lang w:eastAsia="sk-SK"/>
        </w:rPr>
      </w:pPr>
    </w:p>
    <w:p w:rsidR="00830B69" w:rsidRPr="00830B69" w:rsidRDefault="00830B69" w:rsidP="00830B69">
      <w:pPr>
        <w:spacing w:line="276" w:lineRule="auto"/>
        <w:jc w:val="both"/>
        <w:rPr>
          <w:rFonts w:asciiTheme="minorHAnsi" w:eastAsia="MS Mincho" w:hAnsiTheme="minorHAnsi"/>
          <w:sz w:val="20"/>
          <w:szCs w:val="20"/>
          <w:u w:val="single"/>
          <w:lang w:eastAsia="sk-SK"/>
        </w:rPr>
      </w:pPr>
      <w:r w:rsidRPr="00830B69">
        <w:rPr>
          <w:rFonts w:asciiTheme="minorHAnsi" w:eastAsia="MS Mincho" w:hAnsiTheme="minorHAnsi"/>
          <w:sz w:val="20"/>
          <w:szCs w:val="20"/>
          <w:lang w:eastAsia="sk-SK"/>
        </w:rPr>
        <w:t>Podmienky zloženia zábezpeky ponuky:</w:t>
      </w:r>
    </w:p>
    <w:p w:rsidR="00830B69" w:rsidRPr="00830B69" w:rsidRDefault="00830B69" w:rsidP="00143B96">
      <w:pPr>
        <w:numPr>
          <w:ilvl w:val="0"/>
          <w:numId w:val="22"/>
        </w:numPr>
        <w:spacing w:line="276" w:lineRule="auto"/>
        <w:ind w:left="357" w:hanging="357"/>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Poskytnutie bankovej záruky za uchádzača - podmienky:</w:t>
      </w:r>
    </w:p>
    <w:p w:rsidR="00830B69" w:rsidRPr="00830B69" w:rsidRDefault="00830B69" w:rsidP="00830B69">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Záručná listina môže byť vystavená bankou alebo pobočkou zahraničnej banky (ďalej len „banka"). Zo záručnej listiny vystavenej bankou musí vyplývať, že:</w:t>
      </w:r>
    </w:p>
    <w:p w:rsidR="00830B69" w:rsidRPr="00830B69" w:rsidRDefault="00830B69" w:rsidP="00830B69">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Banka uspokojí veriteľa (verejný obstarávateľ podľa bodu 1) za dlžníka (uchádzača) v prípade prepadnutia jeho zábezpeky ponuky v prospech verejného obstarávateľa. Banková záruka sa použije na úhradu zábezpe</w:t>
      </w:r>
      <w:r w:rsidR="009D77B1">
        <w:rPr>
          <w:rFonts w:asciiTheme="minorHAnsi" w:eastAsia="MS Mincho" w:hAnsiTheme="minorHAnsi"/>
          <w:sz w:val="20"/>
          <w:szCs w:val="20"/>
          <w:lang w:eastAsia="sk-SK"/>
        </w:rPr>
        <w:t>ky ponuky vo výške podľa bodu 14</w:t>
      </w:r>
      <w:r w:rsidRPr="00830B69">
        <w:rPr>
          <w:rFonts w:asciiTheme="minorHAnsi" w:eastAsia="MS Mincho" w:hAnsiTheme="minorHAnsi"/>
          <w:sz w:val="20"/>
          <w:szCs w:val="20"/>
          <w:lang w:eastAsia="sk-SK"/>
        </w:rPr>
        <w:t xml:space="preserve">.2. Banka sa zaväzuje zaplatiť vzniknutú pohľadávku do 30 dní po doručení výzvy verejného obstarávateľa na zaplatenie, na účet verejného obstarávateľa. Banková záruka nadobúda </w:t>
      </w:r>
      <w:r w:rsidRPr="00830B69">
        <w:rPr>
          <w:rFonts w:asciiTheme="minorHAnsi" w:eastAsia="MS Mincho" w:hAnsiTheme="minorHAnsi"/>
          <w:sz w:val="20"/>
          <w:szCs w:val="20"/>
          <w:lang w:eastAsia="sk-SK"/>
        </w:rPr>
        <w:lastRenderedPageBreak/>
        <w:t>platnosť dňom jej vystavenia bankou a vzniká doručením záručnej listiny verejnému obstarávateľovi. Platnosť bankovej záruky končí uplynutím lehoty viazanosti ponúk.</w:t>
      </w:r>
    </w:p>
    <w:p w:rsidR="00830B69" w:rsidRPr="00830B69" w:rsidRDefault="00830B69" w:rsidP="00830B69">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Banková záruka zanikne:</w:t>
      </w:r>
    </w:p>
    <w:p w:rsidR="004803FD" w:rsidRPr="00830B69" w:rsidRDefault="00830B69" w:rsidP="004803FD">
      <w:pPr>
        <w:spacing w:line="276" w:lineRule="auto"/>
        <w:ind w:left="705"/>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plnením banky v rozsahu, v akom banka za uchádzača poskytla plnenie v prospech verejného   obstarávateľa,</w:t>
      </w:r>
    </w:p>
    <w:p w:rsidR="00830B69" w:rsidRPr="00830B69" w:rsidRDefault="00830B69" w:rsidP="004803FD">
      <w:pPr>
        <w:spacing w:line="276" w:lineRule="auto"/>
        <w:ind w:left="705"/>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uplynutím doby platnosti, ak si verejný obstarávateľ do uplynutia doby platnosti neuplatnil svoje nároky voči banke vyplývajúce z vystavenej záručnej listiny.</w:t>
      </w:r>
    </w:p>
    <w:p w:rsidR="00830B69" w:rsidRPr="00830B69" w:rsidRDefault="00830B69" w:rsidP="00830B69">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w:t>
      </w:r>
    </w:p>
    <w:p w:rsidR="00830B69" w:rsidRPr="00830B69" w:rsidRDefault="00830B69" w:rsidP="00830B69">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Ak záručná listina nebude súčasťou ponuky uchádzača, bude ponuka uchádzača vylúčená z verejného obstarávania.</w:t>
      </w:r>
    </w:p>
    <w:p w:rsidR="00830B69" w:rsidRPr="00830B69" w:rsidRDefault="00AA4429" w:rsidP="003003CF">
      <w:pPr>
        <w:spacing w:after="200" w:line="276" w:lineRule="auto"/>
        <w:ind w:left="284"/>
        <w:jc w:val="both"/>
        <w:rPr>
          <w:rFonts w:asciiTheme="minorHAnsi" w:eastAsia="MS Mincho" w:hAnsiTheme="minorHAnsi"/>
          <w:sz w:val="20"/>
          <w:szCs w:val="20"/>
          <w:lang w:eastAsia="sk-SK"/>
        </w:rPr>
      </w:pPr>
      <w:r>
        <w:rPr>
          <w:rFonts w:asciiTheme="minorHAnsi" w:eastAsia="MS Mincho" w:hAnsiTheme="minorHAnsi"/>
          <w:sz w:val="20"/>
          <w:szCs w:val="20"/>
          <w:lang w:eastAsia="sk-SK"/>
        </w:rPr>
        <w:t>P</w:t>
      </w:r>
      <w:r w:rsidR="00830B69" w:rsidRPr="00830B69">
        <w:rPr>
          <w:rFonts w:asciiTheme="minorHAnsi" w:eastAsia="MS Mincho" w:hAnsiTheme="minorHAnsi"/>
          <w:sz w:val="20"/>
          <w:szCs w:val="20"/>
          <w:lang w:eastAsia="sk-SK"/>
        </w:rPr>
        <w:t>latnosť poskytnutej bankovej záruky zanikne uplynutím lehoty na ktorú</w:t>
      </w:r>
      <w:r w:rsidR="003003CF">
        <w:rPr>
          <w:rFonts w:asciiTheme="minorHAnsi" w:eastAsia="MS Mincho" w:hAnsiTheme="minorHAnsi"/>
          <w:sz w:val="20"/>
          <w:szCs w:val="20"/>
          <w:lang w:eastAsia="sk-SK"/>
        </w:rPr>
        <w:t xml:space="preserve"> bola vystavená, pokiaľ verejný </w:t>
      </w:r>
      <w:r w:rsidR="00830B69" w:rsidRPr="00830B69">
        <w:rPr>
          <w:rFonts w:asciiTheme="minorHAnsi" w:eastAsia="MS Mincho" w:hAnsiTheme="minorHAnsi"/>
          <w:sz w:val="20"/>
          <w:szCs w:val="20"/>
          <w:lang w:eastAsia="sk-SK"/>
        </w:rPr>
        <w:t>obstarávateľ písomne neoznámi banke svoje nároky z bankovej záruky počas doby jej platnosti.</w:t>
      </w:r>
    </w:p>
    <w:p w:rsidR="00830B69" w:rsidRPr="00830B69" w:rsidRDefault="00830B69" w:rsidP="00830B69">
      <w:pPr>
        <w:spacing w:line="276" w:lineRule="auto"/>
        <w:ind w:left="360"/>
        <w:jc w:val="both"/>
        <w:rPr>
          <w:rFonts w:asciiTheme="minorHAnsi" w:eastAsia="MS Mincho" w:hAnsiTheme="minorHAnsi"/>
          <w:b/>
          <w:sz w:val="20"/>
          <w:szCs w:val="20"/>
          <w:lang w:eastAsia="sk-SK"/>
        </w:rPr>
      </w:pPr>
      <w:r w:rsidRPr="00830B69">
        <w:rPr>
          <w:rFonts w:asciiTheme="minorHAnsi" w:eastAsia="MS Mincho" w:hAnsiTheme="minorHAnsi"/>
          <w:sz w:val="20"/>
          <w:szCs w:val="20"/>
          <w:lang w:eastAsia="sk-SK"/>
        </w:rPr>
        <w:t xml:space="preserve">V prípade predĺženia lehoty viazanosti ponúk, je uchádzač povinný </w:t>
      </w:r>
      <w:r w:rsidR="00E61050">
        <w:rPr>
          <w:rFonts w:asciiTheme="minorHAnsi" w:eastAsia="MS Mincho" w:hAnsiTheme="minorHAnsi"/>
          <w:sz w:val="20"/>
          <w:szCs w:val="20"/>
          <w:lang w:eastAsia="sk-SK"/>
        </w:rPr>
        <w:t>doručiť</w:t>
      </w:r>
      <w:r w:rsidRPr="00830B69">
        <w:rPr>
          <w:rFonts w:asciiTheme="minorHAnsi" w:eastAsia="MS Mincho" w:hAnsiTheme="minorHAnsi"/>
          <w:sz w:val="20"/>
          <w:szCs w:val="20"/>
          <w:lang w:eastAsia="sk-SK"/>
        </w:rPr>
        <w:t xml:space="preserve"> verejnému obstarávateľovi do </w:t>
      </w:r>
      <w:r w:rsidR="009E2EB3">
        <w:rPr>
          <w:rFonts w:asciiTheme="minorHAnsi" w:eastAsia="MS Mincho" w:hAnsiTheme="minorHAnsi"/>
          <w:sz w:val="20"/>
          <w:szCs w:val="20"/>
          <w:lang w:eastAsia="sk-SK"/>
        </w:rPr>
        <w:t>10</w:t>
      </w:r>
      <w:r w:rsidRPr="00830B69">
        <w:rPr>
          <w:rFonts w:asciiTheme="minorHAnsi" w:eastAsia="MS Mincho" w:hAnsiTheme="minorHAnsi"/>
          <w:sz w:val="20"/>
          <w:szCs w:val="20"/>
          <w:lang w:eastAsia="sk-SK"/>
        </w:rPr>
        <w:t xml:space="preserve"> dní od oznámenia predĺženia lehoty viazanosti listinu preukazujúcu predĺženie doby platnosti bankovej záruky zodpovedajúce predĺženiu lehoty viazanosti ponúk. </w:t>
      </w:r>
    </w:p>
    <w:p w:rsidR="00830B69" w:rsidRPr="00830B69" w:rsidRDefault="00830B69" w:rsidP="00143B96">
      <w:pPr>
        <w:numPr>
          <w:ilvl w:val="0"/>
          <w:numId w:val="22"/>
        </w:num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Zloženie finančných prostriedkov na bankový účet verejného obstarávateľa</w:t>
      </w:r>
    </w:p>
    <w:p w:rsidR="00830B69" w:rsidRPr="00830B69" w:rsidRDefault="00830B69" w:rsidP="00C80DB5">
      <w:pPr>
        <w:spacing w:line="276" w:lineRule="auto"/>
        <w:ind w:left="360"/>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Finančné prostriedky musia byť zložené na účet verejného obstarávateľa, ktorý je:</w:t>
      </w:r>
    </w:p>
    <w:p w:rsidR="00CD1EBB" w:rsidRPr="00037B5F" w:rsidRDefault="0058462C" w:rsidP="0058462C">
      <w:pPr>
        <w:spacing w:line="276" w:lineRule="auto"/>
        <w:ind w:left="360"/>
        <w:jc w:val="both"/>
        <w:rPr>
          <w:rFonts w:asciiTheme="minorHAnsi" w:eastAsia="MS Mincho" w:hAnsiTheme="minorHAnsi"/>
          <w:color w:val="000000"/>
          <w:sz w:val="20"/>
          <w:szCs w:val="20"/>
          <w:lang w:eastAsia="sk-SK"/>
        </w:rPr>
      </w:pPr>
      <w:r w:rsidRPr="00037B5F">
        <w:rPr>
          <w:rFonts w:asciiTheme="minorHAnsi" w:eastAsia="MS Mincho" w:hAnsiTheme="minorHAnsi"/>
          <w:iCs/>
          <w:color w:val="000000"/>
          <w:sz w:val="20"/>
          <w:szCs w:val="20"/>
          <w:lang w:eastAsia="sk-SK"/>
        </w:rPr>
        <w:t>Číslo účtu/IBAN</w:t>
      </w:r>
      <w:r w:rsidRPr="00037B5F">
        <w:rPr>
          <w:rFonts w:asciiTheme="minorHAnsi" w:eastAsia="MS Mincho" w:hAnsiTheme="minorHAnsi"/>
          <w:color w:val="000000"/>
          <w:sz w:val="20"/>
          <w:szCs w:val="20"/>
          <w:lang w:eastAsia="sk-SK"/>
        </w:rPr>
        <w:t xml:space="preserve">:  </w:t>
      </w:r>
      <w:r w:rsidRPr="00037B5F">
        <w:rPr>
          <w:rFonts w:asciiTheme="minorHAnsi" w:eastAsia="MS Mincho" w:hAnsiTheme="minorHAnsi"/>
          <w:color w:val="000000"/>
          <w:sz w:val="20"/>
          <w:szCs w:val="20"/>
          <w:lang w:eastAsia="sk-SK"/>
        </w:rPr>
        <w:tab/>
      </w:r>
      <w:r w:rsidRPr="00037B5F">
        <w:rPr>
          <w:rFonts w:asciiTheme="minorHAnsi" w:eastAsia="MS Mincho" w:hAnsiTheme="minorHAnsi"/>
          <w:color w:val="000000"/>
          <w:sz w:val="20"/>
          <w:szCs w:val="20"/>
          <w:lang w:eastAsia="sk-SK"/>
        </w:rPr>
        <w:tab/>
      </w:r>
      <w:r w:rsidRPr="00037B5F">
        <w:rPr>
          <w:rFonts w:asciiTheme="minorHAnsi" w:eastAsia="MS Mincho" w:hAnsiTheme="minorHAnsi"/>
          <w:color w:val="000000"/>
          <w:sz w:val="20"/>
          <w:szCs w:val="20"/>
          <w:lang w:eastAsia="sk-SK"/>
        </w:rPr>
        <w:tab/>
      </w:r>
      <w:r w:rsidR="009C393E" w:rsidRPr="009C393E">
        <w:rPr>
          <w:rFonts w:asciiTheme="minorHAnsi" w:eastAsia="MS Mincho" w:hAnsiTheme="minorHAnsi"/>
          <w:color w:val="000000"/>
          <w:sz w:val="20"/>
          <w:szCs w:val="20"/>
          <w:lang w:eastAsia="sk-SK"/>
        </w:rPr>
        <w:t>SK35 7500 0000 0000 2584 6133</w:t>
      </w:r>
    </w:p>
    <w:p w:rsidR="0058462C" w:rsidRPr="00830B69" w:rsidRDefault="0058462C" w:rsidP="0058462C">
      <w:pPr>
        <w:spacing w:line="276" w:lineRule="auto"/>
        <w:ind w:left="360"/>
        <w:jc w:val="both"/>
        <w:rPr>
          <w:rFonts w:asciiTheme="minorHAnsi" w:eastAsia="MS Mincho" w:hAnsiTheme="minorHAnsi"/>
          <w:color w:val="000000"/>
          <w:sz w:val="20"/>
          <w:szCs w:val="20"/>
          <w:lang w:eastAsia="sk-SK"/>
        </w:rPr>
      </w:pPr>
      <w:r w:rsidRPr="00037B5F">
        <w:rPr>
          <w:rFonts w:asciiTheme="minorHAnsi" w:eastAsia="MS Mincho" w:hAnsiTheme="minorHAnsi"/>
          <w:color w:val="000000"/>
          <w:sz w:val="20"/>
          <w:szCs w:val="20"/>
          <w:lang w:eastAsia="sk-SK"/>
        </w:rPr>
        <w:t xml:space="preserve">BIC (SWIFT):  </w:t>
      </w:r>
      <w:r w:rsidRPr="00037B5F">
        <w:rPr>
          <w:rFonts w:asciiTheme="minorHAnsi" w:eastAsia="MS Mincho" w:hAnsiTheme="minorHAnsi"/>
          <w:color w:val="000000"/>
          <w:sz w:val="20"/>
          <w:szCs w:val="20"/>
          <w:lang w:eastAsia="sk-SK"/>
        </w:rPr>
        <w:tab/>
      </w:r>
      <w:r w:rsidRPr="00037B5F">
        <w:rPr>
          <w:rFonts w:asciiTheme="minorHAnsi" w:eastAsia="MS Mincho" w:hAnsiTheme="minorHAnsi"/>
          <w:color w:val="000000"/>
          <w:sz w:val="20"/>
          <w:szCs w:val="20"/>
          <w:lang w:eastAsia="sk-SK"/>
        </w:rPr>
        <w:tab/>
      </w:r>
      <w:r w:rsidRPr="00037B5F">
        <w:rPr>
          <w:rFonts w:asciiTheme="minorHAnsi" w:eastAsia="MS Mincho" w:hAnsiTheme="minorHAnsi"/>
          <w:color w:val="000000"/>
          <w:sz w:val="20"/>
          <w:szCs w:val="20"/>
          <w:lang w:eastAsia="sk-SK"/>
        </w:rPr>
        <w:tab/>
      </w:r>
      <w:r w:rsidR="009C393E" w:rsidRPr="009C393E">
        <w:rPr>
          <w:rFonts w:asciiTheme="minorHAnsi" w:eastAsia="MS Mincho" w:hAnsiTheme="minorHAnsi"/>
          <w:color w:val="000000"/>
          <w:sz w:val="20"/>
          <w:szCs w:val="20"/>
          <w:lang w:eastAsia="sk-SK"/>
        </w:rPr>
        <w:t>CEKOSKBX</w:t>
      </w:r>
    </w:p>
    <w:p w:rsidR="0058462C" w:rsidRDefault="0058462C" w:rsidP="0058462C">
      <w:pPr>
        <w:spacing w:line="276" w:lineRule="auto"/>
        <w:ind w:firstLine="360"/>
        <w:rPr>
          <w:rFonts w:asciiTheme="minorHAnsi" w:eastAsia="MS Mincho" w:hAnsiTheme="minorHAnsi"/>
          <w:bCs/>
          <w:color w:val="000000"/>
          <w:sz w:val="20"/>
          <w:szCs w:val="20"/>
          <w:lang w:eastAsia="sk-SK"/>
        </w:rPr>
      </w:pPr>
      <w:r w:rsidRPr="00830B69">
        <w:rPr>
          <w:rFonts w:asciiTheme="minorHAnsi" w:eastAsia="MS Mincho" w:hAnsiTheme="minorHAnsi"/>
          <w:bCs/>
          <w:color w:val="000000"/>
          <w:sz w:val="20"/>
          <w:szCs w:val="20"/>
          <w:lang w:eastAsia="sk-SK"/>
        </w:rPr>
        <w:t xml:space="preserve">Mena účtu:  </w:t>
      </w:r>
      <w:r w:rsidRPr="00830B69">
        <w:rPr>
          <w:rFonts w:asciiTheme="minorHAnsi" w:eastAsia="MS Mincho" w:hAnsiTheme="minorHAnsi"/>
          <w:bCs/>
          <w:color w:val="000000"/>
          <w:sz w:val="20"/>
          <w:szCs w:val="20"/>
          <w:lang w:eastAsia="sk-SK"/>
        </w:rPr>
        <w:tab/>
      </w:r>
      <w:r w:rsidRPr="00830B69">
        <w:rPr>
          <w:rFonts w:asciiTheme="minorHAnsi" w:eastAsia="MS Mincho" w:hAnsiTheme="minorHAnsi"/>
          <w:bCs/>
          <w:color w:val="000000"/>
          <w:sz w:val="20"/>
          <w:szCs w:val="20"/>
          <w:lang w:eastAsia="sk-SK"/>
        </w:rPr>
        <w:tab/>
      </w:r>
      <w:r w:rsidRPr="00830B69">
        <w:rPr>
          <w:rFonts w:asciiTheme="minorHAnsi" w:eastAsia="MS Mincho" w:hAnsiTheme="minorHAnsi"/>
          <w:bCs/>
          <w:color w:val="000000"/>
          <w:sz w:val="20"/>
          <w:szCs w:val="20"/>
          <w:lang w:eastAsia="sk-SK"/>
        </w:rPr>
        <w:tab/>
      </w:r>
      <w:r>
        <w:rPr>
          <w:rFonts w:asciiTheme="minorHAnsi" w:eastAsia="MS Mincho" w:hAnsiTheme="minorHAnsi"/>
          <w:bCs/>
          <w:color w:val="000000"/>
          <w:sz w:val="20"/>
          <w:szCs w:val="20"/>
          <w:lang w:eastAsia="sk-SK"/>
        </w:rPr>
        <w:tab/>
      </w:r>
      <w:r w:rsidRPr="00830B69">
        <w:rPr>
          <w:rFonts w:asciiTheme="minorHAnsi" w:eastAsia="MS Mincho" w:hAnsiTheme="minorHAnsi"/>
          <w:bCs/>
          <w:color w:val="000000"/>
          <w:sz w:val="20"/>
          <w:szCs w:val="20"/>
          <w:lang w:eastAsia="sk-SK"/>
        </w:rPr>
        <w:t>EUR</w:t>
      </w:r>
    </w:p>
    <w:p w:rsidR="00C80DB5" w:rsidRPr="00830B69" w:rsidRDefault="00C80DB5" w:rsidP="00C80DB5">
      <w:pPr>
        <w:spacing w:line="276" w:lineRule="auto"/>
        <w:ind w:firstLine="357"/>
        <w:rPr>
          <w:rFonts w:asciiTheme="minorHAnsi" w:eastAsia="MS Mincho" w:hAnsiTheme="minorHAnsi"/>
          <w:color w:val="000000"/>
          <w:sz w:val="20"/>
          <w:szCs w:val="20"/>
          <w:lang w:eastAsia="sk-SK"/>
        </w:rPr>
      </w:pPr>
      <w:r>
        <w:rPr>
          <w:rFonts w:asciiTheme="minorHAnsi" w:eastAsia="MS Mincho" w:hAnsiTheme="minorHAnsi"/>
          <w:color w:val="000000"/>
          <w:sz w:val="20"/>
          <w:szCs w:val="20"/>
          <w:lang w:eastAsia="sk-SK"/>
        </w:rPr>
        <w:t>Variabilný symbol:</w:t>
      </w:r>
      <w:r>
        <w:rPr>
          <w:rFonts w:asciiTheme="minorHAnsi" w:eastAsia="MS Mincho" w:hAnsiTheme="minorHAnsi"/>
          <w:color w:val="000000"/>
          <w:sz w:val="20"/>
          <w:szCs w:val="20"/>
          <w:lang w:eastAsia="sk-SK"/>
        </w:rPr>
        <w:tab/>
      </w:r>
      <w:r>
        <w:rPr>
          <w:rFonts w:asciiTheme="minorHAnsi" w:eastAsia="MS Mincho" w:hAnsiTheme="minorHAnsi"/>
          <w:color w:val="000000"/>
          <w:sz w:val="20"/>
          <w:szCs w:val="20"/>
          <w:lang w:eastAsia="sk-SK"/>
        </w:rPr>
        <w:tab/>
      </w:r>
      <w:r>
        <w:rPr>
          <w:rFonts w:asciiTheme="minorHAnsi" w:eastAsia="MS Mincho" w:hAnsiTheme="minorHAnsi"/>
          <w:color w:val="000000"/>
          <w:sz w:val="20"/>
          <w:szCs w:val="20"/>
          <w:lang w:eastAsia="sk-SK"/>
        </w:rPr>
        <w:tab/>
        <w:t>identifikačné číslo uchádzača</w:t>
      </w:r>
    </w:p>
    <w:p w:rsidR="00830B69" w:rsidRPr="00830B69" w:rsidRDefault="00830B69" w:rsidP="00830B69">
      <w:pPr>
        <w:spacing w:line="276" w:lineRule="auto"/>
        <w:ind w:left="360"/>
        <w:jc w:val="both"/>
        <w:rPr>
          <w:rFonts w:asciiTheme="minorHAnsi" w:eastAsia="MS Mincho" w:hAnsiTheme="minorHAnsi"/>
          <w:b/>
          <w:sz w:val="20"/>
          <w:szCs w:val="20"/>
          <w:lang w:eastAsia="sk-SK"/>
        </w:rPr>
      </w:pPr>
      <w:r w:rsidRPr="00830B69">
        <w:rPr>
          <w:rFonts w:asciiTheme="minorHAnsi" w:eastAsia="MS Mincho" w:hAnsiTheme="minorHAnsi"/>
          <w:b/>
          <w:sz w:val="20"/>
          <w:szCs w:val="20"/>
          <w:lang w:eastAsia="sk-SK"/>
        </w:rPr>
        <w:t>Finančné prostriedky musia byť pripísané na účte verejného obstarávateľa najneskôr v čase uplynutia lehoty na predkladanie ponúk, ak finančné prostriedky nebudú zložené na účte verejného obstarávateľa, bude ponuka uchádzača vylúčená.</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14.4. Spôsob zloženia zábezpeky si uchádzač vyberie podľa podmienok zloženia uvedených v bode 14.3.</w:t>
      </w:r>
    </w:p>
    <w:p w:rsidR="00830B69" w:rsidRPr="00830B69" w:rsidRDefault="00830B69" w:rsidP="00830B69">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14.5. V prípade predĺženia lehoty viazanosti ponúk, zábezpeka ponuky naďalej zabezpečuje viazanosť ponúk uchádzačov až do uplynutia takto predĺženej lehoty viazanosti ponúk.</w:t>
      </w:r>
    </w:p>
    <w:p w:rsidR="00175B1A" w:rsidRDefault="00830B69" w:rsidP="00175B1A">
      <w:pPr>
        <w:spacing w:line="276" w:lineRule="auto"/>
        <w:jc w:val="both"/>
        <w:rPr>
          <w:rFonts w:asciiTheme="minorHAnsi" w:eastAsia="MS Mincho" w:hAnsiTheme="minorHAnsi"/>
          <w:sz w:val="20"/>
          <w:szCs w:val="20"/>
          <w:lang w:eastAsia="sk-SK"/>
        </w:rPr>
      </w:pPr>
      <w:r w:rsidRPr="00830B69">
        <w:rPr>
          <w:rFonts w:asciiTheme="minorHAnsi" w:eastAsia="MS Mincho" w:hAnsiTheme="minorHAnsi"/>
          <w:sz w:val="20"/>
          <w:szCs w:val="20"/>
          <w:lang w:eastAsia="sk-SK"/>
        </w:rPr>
        <w:t xml:space="preserve">14.6.  </w:t>
      </w:r>
      <w:r w:rsidR="00175B1A" w:rsidRPr="00175B1A">
        <w:rPr>
          <w:rFonts w:asciiTheme="minorHAnsi" w:eastAsia="MS Mincho" w:hAnsiTheme="minorHAnsi"/>
          <w:sz w:val="20"/>
          <w:szCs w:val="20"/>
          <w:lang w:eastAsia="sk-SK"/>
        </w:rPr>
        <w:t>Verejný obstarávateľ uvoľn</w:t>
      </w:r>
      <w:r w:rsidR="00175B1A">
        <w:rPr>
          <w:rFonts w:asciiTheme="minorHAnsi" w:eastAsia="MS Mincho" w:hAnsiTheme="minorHAnsi"/>
          <w:sz w:val="20"/>
          <w:szCs w:val="20"/>
          <w:lang w:eastAsia="sk-SK"/>
        </w:rPr>
        <w:t>í</w:t>
      </w:r>
      <w:r w:rsidR="00175B1A" w:rsidRPr="00175B1A">
        <w:rPr>
          <w:rFonts w:asciiTheme="minorHAnsi" w:eastAsia="MS Mincho" w:hAnsiTheme="minorHAnsi"/>
          <w:sz w:val="20"/>
          <w:szCs w:val="20"/>
          <w:lang w:eastAsia="sk-SK"/>
        </w:rPr>
        <w:t xml:space="preserve"> alebo vráti uchádzačovi zábezpeku do siedmich dní odo dňa</w:t>
      </w:r>
    </w:p>
    <w:p w:rsidR="00175B1A" w:rsidRPr="00175B1A" w:rsidRDefault="00175B1A" w:rsidP="00175B1A">
      <w:pPr>
        <w:spacing w:line="276" w:lineRule="auto"/>
        <w:jc w:val="both"/>
        <w:rPr>
          <w:rFonts w:asciiTheme="minorHAnsi" w:eastAsia="MS Mincho" w:hAnsiTheme="minorHAnsi"/>
          <w:sz w:val="20"/>
          <w:szCs w:val="20"/>
          <w:lang w:eastAsia="sk-SK"/>
        </w:rPr>
      </w:pPr>
      <w:r w:rsidRPr="00175B1A">
        <w:rPr>
          <w:rFonts w:asciiTheme="minorHAnsi" w:eastAsia="MS Mincho" w:hAnsiTheme="minorHAnsi"/>
          <w:sz w:val="20"/>
          <w:szCs w:val="20"/>
          <w:lang w:eastAsia="sk-SK"/>
        </w:rPr>
        <w:t>a) márneho uplynutia lehoty na doručenie námietky, ak ho verejný obstarávateľ a obstarávateľ vylúčil z verejného obstarávania, alebo ak verejný obstarávateľ zruší použitý postup zadávania zákazky,</w:t>
      </w:r>
    </w:p>
    <w:p w:rsidR="00830B69" w:rsidRDefault="00175B1A" w:rsidP="00175B1A">
      <w:pPr>
        <w:spacing w:line="276" w:lineRule="auto"/>
        <w:jc w:val="both"/>
        <w:rPr>
          <w:rFonts w:asciiTheme="minorHAnsi" w:eastAsia="MS Mincho" w:hAnsiTheme="minorHAnsi"/>
          <w:sz w:val="20"/>
          <w:szCs w:val="20"/>
          <w:lang w:eastAsia="sk-SK"/>
        </w:rPr>
      </w:pPr>
      <w:r w:rsidRPr="00175B1A">
        <w:rPr>
          <w:rFonts w:asciiTheme="minorHAnsi" w:eastAsia="MS Mincho" w:hAnsiTheme="minorHAnsi"/>
          <w:sz w:val="20"/>
          <w:szCs w:val="20"/>
          <w:lang w:eastAsia="sk-SK"/>
        </w:rPr>
        <w:t xml:space="preserve"> b) uzavretia zmluvy.</w:t>
      </w:r>
    </w:p>
    <w:p w:rsidR="00175B1A" w:rsidRPr="00175B1A" w:rsidRDefault="00175B1A" w:rsidP="00175B1A">
      <w:pPr>
        <w:spacing w:line="276" w:lineRule="auto"/>
        <w:jc w:val="both"/>
        <w:rPr>
          <w:rFonts w:asciiTheme="minorHAnsi" w:eastAsia="MS Mincho" w:hAnsiTheme="minorHAnsi"/>
          <w:sz w:val="20"/>
          <w:szCs w:val="20"/>
          <w:lang w:eastAsia="sk-SK"/>
        </w:rPr>
      </w:pPr>
      <w:r>
        <w:rPr>
          <w:rFonts w:asciiTheme="minorHAnsi" w:eastAsia="MS Mincho" w:hAnsiTheme="minorHAnsi"/>
          <w:sz w:val="20"/>
          <w:szCs w:val="20"/>
          <w:lang w:eastAsia="sk-SK"/>
        </w:rPr>
        <w:t xml:space="preserve">14.7. </w:t>
      </w:r>
      <w:r w:rsidRPr="00175B1A">
        <w:rPr>
          <w:rFonts w:asciiTheme="minorHAnsi" w:eastAsia="MS Mincho" w:hAnsiTheme="minorHAnsi"/>
          <w:sz w:val="20"/>
          <w:szCs w:val="20"/>
          <w:lang w:eastAsia="sk-SK"/>
        </w:rPr>
        <w:t>Zábezpeka prepadne v prospech verejného obstarávateľa a obstarávateľa, ak uchádzač</w:t>
      </w:r>
    </w:p>
    <w:p w:rsidR="00175B1A" w:rsidRPr="00175B1A" w:rsidRDefault="00175B1A" w:rsidP="00175B1A">
      <w:pPr>
        <w:spacing w:line="276" w:lineRule="auto"/>
        <w:jc w:val="both"/>
        <w:rPr>
          <w:rFonts w:asciiTheme="minorHAnsi" w:eastAsia="MS Mincho" w:hAnsiTheme="minorHAnsi"/>
          <w:sz w:val="20"/>
          <w:szCs w:val="20"/>
          <w:lang w:eastAsia="sk-SK"/>
        </w:rPr>
      </w:pPr>
      <w:r w:rsidRPr="00175B1A">
        <w:rPr>
          <w:rFonts w:asciiTheme="minorHAnsi" w:eastAsia="MS Mincho" w:hAnsiTheme="minorHAnsi"/>
          <w:sz w:val="20"/>
          <w:szCs w:val="20"/>
          <w:lang w:eastAsia="sk-SK"/>
        </w:rPr>
        <w:t>a) odstúpi od svojej ponuky v lehote viazanosti ponúk alebo</w:t>
      </w:r>
    </w:p>
    <w:p w:rsidR="00175B1A" w:rsidRPr="00830B69" w:rsidRDefault="00175B1A" w:rsidP="00175B1A">
      <w:pPr>
        <w:spacing w:line="276" w:lineRule="auto"/>
        <w:jc w:val="both"/>
        <w:rPr>
          <w:rFonts w:asciiTheme="minorHAnsi" w:eastAsia="MS Mincho" w:hAnsiTheme="minorHAnsi"/>
          <w:sz w:val="20"/>
          <w:szCs w:val="20"/>
          <w:lang w:eastAsia="sk-SK"/>
        </w:rPr>
      </w:pPr>
      <w:r w:rsidRPr="00175B1A">
        <w:rPr>
          <w:rFonts w:asciiTheme="minorHAnsi" w:eastAsia="MS Mincho" w:hAnsiTheme="minorHAnsi"/>
          <w:sz w:val="20"/>
          <w:szCs w:val="20"/>
          <w:lang w:eastAsia="sk-SK"/>
        </w:rPr>
        <w:t xml:space="preserve">b) </w:t>
      </w:r>
      <w:r w:rsidR="001D643A" w:rsidRPr="001D643A">
        <w:rPr>
          <w:rFonts w:asciiTheme="minorHAnsi" w:eastAsia="MS Mincho" w:hAnsiTheme="minorHAnsi"/>
          <w:sz w:val="20"/>
          <w:szCs w:val="20"/>
          <w:lang w:eastAsia="sk-SK"/>
        </w:rPr>
        <w:t>neposkytne súčinnosť alebo odmietne uzavrieť zmluvu alebo rámcovú dohodu podľa § 56 ods. 8 až 12 ZVO</w:t>
      </w:r>
      <w:r w:rsidRPr="00175B1A">
        <w:rPr>
          <w:rFonts w:asciiTheme="minorHAnsi" w:eastAsia="MS Mincho" w:hAnsiTheme="minorHAnsi"/>
          <w:sz w:val="20"/>
          <w:szCs w:val="20"/>
          <w:lang w:eastAsia="sk-SK"/>
        </w:rPr>
        <w:t>.</w:t>
      </w:r>
    </w:p>
    <w:p w:rsidR="00B27DA4" w:rsidRPr="00EA3AD2" w:rsidRDefault="00B27DA4" w:rsidP="00B27DA4">
      <w:pPr>
        <w:pStyle w:val="tl1"/>
        <w:ind w:left="360"/>
        <w:rPr>
          <w:rStyle w:val="FontStyle66"/>
          <w:rFonts w:ascii="Calibri" w:hAnsi="Calibri" w:cs="Arial"/>
          <w:sz w:val="20"/>
          <w:szCs w:val="20"/>
        </w:rPr>
      </w:pPr>
    </w:p>
    <w:p w:rsidR="00E2054A" w:rsidRPr="00EA3AD2" w:rsidRDefault="00E27D79" w:rsidP="00E27D79">
      <w:pPr>
        <w:pStyle w:val="tl1"/>
        <w:rPr>
          <w:rFonts w:ascii="Calibri" w:hAnsi="Calibri" w:cs="Arial"/>
          <w:sz w:val="20"/>
          <w:szCs w:val="20"/>
        </w:rPr>
      </w:pPr>
      <w:r w:rsidRPr="00EA3AD2">
        <w:rPr>
          <w:rFonts w:ascii="Calibri" w:hAnsi="Calibri" w:cs="Arial"/>
          <w:b/>
          <w:bCs/>
          <w:sz w:val="20"/>
          <w:szCs w:val="20"/>
        </w:rPr>
        <w:t xml:space="preserve">15. </w:t>
      </w:r>
      <w:r w:rsidR="00E2054A" w:rsidRPr="00EA3AD2">
        <w:rPr>
          <w:rFonts w:ascii="Calibri" w:hAnsi="Calibri" w:cs="Arial"/>
          <w:b/>
          <w:bCs/>
          <w:sz w:val="20"/>
          <w:szCs w:val="20"/>
        </w:rPr>
        <w:t>O</w:t>
      </w:r>
      <w:r w:rsidR="005618FE" w:rsidRPr="00EA3AD2">
        <w:rPr>
          <w:rFonts w:ascii="Calibri" w:hAnsi="Calibri" w:cs="Arial"/>
          <w:b/>
          <w:bCs/>
          <w:sz w:val="20"/>
          <w:szCs w:val="20"/>
        </w:rPr>
        <w:t>BSAH  PONUKY</w:t>
      </w:r>
    </w:p>
    <w:p w:rsidR="00071A82" w:rsidRPr="00071A82" w:rsidRDefault="00071A82" w:rsidP="00071A82">
      <w:pPr>
        <w:pStyle w:val="tl1"/>
        <w:rPr>
          <w:rFonts w:ascii="Calibri" w:hAnsi="Calibri" w:cs="Arial"/>
          <w:bCs/>
          <w:sz w:val="20"/>
          <w:szCs w:val="20"/>
          <w:lang w:val="x-none"/>
        </w:rPr>
      </w:pPr>
      <w:r w:rsidRPr="00071A82">
        <w:rPr>
          <w:rFonts w:ascii="Calibri" w:hAnsi="Calibri" w:cs="Arial"/>
          <w:bCs/>
          <w:sz w:val="20"/>
          <w:szCs w:val="20"/>
        </w:rPr>
        <w:t>1</w:t>
      </w:r>
      <w:r>
        <w:rPr>
          <w:rFonts w:ascii="Calibri" w:hAnsi="Calibri" w:cs="Arial"/>
          <w:bCs/>
          <w:sz w:val="20"/>
          <w:szCs w:val="20"/>
        </w:rPr>
        <w:t>5</w:t>
      </w:r>
      <w:r w:rsidRPr="00071A82">
        <w:rPr>
          <w:rFonts w:ascii="Calibri" w:hAnsi="Calibri" w:cs="Arial"/>
          <w:bCs/>
          <w:sz w:val="20"/>
          <w:szCs w:val="20"/>
        </w:rPr>
        <w:t xml:space="preserve">.1. </w:t>
      </w:r>
      <w:r w:rsidRPr="00071A82">
        <w:rPr>
          <w:rFonts w:ascii="Calibri" w:hAnsi="Calibri" w:cs="Arial"/>
          <w:bCs/>
          <w:sz w:val="20"/>
          <w:szCs w:val="20"/>
          <w:lang w:val="x-none"/>
        </w:rPr>
        <w:t>Záujemca je povinný pri zostavovaní ponuky dodržať nasledovný obsah, pričom dodrží ustanovenia  uvedené v bode 1</w:t>
      </w:r>
      <w:r w:rsidRPr="00071A82">
        <w:rPr>
          <w:rFonts w:ascii="Calibri" w:hAnsi="Calibri" w:cs="Arial"/>
          <w:bCs/>
          <w:sz w:val="20"/>
          <w:szCs w:val="20"/>
        </w:rPr>
        <w:t>0</w:t>
      </w:r>
      <w:r w:rsidRPr="00071A82">
        <w:rPr>
          <w:rFonts w:ascii="Calibri" w:hAnsi="Calibri" w:cs="Arial"/>
          <w:bCs/>
          <w:sz w:val="20"/>
          <w:szCs w:val="20"/>
          <w:lang w:val="x-none"/>
        </w:rPr>
        <w:t xml:space="preserve"> tejto časti SP. </w:t>
      </w:r>
    </w:p>
    <w:p w:rsidR="00071A82" w:rsidRPr="00071A82" w:rsidRDefault="00071A82" w:rsidP="00071A82">
      <w:pPr>
        <w:pStyle w:val="tl1"/>
        <w:rPr>
          <w:rFonts w:ascii="Calibri" w:hAnsi="Calibri" w:cs="Arial"/>
          <w:bCs/>
          <w:sz w:val="20"/>
          <w:szCs w:val="20"/>
          <w:lang w:val="x-none"/>
        </w:rPr>
      </w:pPr>
    </w:p>
    <w:p w:rsidR="00071A82" w:rsidRPr="00071A82" w:rsidRDefault="00071A82" w:rsidP="00071A82">
      <w:pPr>
        <w:pStyle w:val="tl1"/>
        <w:rPr>
          <w:rFonts w:ascii="Calibri" w:hAnsi="Calibri" w:cs="Arial"/>
          <w:bCs/>
          <w:sz w:val="20"/>
          <w:szCs w:val="20"/>
          <w:lang w:val="x-none"/>
        </w:rPr>
      </w:pPr>
      <w:r w:rsidRPr="00071A82">
        <w:rPr>
          <w:rFonts w:ascii="Calibri" w:hAnsi="Calibri" w:cs="Arial"/>
          <w:bCs/>
          <w:sz w:val="20"/>
          <w:szCs w:val="20"/>
        </w:rPr>
        <w:t>1</w:t>
      </w:r>
      <w:r>
        <w:rPr>
          <w:rFonts w:ascii="Calibri" w:hAnsi="Calibri" w:cs="Arial"/>
          <w:bCs/>
          <w:sz w:val="20"/>
          <w:szCs w:val="20"/>
        </w:rPr>
        <w:t>5</w:t>
      </w:r>
      <w:r w:rsidRPr="00071A82">
        <w:rPr>
          <w:rFonts w:ascii="Calibri" w:hAnsi="Calibri" w:cs="Arial"/>
          <w:bCs/>
          <w:sz w:val="20"/>
          <w:szCs w:val="20"/>
        </w:rPr>
        <w:t>.2. Verejný obstarávateľ</w:t>
      </w:r>
      <w:r w:rsidRPr="00071A82">
        <w:rPr>
          <w:rFonts w:ascii="Calibri" w:hAnsi="Calibri" w:cs="Arial"/>
          <w:bCs/>
          <w:sz w:val="20"/>
          <w:szCs w:val="20"/>
          <w:lang w:val="x-none"/>
        </w:rPr>
        <w:t xml:space="preserve"> upozorňuje, že v súvislosti s postupom podľa  § 66 ods. 7 zákona o verejnom obstarávaní, uchádzač predkladá len ponuku tak, že jeho </w:t>
      </w:r>
      <w:r w:rsidRPr="00071A82">
        <w:rPr>
          <w:rFonts w:ascii="Calibri" w:hAnsi="Calibri" w:cs="Arial"/>
          <w:b/>
          <w:bCs/>
          <w:sz w:val="20"/>
          <w:szCs w:val="20"/>
          <w:lang w:val="x-none"/>
        </w:rPr>
        <w:t xml:space="preserve">ponuka nebude delená </w:t>
      </w:r>
      <w:r w:rsidRPr="00071A82">
        <w:rPr>
          <w:rFonts w:ascii="Calibri" w:hAnsi="Calibri" w:cs="Arial"/>
          <w:bCs/>
          <w:sz w:val="20"/>
          <w:szCs w:val="20"/>
          <w:lang w:val="x-none"/>
        </w:rPr>
        <w:t>na časť „Ostatné a časť „Kritériá“.</w:t>
      </w:r>
    </w:p>
    <w:p w:rsidR="00071A82" w:rsidRPr="00071A82" w:rsidRDefault="00071A82" w:rsidP="00071A82">
      <w:pPr>
        <w:pStyle w:val="tl1"/>
        <w:rPr>
          <w:rFonts w:ascii="Calibri" w:hAnsi="Calibri" w:cs="Arial"/>
          <w:bCs/>
          <w:sz w:val="20"/>
          <w:szCs w:val="20"/>
          <w:lang w:val="x-none"/>
        </w:rPr>
      </w:pPr>
    </w:p>
    <w:p w:rsidR="00071A82" w:rsidRPr="00071A82" w:rsidRDefault="00071A82" w:rsidP="00071A82">
      <w:pPr>
        <w:pStyle w:val="tl1"/>
        <w:rPr>
          <w:rFonts w:ascii="Calibri" w:hAnsi="Calibri" w:cs="Arial"/>
          <w:bCs/>
          <w:sz w:val="20"/>
          <w:szCs w:val="20"/>
          <w:lang w:val="x-none"/>
        </w:rPr>
      </w:pPr>
      <w:r w:rsidRPr="00071A82">
        <w:rPr>
          <w:rFonts w:ascii="Calibri" w:hAnsi="Calibri" w:cs="Arial"/>
          <w:bCs/>
          <w:sz w:val="20"/>
          <w:szCs w:val="20"/>
          <w:lang w:val="x-none"/>
        </w:rPr>
        <w:t>1</w:t>
      </w:r>
      <w:r>
        <w:rPr>
          <w:rFonts w:ascii="Calibri" w:hAnsi="Calibri" w:cs="Arial"/>
          <w:bCs/>
          <w:sz w:val="20"/>
          <w:szCs w:val="20"/>
        </w:rPr>
        <w:t>5</w:t>
      </w:r>
      <w:r w:rsidRPr="00071A82">
        <w:rPr>
          <w:rFonts w:ascii="Calibri" w:hAnsi="Calibri" w:cs="Arial"/>
          <w:bCs/>
          <w:sz w:val="20"/>
          <w:szCs w:val="20"/>
          <w:lang w:val="x-none"/>
        </w:rPr>
        <w:t>.</w:t>
      </w:r>
      <w:r w:rsidRPr="00071A82">
        <w:rPr>
          <w:rFonts w:ascii="Calibri" w:hAnsi="Calibri" w:cs="Arial"/>
          <w:bCs/>
          <w:sz w:val="20"/>
          <w:szCs w:val="20"/>
        </w:rPr>
        <w:t>3</w:t>
      </w:r>
      <w:r w:rsidRPr="00071A82">
        <w:rPr>
          <w:rFonts w:ascii="Calibri" w:hAnsi="Calibri" w:cs="Arial"/>
          <w:bCs/>
          <w:sz w:val="20"/>
          <w:szCs w:val="20"/>
          <w:lang w:val="x-none"/>
        </w:rPr>
        <w:t xml:space="preserve">. </w:t>
      </w:r>
      <w:r w:rsidRPr="00071A82">
        <w:rPr>
          <w:rFonts w:ascii="Calibri" w:hAnsi="Calibri" w:cs="Arial"/>
          <w:b/>
          <w:bCs/>
          <w:sz w:val="20"/>
          <w:szCs w:val="20"/>
          <w:lang w:val="x-none"/>
        </w:rPr>
        <w:t>Ponuka predložená uchádzačom musí  obsahovať tieto dokumenty</w:t>
      </w:r>
      <w:r w:rsidRPr="00071A82">
        <w:rPr>
          <w:rFonts w:ascii="Calibri" w:hAnsi="Calibri" w:cs="Arial"/>
          <w:bCs/>
          <w:sz w:val="20"/>
          <w:szCs w:val="20"/>
          <w:lang w:val="x-none"/>
        </w:rPr>
        <w:t xml:space="preserve"> :</w:t>
      </w:r>
    </w:p>
    <w:p w:rsidR="00071A82" w:rsidRP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lastRenderedPageBreak/>
        <w:t>TITULNÝ LIST, v ktorom musí byť uvedené meno a priezvisko kontaktnej osoby, telefónny kontakt a emailová adresa, prostredníctvom ktorej bude môcť obstarávateľ s uchádzačom komunikovať, obchodné meno uchádzača a označenie súťaže;</w:t>
      </w:r>
    </w:p>
    <w:p w:rsidR="00071A82" w:rsidRP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t>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071A82" w:rsidRP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t xml:space="preserve">IDENTIFIKAČNÉ ÚDAJE UCHÁDZAČA: obchodný názov, adresa sídla uchádzača alebo miesto jeho podnikania, meno, priezvisko a funkcia štatutárneho zástupcu (štatutárnych zástupcov) uchádzača, IČO, DIČ, IČ DPH, bankové spojenie (názov, adresa a sídlo peňažného ústavu/banky), číslo bankového účtu, kontaktné telefónne číslo, e-mail; </w:t>
      </w:r>
    </w:p>
    <w:p w:rsidR="00071A82" w:rsidRP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t>DOKLADY a DOKUMENTY, ktorými uchádzač alebo skupina uchádzačov preukazuje splnenie podmienok účasti;</w:t>
      </w:r>
    </w:p>
    <w:p w:rsidR="00071A82" w:rsidRP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t>DOKLADY a DOKUMENTY na preukázanie a opísanie spôsobu splnenia požiadaviek verejného obstarávateľa na predmet zákazky (opis ponúkaného predmetu zákazky), uvedené v časti B. „Opis predmetu zákazky“ týchto SP;</w:t>
      </w:r>
    </w:p>
    <w:p w:rsidR="00071A82" w:rsidRDefault="00071A82" w:rsidP="00143B96">
      <w:pPr>
        <w:pStyle w:val="tl1"/>
        <w:numPr>
          <w:ilvl w:val="0"/>
          <w:numId w:val="45"/>
        </w:numPr>
        <w:rPr>
          <w:rFonts w:ascii="Calibri" w:hAnsi="Calibri" w:cs="Arial"/>
          <w:bCs/>
          <w:sz w:val="20"/>
          <w:szCs w:val="20"/>
        </w:rPr>
      </w:pPr>
      <w:r w:rsidRPr="00071A82">
        <w:rPr>
          <w:rFonts w:ascii="Calibri" w:hAnsi="Calibri" w:cs="Arial"/>
          <w:bCs/>
          <w:sz w:val="20"/>
          <w:szCs w:val="20"/>
        </w:rPr>
        <w:t xml:space="preserve">NÁVRH ZMLUVY podpísanej štatutárnym zástupcom alebo osobou oprávnenou konať za uchádzača nahratý vo formáte </w:t>
      </w:r>
      <w:proofErr w:type="spellStart"/>
      <w:r w:rsidRPr="00071A82">
        <w:rPr>
          <w:rFonts w:ascii="Calibri" w:hAnsi="Calibri" w:cs="Arial"/>
          <w:bCs/>
          <w:sz w:val="20"/>
          <w:szCs w:val="20"/>
        </w:rPr>
        <w:t>pdf</w:t>
      </w:r>
      <w:proofErr w:type="spellEnd"/>
      <w:r w:rsidRPr="00071A82">
        <w:rPr>
          <w:rFonts w:ascii="Calibri" w:hAnsi="Calibri" w:cs="Arial"/>
          <w:bCs/>
          <w:sz w:val="20"/>
          <w:szCs w:val="20"/>
        </w:rPr>
        <w:t xml:space="preserve"> ;</w:t>
      </w:r>
    </w:p>
    <w:p w:rsidR="00184293" w:rsidRPr="00DD7B44" w:rsidRDefault="00071A82" w:rsidP="00143B96">
      <w:pPr>
        <w:pStyle w:val="tl1"/>
        <w:numPr>
          <w:ilvl w:val="0"/>
          <w:numId w:val="45"/>
        </w:numPr>
        <w:rPr>
          <w:rFonts w:ascii="Calibri" w:hAnsi="Calibri" w:cs="Arial"/>
          <w:bCs/>
          <w:sz w:val="20"/>
          <w:szCs w:val="20"/>
        </w:rPr>
      </w:pPr>
      <w:r w:rsidRPr="00DD7B44">
        <w:rPr>
          <w:rFonts w:ascii="Calibri" w:hAnsi="Calibri" w:cs="Arial"/>
          <w:bCs/>
          <w:sz w:val="20"/>
          <w:szCs w:val="20"/>
        </w:rPr>
        <w:t>NÁVRH UCHÁDZAČA NA PLNENIE predmetu zákazky vložený do systému JOSEPHINE.</w:t>
      </w:r>
    </w:p>
    <w:p w:rsidR="008E66C3" w:rsidRPr="00EA3AD2" w:rsidRDefault="008E66C3" w:rsidP="00385DAF">
      <w:pPr>
        <w:pStyle w:val="tl1"/>
        <w:ind w:left="357"/>
        <w:rPr>
          <w:rFonts w:ascii="Calibri" w:hAnsi="Calibri" w:cs="Arial"/>
          <w:sz w:val="20"/>
          <w:szCs w:val="20"/>
        </w:rPr>
      </w:pPr>
    </w:p>
    <w:p w:rsidR="00E2054A" w:rsidRPr="00EA3AD2" w:rsidRDefault="0084702F" w:rsidP="0084702F">
      <w:pPr>
        <w:pStyle w:val="tl1"/>
        <w:rPr>
          <w:rFonts w:ascii="Calibri" w:hAnsi="Calibri" w:cs="Arial"/>
          <w:b/>
          <w:sz w:val="20"/>
          <w:szCs w:val="20"/>
        </w:rPr>
      </w:pPr>
      <w:r w:rsidRPr="00EA3AD2">
        <w:rPr>
          <w:rFonts w:ascii="Calibri" w:hAnsi="Calibri" w:cs="Arial"/>
          <w:b/>
          <w:bCs/>
          <w:sz w:val="20"/>
          <w:szCs w:val="20"/>
        </w:rPr>
        <w:t xml:space="preserve">16. </w:t>
      </w:r>
      <w:r w:rsidR="00E2054A" w:rsidRPr="00EA3AD2">
        <w:rPr>
          <w:rFonts w:ascii="Calibri" w:hAnsi="Calibri" w:cs="Arial"/>
          <w:b/>
          <w:bCs/>
          <w:sz w:val="20"/>
          <w:szCs w:val="20"/>
        </w:rPr>
        <w:t>N</w:t>
      </w:r>
      <w:r w:rsidR="00A616DE" w:rsidRPr="00EA3AD2">
        <w:rPr>
          <w:rFonts w:ascii="Calibri" w:hAnsi="Calibri" w:cs="Arial"/>
          <w:b/>
          <w:bCs/>
          <w:sz w:val="20"/>
          <w:szCs w:val="20"/>
        </w:rPr>
        <w:t>ÁKLADY NA PONUKU</w:t>
      </w:r>
    </w:p>
    <w:p w:rsidR="00E2054A" w:rsidRPr="00EA3AD2" w:rsidRDefault="00F7170D" w:rsidP="0084702F">
      <w:pPr>
        <w:pStyle w:val="tl1"/>
        <w:rPr>
          <w:rFonts w:ascii="Calibri" w:hAnsi="Calibri" w:cs="Arial"/>
          <w:sz w:val="20"/>
          <w:szCs w:val="20"/>
        </w:rPr>
      </w:pPr>
      <w:r w:rsidRPr="00EA3AD2">
        <w:rPr>
          <w:rFonts w:ascii="Calibri" w:hAnsi="Calibri" w:cs="Arial"/>
          <w:sz w:val="20"/>
          <w:szCs w:val="20"/>
        </w:rPr>
        <w:t xml:space="preserve">16.1. </w:t>
      </w:r>
      <w:r w:rsidR="00E2054A" w:rsidRPr="00EA3AD2">
        <w:rPr>
          <w:rFonts w:ascii="Calibri" w:hAnsi="Calibri" w:cs="Arial"/>
          <w:sz w:val="20"/>
          <w:szCs w:val="20"/>
        </w:rPr>
        <w:t>Všetky náklady a</w:t>
      </w:r>
      <w:r w:rsidR="004B284B">
        <w:rPr>
          <w:rFonts w:ascii="Calibri" w:hAnsi="Calibri" w:cs="Arial"/>
          <w:sz w:val="20"/>
          <w:szCs w:val="20"/>
        </w:rPr>
        <w:t> </w:t>
      </w:r>
      <w:r w:rsidR="00E2054A" w:rsidRPr="00EA3AD2">
        <w:rPr>
          <w:rFonts w:ascii="Calibri" w:hAnsi="Calibri" w:cs="Arial"/>
          <w:sz w:val="20"/>
          <w:szCs w:val="20"/>
        </w:rPr>
        <w:t>výdavky</w:t>
      </w:r>
      <w:r w:rsidR="004B284B">
        <w:rPr>
          <w:rFonts w:ascii="Calibri" w:hAnsi="Calibri" w:cs="Arial"/>
          <w:sz w:val="20"/>
          <w:szCs w:val="20"/>
        </w:rPr>
        <w:t xml:space="preserve"> </w:t>
      </w:r>
      <w:r w:rsidR="00E2054A" w:rsidRPr="00EA3AD2">
        <w:rPr>
          <w:rFonts w:ascii="Calibri" w:hAnsi="Calibri" w:cs="Arial"/>
          <w:sz w:val="20"/>
          <w:szCs w:val="20"/>
        </w:rPr>
        <w:t>spojené s prípravou a predložením ponuky znáša uchádzač bez finančného nároku voči verejnému obstarávateľovi, bez ohľadu na výsledok verejného obstarávania.</w:t>
      </w:r>
    </w:p>
    <w:p w:rsidR="000F6883" w:rsidRPr="00EA3AD2" w:rsidRDefault="000F6883" w:rsidP="00B51959">
      <w:pPr>
        <w:pStyle w:val="tl1"/>
        <w:rPr>
          <w:rFonts w:ascii="Calibri" w:hAnsi="Calibri" w:cs="Arial"/>
          <w:sz w:val="20"/>
          <w:szCs w:val="20"/>
        </w:rPr>
      </w:pPr>
    </w:p>
    <w:p w:rsidR="004372BC" w:rsidRPr="00EA3AD2" w:rsidRDefault="00EB508F" w:rsidP="00385DAF">
      <w:pPr>
        <w:pStyle w:val="tl1"/>
        <w:jc w:val="center"/>
        <w:rPr>
          <w:rFonts w:ascii="Calibri" w:hAnsi="Calibri" w:cs="Arial"/>
          <w:b/>
          <w:bCs/>
          <w:sz w:val="20"/>
          <w:szCs w:val="20"/>
        </w:rPr>
      </w:pPr>
      <w:r w:rsidRPr="00EA3AD2">
        <w:rPr>
          <w:rFonts w:ascii="Calibri" w:hAnsi="Calibri" w:cs="Arial"/>
          <w:b/>
          <w:bCs/>
          <w:sz w:val="20"/>
          <w:szCs w:val="20"/>
        </w:rPr>
        <w:t>Časť IV.</w:t>
      </w:r>
    </w:p>
    <w:p w:rsidR="00E2054A" w:rsidRPr="00EA3AD2" w:rsidRDefault="00A616DE" w:rsidP="004B284B">
      <w:pPr>
        <w:pStyle w:val="tl1"/>
        <w:jc w:val="center"/>
        <w:rPr>
          <w:rFonts w:ascii="Calibri" w:hAnsi="Calibri" w:cs="Arial"/>
          <w:b/>
          <w:bCs/>
          <w:sz w:val="20"/>
          <w:szCs w:val="20"/>
        </w:rPr>
      </w:pPr>
      <w:r w:rsidRPr="00EA3AD2">
        <w:rPr>
          <w:rFonts w:ascii="Calibri" w:hAnsi="Calibri" w:cs="Arial"/>
          <w:b/>
          <w:bCs/>
          <w:sz w:val="20"/>
          <w:szCs w:val="20"/>
        </w:rPr>
        <w:t>PREDKLADANIE PONÚK</w:t>
      </w:r>
    </w:p>
    <w:p w:rsidR="00BE78EE" w:rsidRPr="00BE78EE" w:rsidRDefault="00BE78EE" w:rsidP="00143B96">
      <w:pPr>
        <w:pStyle w:val="Odsekzoznamu"/>
        <w:numPr>
          <w:ilvl w:val="0"/>
          <w:numId w:val="46"/>
        </w:numPr>
        <w:jc w:val="both"/>
        <w:rPr>
          <w:rFonts w:ascii="Calibri" w:hAnsi="Calibri" w:cs="Arial"/>
          <w:vanish/>
          <w:sz w:val="20"/>
          <w:szCs w:val="20"/>
          <w:lang w:eastAsia="sk-SK"/>
        </w:rPr>
      </w:pPr>
    </w:p>
    <w:p w:rsidR="00BE78EE" w:rsidRPr="00BE78EE" w:rsidRDefault="00BE78EE" w:rsidP="00143B96">
      <w:pPr>
        <w:pStyle w:val="Odsekzoznamu"/>
        <w:numPr>
          <w:ilvl w:val="0"/>
          <w:numId w:val="46"/>
        </w:numPr>
        <w:jc w:val="both"/>
        <w:rPr>
          <w:rFonts w:ascii="Calibri" w:hAnsi="Calibri" w:cs="Arial"/>
          <w:vanish/>
          <w:sz w:val="20"/>
          <w:szCs w:val="20"/>
          <w:lang w:eastAsia="sk-SK"/>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Uchádzač môže predložiť len jednu ponuku. Ponuka je vyhotovená elektronicky v zmysle § 49 ods. 1 písm. a) zákona o verejnom obstarávaní a vložená do systému JOSEPHINE umiestnenom na webovej adrese </w:t>
      </w:r>
      <w:hyperlink r:id="rId10" w:history="1">
        <w:r w:rsidRPr="00BE78EE">
          <w:rPr>
            <w:rStyle w:val="Hypertextovprepojenie"/>
            <w:rFonts w:ascii="Calibri" w:hAnsi="Calibri" w:cs="Arial"/>
            <w:sz w:val="20"/>
            <w:szCs w:val="20"/>
          </w:rPr>
          <w:t>https://josephine.proebiz.com</w:t>
        </w:r>
      </w:hyperlink>
      <w:r w:rsidRPr="00BE78EE">
        <w:rPr>
          <w:rFonts w:ascii="Calibri" w:hAnsi="Calibri" w:cs="Arial"/>
          <w:sz w:val="20"/>
          <w:szCs w:val="20"/>
        </w:rPr>
        <w:t xml:space="preserve"> .</w:t>
      </w:r>
    </w:p>
    <w:p w:rsidR="00BE78EE" w:rsidRPr="00BE78EE" w:rsidRDefault="00BE78EE" w:rsidP="00BE78EE">
      <w:pPr>
        <w:pStyle w:val="tl1"/>
        <w:tabs>
          <w:tab w:val="left" w:pos="426"/>
        </w:tabs>
        <w:rPr>
          <w:rFonts w:ascii="Calibri" w:hAnsi="Calibri" w:cs="Arial"/>
          <w:sz w:val="20"/>
          <w:szCs w:val="20"/>
        </w:rPr>
      </w:pPr>
    </w:p>
    <w:p w:rsid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11" w:history="1">
        <w:r w:rsidRPr="00BE78EE">
          <w:rPr>
            <w:rStyle w:val="Hypertextovprepojenie"/>
            <w:rFonts w:ascii="Calibri" w:hAnsi="Calibri" w:cs="Arial"/>
            <w:sz w:val="20"/>
            <w:szCs w:val="20"/>
          </w:rPr>
          <w:t>https://josephine.proebiz.com</w:t>
        </w:r>
      </w:hyperlink>
      <w:r w:rsidRPr="00BE78EE">
        <w:rPr>
          <w:rFonts w:ascii="Calibri" w:hAnsi="Calibri" w:cs="Arial"/>
          <w:sz w:val="20"/>
          <w:szCs w:val="20"/>
        </w:rPr>
        <w:t xml:space="preserve"> .</w:t>
      </w:r>
    </w:p>
    <w:p w:rsidR="00130F95" w:rsidRPr="00BE78EE" w:rsidRDefault="00130F95" w:rsidP="00130F95">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V predloženej ponuke prostredníctvom systému JOSEPHINE musia byť pripojené požadované naskenované doklady (odporúčaný formát je „PDF“) tak, ako je uvedené v týchto súťažných podkladoch </w:t>
      </w:r>
      <w:r w:rsidRPr="00BE78EE">
        <w:rPr>
          <w:rFonts w:ascii="Calibri" w:hAnsi="Calibri" w:cs="Arial"/>
          <w:sz w:val="20"/>
          <w:szCs w:val="20"/>
        </w:rPr>
        <w:br/>
        <w:t xml:space="preserve">a vyplnenie </w:t>
      </w:r>
      <w:proofErr w:type="spellStart"/>
      <w:r w:rsidRPr="00BE78EE">
        <w:rPr>
          <w:rFonts w:ascii="Calibri" w:hAnsi="Calibri" w:cs="Arial"/>
          <w:sz w:val="20"/>
          <w:szCs w:val="20"/>
        </w:rPr>
        <w:t>položkového</w:t>
      </w:r>
      <w:proofErr w:type="spellEnd"/>
      <w:r w:rsidRPr="00BE78EE">
        <w:rPr>
          <w:rFonts w:ascii="Calibri" w:hAnsi="Calibri" w:cs="Arial"/>
          <w:sz w:val="20"/>
          <w:szCs w:val="20"/>
        </w:rPr>
        <w:t xml:space="preserve"> elektronického formulára, ktorý zodpovedá návrhu na plnenie kritérií uvedenom v súťažných podkladoch.</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Ak ponuka obsahuje dôverné informácie, uchádzač ich v ponuke viditeľne označí. </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Ponuka uchádzača predložená po uplynutí lehoty na predkladanie ponúk sa elektronicky neotvorí.</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Uchádzači sú svojou ponukou viazaní do uplynutia lehoty oznámenej verejným obstarávateľom, resp. predĺženej lehoty viazanosti ponúk podľa rozhodnutia obstarávateľa.  Prípadné predĺženie lehoty bude uchádzačom dostatočne vopred oznámené formou elektronickej komunikácie v systéme JOSEPHINE.</w:t>
      </w:r>
    </w:p>
    <w:p w:rsidR="00BE78EE" w:rsidRPr="00BE78EE" w:rsidRDefault="00BE78EE" w:rsidP="00BE78EE">
      <w:pPr>
        <w:pStyle w:val="tl1"/>
        <w:tabs>
          <w:tab w:val="left" w:pos="426"/>
        </w:tabs>
        <w:rPr>
          <w:rFonts w:ascii="Calibri" w:hAnsi="Calibri" w:cs="Arial"/>
          <w:sz w:val="20"/>
          <w:szCs w:val="20"/>
        </w:rPr>
      </w:pPr>
    </w:p>
    <w:p w:rsidR="00BE78EE"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 Ponuku môžu predkladať všetky hospodárske subjekty (fyzické, právnické osoby alebo skupina fyzických alebo právnických osôb vystupujúcich voči obstarávateľovi spoločne). </w:t>
      </w:r>
    </w:p>
    <w:p w:rsidR="00BE78EE" w:rsidRPr="00BE78EE" w:rsidRDefault="00BE78EE" w:rsidP="00BE78EE">
      <w:pPr>
        <w:pStyle w:val="tl1"/>
        <w:tabs>
          <w:tab w:val="left" w:pos="426"/>
        </w:tabs>
        <w:rPr>
          <w:rFonts w:ascii="Calibri" w:hAnsi="Calibri" w:cs="Arial"/>
          <w:sz w:val="20"/>
          <w:szCs w:val="20"/>
        </w:rPr>
      </w:pPr>
    </w:p>
    <w:p w:rsid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BE78EE" w:rsidRDefault="00BE78EE" w:rsidP="00BE78EE">
      <w:pPr>
        <w:pStyle w:val="tl1"/>
        <w:tabs>
          <w:tab w:val="left" w:pos="426"/>
        </w:tabs>
        <w:rPr>
          <w:rFonts w:ascii="Calibri" w:hAnsi="Calibri" w:cs="Arial"/>
          <w:sz w:val="20"/>
          <w:szCs w:val="20"/>
        </w:rPr>
      </w:pPr>
    </w:p>
    <w:p w:rsidR="002357AD" w:rsidRPr="00BE78EE" w:rsidRDefault="00BE78EE" w:rsidP="00143B96">
      <w:pPr>
        <w:pStyle w:val="tl1"/>
        <w:numPr>
          <w:ilvl w:val="1"/>
          <w:numId w:val="46"/>
        </w:numPr>
        <w:tabs>
          <w:tab w:val="left" w:pos="426"/>
        </w:tabs>
        <w:ind w:left="0" w:firstLine="0"/>
        <w:rPr>
          <w:rFonts w:ascii="Calibri" w:hAnsi="Calibri" w:cs="Arial"/>
          <w:sz w:val="20"/>
          <w:szCs w:val="20"/>
        </w:rPr>
      </w:pPr>
      <w:r w:rsidRPr="00BE78EE">
        <w:rPr>
          <w:rFonts w:ascii="Calibri" w:hAnsi="Calibri" w:cs="Arial"/>
          <w:sz w:val="20"/>
          <w:szCs w:val="20"/>
        </w:rPr>
        <w:t xml:space="preserve">Uchádzač alebo skupina uchádzačov môže predložiť iba jednu ponuku. Uchádzač nemôže byť </w:t>
      </w:r>
      <w:r w:rsidRPr="00BE78EE">
        <w:rPr>
          <w:rFonts w:ascii="Calibri" w:hAnsi="Calibri" w:cs="Arial"/>
          <w:sz w:val="20"/>
          <w:szCs w:val="20"/>
        </w:rPr>
        <w:br/>
        <w:t>v tom istom postupe zadávania zákazky členom skupiny dodávateľov, ktorá predkladá ponuku. Verejný obstarávateľ alebo obstarávateľ vylúči uchádzača, ktorý je súčasne členom skupiny dodávateľov.</w:t>
      </w:r>
    </w:p>
    <w:p w:rsidR="00C23CD3" w:rsidRPr="00EA3AD2" w:rsidRDefault="00C23CD3" w:rsidP="001F334F">
      <w:pPr>
        <w:pStyle w:val="tl1"/>
        <w:rPr>
          <w:rFonts w:ascii="Calibri" w:hAnsi="Calibri" w:cs="Arial"/>
          <w:sz w:val="20"/>
          <w:szCs w:val="20"/>
        </w:rPr>
      </w:pPr>
    </w:p>
    <w:p w:rsidR="001846C5" w:rsidRPr="00EA3AD2" w:rsidRDefault="001846C5" w:rsidP="001F334F">
      <w:pPr>
        <w:pStyle w:val="tl1"/>
        <w:rPr>
          <w:rFonts w:ascii="Calibri" w:hAnsi="Calibri" w:cs="Arial"/>
          <w:sz w:val="20"/>
          <w:szCs w:val="20"/>
        </w:rPr>
      </w:pPr>
    </w:p>
    <w:p w:rsidR="00013982" w:rsidRPr="00EA3AD2" w:rsidRDefault="00937BA4" w:rsidP="00E2054A">
      <w:pPr>
        <w:pStyle w:val="tl1"/>
        <w:jc w:val="center"/>
        <w:rPr>
          <w:rFonts w:ascii="Calibri" w:hAnsi="Calibri" w:cs="Arial"/>
          <w:b/>
          <w:bCs/>
          <w:sz w:val="20"/>
          <w:szCs w:val="20"/>
        </w:rPr>
      </w:pPr>
      <w:r w:rsidRPr="00EA3AD2">
        <w:rPr>
          <w:rFonts w:ascii="Calibri" w:hAnsi="Calibri" w:cs="Arial"/>
          <w:b/>
          <w:bCs/>
          <w:sz w:val="20"/>
          <w:szCs w:val="20"/>
        </w:rPr>
        <w:t>Časť V.</w:t>
      </w:r>
    </w:p>
    <w:p w:rsidR="00E2054A" w:rsidRPr="00EA3AD2" w:rsidRDefault="00E2054A" w:rsidP="00E2054A">
      <w:pPr>
        <w:pStyle w:val="tl1"/>
        <w:jc w:val="center"/>
        <w:rPr>
          <w:rFonts w:ascii="Calibri" w:hAnsi="Calibri" w:cs="Arial"/>
          <w:sz w:val="20"/>
          <w:szCs w:val="20"/>
        </w:rPr>
      </w:pPr>
      <w:r w:rsidRPr="00EA3AD2">
        <w:rPr>
          <w:rFonts w:ascii="Calibri" w:hAnsi="Calibri" w:cs="Arial"/>
          <w:b/>
          <w:bCs/>
          <w:sz w:val="20"/>
          <w:szCs w:val="20"/>
        </w:rPr>
        <w:t>O</w:t>
      </w:r>
      <w:r w:rsidR="00DC3EB6" w:rsidRPr="00EA3AD2">
        <w:rPr>
          <w:rFonts w:ascii="Calibri" w:hAnsi="Calibri" w:cs="Arial"/>
          <w:b/>
          <w:bCs/>
          <w:sz w:val="20"/>
          <w:szCs w:val="20"/>
        </w:rPr>
        <w:t>TVÁRANIE A VYHODNOCOVANIE PONÚK</w:t>
      </w:r>
    </w:p>
    <w:p w:rsidR="004A0ED7" w:rsidRPr="00EA3AD2" w:rsidRDefault="00130F95" w:rsidP="00C83179">
      <w:pPr>
        <w:pStyle w:val="tl1"/>
        <w:rPr>
          <w:rFonts w:ascii="Calibri" w:hAnsi="Calibri" w:cs="Arial"/>
          <w:b/>
          <w:bCs/>
          <w:sz w:val="20"/>
          <w:szCs w:val="20"/>
        </w:rPr>
      </w:pPr>
      <w:r>
        <w:rPr>
          <w:rFonts w:ascii="Calibri" w:hAnsi="Calibri" w:cs="Arial"/>
          <w:b/>
          <w:bCs/>
          <w:sz w:val="20"/>
          <w:szCs w:val="20"/>
        </w:rPr>
        <w:t>18</w:t>
      </w:r>
      <w:r w:rsidR="002379A9" w:rsidRPr="00EA3AD2">
        <w:rPr>
          <w:rFonts w:ascii="Calibri" w:hAnsi="Calibri" w:cs="Arial"/>
          <w:b/>
          <w:bCs/>
          <w:sz w:val="20"/>
          <w:szCs w:val="20"/>
        </w:rPr>
        <w:t xml:space="preserve">. </w:t>
      </w:r>
      <w:r w:rsidR="00411F21" w:rsidRPr="00EA3AD2">
        <w:rPr>
          <w:rFonts w:ascii="Calibri" w:hAnsi="Calibri" w:cs="Arial"/>
          <w:b/>
          <w:bCs/>
          <w:sz w:val="20"/>
          <w:szCs w:val="20"/>
        </w:rPr>
        <w:t>OTVÁRANIE PONÚK</w:t>
      </w:r>
    </w:p>
    <w:p w:rsidR="00D44247" w:rsidRDefault="00130F95" w:rsidP="00BB7059">
      <w:pPr>
        <w:pStyle w:val="tl1"/>
        <w:rPr>
          <w:rFonts w:ascii="Calibri" w:hAnsi="Calibri" w:cs="Arial"/>
          <w:bCs/>
          <w:sz w:val="20"/>
          <w:szCs w:val="20"/>
        </w:rPr>
      </w:pPr>
      <w:r>
        <w:rPr>
          <w:rFonts w:ascii="Calibri" w:hAnsi="Calibri" w:cs="Arial"/>
          <w:bCs/>
          <w:sz w:val="20"/>
          <w:szCs w:val="20"/>
        </w:rPr>
        <w:t>18</w:t>
      </w:r>
      <w:r w:rsidR="002379A9" w:rsidRPr="00EA3AD2">
        <w:rPr>
          <w:rFonts w:ascii="Calibri" w:hAnsi="Calibri" w:cs="Arial"/>
          <w:bCs/>
          <w:sz w:val="20"/>
          <w:szCs w:val="20"/>
        </w:rPr>
        <w:t xml:space="preserve">.1. </w:t>
      </w:r>
      <w:r w:rsidRPr="00130F95">
        <w:rPr>
          <w:rFonts w:ascii="Calibri" w:hAnsi="Calibri" w:cs="Arial"/>
          <w:bCs/>
          <w:sz w:val="20"/>
          <w:szCs w:val="20"/>
        </w:rPr>
        <w:t>Pri otváraní ponúk sa nepoužijú ustanovenia  § 52 ods. 1 až 4 ZVO, pričom bude primerane použitý postup podľa § 52 ods. 5 a 6 ZVO.</w:t>
      </w:r>
      <w:r w:rsidR="00D94F56">
        <w:rPr>
          <w:rFonts w:ascii="Calibri" w:hAnsi="Calibri" w:cs="Arial"/>
          <w:bCs/>
          <w:sz w:val="20"/>
          <w:szCs w:val="20"/>
        </w:rPr>
        <w:t xml:space="preserve"> </w:t>
      </w:r>
    </w:p>
    <w:p w:rsidR="00130F95" w:rsidRDefault="00130F95" w:rsidP="00BB7059">
      <w:pPr>
        <w:pStyle w:val="tl1"/>
        <w:rPr>
          <w:rFonts w:ascii="Calibri" w:hAnsi="Calibri" w:cs="Arial"/>
          <w:bCs/>
          <w:sz w:val="20"/>
          <w:szCs w:val="20"/>
        </w:rPr>
      </w:pPr>
    </w:p>
    <w:p w:rsidR="00130F95" w:rsidRDefault="00130F95" w:rsidP="00BB7059">
      <w:pPr>
        <w:pStyle w:val="tl1"/>
        <w:rPr>
          <w:rFonts w:ascii="Calibri" w:hAnsi="Calibri" w:cs="Arial"/>
          <w:bCs/>
          <w:sz w:val="20"/>
          <w:szCs w:val="20"/>
        </w:rPr>
      </w:pPr>
      <w:r>
        <w:rPr>
          <w:rFonts w:ascii="Calibri" w:hAnsi="Calibri" w:cs="Arial"/>
          <w:bCs/>
          <w:sz w:val="20"/>
          <w:szCs w:val="20"/>
        </w:rPr>
        <w:t>18.2.</w:t>
      </w:r>
      <w:r w:rsidRPr="00130F95">
        <w:t xml:space="preserve"> </w:t>
      </w:r>
      <w:r w:rsidRPr="00130F95">
        <w:rPr>
          <w:rFonts w:ascii="Calibri" w:hAnsi="Calibri" w:cs="Arial"/>
          <w:bCs/>
          <w:sz w:val="20"/>
          <w:szCs w:val="20"/>
        </w:rPr>
        <w:t>Miesto a čas otvárania častí ponúk sú uvedené vo výzve na predkladanie ponúk.</w:t>
      </w:r>
    </w:p>
    <w:p w:rsidR="00130F95" w:rsidRPr="00130F95" w:rsidRDefault="00130F95" w:rsidP="00BB7059">
      <w:pPr>
        <w:pStyle w:val="tl1"/>
      </w:pPr>
    </w:p>
    <w:p w:rsidR="00387DB6" w:rsidRDefault="00130F95" w:rsidP="00D71C67">
      <w:pPr>
        <w:pStyle w:val="tl1"/>
        <w:rPr>
          <w:rFonts w:ascii="Calibri" w:hAnsi="Calibri" w:cs="Arial"/>
          <w:sz w:val="20"/>
          <w:szCs w:val="20"/>
        </w:rPr>
      </w:pPr>
      <w:r>
        <w:rPr>
          <w:rFonts w:ascii="Calibri" w:hAnsi="Calibri" w:cs="Arial"/>
          <w:sz w:val="20"/>
          <w:szCs w:val="20"/>
        </w:rPr>
        <w:t>18</w:t>
      </w:r>
      <w:r w:rsidR="00F9536C">
        <w:rPr>
          <w:rFonts w:ascii="Calibri" w:hAnsi="Calibri" w:cs="Arial"/>
          <w:sz w:val="20"/>
          <w:szCs w:val="20"/>
        </w:rPr>
        <w:t>.</w:t>
      </w:r>
      <w:r>
        <w:rPr>
          <w:rFonts w:ascii="Calibri" w:hAnsi="Calibri" w:cs="Arial"/>
          <w:sz w:val="20"/>
          <w:szCs w:val="20"/>
        </w:rPr>
        <w:t>3</w:t>
      </w:r>
      <w:r w:rsidR="002D3AAA">
        <w:rPr>
          <w:rFonts w:ascii="Calibri" w:hAnsi="Calibri" w:cs="Arial"/>
          <w:sz w:val="20"/>
          <w:szCs w:val="20"/>
        </w:rPr>
        <w:t xml:space="preserve">. </w:t>
      </w:r>
      <w:r w:rsidR="00D71C67">
        <w:rPr>
          <w:rFonts w:ascii="Calibri" w:hAnsi="Calibri" w:cs="Arial"/>
          <w:sz w:val="20"/>
          <w:szCs w:val="20"/>
        </w:rPr>
        <w:t>Pri otváraní ponúk bude verejný obstarávateľ postupovať</w:t>
      </w:r>
      <w:r w:rsidR="00A44362">
        <w:rPr>
          <w:rFonts w:ascii="Calibri" w:hAnsi="Calibri" w:cs="Arial"/>
          <w:sz w:val="20"/>
          <w:szCs w:val="20"/>
        </w:rPr>
        <w:t xml:space="preserve"> primerane</w:t>
      </w:r>
      <w:r w:rsidR="00D71C67">
        <w:rPr>
          <w:rFonts w:ascii="Calibri" w:hAnsi="Calibri" w:cs="Arial"/>
          <w:sz w:val="20"/>
          <w:szCs w:val="20"/>
        </w:rPr>
        <w:t xml:space="preserve"> podľa </w:t>
      </w:r>
      <w:proofErr w:type="spellStart"/>
      <w:r w:rsidR="00D71C67">
        <w:rPr>
          <w:rFonts w:ascii="Calibri" w:hAnsi="Calibri" w:cs="Arial"/>
          <w:sz w:val="20"/>
          <w:szCs w:val="20"/>
        </w:rPr>
        <w:t>ust</w:t>
      </w:r>
      <w:proofErr w:type="spellEnd"/>
      <w:r w:rsidR="00D71C67">
        <w:rPr>
          <w:rFonts w:ascii="Calibri" w:hAnsi="Calibri" w:cs="Arial"/>
          <w:sz w:val="20"/>
          <w:szCs w:val="20"/>
        </w:rPr>
        <w:t>.§</w:t>
      </w:r>
      <w:r w:rsidR="00827C14">
        <w:rPr>
          <w:rFonts w:ascii="Calibri" w:hAnsi="Calibri" w:cs="Arial"/>
          <w:sz w:val="20"/>
          <w:szCs w:val="20"/>
        </w:rPr>
        <w:t xml:space="preserve"> 52</w:t>
      </w:r>
      <w:r w:rsidR="00D71C67">
        <w:rPr>
          <w:rFonts w:ascii="Calibri" w:hAnsi="Calibri" w:cs="Arial"/>
          <w:sz w:val="20"/>
          <w:szCs w:val="20"/>
        </w:rPr>
        <w:t xml:space="preserve"> ods.</w:t>
      </w:r>
      <w:r w:rsidR="00A44362">
        <w:rPr>
          <w:rFonts w:ascii="Calibri" w:hAnsi="Calibri" w:cs="Arial"/>
          <w:sz w:val="20"/>
          <w:szCs w:val="20"/>
        </w:rPr>
        <w:t>5 a 6</w:t>
      </w:r>
      <w:r w:rsidR="00D71C67">
        <w:rPr>
          <w:rFonts w:ascii="Calibri" w:hAnsi="Calibri" w:cs="Arial"/>
          <w:sz w:val="20"/>
          <w:szCs w:val="20"/>
        </w:rPr>
        <w:t xml:space="preserve"> ZVO</w:t>
      </w:r>
      <w:r w:rsidR="009F2727" w:rsidRPr="009F2727">
        <w:rPr>
          <w:rFonts w:ascii="Calibri" w:hAnsi="Calibri" w:cs="Arial"/>
          <w:sz w:val="20"/>
          <w:szCs w:val="20"/>
        </w:rPr>
        <w:t>.</w:t>
      </w:r>
    </w:p>
    <w:p w:rsidR="009D6A3E" w:rsidRPr="00EA3AD2" w:rsidRDefault="009D6A3E" w:rsidP="009D6A3E">
      <w:pPr>
        <w:pStyle w:val="tl1"/>
        <w:rPr>
          <w:rFonts w:ascii="Calibri" w:hAnsi="Calibri" w:cs="Arial"/>
          <w:sz w:val="20"/>
          <w:szCs w:val="20"/>
        </w:rPr>
      </w:pPr>
    </w:p>
    <w:p w:rsidR="001D1B4B" w:rsidRPr="00EA3AD2" w:rsidRDefault="00130F95" w:rsidP="00BF70D0">
      <w:pPr>
        <w:pStyle w:val="tl1"/>
        <w:rPr>
          <w:rFonts w:ascii="Calibri" w:hAnsi="Calibri" w:cs="Arial"/>
          <w:sz w:val="20"/>
          <w:szCs w:val="20"/>
        </w:rPr>
      </w:pPr>
      <w:r>
        <w:rPr>
          <w:rFonts w:ascii="Calibri" w:hAnsi="Calibri" w:cs="Arial"/>
          <w:b/>
          <w:bCs/>
          <w:sz w:val="20"/>
          <w:szCs w:val="20"/>
        </w:rPr>
        <w:t>19</w:t>
      </w:r>
      <w:r w:rsidR="00BF70D0" w:rsidRPr="00EA3AD2">
        <w:rPr>
          <w:rFonts w:ascii="Calibri" w:hAnsi="Calibri" w:cs="Arial"/>
          <w:b/>
          <w:bCs/>
          <w:sz w:val="20"/>
          <w:szCs w:val="20"/>
        </w:rPr>
        <w:t xml:space="preserve">. </w:t>
      </w:r>
      <w:r w:rsidR="00387DB6" w:rsidRPr="00EA3AD2">
        <w:rPr>
          <w:rFonts w:ascii="Calibri" w:hAnsi="Calibri" w:cs="Arial"/>
          <w:b/>
          <w:bCs/>
          <w:sz w:val="20"/>
          <w:szCs w:val="20"/>
        </w:rPr>
        <w:t>VYHODNOTENIE SPLNENIA PODMIENOK ÚČASTI</w:t>
      </w:r>
    </w:p>
    <w:p w:rsidR="00130F95" w:rsidRPr="00130F95" w:rsidRDefault="00130F95" w:rsidP="00130F95">
      <w:pPr>
        <w:pStyle w:val="tl1"/>
        <w:rPr>
          <w:rFonts w:ascii="Calibri" w:hAnsi="Calibri" w:cs="Arial"/>
          <w:bCs/>
          <w:sz w:val="20"/>
          <w:szCs w:val="20"/>
        </w:rPr>
      </w:pPr>
      <w:r w:rsidRPr="00130F95">
        <w:rPr>
          <w:rFonts w:ascii="Calibri" w:hAnsi="Calibri" w:cs="Arial"/>
          <w:bCs/>
          <w:sz w:val="20"/>
          <w:szCs w:val="20"/>
        </w:rPr>
        <w:t>1</w:t>
      </w:r>
      <w:r>
        <w:rPr>
          <w:rFonts w:ascii="Calibri" w:hAnsi="Calibri" w:cs="Arial"/>
          <w:bCs/>
          <w:sz w:val="20"/>
          <w:szCs w:val="20"/>
        </w:rPr>
        <w:t>9</w:t>
      </w:r>
      <w:r w:rsidRPr="00130F95">
        <w:rPr>
          <w:rFonts w:ascii="Calibri" w:hAnsi="Calibri" w:cs="Arial"/>
          <w:bCs/>
          <w:sz w:val="20"/>
          <w:szCs w:val="20"/>
        </w:rPr>
        <w:t xml:space="preserve">.1. Vzhľadom na použitie ustanovení týkajúcich sa jednoobálkovej podlimitnej zákazky podľa ustanovení  § 108 ods. 1 písm. b) a  § 114 ods. 9 ZVO, pristúpi komisia vymenovaná obstarávateľom najprv </w:t>
      </w:r>
      <w:r w:rsidRPr="00130F95">
        <w:rPr>
          <w:rFonts w:ascii="Calibri" w:hAnsi="Calibri" w:cs="Arial"/>
          <w:bCs/>
          <w:sz w:val="20"/>
          <w:szCs w:val="20"/>
        </w:rPr>
        <w:br/>
        <w:t>k vyhodnoteniu predložených ponúk z pohľadu splnenia požiadaviek na predmet zákazky podľa § 53 ZVO.</w:t>
      </w:r>
    </w:p>
    <w:p w:rsidR="00130F95" w:rsidRPr="00130F95" w:rsidRDefault="00130F95" w:rsidP="00130F95">
      <w:pPr>
        <w:pStyle w:val="tl1"/>
        <w:rPr>
          <w:rFonts w:ascii="Calibri" w:hAnsi="Calibri" w:cs="Arial"/>
          <w:bCs/>
          <w:sz w:val="20"/>
          <w:szCs w:val="20"/>
        </w:rPr>
      </w:pPr>
    </w:p>
    <w:p w:rsidR="00387DB6" w:rsidRPr="00130F95" w:rsidRDefault="00130F95" w:rsidP="00AB0442">
      <w:pPr>
        <w:pStyle w:val="tl1"/>
        <w:rPr>
          <w:rFonts w:ascii="Calibri" w:hAnsi="Calibri" w:cs="Arial"/>
          <w:bCs/>
          <w:sz w:val="20"/>
          <w:szCs w:val="20"/>
        </w:rPr>
      </w:pPr>
      <w:r w:rsidRPr="00130F95">
        <w:rPr>
          <w:rFonts w:ascii="Calibri" w:hAnsi="Calibri" w:cs="Arial"/>
          <w:bCs/>
          <w:sz w:val="20"/>
          <w:szCs w:val="20"/>
        </w:rPr>
        <w:t>1</w:t>
      </w:r>
      <w:r>
        <w:rPr>
          <w:rFonts w:ascii="Calibri" w:hAnsi="Calibri" w:cs="Arial"/>
          <w:bCs/>
          <w:sz w:val="20"/>
          <w:szCs w:val="20"/>
        </w:rPr>
        <w:t>9</w:t>
      </w:r>
      <w:r w:rsidRPr="00130F95">
        <w:rPr>
          <w:rFonts w:ascii="Calibri" w:hAnsi="Calibri" w:cs="Arial"/>
          <w:bCs/>
          <w:sz w:val="20"/>
          <w:szCs w:val="20"/>
        </w:rPr>
        <w:t>.2. V zmysle § 152 ods. (5) ZVO, verejný obstarávateľ je bez ohľadu na § 152 ods. (4) ZVO oprávnený od uchádzača dodatočne vyžiadať doklad podľa § 32 ods. (2) písm. b) a c) ZVO.</w:t>
      </w:r>
    </w:p>
    <w:p w:rsidR="00387DB6" w:rsidRPr="00EA3AD2" w:rsidRDefault="00387DB6" w:rsidP="00387DB6">
      <w:pPr>
        <w:pStyle w:val="tl1"/>
        <w:ind w:left="357"/>
        <w:rPr>
          <w:rFonts w:ascii="Calibri" w:hAnsi="Calibri" w:cs="Arial"/>
          <w:sz w:val="20"/>
          <w:szCs w:val="20"/>
        </w:rPr>
      </w:pPr>
    </w:p>
    <w:p w:rsidR="00DB458A" w:rsidRPr="00EA3AD2" w:rsidRDefault="00DE0DE2" w:rsidP="00AB0442">
      <w:pPr>
        <w:pStyle w:val="tl1"/>
        <w:rPr>
          <w:rFonts w:ascii="Calibri" w:hAnsi="Calibri" w:cs="Arial"/>
          <w:b/>
          <w:bCs/>
          <w:sz w:val="20"/>
          <w:szCs w:val="20"/>
        </w:rPr>
      </w:pPr>
      <w:r w:rsidRPr="00EA3AD2">
        <w:rPr>
          <w:rFonts w:ascii="Calibri" w:hAnsi="Calibri" w:cs="Arial"/>
          <w:b/>
          <w:bCs/>
          <w:sz w:val="20"/>
          <w:szCs w:val="20"/>
        </w:rPr>
        <w:t>2</w:t>
      </w:r>
      <w:r w:rsidR="003D3B4F">
        <w:rPr>
          <w:rFonts w:ascii="Calibri" w:hAnsi="Calibri" w:cs="Arial"/>
          <w:b/>
          <w:bCs/>
          <w:sz w:val="20"/>
          <w:szCs w:val="20"/>
        </w:rPr>
        <w:t>0</w:t>
      </w:r>
      <w:r w:rsidR="00AB0442" w:rsidRPr="00EA3AD2">
        <w:rPr>
          <w:rFonts w:ascii="Calibri" w:hAnsi="Calibri" w:cs="Arial"/>
          <w:b/>
          <w:bCs/>
          <w:sz w:val="20"/>
          <w:szCs w:val="20"/>
        </w:rPr>
        <w:t xml:space="preserve">. </w:t>
      </w:r>
      <w:r w:rsidR="00387DB6" w:rsidRPr="00EA3AD2">
        <w:rPr>
          <w:rFonts w:ascii="Calibri" w:hAnsi="Calibri" w:cs="Arial"/>
          <w:b/>
          <w:bCs/>
          <w:sz w:val="20"/>
          <w:szCs w:val="20"/>
        </w:rPr>
        <w:t>VYHODNOCOVANIE PONÚK</w:t>
      </w:r>
    </w:p>
    <w:p w:rsidR="003D3B4F" w:rsidRPr="003D3B4F" w:rsidRDefault="003D3B4F" w:rsidP="003D3B4F">
      <w:pPr>
        <w:pStyle w:val="tl1"/>
        <w:rPr>
          <w:rFonts w:ascii="Calibri" w:hAnsi="Calibri" w:cs="Arial"/>
          <w:sz w:val="20"/>
          <w:szCs w:val="20"/>
        </w:rPr>
      </w:pPr>
      <w:r>
        <w:rPr>
          <w:rFonts w:ascii="Calibri" w:hAnsi="Calibri" w:cs="Arial"/>
          <w:sz w:val="20"/>
          <w:szCs w:val="20"/>
        </w:rPr>
        <w:t>20</w:t>
      </w:r>
      <w:r w:rsidRPr="003D3B4F">
        <w:rPr>
          <w:rFonts w:ascii="Calibri" w:hAnsi="Calibri" w:cs="Arial"/>
          <w:sz w:val="20"/>
          <w:szCs w:val="20"/>
        </w:rPr>
        <w:t>.1. Komisia na vyhodnotenie ponúk preskúma, či všetky ponuky spĺňajú požiadavky verejného obstarávateľa a bude postupovať pri vyhodnocovaní ponúk v súlade s </w:t>
      </w:r>
      <w:proofErr w:type="spellStart"/>
      <w:r w:rsidRPr="003D3B4F">
        <w:rPr>
          <w:rFonts w:ascii="Calibri" w:hAnsi="Calibri" w:cs="Arial"/>
          <w:sz w:val="20"/>
          <w:szCs w:val="20"/>
        </w:rPr>
        <w:t>ust</w:t>
      </w:r>
      <w:proofErr w:type="spellEnd"/>
      <w:r w:rsidRPr="003D3B4F">
        <w:rPr>
          <w:rFonts w:ascii="Calibri" w:hAnsi="Calibri" w:cs="Arial"/>
          <w:sz w:val="20"/>
          <w:szCs w:val="20"/>
        </w:rPr>
        <w:t xml:space="preserve">. § 53 ZVO. </w:t>
      </w:r>
    </w:p>
    <w:p w:rsidR="003D3B4F" w:rsidRPr="003D3B4F" w:rsidRDefault="003D3B4F" w:rsidP="003D3B4F">
      <w:pPr>
        <w:pStyle w:val="tl1"/>
        <w:rPr>
          <w:rFonts w:ascii="Calibri" w:hAnsi="Calibri" w:cs="Arial"/>
          <w:sz w:val="20"/>
          <w:szCs w:val="20"/>
        </w:rPr>
      </w:pPr>
    </w:p>
    <w:p w:rsidR="003D3B4F" w:rsidRPr="003D3B4F" w:rsidRDefault="00125727" w:rsidP="003D3B4F">
      <w:pPr>
        <w:pStyle w:val="tl1"/>
        <w:rPr>
          <w:rFonts w:ascii="Calibri" w:hAnsi="Calibri" w:cs="Arial"/>
          <w:sz w:val="20"/>
          <w:szCs w:val="20"/>
        </w:rPr>
      </w:pPr>
      <w:r>
        <w:rPr>
          <w:rFonts w:ascii="Calibri" w:hAnsi="Calibri" w:cs="Arial"/>
          <w:sz w:val="20"/>
          <w:szCs w:val="20"/>
        </w:rPr>
        <w:t>20</w:t>
      </w:r>
      <w:r w:rsidR="003D3B4F" w:rsidRPr="003D3B4F">
        <w:rPr>
          <w:rFonts w:ascii="Calibri" w:hAnsi="Calibri" w:cs="Arial"/>
          <w:sz w:val="20"/>
          <w:szCs w:val="20"/>
        </w:rPr>
        <w:t>.2. Návrhy na plnenie kritérií sa budú vyhodnocovať podľa určených kritérií na hodnotenie ponúk.</w:t>
      </w:r>
    </w:p>
    <w:p w:rsidR="003D3B4F" w:rsidRPr="003D3B4F" w:rsidRDefault="003D3B4F" w:rsidP="003D3B4F">
      <w:pPr>
        <w:pStyle w:val="tl1"/>
        <w:rPr>
          <w:rFonts w:ascii="Calibri" w:hAnsi="Calibri" w:cs="Arial"/>
          <w:sz w:val="20"/>
          <w:szCs w:val="20"/>
        </w:rPr>
      </w:pPr>
    </w:p>
    <w:p w:rsidR="003D3B4F" w:rsidRPr="003D3B4F" w:rsidRDefault="00125727" w:rsidP="003D3B4F">
      <w:pPr>
        <w:pStyle w:val="tl1"/>
        <w:rPr>
          <w:rFonts w:ascii="Calibri" w:hAnsi="Calibri" w:cs="Arial"/>
          <w:sz w:val="20"/>
          <w:szCs w:val="20"/>
        </w:rPr>
      </w:pPr>
      <w:r>
        <w:rPr>
          <w:rFonts w:ascii="Calibri" w:hAnsi="Calibri" w:cs="Arial"/>
          <w:sz w:val="20"/>
          <w:szCs w:val="20"/>
        </w:rPr>
        <w:t>20</w:t>
      </w:r>
      <w:r w:rsidR="003D3B4F" w:rsidRPr="003D3B4F">
        <w:rPr>
          <w:rFonts w:ascii="Calibri" w:hAnsi="Calibri" w:cs="Arial"/>
          <w:sz w:val="20"/>
          <w:szCs w:val="20"/>
        </w:rPr>
        <w:t>.3. V prípade ak verejný obstarávateľ požiada uchádzača o vysvetlenie mimoriadne nízkej ponuky, vysvetlenie uchádzača sa musí týkať:</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t>hospodárnosti stavebných postupov, hospodárnosti výrobných postupov alebo hospodárnosti poskytovaných služieb,</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t>technického riešenia alebo osobitne výhodných podmienok, ktoré má uchádzač k dispozícii na dodanie tovaru, na uskutočnenie stavebných prác, na poskytnutie služby,</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t>osobitosti tovaru, osobitosti stavebných prác alebo osobitosti služby navrhovanej uchádzačom,</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lastRenderedPageBreak/>
        <w:t>dodržiavania povinností v oblasti ochrany životného prostredia, sociálneho práva alebo pracovného práva podľa osobitných predpisov,</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t>dodržiavania povinností voči subdodávateľom,</w:t>
      </w:r>
    </w:p>
    <w:p w:rsidR="003D3B4F" w:rsidRPr="003D3B4F" w:rsidRDefault="003D3B4F" w:rsidP="00143B96">
      <w:pPr>
        <w:pStyle w:val="tl1"/>
        <w:numPr>
          <w:ilvl w:val="0"/>
          <w:numId w:val="47"/>
        </w:numPr>
        <w:rPr>
          <w:rFonts w:ascii="Calibri" w:hAnsi="Calibri" w:cs="Arial"/>
          <w:sz w:val="20"/>
          <w:szCs w:val="20"/>
        </w:rPr>
      </w:pPr>
      <w:r w:rsidRPr="003D3B4F">
        <w:rPr>
          <w:rFonts w:ascii="Calibri" w:hAnsi="Calibri" w:cs="Arial"/>
          <w:sz w:val="20"/>
          <w:szCs w:val="20"/>
        </w:rPr>
        <w:t>možnosti uchádzača získať štátnu pomoc.</w:t>
      </w:r>
    </w:p>
    <w:p w:rsidR="003D3B4F" w:rsidRPr="003D3B4F" w:rsidRDefault="003D3B4F" w:rsidP="003D3B4F">
      <w:pPr>
        <w:pStyle w:val="tl1"/>
        <w:rPr>
          <w:rFonts w:ascii="Calibri" w:hAnsi="Calibri" w:cs="Arial"/>
          <w:sz w:val="20"/>
          <w:szCs w:val="20"/>
        </w:rPr>
      </w:pPr>
    </w:p>
    <w:p w:rsidR="003D3B4F" w:rsidRPr="003D3B4F" w:rsidRDefault="003D3B4F" w:rsidP="003D3B4F">
      <w:pPr>
        <w:pStyle w:val="tl1"/>
        <w:rPr>
          <w:rFonts w:ascii="Calibri" w:hAnsi="Calibri" w:cs="Arial"/>
          <w:sz w:val="20"/>
          <w:szCs w:val="20"/>
        </w:rPr>
      </w:pPr>
      <w:r w:rsidRPr="003D3B4F">
        <w:rPr>
          <w:rFonts w:ascii="Calibri" w:hAnsi="Calibri" w:cs="Arial"/>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neobvykle nízkej ponuky, kde garantuje ceny počas celého obdobia realizácie dodávky.</w:t>
      </w:r>
    </w:p>
    <w:p w:rsidR="003D3B4F" w:rsidRPr="003D3B4F" w:rsidRDefault="003D3B4F" w:rsidP="003D3B4F">
      <w:pPr>
        <w:pStyle w:val="tl1"/>
        <w:rPr>
          <w:rFonts w:ascii="Calibri" w:hAnsi="Calibri" w:cs="Arial"/>
          <w:sz w:val="20"/>
          <w:szCs w:val="20"/>
        </w:rPr>
      </w:pPr>
    </w:p>
    <w:p w:rsidR="003D3B4F" w:rsidRPr="003D3B4F" w:rsidRDefault="00125727" w:rsidP="003D3B4F">
      <w:pPr>
        <w:pStyle w:val="tl1"/>
        <w:rPr>
          <w:rFonts w:ascii="Calibri" w:hAnsi="Calibri" w:cs="Arial"/>
          <w:sz w:val="20"/>
          <w:szCs w:val="20"/>
        </w:rPr>
      </w:pPr>
      <w:r>
        <w:rPr>
          <w:rFonts w:ascii="Calibri" w:hAnsi="Calibri" w:cs="Arial"/>
          <w:sz w:val="20"/>
          <w:szCs w:val="20"/>
        </w:rPr>
        <w:t>20</w:t>
      </w:r>
      <w:r w:rsidR="003D3B4F" w:rsidRPr="003D3B4F">
        <w:rPr>
          <w:rFonts w:ascii="Calibri" w:hAnsi="Calibri" w:cs="Arial"/>
          <w:sz w:val="20"/>
          <w:szCs w:val="20"/>
        </w:rPr>
        <w:t>.4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rsidR="003D3B4F" w:rsidRPr="003D3B4F" w:rsidRDefault="003D3B4F" w:rsidP="003D3B4F">
      <w:pPr>
        <w:pStyle w:val="tl1"/>
        <w:rPr>
          <w:rFonts w:ascii="Calibri" w:hAnsi="Calibri" w:cs="Arial"/>
          <w:sz w:val="20"/>
          <w:szCs w:val="20"/>
        </w:rPr>
      </w:pPr>
    </w:p>
    <w:p w:rsidR="003D3B4F" w:rsidRPr="003D3B4F" w:rsidRDefault="00477B81" w:rsidP="003D3B4F">
      <w:pPr>
        <w:pStyle w:val="tl1"/>
        <w:rPr>
          <w:rFonts w:ascii="Calibri" w:hAnsi="Calibri" w:cs="Arial"/>
          <w:sz w:val="20"/>
          <w:szCs w:val="20"/>
        </w:rPr>
      </w:pPr>
      <w:r>
        <w:rPr>
          <w:rFonts w:ascii="Calibri" w:hAnsi="Calibri" w:cs="Arial"/>
          <w:sz w:val="20"/>
          <w:szCs w:val="20"/>
        </w:rPr>
        <w:t>20</w:t>
      </w:r>
      <w:r w:rsidR="003D3B4F" w:rsidRPr="003D3B4F">
        <w:rPr>
          <w:rFonts w:ascii="Calibri" w:hAnsi="Calibri" w:cs="Arial"/>
          <w:sz w:val="20"/>
          <w:szCs w:val="20"/>
        </w:rPr>
        <w:t>.</w:t>
      </w:r>
      <w:r>
        <w:rPr>
          <w:rFonts w:ascii="Calibri" w:hAnsi="Calibri" w:cs="Arial"/>
          <w:sz w:val="20"/>
          <w:szCs w:val="20"/>
        </w:rPr>
        <w:t>5</w:t>
      </w:r>
      <w:r w:rsidR="003D3B4F" w:rsidRPr="003D3B4F">
        <w:rPr>
          <w:rFonts w:ascii="Calibri" w:hAnsi="Calibri" w:cs="Arial"/>
          <w:sz w:val="20"/>
          <w:szCs w:val="20"/>
        </w:rPr>
        <w:t xml:space="preserve">. Obstarávateľ bezodkladne prostredníctvom komunikačného rozhrania systému JOSEPHINE upovedomí uchádzača, že bol vylúčený alebo, že jeho ponuka bola vylúčená s uvedením dôvodu a lehoty, v ktorej môže byť doručená námietka. </w:t>
      </w:r>
    </w:p>
    <w:p w:rsidR="003D3B4F" w:rsidRPr="003D3B4F" w:rsidRDefault="003D3B4F" w:rsidP="003D3B4F">
      <w:pPr>
        <w:pStyle w:val="tl1"/>
        <w:rPr>
          <w:rFonts w:ascii="Calibri" w:hAnsi="Calibri" w:cs="Arial"/>
          <w:sz w:val="20"/>
          <w:szCs w:val="20"/>
        </w:rPr>
      </w:pPr>
    </w:p>
    <w:p w:rsidR="00AC0BC8" w:rsidRDefault="00477B81" w:rsidP="003D3B4F">
      <w:pPr>
        <w:pStyle w:val="tl1"/>
        <w:rPr>
          <w:rFonts w:ascii="Calibri" w:hAnsi="Calibri" w:cs="Arial"/>
          <w:sz w:val="20"/>
          <w:szCs w:val="20"/>
        </w:rPr>
      </w:pPr>
      <w:r>
        <w:rPr>
          <w:rFonts w:ascii="Calibri" w:hAnsi="Calibri" w:cs="Arial"/>
          <w:sz w:val="20"/>
          <w:szCs w:val="20"/>
        </w:rPr>
        <w:t>20</w:t>
      </w:r>
      <w:r w:rsidR="003D3B4F" w:rsidRPr="003D3B4F">
        <w:rPr>
          <w:rFonts w:ascii="Calibri" w:hAnsi="Calibri" w:cs="Arial"/>
          <w:sz w:val="20"/>
          <w:szCs w:val="20"/>
        </w:rPr>
        <w:t>.</w:t>
      </w:r>
      <w:r>
        <w:rPr>
          <w:rFonts w:ascii="Calibri" w:hAnsi="Calibri" w:cs="Arial"/>
          <w:sz w:val="20"/>
          <w:szCs w:val="20"/>
        </w:rPr>
        <w:t>6</w:t>
      </w:r>
      <w:r w:rsidR="003D3B4F" w:rsidRPr="003D3B4F">
        <w:rPr>
          <w:rFonts w:ascii="Calibri" w:hAnsi="Calibri" w:cs="Arial"/>
          <w:sz w:val="20"/>
          <w:szCs w:val="20"/>
        </w:rPr>
        <w:t xml:space="preserve">. Pravidlá pre doručovanie – zásielka sa považuje za doručenú záujemcovi/uchádzačovi, ak jej adresát bude mať objektívnu možnosť oboznámiť sa s jej obsahom, </w:t>
      </w:r>
      <w:proofErr w:type="spellStart"/>
      <w:r w:rsidR="003D3B4F" w:rsidRPr="003D3B4F">
        <w:rPr>
          <w:rFonts w:ascii="Calibri" w:hAnsi="Calibri" w:cs="Arial"/>
          <w:sz w:val="20"/>
          <w:szCs w:val="20"/>
        </w:rPr>
        <w:t>t.j</w:t>
      </w:r>
      <w:proofErr w:type="spellEnd"/>
      <w:r w:rsidR="003D3B4F" w:rsidRPr="003D3B4F">
        <w:rPr>
          <w:rFonts w:ascii="Calibri" w:hAnsi="Calibri" w:cs="Arial"/>
          <w:sz w:val="20"/>
          <w:szCs w:val="20"/>
        </w:rPr>
        <w:t>. akonáhle sa dostane zásielka do sféry jeho dispozície. Za okamih doručenia sa v systéme JOSEPHINE považuje okamih jej odoslania v systéme JOSEPHINE a to v súlade s funkcionalitou systému.</w:t>
      </w:r>
    </w:p>
    <w:p w:rsidR="002B7E50" w:rsidRDefault="002B7E50" w:rsidP="005E597F">
      <w:pPr>
        <w:jc w:val="both"/>
        <w:rPr>
          <w:rFonts w:ascii="Calibri" w:hAnsi="Calibri" w:cs="Arial"/>
          <w:sz w:val="20"/>
          <w:szCs w:val="20"/>
        </w:rPr>
      </w:pPr>
    </w:p>
    <w:p w:rsidR="00477B81" w:rsidRDefault="00477B81" w:rsidP="005E597F">
      <w:pPr>
        <w:jc w:val="both"/>
        <w:rPr>
          <w:rFonts w:ascii="Calibri" w:hAnsi="Calibri" w:cs="Arial"/>
          <w:bCs/>
          <w:sz w:val="20"/>
          <w:szCs w:val="20"/>
        </w:rPr>
      </w:pPr>
      <w:r w:rsidRPr="00EA3AD2">
        <w:rPr>
          <w:rFonts w:ascii="Calibri" w:hAnsi="Calibri" w:cs="Arial"/>
          <w:b/>
          <w:bCs/>
          <w:sz w:val="20"/>
          <w:szCs w:val="20"/>
        </w:rPr>
        <w:t>2</w:t>
      </w:r>
      <w:r>
        <w:rPr>
          <w:rFonts w:ascii="Calibri" w:hAnsi="Calibri" w:cs="Arial"/>
          <w:b/>
          <w:bCs/>
          <w:sz w:val="20"/>
          <w:szCs w:val="20"/>
        </w:rPr>
        <w:t>1</w:t>
      </w:r>
      <w:r w:rsidRPr="00EA3AD2">
        <w:rPr>
          <w:rFonts w:ascii="Calibri" w:hAnsi="Calibri" w:cs="Arial"/>
          <w:b/>
          <w:bCs/>
          <w:sz w:val="20"/>
          <w:szCs w:val="20"/>
        </w:rPr>
        <w:t xml:space="preserve">. </w:t>
      </w:r>
      <w:r w:rsidRPr="00477B81">
        <w:rPr>
          <w:rFonts w:ascii="Calibri" w:hAnsi="Calibri" w:cs="Arial"/>
          <w:b/>
          <w:bCs/>
          <w:sz w:val="20"/>
          <w:szCs w:val="20"/>
        </w:rPr>
        <w:t>PRAVIDLÁ ELEKTRONICKEJ AUKCIE</w:t>
      </w:r>
    </w:p>
    <w:p w:rsidR="00477B81" w:rsidRPr="00477B81" w:rsidRDefault="00477B81" w:rsidP="005E597F">
      <w:pPr>
        <w:jc w:val="both"/>
        <w:rPr>
          <w:rFonts w:ascii="Calibri" w:hAnsi="Calibri" w:cs="Arial"/>
          <w:sz w:val="20"/>
          <w:szCs w:val="20"/>
        </w:rPr>
      </w:pPr>
      <w:r>
        <w:rPr>
          <w:rFonts w:ascii="Calibri" w:hAnsi="Calibri" w:cs="Arial"/>
          <w:sz w:val="20"/>
          <w:szCs w:val="20"/>
        </w:rPr>
        <w:t>Nepoužije sa.</w:t>
      </w:r>
    </w:p>
    <w:p w:rsidR="00387DB6" w:rsidRPr="00EA3AD2" w:rsidRDefault="00387DB6" w:rsidP="00387DB6">
      <w:pPr>
        <w:pStyle w:val="tl1"/>
        <w:jc w:val="center"/>
        <w:rPr>
          <w:rFonts w:ascii="Calibri" w:hAnsi="Calibri" w:cs="Arial"/>
          <w:b/>
          <w:bCs/>
          <w:sz w:val="20"/>
          <w:szCs w:val="20"/>
        </w:rPr>
      </w:pPr>
      <w:r w:rsidRPr="00EA3AD2">
        <w:rPr>
          <w:rFonts w:ascii="Calibri" w:hAnsi="Calibri" w:cs="Arial"/>
          <w:b/>
          <w:bCs/>
          <w:sz w:val="20"/>
          <w:szCs w:val="20"/>
        </w:rPr>
        <w:t>Časť VI.</w:t>
      </w:r>
    </w:p>
    <w:p w:rsidR="00387DB6" w:rsidRPr="00EA3AD2" w:rsidRDefault="00387DB6" w:rsidP="00387DB6">
      <w:pPr>
        <w:pStyle w:val="tl1"/>
        <w:jc w:val="center"/>
        <w:rPr>
          <w:rFonts w:ascii="Calibri" w:hAnsi="Calibri" w:cs="Arial"/>
          <w:b/>
          <w:bCs/>
          <w:sz w:val="20"/>
          <w:szCs w:val="20"/>
        </w:rPr>
      </w:pPr>
      <w:r w:rsidRPr="00EA3AD2">
        <w:rPr>
          <w:rFonts w:ascii="Calibri" w:hAnsi="Calibri" w:cs="Arial"/>
          <w:b/>
          <w:bCs/>
          <w:sz w:val="20"/>
          <w:szCs w:val="20"/>
        </w:rPr>
        <w:t>DÔVERNOSŤ VO VEREJNOM OBSTARÁVANÍ</w:t>
      </w:r>
    </w:p>
    <w:p w:rsidR="00387DB6" w:rsidRPr="00EA3AD2" w:rsidRDefault="00D3217E" w:rsidP="0056442B">
      <w:pPr>
        <w:pStyle w:val="tl1"/>
        <w:rPr>
          <w:rFonts w:ascii="Calibri" w:hAnsi="Calibri" w:cs="Arial"/>
          <w:b/>
          <w:sz w:val="20"/>
          <w:szCs w:val="20"/>
        </w:rPr>
      </w:pPr>
      <w:r>
        <w:rPr>
          <w:rFonts w:ascii="Calibri" w:hAnsi="Calibri" w:cs="Arial"/>
          <w:b/>
          <w:sz w:val="20"/>
          <w:szCs w:val="20"/>
        </w:rPr>
        <w:t>2</w:t>
      </w:r>
      <w:r w:rsidR="00477B81">
        <w:rPr>
          <w:rFonts w:ascii="Calibri" w:hAnsi="Calibri" w:cs="Arial"/>
          <w:b/>
          <w:sz w:val="20"/>
          <w:szCs w:val="20"/>
        </w:rPr>
        <w:t>2</w:t>
      </w:r>
      <w:r w:rsidR="0056442B" w:rsidRPr="00EA3AD2">
        <w:rPr>
          <w:rFonts w:ascii="Calibri" w:hAnsi="Calibri" w:cs="Arial"/>
          <w:b/>
          <w:sz w:val="20"/>
          <w:szCs w:val="20"/>
        </w:rPr>
        <w:t xml:space="preserve">. </w:t>
      </w:r>
      <w:r w:rsidR="00387DB6" w:rsidRPr="00EA3AD2">
        <w:rPr>
          <w:rFonts w:ascii="Calibri" w:hAnsi="Calibri" w:cs="Arial"/>
          <w:b/>
          <w:sz w:val="20"/>
          <w:szCs w:val="20"/>
        </w:rPr>
        <w:t>DÔVERNOSŤ PROCESU VEREJNÉHO OBSTARÁVANIA</w:t>
      </w:r>
    </w:p>
    <w:p w:rsidR="00387DB6" w:rsidRDefault="00DE0DE2" w:rsidP="004B5CAC">
      <w:pPr>
        <w:pStyle w:val="tl1"/>
        <w:rPr>
          <w:rFonts w:ascii="Calibri" w:hAnsi="Calibri" w:cs="Arial"/>
          <w:sz w:val="20"/>
          <w:szCs w:val="20"/>
        </w:rPr>
      </w:pPr>
      <w:r w:rsidRPr="00EA3AD2">
        <w:rPr>
          <w:rFonts w:ascii="Calibri" w:hAnsi="Calibri" w:cs="Arial"/>
          <w:sz w:val="20"/>
          <w:szCs w:val="20"/>
        </w:rPr>
        <w:t>2</w:t>
      </w:r>
      <w:r w:rsidR="00477B81">
        <w:rPr>
          <w:rFonts w:ascii="Calibri" w:hAnsi="Calibri" w:cs="Arial"/>
          <w:sz w:val="20"/>
          <w:szCs w:val="20"/>
        </w:rPr>
        <w:t>2</w:t>
      </w:r>
      <w:r w:rsidR="00387DB6" w:rsidRPr="00EA3AD2">
        <w:rPr>
          <w:rFonts w:ascii="Calibri" w:hAnsi="Calibri" w:cs="Arial"/>
          <w:sz w:val="20"/>
          <w:szCs w:val="20"/>
        </w:rPr>
        <w:t>.1</w:t>
      </w:r>
      <w:r w:rsidR="0056442B" w:rsidRPr="00EA3AD2">
        <w:rPr>
          <w:rFonts w:ascii="Calibri" w:hAnsi="Calibri" w:cs="Arial"/>
          <w:sz w:val="20"/>
          <w:szCs w:val="20"/>
        </w:rPr>
        <w:t>.</w:t>
      </w:r>
      <w:r w:rsidR="004B5CAC" w:rsidRPr="004B5CAC">
        <w:rPr>
          <w:rFonts w:ascii="Calibri" w:hAnsi="Calibri" w:cs="Arial"/>
          <w:sz w:val="20"/>
          <w:szCs w:val="20"/>
        </w:rPr>
        <w:t xml:space="preserve">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1C70DF">
        <w:rPr>
          <w:rFonts w:ascii="Calibri" w:hAnsi="Calibri" w:cs="Arial"/>
          <w:sz w:val="20"/>
          <w:szCs w:val="20"/>
        </w:rPr>
        <w:t>ZVO</w:t>
      </w:r>
      <w:r w:rsidR="004B5CAC" w:rsidRPr="004B5CAC">
        <w:rPr>
          <w:rFonts w:ascii="Calibri" w:hAnsi="Calibri" w:cs="Arial"/>
          <w:sz w:val="20"/>
          <w:szCs w:val="20"/>
        </w:rPr>
        <w:t>,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rsidR="004B5CAC" w:rsidRPr="00EA3AD2" w:rsidRDefault="004B5CAC" w:rsidP="004B5CAC">
      <w:pPr>
        <w:pStyle w:val="tl1"/>
        <w:rPr>
          <w:rFonts w:ascii="Calibri" w:hAnsi="Calibri" w:cs="Arial"/>
          <w:sz w:val="20"/>
          <w:szCs w:val="20"/>
        </w:rPr>
      </w:pPr>
    </w:p>
    <w:p w:rsidR="00387DB6" w:rsidRPr="00EA3AD2" w:rsidRDefault="00387DB6" w:rsidP="00387DB6">
      <w:pPr>
        <w:pStyle w:val="tl1"/>
        <w:jc w:val="center"/>
        <w:rPr>
          <w:rFonts w:ascii="Calibri" w:hAnsi="Calibri" w:cs="Arial"/>
          <w:b/>
          <w:bCs/>
          <w:sz w:val="20"/>
          <w:szCs w:val="20"/>
        </w:rPr>
      </w:pPr>
      <w:r w:rsidRPr="00EA3AD2">
        <w:rPr>
          <w:rFonts w:ascii="Calibri" w:hAnsi="Calibri" w:cs="Arial"/>
          <w:b/>
          <w:bCs/>
          <w:sz w:val="20"/>
          <w:szCs w:val="20"/>
        </w:rPr>
        <w:t>VII. PRIJATIE PONUKY</w:t>
      </w:r>
    </w:p>
    <w:p w:rsidR="00387DB6" w:rsidRPr="00EA3AD2" w:rsidRDefault="00D3217E" w:rsidP="00047420">
      <w:pPr>
        <w:pStyle w:val="tl1"/>
        <w:jc w:val="left"/>
        <w:rPr>
          <w:rFonts w:ascii="Calibri" w:hAnsi="Calibri" w:cs="Arial"/>
          <w:b/>
          <w:bCs/>
          <w:sz w:val="20"/>
          <w:szCs w:val="20"/>
        </w:rPr>
      </w:pPr>
      <w:r>
        <w:rPr>
          <w:rFonts w:ascii="Calibri" w:hAnsi="Calibri" w:cs="Arial"/>
          <w:b/>
          <w:bCs/>
          <w:sz w:val="20"/>
          <w:szCs w:val="20"/>
        </w:rPr>
        <w:t>2</w:t>
      </w:r>
      <w:r w:rsidR="00BB555A">
        <w:rPr>
          <w:rFonts w:ascii="Calibri" w:hAnsi="Calibri" w:cs="Arial"/>
          <w:b/>
          <w:bCs/>
          <w:sz w:val="20"/>
          <w:szCs w:val="20"/>
        </w:rPr>
        <w:t>3</w:t>
      </w:r>
      <w:r w:rsidR="00047420" w:rsidRPr="00EA3AD2">
        <w:rPr>
          <w:rFonts w:ascii="Calibri" w:hAnsi="Calibri" w:cs="Arial"/>
          <w:b/>
          <w:bCs/>
          <w:sz w:val="20"/>
          <w:szCs w:val="20"/>
        </w:rPr>
        <w:t xml:space="preserve">. </w:t>
      </w:r>
      <w:r w:rsidR="00387DB6" w:rsidRPr="00EA3AD2">
        <w:rPr>
          <w:rFonts w:ascii="Calibri" w:hAnsi="Calibri" w:cs="Arial"/>
          <w:b/>
          <w:bCs/>
          <w:sz w:val="20"/>
          <w:szCs w:val="20"/>
        </w:rPr>
        <w:t>INFORMÁCIA O VÝSLEDKU VYHODNOTENIA PONÚK</w:t>
      </w:r>
    </w:p>
    <w:p w:rsidR="00387DB6" w:rsidRPr="00EA3AD2" w:rsidRDefault="00047420" w:rsidP="00047420">
      <w:pPr>
        <w:pStyle w:val="tl1"/>
        <w:rPr>
          <w:rFonts w:ascii="Calibri" w:hAnsi="Calibri" w:cs="Arial"/>
          <w:color w:val="808080"/>
          <w:sz w:val="20"/>
          <w:szCs w:val="20"/>
        </w:rPr>
      </w:pPr>
      <w:r w:rsidRPr="00EA3AD2">
        <w:rPr>
          <w:rFonts w:ascii="Calibri" w:hAnsi="Calibri" w:cs="Arial"/>
          <w:sz w:val="20"/>
          <w:szCs w:val="20"/>
        </w:rPr>
        <w:t>2</w:t>
      </w:r>
      <w:r w:rsidR="00BB555A">
        <w:rPr>
          <w:rFonts w:ascii="Calibri" w:hAnsi="Calibri" w:cs="Arial"/>
          <w:sz w:val="20"/>
          <w:szCs w:val="20"/>
        </w:rPr>
        <w:t>3</w:t>
      </w:r>
      <w:r w:rsidRPr="00EA3AD2">
        <w:rPr>
          <w:rFonts w:ascii="Calibri" w:hAnsi="Calibri" w:cs="Arial"/>
          <w:sz w:val="20"/>
          <w:szCs w:val="20"/>
        </w:rPr>
        <w:t xml:space="preserve">.1. </w:t>
      </w:r>
      <w:r w:rsidR="00387DB6" w:rsidRPr="00EA3AD2">
        <w:rPr>
          <w:rFonts w:ascii="Calibri" w:hAnsi="Calibri" w:cs="Arial"/>
          <w:sz w:val="20"/>
          <w:szCs w:val="20"/>
        </w:rPr>
        <w:t xml:space="preserve">Po vyhodnotení ponúk </w:t>
      </w:r>
      <w:r w:rsidR="006346B1">
        <w:rPr>
          <w:rFonts w:ascii="Calibri" w:hAnsi="Calibri" w:cs="Arial"/>
          <w:sz w:val="20"/>
          <w:szCs w:val="20"/>
        </w:rPr>
        <w:t>bude verejný obstarávateľ postupov</w:t>
      </w:r>
      <w:r w:rsidR="005A11C1">
        <w:rPr>
          <w:rFonts w:ascii="Calibri" w:hAnsi="Calibri" w:cs="Arial"/>
          <w:sz w:val="20"/>
          <w:szCs w:val="20"/>
        </w:rPr>
        <w:t xml:space="preserve">ať podľa </w:t>
      </w:r>
      <w:proofErr w:type="spellStart"/>
      <w:r w:rsidR="005A11C1">
        <w:rPr>
          <w:rFonts w:ascii="Calibri" w:hAnsi="Calibri" w:cs="Arial"/>
          <w:sz w:val="20"/>
          <w:szCs w:val="20"/>
        </w:rPr>
        <w:t>ust</w:t>
      </w:r>
      <w:proofErr w:type="spellEnd"/>
      <w:r w:rsidR="005A11C1">
        <w:rPr>
          <w:rFonts w:ascii="Calibri" w:hAnsi="Calibri" w:cs="Arial"/>
          <w:sz w:val="20"/>
          <w:szCs w:val="20"/>
        </w:rPr>
        <w:t>. §55</w:t>
      </w:r>
      <w:r w:rsidR="006346B1">
        <w:rPr>
          <w:rFonts w:ascii="Calibri" w:hAnsi="Calibri" w:cs="Arial"/>
          <w:sz w:val="20"/>
          <w:szCs w:val="20"/>
        </w:rPr>
        <w:t xml:space="preserve"> ZVO</w:t>
      </w:r>
      <w:r w:rsidR="008A3F73" w:rsidRPr="00EA3AD2">
        <w:rPr>
          <w:rFonts w:ascii="Calibri" w:hAnsi="Calibri" w:cs="Arial"/>
          <w:sz w:val="20"/>
          <w:szCs w:val="20"/>
        </w:rPr>
        <w:t>.</w:t>
      </w:r>
    </w:p>
    <w:p w:rsidR="00387DB6" w:rsidRDefault="00D3217E" w:rsidP="00047420">
      <w:pPr>
        <w:pStyle w:val="tl1"/>
        <w:rPr>
          <w:rFonts w:ascii="Calibri" w:hAnsi="Calibri" w:cs="Arial"/>
          <w:sz w:val="20"/>
          <w:szCs w:val="20"/>
        </w:rPr>
      </w:pPr>
      <w:r>
        <w:rPr>
          <w:rFonts w:ascii="Calibri" w:hAnsi="Calibri" w:cs="Arial"/>
          <w:sz w:val="20"/>
          <w:szCs w:val="20"/>
        </w:rPr>
        <w:t>2</w:t>
      </w:r>
      <w:r w:rsidR="00BB555A">
        <w:rPr>
          <w:rFonts w:ascii="Calibri" w:hAnsi="Calibri" w:cs="Arial"/>
          <w:sz w:val="20"/>
          <w:szCs w:val="20"/>
        </w:rPr>
        <w:t>3</w:t>
      </w:r>
      <w:r w:rsidR="00047420" w:rsidRPr="00EA3AD2">
        <w:rPr>
          <w:rFonts w:ascii="Calibri" w:hAnsi="Calibri" w:cs="Arial"/>
          <w:sz w:val="20"/>
          <w:szCs w:val="20"/>
        </w:rPr>
        <w:t xml:space="preserve">.2. </w:t>
      </w:r>
      <w:r w:rsidR="00387DB6" w:rsidRPr="00EA3AD2">
        <w:rPr>
          <w:rFonts w:ascii="Calibri" w:hAnsi="Calibri" w:cs="Arial"/>
          <w:sz w:val="20"/>
          <w:szCs w:val="20"/>
        </w:rPr>
        <w:t xml:space="preserve">Úspešnému uchádzačovi oznámi, že jeho ponuku prijíma. Neúspešnému uchádzačovi oznámi, že neuspel a dôvody neprijatia jeho ponuky. </w:t>
      </w:r>
    </w:p>
    <w:p w:rsidR="0025006C" w:rsidRPr="00EA3AD2" w:rsidRDefault="0025006C" w:rsidP="00047420">
      <w:pPr>
        <w:pStyle w:val="tl1"/>
        <w:rPr>
          <w:rFonts w:ascii="Calibri" w:hAnsi="Calibri" w:cs="Arial"/>
          <w:sz w:val="20"/>
          <w:szCs w:val="20"/>
        </w:rPr>
      </w:pPr>
      <w:r w:rsidRPr="0025006C">
        <w:rPr>
          <w:rFonts w:ascii="Calibri" w:hAnsi="Calibri" w:cs="Arial"/>
          <w:sz w:val="20"/>
          <w:szCs w:val="20"/>
        </w:rPr>
        <w:t>2</w:t>
      </w:r>
      <w:r w:rsidR="00BB555A">
        <w:rPr>
          <w:rFonts w:ascii="Calibri" w:hAnsi="Calibri" w:cs="Arial"/>
          <w:sz w:val="20"/>
          <w:szCs w:val="20"/>
        </w:rPr>
        <w:t>3</w:t>
      </w:r>
      <w:r w:rsidRPr="0025006C">
        <w:rPr>
          <w:rFonts w:ascii="Calibri" w:hAnsi="Calibri" w:cs="Arial"/>
          <w:sz w:val="20"/>
          <w:szCs w:val="20"/>
        </w:rPr>
        <w:t>.3.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7D4255" w:rsidRPr="00EA3AD2" w:rsidRDefault="007D4255" w:rsidP="00047420">
      <w:pPr>
        <w:pStyle w:val="tl1"/>
        <w:ind w:left="218"/>
        <w:rPr>
          <w:rFonts w:ascii="Calibri" w:hAnsi="Calibri" w:cs="Arial"/>
          <w:sz w:val="20"/>
          <w:szCs w:val="20"/>
        </w:rPr>
      </w:pPr>
    </w:p>
    <w:p w:rsidR="0049779D" w:rsidRDefault="00D3217E" w:rsidP="00047420">
      <w:pPr>
        <w:pStyle w:val="tl1"/>
        <w:rPr>
          <w:rFonts w:ascii="Calibri" w:hAnsi="Calibri" w:cs="Arial"/>
          <w:b/>
          <w:bCs/>
          <w:sz w:val="20"/>
          <w:szCs w:val="20"/>
        </w:rPr>
      </w:pPr>
      <w:r>
        <w:rPr>
          <w:rFonts w:ascii="Calibri" w:hAnsi="Calibri" w:cs="Arial"/>
          <w:b/>
          <w:bCs/>
          <w:sz w:val="20"/>
          <w:szCs w:val="20"/>
        </w:rPr>
        <w:t>2</w:t>
      </w:r>
      <w:r w:rsidR="00BB555A">
        <w:rPr>
          <w:rFonts w:ascii="Calibri" w:hAnsi="Calibri" w:cs="Arial"/>
          <w:b/>
          <w:bCs/>
          <w:sz w:val="20"/>
          <w:szCs w:val="20"/>
        </w:rPr>
        <w:t>4</w:t>
      </w:r>
      <w:r w:rsidR="00047420" w:rsidRPr="00EA3AD2">
        <w:rPr>
          <w:rFonts w:ascii="Calibri" w:hAnsi="Calibri" w:cs="Arial"/>
          <w:b/>
          <w:bCs/>
          <w:sz w:val="20"/>
          <w:szCs w:val="20"/>
        </w:rPr>
        <w:t xml:space="preserve">. </w:t>
      </w:r>
      <w:r w:rsidR="00387DB6" w:rsidRPr="00EA3AD2">
        <w:rPr>
          <w:rFonts w:ascii="Calibri" w:hAnsi="Calibri" w:cs="Arial"/>
          <w:b/>
          <w:bCs/>
          <w:sz w:val="20"/>
          <w:szCs w:val="20"/>
        </w:rPr>
        <w:t>UZAVRETIE ZMLUVY</w:t>
      </w:r>
    </w:p>
    <w:p w:rsidR="00072144" w:rsidRDefault="00D3217E" w:rsidP="00047420">
      <w:pPr>
        <w:pStyle w:val="tl1"/>
        <w:rPr>
          <w:rFonts w:ascii="Calibri" w:hAnsi="Calibri" w:cs="Arial"/>
          <w:sz w:val="20"/>
          <w:szCs w:val="20"/>
        </w:rPr>
      </w:pPr>
      <w:r>
        <w:rPr>
          <w:rFonts w:ascii="Calibri" w:hAnsi="Calibri" w:cs="Arial"/>
          <w:sz w:val="20"/>
          <w:szCs w:val="20"/>
        </w:rPr>
        <w:t>2</w:t>
      </w:r>
      <w:r w:rsidR="00BB555A">
        <w:rPr>
          <w:rFonts w:ascii="Calibri" w:hAnsi="Calibri" w:cs="Arial"/>
          <w:sz w:val="20"/>
          <w:szCs w:val="20"/>
        </w:rPr>
        <w:t>4</w:t>
      </w:r>
      <w:r w:rsidR="00047420" w:rsidRPr="00EA3AD2">
        <w:rPr>
          <w:rFonts w:ascii="Calibri" w:hAnsi="Calibri" w:cs="Arial"/>
          <w:sz w:val="20"/>
          <w:szCs w:val="20"/>
        </w:rPr>
        <w:t xml:space="preserve">.1. </w:t>
      </w:r>
      <w:r w:rsidR="00354E3D" w:rsidRPr="00354E3D">
        <w:rPr>
          <w:rFonts w:ascii="Calibri" w:hAnsi="Calibri" w:cs="Arial"/>
          <w:sz w:val="20"/>
          <w:szCs w:val="20"/>
        </w:rPr>
        <w:t xml:space="preserve">Verejný obstarávateľ uzatvorí zmluvu s úspešným uchádzačom postupom podľa § 56 ZVO. Uzavretá zmluva nesmie byť v rozpore so súťažnými podkladmi a s ponukou predloženou úspešným uchádzačom. </w:t>
      </w:r>
      <w:r w:rsidR="00D724DF" w:rsidRPr="00D724DF">
        <w:rPr>
          <w:rFonts w:ascii="Calibri" w:hAnsi="Calibri" w:cs="Arial"/>
          <w:sz w:val="20"/>
          <w:szCs w:val="20"/>
        </w:rPr>
        <w:cr/>
      </w:r>
      <w:r w:rsidR="00560B8E">
        <w:rPr>
          <w:rFonts w:ascii="Calibri" w:hAnsi="Calibri" w:cs="Arial"/>
          <w:sz w:val="20"/>
          <w:szCs w:val="20"/>
        </w:rPr>
        <w:lastRenderedPageBreak/>
        <w:t>2</w:t>
      </w:r>
      <w:r w:rsidR="00BB555A">
        <w:rPr>
          <w:rFonts w:ascii="Calibri" w:hAnsi="Calibri" w:cs="Arial"/>
          <w:sz w:val="20"/>
          <w:szCs w:val="20"/>
        </w:rPr>
        <w:t>4</w:t>
      </w:r>
      <w:r w:rsidR="00560B8E">
        <w:rPr>
          <w:rFonts w:ascii="Calibri" w:hAnsi="Calibri" w:cs="Arial"/>
          <w:sz w:val="20"/>
          <w:szCs w:val="20"/>
        </w:rPr>
        <w:t>.2</w:t>
      </w:r>
      <w:r w:rsidR="008B7FD2">
        <w:rPr>
          <w:rFonts w:ascii="Calibri" w:hAnsi="Calibri" w:cs="Arial"/>
          <w:sz w:val="20"/>
          <w:szCs w:val="20"/>
        </w:rPr>
        <w:t>.</w:t>
      </w:r>
      <w:r w:rsidR="00072144">
        <w:rPr>
          <w:rFonts w:ascii="Calibri" w:hAnsi="Calibri" w:cs="Arial"/>
          <w:sz w:val="20"/>
          <w:szCs w:val="20"/>
        </w:rPr>
        <w:t xml:space="preserve">Verejný </w:t>
      </w:r>
      <w:r w:rsidR="00C93131">
        <w:rPr>
          <w:rFonts w:ascii="Calibri" w:hAnsi="Calibri" w:cs="Arial"/>
          <w:sz w:val="20"/>
          <w:szCs w:val="20"/>
        </w:rPr>
        <w:t>obstarávateľ žiada aby uchádzač</w:t>
      </w:r>
      <w:r w:rsidR="00072144">
        <w:rPr>
          <w:rFonts w:ascii="Calibri" w:hAnsi="Calibri" w:cs="Arial"/>
          <w:sz w:val="20"/>
          <w:szCs w:val="20"/>
        </w:rPr>
        <w:t xml:space="preserve"> </w:t>
      </w:r>
      <w:r w:rsidR="003879BA" w:rsidRPr="003879BA">
        <w:rPr>
          <w:rFonts w:ascii="Calibri" w:hAnsi="Calibri" w:cs="Arial"/>
          <w:sz w:val="20"/>
          <w:szCs w:val="20"/>
        </w:rPr>
        <w:t>v ponuke uviedol podiel zákazky, ktorý má v úmysle zadať subdodávateľom, navrhovaných subdo</w:t>
      </w:r>
      <w:r w:rsidR="003879BA">
        <w:rPr>
          <w:rFonts w:ascii="Calibri" w:hAnsi="Calibri" w:cs="Arial"/>
          <w:sz w:val="20"/>
          <w:szCs w:val="20"/>
        </w:rPr>
        <w:t xml:space="preserve">dávateľov a predmety subdodávok. </w:t>
      </w:r>
      <w:r w:rsidR="004B5262">
        <w:rPr>
          <w:rFonts w:ascii="Calibri" w:hAnsi="Calibri" w:cs="Arial"/>
          <w:sz w:val="20"/>
          <w:szCs w:val="20"/>
        </w:rPr>
        <w:t xml:space="preserve">Verejný obstarávateľ žiada, aby </w:t>
      </w:r>
      <w:r w:rsidR="004B5262" w:rsidRPr="004B5262">
        <w:rPr>
          <w:rFonts w:ascii="Calibri" w:hAnsi="Calibri" w:cs="Arial"/>
          <w:sz w:val="20"/>
          <w:szCs w:val="20"/>
        </w:rPr>
        <w:t>navrhovaný subdodávateľ spĺňal podmienky účasti týkajúce sa osobného postavenia a neexistovali u neho dôvody na vylúčenie podľa § 40 ods. 6 písm. a) až h) a ods. 7</w:t>
      </w:r>
      <w:r w:rsidR="004B5262">
        <w:rPr>
          <w:rFonts w:ascii="Calibri" w:hAnsi="Calibri" w:cs="Arial"/>
          <w:sz w:val="20"/>
          <w:szCs w:val="20"/>
        </w:rPr>
        <w:t xml:space="preserve"> ZVO</w:t>
      </w:r>
      <w:r w:rsidR="004B5262" w:rsidRPr="004B5262">
        <w:rPr>
          <w:rFonts w:ascii="Calibri" w:hAnsi="Calibri" w:cs="Arial"/>
          <w:sz w:val="20"/>
          <w:szCs w:val="20"/>
        </w:rPr>
        <w:t>; oprávnenie dodávať tovar, uskutočňovať stavebné práce alebo poskytovať službu sa preukazuje vo vzťahu k tej časti predmetu zákazky alebo koncesie, ktorý má subdodávateľ plniť.</w:t>
      </w:r>
      <w:r w:rsidR="004B5262">
        <w:rPr>
          <w:rFonts w:ascii="Calibri" w:hAnsi="Calibri" w:cs="Arial"/>
          <w:sz w:val="20"/>
          <w:szCs w:val="20"/>
        </w:rPr>
        <w:t xml:space="preserve"> Uchádzač v ponuke predloží doklady na preukázanie splnenia podmienok účasti podľa predchádzajúcej vety, navrhovanými subdodávateľmi. Doklady na preukázanie podmienok účasti sa predkladajú ako originály alebo </w:t>
      </w:r>
      <w:r w:rsidR="00210DAA">
        <w:rPr>
          <w:rFonts w:ascii="Calibri" w:hAnsi="Calibri" w:cs="Arial"/>
          <w:sz w:val="20"/>
          <w:szCs w:val="20"/>
        </w:rPr>
        <w:t>úradne overené kópie.</w:t>
      </w:r>
    </w:p>
    <w:p w:rsidR="008B7FD2" w:rsidRDefault="00072144" w:rsidP="00047420">
      <w:pPr>
        <w:pStyle w:val="tl1"/>
        <w:rPr>
          <w:rFonts w:ascii="Calibri" w:hAnsi="Calibri" w:cs="Arial"/>
          <w:sz w:val="20"/>
          <w:szCs w:val="20"/>
        </w:rPr>
      </w:pPr>
      <w:r>
        <w:rPr>
          <w:rFonts w:ascii="Calibri" w:hAnsi="Calibri" w:cs="Arial"/>
          <w:sz w:val="20"/>
          <w:szCs w:val="20"/>
        </w:rPr>
        <w:t>2</w:t>
      </w:r>
      <w:r w:rsidR="00BB555A">
        <w:rPr>
          <w:rFonts w:ascii="Calibri" w:hAnsi="Calibri" w:cs="Arial"/>
          <w:sz w:val="20"/>
          <w:szCs w:val="20"/>
        </w:rPr>
        <w:t>4</w:t>
      </w:r>
      <w:r>
        <w:rPr>
          <w:rFonts w:ascii="Calibri" w:hAnsi="Calibri" w:cs="Arial"/>
          <w:sz w:val="20"/>
          <w:szCs w:val="20"/>
        </w:rPr>
        <w:t xml:space="preserve">.3. </w:t>
      </w:r>
      <w:r w:rsidR="00A92D9B" w:rsidRPr="00A92D9B">
        <w:rPr>
          <w:rFonts w:ascii="Calibri" w:hAnsi="Calibri" w:cs="Arial"/>
          <w:sz w:val="20"/>
          <w:szCs w:val="20"/>
        </w:rPr>
        <w:t xml:space="preserve">Verejný obstarávateľ </w:t>
      </w:r>
      <w:r w:rsidR="000A2592">
        <w:rPr>
          <w:rFonts w:ascii="Calibri" w:hAnsi="Calibri" w:cs="Arial"/>
          <w:sz w:val="20"/>
          <w:szCs w:val="20"/>
        </w:rPr>
        <w:t>vyžaduje</w:t>
      </w:r>
      <w:r w:rsidR="00A92D9B" w:rsidRPr="00A92D9B">
        <w:rPr>
          <w:rFonts w:ascii="Calibri" w:hAnsi="Calibri" w:cs="Arial"/>
          <w:sz w:val="20"/>
          <w:szCs w:val="20"/>
        </w:rPr>
        <w:t>, aby úspešný uchádzač v zmluve najneskôr v čase jej uzavretia uviedol údaje o všetkých známych subdodávateľoch, údaje o osobe oprávnenej konať za subdodávateľa v rozsahu meno a priezvisko, adresa pobytu, dátum narodenia.</w:t>
      </w:r>
    </w:p>
    <w:p w:rsidR="007F7D72" w:rsidRDefault="007F7D72" w:rsidP="00047420">
      <w:pPr>
        <w:pStyle w:val="tl1"/>
        <w:rPr>
          <w:rFonts w:ascii="Calibri" w:hAnsi="Calibri" w:cs="Arial"/>
          <w:sz w:val="20"/>
          <w:szCs w:val="20"/>
        </w:rPr>
      </w:pPr>
      <w:r w:rsidRPr="00423D3F">
        <w:rPr>
          <w:rFonts w:ascii="Calibri" w:hAnsi="Calibri" w:cs="Arial"/>
          <w:sz w:val="20"/>
          <w:szCs w:val="20"/>
        </w:rPr>
        <w:t>2</w:t>
      </w:r>
      <w:r w:rsidR="00BB555A">
        <w:rPr>
          <w:rFonts w:ascii="Calibri" w:hAnsi="Calibri" w:cs="Arial"/>
          <w:sz w:val="20"/>
          <w:szCs w:val="20"/>
        </w:rPr>
        <w:t>4</w:t>
      </w:r>
      <w:r w:rsidRPr="00423D3F">
        <w:rPr>
          <w:rFonts w:ascii="Calibri" w:hAnsi="Calibri" w:cs="Arial"/>
          <w:sz w:val="20"/>
          <w:szCs w:val="20"/>
        </w:rPr>
        <w:t>.</w:t>
      </w:r>
      <w:r w:rsidR="0039331E">
        <w:rPr>
          <w:rFonts w:ascii="Calibri" w:hAnsi="Calibri" w:cs="Arial"/>
          <w:sz w:val="20"/>
          <w:szCs w:val="20"/>
        </w:rPr>
        <w:t>4</w:t>
      </w:r>
      <w:r w:rsidRPr="00423D3F">
        <w:rPr>
          <w:rFonts w:ascii="Calibri" w:hAnsi="Calibri" w:cs="Arial"/>
          <w:sz w:val="20"/>
          <w:szCs w:val="20"/>
        </w:rPr>
        <w:t xml:space="preserve">. Pred uzavretím zmluvy je úspešný uchádzač povinný zložiť uhradením na bankový účet verejného obstarávateľa, alebo odovzdaním bankovej záruky, </w:t>
      </w:r>
      <w:r w:rsidRPr="003B0467">
        <w:rPr>
          <w:rFonts w:ascii="Calibri" w:hAnsi="Calibri" w:cs="Arial"/>
          <w:sz w:val="20"/>
          <w:szCs w:val="20"/>
        </w:rPr>
        <w:t>zmluvnú zábezpeku vo v</w:t>
      </w:r>
      <w:r w:rsidR="00423D3F" w:rsidRPr="003B0467">
        <w:rPr>
          <w:rFonts w:ascii="Calibri" w:hAnsi="Calibri" w:cs="Arial"/>
          <w:sz w:val="20"/>
          <w:szCs w:val="20"/>
        </w:rPr>
        <w:t xml:space="preserve">ýške </w:t>
      </w:r>
      <w:r w:rsidR="000C485A" w:rsidRPr="003B0467">
        <w:rPr>
          <w:rFonts w:ascii="Calibri" w:hAnsi="Calibri" w:cs="Arial"/>
          <w:sz w:val="20"/>
          <w:szCs w:val="20"/>
        </w:rPr>
        <w:t>2</w:t>
      </w:r>
      <w:r w:rsidR="00D42F25" w:rsidRPr="003B0467">
        <w:rPr>
          <w:rFonts w:ascii="Calibri" w:hAnsi="Calibri" w:cs="Arial"/>
          <w:sz w:val="20"/>
          <w:szCs w:val="20"/>
        </w:rPr>
        <w:t>0.000,-</w:t>
      </w:r>
      <w:r w:rsidR="00477B81" w:rsidRPr="003B0467">
        <w:rPr>
          <w:rFonts w:ascii="Calibri" w:hAnsi="Calibri" w:cs="Arial"/>
          <w:sz w:val="20"/>
          <w:szCs w:val="20"/>
        </w:rPr>
        <w:t xml:space="preserve"> </w:t>
      </w:r>
      <w:r w:rsidR="00D42F25" w:rsidRPr="003B0467">
        <w:rPr>
          <w:rFonts w:ascii="Calibri" w:hAnsi="Calibri" w:cs="Arial"/>
          <w:sz w:val="20"/>
          <w:szCs w:val="20"/>
        </w:rPr>
        <w:t>EUR</w:t>
      </w:r>
      <w:r w:rsidRPr="00423D3F">
        <w:rPr>
          <w:rFonts w:ascii="Calibri" w:hAnsi="Calibri" w:cs="Arial"/>
          <w:sz w:val="20"/>
          <w:szCs w:val="20"/>
        </w:rPr>
        <w:t xml:space="preserve"> (podrobné podmienky uvedené v týchto SP časť C. Obchodné podmienky), a to najneskôr do uplynutia</w:t>
      </w:r>
      <w:r w:rsidRPr="007F7D72">
        <w:rPr>
          <w:rFonts w:ascii="Calibri" w:hAnsi="Calibri" w:cs="Arial"/>
          <w:sz w:val="20"/>
          <w:szCs w:val="20"/>
        </w:rPr>
        <w:t xml:space="preserve"> lehoty uvedenej </w:t>
      </w:r>
      <w:r w:rsidR="000C485A">
        <w:rPr>
          <w:rFonts w:ascii="Calibri" w:hAnsi="Calibri" w:cs="Arial"/>
          <w:sz w:val="20"/>
          <w:szCs w:val="20"/>
        </w:rPr>
        <w:br/>
      </w:r>
      <w:r w:rsidRPr="007F7D72">
        <w:rPr>
          <w:rFonts w:ascii="Calibri" w:hAnsi="Calibri" w:cs="Arial"/>
          <w:sz w:val="20"/>
          <w:szCs w:val="20"/>
        </w:rPr>
        <w:t xml:space="preserve">v </w:t>
      </w:r>
      <w:proofErr w:type="spellStart"/>
      <w:r w:rsidRPr="007F7D72">
        <w:rPr>
          <w:rFonts w:ascii="Calibri" w:hAnsi="Calibri" w:cs="Arial"/>
          <w:sz w:val="20"/>
          <w:szCs w:val="20"/>
        </w:rPr>
        <w:t>ust</w:t>
      </w:r>
      <w:proofErr w:type="spellEnd"/>
      <w:r w:rsidRPr="007F7D72">
        <w:rPr>
          <w:rFonts w:ascii="Calibri" w:hAnsi="Calibri" w:cs="Arial"/>
          <w:sz w:val="20"/>
          <w:szCs w:val="20"/>
        </w:rPr>
        <w:t xml:space="preserve">. § 56 ods.10 ZVO. Nezloženie zábezpeky v stanovenej lehote bude verejný obstarávateľ považovať za porušenie povinnosti poskytnúť verejnému obstarávateľovi riadnu súčinnosť pri uzavretí zmluvy podľa </w:t>
      </w:r>
      <w:proofErr w:type="spellStart"/>
      <w:r w:rsidRPr="007F7D72">
        <w:rPr>
          <w:rFonts w:ascii="Calibri" w:hAnsi="Calibri" w:cs="Arial"/>
          <w:sz w:val="20"/>
          <w:szCs w:val="20"/>
        </w:rPr>
        <w:t>ust</w:t>
      </w:r>
      <w:proofErr w:type="spellEnd"/>
      <w:r w:rsidRPr="007F7D72">
        <w:rPr>
          <w:rFonts w:ascii="Calibri" w:hAnsi="Calibri" w:cs="Arial"/>
          <w:sz w:val="20"/>
          <w:szCs w:val="20"/>
        </w:rPr>
        <w:t>. § 56 ods.10 ZVO. Podrobnosti o zmluvnej zábezpeke požiadavkách, ktoré musí spĺňať sú uvedené v súťažných podkladoch časť „C. Obchodné podmienky“.</w:t>
      </w:r>
    </w:p>
    <w:p w:rsidR="008B7FD2" w:rsidRPr="00EA3AD2" w:rsidRDefault="008B7FD2" w:rsidP="00047420">
      <w:pPr>
        <w:pStyle w:val="tl1"/>
        <w:ind w:left="218"/>
        <w:rPr>
          <w:rFonts w:ascii="Calibri" w:hAnsi="Calibri" w:cs="Arial"/>
          <w:sz w:val="20"/>
          <w:szCs w:val="20"/>
        </w:rPr>
      </w:pPr>
    </w:p>
    <w:p w:rsidR="00387DB6" w:rsidRPr="00EA3AD2" w:rsidRDefault="00D3217E" w:rsidP="00047420">
      <w:pPr>
        <w:shd w:val="clear" w:color="auto" w:fill="FFFFFF"/>
        <w:jc w:val="both"/>
        <w:rPr>
          <w:rFonts w:ascii="Calibri" w:hAnsi="Calibri" w:cs="Arial"/>
          <w:b/>
          <w:sz w:val="20"/>
          <w:szCs w:val="20"/>
        </w:rPr>
      </w:pPr>
      <w:r>
        <w:rPr>
          <w:rFonts w:ascii="Calibri" w:hAnsi="Calibri" w:cs="Arial"/>
          <w:b/>
          <w:sz w:val="20"/>
          <w:szCs w:val="20"/>
        </w:rPr>
        <w:t>2</w:t>
      </w:r>
      <w:r w:rsidR="00BB555A">
        <w:rPr>
          <w:rFonts w:ascii="Calibri" w:hAnsi="Calibri" w:cs="Arial"/>
          <w:b/>
          <w:sz w:val="20"/>
          <w:szCs w:val="20"/>
        </w:rPr>
        <w:t>5</w:t>
      </w:r>
      <w:r w:rsidR="00047420" w:rsidRPr="00EA3AD2">
        <w:rPr>
          <w:rFonts w:ascii="Calibri" w:hAnsi="Calibri" w:cs="Arial"/>
          <w:b/>
          <w:sz w:val="20"/>
          <w:szCs w:val="20"/>
        </w:rPr>
        <w:t xml:space="preserve">. </w:t>
      </w:r>
      <w:r w:rsidR="00CA0D9A" w:rsidRPr="00EA3AD2">
        <w:rPr>
          <w:rFonts w:ascii="Calibri" w:hAnsi="Calibri" w:cs="Arial"/>
          <w:b/>
          <w:sz w:val="20"/>
          <w:szCs w:val="20"/>
        </w:rPr>
        <w:t>ZÁVEREČNÉ USTANOVENIE</w:t>
      </w:r>
    </w:p>
    <w:p w:rsidR="009767D0" w:rsidRPr="009767D0" w:rsidRDefault="00D3217E" w:rsidP="009767D0">
      <w:pPr>
        <w:shd w:val="clear" w:color="auto" w:fill="FFFFFF"/>
        <w:jc w:val="both"/>
        <w:rPr>
          <w:rFonts w:ascii="Calibri" w:hAnsi="Calibri" w:cs="Arial"/>
          <w:sz w:val="20"/>
          <w:szCs w:val="20"/>
        </w:rPr>
      </w:pPr>
      <w:r>
        <w:rPr>
          <w:rFonts w:ascii="Calibri" w:hAnsi="Calibri" w:cs="Arial"/>
          <w:sz w:val="20"/>
          <w:szCs w:val="20"/>
        </w:rPr>
        <w:t>2</w:t>
      </w:r>
      <w:r w:rsidR="00BB555A">
        <w:rPr>
          <w:rFonts w:ascii="Calibri" w:hAnsi="Calibri" w:cs="Arial"/>
          <w:sz w:val="20"/>
          <w:szCs w:val="20"/>
        </w:rPr>
        <w:t>5</w:t>
      </w:r>
      <w:r w:rsidR="00047420" w:rsidRPr="00EA3AD2">
        <w:rPr>
          <w:rFonts w:ascii="Calibri" w:hAnsi="Calibri" w:cs="Arial"/>
          <w:sz w:val="20"/>
          <w:szCs w:val="20"/>
        </w:rPr>
        <w:t xml:space="preserve">.1. </w:t>
      </w:r>
      <w:r w:rsidR="009767D0" w:rsidRPr="009767D0">
        <w:rPr>
          <w:rFonts w:ascii="Calibri" w:hAnsi="Calibri" w:cs="Arial"/>
          <w:sz w:val="20"/>
          <w:szCs w:val="20"/>
        </w:rPr>
        <w:t>Verejný obstarávateľ si vyhradzuje právo overenia všetkých skutočností uvedených v ponukách uchádzačov, bez predchádzajúceho súhlasu uchádzačov.</w:t>
      </w:r>
    </w:p>
    <w:p w:rsidR="00F34979" w:rsidRPr="00EA3AD2" w:rsidRDefault="009767D0" w:rsidP="009767D0">
      <w:pPr>
        <w:shd w:val="clear" w:color="auto" w:fill="FFFFFF"/>
        <w:jc w:val="both"/>
        <w:rPr>
          <w:rFonts w:ascii="Calibri" w:hAnsi="Calibri" w:cs="Arial"/>
          <w:sz w:val="20"/>
          <w:szCs w:val="20"/>
        </w:rPr>
      </w:pPr>
      <w:r>
        <w:rPr>
          <w:rFonts w:ascii="Calibri" w:hAnsi="Calibri" w:cs="Arial"/>
          <w:sz w:val="20"/>
          <w:szCs w:val="20"/>
        </w:rPr>
        <w:t>2</w:t>
      </w:r>
      <w:r w:rsidR="00BB555A">
        <w:rPr>
          <w:rFonts w:ascii="Calibri" w:hAnsi="Calibri" w:cs="Arial"/>
          <w:sz w:val="20"/>
          <w:szCs w:val="20"/>
        </w:rPr>
        <w:t>5</w:t>
      </w:r>
      <w:r>
        <w:rPr>
          <w:rFonts w:ascii="Calibri" w:hAnsi="Calibri" w:cs="Arial"/>
          <w:sz w:val="20"/>
          <w:szCs w:val="20"/>
        </w:rPr>
        <w:t xml:space="preserve">.2. </w:t>
      </w:r>
      <w:r w:rsidRPr="009767D0">
        <w:rPr>
          <w:rFonts w:ascii="Calibri" w:hAnsi="Calibri" w:cs="Arial"/>
          <w:sz w:val="20"/>
          <w:szCs w:val="20"/>
        </w:rPr>
        <w:t xml:space="preserve">Proces tohto verejného obstarávania, ktorý osobitne neupravujú tieto súťažné podklady, sa riadi príslušnými ustanoveniami </w:t>
      </w:r>
      <w:r>
        <w:rPr>
          <w:rFonts w:ascii="Calibri" w:hAnsi="Calibri" w:cs="Arial"/>
          <w:sz w:val="20"/>
          <w:szCs w:val="20"/>
        </w:rPr>
        <w:t>ZVO.</w:t>
      </w:r>
    </w:p>
    <w:p w:rsidR="00041377" w:rsidRDefault="00041377"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0C0F70" w:rsidRDefault="000C0F7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DD0880" w:rsidRDefault="00DD0880" w:rsidP="00AD1407">
      <w:pPr>
        <w:rPr>
          <w:rFonts w:ascii="Calibri" w:hAnsi="Calibri" w:cs="Arial"/>
          <w:b/>
          <w:bCs/>
          <w:iCs/>
          <w:sz w:val="20"/>
          <w:szCs w:val="20"/>
          <w:lang w:eastAsia="sk-SK"/>
        </w:rPr>
      </w:pPr>
    </w:p>
    <w:p w:rsidR="00AD1407" w:rsidRPr="00EA3AD2" w:rsidRDefault="00AD1407" w:rsidP="00AD1407">
      <w:pPr>
        <w:rPr>
          <w:rFonts w:ascii="Calibri" w:hAnsi="Calibri" w:cs="Arial"/>
          <w:b/>
          <w:bCs/>
          <w:iCs/>
          <w:sz w:val="20"/>
          <w:szCs w:val="20"/>
          <w:lang w:eastAsia="sk-SK"/>
        </w:rPr>
      </w:pPr>
      <w:r w:rsidRPr="00EA3AD2">
        <w:rPr>
          <w:rFonts w:ascii="Calibri" w:hAnsi="Calibri" w:cs="Arial"/>
          <w:b/>
          <w:bCs/>
          <w:iCs/>
          <w:sz w:val="20"/>
          <w:szCs w:val="20"/>
          <w:lang w:eastAsia="sk-SK"/>
        </w:rPr>
        <w:lastRenderedPageBreak/>
        <w:t>B. OPIS PREDMETU  ZÁKAZKY</w:t>
      </w:r>
    </w:p>
    <w:p w:rsidR="00AD1407" w:rsidRDefault="00AD1407" w:rsidP="00AD1407">
      <w:pPr>
        <w:shd w:val="clear" w:color="auto" w:fill="FFFFFF"/>
        <w:jc w:val="both"/>
        <w:rPr>
          <w:rFonts w:ascii="Calibri" w:hAnsi="Calibri" w:cs="Arial"/>
          <w:sz w:val="20"/>
          <w:szCs w:val="20"/>
        </w:rPr>
      </w:pPr>
    </w:p>
    <w:p w:rsidR="00C45EFD" w:rsidRDefault="000C485A" w:rsidP="000C485A">
      <w:pPr>
        <w:pStyle w:val="tl1"/>
        <w:rPr>
          <w:rFonts w:ascii="Calibri" w:hAnsi="Calibri" w:cs="Arial"/>
          <w:sz w:val="20"/>
          <w:szCs w:val="20"/>
        </w:rPr>
      </w:pPr>
      <w:r>
        <w:rPr>
          <w:rFonts w:ascii="Calibri" w:hAnsi="Calibri" w:cs="Arial"/>
          <w:bCs/>
          <w:iCs/>
          <w:sz w:val="20"/>
          <w:szCs w:val="20"/>
        </w:rPr>
        <w:t xml:space="preserve">1.1. </w:t>
      </w:r>
      <w:r w:rsidRPr="00DA3EC0">
        <w:rPr>
          <w:rFonts w:ascii="Calibri" w:hAnsi="Calibri" w:cs="Arial"/>
          <w:bCs/>
          <w:iCs/>
          <w:sz w:val="20"/>
          <w:szCs w:val="20"/>
        </w:rPr>
        <w:t xml:space="preserve">Predmetom zákazky je uskutočnenie stavebných prác vedúcich </w:t>
      </w:r>
      <w:r w:rsidR="00C45EFD">
        <w:rPr>
          <w:rFonts w:ascii="Calibri" w:hAnsi="Calibri" w:cs="Arial"/>
          <w:bCs/>
          <w:iCs/>
          <w:sz w:val="20"/>
          <w:szCs w:val="20"/>
        </w:rPr>
        <w:t>k</w:t>
      </w:r>
      <w:r w:rsidR="00C45EFD" w:rsidRPr="003657FD">
        <w:rPr>
          <w:rFonts w:ascii="Calibri" w:hAnsi="Calibri" w:cs="Arial"/>
          <w:sz w:val="20"/>
          <w:szCs w:val="20"/>
        </w:rPr>
        <w:t xml:space="preserve"> </w:t>
      </w:r>
      <w:r w:rsidR="00C45EFD">
        <w:rPr>
          <w:rFonts w:ascii="Calibri" w:hAnsi="Calibri" w:cs="Arial"/>
          <w:sz w:val="20"/>
          <w:szCs w:val="20"/>
        </w:rPr>
        <w:t xml:space="preserve">rekonštrukcii budovy Základnej umeleckej školy Ľudovíta </w:t>
      </w:r>
      <w:proofErr w:type="spellStart"/>
      <w:r w:rsidR="00C45EFD">
        <w:rPr>
          <w:rFonts w:ascii="Calibri" w:hAnsi="Calibri" w:cs="Arial"/>
          <w:sz w:val="20"/>
          <w:szCs w:val="20"/>
        </w:rPr>
        <w:t>Rajtera</w:t>
      </w:r>
      <w:proofErr w:type="spellEnd"/>
      <w:r w:rsidR="00C45EFD">
        <w:rPr>
          <w:rFonts w:ascii="Calibri" w:hAnsi="Calibri" w:cs="Arial"/>
          <w:sz w:val="20"/>
          <w:szCs w:val="20"/>
        </w:rPr>
        <w:t xml:space="preserve"> v rozsahu podľa projektovej dokumentácie, ktorá je prílohou č. 1 týchto súťažných podkladov (ďalej aj „SP“).</w:t>
      </w:r>
    </w:p>
    <w:p w:rsidR="00C45EFD" w:rsidRDefault="00C45EFD" w:rsidP="000C485A">
      <w:pPr>
        <w:pStyle w:val="tl1"/>
        <w:rPr>
          <w:rFonts w:ascii="Calibri" w:hAnsi="Calibri" w:cs="Arial"/>
          <w:bCs/>
          <w:iCs/>
          <w:sz w:val="20"/>
          <w:szCs w:val="20"/>
        </w:rPr>
      </w:pPr>
    </w:p>
    <w:p w:rsidR="00C45EFD" w:rsidRDefault="00C45EFD" w:rsidP="000C485A">
      <w:pPr>
        <w:pStyle w:val="tl1"/>
        <w:rPr>
          <w:rFonts w:ascii="Calibri" w:hAnsi="Calibri" w:cs="Arial"/>
          <w:bCs/>
          <w:iCs/>
          <w:sz w:val="20"/>
          <w:szCs w:val="20"/>
        </w:rPr>
      </w:pPr>
      <w:r w:rsidRPr="00C45EFD">
        <w:rPr>
          <w:rFonts w:ascii="Calibri" w:hAnsi="Calibri" w:cs="Arial"/>
          <w:bCs/>
          <w:iCs/>
          <w:sz w:val="20"/>
          <w:szCs w:val="20"/>
        </w:rPr>
        <w:t>Stavebné práce realizované v exteriéri na základe projektovej dokumentácie:</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v</w:t>
      </w:r>
      <w:r w:rsidRPr="00C45EFD">
        <w:rPr>
          <w:rFonts w:ascii="Calibri" w:hAnsi="Calibri" w:cs="Arial"/>
          <w:bCs/>
          <w:iCs/>
          <w:sz w:val="20"/>
          <w:szCs w:val="20"/>
        </w:rPr>
        <w:t>ýmena celého obvodového plášťa východnej a západnej fasády z</w:t>
      </w:r>
      <w:r w:rsidR="00F719A1">
        <w:rPr>
          <w:rFonts w:ascii="Calibri" w:hAnsi="Calibri" w:cs="Arial"/>
          <w:bCs/>
          <w:iCs/>
          <w:sz w:val="20"/>
          <w:szCs w:val="20"/>
        </w:rPr>
        <w:t>a montované fasádne panely</w:t>
      </w:r>
      <w:r w:rsidRPr="00C45EFD">
        <w:rPr>
          <w:rFonts w:ascii="Calibri" w:hAnsi="Calibri" w:cs="Arial"/>
          <w:bCs/>
          <w:iCs/>
          <w:sz w:val="20"/>
          <w:szCs w:val="20"/>
        </w:rPr>
        <w:t xml:space="preserve">, montáž výplní vonkajších otvorov a fasádnych panelov </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z</w:t>
      </w:r>
      <w:r w:rsidRPr="00C45EFD">
        <w:rPr>
          <w:rFonts w:ascii="Calibri" w:hAnsi="Calibri" w:cs="Arial"/>
          <w:bCs/>
          <w:iCs/>
          <w:sz w:val="20"/>
          <w:szCs w:val="20"/>
        </w:rPr>
        <w:t xml:space="preserve">ateplenie štítovej južnej a severnej fasády kontaktným zatepľovacím systémom </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n</w:t>
      </w:r>
      <w:r w:rsidRPr="00C45EFD">
        <w:rPr>
          <w:rFonts w:ascii="Calibri" w:hAnsi="Calibri" w:cs="Arial"/>
          <w:bCs/>
          <w:iCs/>
          <w:sz w:val="20"/>
          <w:szCs w:val="20"/>
        </w:rPr>
        <w:t xml:space="preserve">ová hydroizolácia a zateplenie soklovej časti Zateplenie strechy nad 2.NP </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n</w:t>
      </w:r>
      <w:r w:rsidRPr="00C45EFD">
        <w:rPr>
          <w:rFonts w:ascii="Calibri" w:hAnsi="Calibri" w:cs="Arial"/>
          <w:bCs/>
          <w:iCs/>
          <w:sz w:val="20"/>
          <w:szCs w:val="20"/>
        </w:rPr>
        <w:t xml:space="preserve">ová krytina strechy, nové klampiarske výrobky, nové dažďové vpusty zaústené do jestvujúcich rúr dažďovej kanalizácie </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m</w:t>
      </w:r>
      <w:r w:rsidRPr="00C45EFD">
        <w:rPr>
          <w:rFonts w:ascii="Calibri" w:hAnsi="Calibri" w:cs="Arial"/>
          <w:bCs/>
          <w:iCs/>
          <w:sz w:val="20"/>
          <w:szCs w:val="20"/>
        </w:rPr>
        <w:t>ontáž sklenej markízy nad vstupom Dočasná demontáž a opätovn</w:t>
      </w:r>
      <w:r>
        <w:rPr>
          <w:rFonts w:ascii="Calibri" w:hAnsi="Calibri" w:cs="Arial"/>
          <w:bCs/>
          <w:iCs/>
          <w:sz w:val="20"/>
          <w:szCs w:val="20"/>
        </w:rPr>
        <w:t>á montáž bleskozvodu na streche</w:t>
      </w:r>
    </w:p>
    <w:p w:rsidR="00C45EFD"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m</w:t>
      </w:r>
      <w:r w:rsidRPr="00C45EFD">
        <w:rPr>
          <w:rFonts w:ascii="Calibri" w:hAnsi="Calibri" w:cs="Arial"/>
          <w:bCs/>
          <w:iCs/>
          <w:sz w:val="20"/>
          <w:szCs w:val="20"/>
        </w:rPr>
        <w:t xml:space="preserve">ontáž elektricky ovládaných vonkajších textilných roliet na západnej fasáde </w:t>
      </w:r>
    </w:p>
    <w:p w:rsidR="000C485A" w:rsidRDefault="00C45EFD" w:rsidP="00143B96">
      <w:pPr>
        <w:pStyle w:val="tl1"/>
        <w:numPr>
          <w:ilvl w:val="0"/>
          <w:numId w:val="41"/>
        </w:numPr>
        <w:rPr>
          <w:rFonts w:ascii="Calibri" w:hAnsi="Calibri" w:cs="Arial"/>
          <w:bCs/>
          <w:iCs/>
          <w:sz w:val="20"/>
          <w:szCs w:val="20"/>
        </w:rPr>
      </w:pPr>
      <w:r>
        <w:rPr>
          <w:rFonts w:ascii="Calibri" w:hAnsi="Calibri" w:cs="Arial"/>
          <w:bCs/>
          <w:iCs/>
          <w:sz w:val="20"/>
          <w:szCs w:val="20"/>
        </w:rPr>
        <w:t>p</w:t>
      </w:r>
      <w:r w:rsidRPr="00C45EFD">
        <w:rPr>
          <w:rFonts w:ascii="Calibri" w:hAnsi="Calibri" w:cs="Arial"/>
          <w:bCs/>
          <w:iCs/>
          <w:sz w:val="20"/>
          <w:szCs w:val="20"/>
        </w:rPr>
        <w:t>ríprava elektroinštalácie na montáž elektricky ovládaných vonkajších textilných roliet na východnej fasáde</w:t>
      </w:r>
    </w:p>
    <w:p w:rsidR="00C45EFD" w:rsidRDefault="00C45EFD" w:rsidP="000C485A">
      <w:pPr>
        <w:pStyle w:val="tl1"/>
        <w:rPr>
          <w:rFonts w:ascii="Calibri" w:hAnsi="Calibri" w:cs="Arial"/>
          <w:bCs/>
          <w:iCs/>
          <w:sz w:val="20"/>
          <w:szCs w:val="20"/>
        </w:rPr>
      </w:pPr>
      <w:r w:rsidRPr="00C45EFD">
        <w:rPr>
          <w:rFonts w:ascii="Calibri" w:hAnsi="Calibri" w:cs="Arial"/>
          <w:bCs/>
          <w:iCs/>
          <w:sz w:val="20"/>
          <w:szCs w:val="20"/>
        </w:rPr>
        <w:t>Stavebné práce realizované v interiéri na základe projektovej dokumentácie:</w:t>
      </w:r>
    </w:p>
    <w:p w:rsidR="00C45EFD" w:rsidRDefault="00C45EFD" w:rsidP="00143B96">
      <w:pPr>
        <w:pStyle w:val="tl1"/>
        <w:numPr>
          <w:ilvl w:val="0"/>
          <w:numId w:val="42"/>
        </w:numPr>
        <w:rPr>
          <w:rFonts w:ascii="Calibri" w:hAnsi="Calibri" w:cs="Arial"/>
          <w:bCs/>
          <w:iCs/>
          <w:sz w:val="20"/>
          <w:szCs w:val="20"/>
        </w:rPr>
      </w:pPr>
      <w:r>
        <w:rPr>
          <w:rFonts w:ascii="Calibri" w:hAnsi="Calibri" w:cs="Arial"/>
          <w:bCs/>
          <w:iCs/>
          <w:sz w:val="20"/>
          <w:szCs w:val="20"/>
        </w:rPr>
        <w:t>d</w:t>
      </w:r>
      <w:r w:rsidRPr="00C45EFD">
        <w:rPr>
          <w:rFonts w:ascii="Calibri" w:hAnsi="Calibri" w:cs="Arial"/>
          <w:bCs/>
          <w:iCs/>
          <w:sz w:val="20"/>
          <w:szCs w:val="20"/>
        </w:rPr>
        <w:t xml:space="preserve">očasná demontáž vybraných radiátorov – podľa potreby, nový náter radiátorov </w:t>
      </w:r>
    </w:p>
    <w:p w:rsidR="00C45EFD" w:rsidRDefault="00C45EFD" w:rsidP="00143B96">
      <w:pPr>
        <w:pStyle w:val="tl1"/>
        <w:numPr>
          <w:ilvl w:val="0"/>
          <w:numId w:val="42"/>
        </w:numPr>
        <w:rPr>
          <w:rFonts w:ascii="Calibri" w:hAnsi="Calibri" w:cs="Arial"/>
          <w:bCs/>
          <w:iCs/>
          <w:sz w:val="20"/>
          <w:szCs w:val="20"/>
        </w:rPr>
      </w:pPr>
      <w:proofErr w:type="spellStart"/>
      <w:r>
        <w:rPr>
          <w:rFonts w:ascii="Calibri" w:hAnsi="Calibri" w:cs="Arial"/>
          <w:bCs/>
          <w:iCs/>
          <w:sz w:val="20"/>
          <w:szCs w:val="20"/>
        </w:rPr>
        <w:t>v</w:t>
      </w:r>
      <w:r w:rsidRPr="00C45EFD">
        <w:rPr>
          <w:rFonts w:ascii="Calibri" w:hAnsi="Calibri" w:cs="Arial"/>
          <w:bCs/>
          <w:iCs/>
          <w:sz w:val="20"/>
          <w:szCs w:val="20"/>
        </w:rPr>
        <w:t>yspravenie</w:t>
      </w:r>
      <w:proofErr w:type="spellEnd"/>
      <w:r w:rsidRPr="00C45EFD">
        <w:rPr>
          <w:rFonts w:ascii="Calibri" w:hAnsi="Calibri" w:cs="Arial"/>
          <w:bCs/>
          <w:iCs/>
          <w:sz w:val="20"/>
          <w:szCs w:val="20"/>
        </w:rPr>
        <w:t xml:space="preserve"> ostení a nadpražia okien v interiéri v mieste priečok - doplnenie obkladov oceľových konštrukcií SDK s protipožiarnou ochranou hr. 15 min, náter farba biela </w:t>
      </w:r>
    </w:p>
    <w:p w:rsidR="00C45EFD" w:rsidRDefault="00C45EFD" w:rsidP="00143B96">
      <w:pPr>
        <w:pStyle w:val="tl1"/>
        <w:numPr>
          <w:ilvl w:val="0"/>
          <w:numId w:val="42"/>
        </w:numPr>
        <w:rPr>
          <w:rFonts w:ascii="Calibri" w:hAnsi="Calibri" w:cs="Arial"/>
          <w:bCs/>
          <w:iCs/>
          <w:sz w:val="20"/>
          <w:szCs w:val="20"/>
        </w:rPr>
      </w:pPr>
      <w:proofErr w:type="spellStart"/>
      <w:r w:rsidRPr="00C45EFD">
        <w:rPr>
          <w:rFonts w:ascii="Calibri" w:hAnsi="Calibri" w:cs="Arial"/>
          <w:bCs/>
          <w:iCs/>
          <w:sz w:val="20"/>
          <w:szCs w:val="20"/>
        </w:rPr>
        <w:t>vyspravenie</w:t>
      </w:r>
      <w:proofErr w:type="spellEnd"/>
      <w:r w:rsidRPr="00C45EFD">
        <w:rPr>
          <w:rFonts w:ascii="Calibri" w:hAnsi="Calibri" w:cs="Arial"/>
          <w:bCs/>
          <w:iCs/>
          <w:sz w:val="20"/>
          <w:szCs w:val="20"/>
        </w:rPr>
        <w:t xml:space="preserve"> podláh po montáži fasádnych panelov a SDK </w:t>
      </w:r>
      <w:proofErr w:type="spellStart"/>
      <w:r w:rsidRPr="00C45EFD">
        <w:rPr>
          <w:rFonts w:ascii="Calibri" w:hAnsi="Calibri" w:cs="Arial"/>
          <w:bCs/>
          <w:iCs/>
          <w:sz w:val="20"/>
          <w:szCs w:val="20"/>
        </w:rPr>
        <w:t>predsadených</w:t>
      </w:r>
      <w:proofErr w:type="spellEnd"/>
      <w:r w:rsidRPr="00C45EFD">
        <w:rPr>
          <w:rFonts w:ascii="Calibri" w:hAnsi="Calibri" w:cs="Arial"/>
          <w:bCs/>
          <w:iCs/>
          <w:sz w:val="20"/>
          <w:szCs w:val="20"/>
        </w:rPr>
        <w:t xml:space="preserve"> obkladov a stien </w:t>
      </w:r>
    </w:p>
    <w:p w:rsidR="00C45EFD" w:rsidRDefault="00C45EFD" w:rsidP="00143B96">
      <w:pPr>
        <w:pStyle w:val="tl1"/>
        <w:numPr>
          <w:ilvl w:val="0"/>
          <w:numId w:val="42"/>
        </w:numPr>
        <w:rPr>
          <w:rFonts w:ascii="Calibri" w:hAnsi="Calibri" w:cs="Arial"/>
          <w:bCs/>
          <w:iCs/>
          <w:sz w:val="20"/>
          <w:szCs w:val="20"/>
        </w:rPr>
      </w:pPr>
      <w:r w:rsidRPr="00C45EFD">
        <w:rPr>
          <w:rFonts w:ascii="Calibri" w:hAnsi="Calibri" w:cs="Arial"/>
          <w:bCs/>
          <w:iCs/>
          <w:sz w:val="20"/>
          <w:szCs w:val="20"/>
        </w:rPr>
        <w:t>zaizolovanie TI parapetných častí a atikovej časti.</w:t>
      </w:r>
    </w:p>
    <w:p w:rsidR="00C45EFD" w:rsidRDefault="00C45EFD" w:rsidP="000C485A">
      <w:pPr>
        <w:pStyle w:val="tl1"/>
        <w:rPr>
          <w:rFonts w:ascii="Calibri" w:hAnsi="Calibri" w:cs="Arial"/>
          <w:bCs/>
          <w:iCs/>
          <w:sz w:val="20"/>
          <w:szCs w:val="20"/>
        </w:rPr>
      </w:pPr>
    </w:p>
    <w:p w:rsidR="000C485A" w:rsidRPr="00DF23BB" w:rsidRDefault="000C485A" w:rsidP="000C485A">
      <w:pPr>
        <w:pStyle w:val="tl1"/>
        <w:rPr>
          <w:rFonts w:ascii="Calibri" w:hAnsi="Calibri" w:cs="Arial"/>
          <w:bCs/>
          <w:iCs/>
          <w:sz w:val="20"/>
          <w:szCs w:val="20"/>
        </w:rPr>
      </w:pPr>
      <w:r>
        <w:rPr>
          <w:rFonts w:ascii="Calibri" w:hAnsi="Calibri" w:cs="Arial"/>
          <w:bCs/>
          <w:iCs/>
          <w:sz w:val="20"/>
          <w:szCs w:val="20"/>
        </w:rPr>
        <w:t xml:space="preserve">1.2. Podrobné vymedzenie predmetu zákazky je uvedené v prílohe č. 1 týchto SP – projektová dokumentácia. </w:t>
      </w:r>
      <w:r w:rsidRPr="002D0448">
        <w:rPr>
          <w:rFonts w:ascii="Calibri" w:hAnsi="Calibri" w:cs="Arial"/>
          <w:bCs/>
          <w:iCs/>
          <w:sz w:val="20"/>
          <w:szCs w:val="20"/>
        </w:rPr>
        <w:t xml:space="preserve">Súčasťou opisu požadovaného predmetu zákazky sú všetky podmienky a okolnosti uvedené v časti </w:t>
      </w:r>
      <w:r>
        <w:rPr>
          <w:rFonts w:ascii="Calibri" w:hAnsi="Calibri" w:cs="Arial"/>
          <w:bCs/>
          <w:iCs/>
          <w:sz w:val="20"/>
          <w:szCs w:val="20"/>
        </w:rPr>
        <w:br/>
      </w:r>
      <w:r w:rsidRPr="002D0448">
        <w:rPr>
          <w:rFonts w:ascii="Calibri" w:hAnsi="Calibri" w:cs="Arial"/>
          <w:bCs/>
          <w:iCs/>
          <w:sz w:val="20"/>
          <w:szCs w:val="20"/>
        </w:rPr>
        <w:t>„C. obchodné podmienky“ týchto súťažných podkladov.</w:t>
      </w:r>
    </w:p>
    <w:p w:rsidR="000C485A" w:rsidRDefault="000C485A" w:rsidP="000C485A">
      <w:pPr>
        <w:jc w:val="both"/>
        <w:rPr>
          <w:rFonts w:ascii="Calibri" w:hAnsi="Calibri" w:cs="Arial"/>
          <w:bCs/>
          <w:iCs/>
          <w:sz w:val="20"/>
          <w:szCs w:val="20"/>
          <w:lang w:eastAsia="sk-SK"/>
        </w:rPr>
      </w:pPr>
    </w:p>
    <w:p w:rsidR="000C485A" w:rsidRDefault="000C485A" w:rsidP="000C485A">
      <w:pPr>
        <w:pStyle w:val="tl1"/>
        <w:rPr>
          <w:rFonts w:ascii="Calibri" w:hAnsi="Calibri" w:cs="Arial"/>
          <w:noProof/>
          <w:sz w:val="20"/>
          <w:szCs w:val="20"/>
        </w:rPr>
      </w:pPr>
      <w:r>
        <w:rPr>
          <w:rFonts w:ascii="Calibri" w:hAnsi="Calibri" w:cs="Arial"/>
          <w:noProof/>
          <w:sz w:val="20"/>
          <w:szCs w:val="20"/>
        </w:rPr>
        <w:t>1.3. Spoločný slovník obstarávania (CPV):</w:t>
      </w:r>
    </w:p>
    <w:p w:rsidR="000C485A" w:rsidRPr="00D47FAB" w:rsidRDefault="000C485A" w:rsidP="000C485A">
      <w:pPr>
        <w:pStyle w:val="tl1"/>
        <w:rPr>
          <w:rFonts w:ascii="Calibri" w:hAnsi="Calibri" w:cs="Arial"/>
          <w:noProof/>
          <w:sz w:val="20"/>
          <w:szCs w:val="20"/>
        </w:rPr>
      </w:pPr>
      <w:r w:rsidRPr="00D47FAB">
        <w:rPr>
          <w:rFonts w:ascii="Calibri" w:hAnsi="Calibri" w:cs="Arial"/>
          <w:noProof/>
          <w:sz w:val="20"/>
          <w:szCs w:val="20"/>
        </w:rPr>
        <w:t>Hlavný predmet: hlavný slovník:</w:t>
      </w:r>
      <w:r w:rsidRPr="00D47FAB">
        <w:rPr>
          <w:rFonts w:ascii="Calibri" w:hAnsi="Calibri" w:cs="Arial"/>
          <w:noProof/>
          <w:sz w:val="20"/>
          <w:szCs w:val="20"/>
        </w:rPr>
        <w:tab/>
      </w:r>
      <w:r w:rsidRPr="00D47FAB">
        <w:rPr>
          <w:rFonts w:ascii="Calibri" w:hAnsi="Calibri" w:cs="Arial"/>
          <w:noProof/>
          <w:sz w:val="20"/>
          <w:szCs w:val="20"/>
        </w:rPr>
        <w:tab/>
      </w:r>
    </w:p>
    <w:p w:rsidR="000C485A" w:rsidRPr="00D47FAB" w:rsidRDefault="000C485A" w:rsidP="000C485A">
      <w:pPr>
        <w:pStyle w:val="tl1"/>
        <w:rPr>
          <w:rFonts w:ascii="Calibri" w:hAnsi="Calibri" w:cs="Arial"/>
          <w:noProof/>
          <w:sz w:val="20"/>
          <w:szCs w:val="20"/>
        </w:rPr>
      </w:pPr>
      <w:r w:rsidRPr="00D47FAB">
        <w:rPr>
          <w:rFonts w:ascii="Calibri" w:hAnsi="Calibri" w:cs="Arial"/>
          <w:noProof/>
          <w:sz w:val="20"/>
          <w:szCs w:val="20"/>
        </w:rPr>
        <w:t>45214200-2</w:t>
      </w:r>
      <w:r w:rsidRPr="00D47FAB">
        <w:rPr>
          <w:rFonts w:ascii="Calibri" w:hAnsi="Calibri" w:cs="Arial"/>
          <w:noProof/>
          <w:sz w:val="20"/>
          <w:szCs w:val="20"/>
        </w:rPr>
        <w:tab/>
        <w:t>Stavebné práce na stavbe budov škôl</w:t>
      </w:r>
    </w:p>
    <w:p w:rsidR="000C485A" w:rsidRPr="00D47FAB" w:rsidRDefault="000C485A" w:rsidP="000C485A">
      <w:pPr>
        <w:pStyle w:val="tl1"/>
        <w:rPr>
          <w:rFonts w:ascii="Calibri" w:hAnsi="Calibri" w:cs="Arial"/>
          <w:noProof/>
          <w:sz w:val="20"/>
          <w:szCs w:val="20"/>
        </w:rPr>
      </w:pPr>
    </w:p>
    <w:p w:rsidR="000C485A" w:rsidRPr="00D47FAB" w:rsidRDefault="000C485A" w:rsidP="000C485A">
      <w:pPr>
        <w:pStyle w:val="tl1"/>
        <w:rPr>
          <w:rFonts w:ascii="Calibri" w:hAnsi="Calibri" w:cs="Arial"/>
          <w:noProof/>
          <w:sz w:val="20"/>
          <w:szCs w:val="20"/>
        </w:rPr>
      </w:pPr>
      <w:r w:rsidRPr="00D47FAB">
        <w:rPr>
          <w:rFonts w:ascii="Calibri" w:hAnsi="Calibri" w:cs="Arial"/>
          <w:noProof/>
          <w:sz w:val="20"/>
          <w:szCs w:val="20"/>
        </w:rPr>
        <w:t>Doplnkový predmet: hlavný slovník:</w:t>
      </w:r>
      <w:r w:rsidRPr="00D47FAB">
        <w:rPr>
          <w:rFonts w:ascii="Calibri" w:hAnsi="Calibri" w:cs="Arial"/>
          <w:noProof/>
          <w:sz w:val="20"/>
          <w:szCs w:val="20"/>
        </w:rPr>
        <w:tab/>
      </w:r>
    </w:p>
    <w:p w:rsidR="000C485A" w:rsidRDefault="000C485A" w:rsidP="000C485A">
      <w:pPr>
        <w:pStyle w:val="tl1"/>
        <w:rPr>
          <w:rFonts w:ascii="Calibri" w:hAnsi="Calibri" w:cs="Arial"/>
          <w:noProof/>
          <w:sz w:val="20"/>
          <w:szCs w:val="20"/>
        </w:rPr>
      </w:pPr>
      <w:r w:rsidRPr="003C3B5D">
        <w:rPr>
          <w:rFonts w:ascii="Calibri" w:hAnsi="Calibri" w:cs="Arial"/>
          <w:noProof/>
          <w:sz w:val="20"/>
          <w:szCs w:val="20"/>
        </w:rPr>
        <w:t xml:space="preserve">45261410-1 </w:t>
      </w:r>
      <w:r>
        <w:rPr>
          <w:rFonts w:ascii="Calibri" w:hAnsi="Calibri" w:cs="Arial"/>
          <w:noProof/>
          <w:sz w:val="20"/>
          <w:szCs w:val="20"/>
        </w:rPr>
        <w:tab/>
      </w:r>
      <w:r w:rsidRPr="003C3B5D">
        <w:rPr>
          <w:rFonts w:ascii="Calibri" w:hAnsi="Calibri" w:cs="Arial"/>
          <w:noProof/>
          <w:sz w:val="20"/>
          <w:szCs w:val="20"/>
        </w:rPr>
        <w:t>Strešné izolačné práce</w:t>
      </w:r>
    </w:p>
    <w:p w:rsidR="000C485A" w:rsidRDefault="007B5CC8" w:rsidP="000C485A">
      <w:pPr>
        <w:pStyle w:val="tl1"/>
        <w:rPr>
          <w:rFonts w:ascii="Calibri" w:hAnsi="Calibri" w:cs="Arial"/>
          <w:noProof/>
          <w:sz w:val="20"/>
          <w:szCs w:val="20"/>
        </w:rPr>
      </w:pPr>
      <w:r w:rsidRPr="007B5CC8">
        <w:rPr>
          <w:rFonts w:ascii="Calibri" w:hAnsi="Calibri" w:cs="Arial"/>
          <w:noProof/>
          <w:sz w:val="20"/>
          <w:szCs w:val="20"/>
        </w:rPr>
        <w:t xml:space="preserve">45421100-5 </w:t>
      </w:r>
      <w:r w:rsidRPr="007B5CC8">
        <w:rPr>
          <w:rFonts w:ascii="Calibri" w:hAnsi="Calibri" w:cs="Arial"/>
          <w:noProof/>
          <w:sz w:val="20"/>
          <w:szCs w:val="20"/>
        </w:rPr>
        <w:tab/>
        <w:t>Montáž dverí a okien a súvisiacich súčastí</w:t>
      </w:r>
    </w:p>
    <w:p w:rsidR="000C485A" w:rsidRDefault="000C485A" w:rsidP="000C485A">
      <w:pPr>
        <w:pStyle w:val="tl1"/>
        <w:rPr>
          <w:rFonts w:ascii="Calibri" w:hAnsi="Calibri" w:cs="Arial"/>
          <w:noProof/>
          <w:sz w:val="20"/>
          <w:szCs w:val="20"/>
        </w:rPr>
      </w:pPr>
      <w:r w:rsidRPr="001C7BED">
        <w:rPr>
          <w:rFonts w:ascii="Calibri" w:hAnsi="Calibri" w:cs="Arial"/>
          <w:noProof/>
          <w:sz w:val="20"/>
          <w:szCs w:val="20"/>
        </w:rPr>
        <w:t xml:space="preserve">45310000-3 </w:t>
      </w:r>
      <w:r w:rsidRPr="001C7BED">
        <w:rPr>
          <w:rFonts w:ascii="Calibri" w:hAnsi="Calibri" w:cs="Arial"/>
          <w:noProof/>
          <w:sz w:val="20"/>
          <w:szCs w:val="20"/>
        </w:rPr>
        <w:tab/>
        <w:t>Elektroinštalačné práce</w:t>
      </w:r>
    </w:p>
    <w:p w:rsidR="000C485A" w:rsidRDefault="000C485A" w:rsidP="000C485A">
      <w:pPr>
        <w:pStyle w:val="tl1"/>
        <w:rPr>
          <w:rFonts w:ascii="Calibri" w:hAnsi="Calibri" w:cs="Arial"/>
          <w:noProof/>
          <w:sz w:val="20"/>
          <w:szCs w:val="20"/>
        </w:rPr>
      </w:pPr>
      <w:r w:rsidRPr="001C7BED">
        <w:rPr>
          <w:rFonts w:ascii="Calibri" w:hAnsi="Calibri" w:cs="Arial"/>
          <w:noProof/>
          <w:sz w:val="20"/>
          <w:szCs w:val="20"/>
        </w:rPr>
        <w:t>45312311-0</w:t>
      </w:r>
      <w:r w:rsidRPr="001C7BED">
        <w:rPr>
          <w:rFonts w:ascii="Calibri" w:hAnsi="Calibri" w:cs="Arial"/>
          <w:noProof/>
          <w:sz w:val="20"/>
          <w:szCs w:val="20"/>
        </w:rPr>
        <w:tab/>
        <w:t>Inštalovanie bleskozvodov</w:t>
      </w:r>
    </w:p>
    <w:p w:rsidR="000C485A" w:rsidRDefault="000C485A" w:rsidP="000C485A">
      <w:pPr>
        <w:pStyle w:val="tl1"/>
        <w:rPr>
          <w:rFonts w:ascii="Calibri" w:hAnsi="Calibri" w:cs="Arial"/>
          <w:noProof/>
          <w:sz w:val="20"/>
          <w:szCs w:val="20"/>
        </w:rPr>
      </w:pPr>
      <w:r w:rsidRPr="00DC73FC">
        <w:rPr>
          <w:rFonts w:ascii="Calibri" w:hAnsi="Calibri" w:cs="Arial"/>
          <w:noProof/>
          <w:sz w:val="20"/>
          <w:szCs w:val="20"/>
        </w:rPr>
        <w:t xml:space="preserve">45321000-3 </w:t>
      </w:r>
      <w:r>
        <w:rPr>
          <w:rFonts w:ascii="Calibri" w:hAnsi="Calibri" w:cs="Arial"/>
          <w:noProof/>
          <w:sz w:val="20"/>
          <w:szCs w:val="20"/>
        </w:rPr>
        <w:tab/>
      </w:r>
      <w:r w:rsidRPr="00DC73FC">
        <w:rPr>
          <w:rFonts w:ascii="Calibri" w:hAnsi="Calibri" w:cs="Arial"/>
          <w:noProof/>
          <w:sz w:val="20"/>
          <w:szCs w:val="20"/>
        </w:rPr>
        <w:t>Tepelnoizolačné práce</w:t>
      </w:r>
    </w:p>
    <w:p w:rsidR="000C485A" w:rsidRDefault="000C485A" w:rsidP="000C485A">
      <w:pPr>
        <w:pStyle w:val="tl1"/>
        <w:tabs>
          <w:tab w:val="left" w:pos="1276"/>
          <w:tab w:val="left" w:pos="1418"/>
          <w:tab w:val="left" w:pos="2127"/>
          <w:tab w:val="left" w:pos="2836"/>
          <w:tab w:val="left" w:pos="3545"/>
          <w:tab w:val="left" w:pos="5025"/>
        </w:tabs>
        <w:rPr>
          <w:rFonts w:ascii="Calibri" w:hAnsi="Calibri" w:cs="Arial"/>
          <w:bCs/>
          <w:iCs/>
          <w:sz w:val="20"/>
          <w:szCs w:val="20"/>
        </w:rPr>
      </w:pPr>
      <w:r>
        <w:rPr>
          <w:rFonts w:ascii="Calibri" w:hAnsi="Calibri" w:cs="Arial"/>
          <w:noProof/>
          <w:sz w:val="20"/>
          <w:szCs w:val="20"/>
        </w:rPr>
        <w:tab/>
      </w:r>
      <w:r>
        <w:rPr>
          <w:rFonts w:ascii="Calibri" w:hAnsi="Calibri" w:cs="Arial"/>
          <w:noProof/>
          <w:sz w:val="20"/>
          <w:szCs w:val="20"/>
        </w:rPr>
        <w:tab/>
      </w:r>
      <w:r>
        <w:rPr>
          <w:rFonts w:ascii="Calibri" w:hAnsi="Calibri" w:cs="Arial"/>
          <w:noProof/>
          <w:sz w:val="20"/>
          <w:szCs w:val="20"/>
        </w:rPr>
        <w:tab/>
      </w:r>
      <w:r>
        <w:rPr>
          <w:rFonts w:ascii="Calibri" w:hAnsi="Calibri" w:cs="Arial"/>
          <w:noProof/>
          <w:sz w:val="20"/>
          <w:szCs w:val="20"/>
        </w:rPr>
        <w:tab/>
      </w:r>
      <w:r>
        <w:rPr>
          <w:rFonts w:ascii="Calibri" w:hAnsi="Calibri" w:cs="Arial"/>
          <w:noProof/>
          <w:sz w:val="20"/>
          <w:szCs w:val="20"/>
        </w:rPr>
        <w:tab/>
      </w:r>
      <w:r>
        <w:rPr>
          <w:rFonts w:ascii="Calibri" w:hAnsi="Calibri" w:cs="Arial"/>
          <w:noProof/>
          <w:sz w:val="20"/>
          <w:szCs w:val="20"/>
        </w:rPr>
        <w:tab/>
      </w:r>
    </w:p>
    <w:p w:rsidR="000C485A" w:rsidRPr="00924240" w:rsidRDefault="000C485A" w:rsidP="000C485A">
      <w:pPr>
        <w:tabs>
          <w:tab w:val="left" w:pos="3544"/>
          <w:tab w:val="left" w:pos="3969"/>
        </w:tabs>
        <w:jc w:val="both"/>
        <w:rPr>
          <w:rFonts w:ascii="Calibri" w:hAnsi="Calibri" w:cs="Arial"/>
          <w:bCs/>
          <w:iCs/>
          <w:sz w:val="20"/>
          <w:szCs w:val="20"/>
        </w:rPr>
      </w:pPr>
      <w:r>
        <w:rPr>
          <w:rFonts w:ascii="Calibri" w:hAnsi="Calibri" w:cs="Arial"/>
          <w:bCs/>
          <w:iCs/>
          <w:sz w:val="20"/>
          <w:szCs w:val="20"/>
        </w:rPr>
        <w:t xml:space="preserve">1.4. Predpokladaná hodnota zákazky je stanovená na </w:t>
      </w:r>
      <w:r w:rsidR="00FF6450" w:rsidRPr="00FF6450">
        <w:rPr>
          <w:rFonts w:ascii="Calibri" w:hAnsi="Calibri" w:cs="Arial"/>
          <w:b/>
          <w:noProof/>
          <w:sz w:val="20"/>
          <w:szCs w:val="20"/>
        </w:rPr>
        <w:t>202 463,33</w:t>
      </w:r>
      <w:r w:rsidR="005B39A0" w:rsidRPr="005B39A0">
        <w:rPr>
          <w:rFonts w:ascii="Calibri" w:hAnsi="Calibri" w:cs="Arial"/>
          <w:b/>
          <w:noProof/>
          <w:sz w:val="20"/>
          <w:szCs w:val="20"/>
        </w:rPr>
        <w:t xml:space="preserve"> EUR bez DPH</w:t>
      </w:r>
      <w:r>
        <w:rPr>
          <w:rFonts w:ascii="Calibri" w:hAnsi="Calibri" w:cs="Arial"/>
          <w:noProof/>
          <w:sz w:val="20"/>
          <w:szCs w:val="20"/>
        </w:rPr>
        <w:t>.</w:t>
      </w:r>
    </w:p>
    <w:p w:rsidR="000C485A" w:rsidRDefault="000C485A" w:rsidP="000C485A">
      <w:pPr>
        <w:pStyle w:val="tl1"/>
        <w:rPr>
          <w:rFonts w:ascii="Calibri" w:hAnsi="Calibri" w:cs="Arial"/>
          <w:bCs/>
          <w:iCs/>
          <w:sz w:val="20"/>
          <w:szCs w:val="20"/>
        </w:rPr>
      </w:pPr>
    </w:p>
    <w:p w:rsidR="000C485A" w:rsidRPr="00924240" w:rsidRDefault="000C485A" w:rsidP="000C485A">
      <w:pPr>
        <w:pStyle w:val="tl1"/>
        <w:rPr>
          <w:rFonts w:ascii="Calibri" w:hAnsi="Calibri" w:cs="Arial"/>
          <w:b/>
          <w:bCs/>
          <w:iCs/>
          <w:sz w:val="20"/>
          <w:szCs w:val="20"/>
        </w:rPr>
      </w:pPr>
      <w:r>
        <w:rPr>
          <w:rFonts w:ascii="Calibri" w:hAnsi="Calibri" w:cs="Arial"/>
          <w:b/>
          <w:bCs/>
          <w:iCs/>
          <w:sz w:val="20"/>
          <w:szCs w:val="20"/>
        </w:rPr>
        <w:t>2. Miesto a lehota plnenia</w:t>
      </w:r>
    </w:p>
    <w:p w:rsidR="000C485A" w:rsidRDefault="000C485A" w:rsidP="000C485A">
      <w:pPr>
        <w:pStyle w:val="tl1"/>
        <w:rPr>
          <w:rFonts w:ascii="Calibri" w:hAnsi="Calibri" w:cs="Arial"/>
          <w:bCs/>
          <w:iCs/>
          <w:sz w:val="20"/>
          <w:szCs w:val="20"/>
        </w:rPr>
      </w:pPr>
      <w:r>
        <w:rPr>
          <w:rFonts w:ascii="Calibri" w:hAnsi="Calibri" w:cs="Arial"/>
          <w:bCs/>
          <w:iCs/>
          <w:sz w:val="20"/>
          <w:szCs w:val="20"/>
        </w:rPr>
        <w:t xml:space="preserve">2.1. </w:t>
      </w:r>
      <w:r w:rsidR="00041377" w:rsidRPr="00041377">
        <w:rPr>
          <w:rFonts w:ascii="Calibri" w:hAnsi="Calibri" w:cs="Arial"/>
          <w:bCs/>
          <w:iCs/>
          <w:sz w:val="20"/>
          <w:szCs w:val="20"/>
        </w:rPr>
        <w:t xml:space="preserve">Hlavné stavenisko alebo miesto uskutočňovania stavebných prác: budova Základnej umeleckej školy Ľudovíta </w:t>
      </w:r>
      <w:proofErr w:type="spellStart"/>
      <w:r w:rsidR="00041377" w:rsidRPr="00041377">
        <w:rPr>
          <w:rFonts w:ascii="Calibri" w:hAnsi="Calibri" w:cs="Arial"/>
          <w:bCs/>
          <w:iCs/>
          <w:sz w:val="20"/>
          <w:szCs w:val="20"/>
        </w:rPr>
        <w:t>Rajtera</w:t>
      </w:r>
      <w:proofErr w:type="spellEnd"/>
      <w:r w:rsidR="00041377" w:rsidRPr="00041377">
        <w:rPr>
          <w:rFonts w:ascii="Calibri" w:hAnsi="Calibri" w:cs="Arial"/>
          <w:bCs/>
          <w:iCs/>
          <w:sz w:val="20"/>
          <w:szCs w:val="20"/>
        </w:rPr>
        <w:t>. Podrobné vymedzenie v prílohe č.1 Projektová dokumentácia SP.</w:t>
      </w:r>
    </w:p>
    <w:p w:rsidR="000C485A" w:rsidRDefault="000C485A" w:rsidP="000C485A">
      <w:pPr>
        <w:pStyle w:val="tl1"/>
        <w:rPr>
          <w:rFonts w:ascii="Calibri" w:hAnsi="Calibri" w:cs="Arial"/>
          <w:bCs/>
          <w:iCs/>
          <w:sz w:val="20"/>
          <w:szCs w:val="20"/>
        </w:rPr>
      </w:pPr>
    </w:p>
    <w:p w:rsidR="000C485A" w:rsidRDefault="000C485A" w:rsidP="000C485A">
      <w:pPr>
        <w:pStyle w:val="tl1"/>
        <w:rPr>
          <w:rFonts w:ascii="Calibri" w:hAnsi="Calibri" w:cs="Arial"/>
          <w:bCs/>
          <w:iCs/>
          <w:sz w:val="20"/>
          <w:szCs w:val="20"/>
        </w:rPr>
      </w:pPr>
      <w:r>
        <w:rPr>
          <w:rFonts w:ascii="Calibri" w:hAnsi="Calibri" w:cs="Arial"/>
          <w:bCs/>
          <w:iCs/>
          <w:sz w:val="20"/>
          <w:szCs w:val="20"/>
        </w:rPr>
        <w:t xml:space="preserve">2.1 Lehota uskutočnenia stavebných prác je </w:t>
      </w:r>
      <w:r>
        <w:rPr>
          <w:rFonts w:ascii="Calibri" w:hAnsi="Calibri" w:cs="Arial"/>
          <w:iCs/>
          <w:sz w:val="20"/>
          <w:szCs w:val="20"/>
        </w:rPr>
        <w:t xml:space="preserve">do </w:t>
      </w:r>
      <w:r w:rsidR="0043644D">
        <w:rPr>
          <w:rFonts w:ascii="Calibri" w:hAnsi="Calibri" w:cs="Arial"/>
          <w:b/>
          <w:iCs/>
          <w:sz w:val="20"/>
          <w:szCs w:val="20"/>
        </w:rPr>
        <w:t>3</w:t>
      </w:r>
      <w:r w:rsidRPr="009E4F15">
        <w:rPr>
          <w:rFonts w:ascii="Calibri" w:hAnsi="Calibri" w:cs="Arial"/>
          <w:b/>
          <w:iCs/>
          <w:sz w:val="20"/>
          <w:szCs w:val="20"/>
        </w:rPr>
        <w:t xml:space="preserve"> mesiacov</w:t>
      </w:r>
      <w:r w:rsidRPr="003F4A48">
        <w:rPr>
          <w:rFonts w:ascii="Calibri" w:hAnsi="Calibri" w:cs="Arial"/>
          <w:iCs/>
          <w:sz w:val="20"/>
          <w:szCs w:val="20"/>
        </w:rPr>
        <w:t xml:space="preserve"> odo dňa odovzdania a prevzatia staveniska</w:t>
      </w:r>
      <w:r>
        <w:rPr>
          <w:rFonts w:ascii="Calibri" w:hAnsi="Calibri" w:cs="Arial"/>
          <w:bCs/>
          <w:iCs/>
          <w:sz w:val="20"/>
          <w:szCs w:val="20"/>
        </w:rPr>
        <w:t xml:space="preserve">. </w:t>
      </w:r>
    </w:p>
    <w:p w:rsidR="000C485A" w:rsidRDefault="000C485A" w:rsidP="000C485A">
      <w:pPr>
        <w:pStyle w:val="tl1"/>
        <w:tabs>
          <w:tab w:val="left" w:pos="1843"/>
        </w:tabs>
        <w:ind w:left="1134"/>
        <w:rPr>
          <w:rFonts w:ascii="Calibri" w:hAnsi="Calibri" w:cs="Times New Roman"/>
          <w:sz w:val="20"/>
          <w:szCs w:val="20"/>
        </w:rPr>
      </w:pPr>
    </w:p>
    <w:p w:rsidR="000C485A" w:rsidRDefault="000C485A" w:rsidP="000C485A">
      <w:pPr>
        <w:pStyle w:val="tl1"/>
        <w:rPr>
          <w:rFonts w:ascii="Calibri" w:hAnsi="Calibri" w:cs="Arial"/>
          <w:b/>
          <w:bCs/>
          <w:iCs/>
          <w:sz w:val="20"/>
          <w:szCs w:val="20"/>
        </w:rPr>
      </w:pPr>
      <w:r>
        <w:rPr>
          <w:rFonts w:ascii="Calibri" w:hAnsi="Calibri" w:cs="Arial"/>
          <w:b/>
          <w:bCs/>
          <w:iCs/>
          <w:sz w:val="20"/>
          <w:szCs w:val="20"/>
        </w:rPr>
        <w:t>3. Doklady a dokumenty preukazujúce splnenie požiadaviek verejného obstarávateľa na predmet zákazky</w:t>
      </w:r>
    </w:p>
    <w:p w:rsidR="000C485A" w:rsidRDefault="000C485A" w:rsidP="000C485A">
      <w:pPr>
        <w:pStyle w:val="tl1"/>
        <w:rPr>
          <w:rFonts w:ascii="Calibri" w:hAnsi="Calibri" w:cs="Arial"/>
          <w:bCs/>
          <w:iCs/>
          <w:sz w:val="20"/>
          <w:szCs w:val="20"/>
        </w:rPr>
      </w:pPr>
      <w:r>
        <w:rPr>
          <w:rFonts w:ascii="Calibri" w:hAnsi="Calibri" w:cs="Arial"/>
          <w:bCs/>
          <w:iCs/>
          <w:sz w:val="20"/>
          <w:szCs w:val="20"/>
        </w:rPr>
        <w:t xml:space="preserve">3.1 </w:t>
      </w:r>
      <w:r w:rsidRPr="00D41673">
        <w:rPr>
          <w:rFonts w:ascii="Calibri" w:hAnsi="Calibri" w:cs="Arial"/>
          <w:bCs/>
          <w:iCs/>
          <w:sz w:val="20"/>
          <w:szCs w:val="20"/>
        </w:rPr>
        <w:t xml:space="preserve">Uchádzač predloží vo svojej ponuke </w:t>
      </w:r>
      <w:r w:rsidRPr="00924240">
        <w:rPr>
          <w:rFonts w:ascii="Calibri" w:hAnsi="Calibri" w:cs="Arial"/>
          <w:bCs/>
          <w:iCs/>
          <w:sz w:val="20"/>
          <w:szCs w:val="20"/>
        </w:rPr>
        <w:t>kompletne ocenený výkaz výmer</w:t>
      </w:r>
      <w:r w:rsidR="00402396">
        <w:rPr>
          <w:rFonts w:ascii="Calibri" w:hAnsi="Calibri" w:cs="Arial"/>
          <w:bCs/>
          <w:iCs/>
          <w:sz w:val="20"/>
          <w:szCs w:val="20"/>
        </w:rPr>
        <w:t xml:space="preserve"> </w:t>
      </w:r>
      <w:r w:rsidRPr="00924240">
        <w:rPr>
          <w:rFonts w:ascii="Calibri" w:hAnsi="Calibri" w:cs="Arial"/>
          <w:bCs/>
          <w:iCs/>
          <w:sz w:val="20"/>
          <w:szCs w:val="20"/>
        </w:rPr>
        <w:t>v elektronickej podobe vo formáte .</w:t>
      </w:r>
      <w:proofErr w:type="spellStart"/>
      <w:r w:rsidRPr="00924240">
        <w:rPr>
          <w:rFonts w:ascii="Calibri" w:hAnsi="Calibri" w:cs="Arial"/>
          <w:bCs/>
          <w:iCs/>
          <w:sz w:val="20"/>
          <w:szCs w:val="20"/>
        </w:rPr>
        <w:t>xls</w:t>
      </w:r>
      <w:proofErr w:type="spellEnd"/>
      <w:r w:rsidRPr="00924240">
        <w:rPr>
          <w:rFonts w:ascii="Calibri" w:hAnsi="Calibri" w:cs="Arial"/>
          <w:bCs/>
          <w:iCs/>
          <w:sz w:val="20"/>
          <w:szCs w:val="20"/>
        </w:rPr>
        <w:t>/.</w:t>
      </w:r>
      <w:proofErr w:type="spellStart"/>
      <w:r w:rsidRPr="00924240">
        <w:rPr>
          <w:rFonts w:ascii="Calibri" w:hAnsi="Calibri" w:cs="Arial"/>
          <w:bCs/>
          <w:iCs/>
          <w:sz w:val="20"/>
          <w:szCs w:val="20"/>
        </w:rPr>
        <w:t>xlsx</w:t>
      </w:r>
      <w:proofErr w:type="spellEnd"/>
      <w:r w:rsidRPr="00924240">
        <w:rPr>
          <w:rFonts w:ascii="Calibri" w:hAnsi="Calibri" w:cs="Arial"/>
          <w:bCs/>
          <w:iCs/>
          <w:sz w:val="20"/>
          <w:szCs w:val="20"/>
        </w:rPr>
        <w:t>,</w:t>
      </w:r>
      <w:r w:rsidR="00C65921">
        <w:rPr>
          <w:rFonts w:ascii="Calibri" w:hAnsi="Calibri" w:cs="Arial"/>
          <w:bCs/>
          <w:iCs/>
          <w:sz w:val="20"/>
          <w:szCs w:val="20"/>
        </w:rPr>
        <w:t xml:space="preserve"> doplnený </w:t>
      </w:r>
      <w:r w:rsidR="00C65921" w:rsidRPr="005713DB">
        <w:rPr>
          <w:rFonts w:ascii="Calibri" w:hAnsi="Calibri" w:cs="Arial"/>
          <w:bCs/>
          <w:iCs/>
          <w:sz w:val="20"/>
          <w:szCs w:val="20"/>
        </w:rPr>
        <w:t>o konkrétne označenie výrobkov a stavebných výrobkov, ktoré použije pri dodávke stavebných prác</w:t>
      </w:r>
      <w:r w:rsidR="00C65921">
        <w:rPr>
          <w:rFonts w:ascii="Calibri" w:hAnsi="Calibri" w:cs="Arial"/>
          <w:bCs/>
          <w:iCs/>
          <w:sz w:val="20"/>
          <w:szCs w:val="20"/>
        </w:rPr>
        <w:t xml:space="preserve"> </w:t>
      </w:r>
      <w:r w:rsidR="00C65921" w:rsidRPr="005713DB">
        <w:rPr>
          <w:rFonts w:ascii="Calibri" w:hAnsi="Calibri" w:cs="Arial"/>
          <w:bCs/>
          <w:iCs/>
          <w:sz w:val="20"/>
          <w:szCs w:val="20"/>
        </w:rPr>
        <w:t>a to minimálne výrobcom, typovým označením a ďalším označením ak je to potrebné na jednoznačné určenie konkrétneho výrobku</w:t>
      </w:r>
      <w:r w:rsidRPr="00924240">
        <w:rPr>
          <w:rFonts w:ascii="Calibri" w:hAnsi="Calibri" w:cs="Arial"/>
          <w:bCs/>
          <w:iCs/>
          <w:sz w:val="20"/>
          <w:szCs w:val="20"/>
        </w:rPr>
        <w:t xml:space="preserve"> pričom:</w:t>
      </w:r>
    </w:p>
    <w:p w:rsidR="000C485A" w:rsidRDefault="000C485A" w:rsidP="00143B96">
      <w:pPr>
        <w:pStyle w:val="tl1"/>
        <w:numPr>
          <w:ilvl w:val="0"/>
          <w:numId w:val="37"/>
        </w:numPr>
        <w:rPr>
          <w:rFonts w:ascii="Calibri" w:hAnsi="Calibri" w:cs="Arial"/>
          <w:bCs/>
          <w:iCs/>
          <w:sz w:val="20"/>
          <w:szCs w:val="20"/>
        </w:rPr>
      </w:pPr>
      <w:r w:rsidRPr="00924240">
        <w:rPr>
          <w:rFonts w:ascii="Calibri" w:hAnsi="Calibri" w:cs="Arial"/>
          <w:bCs/>
          <w:iCs/>
          <w:sz w:val="20"/>
          <w:szCs w:val="20"/>
        </w:rPr>
        <w:lastRenderedPageBreak/>
        <w:t xml:space="preserve">položky z výkazu výmer predloženého uchádzačom v cenovej ponuke sa </w:t>
      </w:r>
      <w:r w:rsidRPr="00CF13BB">
        <w:rPr>
          <w:rFonts w:ascii="Calibri" w:hAnsi="Calibri" w:cs="Arial"/>
          <w:bCs/>
          <w:iCs/>
          <w:sz w:val="20"/>
          <w:szCs w:val="20"/>
        </w:rPr>
        <w:t>musia</w:t>
      </w:r>
      <w:r w:rsidR="00785DA1">
        <w:rPr>
          <w:rFonts w:ascii="Calibri" w:hAnsi="Calibri" w:cs="Arial"/>
          <w:bCs/>
          <w:iCs/>
          <w:sz w:val="20"/>
          <w:szCs w:val="20"/>
        </w:rPr>
        <w:t xml:space="preserve"> </w:t>
      </w:r>
      <w:proofErr w:type="spellStart"/>
      <w:r w:rsidRPr="00924240">
        <w:rPr>
          <w:rFonts w:ascii="Calibri" w:hAnsi="Calibri" w:cs="Arial"/>
          <w:bCs/>
          <w:iCs/>
          <w:sz w:val="20"/>
          <w:szCs w:val="20"/>
        </w:rPr>
        <w:t>množstevne</w:t>
      </w:r>
      <w:proofErr w:type="spellEnd"/>
      <w:r w:rsidRPr="00924240">
        <w:rPr>
          <w:rFonts w:ascii="Calibri" w:hAnsi="Calibri" w:cs="Arial"/>
          <w:bCs/>
          <w:iCs/>
          <w:sz w:val="20"/>
          <w:szCs w:val="20"/>
        </w:rPr>
        <w:t xml:space="preserve"> a vecne zhodovať s položkami z výkazu výmer poskytnutého verejným obstarávateľom ako súčasť projektovej</w:t>
      </w:r>
      <w:r>
        <w:rPr>
          <w:rFonts w:ascii="Calibri" w:hAnsi="Calibri" w:cs="Arial"/>
          <w:bCs/>
          <w:iCs/>
          <w:sz w:val="20"/>
          <w:szCs w:val="20"/>
        </w:rPr>
        <w:t xml:space="preserve"> dokumentácie v prílohe č. 2 SP,</w:t>
      </w:r>
    </w:p>
    <w:p w:rsidR="000C485A" w:rsidRDefault="000C485A" w:rsidP="00143B96">
      <w:pPr>
        <w:pStyle w:val="tl1"/>
        <w:numPr>
          <w:ilvl w:val="0"/>
          <w:numId w:val="37"/>
        </w:numPr>
        <w:rPr>
          <w:rFonts w:ascii="Calibri" w:hAnsi="Calibri" w:cs="Arial"/>
          <w:bCs/>
          <w:iCs/>
          <w:sz w:val="20"/>
          <w:szCs w:val="20"/>
        </w:rPr>
      </w:pPr>
      <w:r>
        <w:rPr>
          <w:rFonts w:ascii="Calibri" w:hAnsi="Calibri" w:cs="Arial"/>
          <w:bCs/>
          <w:iCs/>
          <w:sz w:val="20"/>
          <w:szCs w:val="20"/>
        </w:rPr>
        <w:t xml:space="preserve">v prípade, </w:t>
      </w:r>
      <w:r w:rsidRPr="00924240">
        <w:rPr>
          <w:rFonts w:ascii="Calibri" w:hAnsi="Calibri" w:cs="Arial"/>
          <w:bCs/>
          <w:iCs/>
          <w:sz w:val="20"/>
          <w:szCs w:val="20"/>
        </w:rPr>
        <w:t xml:space="preserve">ak sa vo výkaze výmer resp. v rozpočte predloženom verejným obstarávateľom nachádzajú obchodné názvy výrobkov, uchádzač môže predložiť aj alternatívne výrobky, ktoré však musia byť </w:t>
      </w:r>
      <w:r w:rsidRPr="00924240">
        <w:rPr>
          <w:rFonts w:ascii="Calibri" w:hAnsi="Calibri" w:cs="Arial"/>
          <w:b/>
          <w:bCs/>
          <w:iCs/>
          <w:sz w:val="20"/>
          <w:szCs w:val="20"/>
        </w:rPr>
        <w:t>ekvivalentné</w:t>
      </w:r>
      <w:r w:rsidRPr="00924240">
        <w:rPr>
          <w:rFonts w:ascii="Calibri" w:hAnsi="Calibri" w:cs="Arial"/>
          <w:bCs/>
          <w:iCs/>
          <w:sz w:val="20"/>
          <w:szCs w:val="20"/>
        </w:rPr>
        <w:t xml:space="preserve"> ako verejným ob</w:t>
      </w:r>
      <w:r>
        <w:rPr>
          <w:rFonts w:ascii="Calibri" w:hAnsi="Calibri" w:cs="Arial"/>
          <w:bCs/>
          <w:iCs/>
          <w:sz w:val="20"/>
          <w:szCs w:val="20"/>
        </w:rPr>
        <w:t>starávateľom požadované výrobky.</w:t>
      </w:r>
      <w:r w:rsidRPr="00924240">
        <w:rPr>
          <w:rFonts w:ascii="Calibri" w:hAnsi="Calibri" w:cs="Arial"/>
          <w:bCs/>
          <w:iCs/>
          <w:sz w:val="20"/>
          <w:szCs w:val="20"/>
        </w:rPr>
        <w:t xml:space="preserve"> Pod ekvivalentným sa myslí v tomto prípade rovnaký z pohľadu navrhnutých stavebných postupov, s parametrami rovnakými alebo lepšími ako</w:t>
      </w:r>
      <w:r>
        <w:rPr>
          <w:rFonts w:ascii="Calibri" w:hAnsi="Calibri" w:cs="Arial"/>
          <w:bCs/>
          <w:iCs/>
          <w:sz w:val="20"/>
          <w:szCs w:val="20"/>
        </w:rPr>
        <w:t xml:space="preserve"> požaduje verejný obstarávateľ,</w:t>
      </w:r>
    </w:p>
    <w:p w:rsidR="000C485A" w:rsidRPr="00924240" w:rsidRDefault="000C485A" w:rsidP="00143B96">
      <w:pPr>
        <w:pStyle w:val="tl1"/>
        <w:numPr>
          <w:ilvl w:val="0"/>
          <w:numId w:val="37"/>
        </w:numPr>
        <w:rPr>
          <w:rFonts w:ascii="Calibri" w:hAnsi="Calibri" w:cs="Arial"/>
          <w:bCs/>
          <w:iCs/>
          <w:sz w:val="20"/>
          <w:szCs w:val="20"/>
        </w:rPr>
      </w:pPr>
      <w:r w:rsidRPr="00924240">
        <w:rPr>
          <w:rFonts w:ascii="Calibri" w:hAnsi="Calibri" w:cs="Arial"/>
          <w:bCs/>
          <w:iCs/>
          <w:sz w:val="20"/>
          <w:szCs w:val="20"/>
        </w:rPr>
        <w:t xml:space="preserve">pokiaľ sa budú položky z výkazu výmer z cenovej ponuky uchádzača </w:t>
      </w:r>
      <w:proofErr w:type="spellStart"/>
      <w:r w:rsidRPr="00924240">
        <w:rPr>
          <w:rFonts w:ascii="Calibri" w:hAnsi="Calibri" w:cs="Arial"/>
          <w:bCs/>
          <w:iCs/>
          <w:sz w:val="20"/>
          <w:szCs w:val="20"/>
        </w:rPr>
        <w:t>množstevne</w:t>
      </w:r>
      <w:proofErr w:type="spellEnd"/>
      <w:r w:rsidRPr="00924240">
        <w:rPr>
          <w:rFonts w:ascii="Calibri" w:hAnsi="Calibri" w:cs="Arial"/>
          <w:bCs/>
          <w:iCs/>
          <w:sz w:val="20"/>
          <w:szCs w:val="20"/>
        </w:rPr>
        <w:t xml:space="preserve"> a vecne líšiť od položiek z výkazu výmer poskytnutého verejným obstarávateľom, verejný obstarávateľ bude toto považovať za nesplnenie požiadaviek verejného obstarávateľa na predmet zákazky a takáto cenová ponuka bude vylúčená.</w:t>
      </w:r>
    </w:p>
    <w:p w:rsidR="000C485A" w:rsidRDefault="000C485A" w:rsidP="000C485A">
      <w:pPr>
        <w:pStyle w:val="tl1"/>
        <w:rPr>
          <w:rFonts w:ascii="Calibri" w:hAnsi="Calibri" w:cs="Arial"/>
          <w:bCs/>
          <w:iCs/>
          <w:sz w:val="20"/>
          <w:szCs w:val="20"/>
        </w:rPr>
      </w:pPr>
    </w:p>
    <w:p w:rsidR="000C485A" w:rsidRPr="00E37F31" w:rsidRDefault="000C485A" w:rsidP="000C485A">
      <w:pPr>
        <w:pStyle w:val="tl1"/>
        <w:rPr>
          <w:rFonts w:ascii="Calibri" w:hAnsi="Calibri" w:cs="Arial"/>
          <w:bCs/>
          <w:iCs/>
          <w:sz w:val="20"/>
          <w:szCs w:val="20"/>
        </w:rPr>
      </w:pPr>
      <w:r>
        <w:rPr>
          <w:rFonts w:ascii="Calibri" w:hAnsi="Calibri" w:cs="Arial"/>
          <w:bCs/>
          <w:iCs/>
          <w:sz w:val="20"/>
          <w:szCs w:val="20"/>
        </w:rPr>
        <w:t>3.2. Uchádzač predloží vo svojej ponuke na preukázanie splnenia kvalitatívnych požiadaviek na predmet zákazky:</w:t>
      </w:r>
    </w:p>
    <w:p w:rsidR="000C485A" w:rsidRDefault="000C485A" w:rsidP="00143B96">
      <w:pPr>
        <w:pStyle w:val="tl1"/>
        <w:numPr>
          <w:ilvl w:val="0"/>
          <w:numId w:val="39"/>
        </w:numPr>
        <w:rPr>
          <w:rFonts w:ascii="Calibri" w:hAnsi="Calibri" w:cs="Arial"/>
          <w:bCs/>
          <w:iCs/>
          <w:sz w:val="20"/>
          <w:szCs w:val="20"/>
        </w:rPr>
      </w:pPr>
      <w:r w:rsidRPr="0016415E">
        <w:rPr>
          <w:rFonts w:ascii="Calibri" w:hAnsi="Calibri" w:cs="Arial"/>
          <w:bCs/>
          <w:iCs/>
          <w:sz w:val="20"/>
          <w:szCs w:val="20"/>
        </w:rPr>
        <w:t>platnú licenciu uchádzača na zhotovovanie vonkajších tepelnoizolačných kontaktných systémov, ktoré sú predmetom obstarávania</w:t>
      </w:r>
      <w:r w:rsidRPr="000F687E">
        <w:rPr>
          <w:rFonts w:ascii="Calibri" w:hAnsi="Calibri" w:cs="Arial"/>
          <w:bCs/>
          <w:iCs/>
          <w:sz w:val="20"/>
          <w:szCs w:val="20"/>
        </w:rPr>
        <w:t>, ktorá oprávňuje jeho držiteľa vykonávať práce pri zhotovovaní vonkajších tepelnoizolačných systémov v zmysle § 43g zákona č. 50/1976 Zb. o územnom plánovaní a stavebnom poriadku v znení neskorších predpisov, vydanú akreditovaným Inšpekčným orgánom a platnú minimálne do uplynutia lehoty viazanosti ponúk uvedenej v bode IV.2.6) výzvy na predkladanie ponúk. Licenciu je potrebné predložiť vrátane prílohy - podmienok platnosti a zoznamu komponentov tepelnoizolačného systému</w:t>
      </w:r>
      <w:r>
        <w:rPr>
          <w:rFonts w:ascii="Calibri" w:hAnsi="Calibri" w:cs="Arial"/>
          <w:bCs/>
          <w:iCs/>
          <w:sz w:val="20"/>
          <w:szCs w:val="20"/>
        </w:rPr>
        <w:t>,</w:t>
      </w:r>
    </w:p>
    <w:p w:rsidR="000C485A" w:rsidRDefault="000C485A" w:rsidP="00143B96">
      <w:pPr>
        <w:pStyle w:val="tl1"/>
        <w:numPr>
          <w:ilvl w:val="0"/>
          <w:numId w:val="39"/>
        </w:numPr>
        <w:rPr>
          <w:rFonts w:ascii="Calibri" w:hAnsi="Calibri" w:cs="Arial"/>
          <w:bCs/>
          <w:iCs/>
          <w:sz w:val="20"/>
          <w:szCs w:val="20"/>
        </w:rPr>
      </w:pPr>
      <w:r w:rsidRPr="00DB566C">
        <w:rPr>
          <w:rFonts w:ascii="Calibri" w:hAnsi="Calibri" w:cs="Arial"/>
          <w:bCs/>
          <w:iCs/>
          <w:sz w:val="20"/>
          <w:szCs w:val="20"/>
        </w:rPr>
        <w:t xml:space="preserve">platnú správu z inšpekcie kvality vykonávaných prác pri zhotovovaní tepelnoizolačných kontaktných systémov ktoré sú predmetom obstarávania, pričom ak bude obsahovať vyjadrenie inšpekčného orgánu o nevyhovení požiadavkám na udelenie licencie, návrh na zrušenie alebo dočasné pozastavenie platnosti licencie bude sa to posudzovať </w:t>
      </w:r>
      <w:r>
        <w:rPr>
          <w:rFonts w:ascii="Calibri" w:hAnsi="Calibri" w:cs="Arial"/>
          <w:bCs/>
          <w:iCs/>
          <w:sz w:val="20"/>
          <w:szCs w:val="20"/>
        </w:rPr>
        <w:t>ako nesplnenie podmienky účasti,</w:t>
      </w:r>
    </w:p>
    <w:p w:rsidR="000C485A" w:rsidRPr="00B62A3C" w:rsidRDefault="000C485A" w:rsidP="00143B96">
      <w:pPr>
        <w:pStyle w:val="tl1"/>
        <w:numPr>
          <w:ilvl w:val="0"/>
          <w:numId w:val="39"/>
        </w:numPr>
        <w:rPr>
          <w:rFonts w:ascii="Calibri" w:hAnsi="Calibri" w:cs="Arial"/>
          <w:bCs/>
          <w:iCs/>
          <w:sz w:val="20"/>
          <w:szCs w:val="20"/>
        </w:rPr>
      </w:pPr>
      <w:r>
        <w:rPr>
          <w:rFonts w:ascii="Calibri" w:hAnsi="Calibri" w:cs="Arial"/>
          <w:bCs/>
          <w:iCs/>
          <w:sz w:val="20"/>
          <w:szCs w:val="20"/>
        </w:rPr>
        <w:t>platnú licenciu (</w:t>
      </w:r>
      <w:r w:rsidRPr="000F687E">
        <w:rPr>
          <w:rFonts w:ascii="Calibri" w:hAnsi="Calibri" w:cs="Arial"/>
          <w:bCs/>
          <w:iCs/>
          <w:sz w:val="20"/>
          <w:szCs w:val="20"/>
        </w:rPr>
        <w:t>platnú minimálne do uplynutia lehoty viazanosti ponúk uvedenej v bode IV.2.6) výzvy na predkladanie ponúk</w:t>
      </w:r>
      <w:r>
        <w:rPr>
          <w:rFonts w:ascii="Calibri" w:hAnsi="Calibri" w:cs="Arial"/>
          <w:bCs/>
          <w:iCs/>
          <w:sz w:val="20"/>
          <w:szCs w:val="20"/>
        </w:rPr>
        <w:t>) uchádzača na zabudovanie vonkajších otvorových konštrukcií do stavby podľa zákona č. 50/1976 Zb. v znení neskorších predpisov (ďalej len „stavebný zákon“) a STN 73 3134. Licenciou sa potvrdzuje odborná kvalifikácia zhotoviteľa stavebných prác pri zabudovaní vonkajších otvorových konštrukcií do stavby v zmysle Zásad montáže a podľa článku 4.1 normy</w:t>
      </w:r>
      <w:r w:rsidRPr="00B62A3C">
        <w:rPr>
          <w:rFonts w:ascii="Calibri" w:hAnsi="Calibri" w:cs="Arial"/>
          <w:bCs/>
          <w:iCs/>
          <w:sz w:val="20"/>
          <w:szCs w:val="20"/>
        </w:rPr>
        <w:t xml:space="preserve"> STN 73 3134:2014: Stavebné práce Styk okenných konštru</w:t>
      </w:r>
      <w:r>
        <w:rPr>
          <w:rFonts w:ascii="Calibri" w:hAnsi="Calibri" w:cs="Arial"/>
          <w:bCs/>
          <w:iCs/>
          <w:sz w:val="20"/>
          <w:szCs w:val="20"/>
        </w:rPr>
        <w:t>kcií a obvodového plášťa budovy,</w:t>
      </w:r>
      <w:r w:rsidRPr="00B62A3C">
        <w:rPr>
          <w:rFonts w:ascii="Calibri" w:hAnsi="Calibri" w:cs="Arial"/>
          <w:bCs/>
          <w:iCs/>
          <w:sz w:val="20"/>
          <w:szCs w:val="20"/>
        </w:rPr>
        <w:t xml:space="preserve"> Požiad</w:t>
      </w:r>
      <w:r>
        <w:rPr>
          <w:rFonts w:ascii="Calibri" w:hAnsi="Calibri" w:cs="Arial"/>
          <w:bCs/>
          <w:iCs/>
          <w:sz w:val="20"/>
          <w:szCs w:val="20"/>
        </w:rPr>
        <w:t>avky, zhotovovanie a skúšanie, ktorá je záväzná podľa § 43g ods. 2 stavebného zákona. Montáž otvorových konštrukcií m</w:t>
      </w:r>
      <w:r w:rsidRPr="00BF420E">
        <w:rPr>
          <w:rFonts w:ascii="Calibri" w:hAnsi="Calibri" w:cs="Arial"/>
          <w:bCs/>
          <w:iCs/>
          <w:sz w:val="20"/>
          <w:szCs w:val="20"/>
        </w:rPr>
        <w:t>u</w:t>
      </w:r>
      <w:r>
        <w:rPr>
          <w:rFonts w:ascii="Calibri" w:hAnsi="Calibri" w:cs="Arial"/>
          <w:bCs/>
          <w:iCs/>
          <w:sz w:val="20"/>
          <w:szCs w:val="20"/>
        </w:rPr>
        <w:t>sí byť preukázateľne zabezpečená</w:t>
      </w:r>
      <w:r w:rsidRPr="00BF420E">
        <w:rPr>
          <w:rFonts w:ascii="Calibri" w:hAnsi="Calibri" w:cs="Arial"/>
          <w:bCs/>
          <w:iCs/>
          <w:sz w:val="20"/>
          <w:szCs w:val="20"/>
        </w:rPr>
        <w:t xml:space="preserve"> odborne zaškolenými pracovníkmi v oblasti zhotovovania pripojovacích škár, použitia tesniacich materiálov a</w:t>
      </w:r>
      <w:r>
        <w:rPr>
          <w:rFonts w:ascii="Calibri" w:hAnsi="Calibri" w:cs="Arial"/>
          <w:bCs/>
          <w:iCs/>
          <w:sz w:val="20"/>
          <w:szCs w:val="20"/>
        </w:rPr>
        <w:t xml:space="preserve"> ďalších súvisiacich materiálov,</w:t>
      </w:r>
    </w:p>
    <w:p w:rsidR="000C485A" w:rsidRDefault="000C485A" w:rsidP="00143B96">
      <w:pPr>
        <w:pStyle w:val="tl1"/>
        <w:numPr>
          <w:ilvl w:val="0"/>
          <w:numId w:val="39"/>
        </w:numPr>
        <w:rPr>
          <w:rFonts w:ascii="Calibri" w:hAnsi="Calibri" w:cs="Arial"/>
          <w:bCs/>
          <w:iCs/>
          <w:sz w:val="20"/>
          <w:szCs w:val="20"/>
        </w:rPr>
      </w:pPr>
      <w:r>
        <w:rPr>
          <w:rFonts w:ascii="Calibri" w:hAnsi="Calibri" w:cs="Arial"/>
          <w:bCs/>
          <w:iCs/>
          <w:sz w:val="20"/>
          <w:szCs w:val="20"/>
        </w:rPr>
        <w:t>záväzný návrh organizácie výstavby, ktorý musí byť v súlade s platným právnym poriadkom SR, so všetkými požiadavkami uvedenými v týchto súťažných podkladoch a v súlade s ponukou uchádzača a ktorý musí obsahovať min.:</w:t>
      </w:r>
    </w:p>
    <w:p w:rsidR="000C485A" w:rsidRDefault="000C485A" w:rsidP="00143B96">
      <w:pPr>
        <w:pStyle w:val="tl1"/>
        <w:numPr>
          <w:ilvl w:val="1"/>
          <w:numId w:val="38"/>
        </w:numPr>
        <w:rPr>
          <w:rFonts w:ascii="Calibri" w:hAnsi="Calibri" w:cs="Arial"/>
          <w:bCs/>
          <w:iCs/>
          <w:sz w:val="20"/>
          <w:szCs w:val="20"/>
        </w:rPr>
      </w:pPr>
      <w:r>
        <w:rPr>
          <w:rFonts w:ascii="Calibri" w:hAnsi="Calibri" w:cs="Arial"/>
          <w:bCs/>
          <w:iCs/>
          <w:sz w:val="20"/>
          <w:szCs w:val="20"/>
        </w:rPr>
        <w:t>koncepciu postupu výstavby od zariadenia staveniska po ukončenie výstavby, vrátane prehľadného nákresu riešenia staveniska s vysvetlením,</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riešenie zabezpečenia kancelárií, hygienických a sociálnych objektov v súlade s platným právnym poriadkom SR</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informácie o potrebe elektrickej energie</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spôsob zásobovania staveniska vodou a odvedenie odpadových vôd, vrátane určenia potreby, resp. množstiev</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riešenie skladových plôch</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nakladani</w:t>
      </w:r>
      <w:r>
        <w:rPr>
          <w:rFonts w:ascii="Calibri" w:hAnsi="Calibri" w:cs="Arial"/>
          <w:bCs/>
          <w:iCs/>
          <w:sz w:val="20"/>
          <w:szCs w:val="20"/>
        </w:rPr>
        <w:t>e s odpadom, vrátane spôsobu jeho</w:t>
      </w:r>
      <w:r w:rsidRPr="00D17818">
        <w:rPr>
          <w:rFonts w:ascii="Calibri" w:hAnsi="Calibri" w:cs="Arial"/>
          <w:bCs/>
          <w:iCs/>
          <w:sz w:val="20"/>
          <w:szCs w:val="20"/>
        </w:rPr>
        <w:t xml:space="preserve"> triedenia</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podmienky bezpečnosti a ochrany zdravia pri práci</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zabezpečenie požiarnej ochrany staveniska</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sidRPr="00D17818">
        <w:rPr>
          <w:rFonts w:ascii="Calibri" w:hAnsi="Calibri" w:cs="Arial"/>
          <w:bCs/>
          <w:iCs/>
          <w:sz w:val="20"/>
          <w:szCs w:val="20"/>
        </w:rPr>
        <w:t>čas</w:t>
      </w:r>
      <w:r>
        <w:rPr>
          <w:rFonts w:ascii="Calibri" w:hAnsi="Calibri" w:cs="Arial"/>
          <w:bCs/>
          <w:iCs/>
          <w:sz w:val="20"/>
          <w:szCs w:val="20"/>
        </w:rPr>
        <w:t>ový postup likvidácie zariadenia</w:t>
      </w:r>
      <w:r w:rsidRPr="00D17818">
        <w:rPr>
          <w:rFonts w:ascii="Calibri" w:hAnsi="Calibri" w:cs="Arial"/>
          <w:bCs/>
          <w:iCs/>
          <w:sz w:val="20"/>
          <w:szCs w:val="20"/>
        </w:rPr>
        <w:t xml:space="preserve"> staveniska</w:t>
      </w:r>
      <w:r>
        <w:rPr>
          <w:rFonts w:ascii="Calibri" w:hAnsi="Calibri" w:cs="Arial"/>
          <w:bCs/>
          <w:iCs/>
          <w:sz w:val="20"/>
          <w:szCs w:val="20"/>
        </w:rPr>
        <w:t>,</w:t>
      </w:r>
    </w:p>
    <w:p w:rsidR="000C485A" w:rsidRDefault="000C485A" w:rsidP="00143B96">
      <w:pPr>
        <w:pStyle w:val="tl1"/>
        <w:numPr>
          <w:ilvl w:val="1"/>
          <w:numId w:val="38"/>
        </w:numPr>
        <w:rPr>
          <w:rFonts w:ascii="Calibri" w:hAnsi="Calibri" w:cs="Arial"/>
          <w:bCs/>
          <w:iCs/>
          <w:sz w:val="20"/>
          <w:szCs w:val="20"/>
        </w:rPr>
      </w:pPr>
      <w:r>
        <w:rPr>
          <w:rFonts w:ascii="Calibri" w:hAnsi="Calibri" w:cs="Arial"/>
          <w:bCs/>
          <w:iCs/>
          <w:sz w:val="20"/>
          <w:szCs w:val="20"/>
        </w:rPr>
        <w:t>dôležité kontakty.</w:t>
      </w:r>
    </w:p>
    <w:p w:rsidR="000C485A" w:rsidRDefault="000C485A" w:rsidP="00143B96">
      <w:pPr>
        <w:pStyle w:val="tl1"/>
        <w:numPr>
          <w:ilvl w:val="0"/>
          <w:numId w:val="39"/>
        </w:numPr>
        <w:rPr>
          <w:rFonts w:ascii="Calibri" w:hAnsi="Calibri" w:cs="Arial"/>
          <w:bCs/>
          <w:iCs/>
          <w:sz w:val="20"/>
          <w:szCs w:val="20"/>
        </w:rPr>
      </w:pPr>
      <w:r w:rsidRPr="00E37F31">
        <w:rPr>
          <w:rFonts w:ascii="Calibri" w:hAnsi="Calibri" w:cs="Arial"/>
          <w:bCs/>
          <w:iCs/>
          <w:sz w:val="20"/>
          <w:szCs w:val="20"/>
        </w:rPr>
        <w:t>vecný a časový harmonogram realizácie prác</w:t>
      </w:r>
      <w:r>
        <w:rPr>
          <w:rFonts w:ascii="Calibri" w:hAnsi="Calibri" w:cs="Arial"/>
          <w:bCs/>
          <w:iCs/>
          <w:sz w:val="20"/>
          <w:szCs w:val="20"/>
        </w:rPr>
        <w:t xml:space="preserve"> s </w:t>
      </w:r>
      <w:r w:rsidRPr="001D337F">
        <w:rPr>
          <w:rFonts w:ascii="Calibri" w:hAnsi="Calibri" w:cs="Arial"/>
          <w:bCs/>
          <w:iCs/>
          <w:sz w:val="20"/>
          <w:szCs w:val="20"/>
        </w:rPr>
        <w:t xml:space="preserve">dobou plnenia </w:t>
      </w:r>
      <w:r w:rsidR="009A17DB">
        <w:rPr>
          <w:rFonts w:ascii="Calibri" w:hAnsi="Calibri" w:cs="Arial"/>
          <w:bCs/>
          <w:iCs/>
          <w:sz w:val="20"/>
          <w:szCs w:val="20"/>
        </w:rPr>
        <w:t>3</w:t>
      </w:r>
      <w:r w:rsidRPr="001D337F">
        <w:rPr>
          <w:rFonts w:ascii="Calibri" w:hAnsi="Calibri" w:cs="Arial"/>
          <w:bCs/>
          <w:iCs/>
          <w:sz w:val="20"/>
          <w:szCs w:val="20"/>
        </w:rPr>
        <w:t xml:space="preserve"> mesiacov</w:t>
      </w:r>
      <w:r w:rsidRPr="00E37F31">
        <w:rPr>
          <w:rFonts w:ascii="Calibri" w:hAnsi="Calibri" w:cs="Arial"/>
          <w:bCs/>
          <w:iCs/>
          <w:sz w:val="20"/>
          <w:szCs w:val="20"/>
        </w:rPr>
        <w:t xml:space="preserve">, ktorý bude korešpondovať </w:t>
      </w:r>
      <w:r w:rsidR="000049E4">
        <w:rPr>
          <w:rFonts w:ascii="Calibri" w:hAnsi="Calibri" w:cs="Arial"/>
          <w:bCs/>
          <w:iCs/>
          <w:sz w:val="20"/>
          <w:szCs w:val="20"/>
        </w:rPr>
        <w:br/>
      </w:r>
      <w:r w:rsidRPr="00E37F31">
        <w:rPr>
          <w:rFonts w:ascii="Calibri" w:hAnsi="Calibri" w:cs="Arial"/>
          <w:bCs/>
          <w:iCs/>
          <w:sz w:val="20"/>
          <w:szCs w:val="20"/>
        </w:rPr>
        <w:t>s dokument</w:t>
      </w:r>
      <w:r>
        <w:rPr>
          <w:rFonts w:ascii="Calibri" w:hAnsi="Calibri" w:cs="Arial"/>
          <w:bCs/>
          <w:iCs/>
          <w:sz w:val="20"/>
          <w:szCs w:val="20"/>
        </w:rPr>
        <w:t xml:space="preserve">áciou (príloha č. 1 SP) </w:t>
      </w:r>
      <w:r w:rsidRPr="004B5D3D">
        <w:rPr>
          <w:rFonts w:ascii="Calibri" w:hAnsi="Calibri" w:cs="Arial"/>
          <w:bCs/>
          <w:iCs/>
          <w:sz w:val="20"/>
          <w:szCs w:val="20"/>
        </w:rPr>
        <w:t xml:space="preserve">Tento harmonogram musí reálne odrážať predpokladaný postup vykonávania jednotlivých prác, ktorý bude uchádzač realizovať v prípade, že jeho ponuka bude úspešná </w:t>
      </w:r>
      <w:r w:rsidRPr="004B5D3D">
        <w:rPr>
          <w:rFonts w:ascii="Calibri" w:hAnsi="Calibri" w:cs="Arial"/>
          <w:bCs/>
          <w:iCs/>
          <w:sz w:val="20"/>
          <w:szCs w:val="20"/>
        </w:rPr>
        <w:lastRenderedPageBreak/>
        <w:t>so stručným popisom hlavných činností, postupnosťou a časovou nadväznosťou, ktorý bude predstavovať návrh uchádzača na vykonanie diela. Časové údaje o začiatku a konci výstavby ak sú uvedené v projektovej dokumentácii, nie sú pre uchádzača záväzné, uchádzač vypracuje vlastný harmonogram, s</w:t>
      </w:r>
      <w:r>
        <w:rPr>
          <w:rFonts w:ascii="Calibri" w:hAnsi="Calibri" w:cs="Arial"/>
          <w:bCs/>
          <w:iCs/>
          <w:sz w:val="20"/>
          <w:szCs w:val="20"/>
        </w:rPr>
        <w:t> </w:t>
      </w:r>
      <w:r w:rsidRPr="004B5D3D">
        <w:rPr>
          <w:rFonts w:ascii="Calibri" w:hAnsi="Calibri" w:cs="Arial"/>
          <w:bCs/>
          <w:iCs/>
          <w:sz w:val="20"/>
          <w:szCs w:val="20"/>
        </w:rPr>
        <w:t>tý</w:t>
      </w:r>
      <w:r w:rsidRPr="00CF13BB">
        <w:rPr>
          <w:rFonts w:ascii="Calibri" w:hAnsi="Calibri" w:cs="Arial"/>
          <w:bCs/>
          <w:iCs/>
          <w:sz w:val="20"/>
          <w:szCs w:val="20"/>
        </w:rPr>
        <w:t>m,</w:t>
      </w:r>
      <w:r w:rsidRPr="004B5D3D">
        <w:rPr>
          <w:rFonts w:ascii="Calibri" w:hAnsi="Calibri" w:cs="Arial"/>
          <w:bCs/>
          <w:iCs/>
          <w:sz w:val="20"/>
          <w:szCs w:val="20"/>
        </w:rPr>
        <w:t xml:space="preserve"> že musí dodržiavať všetky podmienky a pravidlá uvedené v pláne organizácie výstavby. Uchádzač je povinný zohľadniť v harmonograme prác prevažujúce klimatické podmienky a lehotu výstavby celého diela. Ak vecný a časový harmonogram realizácie prác nebude korešpondovať </w:t>
      </w:r>
      <w:r w:rsidR="000049E4">
        <w:rPr>
          <w:rFonts w:ascii="Calibri" w:hAnsi="Calibri" w:cs="Arial"/>
          <w:bCs/>
          <w:iCs/>
          <w:sz w:val="20"/>
          <w:szCs w:val="20"/>
        </w:rPr>
        <w:br/>
      </w:r>
      <w:r w:rsidRPr="004B5D3D">
        <w:rPr>
          <w:rFonts w:ascii="Calibri" w:hAnsi="Calibri" w:cs="Arial"/>
          <w:bCs/>
          <w:iCs/>
          <w:sz w:val="20"/>
          <w:szCs w:val="20"/>
        </w:rPr>
        <w:t xml:space="preserve">s projektovou dokumentáciou (napríklad z dôvodu nereálnych lehôt pri použitých technológiách), verejný obstarávateľ bude toto považovať za nesplnenie požiadaviek verejného obstarávateľa na predmet zákazky a takáto cenová ponuka bude vylúčená. </w:t>
      </w:r>
      <w:r w:rsidRPr="004B5D3D">
        <w:rPr>
          <w:rFonts w:ascii="Calibri" w:hAnsi="Calibri" w:cs="Arial"/>
          <w:b/>
          <w:bCs/>
          <w:iCs/>
          <w:sz w:val="20"/>
          <w:szCs w:val="20"/>
        </w:rPr>
        <w:t>Nepredloženie časového harmonogramu podľa požiadaviek verejného obstarávateľa bude znamenať, že ponuka uchádzača je neúplná a nespĺňa požiadavky verejného obstarávateľa na predmet zákazky!</w:t>
      </w:r>
      <w:r w:rsidR="00DA7B5D">
        <w:rPr>
          <w:rFonts w:ascii="Calibri" w:hAnsi="Calibri" w:cs="Arial"/>
          <w:b/>
          <w:bCs/>
          <w:iCs/>
          <w:sz w:val="20"/>
          <w:szCs w:val="20"/>
        </w:rPr>
        <w:t xml:space="preserve"> </w:t>
      </w:r>
      <w:r>
        <w:rPr>
          <w:rFonts w:ascii="Calibri" w:hAnsi="Calibri" w:cs="Arial"/>
          <w:bCs/>
          <w:iCs/>
          <w:sz w:val="20"/>
          <w:szCs w:val="20"/>
        </w:rPr>
        <w:t>Verejným obstarávateľom odsúhlasený h</w:t>
      </w:r>
      <w:r w:rsidRPr="004B5D3D">
        <w:rPr>
          <w:rFonts w:ascii="Calibri" w:hAnsi="Calibri" w:cs="Arial"/>
          <w:bCs/>
          <w:iCs/>
          <w:sz w:val="20"/>
          <w:szCs w:val="20"/>
        </w:rPr>
        <w:t>armonogram sa stane súčasťou (prílohou) uzavretej zmluvy s úspešným uchádzačom.</w:t>
      </w:r>
    </w:p>
    <w:p w:rsidR="000C485A" w:rsidRDefault="000C485A" w:rsidP="000C485A">
      <w:pPr>
        <w:jc w:val="both"/>
        <w:rPr>
          <w:rFonts w:ascii="Calibri" w:hAnsi="Calibri" w:cs="Arial"/>
          <w:bCs/>
          <w:iCs/>
          <w:sz w:val="20"/>
          <w:szCs w:val="20"/>
          <w:lang w:eastAsia="sk-SK"/>
        </w:rPr>
      </w:pPr>
    </w:p>
    <w:p w:rsidR="000C485A" w:rsidRDefault="000C485A" w:rsidP="000C485A">
      <w:pPr>
        <w:jc w:val="both"/>
        <w:rPr>
          <w:rFonts w:ascii="Calibri" w:hAnsi="Calibri" w:cs="Arial"/>
          <w:bCs/>
          <w:iCs/>
          <w:sz w:val="20"/>
          <w:szCs w:val="20"/>
          <w:lang w:eastAsia="sk-SK"/>
        </w:rPr>
      </w:pPr>
      <w:r>
        <w:rPr>
          <w:rFonts w:ascii="Calibri" w:hAnsi="Calibri" w:cs="Arial"/>
          <w:bCs/>
          <w:iCs/>
          <w:sz w:val="20"/>
          <w:szCs w:val="20"/>
          <w:lang w:eastAsia="sk-SK"/>
        </w:rPr>
        <w:t xml:space="preserve">3.3. </w:t>
      </w:r>
      <w:r w:rsidRPr="00D27855">
        <w:rPr>
          <w:rFonts w:ascii="Calibri" w:hAnsi="Calibri" w:cs="Arial"/>
          <w:bCs/>
          <w:iCs/>
          <w:sz w:val="20"/>
          <w:szCs w:val="20"/>
          <w:lang w:eastAsia="sk-SK"/>
        </w:rPr>
        <w:t>Kvalitatívne a výkonnostné parametre výrobkov, ktoré navrhuje uchádzač použiť pri realizácii stavebných prác preukáže každý uchádzač vo svojej ponuke predložením  vyhlásení o zhode vydaných výrobcom alebo dovozcom alebo vyhlásení o parametroch alebo iných dokladov vydávaných podľa zákona alebo iných predpisov platných na území členských štátov EÚ týkajúce sa:</w:t>
      </w:r>
    </w:p>
    <w:p w:rsidR="000C485A" w:rsidRDefault="000C485A" w:rsidP="00143B96">
      <w:pPr>
        <w:pStyle w:val="Odsekzoznamu"/>
        <w:numPr>
          <w:ilvl w:val="0"/>
          <w:numId w:val="40"/>
        </w:numPr>
        <w:jc w:val="both"/>
        <w:rPr>
          <w:rFonts w:ascii="Calibri" w:hAnsi="Calibri" w:cs="Arial"/>
          <w:bCs/>
          <w:iCs/>
          <w:sz w:val="20"/>
          <w:szCs w:val="20"/>
          <w:lang w:eastAsia="sk-SK"/>
        </w:rPr>
      </w:pPr>
      <w:r>
        <w:rPr>
          <w:rFonts w:ascii="Calibri" w:hAnsi="Calibri" w:cs="Arial"/>
          <w:bCs/>
          <w:iCs/>
          <w:sz w:val="20"/>
          <w:szCs w:val="20"/>
          <w:lang w:eastAsia="sk-SK"/>
        </w:rPr>
        <w:t>kontaktného zatepľovacieho systému, a to na všetky jeho súčasti, ktorý má byť predmetom dodávky stavebných prác podľa jeho ponuky,</w:t>
      </w:r>
    </w:p>
    <w:p w:rsidR="000C485A" w:rsidRPr="00D76C8A" w:rsidRDefault="000C485A" w:rsidP="00143B96">
      <w:pPr>
        <w:pStyle w:val="Odsekzoznamu"/>
        <w:numPr>
          <w:ilvl w:val="0"/>
          <w:numId w:val="40"/>
        </w:numPr>
        <w:jc w:val="both"/>
        <w:rPr>
          <w:rFonts w:ascii="Calibri" w:hAnsi="Calibri" w:cs="Arial"/>
          <w:bCs/>
          <w:iCs/>
          <w:sz w:val="20"/>
          <w:szCs w:val="20"/>
          <w:lang w:eastAsia="sk-SK"/>
        </w:rPr>
      </w:pPr>
      <w:r>
        <w:rPr>
          <w:rFonts w:ascii="Calibri" w:hAnsi="Calibri" w:cs="Arial"/>
          <w:bCs/>
          <w:iCs/>
          <w:sz w:val="20"/>
          <w:szCs w:val="20"/>
          <w:lang w:eastAsia="sk-SK"/>
        </w:rPr>
        <w:t>okien a dverí na všetky okná a dvere, ktoré majú byť predmetom dodávky stavebných prác podľa jeho ponuky.</w:t>
      </w:r>
    </w:p>
    <w:p w:rsidR="000C485A" w:rsidRDefault="000C485A" w:rsidP="000C485A">
      <w:pPr>
        <w:jc w:val="both"/>
        <w:rPr>
          <w:rFonts w:ascii="Calibri" w:hAnsi="Calibri" w:cs="Arial"/>
          <w:bCs/>
          <w:iCs/>
          <w:sz w:val="20"/>
          <w:szCs w:val="20"/>
          <w:lang w:eastAsia="sk-SK"/>
        </w:rPr>
      </w:pPr>
    </w:p>
    <w:p w:rsidR="000C485A" w:rsidRPr="00A00C1A" w:rsidRDefault="000C485A" w:rsidP="000C485A">
      <w:pPr>
        <w:jc w:val="both"/>
        <w:rPr>
          <w:rFonts w:ascii="Calibri" w:hAnsi="Calibri" w:cs="Arial"/>
          <w:bCs/>
          <w:iCs/>
          <w:sz w:val="20"/>
          <w:szCs w:val="20"/>
          <w:lang w:eastAsia="sk-SK"/>
        </w:rPr>
      </w:pPr>
      <w:r>
        <w:rPr>
          <w:rFonts w:ascii="Calibri" w:hAnsi="Calibri" w:cs="Arial"/>
          <w:bCs/>
          <w:iCs/>
          <w:sz w:val="20"/>
          <w:szCs w:val="20"/>
          <w:lang w:eastAsia="sk-SK"/>
        </w:rPr>
        <w:t>3.4</w:t>
      </w:r>
      <w:r w:rsidRPr="00A00C1A">
        <w:rPr>
          <w:rFonts w:ascii="Calibri" w:hAnsi="Calibri" w:cs="Arial"/>
          <w:bCs/>
          <w:iCs/>
          <w:sz w:val="20"/>
          <w:szCs w:val="20"/>
          <w:lang w:eastAsia="sk-SK"/>
        </w:rPr>
        <w:t xml:space="preserve">. Vyššie uvedené licencie úspešného uchádzača musia byť platné po celú dobu realizácie stavebných prác. Doklady a dokumenty podľa bodov 3.1. a 3.2. sa predkladajú ako originály alebo úradne overené kópie, doklady a dokumenty podľa </w:t>
      </w:r>
      <w:r>
        <w:rPr>
          <w:rFonts w:ascii="Calibri" w:hAnsi="Calibri" w:cs="Arial"/>
          <w:bCs/>
          <w:iCs/>
          <w:sz w:val="20"/>
          <w:szCs w:val="20"/>
          <w:lang w:eastAsia="sk-SK"/>
        </w:rPr>
        <w:t>bodu 3.3. je možné predložiť ako kópie.</w:t>
      </w:r>
    </w:p>
    <w:p w:rsidR="000C485A" w:rsidRPr="00A00C1A" w:rsidRDefault="000C485A" w:rsidP="000C485A">
      <w:pPr>
        <w:jc w:val="both"/>
        <w:rPr>
          <w:rFonts w:ascii="Calibri" w:hAnsi="Calibri" w:cs="Arial"/>
          <w:bCs/>
          <w:iCs/>
          <w:sz w:val="20"/>
          <w:szCs w:val="20"/>
          <w:lang w:eastAsia="sk-SK"/>
        </w:rPr>
      </w:pPr>
    </w:p>
    <w:p w:rsidR="000C485A" w:rsidRDefault="000C485A" w:rsidP="000C485A">
      <w:pPr>
        <w:jc w:val="both"/>
        <w:rPr>
          <w:rFonts w:ascii="Calibri" w:hAnsi="Calibri" w:cs="Arial"/>
          <w:bCs/>
          <w:iCs/>
          <w:sz w:val="20"/>
          <w:szCs w:val="20"/>
          <w:lang w:eastAsia="sk-SK"/>
        </w:rPr>
      </w:pPr>
      <w:r>
        <w:rPr>
          <w:rFonts w:ascii="Calibri" w:hAnsi="Calibri" w:cs="Arial"/>
          <w:bCs/>
          <w:iCs/>
          <w:sz w:val="20"/>
          <w:szCs w:val="20"/>
          <w:lang w:eastAsia="sk-SK"/>
        </w:rPr>
        <w:t>3.5</w:t>
      </w:r>
      <w:r w:rsidRPr="00A00C1A">
        <w:rPr>
          <w:rFonts w:ascii="Calibri" w:hAnsi="Calibri" w:cs="Arial"/>
          <w:bCs/>
          <w:iCs/>
          <w:sz w:val="20"/>
          <w:szCs w:val="20"/>
          <w:lang w:eastAsia="sk-SK"/>
        </w:rPr>
        <w:t>. Uchádzač je povinný pri voľbe technologických postupov a materiálov v plnej miere vychádzať z pokynov uvedených v projektovej dokumentácii a rozpise položiek rozpočtu stavby (</w:t>
      </w:r>
      <w:proofErr w:type="spellStart"/>
      <w:r w:rsidRPr="00A00C1A">
        <w:rPr>
          <w:rFonts w:ascii="Calibri" w:hAnsi="Calibri" w:cs="Arial"/>
          <w:bCs/>
          <w:iCs/>
          <w:sz w:val="20"/>
          <w:szCs w:val="20"/>
          <w:lang w:eastAsia="sk-SK"/>
        </w:rPr>
        <w:t>t.j</w:t>
      </w:r>
      <w:proofErr w:type="spellEnd"/>
      <w:r w:rsidRPr="00A00C1A">
        <w:rPr>
          <w:rFonts w:ascii="Calibri" w:hAnsi="Calibri" w:cs="Arial"/>
          <w:bCs/>
          <w:iCs/>
          <w:sz w:val="20"/>
          <w:szCs w:val="20"/>
          <w:lang w:eastAsia="sk-SK"/>
        </w:rPr>
        <w:t>. výkaz výmer – zadanie).</w:t>
      </w:r>
    </w:p>
    <w:p w:rsidR="000C485A" w:rsidRDefault="000C485A" w:rsidP="000C485A">
      <w:pPr>
        <w:pStyle w:val="tl1"/>
        <w:rPr>
          <w:rFonts w:ascii="Calibri" w:hAnsi="Calibri" w:cs="Arial"/>
          <w:bCs/>
          <w:iCs/>
          <w:sz w:val="20"/>
          <w:szCs w:val="20"/>
        </w:rPr>
      </w:pPr>
    </w:p>
    <w:p w:rsidR="000C485A" w:rsidRPr="0015310E" w:rsidRDefault="000C485A" w:rsidP="000C485A">
      <w:pPr>
        <w:pStyle w:val="tl1"/>
        <w:rPr>
          <w:rFonts w:ascii="Calibri" w:hAnsi="Calibri" w:cs="Arial"/>
          <w:bCs/>
          <w:iCs/>
          <w:sz w:val="20"/>
          <w:szCs w:val="20"/>
        </w:rPr>
      </w:pPr>
      <w:r>
        <w:rPr>
          <w:rFonts w:ascii="Calibri" w:hAnsi="Calibri" w:cs="Arial"/>
          <w:bCs/>
          <w:iCs/>
          <w:sz w:val="20"/>
          <w:szCs w:val="20"/>
        </w:rPr>
        <w:t xml:space="preserve">3.6. </w:t>
      </w:r>
      <w:r w:rsidRPr="0015310E">
        <w:rPr>
          <w:rFonts w:ascii="Calibri" w:hAnsi="Calibri" w:cs="Arial"/>
          <w:bCs/>
          <w:iCs/>
          <w:sz w:val="20"/>
          <w:szCs w:val="20"/>
        </w:rPr>
        <w:t>Pokiaľ sa v projektovej dokumentácii</w:t>
      </w:r>
      <w:r>
        <w:rPr>
          <w:rFonts w:ascii="Calibri" w:hAnsi="Calibri" w:cs="Arial"/>
          <w:bCs/>
          <w:iCs/>
          <w:sz w:val="20"/>
          <w:szCs w:val="20"/>
        </w:rPr>
        <w:t xml:space="preserve">,  </w:t>
      </w:r>
      <w:r w:rsidRPr="0015310E">
        <w:rPr>
          <w:rFonts w:ascii="Calibri" w:hAnsi="Calibri" w:cs="Arial"/>
          <w:bCs/>
          <w:iCs/>
          <w:sz w:val="20"/>
          <w:szCs w:val="20"/>
        </w:rPr>
        <w:t>alebo v</w:t>
      </w:r>
      <w:r>
        <w:rPr>
          <w:rFonts w:ascii="Calibri" w:hAnsi="Calibri" w:cs="Arial"/>
          <w:bCs/>
          <w:iCs/>
          <w:sz w:val="20"/>
          <w:szCs w:val="20"/>
        </w:rPr>
        <w:t>o výkaze výmer, ktoré</w:t>
      </w:r>
      <w:r w:rsidR="00144CB8">
        <w:rPr>
          <w:rFonts w:ascii="Calibri" w:hAnsi="Calibri" w:cs="Arial"/>
          <w:bCs/>
          <w:iCs/>
          <w:sz w:val="20"/>
          <w:szCs w:val="20"/>
        </w:rPr>
        <w:t xml:space="preserve"> </w:t>
      </w:r>
      <w:r>
        <w:rPr>
          <w:rFonts w:ascii="Calibri" w:hAnsi="Calibri" w:cs="Arial"/>
          <w:bCs/>
          <w:iCs/>
          <w:sz w:val="20"/>
          <w:szCs w:val="20"/>
        </w:rPr>
        <w:t>sú</w:t>
      </w:r>
      <w:r w:rsidRPr="00584685">
        <w:rPr>
          <w:rFonts w:ascii="Calibri" w:hAnsi="Calibri" w:cs="Arial"/>
          <w:bCs/>
          <w:iCs/>
          <w:sz w:val="20"/>
          <w:szCs w:val="20"/>
        </w:rPr>
        <w:t xml:space="preserve"> prílohou týchto súťažných podkladov</w:t>
      </w:r>
      <w:r>
        <w:rPr>
          <w:rFonts w:ascii="Calibri" w:hAnsi="Calibri" w:cs="Arial"/>
          <w:bCs/>
          <w:iCs/>
          <w:sz w:val="20"/>
          <w:szCs w:val="20"/>
        </w:rPr>
        <w:t>,</w:t>
      </w:r>
      <w:r w:rsidRPr="0015310E">
        <w:rPr>
          <w:rFonts w:ascii="Calibri" w:hAnsi="Calibri" w:cs="Arial"/>
          <w:bCs/>
          <w:iCs/>
          <w:sz w:val="20"/>
          <w:szCs w:val="20"/>
        </w:rPr>
        <w:t xml:space="preserve"> nachádzajú názvy konkrétnych výrobkov a materiálov, verejný obstarávateľ ich týmto dopĺ</w:t>
      </w:r>
      <w:r>
        <w:rPr>
          <w:rFonts w:ascii="Calibri" w:hAnsi="Calibri" w:cs="Arial"/>
          <w:bCs/>
          <w:iCs/>
          <w:sz w:val="20"/>
          <w:szCs w:val="20"/>
        </w:rPr>
        <w:t>ňa slovami „</w:t>
      </w:r>
      <w:r w:rsidRPr="00D76C8A">
        <w:rPr>
          <w:rFonts w:ascii="Calibri" w:hAnsi="Calibri" w:cs="Arial"/>
          <w:b/>
          <w:bCs/>
          <w:iCs/>
          <w:sz w:val="20"/>
          <w:szCs w:val="20"/>
        </w:rPr>
        <w:t>alebo ekvivalentný</w:t>
      </w:r>
      <w:r>
        <w:rPr>
          <w:rFonts w:ascii="Calibri" w:hAnsi="Calibri" w:cs="Arial"/>
          <w:bCs/>
          <w:iCs/>
          <w:sz w:val="20"/>
          <w:szCs w:val="20"/>
        </w:rPr>
        <w:t xml:space="preserve">“. </w:t>
      </w:r>
      <w:r w:rsidRPr="00924240">
        <w:rPr>
          <w:rFonts w:ascii="Calibri" w:hAnsi="Calibri" w:cs="Arial"/>
          <w:bCs/>
          <w:iCs/>
          <w:sz w:val="20"/>
          <w:szCs w:val="20"/>
        </w:rPr>
        <w:t>Pod ekvivalentným sa myslí v tomto prípade rovnaký z pohľadu navrhnutých stavebných postupov, s parametrami rovnakými alebo lepšími ako</w:t>
      </w:r>
      <w:r>
        <w:rPr>
          <w:rFonts w:ascii="Calibri" w:hAnsi="Calibri" w:cs="Arial"/>
          <w:bCs/>
          <w:iCs/>
          <w:sz w:val="20"/>
          <w:szCs w:val="20"/>
        </w:rPr>
        <w:t xml:space="preserve"> požaduje verejný obstarávateľ. </w:t>
      </w:r>
      <w:r w:rsidRPr="00E942BE">
        <w:rPr>
          <w:rFonts w:ascii="Calibri" w:hAnsi="Calibri" w:cs="Arial"/>
          <w:bCs/>
          <w:iCs/>
          <w:sz w:val="20"/>
          <w:szCs w:val="20"/>
        </w:rPr>
        <w:t>Kvalitatívne a výkonnostné parametre výrobkov</w:t>
      </w:r>
      <w:r>
        <w:rPr>
          <w:rFonts w:ascii="Calibri" w:hAnsi="Calibri" w:cs="Arial"/>
          <w:bCs/>
          <w:iCs/>
          <w:sz w:val="20"/>
          <w:szCs w:val="20"/>
        </w:rPr>
        <w:t xml:space="preserve"> určených na použitie pri uskutočňovaní stavebných prác uvedené v projektovej dokumentácii sú určené ako minimálne a uchádzač musí ponúknuť realizáciu s takto určenými alebo lepšími parametrami. </w:t>
      </w:r>
    </w:p>
    <w:p w:rsidR="000C485A" w:rsidRDefault="000C485A" w:rsidP="000C485A">
      <w:pPr>
        <w:pStyle w:val="tl1"/>
        <w:rPr>
          <w:rFonts w:ascii="Calibri" w:hAnsi="Calibri" w:cs="Arial"/>
          <w:bCs/>
          <w:iCs/>
          <w:sz w:val="20"/>
          <w:szCs w:val="20"/>
        </w:rPr>
      </w:pPr>
    </w:p>
    <w:p w:rsidR="000C485A" w:rsidRPr="003D0917" w:rsidRDefault="000C485A" w:rsidP="000C485A">
      <w:pPr>
        <w:pStyle w:val="tl1"/>
        <w:rPr>
          <w:rFonts w:ascii="Calibri" w:hAnsi="Calibri" w:cs="Arial"/>
          <w:bCs/>
          <w:iCs/>
          <w:sz w:val="20"/>
          <w:szCs w:val="20"/>
        </w:rPr>
      </w:pPr>
      <w:r>
        <w:rPr>
          <w:rFonts w:ascii="Calibri" w:hAnsi="Calibri" w:cs="Arial"/>
          <w:bCs/>
          <w:iCs/>
          <w:sz w:val="20"/>
          <w:szCs w:val="20"/>
        </w:rPr>
        <w:t xml:space="preserve">3.7. </w:t>
      </w:r>
      <w:r w:rsidRPr="00FA0D9B">
        <w:rPr>
          <w:rFonts w:ascii="Calibri" w:hAnsi="Calibri" w:cs="Arial"/>
          <w:bCs/>
          <w:iCs/>
          <w:sz w:val="20"/>
          <w:szCs w:val="20"/>
        </w:rPr>
        <w:t>Úspešný uchádzač je povinný pred podpisom zmluvy predložiť dôkaz o</w:t>
      </w:r>
      <w:r w:rsidR="00144CB8">
        <w:rPr>
          <w:rFonts w:ascii="Calibri" w:hAnsi="Calibri" w:cs="Arial"/>
          <w:bCs/>
          <w:iCs/>
          <w:sz w:val="20"/>
          <w:szCs w:val="20"/>
        </w:rPr>
        <w:t> </w:t>
      </w:r>
      <w:r w:rsidRPr="00FA0D9B">
        <w:rPr>
          <w:rFonts w:ascii="Calibri" w:hAnsi="Calibri" w:cs="Arial"/>
          <w:bCs/>
          <w:iCs/>
          <w:sz w:val="20"/>
          <w:szCs w:val="20"/>
        </w:rPr>
        <w:t>existencii</w:t>
      </w:r>
      <w:r w:rsidR="00144CB8">
        <w:rPr>
          <w:rFonts w:ascii="Calibri" w:hAnsi="Calibri" w:cs="Arial"/>
          <w:bCs/>
          <w:iCs/>
          <w:sz w:val="20"/>
          <w:szCs w:val="20"/>
        </w:rPr>
        <w:t xml:space="preserve"> </w:t>
      </w:r>
      <w:r w:rsidRPr="00FA0D9B">
        <w:rPr>
          <w:rFonts w:ascii="Calibri" w:hAnsi="Calibri" w:cs="Arial"/>
          <w:bCs/>
          <w:iCs/>
          <w:sz w:val="20"/>
          <w:szCs w:val="20"/>
        </w:rPr>
        <w:t>poistenia (poistku) s poistnou</w:t>
      </w:r>
      <w:r>
        <w:rPr>
          <w:rFonts w:ascii="Calibri" w:hAnsi="Calibri" w:cs="Arial"/>
          <w:bCs/>
          <w:iCs/>
          <w:sz w:val="20"/>
          <w:szCs w:val="20"/>
        </w:rPr>
        <w:t xml:space="preserve"> sumou</w:t>
      </w:r>
      <w:r w:rsidRPr="00CD4C59">
        <w:rPr>
          <w:rFonts w:ascii="Calibri" w:hAnsi="Calibri" w:cs="Arial"/>
          <w:bCs/>
          <w:iCs/>
          <w:sz w:val="20"/>
          <w:szCs w:val="20"/>
        </w:rPr>
        <w:t xml:space="preserve"> vo výške minimálne </w:t>
      </w:r>
      <w:r>
        <w:rPr>
          <w:rFonts w:ascii="Calibri" w:hAnsi="Calibri" w:cs="Arial"/>
          <w:bCs/>
          <w:iCs/>
          <w:sz w:val="20"/>
          <w:szCs w:val="20"/>
        </w:rPr>
        <w:t xml:space="preserve">zmluvnej ceny diela s DPH, </w:t>
      </w:r>
      <w:r w:rsidRPr="003D0917">
        <w:rPr>
          <w:rFonts w:ascii="Calibri" w:hAnsi="Calibri" w:cs="Arial"/>
          <w:bCs/>
          <w:iCs/>
          <w:sz w:val="20"/>
          <w:szCs w:val="20"/>
        </w:rPr>
        <w:t>pričom</w:t>
      </w:r>
      <w:r>
        <w:rPr>
          <w:rFonts w:ascii="Calibri" w:hAnsi="Calibri" w:cs="Arial"/>
          <w:bCs/>
          <w:iCs/>
          <w:sz w:val="20"/>
          <w:szCs w:val="20"/>
        </w:rPr>
        <w:t xml:space="preserve"> jej</w:t>
      </w:r>
      <w:r w:rsidRPr="003D0917">
        <w:rPr>
          <w:rFonts w:ascii="Calibri" w:hAnsi="Calibri" w:cs="Arial"/>
          <w:bCs/>
          <w:iCs/>
          <w:sz w:val="20"/>
          <w:szCs w:val="20"/>
        </w:rPr>
        <w:t xml:space="preserve"> súčasťou budú najmä nasledovné druhy poistenia:</w:t>
      </w:r>
    </w:p>
    <w:p w:rsidR="000C485A" w:rsidRPr="00711A60" w:rsidRDefault="000C485A" w:rsidP="000C485A">
      <w:pPr>
        <w:pStyle w:val="tl1"/>
        <w:ind w:left="720"/>
        <w:rPr>
          <w:rFonts w:ascii="Calibri" w:hAnsi="Calibri" w:cs="Arial"/>
          <w:bCs/>
          <w:iCs/>
          <w:sz w:val="20"/>
          <w:szCs w:val="20"/>
        </w:rPr>
      </w:pPr>
      <w:r w:rsidRPr="00711A60">
        <w:rPr>
          <w:rFonts w:ascii="Calibri" w:hAnsi="Calibri" w:cs="Arial"/>
          <w:bCs/>
          <w:iCs/>
          <w:sz w:val="20"/>
          <w:szCs w:val="20"/>
        </w:rPr>
        <w:t>- poistenie proti poškodeniu predmetu zákazky, s výškou poistného krytia min. vo výške ceny predmetu zákazky s DPH</w:t>
      </w:r>
    </w:p>
    <w:p w:rsidR="000C485A" w:rsidRPr="00711A60" w:rsidRDefault="000C485A" w:rsidP="000C485A">
      <w:pPr>
        <w:pStyle w:val="tl1"/>
        <w:ind w:left="720"/>
        <w:rPr>
          <w:rFonts w:ascii="Calibri" w:hAnsi="Calibri" w:cs="Arial"/>
          <w:bCs/>
          <w:iCs/>
          <w:sz w:val="20"/>
          <w:szCs w:val="20"/>
        </w:rPr>
      </w:pPr>
      <w:r w:rsidRPr="00711A60">
        <w:rPr>
          <w:rFonts w:ascii="Calibri" w:hAnsi="Calibri" w:cs="Arial"/>
          <w:bCs/>
          <w:iCs/>
          <w:sz w:val="20"/>
          <w:szCs w:val="20"/>
        </w:rPr>
        <w:t>- poistenie proti všetkým rizikám, ktoré je poistením proti strate alebo poškodeniu akéhokoľvek majetku dodaného na stavenisko úspešným uchádzačom alebo jeho subdodávateľom, s výškou poistného krytia min.  vo výške ceny predmetu zákazky s DPH.</w:t>
      </w:r>
    </w:p>
    <w:p w:rsidR="000C485A" w:rsidRPr="00711A60" w:rsidRDefault="000C485A" w:rsidP="000C485A">
      <w:pPr>
        <w:pStyle w:val="tl1"/>
        <w:ind w:left="720"/>
        <w:rPr>
          <w:rFonts w:ascii="Calibri" w:hAnsi="Calibri" w:cs="Arial"/>
          <w:bCs/>
          <w:iCs/>
          <w:sz w:val="20"/>
          <w:szCs w:val="20"/>
        </w:rPr>
      </w:pPr>
      <w:r w:rsidRPr="00711A60">
        <w:rPr>
          <w:rFonts w:ascii="Calibri" w:hAnsi="Calibri" w:cs="Arial"/>
          <w:bCs/>
          <w:iCs/>
          <w:sz w:val="20"/>
          <w:szCs w:val="20"/>
        </w:rPr>
        <w:t xml:space="preserve">- poistenie zodpovednosti tretej osoby – poistenie objektívnej zodpovednosti voči tretej strane za ublíženie na zdraví (alebo usmrtenie) alebo za poškodenie majetku tretej osoby, ktoré môže byť spôsobené počas realizácie predmetu zákazky, </w:t>
      </w:r>
      <w:r>
        <w:rPr>
          <w:rFonts w:ascii="Calibri" w:hAnsi="Calibri" w:cs="Arial"/>
          <w:bCs/>
          <w:iCs/>
          <w:sz w:val="20"/>
          <w:szCs w:val="20"/>
        </w:rPr>
        <w:t>s výškou poistného krytia min. 1</w:t>
      </w:r>
      <w:r w:rsidRPr="00711A60">
        <w:rPr>
          <w:rFonts w:ascii="Calibri" w:hAnsi="Calibri" w:cs="Arial"/>
          <w:bCs/>
          <w:iCs/>
          <w:sz w:val="20"/>
          <w:szCs w:val="20"/>
        </w:rPr>
        <w:t>00 000,-EUR.</w:t>
      </w:r>
    </w:p>
    <w:p w:rsidR="000C485A" w:rsidRDefault="000C485A" w:rsidP="000C485A">
      <w:pPr>
        <w:pStyle w:val="tl1"/>
        <w:ind w:left="720"/>
        <w:rPr>
          <w:rFonts w:ascii="Calibri" w:hAnsi="Calibri" w:cs="Arial"/>
          <w:bCs/>
          <w:iCs/>
          <w:sz w:val="20"/>
          <w:szCs w:val="20"/>
        </w:rPr>
      </w:pPr>
      <w:r w:rsidRPr="00711A60">
        <w:rPr>
          <w:rFonts w:ascii="Calibri" w:hAnsi="Calibri" w:cs="Arial"/>
          <w:bCs/>
          <w:iCs/>
          <w:sz w:val="20"/>
          <w:szCs w:val="20"/>
        </w:rPr>
        <w:t>- 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w:t>
      </w:r>
      <w:r>
        <w:rPr>
          <w:rFonts w:ascii="Calibri" w:hAnsi="Calibri"/>
          <w:sz w:val="20"/>
          <w:szCs w:val="20"/>
        </w:rPr>
        <w:t>s výškou poistného krytia min. 1</w:t>
      </w:r>
      <w:r w:rsidRPr="00711A60">
        <w:rPr>
          <w:rFonts w:ascii="Calibri" w:hAnsi="Calibri"/>
          <w:sz w:val="20"/>
          <w:szCs w:val="20"/>
        </w:rPr>
        <w:t>00 000,-EUR</w:t>
      </w:r>
      <w:r>
        <w:rPr>
          <w:rFonts w:ascii="Calibri" w:hAnsi="Calibri" w:cs="Arial"/>
          <w:bCs/>
          <w:iCs/>
          <w:sz w:val="20"/>
          <w:szCs w:val="20"/>
        </w:rPr>
        <w:t>.</w:t>
      </w:r>
    </w:p>
    <w:p w:rsidR="000C485A" w:rsidRDefault="000C485A" w:rsidP="000C485A">
      <w:pPr>
        <w:pStyle w:val="tl1"/>
        <w:rPr>
          <w:rFonts w:ascii="Calibri" w:hAnsi="Calibri" w:cs="Arial"/>
          <w:bCs/>
          <w:iCs/>
          <w:sz w:val="20"/>
          <w:szCs w:val="20"/>
        </w:rPr>
      </w:pPr>
      <w:r w:rsidRPr="00711A60">
        <w:rPr>
          <w:rFonts w:ascii="Calibri" w:hAnsi="Calibri" w:cs="Arial"/>
          <w:bCs/>
          <w:iCs/>
          <w:sz w:val="20"/>
          <w:szCs w:val="20"/>
        </w:rPr>
        <w:lastRenderedPageBreak/>
        <w:t>Nepredloženie dokladov o existencii poistenia v súlade s vyššie uvedenými požiadavkami, bude verejný obstarávateľ považovať za porušenie povinnosti poskytnúť verejnému obstarávateľovi riadnu súčinnosť pri uzavre</w:t>
      </w:r>
      <w:r>
        <w:rPr>
          <w:rFonts w:ascii="Calibri" w:hAnsi="Calibri" w:cs="Arial"/>
          <w:bCs/>
          <w:iCs/>
          <w:sz w:val="20"/>
          <w:szCs w:val="20"/>
        </w:rPr>
        <w:t xml:space="preserve">tí zmluvy podľa </w:t>
      </w:r>
      <w:proofErr w:type="spellStart"/>
      <w:r>
        <w:rPr>
          <w:rFonts w:ascii="Calibri" w:hAnsi="Calibri" w:cs="Arial"/>
          <w:bCs/>
          <w:iCs/>
          <w:sz w:val="20"/>
          <w:szCs w:val="20"/>
        </w:rPr>
        <w:t>ust</w:t>
      </w:r>
      <w:proofErr w:type="spellEnd"/>
      <w:r>
        <w:rPr>
          <w:rFonts w:ascii="Calibri" w:hAnsi="Calibri" w:cs="Arial"/>
          <w:bCs/>
          <w:iCs/>
          <w:sz w:val="20"/>
          <w:szCs w:val="20"/>
        </w:rPr>
        <w:t>. § 56 ods. 8</w:t>
      </w:r>
      <w:r w:rsidRPr="00711A60">
        <w:rPr>
          <w:rFonts w:ascii="Calibri" w:hAnsi="Calibri" w:cs="Arial"/>
          <w:bCs/>
          <w:iCs/>
          <w:sz w:val="20"/>
          <w:szCs w:val="20"/>
        </w:rPr>
        <w:t xml:space="preserve"> ZVO.</w:t>
      </w:r>
    </w:p>
    <w:p w:rsidR="000C485A" w:rsidRDefault="000C485A" w:rsidP="000C485A">
      <w:pPr>
        <w:pStyle w:val="tl1"/>
        <w:rPr>
          <w:rFonts w:ascii="Calibri" w:hAnsi="Calibri" w:cs="Arial"/>
          <w:bCs/>
          <w:iCs/>
          <w:sz w:val="20"/>
          <w:szCs w:val="20"/>
        </w:rPr>
      </w:pPr>
    </w:p>
    <w:p w:rsidR="004C4490" w:rsidRDefault="000C485A" w:rsidP="000C485A">
      <w:pPr>
        <w:pStyle w:val="tl1"/>
        <w:rPr>
          <w:rFonts w:ascii="Calibri" w:hAnsi="Calibri" w:cs="Arial"/>
          <w:b/>
          <w:bCs/>
          <w:iCs/>
          <w:sz w:val="20"/>
          <w:szCs w:val="20"/>
        </w:rPr>
      </w:pPr>
      <w:r w:rsidRPr="00CF13BB">
        <w:rPr>
          <w:rFonts w:ascii="Calibri" w:hAnsi="Calibri" w:cs="Arial"/>
          <w:bCs/>
          <w:iCs/>
          <w:sz w:val="20"/>
          <w:szCs w:val="20"/>
        </w:rPr>
        <w:t>3.8. Nepredloženie dokladov a dokumentov podľa tejto časti bude znamenať, že ponuka uchádzača je neúplná a nespĺňa požiadavky verejného obstarávateľa na predmet zákazky.</w:t>
      </w:r>
    </w:p>
    <w:p w:rsidR="004C4490" w:rsidRDefault="004C4490" w:rsidP="00FC5F85">
      <w:pPr>
        <w:pStyle w:val="tl1"/>
        <w:rPr>
          <w:rFonts w:ascii="Calibri" w:hAnsi="Calibri" w:cs="Arial"/>
          <w:b/>
          <w:bCs/>
          <w:iCs/>
          <w:sz w:val="20"/>
          <w:szCs w:val="20"/>
        </w:rPr>
      </w:pPr>
    </w:p>
    <w:p w:rsidR="001743A4" w:rsidRDefault="001743A4" w:rsidP="00FC5F85">
      <w:pPr>
        <w:pStyle w:val="tl1"/>
        <w:rPr>
          <w:rFonts w:ascii="Calibri" w:hAnsi="Calibri" w:cs="Arial"/>
          <w:b/>
          <w:bCs/>
          <w:iCs/>
          <w:sz w:val="20"/>
          <w:szCs w:val="20"/>
        </w:rPr>
      </w:pPr>
    </w:p>
    <w:p w:rsidR="001743A4" w:rsidRDefault="001743A4"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FB0779" w:rsidRDefault="00FB0779" w:rsidP="00FC5F85">
      <w:pPr>
        <w:pStyle w:val="tl1"/>
        <w:rPr>
          <w:rFonts w:ascii="Calibri" w:hAnsi="Calibri" w:cs="Arial"/>
          <w:b/>
          <w:bCs/>
          <w:iCs/>
          <w:sz w:val="20"/>
          <w:szCs w:val="20"/>
        </w:rPr>
      </w:pPr>
    </w:p>
    <w:p w:rsidR="003B590B" w:rsidRDefault="003B590B"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C135E6" w:rsidRDefault="00C135E6" w:rsidP="00FC5F85">
      <w:pPr>
        <w:pStyle w:val="tl1"/>
        <w:rPr>
          <w:rFonts w:ascii="Calibri" w:hAnsi="Calibri" w:cs="Arial"/>
          <w:b/>
          <w:bCs/>
          <w:iCs/>
          <w:sz w:val="20"/>
          <w:szCs w:val="20"/>
        </w:rPr>
      </w:pPr>
    </w:p>
    <w:p w:rsidR="00FC5F85" w:rsidRPr="00EA3AD2" w:rsidRDefault="00FC5F85" w:rsidP="00FC5F85">
      <w:pPr>
        <w:pStyle w:val="tl1"/>
        <w:rPr>
          <w:rFonts w:ascii="Calibri" w:hAnsi="Calibri" w:cs="Arial"/>
          <w:b/>
          <w:bCs/>
          <w:iCs/>
          <w:sz w:val="20"/>
          <w:szCs w:val="20"/>
        </w:rPr>
      </w:pPr>
      <w:r w:rsidRPr="00EA3AD2">
        <w:rPr>
          <w:rFonts w:ascii="Calibri" w:hAnsi="Calibri" w:cs="Arial"/>
          <w:b/>
          <w:bCs/>
          <w:iCs/>
          <w:sz w:val="20"/>
          <w:szCs w:val="20"/>
        </w:rPr>
        <w:lastRenderedPageBreak/>
        <w:t>C. OBCHODNÉ  PODMIENKY</w:t>
      </w:r>
    </w:p>
    <w:p w:rsidR="00FC5F85" w:rsidRPr="00EA3AD2" w:rsidRDefault="00FC5F85" w:rsidP="00FC5F85">
      <w:pPr>
        <w:pStyle w:val="tl1"/>
        <w:rPr>
          <w:rFonts w:ascii="Calibri" w:hAnsi="Calibri"/>
          <w:sz w:val="20"/>
          <w:szCs w:val="20"/>
        </w:rPr>
      </w:pPr>
    </w:p>
    <w:p w:rsidR="00FC5F85" w:rsidRPr="002537A6" w:rsidRDefault="00FC5F85" w:rsidP="002537A6">
      <w:pPr>
        <w:jc w:val="both"/>
        <w:rPr>
          <w:rFonts w:ascii="Calibri" w:hAnsi="Calibri" w:cs="Arial"/>
          <w:sz w:val="20"/>
          <w:szCs w:val="20"/>
        </w:rPr>
      </w:pPr>
      <w:r w:rsidRPr="002537A6">
        <w:rPr>
          <w:rFonts w:ascii="Calibri" w:hAnsi="Calibri" w:cs="Arial"/>
          <w:sz w:val="20"/>
          <w:szCs w:val="20"/>
        </w:rPr>
        <w:t>Verejný obstarávateľ</w:t>
      </w:r>
      <w:r w:rsidR="0049779D" w:rsidRPr="002537A6">
        <w:rPr>
          <w:rFonts w:ascii="Calibri" w:hAnsi="Calibri" w:cs="Arial"/>
          <w:sz w:val="20"/>
          <w:szCs w:val="20"/>
        </w:rPr>
        <w:t xml:space="preserve"> určuje</w:t>
      </w:r>
      <w:r w:rsidRPr="002537A6">
        <w:rPr>
          <w:rFonts w:ascii="Calibri" w:hAnsi="Calibri" w:cs="Arial"/>
          <w:sz w:val="20"/>
          <w:szCs w:val="20"/>
        </w:rPr>
        <w:t xml:space="preserve"> svoje obchodné podmienky realizácie pre</w:t>
      </w:r>
      <w:r w:rsidR="00BF6B14" w:rsidRPr="002537A6">
        <w:rPr>
          <w:rFonts w:ascii="Calibri" w:hAnsi="Calibri" w:cs="Arial"/>
          <w:sz w:val="20"/>
          <w:szCs w:val="20"/>
        </w:rPr>
        <w:t xml:space="preserve">dmetu zákazky </w:t>
      </w:r>
      <w:r w:rsidR="00DB3428" w:rsidRPr="002537A6">
        <w:rPr>
          <w:rFonts w:ascii="Calibri" w:hAnsi="Calibri" w:cs="Arial"/>
          <w:sz w:val="20"/>
          <w:szCs w:val="20"/>
        </w:rPr>
        <w:t>uvádza</w:t>
      </w:r>
      <w:r w:rsidR="00BF6B14" w:rsidRPr="002537A6">
        <w:rPr>
          <w:rFonts w:ascii="Calibri" w:hAnsi="Calibri" w:cs="Arial"/>
          <w:sz w:val="20"/>
          <w:szCs w:val="20"/>
        </w:rPr>
        <w:t xml:space="preserve"> v nižšie uvedenom návrhu</w:t>
      </w:r>
      <w:r w:rsidR="00ED39BD">
        <w:rPr>
          <w:rFonts w:ascii="Calibri" w:hAnsi="Calibri" w:cs="Arial"/>
          <w:sz w:val="20"/>
          <w:szCs w:val="20"/>
        </w:rPr>
        <w:t xml:space="preserve"> </w:t>
      </w:r>
      <w:r w:rsidR="00DB3428" w:rsidRPr="002537A6">
        <w:rPr>
          <w:rFonts w:ascii="Calibri" w:hAnsi="Calibri" w:cs="Arial"/>
          <w:sz w:val="20"/>
          <w:szCs w:val="20"/>
        </w:rPr>
        <w:t>zmluvy</w:t>
      </w:r>
      <w:r w:rsidR="00ED39BD">
        <w:rPr>
          <w:rFonts w:ascii="Calibri" w:hAnsi="Calibri" w:cs="Arial"/>
          <w:sz w:val="20"/>
          <w:szCs w:val="20"/>
        </w:rPr>
        <w:t xml:space="preserve"> </w:t>
      </w:r>
      <w:r w:rsidR="0049779D" w:rsidRPr="002537A6">
        <w:rPr>
          <w:rFonts w:ascii="Calibri" w:hAnsi="Calibri" w:cs="Arial"/>
          <w:sz w:val="20"/>
          <w:szCs w:val="20"/>
        </w:rPr>
        <w:t>o </w:t>
      </w:r>
      <w:r w:rsidR="00731B28">
        <w:rPr>
          <w:rFonts w:ascii="Calibri" w:hAnsi="Calibri" w:cs="Arial"/>
          <w:sz w:val="20"/>
          <w:szCs w:val="20"/>
        </w:rPr>
        <w:t>dielo</w:t>
      </w:r>
      <w:r w:rsidR="00DB3428" w:rsidRPr="002537A6">
        <w:rPr>
          <w:rFonts w:ascii="Calibri" w:hAnsi="Calibri" w:cs="Arial"/>
          <w:sz w:val="20"/>
          <w:szCs w:val="20"/>
        </w:rPr>
        <w:t>, ktorá bude uzavretá s úspešným uchádzačom</w:t>
      </w:r>
      <w:r w:rsidRPr="002537A6">
        <w:rPr>
          <w:rFonts w:ascii="Calibri" w:hAnsi="Calibri" w:cs="Arial"/>
          <w:sz w:val="20"/>
          <w:szCs w:val="20"/>
        </w:rPr>
        <w:t>.</w:t>
      </w:r>
    </w:p>
    <w:p w:rsidR="008C7850" w:rsidRPr="008C7850" w:rsidRDefault="008C7850" w:rsidP="008C7850">
      <w:pPr>
        <w:jc w:val="both"/>
        <w:rPr>
          <w:rFonts w:ascii="Calibri" w:hAnsi="Calibri" w:cs="Arial"/>
          <w:sz w:val="20"/>
          <w:szCs w:val="20"/>
        </w:rPr>
      </w:pPr>
    </w:p>
    <w:p w:rsidR="004E789D" w:rsidRPr="004E789D" w:rsidRDefault="004E789D" w:rsidP="004E789D">
      <w:pPr>
        <w:autoSpaceDE w:val="0"/>
        <w:autoSpaceDN w:val="0"/>
        <w:adjustRightInd w:val="0"/>
        <w:spacing w:before="43"/>
        <w:jc w:val="center"/>
        <w:rPr>
          <w:rFonts w:asciiTheme="minorHAnsi" w:hAnsiTheme="minorHAnsi"/>
          <w:b/>
          <w:bCs/>
          <w:szCs w:val="20"/>
          <w:lang w:eastAsia="sk-SK"/>
        </w:rPr>
      </w:pPr>
      <w:r w:rsidRPr="004E789D">
        <w:rPr>
          <w:rFonts w:asciiTheme="minorHAnsi" w:hAnsiTheme="minorHAnsi"/>
          <w:b/>
          <w:bCs/>
          <w:szCs w:val="20"/>
          <w:lang w:eastAsia="sk-SK"/>
        </w:rPr>
        <w:t xml:space="preserve">Zmluva o dielo </w:t>
      </w:r>
    </w:p>
    <w:p w:rsidR="004E789D" w:rsidRPr="004E789D" w:rsidRDefault="004E789D" w:rsidP="000C0F70">
      <w:pPr>
        <w:autoSpaceDE w:val="0"/>
        <w:autoSpaceDN w:val="0"/>
        <w:adjustRightInd w:val="0"/>
        <w:spacing w:before="58"/>
        <w:ind w:left="3118" w:hanging="3118"/>
        <w:jc w:val="center"/>
        <w:rPr>
          <w:rFonts w:asciiTheme="minorHAnsi" w:hAnsiTheme="minorHAnsi"/>
          <w:b/>
          <w:bCs/>
          <w:sz w:val="22"/>
          <w:szCs w:val="22"/>
          <w:lang w:eastAsia="sk-SK"/>
        </w:rPr>
      </w:pPr>
      <w:r w:rsidRPr="004E789D">
        <w:rPr>
          <w:rFonts w:asciiTheme="minorHAnsi" w:hAnsiTheme="minorHAnsi"/>
          <w:b/>
          <w:bCs/>
          <w:sz w:val="22"/>
          <w:szCs w:val="22"/>
          <w:lang w:eastAsia="sk-SK"/>
        </w:rPr>
        <w:t xml:space="preserve">uzatvorená podľa § 536 a </w:t>
      </w:r>
      <w:proofErr w:type="spellStart"/>
      <w:r w:rsidRPr="004E789D">
        <w:rPr>
          <w:rFonts w:asciiTheme="minorHAnsi" w:hAnsiTheme="minorHAnsi"/>
          <w:b/>
          <w:bCs/>
          <w:sz w:val="22"/>
          <w:szCs w:val="22"/>
          <w:lang w:eastAsia="sk-SK"/>
        </w:rPr>
        <w:t>nasl</w:t>
      </w:r>
      <w:proofErr w:type="spellEnd"/>
      <w:r w:rsidRPr="004E789D">
        <w:rPr>
          <w:rFonts w:asciiTheme="minorHAnsi" w:hAnsiTheme="minorHAnsi"/>
          <w:b/>
          <w:bCs/>
          <w:sz w:val="22"/>
          <w:szCs w:val="22"/>
          <w:lang w:eastAsia="sk-SK"/>
        </w:rPr>
        <w:t xml:space="preserve">. Obchodného zákonníka </w:t>
      </w:r>
    </w:p>
    <w:p w:rsidR="004E789D" w:rsidRPr="004E789D" w:rsidRDefault="004E789D" w:rsidP="004E789D">
      <w:pPr>
        <w:autoSpaceDE w:val="0"/>
        <w:autoSpaceDN w:val="0"/>
        <w:adjustRightInd w:val="0"/>
        <w:rPr>
          <w:rFonts w:asciiTheme="minorHAnsi" w:hAnsiTheme="minorHAnsi"/>
          <w:sz w:val="20"/>
          <w:szCs w:val="20"/>
          <w:lang w:eastAsia="sk-SK"/>
        </w:rPr>
      </w:pPr>
    </w:p>
    <w:p w:rsidR="004E789D" w:rsidRPr="004E789D" w:rsidRDefault="004E789D" w:rsidP="004E789D">
      <w:pPr>
        <w:autoSpaceDE w:val="0"/>
        <w:autoSpaceDN w:val="0"/>
        <w:adjustRightInd w:val="0"/>
        <w:spacing w:before="34" w:after="266"/>
        <w:ind w:left="3773" w:right="3686" w:firstLine="367"/>
        <w:rPr>
          <w:rFonts w:asciiTheme="minorHAnsi" w:hAnsiTheme="minorHAnsi"/>
          <w:sz w:val="20"/>
          <w:szCs w:val="20"/>
          <w:lang w:eastAsia="sk-SK"/>
        </w:rPr>
      </w:pPr>
      <w:r w:rsidRPr="004E789D">
        <w:rPr>
          <w:rFonts w:asciiTheme="minorHAnsi" w:hAnsiTheme="minorHAnsi"/>
          <w:b/>
          <w:bCs/>
          <w:sz w:val="22"/>
          <w:szCs w:val="22"/>
          <w:lang w:eastAsia="sk-SK"/>
        </w:rPr>
        <w:t xml:space="preserve">Článok I Zmluvné strany </w:t>
      </w:r>
    </w:p>
    <w:p w:rsidR="004E789D" w:rsidRPr="004E789D" w:rsidRDefault="004E789D" w:rsidP="004E789D">
      <w:pPr>
        <w:suppressAutoHyphens/>
        <w:overflowPunct w:val="0"/>
        <w:autoSpaceDE w:val="0"/>
        <w:autoSpaceDN w:val="0"/>
        <w:adjustRightInd w:val="0"/>
        <w:spacing w:line="360" w:lineRule="auto"/>
        <w:ind w:left="510" w:right="515" w:hanging="510"/>
        <w:jc w:val="both"/>
        <w:textAlignment w:val="baseline"/>
        <w:rPr>
          <w:rFonts w:asciiTheme="minorHAnsi" w:hAnsiTheme="minorHAnsi"/>
          <w:b/>
          <w:bCs/>
          <w:sz w:val="22"/>
          <w:szCs w:val="22"/>
          <w:lang w:eastAsia="sk-SK"/>
        </w:rPr>
      </w:pPr>
      <w:r w:rsidRPr="004E789D">
        <w:rPr>
          <w:rFonts w:asciiTheme="minorHAnsi" w:hAnsiTheme="minorHAnsi"/>
          <w:b/>
          <w:sz w:val="20"/>
          <w:szCs w:val="20"/>
          <w:lang w:eastAsia="sk-SK"/>
        </w:rPr>
        <w:t>Objednávateľ</w:t>
      </w:r>
      <w:r w:rsidRPr="004E789D">
        <w:rPr>
          <w:rFonts w:asciiTheme="minorHAnsi" w:hAnsiTheme="minorHAnsi"/>
          <w:b/>
          <w:bCs/>
          <w:sz w:val="22"/>
          <w:szCs w:val="22"/>
          <w:lang w:eastAsia="sk-SK"/>
        </w:rPr>
        <w:tab/>
      </w:r>
      <w:r w:rsidRPr="004E789D">
        <w:rPr>
          <w:rFonts w:asciiTheme="minorHAnsi" w:hAnsiTheme="minorHAnsi"/>
          <w:b/>
          <w:bCs/>
          <w:sz w:val="22"/>
          <w:szCs w:val="22"/>
          <w:lang w:eastAsia="sk-SK"/>
        </w:rPr>
        <w:tab/>
      </w:r>
      <w:r w:rsidRPr="004E789D">
        <w:rPr>
          <w:rFonts w:asciiTheme="minorHAnsi" w:hAnsiTheme="minorHAnsi"/>
          <w:b/>
          <w:bCs/>
          <w:sz w:val="22"/>
          <w:szCs w:val="22"/>
          <w:lang w:eastAsia="sk-SK"/>
        </w:rPr>
        <w:tab/>
      </w:r>
      <w:r w:rsidRPr="004E789D">
        <w:rPr>
          <w:rFonts w:asciiTheme="minorHAnsi" w:hAnsiTheme="minorHAnsi"/>
          <w:b/>
          <w:bCs/>
          <w:sz w:val="22"/>
          <w:szCs w:val="22"/>
          <w:lang w:eastAsia="sk-SK"/>
        </w:rPr>
        <w:tab/>
      </w:r>
      <w:r w:rsidRPr="004E789D">
        <w:rPr>
          <w:rFonts w:asciiTheme="minorHAnsi" w:hAnsiTheme="minorHAnsi"/>
          <w:b/>
          <w:bCs/>
          <w:sz w:val="22"/>
          <w:szCs w:val="22"/>
          <w:lang w:eastAsia="sk-SK"/>
        </w:rPr>
        <w:tab/>
      </w:r>
    </w:p>
    <w:p w:rsidR="00151772" w:rsidRPr="004E789D" w:rsidRDefault="00151772" w:rsidP="00151772">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FA6776" w:rsidRPr="00FA6776">
        <w:rPr>
          <w:rFonts w:asciiTheme="minorHAnsi" w:hAnsiTheme="minorHAnsi"/>
          <w:b/>
          <w:sz w:val="20"/>
          <w:szCs w:val="20"/>
          <w:lang w:eastAsia="sk-SK"/>
        </w:rPr>
        <w:t xml:space="preserve">Základná umelecká škola Ľudovíta </w:t>
      </w:r>
      <w:proofErr w:type="spellStart"/>
      <w:r w:rsidR="00FA6776" w:rsidRPr="00FA6776">
        <w:rPr>
          <w:rFonts w:asciiTheme="minorHAnsi" w:hAnsiTheme="minorHAnsi"/>
          <w:b/>
          <w:sz w:val="20"/>
          <w:szCs w:val="20"/>
          <w:lang w:eastAsia="sk-SK"/>
        </w:rPr>
        <w:t>Rajtera</w:t>
      </w:r>
      <w:proofErr w:type="spellEnd"/>
    </w:p>
    <w:p w:rsidR="00151772" w:rsidRPr="004E789D" w:rsidRDefault="00151772" w:rsidP="00151772">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Sídlo</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FA6776" w:rsidRPr="00FA6776">
        <w:rPr>
          <w:rFonts w:asciiTheme="minorHAnsi" w:hAnsiTheme="minorHAnsi"/>
          <w:sz w:val="20"/>
          <w:szCs w:val="20"/>
          <w:lang w:eastAsia="sk-SK"/>
        </w:rPr>
        <w:t>Sklenárova 5, 821 09 Bratislava-Ružinov</w:t>
      </w:r>
    </w:p>
    <w:p w:rsidR="00151772" w:rsidRPr="004E789D" w:rsidRDefault="00151772" w:rsidP="00151772">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FA6776" w:rsidRPr="00FA6776">
        <w:rPr>
          <w:rFonts w:asciiTheme="minorHAnsi" w:hAnsiTheme="minorHAnsi"/>
          <w:sz w:val="20"/>
          <w:szCs w:val="20"/>
          <w:lang w:eastAsia="sk-SK"/>
        </w:rPr>
        <w:t xml:space="preserve">Mgr. Erika </w:t>
      </w:r>
      <w:proofErr w:type="spellStart"/>
      <w:r w:rsidR="00FA6776" w:rsidRPr="00FA6776">
        <w:rPr>
          <w:rFonts w:asciiTheme="minorHAnsi" w:hAnsiTheme="minorHAnsi"/>
          <w:sz w:val="20"/>
          <w:szCs w:val="20"/>
          <w:lang w:eastAsia="sk-SK"/>
        </w:rPr>
        <w:t>Fáberová</w:t>
      </w:r>
      <w:proofErr w:type="spellEnd"/>
      <w:r w:rsidR="00FA6776" w:rsidRPr="00FA6776">
        <w:rPr>
          <w:rFonts w:asciiTheme="minorHAnsi" w:hAnsiTheme="minorHAnsi"/>
          <w:sz w:val="20"/>
          <w:szCs w:val="20"/>
          <w:lang w:eastAsia="sk-SK"/>
        </w:rPr>
        <w:t>, riaditeľka</w:t>
      </w:r>
    </w:p>
    <w:p w:rsidR="00151772" w:rsidRPr="004E789D" w:rsidRDefault="00151772" w:rsidP="00151772">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IČO</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FA6776" w:rsidRPr="00FA6776">
        <w:rPr>
          <w:rFonts w:asciiTheme="minorHAnsi" w:hAnsiTheme="minorHAnsi"/>
          <w:sz w:val="20"/>
          <w:szCs w:val="20"/>
          <w:lang w:eastAsia="sk-SK"/>
        </w:rPr>
        <w:t>31780725</w:t>
      </w:r>
    </w:p>
    <w:p w:rsidR="00151772" w:rsidRPr="00144CB8" w:rsidRDefault="00151772" w:rsidP="00151772">
      <w:pPr>
        <w:autoSpaceDE w:val="0"/>
        <w:autoSpaceDN w:val="0"/>
        <w:adjustRightInd w:val="0"/>
        <w:jc w:val="both"/>
        <w:rPr>
          <w:rFonts w:asciiTheme="minorHAnsi" w:hAnsiTheme="minorHAnsi"/>
          <w:sz w:val="20"/>
          <w:szCs w:val="20"/>
          <w:lang w:eastAsia="sk-SK"/>
        </w:rPr>
      </w:pPr>
      <w:r w:rsidRPr="00144CB8">
        <w:rPr>
          <w:rFonts w:asciiTheme="minorHAnsi" w:hAnsiTheme="minorHAnsi"/>
          <w:sz w:val="20"/>
          <w:szCs w:val="20"/>
          <w:lang w:eastAsia="sk-SK"/>
        </w:rPr>
        <w:t>DIČ</w:t>
      </w:r>
      <w:r w:rsidRPr="00144CB8">
        <w:rPr>
          <w:rFonts w:asciiTheme="minorHAnsi" w:hAnsiTheme="minorHAnsi"/>
          <w:sz w:val="20"/>
          <w:szCs w:val="20"/>
          <w:lang w:eastAsia="sk-SK"/>
        </w:rPr>
        <w:tab/>
      </w:r>
      <w:r w:rsidRPr="00144CB8">
        <w:rPr>
          <w:rFonts w:asciiTheme="minorHAnsi" w:hAnsiTheme="minorHAnsi"/>
          <w:sz w:val="20"/>
          <w:szCs w:val="20"/>
          <w:lang w:eastAsia="sk-SK"/>
        </w:rPr>
        <w:tab/>
      </w:r>
      <w:r w:rsidRPr="00144CB8">
        <w:rPr>
          <w:rFonts w:asciiTheme="minorHAnsi" w:hAnsiTheme="minorHAnsi"/>
          <w:sz w:val="20"/>
          <w:szCs w:val="20"/>
          <w:lang w:eastAsia="sk-SK"/>
        </w:rPr>
        <w:tab/>
      </w:r>
      <w:r w:rsidRPr="00144CB8">
        <w:rPr>
          <w:rFonts w:asciiTheme="minorHAnsi" w:hAnsiTheme="minorHAnsi"/>
          <w:sz w:val="20"/>
          <w:szCs w:val="20"/>
          <w:lang w:eastAsia="sk-SK"/>
        </w:rPr>
        <w:tab/>
      </w:r>
      <w:r w:rsidRPr="00144CB8">
        <w:rPr>
          <w:rFonts w:asciiTheme="minorHAnsi" w:hAnsiTheme="minorHAnsi"/>
          <w:sz w:val="20"/>
          <w:szCs w:val="20"/>
          <w:lang w:eastAsia="sk-SK"/>
        </w:rPr>
        <w:tab/>
      </w:r>
      <w:r w:rsidRPr="00144CB8">
        <w:rPr>
          <w:rFonts w:asciiTheme="minorHAnsi" w:hAnsiTheme="minorHAnsi"/>
          <w:sz w:val="20"/>
          <w:szCs w:val="20"/>
          <w:lang w:eastAsia="sk-SK"/>
        </w:rPr>
        <w:tab/>
      </w:r>
      <w:r w:rsidR="00144CB8">
        <w:rPr>
          <w:rFonts w:asciiTheme="minorHAnsi" w:hAnsiTheme="minorHAnsi"/>
          <w:sz w:val="20"/>
          <w:szCs w:val="20"/>
          <w:lang w:eastAsia="sk-SK"/>
        </w:rPr>
        <w:t>2020974384</w:t>
      </w:r>
    </w:p>
    <w:p w:rsidR="00151772" w:rsidRDefault="00151772" w:rsidP="00151772">
      <w:pPr>
        <w:ind w:left="397" w:hanging="397"/>
        <w:jc w:val="both"/>
        <w:rPr>
          <w:rFonts w:asciiTheme="minorHAnsi" w:hAnsiTheme="minorHAnsi"/>
          <w:sz w:val="20"/>
          <w:szCs w:val="20"/>
        </w:rPr>
      </w:pPr>
      <w:r w:rsidRPr="004E789D">
        <w:rPr>
          <w:rFonts w:asciiTheme="minorHAnsi" w:hAnsiTheme="minorHAnsi"/>
          <w:sz w:val="20"/>
          <w:szCs w:val="20"/>
        </w:rPr>
        <w:t>Bankové spojenie:</w:t>
      </w:r>
      <w:r w:rsidRPr="004E789D">
        <w:rPr>
          <w:rFonts w:asciiTheme="minorHAnsi" w:hAnsiTheme="minorHAnsi"/>
          <w:sz w:val="20"/>
          <w:szCs w:val="20"/>
        </w:rPr>
        <w:tab/>
        <w:t xml:space="preserve">   </w:t>
      </w:r>
      <w:r w:rsidRPr="004E789D">
        <w:rPr>
          <w:rFonts w:asciiTheme="minorHAnsi" w:hAnsiTheme="minorHAnsi"/>
          <w:sz w:val="20"/>
          <w:szCs w:val="20"/>
        </w:rPr>
        <w:tab/>
      </w:r>
      <w:r w:rsidRPr="004E789D">
        <w:rPr>
          <w:rFonts w:asciiTheme="minorHAnsi" w:hAnsiTheme="minorHAnsi"/>
          <w:sz w:val="20"/>
          <w:szCs w:val="20"/>
        </w:rPr>
        <w:tab/>
      </w:r>
      <w:r w:rsidRPr="004E789D">
        <w:rPr>
          <w:rFonts w:asciiTheme="minorHAnsi" w:hAnsiTheme="minorHAnsi"/>
          <w:sz w:val="20"/>
          <w:szCs w:val="20"/>
        </w:rPr>
        <w:tab/>
      </w:r>
      <w:r w:rsidR="00144CB8">
        <w:rPr>
          <w:rFonts w:asciiTheme="minorHAnsi" w:hAnsiTheme="minorHAnsi"/>
          <w:sz w:val="20"/>
          <w:szCs w:val="20"/>
        </w:rPr>
        <w:t xml:space="preserve">ČSOB, </w:t>
      </w:r>
      <w:proofErr w:type="spellStart"/>
      <w:r w:rsidR="00144CB8">
        <w:rPr>
          <w:rFonts w:asciiTheme="minorHAnsi" w:hAnsiTheme="minorHAnsi"/>
          <w:sz w:val="20"/>
          <w:szCs w:val="20"/>
        </w:rPr>
        <w:t>a.s</w:t>
      </w:r>
      <w:proofErr w:type="spellEnd"/>
      <w:r w:rsidR="00144CB8">
        <w:rPr>
          <w:rFonts w:asciiTheme="minorHAnsi" w:hAnsiTheme="minorHAnsi"/>
          <w:sz w:val="20"/>
          <w:szCs w:val="20"/>
        </w:rPr>
        <w:t>.</w:t>
      </w:r>
    </w:p>
    <w:p w:rsidR="00144CB8" w:rsidRPr="004E789D" w:rsidRDefault="00144CB8" w:rsidP="00151772">
      <w:pPr>
        <w:ind w:left="397" w:hanging="397"/>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IBAN: SK61 7500 0000 0000 2584 6053</w:t>
      </w:r>
    </w:p>
    <w:p w:rsidR="004E789D" w:rsidRPr="004E789D" w:rsidRDefault="004E789D" w:rsidP="004E789D">
      <w:pPr>
        <w:autoSpaceDE w:val="0"/>
        <w:autoSpaceDN w:val="0"/>
        <w:adjustRightInd w:val="0"/>
        <w:jc w:val="both"/>
        <w:rPr>
          <w:rFonts w:asciiTheme="minorHAnsi" w:hAnsiTheme="minorHAnsi"/>
          <w:sz w:val="20"/>
          <w:szCs w:val="20"/>
          <w:lang w:eastAsia="sk-SK"/>
        </w:rPr>
      </w:pPr>
    </w:p>
    <w:p w:rsidR="004E789D" w:rsidRPr="004E789D" w:rsidRDefault="004E789D" w:rsidP="004E789D">
      <w:p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a</w:t>
      </w:r>
    </w:p>
    <w:p w:rsidR="004E789D" w:rsidRPr="004E789D" w:rsidRDefault="004E789D" w:rsidP="004E789D">
      <w:pPr>
        <w:autoSpaceDE w:val="0"/>
        <w:autoSpaceDN w:val="0"/>
        <w:adjustRightInd w:val="0"/>
        <w:jc w:val="both"/>
        <w:rPr>
          <w:rFonts w:asciiTheme="minorHAnsi" w:hAnsiTheme="minorHAnsi"/>
          <w:sz w:val="20"/>
          <w:szCs w:val="20"/>
          <w:lang w:eastAsia="sk-SK"/>
        </w:rPr>
      </w:pPr>
    </w:p>
    <w:p w:rsidR="004E789D" w:rsidRPr="004E789D" w:rsidRDefault="004E789D" w:rsidP="004E789D">
      <w:pPr>
        <w:autoSpaceDE w:val="0"/>
        <w:autoSpaceDN w:val="0"/>
        <w:adjustRightInd w:val="0"/>
        <w:spacing w:before="29"/>
        <w:jc w:val="both"/>
        <w:rPr>
          <w:rFonts w:asciiTheme="minorHAnsi" w:hAnsiTheme="minorHAnsi"/>
          <w:sz w:val="20"/>
          <w:szCs w:val="20"/>
          <w:lang w:eastAsia="sk-SK"/>
        </w:rPr>
      </w:pPr>
      <w:r w:rsidRPr="004E789D">
        <w:rPr>
          <w:rFonts w:asciiTheme="minorHAnsi" w:hAnsiTheme="minorHAnsi"/>
          <w:b/>
          <w:sz w:val="20"/>
          <w:szCs w:val="20"/>
          <w:lang w:eastAsia="sk-SK"/>
        </w:rPr>
        <w:t>Zhotoviteľ</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Pr>
        <w:autoSpaceDE w:val="0"/>
        <w:autoSpaceDN w:val="0"/>
        <w:adjustRightInd w:val="0"/>
        <w:spacing w:before="29"/>
        <w:jc w:val="both"/>
        <w:rPr>
          <w:rFonts w:asciiTheme="minorHAnsi" w:hAnsiTheme="minorHAnsi"/>
          <w:sz w:val="20"/>
          <w:szCs w:val="20"/>
          <w:lang w:eastAsia="sk-SK"/>
        </w:rPr>
      </w:pPr>
    </w:p>
    <w:p w:rsidR="004E789D" w:rsidRPr="004E789D" w:rsidRDefault="004E789D" w:rsidP="004E789D">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Názov</w:t>
      </w:r>
    </w:p>
    <w:p w:rsidR="004E789D" w:rsidRPr="004E789D" w:rsidRDefault="004E789D" w:rsidP="004E789D">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Sídlo</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IČO</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DIČ</w:t>
      </w:r>
      <w:r w:rsidRPr="004E789D">
        <w:rPr>
          <w:rFonts w:asciiTheme="minorHAnsi" w:hAnsiTheme="minorHAnsi"/>
          <w:sz w:val="20"/>
          <w:szCs w:val="20"/>
          <w:lang w:eastAsia="sk-SK"/>
        </w:rPr>
        <w:tab/>
      </w:r>
    </w:p>
    <w:p w:rsidR="004E789D" w:rsidRPr="004E789D" w:rsidRDefault="004E789D" w:rsidP="004E789D">
      <w:p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IČ DPH:</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Bankové spojenie:</w:t>
      </w:r>
    </w:p>
    <w:p w:rsidR="004E789D" w:rsidRPr="004E789D" w:rsidRDefault="004E789D" w:rsidP="004E789D">
      <w:p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Spoločnosť zapísaná v Obchodnom registri Okresného súdu .................., odd. .............., vložka číslo.....................</w:t>
      </w:r>
    </w:p>
    <w:p w:rsidR="004E789D" w:rsidRPr="004E789D" w:rsidRDefault="004E789D" w:rsidP="004E789D">
      <w:pPr>
        <w:autoSpaceDE w:val="0"/>
        <w:autoSpaceDN w:val="0"/>
        <w:adjustRightInd w:val="0"/>
        <w:rPr>
          <w:rFonts w:asciiTheme="minorHAnsi" w:hAnsiTheme="minorHAnsi"/>
          <w:sz w:val="20"/>
          <w:szCs w:val="20"/>
          <w:lang w:eastAsia="sk-SK"/>
        </w:rPr>
      </w:pPr>
    </w:p>
    <w:p w:rsidR="004E789D" w:rsidRPr="004E789D" w:rsidRDefault="004E789D" w:rsidP="004E789D">
      <w:pPr>
        <w:autoSpaceDE w:val="0"/>
        <w:autoSpaceDN w:val="0"/>
        <w:adjustRightInd w:val="0"/>
        <w:spacing w:before="24"/>
        <w:ind w:left="2887" w:right="2894"/>
        <w:jc w:val="center"/>
        <w:rPr>
          <w:rFonts w:asciiTheme="minorHAnsi" w:hAnsiTheme="minorHAnsi"/>
          <w:b/>
          <w:bCs/>
          <w:sz w:val="22"/>
          <w:szCs w:val="22"/>
          <w:lang w:eastAsia="sk-SK"/>
        </w:rPr>
      </w:pPr>
      <w:r w:rsidRPr="004E789D">
        <w:rPr>
          <w:rFonts w:asciiTheme="minorHAnsi" w:hAnsiTheme="minorHAnsi"/>
          <w:b/>
          <w:bCs/>
          <w:sz w:val="22"/>
          <w:szCs w:val="22"/>
          <w:lang w:eastAsia="sk-SK"/>
        </w:rPr>
        <w:t xml:space="preserve">Článok II </w:t>
      </w:r>
    </w:p>
    <w:p w:rsidR="004E789D" w:rsidRPr="004E789D" w:rsidRDefault="004E789D" w:rsidP="004E789D">
      <w:pPr>
        <w:autoSpaceDE w:val="0"/>
        <w:autoSpaceDN w:val="0"/>
        <w:adjustRightInd w:val="0"/>
        <w:spacing w:before="24"/>
        <w:ind w:left="2887" w:right="2894"/>
        <w:jc w:val="center"/>
        <w:rPr>
          <w:rFonts w:asciiTheme="minorHAnsi" w:hAnsiTheme="minorHAnsi"/>
          <w:b/>
          <w:bCs/>
          <w:sz w:val="22"/>
          <w:szCs w:val="22"/>
          <w:lang w:eastAsia="sk-SK"/>
        </w:rPr>
      </w:pPr>
      <w:r w:rsidRPr="004E789D">
        <w:rPr>
          <w:rFonts w:asciiTheme="minorHAnsi" w:hAnsiTheme="minorHAnsi"/>
          <w:b/>
          <w:bCs/>
          <w:sz w:val="22"/>
          <w:szCs w:val="22"/>
          <w:lang w:eastAsia="sk-SK"/>
        </w:rPr>
        <w:t>Predmet zmluvy a miesto plnenia</w:t>
      </w:r>
    </w:p>
    <w:p w:rsidR="004E789D" w:rsidRPr="004E789D" w:rsidRDefault="004E789D" w:rsidP="00143B96">
      <w:pPr>
        <w:widowControl w:val="0"/>
        <w:numPr>
          <w:ilvl w:val="1"/>
          <w:numId w:val="12"/>
        </w:numPr>
        <w:autoSpaceDE w:val="0"/>
        <w:autoSpaceDN w:val="0"/>
        <w:adjustRightInd w:val="0"/>
        <w:spacing w:before="173"/>
        <w:ind w:left="709" w:hanging="709"/>
        <w:jc w:val="both"/>
        <w:rPr>
          <w:rFonts w:asciiTheme="minorHAnsi" w:hAnsiTheme="minorHAnsi"/>
          <w:sz w:val="20"/>
          <w:szCs w:val="20"/>
          <w:lang w:eastAsia="sk-SK"/>
        </w:rPr>
      </w:pPr>
      <w:r w:rsidRPr="004E789D">
        <w:rPr>
          <w:rFonts w:asciiTheme="minorHAnsi" w:hAnsiTheme="minorHAnsi"/>
          <w:sz w:val="20"/>
          <w:szCs w:val="20"/>
          <w:lang w:eastAsia="sk-SK"/>
        </w:rPr>
        <w:t>Predmetom plnenia zmluvy je záväzok Zhotovit</w:t>
      </w:r>
      <w:r w:rsidR="006A5E4C">
        <w:rPr>
          <w:rFonts w:asciiTheme="minorHAnsi" w:hAnsiTheme="minorHAnsi"/>
          <w:sz w:val="20"/>
          <w:szCs w:val="20"/>
          <w:lang w:eastAsia="sk-SK"/>
        </w:rPr>
        <w:t>eľa zhotoviť pre Objednávateľa D</w:t>
      </w:r>
      <w:r w:rsidRPr="004E789D">
        <w:rPr>
          <w:rFonts w:asciiTheme="minorHAnsi" w:hAnsiTheme="minorHAnsi"/>
          <w:sz w:val="20"/>
          <w:szCs w:val="20"/>
          <w:lang w:eastAsia="sk-SK"/>
        </w:rPr>
        <w:t xml:space="preserve">ielo: </w:t>
      </w:r>
    </w:p>
    <w:p w:rsidR="00702EBA" w:rsidRPr="00702EBA" w:rsidRDefault="00702EBA" w:rsidP="00F72A96">
      <w:pPr>
        <w:autoSpaceDE w:val="0"/>
        <w:autoSpaceDN w:val="0"/>
        <w:adjustRightInd w:val="0"/>
        <w:spacing w:before="173"/>
        <w:ind w:left="2127" w:hanging="1418"/>
        <w:jc w:val="both"/>
        <w:rPr>
          <w:rFonts w:asciiTheme="minorHAnsi" w:hAnsiTheme="minorHAnsi"/>
          <w:sz w:val="20"/>
          <w:szCs w:val="20"/>
          <w:lang w:eastAsia="sk-SK"/>
        </w:rPr>
      </w:pPr>
      <w:r w:rsidRPr="00702EBA">
        <w:rPr>
          <w:rFonts w:asciiTheme="minorHAnsi" w:hAnsiTheme="minorHAnsi"/>
          <w:sz w:val="20"/>
          <w:szCs w:val="20"/>
          <w:lang w:eastAsia="sk-SK"/>
        </w:rPr>
        <w:t xml:space="preserve">Názov stavby : </w:t>
      </w:r>
      <w:r w:rsidRPr="00702EBA">
        <w:rPr>
          <w:rFonts w:asciiTheme="minorHAnsi" w:hAnsiTheme="minorHAnsi"/>
          <w:sz w:val="20"/>
          <w:szCs w:val="20"/>
          <w:lang w:eastAsia="sk-SK"/>
        </w:rPr>
        <w:tab/>
        <w:t>„</w:t>
      </w:r>
      <w:r w:rsidR="00595202" w:rsidRPr="00595202">
        <w:rPr>
          <w:rFonts w:asciiTheme="minorHAnsi" w:hAnsiTheme="minorHAnsi"/>
          <w:sz w:val="20"/>
          <w:szCs w:val="20"/>
          <w:lang w:eastAsia="sk-SK"/>
        </w:rPr>
        <w:t xml:space="preserve">Rekonštrukcia </w:t>
      </w:r>
      <w:bookmarkStart w:id="6" w:name="_Hlk523921194"/>
      <w:r w:rsidR="00595202" w:rsidRPr="00595202">
        <w:rPr>
          <w:rFonts w:asciiTheme="minorHAnsi" w:hAnsiTheme="minorHAnsi"/>
          <w:sz w:val="20"/>
          <w:szCs w:val="20"/>
          <w:lang w:eastAsia="sk-SK"/>
        </w:rPr>
        <w:t xml:space="preserve">budovy ZUŠ Ľudovíta </w:t>
      </w:r>
      <w:proofErr w:type="spellStart"/>
      <w:r w:rsidR="00595202" w:rsidRPr="00595202">
        <w:rPr>
          <w:rFonts w:asciiTheme="minorHAnsi" w:hAnsiTheme="minorHAnsi"/>
          <w:sz w:val="20"/>
          <w:szCs w:val="20"/>
          <w:lang w:eastAsia="sk-SK"/>
        </w:rPr>
        <w:t>Rajtera</w:t>
      </w:r>
      <w:bookmarkEnd w:id="6"/>
      <w:proofErr w:type="spellEnd"/>
      <w:r w:rsidRPr="00702EBA">
        <w:rPr>
          <w:rFonts w:asciiTheme="minorHAnsi" w:hAnsiTheme="minorHAnsi"/>
          <w:sz w:val="20"/>
          <w:szCs w:val="20"/>
          <w:lang w:eastAsia="sk-SK"/>
        </w:rPr>
        <w:t>“</w:t>
      </w:r>
    </w:p>
    <w:p w:rsidR="004E789D" w:rsidRPr="004B0061" w:rsidRDefault="00702EBA" w:rsidP="00F72A96">
      <w:pPr>
        <w:autoSpaceDE w:val="0"/>
        <w:autoSpaceDN w:val="0"/>
        <w:adjustRightInd w:val="0"/>
        <w:spacing w:before="173"/>
        <w:ind w:left="2127" w:hanging="1418"/>
        <w:jc w:val="both"/>
        <w:rPr>
          <w:rFonts w:asciiTheme="minorHAnsi" w:hAnsiTheme="minorHAnsi"/>
          <w:b/>
          <w:bCs/>
          <w:sz w:val="22"/>
          <w:szCs w:val="22"/>
          <w:lang w:eastAsia="sk-SK"/>
        </w:rPr>
      </w:pPr>
      <w:r w:rsidRPr="00702EBA">
        <w:rPr>
          <w:rFonts w:asciiTheme="minorHAnsi" w:hAnsiTheme="minorHAnsi"/>
          <w:sz w:val="20"/>
          <w:szCs w:val="20"/>
          <w:lang w:eastAsia="sk-SK"/>
        </w:rPr>
        <w:t>Miesto stavby :</w:t>
      </w:r>
      <w:r w:rsidRPr="00702EBA">
        <w:rPr>
          <w:rFonts w:asciiTheme="minorHAnsi" w:hAnsiTheme="minorHAnsi"/>
          <w:sz w:val="20"/>
          <w:szCs w:val="20"/>
          <w:lang w:eastAsia="sk-SK"/>
        </w:rPr>
        <w:tab/>
      </w:r>
      <w:r w:rsidR="00595202">
        <w:rPr>
          <w:rFonts w:ascii="Calibri" w:hAnsi="Calibri" w:cs="Arial"/>
          <w:sz w:val="20"/>
          <w:szCs w:val="20"/>
        </w:rPr>
        <w:t>Budova Základnej umeleckej školy</w:t>
      </w:r>
      <w:r w:rsidR="00595202" w:rsidRPr="00F76082">
        <w:rPr>
          <w:rFonts w:ascii="Calibri" w:hAnsi="Calibri" w:cs="Arial"/>
          <w:sz w:val="20"/>
          <w:szCs w:val="20"/>
        </w:rPr>
        <w:t xml:space="preserve"> Ľudovíta </w:t>
      </w:r>
      <w:proofErr w:type="spellStart"/>
      <w:r w:rsidR="00595202" w:rsidRPr="00F76082">
        <w:rPr>
          <w:rFonts w:ascii="Calibri" w:hAnsi="Calibri" w:cs="Arial"/>
          <w:sz w:val="20"/>
          <w:szCs w:val="20"/>
        </w:rPr>
        <w:t>Rajter</w:t>
      </w:r>
      <w:r w:rsidR="00595202">
        <w:rPr>
          <w:rFonts w:ascii="Calibri" w:hAnsi="Calibri" w:cs="Arial"/>
          <w:sz w:val="20"/>
          <w:szCs w:val="20"/>
        </w:rPr>
        <w:t>a</w:t>
      </w:r>
      <w:proofErr w:type="spellEnd"/>
      <w:r w:rsidR="00595202">
        <w:rPr>
          <w:rFonts w:ascii="Calibri" w:hAnsi="Calibri" w:cs="Arial"/>
          <w:sz w:val="20"/>
          <w:szCs w:val="20"/>
        </w:rPr>
        <w:t>, Sklenárova 5, Bratislava</w:t>
      </w:r>
    </w:p>
    <w:p w:rsidR="004E789D" w:rsidRDefault="004E789D" w:rsidP="004E789D">
      <w:pPr>
        <w:autoSpaceDE w:val="0"/>
        <w:autoSpaceDN w:val="0"/>
        <w:adjustRightInd w:val="0"/>
        <w:spacing w:before="173"/>
        <w:ind w:left="709"/>
        <w:jc w:val="both"/>
        <w:rPr>
          <w:rFonts w:asciiTheme="minorHAnsi" w:hAnsiTheme="minorHAnsi"/>
          <w:sz w:val="20"/>
          <w:szCs w:val="20"/>
          <w:lang w:eastAsia="sk-SK"/>
        </w:rPr>
      </w:pPr>
      <w:r w:rsidRPr="004B0061">
        <w:rPr>
          <w:rFonts w:asciiTheme="minorHAnsi" w:hAnsiTheme="minorHAnsi"/>
          <w:bCs/>
          <w:sz w:val="20"/>
          <w:szCs w:val="20"/>
          <w:lang w:eastAsia="sk-SK"/>
        </w:rPr>
        <w:t>podľa špecifikácie a</w:t>
      </w:r>
      <w:r w:rsidRPr="004B0061">
        <w:rPr>
          <w:rFonts w:asciiTheme="minorHAnsi" w:hAnsiTheme="minorHAnsi"/>
          <w:sz w:val="20"/>
          <w:szCs w:val="20"/>
          <w:lang w:eastAsia="sk-SK"/>
        </w:rPr>
        <w:t xml:space="preserve"> v rozsahu určenom nasledujúcimi dokumentmi:</w:t>
      </w:r>
    </w:p>
    <w:p w:rsidR="004E789D" w:rsidRPr="004E789D" w:rsidRDefault="00C670AA" w:rsidP="00143B96">
      <w:pPr>
        <w:widowControl w:val="0"/>
        <w:numPr>
          <w:ilvl w:val="0"/>
          <w:numId w:val="32"/>
        </w:numPr>
        <w:tabs>
          <w:tab w:val="left" w:pos="1276"/>
        </w:tabs>
        <w:autoSpaceDE w:val="0"/>
        <w:autoSpaceDN w:val="0"/>
        <w:adjustRightInd w:val="0"/>
        <w:spacing w:before="29"/>
        <w:ind w:left="993"/>
        <w:rPr>
          <w:rFonts w:asciiTheme="minorHAnsi" w:hAnsiTheme="minorHAnsi"/>
          <w:sz w:val="20"/>
          <w:szCs w:val="20"/>
          <w:lang w:eastAsia="sk-SK"/>
        </w:rPr>
      </w:pPr>
      <w:r w:rsidRPr="00C670AA">
        <w:rPr>
          <w:rFonts w:asciiTheme="minorHAnsi" w:hAnsiTheme="minorHAnsi"/>
          <w:sz w:val="20"/>
          <w:szCs w:val="20"/>
          <w:lang w:eastAsia="sk-SK"/>
        </w:rPr>
        <w:t>Tento dokument označený ako „Zmluva o dielo“, spolu s prílohami, ak nie sú</w:t>
      </w:r>
      <w:r w:rsidR="001D6E95">
        <w:rPr>
          <w:rFonts w:asciiTheme="minorHAnsi" w:hAnsiTheme="minorHAnsi"/>
          <w:sz w:val="20"/>
          <w:szCs w:val="20"/>
          <w:lang w:eastAsia="sk-SK"/>
        </w:rPr>
        <w:t xml:space="preserve"> výslovne</w:t>
      </w:r>
      <w:r w:rsidRPr="00C670AA">
        <w:rPr>
          <w:rFonts w:asciiTheme="minorHAnsi" w:hAnsiTheme="minorHAnsi"/>
          <w:sz w:val="20"/>
          <w:szCs w:val="20"/>
          <w:lang w:eastAsia="sk-SK"/>
        </w:rPr>
        <w:t xml:space="preserve"> uvedené nižšie v tomto bode;</w:t>
      </w:r>
    </w:p>
    <w:p w:rsidR="004E789D" w:rsidRPr="004E789D" w:rsidRDefault="004425D8" w:rsidP="00143B96">
      <w:pPr>
        <w:widowControl w:val="0"/>
        <w:numPr>
          <w:ilvl w:val="0"/>
          <w:numId w:val="32"/>
        </w:numPr>
        <w:tabs>
          <w:tab w:val="left" w:pos="1276"/>
        </w:tabs>
        <w:autoSpaceDE w:val="0"/>
        <w:autoSpaceDN w:val="0"/>
        <w:adjustRightInd w:val="0"/>
        <w:spacing w:before="29"/>
        <w:ind w:left="993"/>
        <w:rPr>
          <w:rFonts w:asciiTheme="minorHAnsi" w:hAnsiTheme="minorHAnsi"/>
          <w:sz w:val="20"/>
          <w:szCs w:val="20"/>
          <w:lang w:eastAsia="sk-SK"/>
        </w:rPr>
      </w:pPr>
      <w:r>
        <w:rPr>
          <w:rFonts w:asciiTheme="minorHAnsi" w:hAnsiTheme="minorHAnsi"/>
          <w:sz w:val="20"/>
          <w:szCs w:val="20"/>
          <w:lang w:eastAsia="sk-SK"/>
        </w:rPr>
        <w:t>Pr</w:t>
      </w:r>
      <w:r w:rsidR="004E789D" w:rsidRPr="004E789D">
        <w:rPr>
          <w:rFonts w:asciiTheme="minorHAnsi" w:hAnsiTheme="minorHAnsi"/>
          <w:sz w:val="20"/>
          <w:szCs w:val="20"/>
          <w:lang w:eastAsia="sk-SK"/>
        </w:rPr>
        <w:t>ojektová dokumentácia</w:t>
      </w:r>
      <w:r w:rsidR="00C670AA" w:rsidRPr="00C670AA">
        <w:t xml:space="preserve"> </w:t>
      </w:r>
      <w:r w:rsidR="00C670AA" w:rsidRPr="00C670AA">
        <w:rPr>
          <w:rFonts w:asciiTheme="minorHAnsi" w:hAnsiTheme="minorHAnsi"/>
          <w:sz w:val="20"/>
          <w:szCs w:val="20"/>
          <w:lang w:eastAsia="sk-SK"/>
        </w:rPr>
        <w:t>spolu s</w:t>
      </w:r>
      <w:r w:rsidR="00C670AA">
        <w:rPr>
          <w:rFonts w:asciiTheme="minorHAnsi" w:hAnsiTheme="minorHAnsi"/>
          <w:sz w:val="20"/>
          <w:szCs w:val="20"/>
          <w:lang w:eastAsia="sk-SK"/>
        </w:rPr>
        <w:t> </w:t>
      </w:r>
      <w:r w:rsidR="00C670AA" w:rsidRPr="00C670AA">
        <w:rPr>
          <w:rFonts w:asciiTheme="minorHAnsi" w:hAnsiTheme="minorHAnsi"/>
          <w:sz w:val="20"/>
          <w:szCs w:val="20"/>
          <w:lang w:eastAsia="sk-SK"/>
        </w:rPr>
        <w:t>jej</w:t>
      </w:r>
      <w:r w:rsidR="00C670AA">
        <w:rPr>
          <w:rFonts w:asciiTheme="minorHAnsi" w:hAnsiTheme="minorHAnsi"/>
          <w:sz w:val="20"/>
          <w:szCs w:val="20"/>
          <w:lang w:eastAsia="sk-SK"/>
        </w:rPr>
        <w:t xml:space="preserve"> prípadnými</w:t>
      </w:r>
      <w:r w:rsidR="00C670AA" w:rsidRPr="00C670AA">
        <w:rPr>
          <w:rFonts w:asciiTheme="minorHAnsi" w:hAnsiTheme="minorHAnsi"/>
          <w:sz w:val="20"/>
          <w:szCs w:val="20"/>
          <w:lang w:eastAsia="sk-SK"/>
        </w:rPr>
        <w:t xml:space="preserve"> zmenami uskutočnenými počas verejného obstarávania zákazky, ktorá sa zadáva uzatvorením tejto Zmluvy o dielo</w:t>
      </w:r>
      <w:r w:rsidR="004E789D" w:rsidRPr="004E789D">
        <w:rPr>
          <w:rFonts w:asciiTheme="minorHAnsi" w:hAnsiTheme="minorHAnsi"/>
          <w:sz w:val="20"/>
          <w:szCs w:val="20"/>
          <w:lang w:eastAsia="sk-SK"/>
        </w:rPr>
        <w:t xml:space="preserve"> </w:t>
      </w:r>
      <w:r w:rsidR="00C53AB1">
        <w:rPr>
          <w:rFonts w:asciiTheme="minorHAnsi" w:hAnsiTheme="minorHAnsi"/>
          <w:sz w:val="20"/>
          <w:szCs w:val="20"/>
          <w:lang w:eastAsia="sk-SK"/>
        </w:rPr>
        <w:t>(ďalej aj „Dokumentácia“)</w:t>
      </w:r>
      <w:r w:rsidR="0061710F">
        <w:rPr>
          <w:rFonts w:asciiTheme="minorHAnsi" w:hAnsiTheme="minorHAnsi"/>
          <w:sz w:val="20"/>
          <w:szCs w:val="20"/>
          <w:lang w:eastAsia="sk-SK"/>
        </w:rPr>
        <w:t>,</w:t>
      </w:r>
    </w:p>
    <w:p w:rsidR="00A80087" w:rsidRDefault="00A80087" w:rsidP="00143B96">
      <w:pPr>
        <w:widowControl w:val="0"/>
        <w:numPr>
          <w:ilvl w:val="0"/>
          <w:numId w:val="32"/>
        </w:numPr>
        <w:tabs>
          <w:tab w:val="left" w:pos="1276"/>
        </w:tabs>
        <w:autoSpaceDE w:val="0"/>
        <w:autoSpaceDN w:val="0"/>
        <w:adjustRightInd w:val="0"/>
        <w:spacing w:before="50"/>
        <w:ind w:left="993"/>
        <w:jc w:val="both"/>
        <w:rPr>
          <w:rFonts w:asciiTheme="minorHAnsi" w:hAnsiTheme="minorHAnsi"/>
          <w:sz w:val="20"/>
          <w:szCs w:val="20"/>
          <w:lang w:eastAsia="sk-SK"/>
        </w:rPr>
      </w:pPr>
      <w:r w:rsidRPr="00A80087">
        <w:rPr>
          <w:rFonts w:asciiTheme="minorHAnsi" w:hAnsiTheme="minorHAnsi"/>
          <w:sz w:val="20"/>
          <w:szCs w:val="20"/>
          <w:lang w:eastAsia="sk-SK"/>
        </w:rPr>
        <w:t>Výkaz výmer</w:t>
      </w:r>
    </w:p>
    <w:p w:rsidR="004E789D" w:rsidRPr="004E789D" w:rsidRDefault="004425D8" w:rsidP="00143B96">
      <w:pPr>
        <w:widowControl w:val="0"/>
        <w:numPr>
          <w:ilvl w:val="0"/>
          <w:numId w:val="32"/>
        </w:numPr>
        <w:tabs>
          <w:tab w:val="left" w:pos="1276"/>
        </w:tabs>
        <w:autoSpaceDE w:val="0"/>
        <w:autoSpaceDN w:val="0"/>
        <w:adjustRightInd w:val="0"/>
        <w:spacing w:before="50"/>
        <w:ind w:left="993"/>
        <w:jc w:val="both"/>
        <w:rPr>
          <w:rFonts w:asciiTheme="minorHAnsi" w:hAnsiTheme="minorHAnsi"/>
          <w:sz w:val="20"/>
          <w:szCs w:val="20"/>
          <w:lang w:eastAsia="sk-SK"/>
        </w:rPr>
      </w:pPr>
      <w:r>
        <w:rPr>
          <w:rFonts w:asciiTheme="minorHAnsi" w:hAnsiTheme="minorHAnsi"/>
          <w:sz w:val="20"/>
          <w:szCs w:val="20"/>
          <w:lang w:eastAsia="sk-SK"/>
        </w:rPr>
        <w:t>S</w:t>
      </w:r>
      <w:r w:rsidR="004E789D" w:rsidRPr="004E789D">
        <w:rPr>
          <w:rFonts w:asciiTheme="minorHAnsi" w:hAnsiTheme="minorHAnsi"/>
          <w:sz w:val="20"/>
          <w:szCs w:val="20"/>
          <w:lang w:eastAsia="sk-SK"/>
        </w:rPr>
        <w:t>úťažné podklady z verejného obstarávania, ktorého výsledkom bolo uzavretie tejto zmluvy a ponuka dodávateľa predložená v tomto verejnom obstarávaní.</w:t>
      </w:r>
    </w:p>
    <w:p w:rsidR="004E789D" w:rsidRPr="004E789D" w:rsidRDefault="009828B6" w:rsidP="004E789D">
      <w:pPr>
        <w:widowControl w:val="0"/>
        <w:tabs>
          <w:tab w:val="left" w:pos="706"/>
        </w:tabs>
        <w:autoSpaceDE w:val="0"/>
        <w:autoSpaceDN w:val="0"/>
        <w:adjustRightInd w:val="0"/>
        <w:spacing w:before="50"/>
        <w:ind w:left="706"/>
        <w:jc w:val="both"/>
        <w:rPr>
          <w:rFonts w:asciiTheme="minorHAnsi" w:hAnsiTheme="minorHAnsi"/>
          <w:sz w:val="20"/>
          <w:szCs w:val="20"/>
          <w:lang w:eastAsia="sk-SK"/>
        </w:rPr>
      </w:pPr>
      <w:r w:rsidRPr="009828B6">
        <w:rPr>
          <w:rFonts w:asciiTheme="minorHAnsi" w:hAnsiTheme="minorHAnsi"/>
          <w:sz w:val="20"/>
          <w:szCs w:val="20"/>
          <w:lang w:eastAsia="sk-SK"/>
        </w:rPr>
        <w:t xml:space="preserve">Uvedené dokumenty treba chápať ako záväzné a vzájomne sa doplňujúce. V prípade rozporov medzi </w:t>
      </w:r>
      <w:r w:rsidRPr="009828B6">
        <w:rPr>
          <w:rFonts w:asciiTheme="minorHAnsi" w:hAnsiTheme="minorHAnsi"/>
          <w:sz w:val="20"/>
          <w:szCs w:val="20"/>
          <w:lang w:eastAsia="sk-SK"/>
        </w:rPr>
        <w:lastRenderedPageBreak/>
        <w:t>nimi, platí poradie ich záväznosti zostupne tak, ako sú uvedené vyššie v tomto bode.</w:t>
      </w:r>
      <w:r w:rsidR="004E789D" w:rsidRPr="004E789D">
        <w:rPr>
          <w:rFonts w:asciiTheme="minorHAnsi" w:hAnsiTheme="minorHAnsi"/>
          <w:sz w:val="20"/>
          <w:szCs w:val="20"/>
          <w:lang w:eastAsia="sk-SK"/>
        </w:rPr>
        <w:t xml:space="preserve"> </w:t>
      </w:r>
    </w:p>
    <w:p w:rsidR="004E789D" w:rsidRPr="004E789D" w:rsidRDefault="004E789D" w:rsidP="00143B96">
      <w:pPr>
        <w:widowControl w:val="0"/>
        <w:numPr>
          <w:ilvl w:val="1"/>
          <w:numId w:val="12"/>
        </w:numPr>
        <w:shd w:val="clear" w:color="auto" w:fill="FFFFFF"/>
        <w:tabs>
          <w:tab w:val="left" w:pos="709"/>
        </w:tabs>
        <w:autoSpaceDE w:val="0"/>
        <w:autoSpaceDN w:val="0"/>
        <w:adjustRightInd w:val="0"/>
        <w:spacing w:before="264"/>
        <w:ind w:left="709" w:right="14" w:hanging="709"/>
        <w:jc w:val="both"/>
        <w:rPr>
          <w:rFonts w:asciiTheme="minorHAnsi" w:hAnsiTheme="minorHAnsi"/>
          <w:spacing w:val="-9"/>
          <w:sz w:val="20"/>
          <w:szCs w:val="20"/>
          <w:lang w:eastAsia="sk-SK"/>
        </w:rPr>
      </w:pPr>
      <w:r w:rsidRPr="004E789D">
        <w:rPr>
          <w:rFonts w:asciiTheme="minorHAnsi" w:hAnsiTheme="minorHAnsi"/>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4E789D">
        <w:rPr>
          <w:rFonts w:asciiTheme="minorHAnsi" w:hAnsiTheme="minorHAnsi"/>
          <w:spacing w:val="-9"/>
          <w:sz w:val="20"/>
          <w:szCs w:val="20"/>
          <w:lang w:eastAsia="sk-SK"/>
        </w:rPr>
        <w:t xml:space="preserve">za podmienok </w:t>
      </w:r>
      <w:r w:rsidRPr="004E789D">
        <w:rPr>
          <w:rFonts w:asciiTheme="minorHAnsi" w:hAnsiTheme="minorHAnsi"/>
          <w:sz w:val="20"/>
          <w:szCs w:val="20"/>
          <w:lang w:eastAsia="sk-SK"/>
        </w:rPr>
        <w:t>dohodnutých v zmluve, riadne a včas zhotovené dielo odovzdať objednávateľovi.</w:t>
      </w:r>
    </w:p>
    <w:p w:rsidR="004E789D" w:rsidRPr="004E789D" w:rsidRDefault="004E789D" w:rsidP="004E789D">
      <w:pPr>
        <w:widowControl w:val="0"/>
        <w:shd w:val="clear" w:color="auto" w:fill="FFFFFF"/>
        <w:tabs>
          <w:tab w:val="left" w:pos="709"/>
        </w:tabs>
        <w:autoSpaceDE w:val="0"/>
        <w:autoSpaceDN w:val="0"/>
        <w:adjustRightInd w:val="0"/>
        <w:ind w:left="709" w:right="14"/>
        <w:jc w:val="both"/>
        <w:rPr>
          <w:rFonts w:asciiTheme="minorHAnsi" w:hAnsiTheme="minorHAnsi"/>
          <w:spacing w:val="-9"/>
          <w:sz w:val="20"/>
          <w:szCs w:val="20"/>
          <w:lang w:eastAsia="sk-SK"/>
        </w:rPr>
      </w:pPr>
    </w:p>
    <w:p w:rsidR="004E789D" w:rsidRPr="004E789D" w:rsidRDefault="00DD5D13" w:rsidP="00DD5D13">
      <w:pPr>
        <w:widowControl w:val="0"/>
        <w:tabs>
          <w:tab w:val="left" w:pos="709"/>
          <w:tab w:val="left" w:pos="1560"/>
        </w:tabs>
        <w:autoSpaceDE w:val="0"/>
        <w:autoSpaceDN w:val="0"/>
        <w:adjustRightInd w:val="0"/>
        <w:ind w:left="709" w:hanging="709"/>
        <w:jc w:val="both"/>
        <w:rPr>
          <w:rFonts w:asciiTheme="minorHAnsi" w:hAnsiTheme="minorHAnsi"/>
          <w:spacing w:val="-9"/>
          <w:sz w:val="20"/>
          <w:szCs w:val="20"/>
          <w:lang w:eastAsia="sk-SK"/>
        </w:rPr>
      </w:pPr>
      <w:r>
        <w:rPr>
          <w:rFonts w:asciiTheme="minorHAnsi" w:hAnsiTheme="minorHAnsi"/>
          <w:spacing w:val="-9"/>
          <w:sz w:val="20"/>
          <w:szCs w:val="20"/>
          <w:lang w:eastAsia="sk-SK"/>
        </w:rPr>
        <w:t>2.3</w:t>
      </w:r>
      <w:r>
        <w:rPr>
          <w:rFonts w:asciiTheme="minorHAnsi" w:hAnsiTheme="minorHAnsi"/>
          <w:spacing w:val="-9"/>
          <w:sz w:val="20"/>
          <w:szCs w:val="20"/>
          <w:lang w:eastAsia="sk-SK"/>
        </w:rPr>
        <w:tab/>
      </w:r>
      <w:r w:rsidR="00907F03" w:rsidRPr="00907F03">
        <w:rPr>
          <w:rFonts w:asciiTheme="minorHAnsi" w:hAnsiTheme="minorHAnsi"/>
          <w:spacing w:val="-9"/>
          <w:sz w:val="20"/>
          <w:szCs w:val="20"/>
          <w:lang w:eastAsia="sk-SK"/>
        </w:rPr>
        <w:t xml:space="preserve">Zhotoviteľ </w:t>
      </w:r>
      <w:r w:rsidRPr="00DD5D13">
        <w:rPr>
          <w:rFonts w:asciiTheme="minorHAnsi" w:hAnsiTheme="minorHAnsi"/>
          <w:spacing w:val="-9"/>
          <w:sz w:val="20"/>
          <w:szCs w:val="20"/>
          <w:lang w:eastAsia="sk-SK"/>
        </w:rPr>
        <w:t>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w:t>
      </w:r>
      <w:r w:rsidR="00907F03" w:rsidRPr="00907F03">
        <w:rPr>
          <w:rFonts w:asciiTheme="minorHAnsi" w:hAnsiTheme="minorHAnsi"/>
          <w:spacing w:val="-9"/>
          <w:sz w:val="20"/>
          <w:szCs w:val="20"/>
          <w:lang w:eastAsia="sk-SK"/>
        </w:rPr>
        <w:t xml:space="preserve"> predvídať.</w:t>
      </w:r>
      <w:r w:rsidR="004E789D" w:rsidRPr="004E789D">
        <w:rPr>
          <w:rFonts w:asciiTheme="minorHAnsi" w:hAnsiTheme="minorHAnsi"/>
          <w:spacing w:val="-4"/>
          <w:sz w:val="20"/>
          <w:szCs w:val="20"/>
          <w:lang w:eastAsia="sk-SK"/>
        </w:rPr>
        <w:t xml:space="preserve">. </w:t>
      </w:r>
    </w:p>
    <w:p w:rsidR="004E789D" w:rsidRPr="004E789D" w:rsidRDefault="004E789D" w:rsidP="004E789D">
      <w:pPr>
        <w:widowControl w:val="0"/>
        <w:shd w:val="clear" w:color="auto" w:fill="FFFFFF"/>
        <w:tabs>
          <w:tab w:val="left" w:pos="709"/>
        </w:tabs>
        <w:autoSpaceDE w:val="0"/>
        <w:autoSpaceDN w:val="0"/>
        <w:adjustRightInd w:val="0"/>
        <w:ind w:left="709" w:right="14"/>
        <w:jc w:val="both"/>
        <w:rPr>
          <w:rFonts w:asciiTheme="minorHAnsi" w:hAnsiTheme="minorHAnsi"/>
          <w:spacing w:val="-9"/>
          <w:sz w:val="20"/>
          <w:szCs w:val="20"/>
          <w:lang w:eastAsia="sk-SK"/>
        </w:rPr>
      </w:pPr>
    </w:p>
    <w:p w:rsidR="004E789D" w:rsidRPr="004E789D" w:rsidRDefault="004E789D" w:rsidP="00143B96">
      <w:pPr>
        <w:widowControl w:val="0"/>
        <w:numPr>
          <w:ilvl w:val="1"/>
          <w:numId w:val="36"/>
        </w:numPr>
        <w:tabs>
          <w:tab w:val="left" w:pos="709"/>
        </w:tabs>
        <w:autoSpaceDE w:val="0"/>
        <w:autoSpaceDN w:val="0"/>
        <w:adjustRightInd w:val="0"/>
        <w:ind w:left="709" w:hanging="709"/>
        <w:jc w:val="both"/>
        <w:rPr>
          <w:rFonts w:asciiTheme="minorHAnsi" w:hAnsiTheme="minorHAnsi"/>
          <w:sz w:val="20"/>
          <w:szCs w:val="20"/>
          <w:lang w:eastAsia="sk-SK"/>
        </w:rPr>
      </w:pPr>
      <w:r w:rsidRPr="004E789D">
        <w:rPr>
          <w:rFonts w:asciiTheme="minorHAnsi" w:hAnsiTheme="minorHAnsi"/>
          <w:sz w:val="20"/>
          <w:szCs w:val="20"/>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4E789D" w:rsidRPr="004E789D" w:rsidRDefault="004E789D" w:rsidP="00143B96">
      <w:pPr>
        <w:widowControl w:val="0"/>
        <w:numPr>
          <w:ilvl w:val="1"/>
          <w:numId w:val="36"/>
        </w:numPr>
        <w:tabs>
          <w:tab w:val="left" w:pos="709"/>
        </w:tabs>
        <w:autoSpaceDE w:val="0"/>
        <w:autoSpaceDN w:val="0"/>
        <w:adjustRightInd w:val="0"/>
        <w:spacing w:before="180"/>
        <w:ind w:left="709" w:hanging="709"/>
        <w:jc w:val="both"/>
        <w:rPr>
          <w:rFonts w:asciiTheme="minorHAnsi" w:hAnsiTheme="minorHAnsi"/>
          <w:sz w:val="20"/>
          <w:szCs w:val="20"/>
          <w:lang w:eastAsia="sk-SK"/>
        </w:rPr>
      </w:pPr>
      <w:r w:rsidRPr="004E789D">
        <w:rPr>
          <w:rFonts w:asciiTheme="minorHAnsi" w:hAnsiTheme="minorHAnsi"/>
          <w:sz w:val="20"/>
          <w:szCs w:val="20"/>
          <w:lang w:eastAsia="sk-SK"/>
        </w:rPr>
        <w:t>Všetky veci a podklady, ktoré sú potrebné k plneniu diela, je povinný zaobstarať Zhotoviteľ, pokiaľ nie je v tejto zmluve výslovne uvedené, že ich zaobstará Objednávateľ.</w:t>
      </w:r>
    </w:p>
    <w:p w:rsidR="001A1AC1" w:rsidRPr="00D96466" w:rsidRDefault="007D0180" w:rsidP="00143B96">
      <w:pPr>
        <w:widowControl w:val="0"/>
        <w:numPr>
          <w:ilvl w:val="1"/>
          <w:numId w:val="36"/>
        </w:numPr>
        <w:tabs>
          <w:tab w:val="left" w:pos="709"/>
        </w:tabs>
        <w:autoSpaceDE w:val="0"/>
        <w:autoSpaceDN w:val="0"/>
        <w:adjustRightInd w:val="0"/>
        <w:spacing w:before="142"/>
        <w:ind w:left="709" w:hanging="709"/>
        <w:jc w:val="both"/>
        <w:rPr>
          <w:rFonts w:asciiTheme="minorHAnsi" w:hAnsiTheme="minorHAnsi"/>
          <w:sz w:val="20"/>
          <w:szCs w:val="20"/>
          <w:lang w:eastAsia="sk-SK"/>
        </w:rPr>
      </w:pPr>
      <w:r w:rsidRPr="007D0180">
        <w:rPr>
          <w:rFonts w:asciiTheme="minorHAnsi" w:hAnsiTheme="minorHAnsi"/>
          <w:sz w:val="20"/>
          <w:szCs w:val="20"/>
          <w:lang w:eastAsia="sk-SK"/>
        </w:rPr>
        <w:t xml:space="preserve">Súčasťou </w:t>
      </w:r>
      <w:r w:rsidR="00652A66">
        <w:rPr>
          <w:rFonts w:asciiTheme="minorHAnsi" w:hAnsiTheme="minorHAnsi"/>
          <w:sz w:val="20"/>
          <w:szCs w:val="20"/>
          <w:lang w:eastAsia="sk-SK"/>
        </w:rPr>
        <w:t>diela</w:t>
      </w:r>
      <w:r w:rsidRPr="00DE6633">
        <w:rPr>
          <w:rFonts w:asciiTheme="minorHAnsi" w:hAnsiTheme="minorHAnsi"/>
          <w:sz w:val="20"/>
          <w:szCs w:val="20"/>
          <w:lang w:eastAsia="sk-SK"/>
        </w:rPr>
        <w:t xml:space="preserve"> sú nasledujúce činnosti</w:t>
      </w:r>
      <w:r w:rsidR="00652A66">
        <w:rPr>
          <w:rFonts w:asciiTheme="minorHAnsi" w:hAnsiTheme="minorHAnsi"/>
          <w:sz w:val="20"/>
          <w:szCs w:val="20"/>
          <w:lang w:eastAsia="sk-SK"/>
        </w:rPr>
        <w:t>, doklady a dokumenty</w:t>
      </w:r>
      <w:r w:rsidRPr="00DE6633">
        <w:rPr>
          <w:rFonts w:asciiTheme="minorHAnsi" w:hAnsiTheme="minorHAnsi"/>
          <w:sz w:val="20"/>
          <w:szCs w:val="20"/>
          <w:lang w:eastAsia="sk-SK"/>
        </w:rPr>
        <w:t xml:space="preserve"> súvisiace so zhotovením a odovzdaním diela </w:t>
      </w:r>
      <w:r w:rsidRPr="001212FE">
        <w:rPr>
          <w:rFonts w:asciiTheme="minorHAnsi" w:hAnsiTheme="minorHAnsi"/>
          <w:b/>
          <w:sz w:val="20"/>
          <w:szCs w:val="20"/>
          <w:lang w:eastAsia="sk-SK"/>
        </w:rPr>
        <w:t>(ak si ich zhotovenie a odovzdanie diela vyžaduje)</w:t>
      </w:r>
      <w:r w:rsidR="00B64FCF">
        <w:rPr>
          <w:rFonts w:asciiTheme="minorHAnsi" w:hAnsiTheme="minorHAnsi"/>
          <w:sz w:val="20"/>
          <w:szCs w:val="20"/>
          <w:lang w:eastAsia="sk-SK"/>
        </w:rPr>
        <w:t>, bez ohľadu na ich uvedenie, či neuvedenie vo výkaze výmer či projektovej dokumentácii</w:t>
      </w:r>
      <w:r w:rsidRPr="00DE6633">
        <w:rPr>
          <w:rFonts w:asciiTheme="minorHAnsi" w:hAnsiTheme="minorHAnsi"/>
          <w:sz w:val="20"/>
          <w:szCs w:val="20"/>
          <w:lang w:eastAsia="sk-SK"/>
        </w:rPr>
        <w:t>:</w:t>
      </w:r>
      <w:bookmarkStart w:id="7" w:name="_Hlk504646419"/>
      <w:r w:rsidR="001A1AC1" w:rsidRPr="00D96466">
        <w:rPr>
          <w:rFonts w:asciiTheme="minorHAnsi" w:hAnsiTheme="minorHAnsi"/>
          <w:sz w:val="20"/>
          <w:szCs w:val="20"/>
          <w:lang w:eastAsia="sk-SK"/>
        </w:rPr>
        <w:t xml:space="preserve">                                     </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Podrobná výrobná dokumentácia zhotoviteľa stavby</w:t>
      </w:r>
      <w:r w:rsidR="00D96466">
        <w:rPr>
          <w:rFonts w:asciiTheme="minorHAnsi" w:hAnsiTheme="minorHAnsi"/>
          <w:sz w:val="20"/>
          <w:szCs w:val="20"/>
          <w:lang w:eastAsia="sk-SK"/>
        </w:rPr>
        <w:t>;</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Pripojovacie poplatky, vyjadrenia správcov sietí k pripojeniu  pre účel realizácie stavby</w:t>
      </w:r>
      <w:r w:rsidR="00D96466">
        <w:rPr>
          <w:rFonts w:asciiTheme="minorHAnsi" w:hAnsiTheme="minorHAnsi"/>
          <w:sz w:val="20"/>
          <w:szCs w:val="20"/>
          <w:lang w:eastAsia="sk-SK"/>
        </w:rPr>
        <w:t>;</w:t>
      </w:r>
      <w:r w:rsidRPr="001A1AC1">
        <w:rPr>
          <w:rFonts w:asciiTheme="minorHAnsi" w:hAnsiTheme="minorHAnsi"/>
          <w:sz w:val="20"/>
          <w:szCs w:val="20"/>
          <w:lang w:eastAsia="sk-SK"/>
        </w:rPr>
        <w:t xml:space="preserve">       </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 xml:space="preserve">Fotodokumentácia celej realizácie stavby vrátane zabudovaných konštrukcii  </w:t>
      </w:r>
      <w:r w:rsidR="00D96466">
        <w:rPr>
          <w:rFonts w:asciiTheme="minorHAnsi" w:hAnsiTheme="minorHAnsi"/>
          <w:sz w:val="20"/>
          <w:szCs w:val="20"/>
          <w:lang w:eastAsia="sk-SK"/>
        </w:rPr>
        <w:t>;</w:t>
      </w:r>
      <w:r w:rsidRPr="001A1AC1">
        <w:rPr>
          <w:rFonts w:asciiTheme="minorHAnsi" w:hAnsiTheme="minorHAnsi"/>
          <w:sz w:val="20"/>
          <w:szCs w:val="20"/>
          <w:lang w:eastAsia="sk-SK"/>
        </w:rPr>
        <w:t xml:space="preserve">                                 </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Prevádzkový poriadok počas realizácie stavby</w:t>
      </w:r>
      <w:r w:rsidR="00D96466">
        <w:rPr>
          <w:rFonts w:asciiTheme="minorHAnsi" w:hAnsiTheme="minorHAnsi"/>
          <w:sz w:val="20"/>
          <w:szCs w:val="20"/>
          <w:lang w:eastAsia="sk-SK"/>
        </w:rPr>
        <w:t>;</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Podrobný plán organizácie výstavby (výkresová a textová časť, vrátane jeho doplnenia pri zmenách počas výstavby)</w:t>
      </w:r>
      <w:r w:rsidR="00D96466">
        <w:rPr>
          <w:rFonts w:asciiTheme="minorHAnsi" w:hAnsiTheme="minorHAnsi"/>
          <w:sz w:val="20"/>
          <w:szCs w:val="20"/>
          <w:lang w:eastAsia="sk-SK"/>
        </w:rPr>
        <w:t>;</w:t>
      </w:r>
    </w:p>
    <w:p w:rsidR="001A1AC1" w:rsidRPr="001A1AC1"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Zriadenie aj odstránenie staveniska</w:t>
      </w:r>
      <w:r w:rsidR="00D96466">
        <w:rPr>
          <w:rFonts w:asciiTheme="minorHAnsi" w:hAnsiTheme="minorHAnsi"/>
          <w:sz w:val="20"/>
          <w:szCs w:val="20"/>
          <w:lang w:eastAsia="sk-SK"/>
        </w:rPr>
        <w:t>;</w:t>
      </w:r>
    </w:p>
    <w:p w:rsidR="00027375" w:rsidRPr="00027375" w:rsidRDefault="001A1AC1" w:rsidP="00143B96">
      <w:pPr>
        <w:pStyle w:val="Odsekzoznamu"/>
        <w:widowControl w:val="0"/>
        <w:numPr>
          <w:ilvl w:val="0"/>
          <w:numId w:val="28"/>
        </w:numPr>
        <w:tabs>
          <w:tab w:val="left" w:pos="1418"/>
        </w:tabs>
        <w:autoSpaceDE w:val="0"/>
        <w:autoSpaceDN w:val="0"/>
        <w:adjustRightInd w:val="0"/>
        <w:ind w:left="1418" w:hanging="567"/>
        <w:jc w:val="both"/>
        <w:rPr>
          <w:rFonts w:asciiTheme="minorHAnsi" w:hAnsiTheme="minorHAnsi"/>
          <w:sz w:val="20"/>
          <w:szCs w:val="20"/>
          <w:lang w:eastAsia="sk-SK"/>
        </w:rPr>
      </w:pPr>
      <w:r w:rsidRPr="001A1AC1">
        <w:rPr>
          <w:rFonts w:asciiTheme="minorHAnsi" w:hAnsiTheme="minorHAnsi"/>
          <w:sz w:val="20"/>
          <w:szCs w:val="20"/>
          <w:lang w:eastAsia="sk-SK"/>
        </w:rPr>
        <w:t xml:space="preserve">Revízne správy a protokoly skúšok (ak ich právne predpisy vyžadujú, preukázanie zhody zabudovaných stavebných výrobkov prostredníctvom právnymi predpismi určených dokumentov, požadované certifikáty a atesty zabudovaných stavebných výrobkov a technológií, doklady o likvidácii stavebnej </w:t>
      </w:r>
      <w:proofErr w:type="spellStart"/>
      <w:r w:rsidRPr="001A1AC1">
        <w:rPr>
          <w:rFonts w:asciiTheme="minorHAnsi" w:hAnsiTheme="minorHAnsi"/>
          <w:sz w:val="20"/>
          <w:szCs w:val="20"/>
          <w:lang w:eastAsia="sk-SK"/>
        </w:rPr>
        <w:t>sute</w:t>
      </w:r>
      <w:proofErr w:type="spellEnd"/>
      <w:r w:rsidRPr="001A1AC1">
        <w:rPr>
          <w:rFonts w:asciiTheme="minorHAnsi" w:hAnsiTheme="minorHAnsi"/>
          <w:sz w:val="20"/>
          <w:szCs w:val="20"/>
          <w:lang w:eastAsia="sk-SK"/>
        </w:rPr>
        <w:t xml:space="preserve"> vzniknutej počas realizácie výstavby</w:t>
      </w:r>
      <w:r w:rsidR="00027375" w:rsidRPr="00027375">
        <w:rPr>
          <w:rFonts w:asciiTheme="minorHAnsi" w:hAnsiTheme="minorHAnsi"/>
          <w:sz w:val="20"/>
          <w:szCs w:val="20"/>
          <w:lang w:eastAsia="sk-SK"/>
        </w:rPr>
        <w:t xml:space="preserve"> </w:t>
      </w:r>
      <w:r w:rsidR="00D96466">
        <w:rPr>
          <w:rFonts w:asciiTheme="minorHAnsi" w:hAnsiTheme="minorHAnsi"/>
          <w:sz w:val="20"/>
          <w:szCs w:val="20"/>
          <w:lang w:eastAsia="sk-SK"/>
        </w:rPr>
        <w:t>.</w:t>
      </w:r>
      <w:r w:rsidR="00027375" w:rsidRPr="00027375">
        <w:rPr>
          <w:rFonts w:asciiTheme="minorHAnsi" w:hAnsiTheme="minorHAnsi"/>
          <w:sz w:val="20"/>
          <w:szCs w:val="20"/>
          <w:lang w:eastAsia="sk-SK"/>
        </w:rPr>
        <w:t xml:space="preserve">   </w:t>
      </w:r>
    </w:p>
    <w:p w:rsidR="00D60E00" w:rsidRPr="00116284" w:rsidRDefault="00D60E00" w:rsidP="00027375">
      <w:pPr>
        <w:pStyle w:val="Odsekzoznamu"/>
        <w:widowControl w:val="0"/>
        <w:tabs>
          <w:tab w:val="left" w:pos="709"/>
        </w:tabs>
        <w:autoSpaceDE w:val="0"/>
        <w:autoSpaceDN w:val="0"/>
        <w:adjustRightInd w:val="0"/>
        <w:ind w:left="928"/>
        <w:jc w:val="both"/>
        <w:rPr>
          <w:rFonts w:asciiTheme="minorHAnsi" w:hAnsiTheme="minorHAnsi"/>
          <w:sz w:val="20"/>
          <w:szCs w:val="20"/>
          <w:lang w:eastAsia="sk-SK"/>
        </w:rPr>
      </w:pPr>
      <w:r w:rsidRPr="00116284">
        <w:rPr>
          <w:rFonts w:asciiTheme="minorHAnsi" w:hAnsiTheme="minorHAnsi"/>
          <w:sz w:val="20"/>
          <w:szCs w:val="20"/>
          <w:lang w:eastAsia="sk-SK"/>
        </w:rPr>
        <w:t xml:space="preserve"> </w:t>
      </w:r>
      <w:bookmarkEnd w:id="7"/>
      <w:r w:rsidRPr="00116284">
        <w:rPr>
          <w:rFonts w:asciiTheme="minorHAnsi" w:hAnsiTheme="minorHAnsi"/>
          <w:sz w:val="20"/>
          <w:szCs w:val="20"/>
          <w:lang w:eastAsia="sk-SK"/>
        </w:rPr>
        <w:t xml:space="preserve">     </w:t>
      </w:r>
    </w:p>
    <w:p w:rsidR="00FD7430" w:rsidRDefault="00FD7430" w:rsidP="004E789D">
      <w:pPr>
        <w:autoSpaceDE w:val="0"/>
        <w:autoSpaceDN w:val="0"/>
        <w:adjustRightInd w:val="0"/>
        <w:spacing w:before="142"/>
        <w:ind w:left="3960" w:right="4054"/>
        <w:jc w:val="center"/>
        <w:rPr>
          <w:rFonts w:asciiTheme="minorHAnsi" w:hAnsiTheme="minorHAnsi"/>
          <w:b/>
          <w:bCs/>
          <w:sz w:val="22"/>
          <w:szCs w:val="22"/>
          <w:lang w:eastAsia="sk-SK"/>
        </w:rPr>
      </w:pPr>
    </w:p>
    <w:p w:rsidR="004E789D" w:rsidRPr="004E789D" w:rsidRDefault="004E789D" w:rsidP="004E789D">
      <w:pPr>
        <w:autoSpaceDE w:val="0"/>
        <w:autoSpaceDN w:val="0"/>
        <w:adjustRightInd w:val="0"/>
        <w:spacing w:before="142"/>
        <w:ind w:left="3960" w:right="4054"/>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III Čas plnenia</w:t>
      </w:r>
    </w:p>
    <w:p w:rsidR="004E789D" w:rsidRDefault="004E789D" w:rsidP="00143B96">
      <w:pPr>
        <w:widowControl w:val="0"/>
        <w:numPr>
          <w:ilvl w:val="0"/>
          <w:numId w:val="14"/>
        </w:numPr>
        <w:tabs>
          <w:tab w:val="left" w:pos="426"/>
        </w:tabs>
        <w:autoSpaceDE w:val="0"/>
        <w:autoSpaceDN w:val="0"/>
        <w:adjustRightInd w:val="0"/>
        <w:ind w:left="0" w:firstLine="0"/>
        <w:jc w:val="both"/>
        <w:rPr>
          <w:rFonts w:asciiTheme="minorHAnsi" w:hAnsiTheme="minorHAnsi"/>
          <w:sz w:val="20"/>
          <w:szCs w:val="20"/>
          <w:lang w:eastAsia="sk-SK"/>
        </w:rPr>
      </w:pPr>
      <w:r w:rsidRPr="00B802D0">
        <w:rPr>
          <w:rFonts w:asciiTheme="minorHAnsi" w:hAnsiTheme="minorHAnsi"/>
          <w:sz w:val="20"/>
          <w:szCs w:val="20"/>
          <w:lang w:eastAsia="sk-SK"/>
        </w:rPr>
        <w:t>Zhotoviteľ sa zaväzuje, že zrealizuje dielo v týchto termínoch:</w:t>
      </w:r>
    </w:p>
    <w:p w:rsidR="003C0E47" w:rsidRDefault="003C0E47" w:rsidP="003C0E47">
      <w:pPr>
        <w:widowControl w:val="0"/>
        <w:tabs>
          <w:tab w:val="left" w:pos="426"/>
        </w:tabs>
        <w:autoSpaceDE w:val="0"/>
        <w:autoSpaceDN w:val="0"/>
        <w:adjustRightInd w:val="0"/>
        <w:jc w:val="both"/>
        <w:rPr>
          <w:rFonts w:asciiTheme="minorHAnsi" w:hAnsiTheme="minorHAnsi"/>
          <w:sz w:val="20"/>
          <w:szCs w:val="20"/>
          <w:lang w:eastAsia="sk-SK"/>
        </w:rPr>
      </w:pPr>
    </w:p>
    <w:p w:rsidR="003C0E47" w:rsidRPr="003C0E47" w:rsidRDefault="003C0E47" w:rsidP="003C0E47">
      <w:pPr>
        <w:widowControl w:val="0"/>
        <w:tabs>
          <w:tab w:val="left" w:pos="426"/>
        </w:tabs>
        <w:autoSpaceDE w:val="0"/>
        <w:autoSpaceDN w:val="0"/>
        <w:adjustRightInd w:val="0"/>
        <w:jc w:val="both"/>
        <w:rPr>
          <w:rFonts w:asciiTheme="minorHAnsi" w:hAnsiTheme="minorHAnsi"/>
          <w:sz w:val="20"/>
          <w:szCs w:val="20"/>
          <w:lang w:eastAsia="sk-SK"/>
        </w:rPr>
      </w:pPr>
      <w:r w:rsidRPr="003C0E47">
        <w:rPr>
          <w:rFonts w:asciiTheme="minorHAnsi" w:hAnsiTheme="minorHAnsi"/>
          <w:sz w:val="20"/>
          <w:szCs w:val="20"/>
          <w:lang w:eastAsia="sk-SK"/>
        </w:rPr>
        <w:t>Termín začatia realizácie diela:</w:t>
      </w:r>
      <w:r w:rsidRPr="003C0E47">
        <w:rPr>
          <w:rFonts w:asciiTheme="minorHAnsi" w:hAnsiTheme="minorHAnsi"/>
          <w:sz w:val="20"/>
          <w:szCs w:val="20"/>
          <w:lang w:eastAsia="sk-SK"/>
        </w:rPr>
        <w:tab/>
      </w:r>
      <w:r w:rsidRPr="003C0E47">
        <w:rPr>
          <w:rFonts w:asciiTheme="minorHAnsi" w:hAnsiTheme="minorHAnsi"/>
          <w:sz w:val="20"/>
          <w:szCs w:val="20"/>
          <w:lang w:eastAsia="sk-SK"/>
        </w:rPr>
        <w:tab/>
        <w:t xml:space="preserve">dňom odovzdania a prevzatia staveniska Zhotoviteľom,                                 </w:t>
      </w:r>
    </w:p>
    <w:p w:rsidR="003C0E47" w:rsidRPr="003C0E47" w:rsidRDefault="003C0E47" w:rsidP="003C0E47">
      <w:pPr>
        <w:widowControl w:val="0"/>
        <w:tabs>
          <w:tab w:val="left" w:pos="426"/>
        </w:tabs>
        <w:autoSpaceDE w:val="0"/>
        <w:autoSpaceDN w:val="0"/>
        <w:adjustRightInd w:val="0"/>
        <w:jc w:val="both"/>
        <w:rPr>
          <w:rFonts w:asciiTheme="minorHAnsi" w:hAnsiTheme="minorHAnsi"/>
          <w:sz w:val="20"/>
          <w:szCs w:val="20"/>
          <w:lang w:eastAsia="sk-SK"/>
        </w:rPr>
      </w:pPr>
    </w:p>
    <w:p w:rsidR="00AC2956" w:rsidRPr="00B802D0" w:rsidRDefault="003C0E47" w:rsidP="00965BD8">
      <w:pPr>
        <w:widowControl w:val="0"/>
        <w:tabs>
          <w:tab w:val="left" w:pos="426"/>
        </w:tabs>
        <w:autoSpaceDE w:val="0"/>
        <w:autoSpaceDN w:val="0"/>
        <w:adjustRightInd w:val="0"/>
        <w:ind w:left="3540" w:hanging="3540"/>
        <w:jc w:val="both"/>
        <w:rPr>
          <w:rFonts w:asciiTheme="minorHAnsi" w:hAnsiTheme="minorHAnsi"/>
          <w:sz w:val="20"/>
          <w:szCs w:val="20"/>
          <w:lang w:eastAsia="sk-SK"/>
        </w:rPr>
      </w:pPr>
      <w:r w:rsidRPr="003C0E47">
        <w:rPr>
          <w:rFonts w:asciiTheme="minorHAnsi" w:hAnsiTheme="minorHAnsi"/>
          <w:sz w:val="20"/>
          <w:szCs w:val="20"/>
          <w:lang w:eastAsia="sk-SK"/>
        </w:rPr>
        <w:t>Termín ukončenia realizácie diela:</w:t>
      </w:r>
      <w:r w:rsidRPr="003C0E47">
        <w:rPr>
          <w:rFonts w:asciiTheme="minorHAnsi" w:hAnsiTheme="minorHAnsi"/>
          <w:sz w:val="20"/>
          <w:szCs w:val="20"/>
          <w:lang w:eastAsia="sk-SK"/>
        </w:rPr>
        <w:tab/>
      </w:r>
      <w:r w:rsidR="0018149C" w:rsidRPr="0018149C">
        <w:rPr>
          <w:rFonts w:asciiTheme="minorHAnsi" w:hAnsiTheme="minorHAnsi"/>
          <w:sz w:val="20"/>
          <w:szCs w:val="20"/>
          <w:lang w:eastAsia="sk-SK"/>
        </w:rPr>
        <w:t xml:space="preserve">do </w:t>
      </w:r>
      <w:r w:rsidR="0043644D">
        <w:rPr>
          <w:rFonts w:asciiTheme="minorHAnsi" w:hAnsiTheme="minorHAnsi"/>
          <w:sz w:val="20"/>
          <w:szCs w:val="20"/>
          <w:lang w:eastAsia="sk-SK"/>
        </w:rPr>
        <w:t>troch</w:t>
      </w:r>
      <w:r w:rsidR="0018149C" w:rsidRPr="0018149C">
        <w:rPr>
          <w:rFonts w:asciiTheme="minorHAnsi" w:hAnsiTheme="minorHAnsi"/>
          <w:sz w:val="20"/>
          <w:szCs w:val="20"/>
          <w:lang w:eastAsia="sk-SK"/>
        </w:rPr>
        <w:t xml:space="preserve"> mesiacov od</w:t>
      </w:r>
      <w:r w:rsidR="000F232A">
        <w:rPr>
          <w:rFonts w:asciiTheme="minorHAnsi" w:hAnsiTheme="minorHAnsi"/>
          <w:sz w:val="20"/>
          <w:szCs w:val="20"/>
          <w:lang w:eastAsia="sk-SK"/>
        </w:rPr>
        <w:t>o dňa</w:t>
      </w:r>
      <w:r w:rsidR="0018149C" w:rsidRPr="0018149C">
        <w:rPr>
          <w:rFonts w:asciiTheme="minorHAnsi" w:hAnsiTheme="minorHAnsi"/>
          <w:sz w:val="20"/>
          <w:szCs w:val="20"/>
          <w:lang w:eastAsia="sk-SK"/>
        </w:rPr>
        <w:t xml:space="preserve"> odovzdania a prevzatia staveniska Zhotoviteľom</w:t>
      </w:r>
    </w:p>
    <w:p w:rsidR="004E789D" w:rsidRPr="0042384D" w:rsidRDefault="0010258F" w:rsidP="00143B96">
      <w:pPr>
        <w:widowControl w:val="0"/>
        <w:numPr>
          <w:ilvl w:val="0"/>
          <w:numId w:val="14"/>
        </w:numPr>
        <w:tabs>
          <w:tab w:val="left" w:pos="426"/>
          <w:tab w:val="left" w:pos="709"/>
          <w:tab w:val="left" w:pos="3119"/>
        </w:tabs>
        <w:autoSpaceDE w:val="0"/>
        <w:autoSpaceDN w:val="0"/>
        <w:adjustRightInd w:val="0"/>
        <w:spacing w:before="180"/>
        <w:ind w:left="0" w:firstLine="0"/>
        <w:jc w:val="both"/>
        <w:rPr>
          <w:rFonts w:asciiTheme="minorHAnsi" w:hAnsiTheme="minorHAnsi"/>
          <w:sz w:val="20"/>
          <w:szCs w:val="20"/>
          <w:lang w:eastAsia="sk-SK"/>
        </w:rPr>
      </w:pPr>
      <w:r w:rsidRPr="0010258F">
        <w:rPr>
          <w:rFonts w:asciiTheme="minorHAnsi" w:hAnsiTheme="minorHAnsi"/>
          <w:sz w:val="20"/>
          <w:szCs w:val="20"/>
          <w:lang w:eastAsia="sk-SK"/>
        </w:rPr>
        <w:t>Objednávateľ odovzdá pred začatím realizácie diela Zhotoviteľovi stavenisko formou písomného vzájomne potvrdeného protokolu o odovzdaní a prevzatí.</w:t>
      </w:r>
      <w:r>
        <w:rPr>
          <w:rFonts w:asciiTheme="minorHAnsi" w:hAnsiTheme="minorHAnsi"/>
          <w:sz w:val="20"/>
          <w:szCs w:val="20"/>
          <w:lang w:eastAsia="sk-SK"/>
        </w:rPr>
        <w:t xml:space="preserve"> </w:t>
      </w:r>
      <w:r w:rsidR="00730244" w:rsidRPr="0042384D">
        <w:rPr>
          <w:rFonts w:asciiTheme="minorHAnsi" w:hAnsiTheme="minorHAnsi"/>
          <w:sz w:val="20"/>
          <w:szCs w:val="20"/>
          <w:lang w:eastAsia="sk-SK"/>
        </w:rPr>
        <w:t xml:space="preserve">Objednávateľ sa zaväzuje stavenisko odovzdať </w:t>
      </w:r>
      <w:r w:rsidR="00B80E71" w:rsidRPr="0042384D">
        <w:rPr>
          <w:rFonts w:asciiTheme="minorHAnsi" w:hAnsiTheme="minorHAnsi"/>
          <w:sz w:val="20"/>
          <w:szCs w:val="20"/>
          <w:lang w:eastAsia="sk-SK"/>
        </w:rPr>
        <w:t>Z</w:t>
      </w:r>
      <w:r w:rsidR="00730244" w:rsidRPr="0042384D">
        <w:rPr>
          <w:rFonts w:asciiTheme="minorHAnsi" w:hAnsiTheme="minorHAnsi"/>
          <w:sz w:val="20"/>
          <w:szCs w:val="20"/>
          <w:lang w:eastAsia="sk-SK"/>
        </w:rPr>
        <w:t xml:space="preserve">hotoviteľovi a </w:t>
      </w:r>
      <w:r w:rsidR="00B80E71" w:rsidRPr="0042384D">
        <w:rPr>
          <w:rFonts w:asciiTheme="minorHAnsi" w:hAnsiTheme="minorHAnsi"/>
          <w:sz w:val="20"/>
          <w:szCs w:val="20"/>
          <w:lang w:eastAsia="sk-SK"/>
        </w:rPr>
        <w:t>Z</w:t>
      </w:r>
      <w:r w:rsidR="00730244" w:rsidRPr="0042384D">
        <w:rPr>
          <w:rFonts w:asciiTheme="minorHAnsi" w:hAnsiTheme="minorHAnsi"/>
          <w:sz w:val="20"/>
          <w:szCs w:val="20"/>
          <w:lang w:eastAsia="sk-SK"/>
        </w:rPr>
        <w:t xml:space="preserve">hotoviteľ sa zaväzuje stavenisko </w:t>
      </w:r>
      <w:r>
        <w:rPr>
          <w:rFonts w:asciiTheme="minorHAnsi" w:hAnsiTheme="minorHAnsi"/>
          <w:sz w:val="20"/>
          <w:szCs w:val="20"/>
          <w:lang w:eastAsia="sk-SK"/>
        </w:rPr>
        <w:t xml:space="preserve"> </w:t>
      </w:r>
      <w:r w:rsidR="00730244" w:rsidRPr="0042384D">
        <w:rPr>
          <w:rFonts w:asciiTheme="minorHAnsi" w:hAnsiTheme="minorHAnsi"/>
          <w:sz w:val="20"/>
          <w:szCs w:val="20"/>
          <w:lang w:eastAsia="sk-SK"/>
        </w:rPr>
        <w:t xml:space="preserve">od objednávateľa prevziať do 7 dní od </w:t>
      </w:r>
      <w:r w:rsidR="00D713B1" w:rsidRPr="0042384D">
        <w:rPr>
          <w:rFonts w:asciiTheme="minorHAnsi" w:hAnsiTheme="minorHAnsi"/>
          <w:sz w:val="20"/>
          <w:szCs w:val="20"/>
          <w:lang w:eastAsia="sk-SK"/>
        </w:rPr>
        <w:t xml:space="preserve">doručenia výzvy </w:t>
      </w:r>
      <w:r w:rsidR="00B80E71" w:rsidRPr="0042384D">
        <w:rPr>
          <w:rFonts w:asciiTheme="minorHAnsi" w:hAnsiTheme="minorHAnsi"/>
          <w:sz w:val="20"/>
          <w:szCs w:val="20"/>
          <w:lang w:eastAsia="sk-SK"/>
        </w:rPr>
        <w:t>O</w:t>
      </w:r>
      <w:r w:rsidR="00D713B1" w:rsidRPr="0042384D">
        <w:rPr>
          <w:rFonts w:asciiTheme="minorHAnsi" w:hAnsiTheme="minorHAnsi"/>
          <w:sz w:val="20"/>
          <w:szCs w:val="20"/>
          <w:lang w:eastAsia="sk-SK"/>
        </w:rPr>
        <w:t xml:space="preserve">bjednávateľa na prevzatie staveniska </w:t>
      </w:r>
      <w:r w:rsidR="00B80E71" w:rsidRPr="0042384D">
        <w:rPr>
          <w:rFonts w:asciiTheme="minorHAnsi" w:hAnsiTheme="minorHAnsi"/>
          <w:sz w:val="20"/>
          <w:szCs w:val="20"/>
          <w:lang w:eastAsia="sk-SK"/>
        </w:rPr>
        <w:t>Z</w:t>
      </w:r>
      <w:r w:rsidR="00D713B1" w:rsidRPr="0042384D">
        <w:rPr>
          <w:rFonts w:asciiTheme="minorHAnsi" w:hAnsiTheme="minorHAnsi"/>
          <w:sz w:val="20"/>
          <w:szCs w:val="20"/>
          <w:lang w:eastAsia="sk-SK"/>
        </w:rPr>
        <w:t>hotoviteľovi</w:t>
      </w:r>
      <w:r w:rsidR="004E789D" w:rsidRPr="0042384D">
        <w:rPr>
          <w:rFonts w:asciiTheme="minorHAnsi" w:hAnsiTheme="minorHAnsi"/>
          <w:sz w:val="20"/>
          <w:szCs w:val="20"/>
          <w:lang w:eastAsia="sk-SK"/>
        </w:rPr>
        <w:t xml:space="preserve">. </w:t>
      </w:r>
      <w:r w:rsidR="00D713B1" w:rsidRPr="0042384D">
        <w:rPr>
          <w:rFonts w:asciiTheme="minorHAnsi" w:hAnsiTheme="minorHAnsi"/>
          <w:sz w:val="20"/>
          <w:szCs w:val="20"/>
          <w:lang w:eastAsia="sk-SK"/>
        </w:rPr>
        <w:t xml:space="preserve">Objednávateľ sa zaväzuje zaslať </w:t>
      </w:r>
      <w:r w:rsidR="00B80E71" w:rsidRPr="0042384D">
        <w:rPr>
          <w:rFonts w:asciiTheme="minorHAnsi" w:hAnsiTheme="minorHAnsi"/>
          <w:sz w:val="20"/>
          <w:szCs w:val="20"/>
          <w:lang w:eastAsia="sk-SK"/>
        </w:rPr>
        <w:t>Z</w:t>
      </w:r>
      <w:r w:rsidR="00D713B1" w:rsidRPr="0042384D">
        <w:rPr>
          <w:rFonts w:asciiTheme="minorHAnsi" w:hAnsiTheme="minorHAnsi"/>
          <w:sz w:val="20"/>
          <w:szCs w:val="20"/>
          <w:lang w:eastAsia="sk-SK"/>
        </w:rPr>
        <w:t>hotoviteľovi výzvu na prevzatie staveniska po nadobudnutí účinnosti zmluvy</w:t>
      </w:r>
      <w:r w:rsidR="0042384D">
        <w:rPr>
          <w:rFonts w:asciiTheme="minorHAnsi" w:hAnsiTheme="minorHAnsi"/>
          <w:sz w:val="20"/>
          <w:szCs w:val="20"/>
          <w:lang w:eastAsia="sk-SK"/>
        </w:rPr>
        <w:t>.</w:t>
      </w:r>
      <w:r w:rsidR="00ED39BD">
        <w:rPr>
          <w:rFonts w:asciiTheme="minorHAnsi" w:hAnsiTheme="minorHAnsi"/>
          <w:sz w:val="20"/>
          <w:szCs w:val="20"/>
          <w:lang w:eastAsia="sk-SK"/>
        </w:rPr>
        <w:t xml:space="preserve"> </w:t>
      </w:r>
      <w:r w:rsidR="004E789D" w:rsidRPr="0042384D">
        <w:rPr>
          <w:rFonts w:asciiTheme="minorHAnsi" w:hAnsiTheme="minorHAnsi"/>
          <w:sz w:val="20"/>
          <w:szCs w:val="20"/>
          <w:lang w:eastAsia="sk-SK"/>
        </w:rPr>
        <w:t xml:space="preserve">V prípade, ak si Zhotoviteľ stavenisko neprevezme </w:t>
      </w:r>
      <w:r w:rsidR="00113D80" w:rsidRPr="0042384D">
        <w:rPr>
          <w:rFonts w:asciiTheme="minorHAnsi" w:hAnsiTheme="minorHAnsi"/>
          <w:sz w:val="20"/>
          <w:szCs w:val="20"/>
          <w:lang w:eastAsia="sk-SK"/>
        </w:rPr>
        <w:t xml:space="preserve">najneskôr do 7 dní </w:t>
      </w:r>
      <w:r w:rsidR="004E789D" w:rsidRPr="0042384D">
        <w:rPr>
          <w:rFonts w:asciiTheme="minorHAnsi" w:hAnsiTheme="minorHAnsi"/>
          <w:sz w:val="20"/>
          <w:szCs w:val="20"/>
          <w:lang w:eastAsia="sk-SK"/>
        </w:rPr>
        <w:t>hoci mu to bolo umožnené, považuje sa toto za odovzdané a prevzaté na účely tejto zmluvy uplynutím</w:t>
      </w:r>
      <w:r w:rsidR="00113D80" w:rsidRPr="0042384D">
        <w:rPr>
          <w:rFonts w:asciiTheme="minorHAnsi" w:hAnsiTheme="minorHAnsi"/>
          <w:sz w:val="20"/>
          <w:szCs w:val="20"/>
          <w:lang w:eastAsia="sk-SK"/>
        </w:rPr>
        <w:t xml:space="preserve"> tejto</w:t>
      </w:r>
      <w:r w:rsidR="004E789D" w:rsidRPr="0042384D">
        <w:rPr>
          <w:rFonts w:asciiTheme="minorHAnsi" w:hAnsiTheme="minorHAnsi"/>
          <w:sz w:val="20"/>
          <w:szCs w:val="20"/>
          <w:lang w:eastAsia="sk-SK"/>
        </w:rPr>
        <w:t xml:space="preserve"> lehoty.</w:t>
      </w:r>
      <w:r w:rsidR="00113EBA">
        <w:rPr>
          <w:rFonts w:asciiTheme="minorHAnsi" w:hAnsiTheme="minorHAnsi"/>
          <w:sz w:val="20"/>
          <w:szCs w:val="20"/>
          <w:lang w:eastAsia="sk-SK"/>
        </w:rPr>
        <w:t xml:space="preserve"> Objednávateľ sa zaväzuje odovzdať Zhotoviteľovi stavenisko vypratané, spôsobilé na začatie stavebných prác podľa tejto Zmluvy.</w:t>
      </w:r>
    </w:p>
    <w:p w:rsidR="004E789D" w:rsidRPr="004E789D" w:rsidRDefault="004E789D" w:rsidP="00143B96">
      <w:pPr>
        <w:widowControl w:val="0"/>
        <w:numPr>
          <w:ilvl w:val="0"/>
          <w:numId w:val="14"/>
        </w:numPr>
        <w:tabs>
          <w:tab w:val="left" w:pos="426"/>
          <w:tab w:val="left" w:pos="709"/>
          <w:tab w:val="left" w:pos="3119"/>
        </w:tabs>
        <w:autoSpaceDE w:val="0"/>
        <w:autoSpaceDN w:val="0"/>
        <w:adjustRightInd w:val="0"/>
        <w:spacing w:before="180"/>
        <w:ind w:left="0" w:firstLine="0"/>
        <w:jc w:val="both"/>
        <w:rPr>
          <w:rFonts w:asciiTheme="minorHAnsi" w:hAnsiTheme="minorHAnsi"/>
          <w:i/>
          <w:sz w:val="20"/>
          <w:szCs w:val="20"/>
          <w:lang w:eastAsia="sk-SK"/>
        </w:rPr>
      </w:pPr>
      <w:r w:rsidRPr="0042384D">
        <w:rPr>
          <w:rFonts w:asciiTheme="minorHAnsi" w:hAnsiTheme="minorHAnsi"/>
          <w:sz w:val="20"/>
          <w:szCs w:val="20"/>
          <w:lang w:eastAsia="sk-SK"/>
        </w:rPr>
        <w:lastRenderedPageBreak/>
        <w:t>Zhotoviteľ sa zaväzuje dielo realizovať v čiastkových termínoch tak, ako sú uvedené v Harmonograme</w:t>
      </w:r>
      <w:r w:rsidRPr="004E789D">
        <w:rPr>
          <w:rFonts w:asciiTheme="minorHAnsi" w:hAnsiTheme="minorHAnsi"/>
          <w:sz w:val="20"/>
          <w:szCs w:val="20"/>
          <w:lang w:eastAsia="sk-SK"/>
        </w:rPr>
        <w:t xml:space="preserve"> stavebných prác (ďalej len „Harmonogram“), ktorý tvorí prílohu č. 1 tejto Zmluvy o dielo. </w:t>
      </w:r>
      <w:r w:rsidRPr="004E789D">
        <w:rPr>
          <w:rFonts w:asciiTheme="minorHAnsi" w:hAnsiTheme="minorHAnsi"/>
          <w:i/>
          <w:sz w:val="20"/>
          <w:szCs w:val="20"/>
          <w:lang w:eastAsia="sk-SK"/>
        </w:rPr>
        <w:t>(pozn. Harmonogram predložený zhotoviteľom ako súčasť ponuky vo verejnom obstarávaní)</w:t>
      </w:r>
    </w:p>
    <w:p w:rsidR="004E789D" w:rsidRPr="004E789D" w:rsidRDefault="004E789D" w:rsidP="00143B96">
      <w:pPr>
        <w:widowControl w:val="0"/>
        <w:numPr>
          <w:ilvl w:val="0"/>
          <w:numId w:val="14"/>
        </w:numPr>
        <w:tabs>
          <w:tab w:val="left" w:pos="426"/>
          <w:tab w:val="left" w:pos="709"/>
        </w:tabs>
        <w:autoSpaceDE w:val="0"/>
        <w:autoSpaceDN w:val="0"/>
        <w:adjustRightInd w:val="0"/>
        <w:spacing w:before="18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oprávnený požadovať zmenu termínu realizácie diela  iba v týchto prípadoch, ktoré budú objektívne a preukázateľne brániť v realizácii diela v termínoch podľa Harmonogramu:</w:t>
      </w:r>
    </w:p>
    <w:p w:rsidR="004E789D" w:rsidRPr="005C2F67" w:rsidRDefault="004E789D" w:rsidP="00143B96">
      <w:pPr>
        <w:widowControl w:val="0"/>
        <w:numPr>
          <w:ilvl w:val="0"/>
          <w:numId w:val="8"/>
        </w:numPr>
        <w:tabs>
          <w:tab w:val="left" w:pos="1134"/>
        </w:tabs>
        <w:autoSpaceDE w:val="0"/>
        <w:autoSpaceDN w:val="0"/>
        <w:adjustRightInd w:val="0"/>
        <w:ind w:left="1134" w:hanging="425"/>
        <w:jc w:val="both"/>
        <w:rPr>
          <w:rFonts w:asciiTheme="minorHAnsi" w:hAnsiTheme="minorHAnsi"/>
          <w:sz w:val="20"/>
          <w:szCs w:val="20"/>
          <w:lang w:eastAsia="sk-SK"/>
        </w:rPr>
      </w:pPr>
      <w:r w:rsidRPr="004E789D">
        <w:rPr>
          <w:rFonts w:asciiTheme="minorHAnsi" w:hAnsiTheme="minorHAnsi"/>
          <w:sz w:val="20"/>
          <w:szCs w:val="20"/>
          <w:lang w:eastAsia="sk-SK"/>
        </w:rPr>
        <w:t xml:space="preserve">zásahu orgánov štátnej správy, </w:t>
      </w:r>
      <w:r w:rsidRPr="005C2F67">
        <w:rPr>
          <w:rFonts w:asciiTheme="minorHAnsi" w:hAnsiTheme="minorHAnsi"/>
          <w:sz w:val="20"/>
          <w:szCs w:val="20"/>
          <w:lang w:eastAsia="sk-SK"/>
        </w:rPr>
        <w:t>ktorý vznikol z dôvodov mimo sféry vplyvu Zhotoviteľa;</w:t>
      </w:r>
    </w:p>
    <w:p w:rsidR="004E789D" w:rsidRPr="005C2F67" w:rsidRDefault="004E789D" w:rsidP="00143B96">
      <w:pPr>
        <w:widowControl w:val="0"/>
        <w:numPr>
          <w:ilvl w:val="0"/>
          <w:numId w:val="8"/>
        </w:numPr>
        <w:tabs>
          <w:tab w:val="left" w:pos="1134"/>
        </w:tabs>
        <w:autoSpaceDE w:val="0"/>
        <w:autoSpaceDN w:val="0"/>
        <w:adjustRightInd w:val="0"/>
        <w:ind w:left="1134" w:hanging="425"/>
        <w:jc w:val="both"/>
        <w:rPr>
          <w:rFonts w:asciiTheme="minorHAnsi" w:hAnsiTheme="minorHAnsi"/>
          <w:sz w:val="20"/>
          <w:szCs w:val="20"/>
          <w:lang w:eastAsia="sk-SK"/>
        </w:rPr>
      </w:pPr>
      <w:r w:rsidRPr="005C2F67">
        <w:rPr>
          <w:rFonts w:asciiTheme="minorHAnsi" w:hAnsiTheme="minorHAnsi"/>
          <w:sz w:val="20"/>
          <w:szCs w:val="20"/>
          <w:lang w:eastAsia="sk-SK"/>
        </w:rPr>
        <w:t>prerušení prác na diele Objednávateľom;</w:t>
      </w:r>
    </w:p>
    <w:p w:rsidR="004E789D" w:rsidRPr="005C2F67" w:rsidRDefault="004E789D" w:rsidP="00143B96">
      <w:pPr>
        <w:widowControl w:val="0"/>
        <w:numPr>
          <w:ilvl w:val="0"/>
          <w:numId w:val="8"/>
        </w:numPr>
        <w:tabs>
          <w:tab w:val="left" w:pos="1134"/>
        </w:tabs>
        <w:autoSpaceDE w:val="0"/>
        <w:autoSpaceDN w:val="0"/>
        <w:adjustRightInd w:val="0"/>
        <w:ind w:left="1134" w:hanging="425"/>
        <w:jc w:val="both"/>
        <w:rPr>
          <w:rFonts w:asciiTheme="minorHAnsi" w:hAnsiTheme="minorHAnsi"/>
          <w:sz w:val="20"/>
          <w:szCs w:val="20"/>
          <w:lang w:eastAsia="sk-SK"/>
        </w:rPr>
      </w:pPr>
      <w:r w:rsidRPr="005C2F67">
        <w:rPr>
          <w:rFonts w:asciiTheme="minorHAnsi" w:hAnsiTheme="minorHAnsi"/>
          <w:sz w:val="20"/>
          <w:szCs w:val="20"/>
          <w:lang w:eastAsia="sk-SK"/>
        </w:rPr>
        <w:t>zmene technického riešenia diela zo strany Objednávateľa;</w:t>
      </w:r>
    </w:p>
    <w:p w:rsidR="0056282C" w:rsidRPr="005C2F67" w:rsidRDefault="0056282C" w:rsidP="00143B96">
      <w:pPr>
        <w:widowControl w:val="0"/>
        <w:numPr>
          <w:ilvl w:val="0"/>
          <w:numId w:val="8"/>
        </w:numPr>
        <w:tabs>
          <w:tab w:val="left" w:pos="1134"/>
        </w:tabs>
        <w:autoSpaceDE w:val="0"/>
        <w:autoSpaceDN w:val="0"/>
        <w:adjustRightInd w:val="0"/>
        <w:ind w:left="1134" w:hanging="425"/>
        <w:jc w:val="both"/>
        <w:rPr>
          <w:rFonts w:asciiTheme="minorHAnsi" w:hAnsiTheme="minorHAnsi"/>
          <w:sz w:val="20"/>
          <w:szCs w:val="20"/>
          <w:lang w:eastAsia="sk-SK"/>
        </w:rPr>
      </w:pPr>
      <w:r w:rsidRPr="005C2F67">
        <w:rPr>
          <w:rFonts w:asciiTheme="minorHAnsi" w:hAnsiTheme="minorHAnsi"/>
          <w:sz w:val="20"/>
          <w:szCs w:val="20"/>
          <w:lang w:eastAsia="sk-SK"/>
        </w:rPr>
        <w:t>v prípadoch ak klimatické a meteorologické podmienky objektívne neumožňujú uskutočňovania diela</w:t>
      </w:r>
      <w:r w:rsidR="00675621" w:rsidRPr="005C2F67">
        <w:rPr>
          <w:rFonts w:asciiTheme="minorHAnsi" w:hAnsiTheme="minorHAnsi"/>
          <w:sz w:val="20"/>
          <w:szCs w:val="20"/>
          <w:lang w:eastAsia="sk-SK"/>
        </w:rPr>
        <w:t xml:space="preserve"> alebo zabraňujú použitiu technologických postupov potrebných na vykonanie Diela</w:t>
      </w:r>
      <w:r w:rsidRPr="005C2F67">
        <w:rPr>
          <w:rFonts w:asciiTheme="minorHAnsi" w:hAnsiTheme="minorHAnsi"/>
          <w:sz w:val="20"/>
          <w:szCs w:val="20"/>
          <w:lang w:eastAsia="sk-SK"/>
        </w:rPr>
        <w:t>;</w:t>
      </w:r>
    </w:p>
    <w:p w:rsidR="004E789D" w:rsidRPr="005C2F67" w:rsidRDefault="004E789D" w:rsidP="00143B96">
      <w:pPr>
        <w:widowControl w:val="0"/>
        <w:numPr>
          <w:ilvl w:val="0"/>
          <w:numId w:val="8"/>
        </w:numPr>
        <w:tabs>
          <w:tab w:val="left" w:pos="1134"/>
        </w:tabs>
        <w:autoSpaceDE w:val="0"/>
        <w:autoSpaceDN w:val="0"/>
        <w:adjustRightInd w:val="0"/>
        <w:ind w:left="1134" w:hanging="425"/>
        <w:jc w:val="both"/>
        <w:rPr>
          <w:rFonts w:asciiTheme="minorHAnsi" w:hAnsiTheme="minorHAnsi"/>
          <w:sz w:val="20"/>
          <w:szCs w:val="20"/>
          <w:lang w:eastAsia="sk-SK"/>
        </w:rPr>
      </w:pPr>
      <w:r w:rsidRPr="005C2F67">
        <w:rPr>
          <w:rFonts w:asciiTheme="minorHAnsi" w:hAnsi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5C2F67">
        <w:rPr>
          <w:rFonts w:asciiTheme="minorHAnsi" w:hAnsiTheme="minorHAnsi"/>
          <w:sz w:val="20"/>
          <w:szCs w:val="20"/>
          <w:lang w:val="en-US" w:eastAsia="sk-SK"/>
        </w:rPr>
        <w:t>;</w:t>
      </w:r>
    </w:p>
    <w:p w:rsidR="004E789D" w:rsidRPr="005C2F67" w:rsidRDefault="004E789D" w:rsidP="00143B96">
      <w:pPr>
        <w:widowControl w:val="0"/>
        <w:numPr>
          <w:ilvl w:val="0"/>
          <w:numId w:val="8"/>
        </w:numPr>
        <w:tabs>
          <w:tab w:val="left" w:pos="1134"/>
        </w:tabs>
        <w:autoSpaceDE w:val="0"/>
        <w:autoSpaceDN w:val="0"/>
        <w:adjustRightInd w:val="0"/>
        <w:ind w:left="1134" w:hanging="425"/>
        <w:rPr>
          <w:rFonts w:asciiTheme="minorHAnsi" w:hAnsiTheme="minorHAnsi"/>
          <w:sz w:val="20"/>
          <w:szCs w:val="20"/>
          <w:lang w:eastAsia="sk-SK"/>
        </w:rPr>
      </w:pPr>
      <w:r w:rsidRPr="005C2F67">
        <w:rPr>
          <w:rFonts w:asciiTheme="minorHAnsi" w:hAnsiTheme="minorHAnsi"/>
          <w:sz w:val="20"/>
          <w:szCs w:val="20"/>
          <w:lang w:eastAsia="sk-SK"/>
        </w:rPr>
        <w:t>omeškaní Objednávateľa s odovzdaním staveniska.</w:t>
      </w:r>
    </w:p>
    <w:p w:rsidR="004E789D" w:rsidRPr="004E789D" w:rsidRDefault="004E789D" w:rsidP="00143B96">
      <w:pPr>
        <w:widowControl w:val="0"/>
        <w:numPr>
          <w:ilvl w:val="0"/>
          <w:numId w:val="14"/>
        </w:numPr>
        <w:tabs>
          <w:tab w:val="left" w:pos="426"/>
        </w:tabs>
        <w:autoSpaceDE w:val="0"/>
        <w:autoSpaceDN w:val="0"/>
        <w:adjustRightInd w:val="0"/>
        <w:spacing w:before="180"/>
        <w:ind w:left="0" w:firstLine="0"/>
        <w:jc w:val="both"/>
        <w:rPr>
          <w:rFonts w:asciiTheme="minorHAnsi" w:hAnsiTheme="minorHAnsi"/>
          <w:sz w:val="20"/>
          <w:szCs w:val="20"/>
          <w:lang w:eastAsia="sk-SK"/>
        </w:rPr>
      </w:pPr>
      <w:r w:rsidRPr="004E789D">
        <w:rPr>
          <w:rFonts w:asciiTheme="minorHAnsi" w:hAnsiTheme="minorHAnsi"/>
          <w:sz w:val="20"/>
          <w:szCs w:val="20"/>
          <w:lang w:eastAsia="sk-SK"/>
        </w:rPr>
        <w:t>Podmienkou zmeny termínu zhotovenia diela podľa tohto článku Zmluvy o dielo je skutočnosť, že Zhotoviteľ ohlási dôvod na zmenu Objednávateľ</w:t>
      </w:r>
      <w:r w:rsidR="00675621">
        <w:rPr>
          <w:rFonts w:asciiTheme="minorHAnsi" w:hAnsiTheme="minorHAnsi"/>
          <w:sz w:val="20"/>
          <w:szCs w:val="20"/>
          <w:lang w:eastAsia="sk-SK"/>
        </w:rPr>
        <w:t>ovi.</w:t>
      </w:r>
      <w:r w:rsidRPr="004E789D">
        <w:rPr>
          <w:rFonts w:asciiTheme="minorHAnsi" w:hAnsiTheme="minorHAnsi"/>
          <w:sz w:val="20"/>
          <w:szCs w:val="20"/>
          <w:lang w:eastAsia="sk-SK"/>
        </w:rPr>
        <w:t xml:space="preserve"> Zmenu termínu zhotovenia diela schvaľuje </w:t>
      </w:r>
      <w:r w:rsidR="00675621">
        <w:rPr>
          <w:rFonts w:asciiTheme="minorHAnsi" w:hAnsiTheme="minorHAnsi"/>
          <w:sz w:val="20"/>
          <w:szCs w:val="20"/>
          <w:lang w:eastAsia="sk-SK"/>
        </w:rPr>
        <w:t xml:space="preserve">stavebný dozor </w:t>
      </w:r>
      <w:r w:rsidRPr="004E789D">
        <w:rPr>
          <w:rFonts w:asciiTheme="minorHAnsi" w:hAnsiTheme="minorHAnsi"/>
          <w:sz w:val="20"/>
          <w:szCs w:val="20"/>
          <w:lang w:eastAsia="sk-SK"/>
        </w:rPr>
        <w:t>písomnou formou. Zhotoviteľ v týchto prípadoch nie je počas tejto schválenej doby v omeškaní s</w:t>
      </w:r>
      <w:r w:rsidR="00675621">
        <w:rPr>
          <w:rFonts w:asciiTheme="minorHAnsi" w:hAnsiTheme="minorHAnsi"/>
          <w:sz w:val="20"/>
          <w:szCs w:val="20"/>
          <w:lang w:eastAsia="sk-SK"/>
        </w:rPr>
        <w:t> uskutočnením,</w:t>
      </w:r>
      <w:r w:rsidRPr="004E789D">
        <w:rPr>
          <w:rFonts w:asciiTheme="minorHAnsi" w:hAnsiTheme="minorHAnsi"/>
          <w:sz w:val="20"/>
          <w:szCs w:val="20"/>
          <w:lang w:eastAsia="sk-SK"/>
        </w:rPr>
        <w:t xml:space="preserve"> ukončením a odovzdaním diela. </w:t>
      </w:r>
      <w:r w:rsidR="00B6336E">
        <w:rPr>
          <w:rFonts w:asciiTheme="minorHAnsi" w:hAnsiTheme="minorHAnsi"/>
          <w:sz w:val="20"/>
          <w:szCs w:val="20"/>
          <w:lang w:eastAsia="sk-SK"/>
        </w:rPr>
        <w:t>Zmenu zmluvy možno uskutočniť lev súlade s </w:t>
      </w:r>
      <w:proofErr w:type="spellStart"/>
      <w:r w:rsidR="00B6336E">
        <w:rPr>
          <w:rFonts w:asciiTheme="minorHAnsi" w:hAnsiTheme="minorHAnsi"/>
          <w:sz w:val="20"/>
          <w:szCs w:val="20"/>
          <w:lang w:eastAsia="sk-SK"/>
        </w:rPr>
        <w:t>ust</w:t>
      </w:r>
      <w:proofErr w:type="spellEnd"/>
      <w:r w:rsidR="00B6336E">
        <w:rPr>
          <w:rFonts w:asciiTheme="minorHAnsi" w:hAnsiTheme="minorHAnsi"/>
          <w:sz w:val="20"/>
          <w:szCs w:val="20"/>
          <w:lang w:eastAsia="sk-SK"/>
        </w:rPr>
        <w:t>. bodu 11.7 tejto zmluvy.</w:t>
      </w:r>
    </w:p>
    <w:p w:rsidR="004E789D" w:rsidRPr="004E789D" w:rsidRDefault="004E789D" w:rsidP="00143B96">
      <w:pPr>
        <w:widowControl w:val="0"/>
        <w:numPr>
          <w:ilvl w:val="1"/>
          <w:numId w:val="21"/>
        </w:numPr>
        <w:tabs>
          <w:tab w:val="left" w:pos="426"/>
        </w:tabs>
        <w:autoSpaceDE w:val="0"/>
        <w:autoSpaceDN w:val="0"/>
        <w:adjustRightInd w:val="0"/>
        <w:spacing w:before="180"/>
        <w:ind w:left="0" w:firstLine="0"/>
        <w:jc w:val="both"/>
        <w:rPr>
          <w:rFonts w:asciiTheme="minorHAnsi" w:hAnsiTheme="minorHAnsi"/>
          <w:sz w:val="20"/>
          <w:szCs w:val="20"/>
          <w:lang w:eastAsia="sk-SK"/>
        </w:rPr>
      </w:pPr>
      <w:r w:rsidRPr="004E789D">
        <w:rPr>
          <w:rFonts w:asciiTheme="minorHAnsi" w:hAnsiTheme="minorHAnsi"/>
          <w:sz w:val="20"/>
          <w:szCs w:val="20"/>
          <w:lang w:eastAsia="sk-SK"/>
        </w:rPr>
        <w:t>Údaje o začiatku a konci lehoty výstavby uvedené v projektovej dokumentácii nie sú pre obsah tejto zmluvy relevantné a zmluvné strany ich nebudú brať do úvahy.</w:t>
      </w:r>
    </w:p>
    <w:p w:rsidR="004E789D" w:rsidRPr="004E789D" w:rsidRDefault="004E789D" w:rsidP="00C57D2F">
      <w:pPr>
        <w:tabs>
          <w:tab w:val="left" w:pos="426"/>
        </w:tabs>
        <w:autoSpaceDE w:val="0"/>
        <w:autoSpaceDN w:val="0"/>
        <w:adjustRightInd w:val="0"/>
        <w:spacing w:before="58"/>
        <w:ind w:left="4046" w:right="4018"/>
        <w:jc w:val="center"/>
        <w:rPr>
          <w:rFonts w:asciiTheme="minorHAnsi" w:hAnsiTheme="minorHAnsi"/>
          <w:b/>
          <w:bCs/>
          <w:sz w:val="22"/>
          <w:szCs w:val="22"/>
          <w:lang w:eastAsia="sk-SK"/>
        </w:rPr>
      </w:pPr>
    </w:p>
    <w:p w:rsidR="004E789D" w:rsidRPr="004E789D" w:rsidRDefault="004E789D" w:rsidP="004E789D">
      <w:pPr>
        <w:autoSpaceDE w:val="0"/>
        <w:autoSpaceDN w:val="0"/>
        <w:adjustRightInd w:val="0"/>
        <w:spacing w:before="58"/>
        <w:ind w:left="4046" w:right="4018"/>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IV Cena diela</w:t>
      </w:r>
    </w:p>
    <w:p w:rsidR="004E789D" w:rsidRPr="004E789D" w:rsidRDefault="004E789D" w:rsidP="00143B96">
      <w:pPr>
        <w:widowControl w:val="0"/>
        <w:numPr>
          <w:ilvl w:val="0"/>
          <w:numId w:val="15"/>
        </w:numPr>
        <w:tabs>
          <w:tab w:val="left" w:pos="709"/>
        </w:tabs>
        <w:autoSpaceDE w:val="0"/>
        <w:autoSpaceDN w:val="0"/>
        <w:adjustRightInd w:val="0"/>
        <w:ind w:left="709" w:hanging="709"/>
        <w:jc w:val="both"/>
        <w:rPr>
          <w:rFonts w:asciiTheme="minorHAnsi" w:hAnsiTheme="minorHAnsi"/>
          <w:sz w:val="20"/>
          <w:szCs w:val="20"/>
          <w:lang w:eastAsia="sk-SK"/>
        </w:rPr>
      </w:pPr>
      <w:r w:rsidRPr="004E789D">
        <w:rPr>
          <w:rFonts w:asciiTheme="minorHAnsi" w:hAnsiTheme="minorHAnsi"/>
          <w:sz w:val="20"/>
          <w:szCs w:val="20"/>
          <w:lang w:eastAsia="sk-SK"/>
        </w:rPr>
        <w:t>Celková cena za kompletné zrealizovanie diela je:</w:t>
      </w:r>
    </w:p>
    <w:p w:rsidR="004E789D" w:rsidRPr="004E789D" w:rsidRDefault="004E789D" w:rsidP="004E789D">
      <w:pPr>
        <w:widowControl w:val="0"/>
        <w:tabs>
          <w:tab w:val="left" w:pos="1701"/>
        </w:tabs>
        <w:autoSpaceDE w:val="0"/>
        <w:autoSpaceDN w:val="0"/>
        <w:adjustRightInd w:val="0"/>
        <w:ind w:right="-19"/>
        <w:rPr>
          <w:rFonts w:asciiTheme="minorHAnsi" w:hAnsiTheme="minorHAnsi"/>
          <w:b/>
          <w:bCs/>
          <w:sz w:val="22"/>
          <w:szCs w:val="22"/>
          <w:lang w:eastAsia="sk-SK"/>
        </w:rPr>
      </w:pPr>
    </w:p>
    <w:p w:rsidR="004E789D" w:rsidRPr="004E789D" w:rsidRDefault="004E789D" w:rsidP="004E789D">
      <w:pPr>
        <w:widowControl w:val="0"/>
        <w:tabs>
          <w:tab w:val="left" w:pos="1701"/>
        </w:tabs>
        <w:autoSpaceDE w:val="0"/>
        <w:autoSpaceDN w:val="0"/>
        <w:adjustRightInd w:val="0"/>
        <w:ind w:right="-19"/>
        <w:rPr>
          <w:rFonts w:asciiTheme="minorHAnsi" w:hAnsiTheme="minorHAnsi"/>
          <w:bCs/>
          <w:sz w:val="20"/>
          <w:szCs w:val="20"/>
          <w:lang w:eastAsia="sk-SK"/>
        </w:rPr>
      </w:pPr>
      <w:r w:rsidRPr="004E789D">
        <w:rPr>
          <w:rFonts w:asciiTheme="minorHAnsi" w:hAnsiTheme="minorHAnsi"/>
          <w:b/>
          <w:bCs/>
          <w:sz w:val="22"/>
          <w:szCs w:val="22"/>
          <w:lang w:eastAsia="sk-SK"/>
        </w:rPr>
        <w:tab/>
      </w:r>
      <w:r w:rsidRPr="004E789D">
        <w:rPr>
          <w:rFonts w:asciiTheme="minorHAnsi" w:hAnsiTheme="minorHAnsi"/>
          <w:bCs/>
          <w:sz w:val="20"/>
          <w:szCs w:val="20"/>
          <w:lang w:eastAsia="sk-SK"/>
        </w:rPr>
        <w:t>Cena bez DPH:</w:t>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t xml:space="preserve">..................... EUR </w:t>
      </w:r>
    </w:p>
    <w:p w:rsidR="004E789D" w:rsidRPr="004E789D" w:rsidRDefault="004E789D" w:rsidP="004E789D">
      <w:pPr>
        <w:widowControl w:val="0"/>
        <w:tabs>
          <w:tab w:val="left" w:pos="1701"/>
        </w:tabs>
        <w:autoSpaceDE w:val="0"/>
        <w:autoSpaceDN w:val="0"/>
        <w:adjustRightInd w:val="0"/>
        <w:ind w:right="-19"/>
        <w:rPr>
          <w:rFonts w:asciiTheme="minorHAnsi" w:hAnsiTheme="minorHAnsi"/>
          <w:bCs/>
          <w:sz w:val="20"/>
          <w:szCs w:val="20"/>
          <w:lang w:eastAsia="sk-SK"/>
        </w:rPr>
      </w:pPr>
      <w:r w:rsidRPr="004E789D">
        <w:rPr>
          <w:rFonts w:asciiTheme="minorHAnsi" w:hAnsiTheme="minorHAnsi"/>
          <w:bCs/>
          <w:sz w:val="20"/>
          <w:szCs w:val="20"/>
          <w:lang w:eastAsia="sk-SK"/>
        </w:rPr>
        <w:tab/>
        <w:t>DPH .... %:</w:t>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t xml:space="preserve">..................... EUR </w:t>
      </w:r>
    </w:p>
    <w:p w:rsidR="004E789D" w:rsidRPr="004E789D" w:rsidRDefault="004E789D" w:rsidP="004E789D">
      <w:pPr>
        <w:widowControl w:val="0"/>
        <w:tabs>
          <w:tab w:val="left" w:pos="1701"/>
        </w:tabs>
        <w:autoSpaceDE w:val="0"/>
        <w:autoSpaceDN w:val="0"/>
        <w:adjustRightInd w:val="0"/>
        <w:rPr>
          <w:rFonts w:asciiTheme="minorHAnsi" w:hAnsiTheme="minorHAnsi"/>
          <w:bCs/>
          <w:sz w:val="20"/>
          <w:szCs w:val="20"/>
          <w:lang w:eastAsia="sk-SK"/>
        </w:rPr>
      </w:pPr>
      <w:r w:rsidRPr="004E789D">
        <w:rPr>
          <w:rFonts w:asciiTheme="minorHAnsi" w:hAnsiTheme="minorHAnsi"/>
          <w:bCs/>
          <w:sz w:val="20"/>
          <w:szCs w:val="20"/>
          <w:lang w:eastAsia="sk-SK"/>
        </w:rPr>
        <w:tab/>
        <w:t>Cena celkom vrátane DPH:</w:t>
      </w:r>
      <w:r w:rsidRPr="004E789D">
        <w:rPr>
          <w:rFonts w:asciiTheme="minorHAnsi" w:hAnsiTheme="minorHAnsi"/>
          <w:bCs/>
          <w:sz w:val="20"/>
          <w:szCs w:val="20"/>
          <w:lang w:eastAsia="sk-SK"/>
        </w:rPr>
        <w:tab/>
      </w:r>
      <w:r w:rsidRPr="004E789D">
        <w:rPr>
          <w:rFonts w:asciiTheme="minorHAnsi" w:hAnsiTheme="minorHAnsi"/>
          <w:bCs/>
          <w:sz w:val="20"/>
          <w:szCs w:val="20"/>
          <w:lang w:eastAsia="sk-SK"/>
        </w:rPr>
        <w:tab/>
        <w:t>..................... EUR.</w:t>
      </w:r>
    </w:p>
    <w:p w:rsidR="004E789D" w:rsidRPr="004E789D" w:rsidRDefault="0013270D" w:rsidP="00143B96">
      <w:pPr>
        <w:widowControl w:val="0"/>
        <w:numPr>
          <w:ilvl w:val="0"/>
          <w:numId w:val="15"/>
        </w:numPr>
        <w:tabs>
          <w:tab w:val="left" w:pos="0"/>
          <w:tab w:val="left" w:pos="426"/>
        </w:tabs>
        <w:autoSpaceDE w:val="0"/>
        <w:autoSpaceDN w:val="0"/>
        <w:adjustRightInd w:val="0"/>
        <w:spacing w:before="180"/>
        <w:ind w:left="0" w:right="22" w:firstLine="0"/>
        <w:jc w:val="both"/>
        <w:rPr>
          <w:rFonts w:asciiTheme="minorHAnsi" w:hAnsiTheme="minorHAnsi"/>
          <w:sz w:val="20"/>
          <w:szCs w:val="20"/>
          <w:lang w:eastAsia="sk-SK"/>
        </w:rPr>
      </w:pPr>
      <w:r w:rsidRPr="0013270D">
        <w:rPr>
          <w:rFonts w:asciiTheme="minorHAnsi" w:hAnsiTheme="minorHAnsi"/>
          <w:sz w:val="20"/>
          <w:szCs w:val="20"/>
          <w:lang w:eastAsia="sk-SK"/>
        </w:rPr>
        <w:t xml:space="preserve">Cena diela bola určená ako súčet položiek rozpočtu, ktorý tvorí prílohu č. 2 ako súčasť tejto Zmluvy o dielo  bol vytvorený ako súčasť ponuky </w:t>
      </w:r>
      <w:r w:rsidR="005045B5">
        <w:rPr>
          <w:rFonts w:asciiTheme="minorHAnsi" w:hAnsiTheme="minorHAnsi"/>
          <w:sz w:val="20"/>
          <w:szCs w:val="20"/>
          <w:lang w:eastAsia="sk-SK"/>
        </w:rPr>
        <w:t>Zhotoviteľa</w:t>
      </w:r>
      <w:r w:rsidRPr="0013270D">
        <w:rPr>
          <w:rFonts w:asciiTheme="minorHAnsi" w:hAnsiTheme="minorHAnsi"/>
          <w:sz w:val="20"/>
          <w:szCs w:val="20"/>
          <w:lang w:eastAsia="sk-SK"/>
        </w:rPr>
        <w:t xml:space="preserve"> vo verejnom obstarávaní</w:t>
      </w:r>
      <w:r w:rsidR="004E789D" w:rsidRPr="004E789D">
        <w:rPr>
          <w:rFonts w:asciiTheme="minorHAnsi" w:hAnsiTheme="minorHAnsi"/>
          <w:sz w:val="20"/>
          <w:szCs w:val="20"/>
          <w:lang w:eastAsia="sk-SK"/>
        </w:rPr>
        <w:t xml:space="preserve"> (ďalej len „Výkaz výmer“). </w:t>
      </w:r>
    </w:p>
    <w:p w:rsidR="004E789D" w:rsidRPr="004E789D" w:rsidRDefault="004E789D" w:rsidP="00143B96">
      <w:pPr>
        <w:widowControl w:val="0"/>
        <w:numPr>
          <w:ilvl w:val="0"/>
          <w:numId w:val="15"/>
        </w:numPr>
        <w:tabs>
          <w:tab w:val="left" w:pos="0"/>
          <w:tab w:val="left" w:pos="426"/>
        </w:tabs>
        <w:autoSpaceDE w:val="0"/>
        <w:autoSpaceDN w:val="0"/>
        <w:adjustRightInd w:val="0"/>
        <w:spacing w:before="180"/>
        <w:ind w:left="0" w:right="22" w:firstLine="0"/>
        <w:jc w:val="both"/>
        <w:rPr>
          <w:rFonts w:asciiTheme="minorHAnsi" w:hAnsiTheme="minorHAnsi"/>
          <w:sz w:val="20"/>
          <w:szCs w:val="20"/>
          <w:lang w:eastAsia="sk-SK"/>
        </w:rPr>
      </w:pPr>
      <w:r w:rsidRPr="004E789D">
        <w:rPr>
          <w:rFonts w:asciiTheme="minorHAnsi" w:hAnsiTheme="minorHAnsi"/>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4E789D" w:rsidRPr="004E789D" w:rsidRDefault="004E789D" w:rsidP="00143B96">
      <w:pPr>
        <w:widowControl w:val="0"/>
        <w:numPr>
          <w:ilvl w:val="0"/>
          <w:numId w:val="15"/>
        </w:numPr>
        <w:tabs>
          <w:tab w:val="left" w:pos="709"/>
          <w:tab w:val="left" w:pos="2570"/>
        </w:tabs>
        <w:autoSpaceDE w:val="0"/>
        <w:autoSpaceDN w:val="0"/>
        <w:adjustRightInd w:val="0"/>
        <w:spacing w:before="180"/>
        <w:ind w:left="709" w:right="14" w:hanging="709"/>
        <w:jc w:val="both"/>
        <w:rPr>
          <w:rFonts w:asciiTheme="minorHAnsi" w:hAnsiTheme="minorHAnsi"/>
          <w:sz w:val="20"/>
          <w:szCs w:val="20"/>
          <w:lang w:eastAsia="sk-SK"/>
        </w:rPr>
      </w:pPr>
      <w:r w:rsidRPr="004E789D">
        <w:rPr>
          <w:rFonts w:asciiTheme="minorHAnsi" w:hAnsiTheme="minorHAnsi"/>
          <w:sz w:val="20"/>
          <w:szCs w:val="20"/>
          <w:lang w:eastAsia="sk-SK"/>
        </w:rPr>
        <w:t>K zmene ceny diela môže dôjsť výlučne z týchto dôvodov:</w:t>
      </w:r>
    </w:p>
    <w:p w:rsidR="004E789D" w:rsidRPr="004E789D" w:rsidRDefault="004E789D" w:rsidP="004E789D">
      <w:pPr>
        <w:widowControl w:val="0"/>
        <w:tabs>
          <w:tab w:val="left" w:pos="709"/>
          <w:tab w:val="left" w:pos="2570"/>
        </w:tabs>
        <w:autoSpaceDE w:val="0"/>
        <w:autoSpaceDN w:val="0"/>
        <w:adjustRightInd w:val="0"/>
        <w:ind w:right="14"/>
        <w:jc w:val="both"/>
        <w:rPr>
          <w:rFonts w:asciiTheme="minorHAnsi" w:hAnsiTheme="minorHAnsi"/>
          <w:sz w:val="20"/>
          <w:szCs w:val="20"/>
          <w:lang w:eastAsia="sk-SK"/>
        </w:rPr>
      </w:pPr>
    </w:p>
    <w:p w:rsidR="004E789D" w:rsidRPr="004E789D" w:rsidRDefault="004E789D" w:rsidP="00143B96">
      <w:pPr>
        <w:widowControl w:val="0"/>
        <w:numPr>
          <w:ilvl w:val="0"/>
          <w:numId w:val="16"/>
        </w:numPr>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pri zmene rozsahu diela</w:t>
      </w:r>
      <w:r w:rsidR="00ED39BD">
        <w:rPr>
          <w:rFonts w:asciiTheme="minorHAnsi" w:hAnsiTheme="minorHAnsi"/>
          <w:sz w:val="20"/>
          <w:szCs w:val="20"/>
          <w:lang w:eastAsia="sk-SK"/>
        </w:rPr>
        <w:t xml:space="preserve"> </w:t>
      </w:r>
      <w:r w:rsidRPr="004E789D">
        <w:rPr>
          <w:rFonts w:asciiTheme="minorHAnsi" w:hAnsiTheme="minorHAnsi"/>
          <w:sz w:val="20"/>
          <w:szCs w:val="20"/>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rsidR="004E789D" w:rsidRPr="004E789D" w:rsidRDefault="004E789D" w:rsidP="00ED39BD">
      <w:pPr>
        <w:autoSpaceDE w:val="0"/>
        <w:autoSpaceDN w:val="0"/>
        <w:adjustRightInd w:val="0"/>
        <w:ind w:left="284" w:hanging="284"/>
        <w:jc w:val="both"/>
        <w:rPr>
          <w:rFonts w:asciiTheme="minorHAnsi" w:hAnsiTheme="minorHAnsi"/>
          <w:sz w:val="20"/>
          <w:szCs w:val="20"/>
          <w:lang w:eastAsia="sk-SK"/>
        </w:rPr>
      </w:pPr>
    </w:p>
    <w:p w:rsidR="004E789D" w:rsidRPr="004E789D" w:rsidRDefault="004E789D" w:rsidP="00143B96">
      <w:pPr>
        <w:widowControl w:val="0"/>
        <w:numPr>
          <w:ilvl w:val="0"/>
          <w:numId w:val="16"/>
        </w:numPr>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pri zmene technického riešenia diela požadovaného Objednávateľom, zmena ceny diela bude v tomto prípade riešená dohodou strán, výlučne na základe písomného odsúhlasenia Objednávateľom;</w:t>
      </w:r>
    </w:p>
    <w:p w:rsidR="004E789D" w:rsidRPr="004E789D" w:rsidRDefault="004E789D" w:rsidP="00143B96">
      <w:pPr>
        <w:widowControl w:val="0"/>
        <w:numPr>
          <w:ilvl w:val="0"/>
          <w:numId w:val="16"/>
        </w:numPr>
        <w:autoSpaceDE w:val="0"/>
        <w:autoSpaceDN w:val="0"/>
        <w:adjustRightInd w:val="0"/>
        <w:spacing w:before="180"/>
        <w:ind w:left="284" w:right="14" w:hanging="284"/>
        <w:jc w:val="both"/>
        <w:rPr>
          <w:rFonts w:asciiTheme="minorHAnsi" w:hAnsiTheme="minorHAnsi"/>
          <w:sz w:val="20"/>
          <w:szCs w:val="20"/>
          <w:lang w:eastAsia="sk-SK"/>
        </w:rPr>
      </w:pPr>
      <w:r w:rsidRPr="004E789D">
        <w:rPr>
          <w:rFonts w:asciiTheme="minorHAnsi" w:hAnsiTheme="minorHAnsi"/>
          <w:sz w:val="20"/>
          <w:szCs w:val="20"/>
          <w:lang w:eastAsia="sk-SK"/>
        </w:rPr>
        <w:lastRenderedPageBreak/>
        <w:t>pri zmene sadzby dane z pridanej hodnoty, v takom prípade cena sa automaticky zmení o zvýšenú alebo zníženú položku DPH;</w:t>
      </w:r>
    </w:p>
    <w:p w:rsidR="004E789D" w:rsidRPr="004E789D" w:rsidRDefault="004E789D" w:rsidP="00143B96">
      <w:pPr>
        <w:widowControl w:val="0"/>
        <w:numPr>
          <w:ilvl w:val="0"/>
          <w:numId w:val="16"/>
        </w:numPr>
        <w:autoSpaceDE w:val="0"/>
        <w:autoSpaceDN w:val="0"/>
        <w:adjustRightInd w:val="0"/>
        <w:spacing w:before="180"/>
        <w:ind w:left="284" w:right="14" w:hanging="284"/>
        <w:jc w:val="both"/>
        <w:rPr>
          <w:rFonts w:asciiTheme="minorHAnsi" w:hAnsiTheme="minorHAnsi"/>
          <w:sz w:val="20"/>
          <w:szCs w:val="20"/>
          <w:lang w:eastAsia="sk-SK"/>
        </w:rPr>
      </w:pPr>
      <w:r w:rsidRPr="004E789D">
        <w:rPr>
          <w:rFonts w:asciiTheme="minorHAnsi" w:hAnsiTheme="minorHAnsi"/>
          <w:b/>
          <w:bCs/>
          <w:i/>
          <w:iCs/>
          <w:sz w:val="20"/>
          <w:szCs w:val="20"/>
          <w:lang w:eastAsia="sk-SK"/>
        </w:rPr>
        <w:t>zúžením predmetu plnenia Objednávateľom formou</w:t>
      </w:r>
      <w:r w:rsidRPr="004E789D">
        <w:rPr>
          <w:rFonts w:asciiTheme="minorHAnsi" w:hAnsiTheme="minorHAnsi"/>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4E789D" w:rsidRDefault="004E789D" w:rsidP="00143B96">
      <w:pPr>
        <w:widowControl w:val="0"/>
        <w:numPr>
          <w:ilvl w:val="0"/>
          <w:numId w:val="15"/>
        </w:numPr>
        <w:tabs>
          <w:tab w:val="left" w:pos="0"/>
          <w:tab w:val="left" w:pos="426"/>
        </w:tabs>
        <w:autoSpaceDE w:val="0"/>
        <w:autoSpaceDN w:val="0"/>
        <w:adjustRightInd w:val="0"/>
        <w:spacing w:before="180"/>
        <w:ind w:left="0" w:right="22" w:firstLine="0"/>
        <w:jc w:val="both"/>
        <w:rPr>
          <w:rFonts w:asciiTheme="minorHAnsi" w:hAnsiTheme="minorHAnsi"/>
          <w:sz w:val="20"/>
          <w:szCs w:val="20"/>
          <w:lang w:eastAsia="sk-SK"/>
        </w:rPr>
      </w:pPr>
      <w:r w:rsidRPr="004E789D">
        <w:rPr>
          <w:rFonts w:asciiTheme="minorHAnsi" w:hAnsiTheme="minorHAnsi"/>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E218DC" w:rsidRPr="004E789D" w:rsidRDefault="00E218DC" w:rsidP="00E218DC">
      <w:pPr>
        <w:widowControl w:val="0"/>
        <w:tabs>
          <w:tab w:val="left" w:pos="0"/>
          <w:tab w:val="left" w:pos="426"/>
        </w:tabs>
        <w:autoSpaceDE w:val="0"/>
        <w:autoSpaceDN w:val="0"/>
        <w:adjustRightInd w:val="0"/>
        <w:spacing w:before="180"/>
        <w:ind w:right="22"/>
        <w:jc w:val="both"/>
        <w:rPr>
          <w:rFonts w:asciiTheme="minorHAnsi" w:hAnsiTheme="minorHAnsi"/>
          <w:sz w:val="20"/>
          <w:szCs w:val="20"/>
          <w:lang w:eastAsia="sk-SK"/>
        </w:rPr>
      </w:pPr>
    </w:p>
    <w:p w:rsidR="004E789D" w:rsidRPr="004E789D" w:rsidRDefault="004E789D" w:rsidP="004E789D">
      <w:pPr>
        <w:autoSpaceDE w:val="0"/>
        <w:autoSpaceDN w:val="0"/>
        <w:adjustRightInd w:val="0"/>
        <w:spacing w:before="14"/>
        <w:ind w:right="22"/>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V</w:t>
      </w:r>
    </w:p>
    <w:p w:rsidR="004E789D" w:rsidRPr="004E789D" w:rsidRDefault="004E789D" w:rsidP="004E789D">
      <w:pPr>
        <w:autoSpaceDE w:val="0"/>
        <w:autoSpaceDN w:val="0"/>
        <w:adjustRightInd w:val="0"/>
        <w:spacing w:before="29"/>
        <w:ind w:right="14"/>
        <w:jc w:val="center"/>
        <w:rPr>
          <w:rFonts w:asciiTheme="minorHAnsi" w:hAnsiTheme="minorHAnsi"/>
          <w:b/>
          <w:bCs/>
          <w:sz w:val="22"/>
          <w:szCs w:val="22"/>
          <w:lang w:eastAsia="sk-SK"/>
        </w:rPr>
      </w:pPr>
      <w:r w:rsidRPr="004E789D">
        <w:rPr>
          <w:rFonts w:asciiTheme="minorHAnsi" w:hAnsiTheme="minorHAnsi"/>
          <w:b/>
          <w:bCs/>
          <w:sz w:val="22"/>
          <w:szCs w:val="22"/>
          <w:lang w:eastAsia="sk-SK"/>
        </w:rPr>
        <w:t>Spôsob fakturácie a platobné podmienky</w:t>
      </w:r>
    </w:p>
    <w:p w:rsidR="00555F60" w:rsidRPr="00555F60" w:rsidRDefault="00555F60" w:rsidP="00143B96">
      <w:pPr>
        <w:widowControl w:val="0"/>
        <w:numPr>
          <w:ilvl w:val="0"/>
          <w:numId w:val="9"/>
        </w:numPr>
        <w:autoSpaceDE w:val="0"/>
        <w:autoSpaceDN w:val="0"/>
        <w:adjustRightInd w:val="0"/>
        <w:spacing w:before="22"/>
        <w:ind w:right="36"/>
        <w:jc w:val="both"/>
        <w:rPr>
          <w:rFonts w:asciiTheme="minorHAnsi" w:hAnsiTheme="minorHAnsi"/>
          <w:sz w:val="20"/>
          <w:szCs w:val="20"/>
          <w:lang w:eastAsia="sk-SK"/>
        </w:rPr>
      </w:pPr>
      <w:r w:rsidRPr="00555F60">
        <w:rPr>
          <w:rFonts w:asciiTheme="minorHAnsi" w:hAnsiTheme="minorHAnsi"/>
          <w:sz w:val="20"/>
          <w:szCs w:val="20"/>
          <w:lang w:eastAsia="sk-SK"/>
        </w:rPr>
        <w:t>Zhotoviteľ je oprávnený účtovať Objednávateľovi cenu Diela  a objednávateľ je povinný zaplatiť Zhotoviteľovi cenu Diela po odovzdaní a prevzatí Diela objednávateľom a po tom, ako budú riadne odstránené pri preberaní Diela uplatnené vady alebo nedorobky. Tieto skutočnosti budú podkladom pre vystavenie faktúry na cenu Diela a prílohami tejto faktúry budú:</w:t>
      </w:r>
    </w:p>
    <w:p w:rsidR="00555F60" w:rsidRPr="00555F60" w:rsidRDefault="00555F60" w:rsidP="00555F60">
      <w:pPr>
        <w:widowControl w:val="0"/>
        <w:autoSpaceDE w:val="0"/>
        <w:autoSpaceDN w:val="0"/>
        <w:adjustRightInd w:val="0"/>
        <w:spacing w:before="22"/>
        <w:ind w:left="426" w:right="36"/>
        <w:jc w:val="both"/>
        <w:rPr>
          <w:rFonts w:asciiTheme="minorHAnsi" w:hAnsiTheme="minorHAnsi"/>
          <w:sz w:val="20"/>
          <w:szCs w:val="20"/>
          <w:lang w:eastAsia="sk-SK"/>
        </w:rPr>
      </w:pPr>
      <w:r w:rsidRPr="00555F60">
        <w:rPr>
          <w:rFonts w:asciiTheme="minorHAnsi" w:hAnsiTheme="minorHAnsi"/>
          <w:sz w:val="20"/>
          <w:szCs w:val="20"/>
          <w:lang w:eastAsia="sk-SK"/>
        </w:rPr>
        <w:t xml:space="preserve">- kópia stavebným dozorom  odsúhlaseného súpisu všetkých vykonaných prác a dodávok, </w:t>
      </w:r>
    </w:p>
    <w:p w:rsidR="00555F60" w:rsidRPr="00555F60" w:rsidRDefault="00555F60" w:rsidP="00555F60">
      <w:pPr>
        <w:widowControl w:val="0"/>
        <w:autoSpaceDE w:val="0"/>
        <w:autoSpaceDN w:val="0"/>
        <w:adjustRightInd w:val="0"/>
        <w:spacing w:before="22"/>
        <w:ind w:left="426" w:right="36"/>
        <w:jc w:val="both"/>
        <w:rPr>
          <w:rFonts w:asciiTheme="minorHAnsi" w:hAnsiTheme="minorHAnsi"/>
          <w:sz w:val="20"/>
          <w:szCs w:val="20"/>
          <w:lang w:eastAsia="sk-SK"/>
        </w:rPr>
      </w:pPr>
      <w:r w:rsidRPr="00555F60">
        <w:rPr>
          <w:rFonts w:asciiTheme="minorHAnsi" w:hAnsiTheme="minorHAnsi"/>
          <w:sz w:val="20"/>
          <w:szCs w:val="20"/>
          <w:lang w:eastAsia="sk-SK"/>
        </w:rPr>
        <w:t>- kópia protokolu o odovzdaní a prevzatí Diela,</w:t>
      </w:r>
    </w:p>
    <w:p w:rsidR="00803806" w:rsidRDefault="00555F60" w:rsidP="00555F60">
      <w:pPr>
        <w:widowControl w:val="0"/>
        <w:autoSpaceDE w:val="0"/>
        <w:autoSpaceDN w:val="0"/>
        <w:adjustRightInd w:val="0"/>
        <w:spacing w:before="22"/>
        <w:ind w:left="426" w:right="36"/>
        <w:jc w:val="both"/>
        <w:rPr>
          <w:rFonts w:asciiTheme="minorHAnsi" w:hAnsiTheme="minorHAnsi"/>
          <w:sz w:val="20"/>
          <w:szCs w:val="20"/>
          <w:lang w:eastAsia="sk-SK"/>
        </w:rPr>
      </w:pPr>
      <w:r w:rsidRPr="00555F60">
        <w:rPr>
          <w:rFonts w:asciiTheme="minorHAnsi" w:hAnsiTheme="minorHAnsi"/>
          <w:sz w:val="20"/>
          <w:szCs w:val="20"/>
          <w:lang w:eastAsia="sk-SK"/>
        </w:rPr>
        <w:t>- záznam o odstránení vád a nedorobkov.</w:t>
      </w:r>
    </w:p>
    <w:p w:rsidR="004E789D" w:rsidRPr="004E789D" w:rsidRDefault="004E789D" w:rsidP="004E789D">
      <w:pPr>
        <w:widowControl w:val="0"/>
        <w:autoSpaceDE w:val="0"/>
        <w:autoSpaceDN w:val="0"/>
        <w:adjustRightInd w:val="0"/>
        <w:spacing w:before="22"/>
        <w:ind w:right="36"/>
        <w:jc w:val="both"/>
        <w:rPr>
          <w:rFonts w:asciiTheme="minorHAnsi" w:hAnsiTheme="minorHAnsi"/>
          <w:sz w:val="20"/>
          <w:szCs w:val="20"/>
          <w:lang w:eastAsia="sk-SK"/>
        </w:rPr>
      </w:pPr>
    </w:p>
    <w:p w:rsidR="00311F2C" w:rsidRDefault="00311F2C" w:rsidP="00143B96">
      <w:pPr>
        <w:widowControl w:val="0"/>
        <w:numPr>
          <w:ilvl w:val="0"/>
          <w:numId w:val="9"/>
        </w:numPr>
        <w:tabs>
          <w:tab w:val="left" w:pos="709"/>
        </w:tabs>
        <w:autoSpaceDE w:val="0"/>
        <w:autoSpaceDN w:val="0"/>
        <w:adjustRightInd w:val="0"/>
        <w:spacing w:before="22"/>
        <w:ind w:right="36"/>
        <w:jc w:val="both"/>
        <w:rPr>
          <w:rFonts w:asciiTheme="minorHAnsi" w:hAnsiTheme="minorHAnsi"/>
          <w:sz w:val="20"/>
          <w:szCs w:val="20"/>
          <w:lang w:eastAsia="sk-SK"/>
        </w:rPr>
      </w:pPr>
      <w:r w:rsidRPr="004E789D">
        <w:rPr>
          <w:rFonts w:asciiTheme="minorHAnsi" w:hAnsiTheme="minorHAnsi"/>
          <w:sz w:val="20"/>
          <w:szCs w:val="20"/>
          <w:lang w:eastAsia="sk-SK"/>
        </w:rPr>
        <w:t xml:space="preserve">Splatnosť ceny bude </w:t>
      </w:r>
      <w:r>
        <w:rPr>
          <w:rFonts w:asciiTheme="minorHAnsi" w:hAnsiTheme="minorHAnsi"/>
          <w:sz w:val="20"/>
          <w:szCs w:val="20"/>
          <w:lang w:eastAsia="sk-SK"/>
        </w:rPr>
        <w:t>45</w:t>
      </w:r>
      <w:r w:rsidRPr="004E789D">
        <w:rPr>
          <w:rFonts w:asciiTheme="minorHAnsi" w:hAnsiTheme="minorHAnsi"/>
          <w:sz w:val="20"/>
          <w:szCs w:val="20"/>
          <w:lang w:eastAsia="sk-SK"/>
        </w:rPr>
        <w:t xml:space="preserve"> dní odo dňa</w:t>
      </w:r>
      <w:r w:rsidR="0016245C">
        <w:rPr>
          <w:rFonts w:asciiTheme="minorHAnsi" w:hAnsiTheme="minorHAnsi"/>
          <w:sz w:val="20"/>
          <w:szCs w:val="20"/>
          <w:lang w:eastAsia="sk-SK"/>
        </w:rPr>
        <w:t xml:space="preserve"> jej</w:t>
      </w:r>
      <w:r w:rsidRPr="004E789D">
        <w:rPr>
          <w:rFonts w:asciiTheme="minorHAnsi" w:hAnsiTheme="minorHAnsi"/>
          <w:sz w:val="20"/>
          <w:szCs w:val="20"/>
          <w:lang w:eastAsia="sk-SK"/>
        </w:rPr>
        <w:t xml:space="preserve"> doručenia Objednávateľovi.</w:t>
      </w:r>
    </w:p>
    <w:p w:rsidR="00311F2C" w:rsidRDefault="00311F2C" w:rsidP="00311F2C">
      <w:pPr>
        <w:widowControl w:val="0"/>
        <w:tabs>
          <w:tab w:val="left" w:pos="709"/>
        </w:tabs>
        <w:autoSpaceDE w:val="0"/>
        <w:autoSpaceDN w:val="0"/>
        <w:adjustRightInd w:val="0"/>
        <w:spacing w:before="22"/>
        <w:ind w:right="36"/>
        <w:jc w:val="both"/>
        <w:rPr>
          <w:rFonts w:asciiTheme="minorHAnsi" w:hAnsiTheme="minorHAnsi"/>
          <w:sz w:val="20"/>
          <w:szCs w:val="20"/>
          <w:lang w:eastAsia="sk-SK"/>
        </w:rPr>
      </w:pPr>
    </w:p>
    <w:p w:rsidR="004E789D" w:rsidRPr="004E789D" w:rsidRDefault="004E789D" w:rsidP="00143B96">
      <w:pPr>
        <w:widowControl w:val="0"/>
        <w:numPr>
          <w:ilvl w:val="0"/>
          <w:numId w:val="9"/>
        </w:numPr>
        <w:tabs>
          <w:tab w:val="left" w:pos="709"/>
        </w:tabs>
        <w:autoSpaceDE w:val="0"/>
        <w:autoSpaceDN w:val="0"/>
        <w:adjustRightInd w:val="0"/>
        <w:spacing w:before="22"/>
        <w:ind w:right="36"/>
        <w:jc w:val="both"/>
        <w:rPr>
          <w:rFonts w:asciiTheme="minorHAnsi" w:hAnsiTheme="minorHAnsi"/>
          <w:sz w:val="20"/>
          <w:szCs w:val="20"/>
          <w:lang w:eastAsia="sk-SK"/>
        </w:rPr>
      </w:pPr>
      <w:r w:rsidRPr="004E789D">
        <w:rPr>
          <w:rFonts w:asciiTheme="minorHAnsi" w:hAnsiTheme="minorHAnsi"/>
          <w:sz w:val="20"/>
          <w:szCs w:val="20"/>
          <w:lang w:eastAsia="sk-SK"/>
        </w:rPr>
        <w:t xml:space="preserve">Faktúra - daňový doklad bude obsahovať všetky náležitosti daňového dokladu podľa § 10 zákona </w:t>
      </w:r>
      <w:r w:rsidR="008A7C24">
        <w:rPr>
          <w:rFonts w:asciiTheme="minorHAnsi" w:hAnsiTheme="minorHAnsi"/>
          <w:sz w:val="20"/>
          <w:szCs w:val="20"/>
          <w:lang w:eastAsia="sk-SK"/>
        </w:rPr>
        <w:t xml:space="preserve">                                 </w:t>
      </w:r>
      <w:r w:rsidRPr="004E789D">
        <w:rPr>
          <w:rFonts w:asciiTheme="minorHAnsi" w:hAnsiTheme="minorHAnsi"/>
          <w:sz w:val="20"/>
          <w:szCs w:val="20"/>
          <w:lang w:eastAsia="sk-SK"/>
        </w:rPr>
        <w:t>č. 431/2002 Z. z. o účtovníctve v znení neskorších predpisov</w:t>
      </w:r>
      <w:r w:rsidR="00D54C43">
        <w:rPr>
          <w:rFonts w:asciiTheme="minorHAnsi" w:hAnsiTheme="minorHAnsi"/>
          <w:sz w:val="20"/>
          <w:szCs w:val="20"/>
          <w:lang w:eastAsia="sk-SK"/>
        </w:rPr>
        <w:t xml:space="preserve"> a</w:t>
      </w:r>
      <w:r w:rsidRPr="004E789D">
        <w:rPr>
          <w:rFonts w:asciiTheme="minorHAnsi" w:hAnsiTheme="minorHAnsi"/>
          <w:sz w:val="20"/>
          <w:szCs w:val="20"/>
          <w:lang w:eastAsia="sk-SK"/>
        </w:rPr>
        <w:t xml:space="preserve"> zákona č. 222/2004 Z. z. o dani z pridanej hodnoty v znení neskorších predpisov, minimálne však:</w:t>
      </w:r>
    </w:p>
    <w:p w:rsidR="004E789D" w:rsidRPr="004E789D" w:rsidRDefault="004E789D" w:rsidP="00143B96">
      <w:pPr>
        <w:widowControl w:val="0"/>
        <w:numPr>
          <w:ilvl w:val="0"/>
          <w:numId w:val="18"/>
        </w:numPr>
        <w:tabs>
          <w:tab w:val="left" w:pos="670"/>
        </w:tabs>
        <w:autoSpaceDE w:val="0"/>
        <w:autoSpaceDN w:val="0"/>
        <w:adjustRightInd w:val="0"/>
        <w:spacing w:before="5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 označenie faktúra - daňový doklad a jej číslo;</w:t>
      </w:r>
    </w:p>
    <w:p w:rsidR="004E789D" w:rsidRPr="004E789D" w:rsidRDefault="004E789D" w:rsidP="00143B96">
      <w:pPr>
        <w:widowControl w:val="0"/>
        <w:numPr>
          <w:ilvl w:val="0"/>
          <w:numId w:val="18"/>
        </w:numPr>
        <w:tabs>
          <w:tab w:val="left" w:pos="1134"/>
        </w:tabs>
        <w:autoSpaceDE w:val="0"/>
        <w:autoSpaceDN w:val="0"/>
        <w:adjustRightInd w:val="0"/>
        <w:spacing w:before="22"/>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názov a adresu sídla Objednávateľa a Zhotoviteľa a adresu, na ktorú má byť faktúra  </w:t>
      </w:r>
    </w:p>
    <w:p w:rsidR="004E789D" w:rsidRPr="004E789D" w:rsidRDefault="00ED39BD" w:rsidP="00ED39BD">
      <w:pPr>
        <w:tabs>
          <w:tab w:val="left" w:pos="1134"/>
        </w:tabs>
        <w:autoSpaceDE w:val="0"/>
        <w:autoSpaceDN w:val="0"/>
        <w:adjustRightInd w:val="0"/>
        <w:spacing w:before="22"/>
        <w:ind w:left="284" w:hanging="284"/>
        <w:jc w:val="both"/>
        <w:rPr>
          <w:rFonts w:asciiTheme="minorHAnsi" w:hAnsiTheme="minorHAnsi"/>
          <w:sz w:val="20"/>
          <w:szCs w:val="20"/>
          <w:lang w:eastAsia="sk-SK"/>
        </w:rPr>
      </w:pPr>
      <w:r>
        <w:rPr>
          <w:rFonts w:asciiTheme="minorHAnsi" w:hAnsiTheme="minorHAnsi"/>
          <w:sz w:val="20"/>
          <w:szCs w:val="20"/>
          <w:lang w:eastAsia="sk-SK"/>
        </w:rPr>
        <w:tab/>
      </w:r>
      <w:r w:rsidR="004E789D" w:rsidRPr="004E789D">
        <w:rPr>
          <w:rFonts w:asciiTheme="minorHAnsi" w:hAnsiTheme="minorHAnsi"/>
          <w:sz w:val="20"/>
          <w:szCs w:val="20"/>
          <w:lang w:eastAsia="sk-SK"/>
        </w:rPr>
        <w:t>zaslaná, IČO, DIČ, IČ DPH Zhotoviteľa aj Objednávateľa;</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číslo zmluvy a označenie diela;</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označenie banky (názov a adresa banky, SWIFT kód) a číslo účtu (aj v tvare IBAN);</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dátum dodania plnenia;</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deň vystavenia a odoslania faktúry a lehota splatnosti;</w:t>
      </w:r>
    </w:p>
    <w:p w:rsidR="004E789D" w:rsidRPr="004E789D" w:rsidRDefault="004E789D" w:rsidP="00143B96">
      <w:pPr>
        <w:widowControl w:val="0"/>
        <w:numPr>
          <w:ilvl w:val="0"/>
          <w:numId w:val="18"/>
        </w:numPr>
        <w:tabs>
          <w:tab w:val="left" w:pos="1134"/>
        </w:tabs>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výšku fakturovanej čiastky nasledovne: základ dane, sadzbu dane, výšku dane, celkovú </w:t>
      </w:r>
    </w:p>
    <w:p w:rsidR="004E789D" w:rsidRPr="004E789D" w:rsidRDefault="004E789D" w:rsidP="00ED39BD">
      <w:pPr>
        <w:tabs>
          <w:tab w:val="left" w:pos="1134"/>
        </w:tabs>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 </w:t>
      </w:r>
      <w:r w:rsidR="00ED39BD">
        <w:rPr>
          <w:rFonts w:asciiTheme="minorHAnsi" w:hAnsiTheme="minorHAnsi"/>
          <w:sz w:val="20"/>
          <w:szCs w:val="20"/>
          <w:lang w:eastAsia="sk-SK"/>
        </w:rPr>
        <w:tab/>
      </w:r>
      <w:r w:rsidRPr="004E789D">
        <w:rPr>
          <w:rFonts w:asciiTheme="minorHAnsi" w:hAnsiTheme="minorHAnsi"/>
          <w:sz w:val="20"/>
          <w:szCs w:val="20"/>
          <w:lang w:eastAsia="sk-SK"/>
        </w:rPr>
        <w:t>fakturovanú sumu zaokrúhlenú na dve desatinné miesta;</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náležitosti pre účely dane z pridanej hodnoty; </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pečiatku a podpis Zhotoviteľa;</w:t>
      </w:r>
    </w:p>
    <w:p w:rsidR="004E789D" w:rsidRPr="004E789D" w:rsidRDefault="004E789D" w:rsidP="00143B96">
      <w:pPr>
        <w:widowControl w:val="0"/>
        <w:numPr>
          <w:ilvl w:val="0"/>
          <w:numId w:val="18"/>
        </w:numPr>
        <w:tabs>
          <w:tab w:val="left" w:pos="1134"/>
        </w:tabs>
        <w:autoSpaceDE w:val="0"/>
        <w:autoSpaceDN w:val="0"/>
        <w:adjustRightInd w:val="0"/>
        <w:spacing w:before="7"/>
        <w:ind w:left="284" w:hanging="284"/>
        <w:jc w:val="both"/>
        <w:rPr>
          <w:rFonts w:asciiTheme="minorHAnsi" w:hAnsiTheme="minorHAnsi"/>
          <w:sz w:val="20"/>
          <w:szCs w:val="20"/>
          <w:lang w:eastAsia="sk-SK"/>
        </w:rPr>
      </w:pPr>
      <w:r w:rsidRPr="004E789D">
        <w:rPr>
          <w:rFonts w:asciiTheme="minorHAnsi" w:hAnsiTheme="minorHAnsi"/>
          <w:sz w:val="20"/>
          <w:szCs w:val="20"/>
          <w:lang w:eastAsia="sk-SK"/>
        </w:rPr>
        <w:t>prílohy v zmysle tejto Zmluvy o dielo.</w:t>
      </w:r>
    </w:p>
    <w:p w:rsidR="004E789D" w:rsidRPr="004E789D" w:rsidRDefault="004E789D" w:rsidP="004E789D">
      <w:pPr>
        <w:widowControl w:val="0"/>
        <w:tabs>
          <w:tab w:val="left" w:pos="432"/>
        </w:tabs>
        <w:autoSpaceDE w:val="0"/>
        <w:autoSpaceDN w:val="0"/>
        <w:adjustRightInd w:val="0"/>
        <w:spacing w:before="22"/>
        <w:ind w:left="567" w:right="36"/>
        <w:rPr>
          <w:rFonts w:asciiTheme="minorHAnsi" w:hAnsiTheme="minorHAnsi"/>
          <w:sz w:val="20"/>
          <w:szCs w:val="20"/>
          <w:lang w:eastAsia="sk-SK"/>
        </w:rPr>
      </w:pPr>
    </w:p>
    <w:p w:rsidR="004E789D" w:rsidRDefault="004E789D" w:rsidP="00143B96">
      <w:pPr>
        <w:widowControl w:val="0"/>
        <w:numPr>
          <w:ilvl w:val="0"/>
          <w:numId w:val="9"/>
        </w:numPr>
        <w:tabs>
          <w:tab w:val="left" w:pos="709"/>
        </w:tabs>
        <w:autoSpaceDE w:val="0"/>
        <w:autoSpaceDN w:val="0"/>
        <w:adjustRightInd w:val="0"/>
        <w:spacing w:before="7"/>
        <w:ind w:right="36"/>
        <w:rPr>
          <w:rFonts w:asciiTheme="minorHAnsi" w:hAnsiTheme="minorHAnsi"/>
          <w:sz w:val="20"/>
          <w:szCs w:val="20"/>
          <w:lang w:eastAsia="sk-SK"/>
        </w:rPr>
      </w:pPr>
      <w:r w:rsidRPr="004E789D">
        <w:rPr>
          <w:rFonts w:asciiTheme="minorHAnsi" w:hAnsiTheme="minorHAnsi"/>
          <w:sz w:val="20"/>
          <w:szCs w:val="20"/>
          <w:lang w:eastAsia="sk-SK"/>
        </w:rPr>
        <w:t>Za správne vyčíslenie výšky dane z pridanej hodnoty zodpovedá Zhotoviteľ v plnom rozsahu.</w:t>
      </w:r>
    </w:p>
    <w:p w:rsidR="007452D1" w:rsidRDefault="007452D1" w:rsidP="007452D1">
      <w:pPr>
        <w:widowControl w:val="0"/>
        <w:tabs>
          <w:tab w:val="left" w:pos="709"/>
        </w:tabs>
        <w:autoSpaceDE w:val="0"/>
        <w:autoSpaceDN w:val="0"/>
        <w:adjustRightInd w:val="0"/>
        <w:spacing w:before="7"/>
        <w:ind w:right="36"/>
        <w:rPr>
          <w:rFonts w:asciiTheme="minorHAnsi" w:hAnsiTheme="minorHAnsi"/>
          <w:sz w:val="20"/>
          <w:szCs w:val="20"/>
          <w:lang w:eastAsia="sk-SK"/>
        </w:rPr>
      </w:pPr>
    </w:p>
    <w:p w:rsidR="007452D1" w:rsidRPr="004E789D" w:rsidRDefault="007452D1" w:rsidP="00143B96">
      <w:pPr>
        <w:widowControl w:val="0"/>
        <w:numPr>
          <w:ilvl w:val="0"/>
          <w:numId w:val="9"/>
        </w:numPr>
        <w:tabs>
          <w:tab w:val="left" w:pos="709"/>
        </w:tabs>
        <w:autoSpaceDE w:val="0"/>
        <w:autoSpaceDN w:val="0"/>
        <w:adjustRightInd w:val="0"/>
        <w:spacing w:before="7"/>
        <w:ind w:right="36"/>
        <w:jc w:val="both"/>
        <w:rPr>
          <w:rFonts w:asciiTheme="minorHAnsi" w:hAnsiTheme="minorHAnsi"/>
          <w:sz w:val="20"/>
          <w:szCs w:val="20"/>
          <w:lang w:eastAsia="sk-SK"/>
        </w:rPr>
      </w:pPr>
      <w:r>
        <w:rPr>
          <w:rFonts w:asciiTheme="minorHAnsi" w:hAnsiTheme="minorHAnsi"/>
          <w:sz w:val="20"/>
          <w:szCs w:val="20"/>
          <w:lang w:eastAsia="sk-SK"/>
        </w:rPr>
        <w:t>Zhotoviteľ je povinný v</w:t>
      </w:r>
      <w:r w:rsidR="002C0482">
        <w:rPr>
          <w:rFonts w:asciiTheme="minorHAnsi" w:hAnsiTheme="minorHAnsi"/>
          <w:sz w:val="20"/>
          <w:szCs w:val="20"/>
          <w:lang w:eastAsia="sk-SK"/>
        </w:rPr>
        <w:t> </w:t>
      </w:r>
      <w:r>
        <w:rPr>
          <w:rFonts w:asciiTheme="minorHAnsi" w:hAnsiTheme="minorHAnsi"/>
          <w:sz w:val="20"/>
          <w:szCs w:val="20"/>
          <w:lang w:eastAsia="sk-SK"/>
        </w:rPr>
        <w:t>súpise</w:t>
      </w:r>
      <w:r w:rsidR="002C0482">
        <w:rPr>
          <w:rFonts w:asciiTheme="minorHAnsi" w:hAnsiTheme="minorHAnsi"/>
          <w:sz w:val="20"/>
          <w:szCs w:val="20"/>
          <w:lang w:eastAsia="sk-SK"/>
        </w:rPr>
        <w:t xml:space="preserve"> vykonaných</w:t>
      </w:r>
      <w:r>
        <w:rPr>
          <w:rFonts w:asciiTheme="minorHAnsi" w:hAnsiTheme="minorHAnsi"/>
          <w:sz w:val="20"/>
          <w:szCs w:val="20"/>
          <w:lang w:eastAsia="sk-SK"/>
        </w:rPr>
        <w:t xml:space="preserve"> prác</w:t>
      </w:r>
      <w:r w:rsidR="002C0482">
        <w:rPr>
          <w:rFonts w:asciiTheme="minorHAnsi" w:hAnsiTheme="minorHAnsi"/>
          <w:sz w:val="20"/>
          <w:szCs w:val="20"/>
          <w:lang w:eastAsia="sk-SK"/>
        </w:rPr>
        <w:t xml:space="preserve"> dodávok </w:t>
      </w:r>
      <w:r>
        <w:rPr>
          <w:rFonts w:asciiTheme="minorHAnsi" w:hAnsiTheme="minorHAnsi"/>
          <w:sz w:val="20"/>
          <w:szCs w:val="20"/>
          <w:lang w:eastAsia="sk-SK"/>
        </w:rPr>
        <w:t xml:space="preserve"> uvádza</w:t>
      </w:r>
      <w:r w:rsidR="002C0482">
        <w:rPr>
          <w:rFonts w:asciiTheme="minorHAnsi" w:hAnsiTheme="minorHAnsi"/>
          <w:sz w:val="20"/>
          <w:szCs w:val="20"/>
          <w:lang w:eastAsia="sk-SK"/>
        </w:rPr>
        <w:t xml:space="preserve">ť </w:t>
      </w:r>
      <w:r>
        <w:rPr>
          <w:rFonts w:asciiTheme="minorHAnsi" w:hAnsiTheme="minorHAnsi"/>
          <w:sz w:val="20"/>
          <w:szCs w:val="20"/>
          <w:lang w:eastAsia="sk-SK"/>
        </w:rPr>
        <w:t xml:space="preserve"> </w:t>
      </w:r>
      <w:r w:rsidR="002C0482">
        <w:rPr>
          <w:rFonts w:asciiTheme="minorHAnsi" w:hAnsiTheme="minorHAnsi"/>
          <w:sz w:val="20"/>
          <w:szCs w:val="20"/>
          <w:lang w:eastAsia="sk-SK"/>
        </w:rPr>
        <w:t xml:space="preserve">iba také práce a dodávky, ktoré zodpovedajú </w:t>
      </w:r>
      <w:r>
        <w:rPr>
          <w:rFonts w:asciiTheme="minorHAnsi" w:hAnsiTheme="minorHAnsi"/>
          <w:sz w:val="20"/>
          <w:szCs w:val="20"/>
          <w:lang w:eastAsia="sk-SK"/>
        </w:rPr>
        <w:t xml:space="preserve"> </w:t>
      </w:r>
      <w:r w:rsidR="002C0482">
        <w:rPr>
          <w:rFonts w:asciiTheme="minorHAnsi" w:hAnsiTheme="minorHAnsi"/>
          <w:sz w:val="20"/>
          <w:szCs w:val="20"/>
          <w:lang w:eastAsia="sk-SK"/>
        </w:rPr>
        <w:t>prílohe č. 2 tejto zmluvy.</w:t>
      </w:r>
      <w:r>
        <w:rPr>
          <w:rFonts w:asciiTheme="minorHAnsi" w:hAnsiTheme="minorHAnsi"/>
          <w:sz w:val="20"/>
          <w:szCs w:val="20"/>
          <w:lang w:eastAsia="sk-SK"/>
        </w:rPr>
        <w:t xml:space="preserve"> </w:t>
      </w:r>
    </w:p>
    <w:p w:rsidR="004E789D" w:rsidRPr="004E789D" w:rsidRDefault="004E789D" w:rsidP="004E789D">
      <w:pPr>
        <w:widowControl w:val="0"/>
        <w:tabs>
          <w:tab w:val="left" w:pos="709"/>
        </w:tabs>
        <w:autoSpaceDE w:val="0"/>
        <w:autoSpaceDN w:val="0"/>
        <w:adjustRightInd w:val="0"/>
        <w:spacing w:before="7"/>
        <w:ind w:left="709" w:right="36"/>
        <w:rPr>
          <w:rFonts w:asciiTheme="minorHAnsi" w:hAnsiTheme="minorHAnsi"/>
          <w:sz w:val="20"/>
          <w:szCs w:val="20"/>
          <w:lang w:eastAsia="sk-SK"/>
        </w:rPr>
      </w:pPr>
    </w:p>
    <w:p w:rsidR="004E789D" w:rsidRPr="004E789D" w:rsidRDefault="004E789D" w:rsidP="00143B96">
      <w:pPr>
        <w:widowControl w:val="0"/>
        <w:numPr>
          <w:ilvl w:val="0"/>
          <w:numId w:val="9"/>
        </w:numPr>
        <w:tabs>
          <w:tab w:val="left" w:pos="432"/>
          <w:tab w:val="left" w:pos="670"/>
          <w:tab w:val="left" w:pos="709"/>
        </w:tabs>
        <w:autoSpaceDE w:val="0"/>
        <w:autoSpaceDN w:val="0"/>
        <w:adjustRightInd w:val="0"/>
        <w:spacing w:before="7"/>
        <w:ind w:right="36"/>
        <w:jc w:val="both"/>
        <w:rPr>
          <w:rFonts w:asciiTheme="minorHAnsi" w:hAnsiTheme="minorHAnsi"/>
          <w:sz w:val="20"/>
          <w:szCs w:val="20"/>
          <w:lang w:eastAsia="sk-SK"/>
        </w:rPr>
      </w:pPr>
      <w:r w:rsidRPr="004E789D">
        <w:rPr>
          <w:rFonts w:asciiTheme="minorHAnsi" w:hAnsiTheme="minorHAnsi"/>
          <w:sz w:val="20"/>
          <w:szCs w:val="20"/>
          <w:lang w:eastAsia="sk-SK"/>
        </w:rPr>
        <w:t xml:space="preserve">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w:t>
      </w:r>
      <w:r w:rsidRPr="004E789D">
        <w:rPr>
          <w:rFonts w:asciiTheme="minorHAnsi" w:hAnsiTheme="minorHAnsi"/>
          <w:sz w:val="20"/>
          <w:szCs w:val="20"/>
          <w:lang w:eastAsia="sk-SK"/>
        </w:rPr>
        <w:lastRenderedPageBreak/>
        <w:t>riadneho doručenia opravenej faktúry Objednávateľovi.</w:t>
      </w:r>
    </w:p>
    <w:p w:rsidR="004E789D" w:rsidRPr="004E789D" w:rsidRDefault="004E789D" w:rsidP="004E789D">
      <w:pPr>
        <w:widowControl w:val="0"/>
        <w:tabs>
          <w:tab w:val="left" w:pos="432"/>
          <w:tab w:val="left" w:pos="670"/>
          <w:tab w:val="left" w:pos="709"/>
        </w:tabs>
        <w:autoSpaceDE w:val="0"/>
        <w:autoSpaceDN w:val="0"/>
        <w:adjustRightInd w:val="0"/>
        <w:spacing w:before="7"/>
        <w:ind w:left="709" w:right="36"/>
        <w:jc w:val="both"/>
        <w:rPr>
          <w:rFonts w:asciiTheme="minorHAnsi" w:hAnsiTheme="minorHAnsi"/>
          <w:sz w:val="20"/>
          <w:szCs w:val="20"/>
          <w:lang w:eastAsia="sk-SK"/>
        </w:rPr>
      </w:pPr>
    </w:p>
    <w:p w:rsidR="004E789D" w:rsidRPr="004E789D" w:rsidRDefault="004E789D" w:rsidP="00143B96">
      <w:pPr>
        <w:widowControl w:val="0"/>
        <w:numPr>
          <w:ilvl w:val="0"/>
          <w:numId w:val="9"/>
        </w:numPr>
        <w:tabs>
          <w:tab w:val="left" w:pos="432"/>
          <w:tab w:val="left" w:pos="670"/>
          <w:tab w:val="left" w:pos="709"/>
        </w:tabs>
        <w:autoSpaceDE w:val="0"/>
        <w:autoSpaceDN w:val="0"/>
        <w:adjustRightInd w:val="0"/>
        <w:spacing w:before="7"/>
        <w:ind w:right="36"/>
        <w:jc w:val="both"/>
        <w:rPr>
          <w:rFonts w:asciiTheme="minorHAnsi" w:hAnsiTheme="minorHAnsi"/>
          <w:sz w:val="20"/>
          <w:szCs w:val="20"/>
          <w:lang w:eastAsia="sk-SK"/>
        </w:rPr>
      </w:pPr>
      <w:r w:rsidRPr="004E789D">
        <w:rPr>
          <w:rFonts w:asciiTheme="minorHAnsi" w:hAnsiTheme="minorHAnsi"/>
          <w:sz w:val="20"/>
          <w:szCs w:val="20"/>
          <w:lang w:eastAsia="sk-SK"/>
        </w:rPr>
        <w:t>Zhotoviteľ zašle Objednávateľovi faktúru spolu v </w:t>
      </w:r>
      <w:r w:rsidR="00ED39BD">
        <w:rPr>
          <w:rFonts w:asciiTheme="minorHAnsi" w:hAnsiTheme="minorHAnsi"/>
          <w:sz w:val="20"/>
          <w:szCs w:val="20"/>
          <w:lang w:eastAsia="sk-SK"/>
        </w:rPr>
        <w:t>4</w:t>
      </w:r>
      <w:r w:rsidRPr="004E789D">
        <w:rPr>
          <w:rFonts w:asciiTheme="minorHAnsi" w:hAnsiTheme="minorHAnsi"/>
          <w:sz w:val="20"/>
          <w:szCs w:val="20"/>
          <w:lang w:eastAsia="sk-SK"/>
        </w:rPr>
        <w:t xml:space="preserve"> (</w:t>
      </w:r>
      <w:r w:rsidR="00ED39BD">
        <w:rPr>
          <w:rFonts w:asciiTheme="minorHAnsi" w:hAnsiTheme="minorHAnsi"/>
          <w:sz w:val="20"/>
          <w:szCs w:val="20"/>
          <w:lang w:eastAsia="sk-SK"/>
        </w:rPr>
        <w:t>štyroch</w:t>
      </w:r>
      <w:r w:rsidRPr="004E789D">
        <w:rPr>
          <w:rFonts w:asciiTheme="minorHAnsi" w:hAnsiTheme="minorHAnsi"/>
          <w:sz w:val="20"/>
          <w:szCs w:val="20"/>
          <w:lang w:eastAsia="sk-SK"/>
        </w:rPr>
        <w:t>)  vyhotoveniach.</w:t>
      </w:r>
    </w:p>
    <w:p w:rsidR="004E789D" w:rsidRDefault="004E789D" w:rsidP="00143B96">
      <w:pPr>
        <w:widowControl w:val="0"/>
        <w:numPr>
          <w:ilvl w:val="0"/>
          <w:numId w:val="9"/>
        </w:numPr>
        <w:tabs>
          <w:tab w:val="left" w:pos="432"/>
          <w:tab w:val="left" w:pos="670"/>
          <w:tab w:val="left" w:pos="709"/>
        </w:tabs>
        <w:autoSpaceDE w:val="0"/>
        <w:autoSpaceDN w:val="0"/>
        <w:adjustRightInd w:val="0"/>
        <w:spacing w:before="274"/>
        <w:ind w:right="36"/>
        <w:jc w:val="both"/>
        <w:rPr>
          <w:rFonts w:asciiTheme="minorHAnsi" w:hAnsiTheme="minorHAnsi"/>
          <w:sz w:val="20"/>
          <w:szCs w:val="20"/>
          <w:lang w:eastAsia="sk-SK"/>
        </w:rPr>
      </w:pPr>
      <w:r w:rsidRPr="004E789D">
        <w:rPr>
          <w:rFonts w:asciiTheme="minorHAnsi" w:hAnsiTheme="minorHAnsi"/>
          <w:sz w:val="20"/>
          <w:szCs w:val="20"/>
          <w:lang w:eastAsia="sk-SK"/>
        </w:rPr>
        <w:t>Platba sa považuje za uhradenú dňom odpísania jej sumy z účtu Objednávateľa v prospech účtu Zhotoviteľa.</w:t>
      </w:r>
    </w:p>
    <w:p w:rsidR="00E218DC" w:rsidRDefault="00A00020" w:rsidP="00143B96">
      <w:pPr>
        <w:widowControl w:val="0"/>
        <w:numPr>
          <w:ilvl w:val="0"/>
          <w:numId w:val="9"/>
        </w:numPr>
        <w:tabs>
          <w:tab w:val="left" w:pos="432"/>
          <w:tab w:val="left" w:pos="670"/>
          <w:tab w:val="left" w:pos="709"/>
        </w:tabs>
        <w:autoSpaceDE w:val="0"/>
        <w:autoSpaceDN w:val="0"/>
        <w:adjustRightInd w:val="0"/>
        <w:spacing w:before="274"/>
        <w:ind w:right="36"/>
        <w:jc w:val="both"/>
        <w:rPr>
          <w:rFonts w:asciiTheme="minorHAnsi" w:hAnsiTheme="minorHAnsi"/>
          <w:sz w:val="20"/>
          <w:szCs w:val="20"/>
          <w:lang w:eastAsia="sk-SK"/>
        </w:rPr>
      </w:pPr>
      <w:r>
        <w:rPr>
          <w:rFonts w:asciiTheme="minorHAnsi" w:hAnsiTheme="minorHAnsi"/>
          <w:sz w:val="20"/>
          <w:szCs w:val="20"/>
          <w:lang w:eastAsia="sk-SK"/>
        </w:rPr>
        <w:t>Zmluvné strany prehla</w:t>
      </w:r>
      <w:r w:rsidR="00E218DC" w:rsidRPr="00E218DC">
        <w:rPr>
          <w:rFonts w:asciiTheme="minorHAnsi" w:hAnsiTheme="minorHAnsi"/>
          <w:sz w:val="20"/>
          <w:szCs w:val="20"/>
          <w:lang w:eastAsia="sk-SK"/>
        </w:rPr>
        <w:t>s</w:t>
      </w:r>
      <w:r>
        <w:rPr>
          <w:rFonts w:asciiTheme="minorHAnsi" w:hAnsiTheme="minorHAnsi"/>
          <w:sz w:val="20"/>
          <w:szCs w:val="20"/>
          <w:lang w:eastAsia="sk-SK"/>
        </w:rPr>
        <w:t>u</w:t>
      </w:r>
      <w:r w:rsidR="00E218DC" w:rsidRPr="00E218DC">
        <w:rPr>
          <w:rFonts w:asciiTheme="minorHAnsi" w:hAnsiTheme="minorHAnsi"/>
          <w:sz w:val="20"/>
          <w:szCs w:val="20"/>
          <w:lang w:eastAsia="sk-SK"/>
        </w:rPr>
        <w:t>j</w:t>
      </w:r>
      <w:r>
        <w:rPr>
          <w:rFonts w:asciiTheme="minorHAnsi" w:hAnsiTheme="minorHAnsi"/>
          <w:sz w:val="20"/>
          <w:szCs w:val="20"/>
          <w:lang w:eastAsia="sk-SK"/>
        </w:rPr>
        <w:t>ú</w:t>
      </w:r>
      <w:r w:rsidR="00E218DC" w:rsidRPr="00E218DC">
        <w:rPr>
          <w:rFonts w:asciiTheme="minorHAnsi" w:hAnsiTheme="minorHAnsi"/>
          <w:sz w:val="20"/>
          <w:szCs w:val="20"/>
          <w:lang w:eastAsia="sk-SK"/>
        </w:rPr>
        <w:t xml:space="preserve">, že dojednanie lehoty splatnosti nie je v hrubom nepomere k právam a povinnostiam vyplývajúcim z tejto zmluvy pre </w:t>
      </w:r>
      <w:r>
        <w:rPr>
          <w:rFonts w:asciiTheme="minorHAnsi" w:hAnsiTheme="minorHAnsi"/>
          <w:sz w:val="20"/>
          <w:szCs w:val="20"/>
          <w:lang w:eastAsia="sk-SK"/>
        </w:rPr>
        <w:t>Zhot</w:t>
      </w:r>
      <w:r w:rsidR="00E218DC">
        <w:rPr>
          <w:rFonts w:asciiTheme="minorHAnsi" w:hAnsiTheme="minorHAnsi"/>
          <w:sz w:val="20"/>
          <w:szCs w:val="20"/>
          <w:lang w:eastAsia="sk-SK"/>
        </w:rPr>
        <w:t>oviteľa</w:t>
      </w:r>
      <w:r w:rsidR="00E218DC" w:rsidRPr="00E218DC">
        <w:rPr>
          <w:rFonts w:asciiTheme="minorHAnsi" w:hAnsiTheme="minorHAnsi"/>
          <w:sz w:val="20"/>
          <w:szCs w:val="20"/>
          <w:lang w:eastAsia="sk-SK"/>
        </w:rPr>
        <w:t xml:space="preserve"> a takéto dojednanie odôvodňuje skutočnosť, že Objednávateľ financuje preplatenie služieb za propagáciu a informovanosť z poskytnutých finančných prostriedkov z Operačného programu</w:t>
      </w:r>
      <w:r w:rsidR="00E218DC" w:rsidRPr="00E218DC">
        <w:t xml:space="preserve"> </w:t>
      </w:r>
      <w:r w:rsidR="00E218DC" w:rsidRPr="00E218DC">
        <w:rPr>
          <w:rFonts w:asciiTheme="minorHAnsi" w:hAnsiTheme="minorHAnsi"/>
          <w:sz w:val="20"/>
          <w:szCs w:val="20"/>
          <w:lang w:eastAsia="sk-SK"/>
        </w:rPr>
        <w:t>Kvalita životného prostredia</w:t>
      </w:r>
      <w:r>
        <w:rPr>
          <w:rFonts w:asciiTheme="minorHAnsi" w:hAnsiTheme="minorHAnsi"/>
          <w:sz w:val="20"/>
          <w:szCs w:val="20"/>
          <w:lang w:eastAsia="sk-SK"/>
        </w:rPr>
        <w:t>, kde je pri</w:t>
      </w:r>
      <w:r w:rsidR="00775FB3">
        <w:rPr>
          <w:rFonts w:asciiTheme="minorHAnsi" w:hAnsiTheme="minorHAnsi"/>
          <w:sz w:val="20"/>
          <w:szCs w:val="20"/>
          <w:lang w:eastAsia="sk-SK"/>
        </w:rPr>
        <w:t xml:space="preserve"> </w:t>
      </w:r>
      <w:r>
        <w:rPr>
          <w:rFonts w:asciiTheme="minorHAnsi" w:hAnsiTheme="minorHAnsi"/>
          <w:sz w:val="20"/>
          <w:szCs w:val="20"/>
          <w:lang w:eastAsia="sk-SK"/>
        </w:rPr>
        <w:t>platení záväzkov viazaný ustanoveniami zmluvy o nenávratnom finančnom príspevku s riadiacim orgánom operačného programu</w:t>
      </w:r>
      <w:r w:rsidR="007800D9">
        <w:rPr>
          <w:rFonts w:asciiTheme="minorHAnsi" w:hAnsiTheme="minorHAnsi"/>
          <w:sz w:val="20"/>
          <w:szCs w:val="20"/>
          <w:lang w:eastAsia="sk-SK"/>
        </w:rPr>
        <w:t>, najmä povinnosťami kontroly žiadostí o platbu.</w:t>
      </w:r>
    </w:p>
    <w:p w:rsidR="00D54C43" w:rsidRDefault="00D54C43" w:rsidP="00143B96">
      <w:pPr>
        <w:widowControl w:val="0"/>
        <w:numPr>
          <w:ilvl w:val="0"/>
          <w:numId w:val="9"/>
        </w:numPr>
        <w:tabs>
          <w:tab w:val="left" w:pos="432"/>
          <w:tab w:val="left" w:pos="670"/>
          <w:tab w:val="left" w:pos="709"/>
        </w:tabs>
        <w:autoSpaceDE w:val="0"/>
        <w:autoSpaceDN w:val="0"/>
        <w:adjustRightInd w:val="0"/>
        <w:spacing w:before="274"/>
        <w:ind w:right="36"/>
        <w:jc w:val="both"/>
        <w:rPr>
          <w:rFonts w:asciiTheme="minorHAnsi" w:hAnsiTheme="minorHAnsi"/>
          <w:sz w:val="20"/>
          <w:szCs w:val="20"/>
          <w:lang w:eastAsia="sk-SK"/>
        </w:rPr>
      </w:pPr>
      <w:r>
        <w:rPr>
          <w:rFonts w:asciiTheme="minorHAnsi" w:hAnsiTheme="minorHAnsi"/>
          <w:sz w:val="20"/>
          <w:szCs w:val="20"/>
          <w:lang w:eastAsia="sk-SK"/>
        </w:rPr>
        <w:t>Zmluvné pokuty a sankcie sú splatné do 3 dní po tom, ako je ich výška oznámená Zhotoviteľovi.</w:t>
      </w:r>
    </w:p>
    <w:p w:rsidR="00E218DC" w:rsidRPr="004E789D" w:rsidRDefault="00E218DC" w:rsidP="00A00020">
      <w:pPr>
        <w:widowControl w:val="0"/>
        <w:tabs>
          <w:tab w:val="left" w:pos="432"/>
          <w:tab w:val="left" w:pos="670"/>
          <w:tab w:val="left" w:pos="709"/>
        </w:tabs>
        <w:autoSpaceDE w:val="0"/>
        <w:autoSpaceDN w:val="0"/>
        <w:adjustRightInd w:val="0"/>
        <w:spacing w:before="274"/>
        <w:ind w:right="36"/>
        <w:jc w:val="both"/>
        <w:rPr>
          <w:rFonts w:asciiTheme="minorHAnsi" w:hAnsiTheme="minorHAnsi"/>
          <w:sz w:val="20"/>
          <w:szCs w:val="20"/>
          <w:lang w:eastAsia="sk-SK"/>
        </w:rPr>
      </w:pPr>
    </w:p>
    <w:p w:rsidR="004E789D" w:rsidRPr="004E789D" w:rsidRDefault="004E789D" w:rsidP="004E789D">
      <w:pPr>
        <w:autoSpaceDE w:val="0"/>
        <w:autoSpaceDN w:val="0"/>
        <w:adjustRightInd w:val="0"/>
        <w:spacing w:before="221"/>
        <w:ind w:right="7"/>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VI</w:t>
      </w:r>
    </w:p>
    <w:p w:rsidR="004E789D" w:rsidRPr="004E789D" w:rsidRDefault="004E789D" w:rsidP="004E789D">
      <w:pPr>
        <w:autoSpaceDE w:val="0"/>
        <w:autoSpaceDN w:val="0"/>
        <w:adjustRightInd w:val="0"/>
        <w:spacing w:before="22"/>
        <w:jc w:val="center"/>
        <w:rPr>
          <w:rFonts w:asciiTheme="minorHAnsi" w:hAnsiTheme="minorHAnsi"/>
          <w:b/>
          <w:bCs/>
          <w:sz w:val="22"/>
          <w:szCs w:val="22"/>
          <w:lang w:eastAsia="sk-SK"/>
        </w:rPr>
      </w:pPr>
      <w:r w:rsidRPr="004E789D">
        <w:rPr>
          <w:rFonts w:asciiTheme="minorHAnsi" w:hAnsiTheme="minorHAnsi"/>
          <w:b/>
          <w:bCs/>
          <w:sz w:val="22"/>
          <w:szCs w:val="22"/>
          <w:lang w:eastAsia="sk-SK"/>
        </w:rPr>
        <w:t>Spôsob realizácie diela.</w:t>
      </w:r>
    </w:p>
    <w:p w:rsidR="004E789D" w:rsidRP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bCs/>
          <w:sz w:val="20"/>
          <w:szCs w:val="20"/>
          <w:lang w:eastAsia="sk-SK"/>
        </w:rPr>
      </w:pPr>
      <w:r w:rsidRPr="004E789D">
        <w:rPr>
          <w:rFonts w:asciiTheme="minorHAnsi" w:hAnsiTheme="minorHAnsi"/>
          <w:bCs/>
          <w:sz w:val="20"/>
          <w:szCs w:val="20"/>
          <w:lang w:eastAsia="sk-SK"/>
        </w:rPr>
        <w:t>Zhotoviteľ je povinný dodržiavať pri plnení tejto Zmluvy o dielo všetky súvisiace všeobecne záväzné právne predpisy a technické normy.</w:t>
      </w:r>
    </w:p>
    <w:p w:rsidR="004E789D" w:rsidRPr="004E789D" w:rsidRDefault="004E789D" w:rsidP="005F6CA0">
      <w:pPr>
        <w:tabs>
          <w:tab w:val="left" w:pos="426"/>
        </w:tabs>
        <w:autoSpaceDE w:val="0"/>
        <w:autoSpaceDN w:val="0"/>
        <w:adjustRightInd w:val="0"/>
        <w:spacing w:before="22"/>
        <w:jc w:val="both"/>
        <w:rPr>
          <w:rFonts w:asciiTheme="minorHAnsi" w:hAnsiTheme="minorHAnsi"/>
          <w:bCs/>
          <w:sz w:val="22"/>
          <w:szCs w:val="22"/>
          <w:lang w:eastAsia="sk-SK"/>
        </w:rPr>
      </w:pPr>
    </w:p>
    <w:p w:rsidR="004E789D" w:rsidRP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5F6CA0">
        <w:rPr>
          <w:rFonts w:asciiTheme="minorHAnsi" w:hAnsiTheme="minorHAnsi"/>
          <w:bCs/>
          <w:sz w:val="20"/>
          <w:szCs w:val="20"/>
          <w:lang w:eastAsia="sk-SK"/>
        </w:rPr>
        <w:t>stavenisko</w:t>
      </w:r>
      <w:r w:rsidRPr="004E789D">
        <w:rPr>
          <w:rFonts w:asciiTheme="minorHAnsi" w:hAnsiTheme="minorHAnsi"/>
          <w:sz w:val="20"/>
          <w:szCs w:val="20"/>
          <w:lang w:eastAsia="sk-SK"/>
        </w:rPr>
        <w:t xml:space="preserve">, ako aj s potrebou všetkých práv potrebných pre realizáciu diela. Zhotoviteľ od Objednávateľa v tejto súvislosti nepožaduje, ani po prevzatí staveniska požadovať nebude, žiadne ďalšie plnenie. </w:t>
      </w:r>
    </w:p>
    <w:p w:rsidR="004E789D" w:rsidRPr="004E789D" w:rsidRDefault="004E789D" w:rsidP="004E789D">
      <w:pPr>
        <w:widowControl w:val="0"/>
        <w:autoSpaceDE w:val="0"/>
        <w:autoSpaceDN w:val="0"/>
        <w:adjustRightInd w:val="0"/>
        <w:ind w:left="720"/>
        <w:contextualSpacing/>
        <w:rPr>
          <w:rFonts w:asciiTheme="minorHAnsi" w:hAnsiTheme="minorHAnsi"/>
          <w:sz w:val="20"/>
          <w:szCs w:val="20"/>
          <w:lang w:eastAsia="sk-SK"/>
        </w:rPr>
      </w:pPr>
    </w:p>
    <w:p w:rsidR="004E789D" w:rsidRPr="004E789D" w:rsidRDefault="004E789D" w:rsidP="00143B96">
      <w:pPr>
        <w:widowControl w:val="0"/>
        <w:numPr>
          <w:ilvl w:val="1"/>
          <w:numId w:val="13"/>
        </w:numPr>
        <w:tabs>
          <w:tab w:val="left" w:pos="709"/>
        </w:tabs>
        <w:autoSpaceDE w:val="0"/>
        <w:autoSpaceDN w:val="0"/>
        <w:adjustRightInd w:val="0"/>
        <w:ind w:left="709" w:right="43" w:hanging="709"/>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je povinný umožniť </w:t>
      </w:r>
    </w:p>
    <w:p w:rsidR="004E789D" w:rsidRPr="004E789D" w:rsidRDefault="004E789D" w:rsidP="00143B96">
      <w:pPr>
        <w:widowControl w:val="0"/>
        <w:numPr>
          <w:ilvl w:val="0"/>
          <w:numId w:val="30"/>
        </w:numPr>
        <w:tabs>
          <w:tab w:val="left" w:pos="1134"/>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 xml:space="preserve">Objednávateľovi, </w:t>
      </w:r>
    </w:p>
    <w:p w:rsidR="004E789D" w:rsidRPr="004E789D" w:rsidRDefault="004E789D" w:rsidP="00143B96">
      <w:pPr>
        <w:widowControl w:val="0"/>
        <w:numPr>
          <w:ilvl w:val="0"/>
          <w:numId w:val="30"/>
        </w:numPr>
        <w:tabs>
          <w:tab w:val="left" w:pos="1134"/>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stavebnému dozoru, </w:t>
      </w:r>
    </w:p>
    <w:p w:rsidR="004E789D" w:rsidRPr="004E789D" w:rsidRDefault="004E789D" w:rsidP="00143B96">
      <w:pPr>
        <w:widowControl w:val="0"/>
        <w:numPr>
          <w:ilvl w:val="0"/>
          <w:numId w:val="30"/>
        </w:numPr>
        <w:tabs>
          <w:tab w:val="left" w:pos="1134"/>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orgánom verejnej správy, vykonávajúcim činnosti v rámci svojich právomocí,</w:t>
      </w:r>
    </w:p>
    <w:p w:rsidR="004E789D" w:rsidRPr="004E789D" w:rsidRDefault="004E789D" w:rsidP="00143B96">
      <w:pPr>
        <w:widowControl w:val="0"/>
        <w:numPr>
          <w:ilvl w:val="0"/>
          <w:numId w:val="30"/>
        </w:numPr>
        <w:tabs>
          <w:tab w:val="left" w:pos="1134"/>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inej osobe oprávnenej na to všeobecne záväzným právnym predpisom alebo splnomocnenej Objednávateľom, prístup na stavenisko a na ktorékoľvek miesto, kde sa budú vykonávať práce súvisiace s touto Zmluvou o dielo.</w:t>
      </w: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rsidR="005F6CA0" w:rsidRPr="004E789D" w:rsidRDefault="005F6CA0" w:rsidP="005F6CA0">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povinný na požiadanie odovzdať Objednávateľovi fotokópie dokladov o odbornej s</w:t>
      </w:r>
      <w:r w:rsidR="00952142">
        <w:rPr>
          <w:rFonts w:asciiTheme="minorHAnsi" w:hAnsiTheme="minorHAnsi"/>
          <w:sz w:val="20"/>
          <w:szCs w:val="20"/>
          <w:lang w:eastAsia="sk-SK"/>
        </w:rPr>
        <w:t>pôsobilosti všetkých osôb, ktoré</w:t>
      </w:r>
      <w:r w:rsidRPr="004E789D">
        <w:rPr>
          <w:rFonts w:asciiTheme="minorHAnsi" w:hAnsiTheme="minorHAnsi"/>
          <w:sz w:val="20"/>
          <w:szCs w:val="20"/>
          <w:lang w:eastAsia="sk-SK"/>
        </w:rPr>
        <w:t xml:space="preserve"> budú vykonávať dielo.</w:t>
      </w:r>
    </w:p>
    <w:p w:rsidR="008A7C24" w:rsidRDefault="008A7C24" w:rsidP="008A7C24">
      <w:pPr>
        <w:pStyle w:val="Odsekzoznamu"/>
        <w:rPr>
          <w:rFonts w:asciiTheme="minorHAnsi" w:hAnsiTheme="minorHAnsi"/>
          <w:sz w:val="20"/>
          <w:szCs w:val="20"/>
          <w:lang w:eastAsia="sk-SK"/>
        </w:rPr>
      </w:pPr>
    </w:p>
    <w:p w:rsidR="00267F00" w:rsidRDefault="00267F00" w:rsidP="00143B96">
      <w:pPr>
        <w:widowControl w:val="0"/>
        <w:numPr>
          <w:ilvl w:val="1"/>
          <w:numId w:val="13"/>
        </w:numPr>
        <w:tabs>
          <w:tab w:val="left" w:pos="709"/>
        </w:tabs>
        <w:autoSpaceDE w:val="0"/>
        <w:autoSpaceDN w:val="0"/>
        <w:adjustRightInd w:val="0"/>
        <w:ind w:left="709" w:right="43" w:hanging="709"/>
        <w:jc w:val="both"/>
        <w:rPr>
          <w:rFonts w:asciiTheme="minorHAnsi" w:hAnsiTheme="minorHAnsi"/>
          <w:sz w:val="20"/>
          <w:szCs w:val="20"/>
          <w:lang w:eastAsia="sk-SK"/>
        </w:rPr>
      </w:pPr>
    </w:p>
    <w:p w:rsidR="004E789D" w:rsidRPr="004E789D" w:rsidRDefault="004E789D" w:rsidP="008A7C24">
      <w:pPr>
        <w:widowControl w:val="0"/>
        <w:tabs>
          <w:tab w:val="left" w:pos="709"/>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a) Ku dňu odovzdania staveniska (pracoviska) sa Objednávateľ zaväzuje Zhotoviteľovi odovzdať:</w:t>
      </w:r>
    </w:p>
    <w:p w:rsidR="004E789D" w:rsidRPr="004E789D" w:rsidRDefault="004E789D" w:rsidP="00143B96">
      <w:pPr>
        <w:widowControl w:val="0"/>
        <w:numPr>
          <w:ilvl w:val="0"/>
          <w:numId w:val="31"/>
        </w:numPr>
        <w:tabs>
          <w:tab w:val="left" w:pos="709"/>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 xml:space="preserve">projektovú dokumentáciu, </w:t>
      </w:r>
    </w:p>
    <w:p w:rsidR="004E789D" w:rsidRPr="004E789D" w:rsidRDefault="004E789D" w:rsidP="00143B96">
      <w:pPr>
        <w:widowControl w:val="0"/>
        <w:numPr>
          <w:ilvl w:val="0"/>
          <w:numId w:val="31"/>
        </w:numPr>
        <w:tabs>
          <w:tab w:val="left" w:pos="709"/>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stavebné povolenie, alebo ohlásenie stavby (v závislosti na zákonných podmienkach)</w:t>
      </w:r>
    </w:p>
    <w:p w:rsidR="004E789D" w:rsidRPr="004E789D" w:rsidRDefault="004E789D" w:rsidP="00143B96">
      <w:pPr>
        <w:widowControl w:val="0"/>
        <w:numPr>
          <w:ilvl w:val="0"/>
          <w:numId w:val="31"/>
        </w:numPr>
        <w:tabs>
          <w:tab w:val="left" w:pos="709"/>
        </w:tabs>
        <w:autoSpaceDE w:val="0"/>
        <w:autoSpaceDN w:val="0"/>
        <w:adjustRightInd w:val="0"/>
        <w:ind w:right="43"/>
        <w:jc w:val="both"/>
        <w:rPr>
          <w:rFonts w:asciiTheme="minorHAnsi" w:hAnsiTheme="minorHAnsi"/>
          <w:sz w:val="20"/>
          <w:szCs w:val="20"/>
          <w:lang w:eastAsia="sk-SK"/>
        </w:rPr>
      </w:pPr>
      <w:r w:rsidRPr="004E789D">
        <w:rPr>
          <w:rFonts w:asciiTheme="minorHAnsi" w:hAnsiTheme="minorHAnsi"/>
          <w:sz w:val="20"/>
          <w:szCs w:val="20"/>
          <w:lang w:eastAsia="sk-SK"/>
        </w:rPr>
        <w:t>oznámenie o tom, kto bude vykonávať stavebný dozor, spolu s identifikačnými údajmi tohto subjektu.</w:t>
      </w:r>
    </w:p>
    <w:p w:rsidR="004E789D" w:rsidRPr="004E789D" w:rsidRDefault="004E789D" w:rsidP="00267F00">
      <w:pPr>
        <w:widowControl w:val="0"/>
        <w:tabs>
          <w:tab w:val="left" w:pos="709"/>
        </w:tabs>
        <w:autoSpaceDE w:val="0"/>
        <w:autoSpaceDN w:val="0"/>
        <w:adjustRightInd w:val="0"/>
        <w:ind w:right="43"/>
        <w:jc w:val="both"/>
        <w:rPr>
          <w:rFonts w:asciiTheme="minorHAnsi" w:hAnsiTheme="minorHAnsi"/>
          <w:sz w:val="20"/>
          <w:szCs w:val="20"/>
          <w:highlight w:val="yellow"/>
          <w:lang w:eastAsia="sk-SK"/>
        </w:rPr>
      </w:pPr>
      <w:r w:rsidRPr="004E789D">
        <w:rPr>
          <w:rFonts w:asciiTheme="minorHAnsi" w:hAnsiTheme="minorHAnsi"/>
          <w:sz w:val="20"/>
          <w:szCs w:val="20"/>
          <w:lang w:eastAsia="sk-SK"/>
        </w:rPr>
        <w:t xml:space="preserve">b) Ku dňu odovzdania staveniska (pracoviska) sa Zhotoviteľ zaväzuje potvrdiť Objednávateľovi  identifikáciu osoby stavbyvedúceho. </w:t>
      </w:r>
    </w:p>
    <w:p w:rsidR="004E789D" w:rsidRPr="004E789D" w:rsidRDefault="004E789D" w:rsidP="004E789D">
      <w:pPr>
        <w:widowControl w:val="0"/>
        <w:tabs>
          <w:tab w:val="left" w:pos="709"/>
        </w:tabs>
        <w:autoSpaceDE w:val="0"/>
        <w:autoSpaceDN w:val="0"/>
        <w:adjustRightInd w:val="0"/>
        <w:ind w:left="1485" w:right="43"/>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w:t>
      </w:r>
      <w:r w:rsidRPr="004E789D">
        <w:rPr>
          <w:rFonts w:asciiTheme="minorHAnsi" w:hAnsiTheme="minorHAnsi"/>
          <w:sz w:val="20"/>
          <w:szCs w:val="20"/>
          <w:lang w:eastAsia="sk-SK"/>
        </w:rPr>
        <w:lastRenderedPageBreak/>
        <w:t xml:space="preserve">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w:t>
      </w:r>
      <w:r w:rsidR="0078398B">
        <w:rPr>
          <w:rFonts w:asciiTheme="minorHAnsi" w:hAnsiTheme="minorHAnsi"/>
          <w:sz w:val="20"/>
          <w:szCs w:val="20"/>
          <w:lang w:eastAsia="sk-SK"/>
        </w:rPr>
        <w:t>akýchkoľvek toxických odpadov</w:t>
      </w:r>
      <w:r w:rsidRPr="004E789D">
        <w:rPr>
          <w:rFonts w:asciiTheme="minorHAnsi" w:hAnsiTheme="minorHAnsi"/>
          <w:sz w:val="20"/>
          <w:szCs w:val="20"/>
          <w:lang w:eastAsia="sk-SK"/>
        </w:rPr>
        <w:t xml:space="preserve"> alebo lát</w:t>
      </w:r>
      <w:r w:rsidR="0078398B">
        <w:rPr>
          <w:rFonts w:asciiTheme="minorHAnsi" w:hAnsiTheme="minorHAnsi"/>
          <w:sz w:val="20"/>
          <w:szCs w:val="20"/>
          <w:lang w:eastAsia="sk-SK"/>
        </w:rPr>
        <w:t>o</w:t>
      </w:r>
      <w:r w:rsidRPr="004E789D">
        <w:rPr>
          <w:rFonts w:asciiTheme="minorHAnsi" w:hAnsiTheme="minorHAnsi"/>
          <w:sz w:val="20"/>
          <w:szCs w:val="20"/>
          <w:lang w:eastAsia="sk-SK"/>
        </w:rPr>
        <w:t xml:space="preserve">k. </w:t>
      </w:r>
    </w:p>
    <w:p w:rsidR="00267F00" w:rsidRPr="004E789D" w:rsidRDefault="00267F00" w:rsidP="00267F00">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v plnom rozsahu zodpovedá za bezpečnosť a ochranu zdravia pri práci a bezpečnosť technických zariadení pri realizácii odstraňovacích a stavebných prác, najmä v súlade s ustanoveniami vyhlášky </w:t>
      </w:r>
      <w:r w:rsidR="00DE6BB7" w:rsidRPr="00DE6BB7">
        <w:rPr>
          <w:rFonts w:asciiTheme="minorHAnsi" w:hAnsiTheme="minorHAnsi"/>
          <w:sz w:val="20"/>
          <w:szCs w:val="20"/>
          <w:lang w:eastAsia="sk-SK"/>
        </w:rPr>
        <w:t>Ministerstva práce, sociálnych vecí a rodiny Slovenskej republiky</w:t>
      </w:r>
      <w:r w:rsidR="00DE6BB7">
        <w:rPr>
          <w:rFonts w:asciiTheme="minorHAnsi" w:hAnsiTheme="minorHAnsi"/>
          <w:sz w:val="20"/>
          <w:szCs w:val="20"/>
          <w:lang w:eastAsia="sk-SK"/>
        </w:rPr>
        <w:t xml:space="preserve"> </w:t>
      </w:r>
      <w:r w:rsidRPr="004E789D">
        <w:rPr>
          <w:rFonts w:asciiTheme="minorHAnsi" w:hAnsiTheme="minorHAnsi"/>
          <w:sz w:val="20"/>
          <w:szCs w:val="20"/>
          <w:lang w:eastAsia="sk-SK"/>
        </w:rPr>
        <w:t xml:space="preserve">č. 147/2013 </w:t>
      </w:r>
      <w:proofErr w:type="spellStart"/>
      <w:r w:rsidRPr="004E789D">
        <w:rPr>
          <w:rFonts w:asciiTheme="minorHAnsi" w:hAnsiTheme="minorHAnsi"/>
          <w:sz w:val="20"/>
          <w:szCs w:val="20"/>
          <w:lang w:eastAsia="sk-SK"/>
        </w:rPr>
        <w:t>Z.z</w:t>
      </w:r>
      <w:proofErr w:type="spellEnd"/>
      <w:r w:rsidRPr="004E789D">
        <w:rPr>
          <w:rFonts w:asciiTheme="minorHAnsi" w:hAnsiTheme="minorHAnsi"/>
          <w:sz w:val="20"/>
          <w:szCs w:val="20"/>
          <w:lang w:eastAsia="sk-SK"/>
        </w:rPr>
        <w:t>.</w:t>
      </w:r>
      <w:r w:rsidR="00DC76E7">
        <w:rPr>
          <w:rFonts w:asciiTheme="minorHAnsi" w:hAnsiTheme="minorHAnsi"/>
          <w:sz w:val="20"/>
          <w:szCs w:val="20"/>
          <w:lang w:eastAsia="sk-SK"/>
        </w:rPr>
        <w:t>,</w:t>
      </w:r>
      <w:r w:rsidRPr="004E789D">
        <w:rPr>
          <w:rFonts w:asciiTheme="minorHAnsi" w:hAnsiTheme="minorHAnsi"/>
          <w:sz w:val="20"/>
          <w:szCs w:val="20"/>
          <w:lang w:eastAsia="sk-SK"/>
        </w:rPr>
        <w:t xml:space="preserve"> </w:t>
      </w:r>
      <w:r w:rsidR="001A6200" w:rsidRPr="001A6200">
        <w:rPr>
          <w:rFonts w:asciiTheme="minorHAnsi" w:hAnsiTheme="minorHAnsi"/>
          <w:sz w:val="20"/>
          <w:szCs w:val="20"/>
          <w:lang w:eastAsia="sk-SK"/>
        </w:rPr>
        <w:t>ktorou sa ustanovujú podrobnosti na zaistenie bezpečnosti a ochrany zdravia pri stavebných prácach a prácach s nimi súvisiacich a podrobnosti o odbornej spôsobilosti na výkon niektorých pracovných činností</w:t>
      </w:r>
      <w:r w:rsidRPr="004E789D">
        <w:rPr>
          <w:rFonts w:asciiTheme="minorHAnsi" w:hAnsiTheme="minorHAnsi"/>
          <w:sz w:val="20"/>
          <w:szCs w:val="20"/>
          <w:lang w:eastAsia="sk-SK"/>
        </w:rPr>
        <w:t>.</w:t>
      </w:r>
      <w:r w:rsidR="008A7C24">
        <w:rPr>
          <w:rFonts w:asciiTheme="minorHAnsi" w:hAnsiTheme="minorHAnsi"/>
          <w:sz w:val="20"/>
          <w:szCs w:val="20"/>
          <w:lang w:eastAsia="sk-SK"/>
        </w:rPr>
        <w:t xml:space="preserve"> </w:t>
      </w:r>
      <w:r w:rsidRPr="004E789D">
        <w:rPr>
          <w:rFonts w:asciiTheme="minorHAnsi" w:hAnsiTheme="minorHAnsi"/>
          <w:sz w:val="20"/>
          <w:szCs w:val="20"/>
          <w:lang w:eastAsia="sk-SK"/>
        </w:rPr>
        <w:t xml:space="preserve">Zhotoviteľ preberá plnú zodpovednosť za primeranosť, stabilitu a bezpečnosť všetkých pracovných postupov a metód výstavby. Zhotoviteľ je povinný zaistiť bezpečnosť všetkých osôb oprávnených byť na stavenisku a podniknúť všetky </w:t>
      </w:r>
      <w:r w:rsidR="00827763">
        <w:rPr>
          <w:rFonts w:asciiTheme="minorHAnsi" w:hAnsiTheme="minorHAnsi"/>
          <w:sz w:val="20"/>
          <w:szCs w:val="20"/>
          <w:lang w:eastAsia="sk-SK"/>
        </w:rPr>
        <w:t>potrebné</w:t>
      </w:r>
      <w:r w:rsidRPr="004E789D">
        <w:rPr>
          <w:rFonts w:asciiTheme="minorHAnsi" w:hAnsiTheme="minorHAnsi"/>
          <w:sz w:val="20"/>
          <w:szCs w:val="20"/>
          <w:lang w:eastAsia="sk-SK"/>
        </w:rPr>
        <w:t xml:space="preserve">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493053" w:rsidRPr="004E789D" w:rsidRDefault="00493053" w:rsidP="00493053">
      <w:pPr>
        <w:widowControl w:val="0"/>
        <w:tabs>
          <w:tab w:val="left" w:pos="426"/>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ich časový postup,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údaje o počasí (maximálna a minimálna teplota),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údaj o pracovníkoch a ich počtoch, mechanizmoch,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rozsah a kvalita prác,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prípadné odchýlky od projektovej dokumentácie a ich zdôvodnenia,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prípadné vyjadrenia stavebného dozoru alebo Objednávateľa,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prípadné vyjadrenia projektanta,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prípadné prerušenia prác s ich odôvodnením,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iné údaje dôležité pre posúdenie hospodárnosti prác a </w:t>
      </w:r>
    </w:p>
    <w:p w:rsidR="004E789D" w:rsidRPr="004E789D" w:rsidRDefault="004E789D" w:rsidP="00143B96">
      <w:pPr>
        <w:widowControl w:val="0"/>
        <w:numPr>
          <w:ilvl w:val="0"/>
          <w:numId w:val="29"/>
        </w:numPr>
        <w:tabs>
          <w:tab w:val="left" w:pos="37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údaje nevyhnutné pre posúdenie prác orgánmi verejnej správy. </w:t>
      </w:r>
    </w:p>
    <w:p w:rsidR="004E789D" w:rsidRPr="004E789D" w:rsidRDefault="004E789D" w:rsidP="004E789D">
      <w:pPr>
        <w:widowControl w:val="0"/>
        <w:tabs>
          <w:tab w:val="left" w:pos="374"/>
        </w:tabs>
        <w:autoSpaceDE w:val="0"/>
        <w:autoSpaceDN w:val="0"/>
        <w:adjustRightInd w:val="0"/>
        <w:ind w:left="567"/>
        <w:jc w:val="both"/>
        <w:rPr>
          <w:rFonts w:asciiTheme="minorHAnsi" w:hAnsiTheme="minorHAnsi"/>
          <w:sz w:val="20"/>
          <w:szCs w:val="20"/>
          <w:lang w:eastAsia="sk-SK"/>
        </w:rPr>
      </w:pPr>
    </w:p>
    <w:p w:rsidR="004E789D" w:rsidRDefault="004E789D" w:rsidP="00176609">
      <w:pPr>
        <w:widowControl w:val="0"/>
        <w:tabs>
          <w:tab w:val="left" w:pos="0"/>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267F00" w:rsidRPr="004E789D" w:rsidRDefault="00267F00" w:rsidP="004E789D">
      <w:pPr>
        <w:widowControl w:val="0"/>
        <w:tabs>
          <w:tab w:val="left" w:pos="0"/>
        </w:tabs>
        <w:autoSpaceDE w:val="0"/>
        <w:autoSpaceDN w:val="0"/>
        <w:adjustRightInd w:val="0"/>
        <w:ind w:left="709"/>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Stavebný denník sa vedie do doby odovzdania a prevzatia diela a uchováva sa minimálne do doby uplynutia lehoty na uplatnenie práv zo zodpovednosti za vady.</w:t>
      </w:r>
    </w:p>
    <w:p w:rsidR="00267F00" w:rsidRPr="004E789D" w:rsidRDefault="00267F00" w:rsidP="00267F00">
      <w:pPr>
        <w:widowControl w:val="0"/>
        <w:tabs>
          <w:tab w:val="left" w:pos="426"/>
        </w:tabs>
        <w:autoSpaceDE w:val="0"/>
        <w:autoSpaceDN w:val="0"/>
        <w:adjustRightInd w:val="0"/>
        <w:ind w:left="36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w:t>
      </w:r>
      <w:r w:rsidRPr="004E789D">
        <w:rPr>
          <w:rFonts w:asciiTheme="minorHAnsi" w:hAnsiTheme="minorHAnsi"/>
          <w:sz w:val="20"/>
          <w:szCs w:val="20"/>
          <w:lang w:eastAsia="sk-SK"/>
        </w:rPr>
        <w:lastRenderedPageBreak/>
        <w:t>nezodpovedá za prípadné škody spôsobené nevhodnými pokynmi Objednávateľa.</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C00487"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008A7C24">
        <w:rPr>
          <w:rFonts w:asciiTheme="minorHAnsi" w:hAnsiTheme="minorHAnsi"/>
          <w:sz w:val="20"/>
          <w:szCs w:val="20"/>
          <w:lang w:eastAsia="sk-SK"/>
        </w:rPr>
        <w:t xml:space="preserve"> </w:t>
      </w:r>
      <w:r w:rsidRPr="004E789D">
        <w:rPr>
          <w:rFonts w:asciiTheme="minorHAnsi" w:hAnsiTheme="minorHAnsi"/>
          <w:sz w:val="20"/>
          <w:szCs w:val="20"/>
          <w:lang w:eastAsia="sk-SK"/>
        </w:rPr>
        <w:t>Určenie spôsobu odstránenia škody podľa tohto bodu zmluvy patrí Objednávateľovi.</w:t>
      </w:r>
    </w:p>
    <w:p w:rsidR="004E789D" w:rsidRPr="004E789D" w:rsidRDefault="004E789D"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Pr="003A2095"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3A2095">
        <w:rPr>
          <w:rFonts w:asciiTheme="minorHAnsi" w:hAnsiTheme="minorHAnsi"/>
          <w:sz w:val="20"/>
          <w:szCs w:val="20"/>
          <w:lang w:eastAsia="sk-SK"/>
        </w:rPr>
        <w:t>Zhotoviteľ použije pre dielo len výrobky, ktoré majú také vlastnosti, aby počas p</w:t>
      </w:r>
      <w:r w:rsidR="0015712C">
        <w:rPr>
          <w:rFonts w:asciiTheme="minorHAnsi" w:hAnsiTheme="minorHAnsi"/>
          <w:sz w:val="20"/>
          <w:szCs w:val="20"/>
          <w:lang w:eastAsia="sk-SK"/>
        </w:rPr>
        <w:t>redpokladanej existencie</w:t>
      </w:r>
      <w:r w:rsidR="003A2095" w:rsidRPr="003A2095">
        <w:rPr>
          <w:rFonts w:asciiTheme="minorHAnsi" w:hAnsiTheme="minorHAnsi"/>
          <w:sz w:val="20"/>
          <w:szCs w:val="20"/>
          <w:lang w:eastAsia="sk-SK"/>
        </w:rPr>
        <w:t xml:space="preserve"> s</w:t>
      </w:r>
      <w:r w:rsidRPr="003A2095">
        <w:rPr>
          <w:rFonts w:asciiTheme="minorHAnsi" w:hAnsiTheme="minorHAnsi"/>
          <w:sz w:val="20"/>
          <w:szCs w:val="20"/>
          <w:lang w:eastAsia="sk-SK"/>
        </w:rPr>
        <w:t>tavby bola pri bežnej údržbe zaručená požadovaná mechanická pevnosť a stabilita, požiarna bezpečnosť, hygienické požiadavky, ochrana zdravia a životného prostredia. Za týmto úče</w:t>
      </w:r>
      <w:r w:rsidR="003A2095" w:rsidRPr="003A2095">
        <w:rPr>
          <w:rFonts w:asciiTheme="minorHAnsi" w:hAnsiTheme="minorHAnsi"/>
          <w:sz w:val="20"/>
          <w:szCs w:val="20"/>
          <w:lang w:eastAsia="sk-SK"/>
        </w:rPr>
        <w:t xml:space="preserve">lom materiály, stavebné diely a </w:t>
      </w:r>
      <w:r w:rsidRPr="003A2095">
        <w:rPr>
          <w:rFonts w:asciiTheme="minorHAnsi" w:hAnsiTheme="minorHAnsi"/>
          <w:sz w:val="20"/>
          <w:szCs w:val="20"/>
          <w:lang w:eastAsia="sk-SK"/>
        </w:rPr>
        <w:t xml:space="preserve">výrobky zabezpečované Zhotoviteľom musia byť dokladované certifikátmi v zmysle zákona č. </w:t>
      </w:r>
      <w:r w:rsidR="003A2095" w:rsidRPr="003A2095">
        <w:rPr>
          <w:rFonts w:asciiTheme="minorHAnsi" w:hAnsiTheme="minorHAnsi"/>
          <w:sz w:val="20"/>
          <w:szCs w:val="20"/>
          <w:lang w:eastAsia="sk-SK"/>
        </w:rPr>
        <w:t>133/2013</w:t>
      </w:r>
      <w:r w:rsidRPr="003A2095">
        <w:rPr>
          <w:rFonts w:asciiTheme="minorHAnsi" w:hAnsiTheme="minorHAnsi"/>
          <w:sz w:val="20"/>
          <w:szCs w:val="20"/>
          <w:lang w:eastAsia="sk-SK"/>
        </w:rPr>
        <w:t xml:space="preserve"> Z. z. </w:t>
      </w:r>
      <w:r w:rsidR="003A2095" w:rsidRPr="003A2095">
        <w:rPr>
          <w:rFonts w:asciiTheme="minorHAnsi" w:hAnsiTheme="minorHAnsi"/>
          <w:sz w:val="20"/>
          <w:szCs w:val="20"/>
          <w:lang w:eastAsia="sk-SK"/>
        </w:rPr>
        <w:t xml:space="preserve">o stavebných výrobkoch a o zmene a doplnení niektorých zákonov </w:t>
      </w:r>
      <w:r w:rsidRPr="003A2095">
        <w:rPr>
          <w:rFonts w:asciiTheme="minorHAnsi" w:hAnsiTheme="minorHAnsi"/>
          <w:sz w:val="20"/>
          <w:szCs w:val="20"/>
          <w:lang w:eastAsia="sk-SK"/>
        </w:rPr>
        <w:t xml:space="preserve">a tie materiály, ktoré tieto doklady nebudú mať, resp. nebudú zodpovedať </w:t>
      </w:r>
      <w:r w:rsidR="00493053">
        <w:rPr>
          <w:rFonts w:asciiTheme="minorHAnsi" w:hAnsiTheme="minorHAnsi"/>
          <w:sz w:val="20"/>
          <w:szCs w:val="20"/>
          <w:lang w:eastAsia="sk-SK"/>
        </w:rPr>
        <w:t>Zmluve</w:t>
      </w:r>
      <w:r w:rsidR="00493053" w:rsidRPr="00493053">
        <w:rPr>
          <w:rFonts w:asciiTheme="minorHAnsi" w:hAnsiTheme="minorHAnsi"/>
          <w:sz w:val="20"/>
          <w:szCs w:val="20"/>
          <w:lang w:eastAsia="sk-SK"/>
        </w:rPr>
        <w:t xml:space="preserve"> o dielo </w:t>
      </w:r>
      <w:r w:rsidRPr="003A2095">
        <w:rPr>
          <w:rFonts w:asciiTheme="minorHAnsi" w:hAnsiTheme="minorHAnsi"/>
          <w:sz w:val="20"/>
          <w:szCs w:val="20"/>
          <w:lang w:eastAsia="sk-SK"/>
        </w:rPr>
        <w:t>a požadovaným skúškam, musí Zhotoviteľ na vlastné náklady odstrániť a nahradiť bezchybnými. Z tohto dôvodu vzniknuté škody znáša Zhotoviteľ. Objednávateľ môže stanoviť termín na odstránenie chýb primeraný ich rozsahu.</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Stavebný dozor je oprávnený dať pracovníkom Zhotoviteľa </w:t>
      </w:r>
      <w:r w:rsidR="002441D8">
        <w:rPr>
          <w:rFonts w:asciiTheme="minorHAnsi" w:hAnsiTheme="minorHAnsi"/>
          <w:sz w:val="20"/>
          <w:szCs w:val="20"/>
          <w:lang w:eastAsia="sk-SK"/>
        </w:rPr>
        <w:t>pokyn</w:t>
      </w:r>
      <w:r w:rsidRPr="004E789D">
        <w:rPr>
          <w:rFonts w:asciiTheme="minorHAnsi" w:hAnsiTheme="minorHAnsi"/>
          <w:sz w:val="20"/>
          <w:szCs w:val="20"/>
          <w:lang w:eastAsia="sk-SK"/>
        </w:rPr>
        <w:t xml:space="preserve"> prerušiť prácu, ak zodpovedný pracovník Zhotoviteľa nie je dosiahnuteľný a ak je ohrozená bezpečnosť uskutočňovanej stavby, život alebo zdravie pracujúcich na stavbe, dielo nie je vykonávané v požadovanej kvalite alebo hrozia iné vážne škody.</w:t>
      </w:r>
      <w:r w:rsidR="008A7C24">
        <w:rPr>
          <w:rFonts w:asciiTheme="minorHAnsi" w:hAnsiTheme="minorHAnsi"/>
          <w:sz w:val="20"/>
          <w:szCs w:val="20"/>
          <w:lang w:eastAsia="sk-SK"/>
        </w:rPr>
        <w:t xml:space="preserve"> </w:t>
      </w:r>
      <w:r w:rsidRPr="004E789D">
        <w:rPr>
          <w:rFonts w:asciiTheme="minorHAnsi" w:hAnsiTheme="minorHAnsi"/>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C00487" w:rsidRPr="004E789D" w:rsidRDefault="00C00487" w:rsidP="00C00487">
      <w:pPr>
        <w:widowControl w:val="0"/>
        <w:tabs>
          <w:tab w:val="left" w:pos="426"/>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1"/>
          <w:numId w:val="13"/>
        </w:numPr>
        <w:tabs>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4E789D" w:rsidRPr="004E789D" w:rsidRDefault="004E789D" w:rsidP="004E789D">
      <w:pPr>
        <w:widowControl w:val="0"/>
        <w:tabs>
          <w:tab w:val="left" w:pos="709"/>
        </w:tabs>
        <w:autoSpaceDE w:val="0"/>
        <w:autoSpaceDN w:val="0"/>
        <w:adjustRightInd w:val="0"/>
        <w:ind w:left="709" w:right="43"/>
        <w:jc w:val="both"/>
        <w:rPr>
          <w:rFonts w:asciiTheme="minorHAnsi" w:hAnsiTheme="minorHAnsi"/>
          <w:sz w:val="20"/>
          <w:szCs w:val="20"/>
          <w:lang w:eastAsia="sk-SK"/>
        </w:rPr>
      </w:pPr>
    </w:p>
    <w:p w:rsidR="004E789D" w:rsidRPr="004E789D" w:rsidRDefault="004E789D" w:rsidP="00143B96">
      <w:pPr>
        <w:widowControl w:val="0"/>
        <w:numPr>
          <w:ilvl w:val="1"/>
          <w:numId w:val="13"/>
        </w:numPr>
        <w:tabs>
          <w:tab w:val="left" w:pos="709"/>
        </w:tabs>
        <w:autoSpaceDE w:val="0"/>
        <w:autoSpaceDN w:val="0"/>
        <w:adjustRightInd w:val="0"/>
        <w:ind w:left="709" w:right="43" w:hanging="709"/>
        <w:jc w:val="both"/>
        <w:rPr>
          <w:rFonts w:asciiTheme="minorHAnsi" w:hAnsiTheme="minorHAnsi"/>
          <w:sz w:val="20"/>
          <w:szCs w:val="20"/>
          <w:lang w:eastAsia="sk-SK"/>
        </w:rPr>
      </w:pPr>
      <w:r w:rsidRPr="004E789D">
        <w:rPr>
          <w:rFonts w:asciiTheme="minorHAnsi" w:hAnsiTheme="minorHAnsi"/>
          <w:sz w:val="20"/>
          <w:szCs w:val="20"/>
          <w:lang w:eastAsia="sk-SK"/>
        </w:rPr>
        <w:t>Zhotoviteľ bol povinný mať pred uzatvorením tejto zmluvy uzatvorené:</w:t>
      </w:r>
    </w:p>
    <w:p w:rsidR="004E789D" w:rsidRPr="004E789D" w:rsidRDefault="004E789D" w:rsidP="004E789D">
      <w:pPr>
        <w:widowControl w:val="0"/>
        <w:autoSpaceDE w:val="0"/>
        <w:autoSpaceDN w:val="0"/>
        <w:adjustRightInd w:val="0"/>
        <w:ind w:left="720"/>
        <w:contextualSpacing/>
        <w:rPr>
          <w:rFonts w:asciiTheme="minorHAnsi" w:hAnsiTheme="minorHAnsi"/>
          <w:sz w:val="20"/>
          <w:szCs w:val="20"/>
          <w:lang w:eastAsia="sk-SK"/>
        </w:rPr>
      </w:pPr>
    </w:p>
    <w:p w:rsidR="004E789D" w:rsidRPr="004E789D" w:rsidRDefault="004E789D" w:rsidP="00143B96">
      <w:pPr>
        <w:widowControl w:val="0"/>
        <w:numPr>
          <w:ilvl w:val="0"/>
          <w:numId w:val="19"/>
        </w:numPr>
        <w:tabs>
          <w:tab w:val="left" w:pos="709"/>
        </w:tabs>
        <w:autoSpaceDE w:val="0"/>
        <w:autoSpaceDN w:val="0"/>
        <w:adjustRightInd w:val="0"/>
        <w:spacing w:before="29"/>
        <w:ind w:left="284" w:right="43" w:hanging="284"/>
        <w:jc w:val="both"/>
        <w:rPr>
          <w:rFonts w:asciiTheme="minorHAnsi" w:hAnsiTheme="minorHAnsi"/>
          <w:bCs/>
          <w:iCs/>
          <w:sz w:val="20"/>
          <w:szCs w:val="20"/>
          <w:lang w:eastAsia="sk-SK"/>
        </w:rPr>
      </w:pPr>
      <w:r w:rsidRPr="004E789D">
        <w:rPr>
          <w:rFonts w:asciiTheme="minorHAnsi" w:hAnsiTheme="minorHAnsi"/>
          <w:bCs/>
          <w:iCs/>
          <w:sz w:val="20"/>
          <w:szCs w:val="20"/>
          <w:lang w:eastAsia="sk-SK"/>
        </w:rPr>
        <w:t>poistenie proti poškodeniu diela, s výškou poistného krytia min. vo výške ceny predmetu zákazky s DPH</w:t>
      </w:r>
    </w:p>
    <w:p w:rsidR="004E789D" w:rsidRPr="004E789D" w:rsidRDefault="004E789D" w:rsidP="00143B96">
      <w:pPr>
        <w:widowControl w:val="0"/>
        <w:numPr>
          <w:ilvl w:val="0"/>
          <w:numId w:val="19"/>
        </w:numPr>
        <w:tabs>
          <w:tab w:val="left" w:pos="709"/>
        </w:tabs>
        <w:autoSpaceDE w:val="0"/>
        <w:autoSpaceDN w:val="0"/>
        <w:adjustRightInd w:val="0"/>
        <w:spacing w:before="29"/>
        <w:ind w:left="284" w:right="43" w:hanging="284"/>
        <w:jc w:val="both"/>
        <w:rPr>
          <w:rFonts w:asciiTheme="minorHAnsi" w:hAnsiTheme="minorHAnsi"/>
          <w:bCs/>
          <w:iCs/>
          <w:sz w:val="20"/>
          <w:szCs w:val="20"/>
          <w:lang w:eastAsia="sk-SK"/>
        </w:rPr>
      </w:pPr>
      <w:r w:rsidRPr="004E789D">
        <w:rPr>
          <w:rFonts w:asciiTheme="minorHAnsi" w:hAnsiTheme="minorHAnsi"/>
          <w:bCs/>
          <w:iCs/>
          <w:sz w:val="20"/>
          <w:szCs w:val="20"/>
          <w:lang w:eastAsia="sk-SK"/>
        </w:rPr>
        <w:t>poistenie proti všetkým rizikám, ktoré je poistením proti strate alebo poškodeniu akéhokoľvek majetku dodaného na stavenisko Zhotoviteľom alebo jeho subdodávateľom, s výškou poistného krytia min.  vo výške ceny predmetu zákazky s DPH.</w:t>
      </w:r>
    </w:p>
    <w:p w:rsidR="004E789D" w:rsidRPr="004E789D" w:rsidRDefault="004E789D" w:rsidP="00143B96">
      <w:pPr>
        <w:widowControl w:val="0"/>
        <w:numPr>
          <w:ilvl w:val="0"/>
          <w:numId w:val="19"/>
        </w:numPr>
        <w:tabs>
          <w:tab w:val="left" w:pos="709"/>
        </w:tabs>
        <w:autoSpaceDE w:val="0"/>
        <w:autoSpaceDN w:val="0"/>
        <w:adjustRightInd w:val="0"/>
        <w:spacing w:before="29"/>
        <w:ind w:left="284" w:right="43" w:hanging="284"/>
        <w:jc w:val="both"/>
        <w:rPr>
          <w:rFonts w:asciiTheme="minorHAnsi" w:hAnsiTheme="minorHAnsi"/>
          <w:bCs/>
          <w:iCs/>
          <w:sz w:val="20"/>
          <w:szCs w:val="20"/>
          <w:lang w:eastAsia="sk-SK"/>
        </w:rPr>
      </w:pPr>
      <w:r w:rsidRPr="004E789D">
        <w:rPr>
          <w:rFonts w:asciiTheme="minorHAnsi" w:hAnsiTheme="minorHAnsi"/>
          <w:bCs/>
          <w:iCs/>
          <w:sz w:val="20"/>
          <w:szCs w:val="20"/>
          <w:lang w:eastAsia="sk-SK"/>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w:t>
      </w:r>
      <w:r w:rsidR="00176609">
        <w:rPr>
          <w:rFonts w:asciiTheme="minorHAnsi" w:hAnsiTheme="minorHAnsi"/>
          <w:bCs/>
          <w:iCs/>
          <w:sz w:val="20"/>
          <w:szCs w:val="20"/>
          <w:lang w:eastAsia="sk-SK"/>
        </w:rPr>
        <w:t>3</w:t>
      </w:r>
      <w:r w:rsidRPr="004E789D">
        <w:rPr>
          <w:rFonts w:asciiTheme="minorHAnsi" w:hAnsiTheme="minorHAnsi"/>
          <w:bCs/>
          <w:iCs/>
          <w:sz w:val="20"/>
          <w:szCs w:val="20"/>
          <w:lang w:eastAsia="sk-SK"/>
        </w:rPr>
        <w:t>00 000,-EUR.</w:t>
      </w:r>
    </w:p>
    <w:p w:rsidR="004E789D" w:rsidRPr="0061167D" w:rsidRDefault="004E789D" w:rsidP="00143B96">
      <w:pPr>
        <w:widowControl w:val="0"/>
        <w:numPr>
          <w:ilvl w:val="0"/>
          <w:numId w:val="19"/>
        </w:numPr>
        <w:tabs>
          <w:tab w:val="left" w:pos="709"/>
        </w:tabs>
        <w:autoSpaceDE w:val="0"/>
        <w:autoSpaceDN w:val="0"/>
        <w:adjustRightInd w:val="0"/>
        <w:spacing w:before="29"/>
        <w:ind w:left="284" w:right="43" w:hanging="284"/>
        <w:jc w:val="both"/>
        <w:rPr>
          <w:rFonts w:asciiTheme="minorHAnsi" w:hAnsiTheme="minorHAnsi"/>
          <w:bCs/>
          <w:iCs/>
          <w:sz w:val="20"/>
          <w:szCs w:val="20"/>
          <w:lang w:eastAsia="sk-SK"/>
        </w:rPr>
      </w:pPr>
      <w:r w:rsidRPr="004E789D">
        <w:rPr>
          <w:rFonts w:asciiTheme="minorHAnsi" w:hAnsiTheme="minorHAnsi"/>
          <w:bCs/>
          <w:iCs/>
          <w:sz w:val="20"/>
          <w:szCs w:val="20"/>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w:t>
      </w:r>
      <w:r w:rsidRPr="004E789D">
        <w:rPr>
          <w:rFonts w:asciiTheme="minorHAnsi" w:hAnsiTheme="minorHAnsi"/>
          <w:sz w:val="20"/>
          <w:szCs w:val="20"/>
          <w:lang w:eastAsia="sk-SK"/>
        </w:rPr>
        <w:t xml:space="preserve"> s výškou </w:t>
      </w:r>
      <w:r w:rsidRPr="0061167D">
        <w:rPr>
          <w:rFonts w:asciiTheme="minorHAnsi" w:hAnsiTheme="minorHAnsi"/>
          <w:sz w:val="20"/>
          <w:szCs w:val="20"/>
          <w:lang w:eastAsia="sk-SK"/>
        </w:rPr>
        <w:t xml:space="preserve">poistného krytia min. </w:t>
      </w:r>
      <w:r w:rsidR="00B86150">
        <w:rPr>
          <w:rFonts w:asciiTheme="minorHAnsi" w:hAnsiTheme="minorHAnsi"/>
          <w:sz w:val="20"/>
          <w:szCs w:val="20"/>
          <w:lang w:eastAsia="sk-SK"/>
        </w:rPr>
        <w:t>1</w:t>
      </w:r>
      <w:r w:rsidRPr="0061167D">
        <w:rPr>
          <w:rFonts w:asciiTheme="minorHAnsi" w:hAnsiTheme="minorHAnsi"/>
          <w:sz w:val="20"/>
          <w:szCs w:val="20"/>
          <w:lang w:eastAsia="sk-SK"/>
        </w:rPr>
        <w:t>00 000,-EUR</w:t>
      </w:r>
      <w:r w:rsidRPr="0061167D">
        <w:rPr>
          <w:rFonts w:asciiTheme="minorHAnsi" w:hAnsiTheme="minorHAnsi"/>
          <w:bCs/>
          <w:iCs/>
          <w:sz w:val="20"/>
          <w:szCs w:val="20"/>
          <w:lang w:eastAsia="sk-SK"/>
        </w:rPr>
        <w:t xml:space="preserve"> .</w:t>
      </w:r>
    </w:p>
    <w:p w:rsidR="004E789D" w:rsidRDefault="004E789D" w:rsidP="008A7C24">
      <w:pPr>
        <w:widowControl w:val="0"/>
        <w:tabs>
          <w:tab w:val="left" w:pos="709"/>
        </w:tabs>
        <w:autoSpaceDE w:val="0"/>
        <w:autoSpaceDN w:val="0"/>
        <w:adjustRightInd w:val="0"/>
        <w:spacing w:before="29"/>
        <w:ind w:right="43"/>
        <w:jc w:val="both"/>
        <w:rPr>
          <w:rFonts w:asciiTheme="minorHAnsi" w:hAnsiTheme="minorHAnsi"/>
          <w:sz w:val="20"/>
          <w:szCs w:val="20"/>
          <w:lang w:eastAsia="sk-SK"/>
        </w:rPr>
      </w:pPr>
      <w:r w:rsidRPr="0061167D">
        <w:rPr>
          <w:rFonts w:asciiTheme="minorHAnsi" w:hAnsiTheme="minorHAnsi"/>
          <w:sz w:val="20"/>
          <w:szCs w:val="20"/>
          <w:lang w:eastAsia="sk-SK"/>
        </w:rPr>
        <w:t>Tieto poistenia musia byť platné počas celej doby realizácie</w:t>
      </w:r>
      <w:r w:rsidRPr="004E789D">
        <w:rPr>
          <w:rFonts w:asciiTheme="minorHAnsi" w:hAnsiTheme="minorHAnsi"/>
          <w:sz w:val="20"/>
          <w:szCs w:val="20"/>
          <w:lang w:eastAsia="sk-SK"/>
        </w:rPr>
        <w:t xml:space="preserve"> stavebných prác - diela podľa tejto zmluvy a Zhotoviteľ je povinný to na výzvu Objednávateľa kedykoľvek preukázať.</w:t>
      </w:r>
    </w:p>
    <w:p w:rsidR="00DE6869" w:rsidRPr="004E789D" w:rsidRDefault="00DE6869" w:rsidP="004E789D">
      <w:pPr>
        <w:widowControl w:val="0"/>
        <w:tabs>
          <w:tab w:val="left" w:pos="709"/>
        </w:tabs>
        <w:autoSpaceDE w:val="0"/>
        <w:autoSpaceDN w:val="0"/>
        <w:adjustRightInd w:val="0"/>
        <w:spacing w:before="29"/>
        <w:ind w:left="567" w:right="43"/>
        <w:jc w:val="both"/>
        <w:rPr>
          <w:rFonts w:asciiTheme="minorHAnsi" w:hAnsiTheme="minorHAnsi"/>
          <w:sz w:val="20"/>
          <w:szCs w:val="20"/>
          <w:lang w:eastAsia="sk-SK"/>
        </w:rPr>
      </w:pPr>
    </w:p>
    <w:p w:rsidR="004E789D" w:rsidRPr="00DE6869"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hAnsiTheme="minorHAnsi"/>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w:t>
      </w:r>
      <w:r w:rsidR="008A7C24">
        <w:rPr>
          <w:rFonts w:asciiTheme="minorHAnsi" w:hAnsiTheme="minorHAnsi"/>
          <w:sz w:val="20"/>
          <w:szCs w:val="20"/>
          <w:lang w:eastAsia="sk-SK"/>
        </w:rPr>
        <w:t xml:space="preserve"> </w:t>
      </w:r>
      <w:r w:rsidRPr="004E789D">
        <w:rPr>
          <w:rFonts w:asciiTheme="minorHAnsi" w:hAnsiTheme="minorHAnsi"/>
          <w:sz w:val="20"/>
          <w:szCs w:val="20"/>
          <w:lang w:eastAsia="sk-SK"/>
        </w:rPr>
        <w:t>Obchodného zákonníka;  ustanovenia §547 ods.2, 3, 4</w:t>
      </w:r>
      <w:r w:rsidR="00FB63C0">
        <w:rPr>
          <w:rFonts w:asciiTheme="minorHAnsi" w:hAnsiTheme="minorHAnsi"/>
          <w:sz w:val="20"/>
          <w:szCs w:val="20"/>
          <w:lang w:eastAsia="sk-SK"/>
        </w:rPr>
        <w:t xml:space="preserve"> </w:t>
      </w:r>
      <w:r w:rsidRPr="004E789D">
        <w:rPr>
          <w:rFonts w:asciiTheme="minorHAnsi" w:hAnsiTheme="minorHAnsi"/>
          <w:sz w:val="20"/>
          <w:szCs w:val="20"/>
          <w:lang w:eastAsia="sk-SK"/>
        </w:rPr>
        <w:t>Obchodného zákonníka;  ustanovenia §548 ods. 2  Obchodného zákonníka;  ustanovenia §551 ods. 2 druhej vety Obchodného zákonníka;  ustanovenia §552 Obchodného zákonníka.</w:t>
      </w:r>
    </w:p>
    <w:p w:rsidR="00DE6869" w:rsidRPr="004E789D" w:rsidRDefault="00DE6869" w:rsidP="00DE6869">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 xml:space="preserve">Ak Zhotoviteľ zistí pri vykonávaní diela skryté prekážky týkajúce sa miesta, kde sa má dielo vykonať, a tieto prekážky znemožňujú vykonanie </w:t>
      </w:r>
      <w:r w:rsidRPr="004E789D">
        <w:rPr>
          <w:rFonts w:asciiTheme="minorHAnsi" w:hAnsiTheme="minorHAnsi"/>
          <w:sz w:val="20"/>
          <w:szCs w:val="20"/>
          <w:lang w:eastAsia="sk-SK"/>
        </w:rPr>
        <w:t>diela</w:t>
      </w:r>
      <w:r w:rsidRPr="004E789D">
        <w:rPr>
          <w:rFonts w:asciiTheme="minorHAnsi" w:eastAsiaTheme="minorEastAsia" w:hAnsiTheme="minorHAnsi"/>
          <w:sz w:val="20"/>
          <w:szCs w:val="20"/>
          <w:lang w:eastAsia="sk-SK"/>
        </w:rPr>
        <w:t xml:space="preserve"> dohodnutým spôsobom, je </w:t>
      </w:r>
      <w:r w:rsidR="004E1D46">
        <w:rPr>
          <w:rFonts w:asciiTheme="minorHAnsi" w:eastAsiaTheme="minorEastAsia" w:hAnsiTheme="minorHAnsi"/>
          <w:sz w:val="20"/>
          <w:szCs w:val="20"/>
          <w:lang w:eastAsia="sk-SK"/>
        </w:rPr>
        <w:t>Z</w:t>
      </w:r>
      <w:r w:rsidRPr="004E789D">
        <w:rPr>
          <w:rFonts w:asciiTheme="minorHAnsi" w:eastAsiaTheme="minorEastAsia" w:hAnsiTheme="minorHAnsi"/>
          <w:sz w:val="20"/>
          <w:szCs w:val="20"/>
          <w:lang w:eastAsia="sk-SK"/>
        </w:rPr>
        <w:t>hotoviteľ povinný ozn</w:t>
      </w:r>
      <w:r w:rsidR="004E1D46">
        <w:rPr>
          <w:rFonts w:asciiTheme="minorHAnsi" w:eastAsiaTheme="minorEastAsia" w:hAnsiTheme="minorHAnsi"/>
          <w:sz w:val="20"/>
          <w:szCs w:val="20"/>
          <w:lang w:eastAsia="sk-SK"/>
        </w:rPr>
        <w:t>ámiť to bez zbytočného odkladu O</w:t>
      </w:r>
      <w:r w:rsidRPr="004E789D">
        <w:rPr>
          <w:rFonts w:asciiTheme="minorHAnsi" w:eastAsiaTheme="minorEastAsia" w:hAnsiTheme="minorHAnsi"/>
          <w:sz w:val="20"/>
          <w:szCs w:val="20"/>
          <w:lang w:eastAsia="sk-SK"/>
        </w:rPr>
        <w:t xml:space="preserve">bjednávateľovi a navrhnúť mu zmenu diela. Kým </w:t>
      </w:r>
      <w:r w:rsidRPr="004E789D">
        <w:rPr>
          <w:rFonts w:asciiTheme="minorHAnsi" w:hAnsiTheme="minorHAnsi"/>
          <w:sz w:val="20"/>
          <w:szCs w:val="20"/>
          <w:lang w:eastAsia="sk-SK"/>
        </w:rPr>
        <w:t>Zhotoviteľ</w:t>
      </w:r>
      <w:r w:rsidRPr="004E789D">
        <w:rPr>
          <w:rFonts w:asciiTheme="minorHAnsi" w:eastAsiaTheme="minorEastAsia" w:hAnsiTheme="minorHAnsi"/>
          <w:sz w:val="20"/>
          <w:szCs w:val="20"/>
          <w:lang w:eastAsia="sk-SK"/>
        </w:rPr>
        <w:t xml:space="preserve"> nedostane písomné pokyny Objednávateľa určujúce sp</w:t>
      </w:r>
      <w:r w:rsidR="004E1D46">
        <w:rPr>
          <w:rFonts w:asciiTheme="minorHAnsi" w:eastAsiaTheme="minorEastAsia" w:hAnsiTheme="minorHAnsi"/>
          <w:sz w:val="20"/>
          <w:szCs w:val="20"/>
          <w:lang w:eastAsia="sk-SK"/>
        </w:rPr>
        <w:t>ôsob a rozsah o zmeny diela je Z</w:t>
      </w:r>
      <w:r w:rsidRPr="004E789D">
        <w:rPr>
          <w:rFonts w:asciiTheme="minorHAnsi" w:eastAsiaTheme="minorEastAsia" w:hAnsiTheme="minorHAnsi"/>
          <w:sz w:val="20"/>
          <w:szCs w:val="20"/>
          <w:lang w:eastAsia="sk-SK"/>
        </w:rPr>
        <w:t>hotoviteľ oprávnený vykonávanie diela prerušiť iba v </w:t>
      </w:r>
      <w:r w:rsidRPr="00DE6869">
        <w:rPr>
          <w:rFonts w:asciiTheme="minorHAnsi" w:hAnsiTheme="minorHAnsi"/>
          <w:sz w:val="20"/>
          <w:szCs w:val="20"/>
          <w:lang w:eastAsia="sk-SK"/>
        </w:rPr>
        <w:t>tej</w:t>
      </w:r>
      <w:r w:rsidRPr="004E789D">
        <w:rPr>
          <w:rFonts w:asciiTheme="minorHAnsi" w:eastAsiaTheme="minorEastAsia" w:hAnsiTheme="minorHAnsi"/>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 xml:space="preserve">Zhotoviteľ sa zaväzuje najneskôr do 7kalendárnych dní odo dna podpísania tejto </w:t>
      </w:r>
      <w:r w:rsidR="00905803" w:rsidRPr="00905803">
        <w:rPr>
          <w:rFonts w:asciiTheme="minorHAnsi" w:eastAsiaTheme="minorEastAsia" w:hAnsiTheme="minorHAnsi"/>
          <w:sz w:val="20"/>
          <w:szCs w:val="20"/>
          <w:lang w:eastAsia="sk-SK"/>
        </w:rPr>
        <w:t xml:space="preserve">Zmluvy o dielo </w:t>
      </w:r>
      <w:r w:rsidRPr="004E789D">
        <w:rPr>
          <w:rFonts w:asciiTheme="minorHAnsi" w:eastAsiaTheme="minorEastAsia" w:hAnsiTheme="minorHAnsi"/>
          <w:sz w:val="20"/>
          <w:szCs w:val="20"/>
          <w:lang w:eastAsia="sk-SK"/>
        </w:rPr>
        <w:t xml:space="preserve"> ob</w:t>
      </w:r>
      <w:r w:rsidR="0015712C">
        <w:rPr>
          <w:rFonts w:asciiTheme="minorHAnsi" w:eastAsiaTheme="minorEastAsia" w:hAnsiTheme="minorHAnsi"/>
          <w:sz w:val="20"/>
          <w:szCs w:val="20"/>
          <w:lang w:eastAsia="sk-SK"/>
        </w:rPr>
        <w:t>idvoma</w:t>
      </w:r>
      <w:r w:rsidRPr="004E789D">
        <w:rPr>
          <w:rFonts w:asciiTheme="minorHAnsi" w:eastAsiaTheme="minorEastAsia" w:hAnsiTheme="minorHAnsi"/>
          <w:sz w:val="20"/>
          <w:szCs w:val="20"/>
          <w:lang w:eastAsia="sk-SK"/>
        </w:rPr>
        <w:t xml:space="preserve"> Zmluvnými stranami predložiť Objednávateľovi zoznam svojich pracovníkov a pracovníkov svojich subdodávateľov, ktorí budú vykonávať stavebné práce a tento zoznam sa zaväzuje počas doby zhotovovania Diela priebežne aktualizovať.</w:t>
      </w:r>
      <w:r w:rsidR="005A440C">
        <w:rPr>
          <w:rFonts w:asciiTheme="minorHAnsi" w:eastAsiaTheme="minorEastAsia" w:hAnsiTheme="minorHAnsi"/>
          <w:sz w:val="20"/>
          <w:szCs w:val="20"/>
          <w:lang w:eastAsia="sk-SK"/>
        </w:rPr>
        <w:t xml:space="preserve"> Za omeškanie so splnením tejto povinnosti je zhotoviteľ povinný zaplatiť objednávateľovi zmluvnú pokutu vo výške 100 EUR za každý deň omeškania.</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w:t>
      </w:r>
      <w:r w:rsidR="006A5E4C">
        <w:rPr>
          <w:rFonts w:asciiTheme="minorHAnsi" w:eastAsiaTheme="minorEastAsia" w:hAnsiTheme="minorHAnsi"/>
          <w:sz w:val="20"/>
          <w:szCs w:val="20"/>
          <w:lang w:eastAsia="sk-SK"/>
        </w:rPr>
        <w:t>dodávke stavebných prác</w:t>
      </w:r>
      <w:r w:rsidRPr="004E789D">
        <w:rPr>
          <w:rFonts w:asciiTheme="minorHAnsi" w:eastAsiaTheme="minorEastAsia" w:hAnsiTheme="minorHAnsi"/>
          <w:sz w:val="20"/>
          <w:szCs w:val="20"/>
          <w:lang w:eastAsia="sk-SK"/>
        </w:rPr>
        <w:t xml:space="preserve">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81799A" w:rsidRPr="004E789D"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Pr="005C2F67"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4E789D">
        <w:rPr>
          <w:rFonts w:asciiTheme="minorHAnsi" w:eastAsiaTheme="minorEastAsia" w:hAnsiTheme="minorHAnsi"/>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w:t>
      </w:r>
      <w:r w:rsidR="002C76D2">
        <w:rPr>
          <w:rFonts w:asciiTheme="minorHAnsi" w:eastAsiaTheme="minorEastAsia" w:hAnsiTheme="minorHAnsi"/>
          <w:sz w:val="20"/>
          <w:szCs w:val="20"/>
          <w:lang w:eastAsia="sk-SK"/>
        </w:rPr>
        <w:t>a projektovej dokumentácii</w:t>
      </w:r>
      <w:r w:rsidRPr="004E789D">
        <w:rPr>
          <w:rFonts w:asciiTheme="minorHAnsi" w:eastAsiaTheme="minorEastAsia" w:hAnsiTheme="minorHAnsi"/>
          <w:sz w:val="20"/>
          <w:szCs w:val="20"/>
          <w:lang w:eastAsia="sk-SK"/>
        </w:rPr>
        <w:t xml:space="preserve">. Všetky stavebné výrobky použité pri vykonávaní Diela musia byť bez akýchkoľvek </w:t>
      </w:r>
      <w:r w:rsidRPr="005C2F67">
        <w:rPr>
          <w:rFonts w:asciiTheme="minorHAnsi" w:eastAsiaTheme="minorEastAsia" w:hAnsiTheme="minorHAnsi"/>
          <w:sz w:val="20"/>
          <w:szCs w:val="20"/>
          <w:lang w:eastAsia="sk-SK"/>
        </w:rPr>
        <w:t>právnych vád a nesmie sa na vzťahovať výhrada vlastníctva akejkoľvek tretej osoby.</w:t>
      </w:r>
    </w:p>
    <w:p w:rsidR="0081799A" w:rsidRPr="005C2F67" w:rsidRDefault="0081799A" w:rsidP="0081799A">
      <w:pPr>
        <w:widowControl w:val="0"/>
        <w:tabs>
          <w:tab w:val="left" w:pos="426"/>
        </w:tabs>
        <w:autoSpaceDE w:val="0"/>
        <w:autoSpaceDN w:val="0"/>
        <w:adjustRightInd w:val="0"/>
        <w:jc w:val="both"/>
        <w:rPr>
          <w:rFonts w:asciiTheme="minorHAnsi" w:eastAsiaTheme="minorEastAsia" w:hAnsiTheme="minorHAnsi"/>
          <w:sz w:val="20"/>
          <w:szCs w:val="20"/>
          <w:lang w:eastAsia="sk-SK"/>
        </w:rPr>
      </w:pPr>
    </w:p>
    <w:p w:rsidR="004E789D" w:rsidRPr="005C2F67" w:rsidRDefault="004E789D" w:rsidP="00143B96">
      <w:pPr>
        <w:widowControl w:val="0"/>
        <w:numPr>
          <w:ilvl w:val="1"/>
          <w:numId w:val="13"/>
        </w:numPr>
        <w:tabs>
          <w:tab w:val="left" w:pos="426"/>
        </w:tabs>
        <w:autoSpaceDE w:val="0"/>
        <w:autoSpaceDN w:val="0"/>
        <w:adjustRightInd w:val="0"/>
        <w:ind w:left="0" w:firstLine="0"/>
        <w:jc w:val="both"/>
        <w:rPr>
          <w:rFonts w:asciiTheme="minorHAnsi" w:eastAsiaTheme="minorEastAsia" w:hAnsiTheme="minorHAnsi"/>
          <w:sz w:val="20"/>
          <w:szCs w:val="20"/>
          <w:lang w:eastAsia="sk-SK"/>
        </w:rPr>
      </w:pPr>
      <w:r w:rsidRPr="005C2F67">
        <w:rPr>
          <w:rFonts w:asciiTheme="minorHAnsi" w:eastAsiaTheme="minorEastAsia" w:hAnsiTheme="minorHAnsi"/>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027375" w:rsidRPr="005C2F67" w:rsidRDefault="00027375" w:rsidP="00027375">
      <w:pPr>
        <w:pStyle w:val="Odsekzoznamu"/>
        <w:rPr>
          <w:rFonts w:asciiTheme="minorHAnsi" w:eastAsiaTheme="minorEastAsia" w:hAnsiTheme="minorHAnsi"/>
          <w:sz w:val="20"/>
          <w:szCs w:val="20"/>
          <w:lang w:eastAsia="sk-SK"/>
        </w:rPr>
      </w:pPr>
    </w:p>
    <w:p w:rsidR="004E789D" w:rsidRPr="004E789D" w:rsidRDefault="004E789D" w:rsidP="004E789D">
      <w:pPr>
        <w:autoSpaceDE w:val="0"/>
        <w:autoSpaceDN w:val="0"/>
        <w:adjustRightInd w:val="0"/>
        <w:spacing w:before="60"/>
        <w:ind w:left="2837" w:right="2866"/>
        <w:jc w:val="center"/>
        <w:rPr>
          <w:rFonts w:asciiTheme="minorHAnsi" w:hAnsiTheme="minorHAnsi"/>
          <w:b/>
          <w:bCs/>
          <w:sz w:val="22"/>
          <w:szCs w:val="22"/>
          <w:lang w:eastAsia="sk-SK"/>
        </w:rPr>
      </w:pPr>
      <w:r w:rsidRPr="004E789D">
        <w:rPr>
          <w:rFonts w:asciiTheme="minorHAnsi" w:hAnsiTheme="minorHAnsi"/>
          <w:b/>
          <w:bCs/>
          <w:sz w:val="22"/>
          <w:szCs w:val="22"/>
          <w:lang w:eastAsia="sk-SK"/>
        </w:rPr>
        <w:t xml:space="preserve">Článok VII </w:t>
      </w:r>
    </w:p>
    <w:p w:rsidR="004E789D" w:rsidRDefault="004E789D" w:rsidP="004E789D">
      <w:pPr>
        <w:autoSpaceDE w:val="0"/>
        <w:autoSpaceDN w:val="0"/>
        <w:adjustRightInd w:val="0"/>
        <w:spacing w:before="60"/>
        <w:ind w:left="2837" w:right="2866"/>
        <w:jc w:val="center"/>
        <w:rPr>
          <w:rFonts w:asciiTheme="minorHAnsi" w:hAnsiTheme="minorHAnsi"/>
          <w:b/>
          <w:bCs/>
          <w:sz w:val="22"/>
          <w:szCs w:val="22"/>
          <w:lang w:eastAsia="sk-SK"/>
        </w:rPr>
      </w:pPr>
      <w:r w:rsidRPr="004E789D">
        <w:rPr>
          <w:rFonts w:asciiTheme="minorHAnsi" w:hAnsiTheme="minorHAnsi"/>
          <w:b/>
          <w:bCs/>
          <w:sz w:val="22"/>
          <w:szCs w:val="22"/>
          <w:lang w:eastAsia="sk-SK"/>
        </w:rPr>
        <w:t>Zmluvné pokuty a náhrada škody</w:t>
      </w: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V prípade omeškania Zhotoviteľa s riadnym a včasným odovzdaním zmluvného diela je Zhotoviteľ povinný zaplatiť Objednávateľovi zmluvnú pokutu vo výške 0,</w:t>
      </w:r>
      <w:r w:rsidR="007A463E">
        <w:rPr>
          <w:rFonts w:asciiTheme="minorHAnsi" w:eastAsiaTheme="minorEastAsia" w:hAnsiTheme="minorHAnsi"/>
          <w:sz w:val="20"/>
          <w:szCs w:val="20"/>
          <w:lang w:eastAsia="sk-SK"/>
        </w:rPr>
        <w:t>1</w:t>
      </w:r>
      <w:r w:rsidRPr="00F068A1">
        <w:rPr>
          <w:rFonts w:asciiTheme="minorHAnsi" w:eastAsiaTheme="minorEastAsia" w:hAnsiTheme="minorHAnsi"/>
          <w:sz w:val="20"/>
          <w:szCs w:val="20"/>
          <w:lang w:eastAsia="sk-SK"/>
        </w:rPr>
        <w:t>% zmluvnej ceny diel</w:t>
      </w:r>
      <w:r w:rsidR="00C24658">
        <w:rPr>
          <w:rFonts w:asciiTheme="minorHAnsi" w:eastAsiaTheme="minorEastAsia" w:hAnsiTheme="minorHAnsi"/>
          <w:sz w:val="20"/>
          <w:szCs w:val="20"/>
          <w:lang w:eastAsia="sk-SK"/>
        </w:rPr>
        <w:t>a za každý začatý deň omeškania</w:t>
      </w:r>
      <w:r w:rsidRPr="00F068A1">
        <w:rPr>
          <w:rFonts w:asciiTheme="minorHAnsi" w:eastAsiaTheme="minorEastAsia" w:hAnsiTheme="minorHAnsi"/>
          <w:sz w:val="20"/>
          <w:szCs w:val="20"/>
          <w:lang w:eastAsia="sk-SK"/>
        </w:rPr>
        <w:t>.</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V prípade omeškania Zhotoviteľa s riadnym a včasným uskutočňovaním zmluvného diela v súlade s Harmonogramom je Zhotoviteľ povinný zaplatiť Objednávateľovi zmluvnú pokutu vo výške 0,</w:t>
      </w:r>
      <w:r w:rsidR="007A463E">
        <w:rPr>
          <w:rFonts w:asciiTheme="minorHAnsi" w:eastAsiaTheme="minorEastAsia" w:hAnsiTheme="minorHAnsi"/>
          <w:sz w:val="20"/>
          <w:szCs w:val="20"/>
          <w:lang w:eastAsia="sk-SK"/>
        </w:rPr>
        <w:t>1</w:t>
      </w:r>
      <w:r w:rsidRPr="00F068A1">
        <w:rPr>
          <w:rFonts w:asciiTheme="minorHAnsi" w:eastAsiaTheme="minorEastAsia" w:hAnsiTheme="minorHAnsi"/>
          <w:sz w:val="20"/>
          <w:szCs w:val="20"/>
          <w:lang w:eastAsia="sk-SK"/>
        </w:rPr>
        <w:t>% zmluvnej ceny diel</w:t>
      </w:r>
      <w:r w:rsidR="00C24658">
        <w:rPr>
          <w:rFonts w:asciiTheme="minorHAnsi" w:eastAsiaTheme="minorEastAsia" w:hAnsiTheme="minorHAnsi"/>
          <w:sz w:val="20"/>
          <w:szCs w:val="20"/>
          <w:lang w:eastAsia="sk-SK"/>
        </w:rPr>
        <w:t>a za každý začatý deň omeškania</w:t>
      </w:r>
      <w:r w:rsidRPr="00F068A1">
        <w:rPr>
          <w:rFonts w:asciiTheme="minorHAnsi" w:eastAsiaTheme="minorEastAsia" w:hAnsiTheme="minorHAnsi"/>
          <w:sz w:val="20"/>
          <w:szCs w:val="20"/>
          <w:lang w:eastAsia="sk-SK"/>
        </w:rPr>
        <w:t>.</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V prípade vzniku niektorého z dôvodov na odstúpenie od zmluvy, uvedených v bode 8.1 Zmluvy</w:t>
      </w:r>
      <w:r w:rsidR="001E3980">
        <w:rPr>
          <w:rFonts w:asciiTheme="minorHAnsi" w:eastAsiaTheme="minorEastAsia" w:hAnsiTheme="minorHAnsi"/>
          <w:sz w:val="20"/>
          <w:szCs w:val="20"/>
          <w:lang w:eastAsia="sk-SK"/>
        </w:rPr>
        <w:t xml:space="preserve"> o dielo</w:t>
      </w:r>
      <w:r w:rsidRPr="00F068A1">
        <w:rPr>
          <w:rFonts w:asciiTheme="minorHAnsi" w:eastAsiaTheme="minorEastAsia" w:hAnsiTheme="minorHAnsi"/>
          <w:sz w:val="20"/>
          <w:szCs w:val="20"/>
          <w:lang w:eastAsia="sk-SK"/>
        </w:rPr>
        <w:t xml:space="preserve"> je okrem odstúpenia od zmluvy, Zhotoviteľ povinný zaplatiť Objednávateľovi zmluvnú pokutu vo výške 25% zo zmluvnej ceny diela.</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 xml:space="preserve">V prípade porušenia povinnosti Zhotoviteľa mať platné poistenie v rozsahu určenom touto </w:t>
      </w:r>
      <w:r w:rsidR="001E3980">
        <w:rPr>
          <w:rFonts w:asciiTheme="minorHAnsi" w:eastAsiaTheme="minorEastAsia" w:hAnsiTheme="minorHAnsi"/>
          <w:sz w:val="20"/>
          <w:szCs w:val="20"/>
          <w:lang w:eastAsia="sk-SK"/>
        </w:rPr>
        <w:t>Z</w:t>
      </w:r>
      <w:r w:rsidRPr="00F068A1">
        <w:rPr>
          <w:rFonts w:asciiTheme="minorHAnsi" w:eastAsiaTheme="minorEastAsia" w:hAnsiTheme="minorHAnsi"/>
          <w:sz w:val="20"/>
          <w:szCs w:val="20"/>
          <w:lang w:eastAsia="sk-SK"/>
        </w:rPr>
        <w:t>mluvou</w:t>
      </w:r>
      <w:r w:rsidR="001E3980">
        <w:rPr>
          <w:rFonts w:asciiTheme="minorHAnsi" w:eastAsiaTheme="minorEastAsia" w:hAnsiTheme="minorHAnsi"/>
          <w:sz w:val="20"/>
          <w:szCs w:val="20"/>
          <w:lang w:eastAsia="sk-SK"/>
        </w:rPr>
        <w:t xml:space="preserve"> o dielo</w:t>
      </w:r>
      <w:r w:rsidRPr="00F068A1">
        <w:rPr>
          <w:rFonts w:asciiTheme="minorHAnsi" w:eastAsiaTheme="minorEastAsia" w:hAnsiTheme="minorHAnsi"/>
          <w:sz w:val="20"/>
          <w:szCs w:val="20"/>
          <w:lang w:eastAsia="sk-SK"/>
        </w:rPr>
        <w:t>,  je povinný zaplatiť Objednávateľovi zmluvnú pokutu vo výške 5% z ceny diela a to aj opakovane.</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rsidR="00135CB6" w:rsidRPr="00135CB6" w:rsidRDefault="00135CB6" w:rsidP="00135CB6">
      <w:pPr>
        <w:pStyle w:val="Odsekzoznamu"/>
        <w:rPr>
          <w:rFonts w:asciiTheme="minorHAnsi" w:eastAsiaTheme="minorEastAsia" w:hAnsiTheme="minorHAnsi"/>
          <w:sz w:val="20"/>
          <w:szCs w:val="20"/>
          <w:lang w:eastAsia="sk-SK"/>
        </w:rPr>
      </w:pPr>
    </w:p>
    <w:p w:rsidR="00135CB6" w:rsidRDefault="00135CB6"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Pr>
          <w:rFonts w:asciiTheme="minorHAnsi" w:eastAsiaTheme="minorEastAsia" w:hAnsiTheme="minorHAnsi"/>
          <w:sz w:val="20"/>
          <w:szCs w:val="20"/>
          <w:lang w:eastAsia="sk-SK"/>
        </w:rPr>
        <w:t xml:space="preserve">V prípade </w:t>
      </w:r>
      <w:r w:rsidR="00A0487C">
        <w:rPr>
          <w:rFonts w:asciiTheme="minorHAnsi" w:eastAsiaTheme="minorEastAsia" w:hAnsiTheme="minorHAnsi"/>
          <w:sz w:val="20"/>
          <w:szCs w:val="20"/>
          <w:lang w:eastAsia="sk-SK"/>
        </w:rPr>
        <w:t>ak Z</w:t>
      </w:r>
      <w:r>
        <w:rPr>
          <w:rFonts w:asciiTheme="minorHAnsi" w:eastAsiaTheme="minorEastAsia" w:hAnsiTheme="minorHAnsi"/>
          <w:sz w:val="20"/>
          <w:szCs w:val="20"/>
          <w:lang w:eastAsia="sk-SK"/>
        </w:rPr>
        <w:t>hotoviteľ poruší</w:t>
      </w:r>
      <w:r w:rsidR="00BF49FE">
        <w:rPr>
          <w:rFonts w:asciiTheme="minorHAnsi" w:eastAsiaTheme="minorEastAsia" w:hAnsiTheme="minorHAnsi"/>
          <w:sz w:val="20"/>
          <w:szCs w:val="20"/>
          <w:lang w:eastAsia="sk-SK"/>
        </w:rPr>
        <w:t xml:space="preserve"> niektorú, zo </w:t>
      </w:r>
      <w:r>
        <w:rPr>
          <w:rFonts w:asciiTheme="minorHAnsi" w:eastAsiaTheme="minorEastAsia" w:hAnsiTheme="minorHAnsi"/>
          <w:sz w:val="20"/>
          <w:szCs w:val="20"/>
          <w:lang w:eastAsia="sk-SK"/>
        </w:rPr>
        <w:t>svoj</w:t>
      </w:r>
      <w:r w:rsidR="00BF49FE">
        <w:rPr>
          <w:rFonts w:asciiTheme="minorHAnsi" w:eastAsiaTheme="minorEastAsia" w:hAnsiTheme="minorHAnsi"/>
          <w:sz w:val="20"/>
          <w:szCs w:val="20"/>
          <w:lang w:eastAsia="sk-SK"/>
        </w:rPr>
        <w:t>ich</w:t>
      </w:r>
      <w:r>
        <w:rPr>
          <w:rFonts w:asciiTheme="minorHAnsi" w:eastAsiaTheme="minorEastAsia" w:hAnsiTheme="minorHAnsi"/>
          <w:sz w:val="20"/>
          <w:szCs w:val="20"/>
          <w:lang w:eastAsia="sk-SK"/>
        </w:rPr>
        <w:t xml:space="preserve"> zmluvn</w:t>
      </w:r>
      <w:r w:rsidR="00BF49FE">
        <w:rPr>
          <w:rFonts w:asciiTheme="minorHAnsi" w:eastAsiaTheme="minorEastAsia" w:hAnsiTheme="minorHAnsi"/>
          <w:sz w:val="20"/>
          <w:szCs w:val="20"/>
          <w:lang w:eastAsia="sk-SK"/>
        </w:rPr>
        <w:t>ých</w:t>
      </w:r>
      <w:r>
        <w:rPr>
          <w:rFonts w:asciiTheme="minorHAnsi" w:eastAsiaTheme="minorEastAsia" w:hAnsiTheme="minorHAnsi"/>
          <w:sz w:val="20"/>
          <w:szCs w:val="20"/>
          <w:lang w:eastAsia="sk-SK"/>
        </w:rPr>
        <w:t xml:space="preserve"> povinnosti uveden</w:t>
      </w:r>
      <w:r w:rsidR="00BF49FE">
        <w:rPr>
          <w:rFonts w:asciiTheme="minorHAnsi" w:eastAsiaTheme="minorEastAsia" w:hAnsiTheme="minorHAnsi"/>
          <w:sz w:val="20"/>
          <w:szCs w:val="20"/>
          <w:lang w:eastAsia="sk-SK"/>
        </w:rPr>
        <w:t>ých</w:t>
      </w:r>
      <w:r>
        <w:rPr>
          <w:rFonts w:asciiTheme="minorHAnsi" w:eastAsiaTheme="minorEastAsia" w:hAnsiTheme="minorHAnsi"/>
          <w:sz w:val="20"/>
          <w:szCs w:val="20"/>
          <w:lang w:eastAsia="sk-SK"/>
        </w:rPr>
        <w:t xml:space="preserve"> v bodoch </w:t>
      </w:r>
      <w:r w:rsidR="00A0487C">
        <w:rPr>
          <w:rFonts w:asciiTheme="minorHAnsi" w:eastAsiaTheme="minorEastAsia" w:hAnsiTheme="minorHAnsi"/>
          <w:sz w:val="20"/>
          <w:szCs w:val="20"/>
          <w:lang w:eastAsia="sk-SK"/>
        </w:rPr>
        <w:t xml:space="preserve">6.18, </w:t>
      </w:r>
      <w:r>
        <w:rPr>
          <w:rFonts w:asciiTheme="minorHAnsi" w:eastAsiaTheme="minorEastAsia" w:hAnsiTheme="minorHAnsi"/>
          <w:sz w:val="20"/>
          <w:szCs w:val="20"/>
          <w:lang w:eastAsia="sk-SK"/>
        </w:rPr>
        <w:t>6.25, 6.26, 6.27, 6</w:t>
      </w:r>
      <w:r w:rsidR="00A0487C">
        <w:rPr>
          <w:rFonts w:asciiTheme="minorHAnsi" w:eastAsiaTheme="minorEastAsia" w:hAnsiTheme="minorHAnsi"/>
          <w:sz w:val="20"/>
          <w:szCs w:val="20"/>
          <w:lang w:eastAsia="sk-SK"/>
        </w:rPr>
        <w:t>.28,</w:t>
      </w:r>
      <w:r w:rsidR="00BF49FE">
        <w:rPr>
          <w:rFonts w:asciiTheme="minorHAnsi" w:eastAsiaTheme="minorEastAsia" w:hAnsiTheme="minorHAnsi"/>
          <w:sz w:val="20"/>
          <w:szCs w:val="20"/>
          <w:lang w:eastAsia="sk-SK"/>
        </w:rPr>
        <w:t xml:space="preserve"> tejto </w:t>
      </w:r>
      <w:r w:rsidR="001E3980">
        <w:rPr>
          <w:rFonts w:asciiTheme="minorHAnsi" w:eastAsiaTheme="minorEastAsia" w:hAnsiTheme="minorHAnsi"/>
          <w:sz w:val="20"/>
          <w:szCs w:val="20"/>
          <w:lang w:eastAsia="sk-SK"/>
        </w:rPr>
        <w:t>Z</w:t>
      </w:r>
      <w:r w:rsidR="00BF49FE">
        <w:rPr>
          <w:rFonts w:asciiTheme="minorHAnsi" w:eastAsiaTheme="minorEastAsia" w:hAnsiTheme="minorHAnsi"/>
          <w:sz w:val="20"/>
          <w:szCs w:val="20"/>
          <w:lang w:eastAsia="sk-SK"/>
        </w:rPr>
        <w:t>mluvy</w:t>
      </w:r>
      <w:r w:rsidR="001E3980">
        <w:rPr>
          <w:rFonts w:asciiTheme="minorHAnsi" w:eastAsiaTheme="minorEastAsia" w:hAnsiTheme="minorHAnsi"/>
          <w:sz w:val="20"/>
          <w:szCs w:val="20"/>
          <w:lang w:eastAsia="sk-SK"/>
        </w:rPr>
        <w:t xml:space="preserve"> o dielo</w:t>
      </w:r>
      <w:r w:rsidR="00BF49FE">
        <w:rPr>
          <w:rFonts w:asciiTheme="minorHAnsi" w:eastAsiaTheme="minorEastAsia" w:hAnsiTheme="minorHAnsi"/>
          <w:sz w:val="20"/>
          <w:szCs w:val="20"/>
          <w:lang w:eastAsia="sk-SK"/>
        </w:rPr>
        <w:t>,</w:t>
      </w:r>
      <w:r w:rsidR="001E3980">
        <w:rPr>
          <w:rFonts w:asciiTheme="minorHAnsi" w:eastAsiaTheme="minorEastAsia" w:hAnsiTheme="minorHAnsi"/>
          <w:sz w:val="20"/>
          <w:szCs w:val="20"/>
          <w:lang w:eastAsia="sk-SK"/>
        </w:rPr>
        <w:t xml:space="preserve"> je povinný O</w:t>
      </w:r>
      <w:r w:rsidR="00A0487C">
        <w:rPr>
          <w:rFonts w:asciiTheme="minorHAnsi" w:eastAsiaTheme="minorEastAsia" w:hAnsiTheme="minorHAnsi"/>
          <w:sz w:val="20"/>
          <w:szCs w:val="20"/>
          <w:lang w:eastAsia="sk-SK"/>
        </w:rPr>
        <w:t>bjednávateľovi zaplatiť zmluvnú pokutu vo výške 200 EUR za každ</w:t>
      </w:r>
      <w:r w:rsidR="00BF49FE">
        <w:rPr>
          <w:rFonts w:asciiTheme="minorHAnsi" w:eastAsiaTheme="minorEastAsia" w:hAnsiTheme="minorHAnsi"/>
          <w:sz w:val="20"/>
          <w:szCs w:val="20"/>
          <w:lang w:eastAsia="sk-SK"/>
        </w:rPr>
        <w:t>ý</w:t>
      </w:r>
      <w:r w:rsidR="00A0487C">
        <w:rPr>
          <w:rFonts w:asciiTheme="minorHAnsi" w:eastAsiaTheme="minorEastAsia" w:hAnsiTheme="minorHAnsi"/>
          <w:sz w:val="20"/>
          <w:szCs w:val="20"/>
          <w:lang w:eastAsia="sk-SK"/>
        </w:rPr>
        <w:t xml:space="preserve"> jednotlivý</w:t>
      </w:r>
      <w:r w:rsidR="00BF49FE">
        <w:rPr>
          <w:rFonts w:asciiTheme="minorHAnsi" w:eastAsiaTheme="minorEastAsia" w:hAnsiTheme="minorHAnsi"/>
          <w:sz w:val="20"/>
          <w:szCs w:val="20"/>
          <w:lang w:eastAsia="sk-SK"/>
        </w:rPr>
        <w:t xml:space="preserve"> prípad porušenia</w:t>
      </w:r>
      <w:r w:rsidR="00BA5B7C">
        <w:rPr>
          <w:rFonts w:asciiTheme="minorHAnsi" w:eastAsiaTheme="minorEastAsia" w:hAnsiTheme="minorHAnsi"/>
          <w:sz w:val="20"/>
          <w:szCs w:val="20"/>
          <w:lang w:eastAsia="sk-SK"/>
        </w:rPr>
        <w:t xml:space="preserve"> zmluvy</w:t>
      </w:r>
      <w:r w:rsidR="00A0487C">
        <w:rPr>
          <w:rFonts w:asciiTheme="minorHAnsi" w:eastAsiaTheme="minorEastAsia" w:hAnsiTheme="minorHAnsi"/>
          <w:sz w:val="20"/>
          <w:szCs w:val="20"/>
          <w:lang w:eastAsia="sk-SK"/>
        </w:rPr>
        <w:t>.</w:t>
      </w:r>
    </w:p>
    <w:p w:rsidR="00F068A1" w:rsidRDefault="00F068A1" w:rsidP="00F068A1">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4E789D" w:rsidRDefault="004E789D"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F068A1">
        <w:rPr>
          <w:rFonts w:asciiTheme="minorHAnsi" w:eastAsiaTheme="minorEastAsia" w:hAnsiTheme="minorHAnsi"/>
          <w:sz w:val="20"/>
          <w:szCs w:val="20"/>
          <w:lang w:eastAsia="sk-SK"/>
        </w:rPr>
        <w:t>Týmito zmluvnými pokutami nie je dotknutý nárok strán na uplatnenie nároku na náhradu  škody, ktorý ostáva v celom rozsahu zachovaný.</w:t>
      </w:r>
    </w:p>
    <w:p w:rsidR="00423D3F" w:rsidRPr="00423D3F" w:rsidRDefault="00423D3F" w:rsidP="00423D3F">
      <w:pPr>
        <w:pStyle w:val="Odsekzoznamu"/>
        <w:rPr>
          <w:rFonts w:asciiTheme="minorHAnsi" w:eastAsiaTheme="minorEastAsia" w:hAnsiTheme="minorHAnsi"/>
          <w:sz w:val="20"/>
          <w:szCs w:val="20"/>
          <w:lang w:eastAsia="sk-SK"/>
        </w:rPr>
      </w:pPr>
    </w:p>
    <w:p w:rsidR="00423D3F" w:rsidRPr="00423D3F" w:rsidRDefault="00423D3F"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423D3F">
        <w:rPr>
          <w:rFonts w:asciiTheme="minorHAnsi" w:eastAsiaTheme="minorEastAsia" w:hAnsiTheme="minorHAnsi"/>
          <w:sz w:val="20"/>
          <w:szCs w:val="20"/>
          <w:lang w:eastAsia="sk-SK"/>
        </w:rPr>
        <w:t xml:space="preserve">Pred podpisom tejto </w:t>
      </w:r>
      <w:r w:rsidR="00BA5B7C">
        <w:rPr>
          <w:rFonts w:asciiTheme="minorHAnsi" w:eastAsiaTheme="minorEastAsia" w:hAnsiTheme="minorHAnsi"/>
          <w:sz w:val="20"/>
          <w:szCs w:val="20"/>
          <w:lang w:eastAsia="sk-SK"/>
        </w:rPr>
        <w:t>Z</w:t>
      </w:r>
      <w:r w:rsidRPr="00423D3F">
        <w:rPr>
          <w:rFonts w:asciiTheme="minorHAnsi" w:eastAsiaTheme="minorEastAsia" w:hAnsiTheme="minorHAnsi"/>
          <w:sz w:val="20"/>
          <w:szCs w:val="20"/>
          <w:lang w:eastAsia="sk-SK"/>
        </w:rPr>
        <w:t>mluvy</w:t>
      </w:r>
      <w:r w:rsidR="00BA5B7C">
        <w:rPr>
          <w:rFonts w:asciiTheme="minorHAnsi" w:eastAsiaTheme="minorEastAsia" w:hAnsiTheme="minorHAnsi"/>
          <w:sz w:val="20"/>
          <w:szCs w:val="20"/>
          <w:lang w:eastAsia="sk-SK"/>
        </w:rPr>
        <w:t xml:space="preserve"> o dielo</w:t>
      </w:r>
      <w:r w:rsidRPr="00423D3F">
        <w:rPr>
          <w:rFonts w:asciiTheme="minorHAnsi" w:eastAsiaTheme="minorEastAsia" w:hAnsiTheme="minorHAnsi"/>
          <w:sz w:val="20"/>
          <w:szCs w:val="20"/>
          <w:lang w:eastAsia="sk-SK"/>
        </w:rPr>
        <w:t xml:space="preserve"> Zhotoviteľ zložil na bankový účet Objednávateľa zábezpeku vo výške </w:t>
      </w:r>
      <w:r w:rsidR="00647B41">
        <w:rPr>
          <w:rFonts w:asciiTheme="minorHAnsi" w:eastAsiaTheme="minorEastAsia" w:hAnsiTheme="minorHAnsi"/>
          <w:sz w:val="20"/>
          <w:szCs w:val="20"/>
          <w:lang w:eastAsia="sk-SK"/>
        </w:rPr>
        <w:t>2</w:t>
      </w:r>
      <w:r w:rsidR="002C0482">
        <w:rPr>
          <w:rFonts w:asciiTheme="minorHAnsi" w:eastAsiaTheme="minorEastAsia" w:hAnsiTheme="minorHAnsi"/>
          <w:sz w:val="20"/>
          <w:szCs w:val="20"/>
          <w:lang w:eastAsia="sk-SK"/>
        </w:rPr>
        <w:t>0.000,-EUR</w:t>
      </w:r>
      <w:r w:rsidRPr="00423D3F">
        <w:rPr>
          <w:rFonts w:asciiTheme="minorHAnsi" w:eastAsiaTheme="minorEastAsia" w:hAnsiTheme="minorHAnsi"/>
          <w:sz w:val="20"/>
          <w:szCs w:val="20"/>
          <w:lang w:eastAsia="sk-SK"/>
        </w:rPr>
        <w:t xml:space="preserve">. Táto zábezpeka slúži na úhradu zmluvných sankcií, náhrady škody a ostatných pohľadávok, ktoré vzniknú Objednávateľovi voči Zhotoviteľovi na základe tejto </w:t>
      </w:r>
      <w:r w:rsidR="00BA5B7C" w:rsidRPr="00BA5B7C">
        <w:rPr>
          <w:rFonts w:asciiTheme="minorHAnsi" w:eastAsiaTheme="minorEastAsia" w:hAnsiTheme="minorHAnsi"/>
          <w:sz w:val="20"/>
          <w:szCs w:val="20"/>
          <w:lang w:eastAsia="sk-SK"/>
        </w:rPr>
        <w:t>Zmluvy o dielo</w:t>
      </w:r>
      <w:r w:rsidRPr="00423D3F">
        <w:rPr>
          <w:rFonts w:asciiTheme="minorHAnsi" w:eastAsiaTheme="minorEastAsia" w:hAnsiTheme="minorHAnsi"/>
          <w:sz w:val="20"/>
          <w:szCs w:val="20"/>
          <w:lang w:eastAsia="sk-SK"/>
        </w:rPr>
        <w:t xml:space="preserve">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w:t>
      </w:r>
      <w:r>
        <w:rPr>
          <w:rFonts w:asciiTheme="minorHAnsi" w:eastAsiaTheme="minorEastAsia" w:hAnsiTheme="minorHAnsi"/>
          <w:sz w:val="20"/>
          <w:szCs w:val="20"/>
          <w:lang w:eastAsia="sk-SK"/>
        </w:rPr>
        <w:t xml:space="preserve">tú výšku </w:t>
      </w:r>
      <w:r w:rsidR="00735FFA">
        <w:rPr>
          <w:rFonts w:asciiTheme="minorHAnsi" w:eastAsiaTheme="minorEastAsia" w:hAnsiTheme="minorHAnsi"/>
          <w:sz w:val="20"/>
          <w:szCs w:val="20"/>
          <w:lang w:eastAsia="sk-SK"/>
        </w:rPr>
        <w:t>2</w:t>
      </w:r>
      <w:r w:rsidR="002C0482" w:rsidRPr="002C0482">
        <w:rPr>
          <w:rFonts w:asciiTheme="minorHAnsi" w:eastAsiaTheme="minorEastAsia" w:hAnsiTheme="minorHAnsi"/>
          <w:sz w:val="20"/>
          <w:szCs w:val="20"/>
          <w:lang w:eastAsia="sk-SK"/>
        </w:rPr>
        <w:t>0.000,-EUR</w:t>
      </w:r>
      <w:r w:rsidRPr="00423D3F">
        <w:rPr>
          <w:rFonts w:asciiTheme="minorHAnsi" w:eastAsiaTheme="minorEastAsia" w:hAnsiTheme="minorHAnsi"/>
          <w:sz w:val="20"/>
          <w:szCs w:val="20"/>
          <w:lang w:eastAsia="sk-SK"/>
        </w:rPr>
        <w:t xml:space="preserve">. Nedoplnenie sumy zábezpeky podľa predchádzajúcej vety v stanovenej lehote je porušením zmluvnej povinnosti podstatným spôsobom. Po zaplatení celej ceny diela podľa bodu 5.1. tejto </w:t>
      </w:r>
      <w:r w:rsidR="002D5572" w:rsidRPr="002D5572">
        <w:rPr>
          <w:rFonts w:asciiTheme="minorHAnsi" w:eastAsiaTheme="minorEastAsia" w:hAnsiTheme="minorHAnsi"/>
          <w:sz w:val="20"/>
          <w:szCs w:val="20"/>
          <w:lang w:eastAsia="sk-SK"/>
        </w:rPr>
        <w:t>Zmluvy o dielo</w:t>
      </w:r>
      <w:r w:rsidRPr="00423D3F">
        <w:rPr>
          <w:rFonts w:asciiTheme="minorHAnsi" w:eastAsiaTheme="minorEastAsia" w:hAnsiTheme="minorHAnsi"/>
          <w:sz w:val="20"/>
          <w:szCs w:val="20"/>
          <w:lang w:eastAsia="sk-SK"/>
        </w:rPr>
        <w:t xml:space="preserve">,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423D3F" w:rsidRPr="00423D3F" w:rsidRDefault="00423D3F" w:rsidP="00423D3F">
      <w:pPr>
        <w:pStyle w:val="Odsekzoznamu"/>
        <w:widowControl w:val="0"/>
        <w:tabs>
          <w:tab w:val="left" w:pos="0"/>
          <w:tab w:val="left" w:pos="426"/>
        </w:tabs>
        <w:autoSpaceDE w:val="0"/>
        <w:autoSpaceDN w:val="0"/>
        <w:adjustRightInd w:val="0"/>
        <w:ind w:left="360"/>
        <w:jc w:val="both"/>
        <w:rPr>
          <w:rFonts w:asciiTheme="minorHAnsi" w:eastAsiaTheme="minorEastAsia" w:hAnsiTheme="minorHAnsi"/>
          <w:sz w:val="20"/>
          <w:szCs w:val="20"/>
          <w:lang w:eastAsia="sk-SK"/>
        </w:rPr>
      </w:pPr>
    </w:p>
    <w:p w:rsidR="00423D3F" w:rsidRPr="00AE7FA7" w:rsidRDefault="00423D3F" w:rsidP="00143B96">
      <w:pPr>
        <w:pStyle w:val="Odsekzoznamu"/>
        <w:widowControl w:val="0"/>
        <w:numPr>
          <w:ilvl w:val="1"/>
          <w:numId w:val="27"/>
        </w:numPr>
        <w:tabs>
          <w:tab w:val="left" w:pos="0"/>
          <w:tab w:val="left" w:pos="426"/>
        </w:tabs>
        <w:autoSpaceDE w:val="0"/>
        <w:autoSpaceDN w:val="0"/>
        <w:adjustRightInd w:val="0"/>
        <w:ind w:left="0" w:firstLine="0"/>
        <w:jc w:val="both"/>
        <w:rPr>
          <w:rFonts w:asciiTheme="minorHAnsi" w:eastAsiaTheme="minorEastAsia" w:hAnsiTheme="minorHAnsi"/>
          <w:sz w:val="20"/>
          <w:szCs w:val="20"/>
          <w:lang w:eastAsia="sk-SK"/>
        </w:rPr>
      </w:pPr>
      <w:r w:rsidRPr="00AE7FA7">
        <w:rPr>
          <w:rFonts w:asciiTheme="minorHAnsi" w:eastAsiaTheme="minorEastAsia" w:hAnsiTheme="minorHAnsi"/>
          <w:sz w:val="20"/>
          <w:szCs w:val="20"/>
          <w:lang w:eastAsia="sk-SK"/>
        </w:rPr>
        <w:t xml:space="preserve"> Zábezpeku podľa predchádzajúceho bodu</w:t>
      </w:r>
      <w:r w:rsidR="002D5572">
        <w:rPr>
          <w:rFonts w:asciiTheme="minorHAnsi" w:eastAsiaTheme="minorEastAsia" w:hAnsiTheme="minorHAnsi"/>
          <w:sz w:val="20"/>
          <w:szCs w:val="20"/>
          <w:lang w:eastAsia="sk-SK"/>
        </w:rPr>
        <w:t xml:space="preserve"> tejto </w:t>
      </w:r>
      <w:r w:rsidR="002D5572" w:rsidRPr="002D5572">
        <w:rPr>
          <w:rFonts w:asciiTheme="minorHAnsi" w:eastAsiaTheme="minorEastAsia" w:hAnsiTheme="minorHAnsi"/>
          <w:sz w:val="20"/>
          <w:szCs w:val="20"/>
          <w:lang w:eastAsia="sk-SK"/>
        </w:rPr>
        <w:t>Zmluvy o dielo</w:t>
      </w:r>
      <w:r w:rsidRPr="00AE7FA7">
        <w:rPr>
          <w:rFonts w:asciiTheme="minorHAnsi" w:eastAsiaTheme="minorEastAsia" w:hAnsiTheme="minorHAnsi"/>
          <w:sz w:val="20"/>
          <w:szCs w:val="20"/>
          <w:lang w:eastAsia="sk-SK"/>
        </w:rPr>
        <w:t xml:space="preserve"> môže zložiť Zhotoviteľ aj </w:t>
      </w:r>
      <w:r w:rsidR="00341D25" w:rsidRPr="00AE7FA7">
        <w:rPr>
          <w:rFonts w:asciiTheme="minorHAnsi" w:eastAsiaTheme="minorEastAsia" w:hAnsiTheme="minorHAnsi"/>
          <w:sz w:val="20"/>
          <w:szCs w:val="20"/>
          <w:lang w:eastAsia="sk-SK"/>
        </w:rPr>
        <w:t xml:space="preserve">vo forme bankovej záruky, ktorá </w:t>
      </w:r>
      <w:r w:rsidRPr="00AE7FA7">
        <w:rPr>
          <w:rFonts w:asciiTheme="minorHAnsi" w:eastAsiaTheme="minorEastAsia" w:hAnsiTheme="minorHAnsi"/>
          <w:sz w:val="20"/>
          <w:szCs w:val="20"/>
          <w:lang w:eastAsia="sk-SK"/>
        </w:rPr>
        <w:t>umožní jej uplatnenie v zmysle predchádzajúceho bodu na uhrádzanie tam</w:t>
      </w:r>
      <w:r w:rsidR="00341D25" w:rsidRPr="00AE7FA7">
        <w:rPr>
          <w:rFonts w:asciiTheme="minorHAnsi" w:eastAsiaTheme="minorEastAsia" w:hAnsiTheme="minorHAnsi"/>
          <w:sz w:val="20"/>
          <w:szCs w:val="20"/>
          <w:lang w:eastAsia="sk-SK"/>
        </w:rPr>
        <w:t xml:space="preserve"> uvedených pohľadávok a v tejto </w:t>
      </w:r>
      <w:r w:rsidRPr="00AE7FA7">
        <w:rPr>
          <w:rFonts w:asciiTheme="minorHAnsi" w:eastAsiaTheme="minorEastAsia" w:hAnsiTheme="minorHAnsi"/>
          <w:sz w:val="20"/>
          <w:szCs w:val="20"/>
          <w:lang w:eastAsia="sk-SK"/>
        </w:rPr>
        <w:t xml:space="preserve">bankovej záruke musí byť jedinou podmienkou uhradenia pohľadávky nárok vznesený Objednávateľom bez dodatočných obmedzení stanovených bankou alebo Zhotoviteľom. </w:t>
      </w:r>
      <w:r w:rsidR="00341D25" w:rsidRPr="00AE7FA7">
        <w:rPr>
          <w:rFonts w:asciiTheme="minorHAnsi" w:eastAsiaTheme="minorEastAsia" w:hAnsiTheme="minorHAnsi"/>
          <w:sz w:val="20"/>
          <w:szCs w:val="20"/>
          <w:lang w:eastAsia="sk-SK"/>
        </w:rPr>
        <w:t>Banková záruka musí byť platná po dobu o mesiac presahujúcu</w:t>
      </w:r>
      <w:r w:rsidR="00BA5B7C">
        <w:rPr>
          <w:rFonts w:asciiTheme="minorHAnsi" w:eastAsiaTheme="minorEastAsia" w:hAnsiTheme="minorHAnsi"/>
          <w:sz w:val="20"/>
          <w:szCs w:val="20"/>
          <w:lang w:eastAsia="sk-SK"/>
        </w:rPr>
        <w:t xml:space="preserve"> dohodnutý</w:t>
      </w:r>
      <w:r w:rsidR="00341D25" w:rsidRPr="00AE7FA7">
        <w:rPr>
          <w:rFonts w:asciiTheme="minorHAnsi" w:eastAsiaTheme="minorEastAsia" w:hAnsiTheme="minorHAnsi"/>
          <w:sz w:val="20"/>
          <w:szCs w:val="20"/>
          <w:lang w:eastAsia="sk-SK"/>
        </w:rPr>
        <w:t xml:space="preserve"> termín ukončenia realizácie diela</w:t>
      </w:r>
      <w:r w:rsidR="00AE7FA7">
        <w:rPr>
          <w:rFonts w:asciiTheme="minorHAnsi" w:eastAsiaTheme="minorEastAsia" w:hAnsiTheme="minorHAnsi"/>
          <w:sz w:val="20"/>
          <w:szCs w:val="20"/>
          <w:lang w:eastAsia="sk-SK"/>
        </w:rPr>
        <w:t>.</w:t>
      </w:r>
      <w:r w:rsidR="00341D25" w:rsidRPr="00AE7FA7">
        <w:rPr>
          <w:rFonts w:asciiTheme="minorHAnsi" w:eastAsiaTheme="minorEastAsia" w:hAnsiTheme="minorHAnsi"/>
          <w:sz w:val="20"/>
          <w:szCs w:val="20"/>
          <w:lang w:eastAsia="sk-SK"/>
        </w:rPr>
        <w:t xml:space="preserve"> </w:t>
      </w:r>
      <w:r w:rsidRPr="00AE7FA7">
        <w:rPr>
          <w:rFonts w:asciiTheme="minorHAnsi" w:eastAsiaTheme="minorEastAsia" w:hAnsiTheme="minorHAnsi"/>
          <w:sz w:val="20"/>
          <w:szCs w:val="20"/>
          <w:lang w:eastAsia="sk-SK"/>
        </w:rPr>
        <w:t>V prípade čerpania finančných prostriedkov z bankovej záruky je v Zhotoviteľ povinný doplniť výšku bankovej záruky do 7 dní tak aby</w:t>
      </w:r>
      <w:r w:rsidR="00AE7FA7">
        <w:rPr>
          <w:rFonts w:asciiTheme="minorHAnsi" w:eastAsiaTheme="minorEastAsia" w:hAnsiTheme="minorHAnsi"/>
          <w:sz w:val="20"/>
          <w:szCs w:val="20"/>
          <w:lang w:eastAsia="sk-SK"/>
        </w:rPr>
        <w:t xml:space="preserve"> opätovne</w:t>
      </w:r>
      <w:r w:rsidRPr="00AE7FA7">
        <w:rPr>
          <w:rFonts w:asciiTheme="minorHAnsi" w:eastAsiaTheme="minorEastAsia" w:hAnsiTheme="minorHAnsi"/>
          <w:sz w:val="20"/>
          <w:szCs w:val="20"/>
          <w:lang w:eastAsia="sk-SK"/>
        </w:rPr>
        <w:t xml:space="preserve"> zodpovedala požadovanej výške, teda  </w:t>
      </w:r>
      <w:r w:rsidR="00735FFA">
        <w:rPr>
          <w:rFonts w:asciiTheme="minorHAnsi" w:eastAsiaTheme="minorEastAsia" w:hAnsiTheme="minorHAnsi"/>
          <w:sz w:val="20"/>
          <w:szCs w:val="20"/>
          <w:lang w:eastAsia="sk-SK"/>
        </w:rPr>
        <w:t>2</w:t>
      </w:r>
      <w:r w:rsidR="009975D5" w:rsidRPr="009975D5">
        <w:rPr>
          <w:rFonts w:asciiTheme="minorHAnsi" w:eastAsiaTheme="minorEastAsia" w:hAnsiTheme="minorHAnsi"/>
          <w:sz w:val="20"/>
          <w:szCs w:val="20"/>
          <w:lang w:eastAsia="sk-SK"/>
        </w:rPr>
        <w:t>0.000,-EUR</w:t>
      </w:r>
      <w:r w:rsidRPr="00AE7FA7">
        <w:rPr>
          <w:rFonts w:asciiTheme="minorHAnsi" w:eastAsiaTheme="minorEastAsia" w:hAnsiTheme="minorHAnsi"/>
          <w:sz w:val="20"/>
          <w:szCs w:val="20"/>
          <w:lang w:eastAsia="sk-SK"/>
        </w:rPr>
        <w:t xml:space="preserve">. Nedoplnenie sumy zábezpeky podľa predchádzajúcej vety v stanovenej lehote je porušením zmluvnej povinnosti podstatným spôsobom. Po zaplatení celej ceny diela podľa bodu 5.1. tejto </w:t>
      </w:r>
      <w:r w:rsidR="002D5572" w:rsidRPr="002D5572">
        <w:rPr>
          <w:rFonts w:asciiTheme="minorHAnsi" w:eastAsiaTheme="minorEastAsia" w:hAnsiTheme="minorHAnsi"/>
          <w:sz w:val="20"/>
          <w:szCs w:val="20"/>
          <w:lang w:eastAsia="sk-SK"/>
        </w:rPr>
        <w:t>Zmluvy o dielo</w:t>
      </w:r>
      <w:r w:rsidRPr="00AE7FA7">
        <w:rPr>
          <w:rFonts w:asciiTheme="minorHAnsi" w:eastAsiaTheme="minorEastAsia" w:hAnsiTheme="minorHAnsi"/>
          <w:sz w:val="20"/>
          <w:szCs w:val="20"/>
          <w:lang w:eastAsia="sk-SK"/>
        </w:rPr>
        <w:t xml:space="preserve">,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w:t>
      </w:r>
    </w:p>
    <w:p w:rsidR="00423D3F" w:rsidRDefault="00423D3F" w:rsidP="00423D3F">
      <w:pPr>
        <w:pStyle w:val="Odsekzoznamu"/>
        <w:widowControl w:val="0"/>
        <w:tabs>
          <w:tab w:val="left" w:pos="0"/>
          <w:tab w:val="left" w:pos="426"/>
        </w:tabs>
        <w:autoSpaceDE w:val="0"/>
        <w:autoSpaceDN w:val="0"/>
        <w:adjustRightInd w:val="0"/>
        <w:ind w:left="0"/>
        <w:jc w:val="both"/>
        <w:rPr>
          <w:rFonts w:asciiTheme="minorHAnsi" w:eastAsiaTheme="minorEastAsia" w:hAnsiTheme="minorHAnsi"/>
          <w:sz w:val="20"/>
          <w:szCs w:val="20"/>
          <w:lang w:eastAsia="sk-SK"/>
        </w:rPr>
      </w:pPr>
    </w:p>
    <w:p w:rsidR="00C01EA7" w:rsidRPr="00C01EA7" w:rsidRDefault="00C01EA7" w:rsidP="00C01EA7">
      <w:pPr>
        <w:pStyle w:val="Odsekzoznamu"/>
        <w:rPr>
          <w:rFonts w:asciiTheme="minorHAnsi" w:eastAsiaTheme="minorEastAsia" w:hAnsiTheme="minorHAnsi"/>
          <w:sz w:val="20"/>
          <w:szCs w:val="20"/>
          <w:lang w:eastAsia="sk-SK"/>
        </w:rPr>
      </w:pPr>
    </w:p>
    <w:p w:rsidR="004E789D" w:rsidRPr="004E789D" w:rsidRDefault="004E789D" w:rsidP="004E789D">
      <w:pPr>
        <w:autoSpaceDE w:val="0"/>
        <w:autoSpaceDN w:val="0"/>
        <w:adjustRightInd w:val="0"/>
        <w:ind w:left="3449" w:right="3434"/>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VIII</w:t>
      </w:r>
    </w:p>
    <w:p w:rsidR="004E789D" w:rsidRPr="004E789D" w:rsidRDefault="004E789D" w:rsidP="004E789D">
      <w:pPr>
        <w:autoSpaceDE w:val="0"/>
        <w:autoSpaceDN w:val="0"/>
        <w:adjustRightInd w:val="0"/>
        <w:ind w:left="3449" w:right="3434"/>
        <w:jc w:val="center"/>
        <w:rPr>
          <w:rFonts w:asciiTheme="minorHAnsi" w:hAnsiTheme="minorHAnsi"/>
          <w:b/>
          <w:bCs/>
          <w:sz w:val="22"/>
          <w:szCs w:val="22"/>
          <w:lang w:eastAsia="sk-SK"/>
        </w:rPr>
      </w:pPr>
      <w:r w:rsidRPr="004E789D">
        <w:rPr>
          <w:rFonts w:asciiTheme="minorHAnsi" w:hAnsiTheme="minorHAnsi"/>
          <w:b/>
          <w:bCs/>
          <w:sz w:val="22"/>
          <w:szCs w:val="22"/>
          <w:lang w:eastAsia="sk-SK"/>
        </w:rPr>
        <w:t xml:space="preserve"> Odstúpenie od zmluvy</w:t>
      </w:r>
    </w:p>
    <w:p w:rsidR="004E789D" w:rsidRPr="004E789D" w:rsidRDefault="004E789D" w:rsidP="00143B96">
      <w:pPr>
        <w:widowControl w:val="0"/>
        <w:numPr>
          <w:ilvl w:val="0"/>
          <w:numId w:val="10"/>
        </w:numPr>
        <w:tabs>
          <w:tab w:val="left" w:pos="0"/>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rsidR="004E789D" w:rsidRPr="004E789D" w:rsidRDefault="004E789D" w:rsidP="00143B96">
      <w:pPr>
        <w:widowControl w:val="0"/>
        <w:numPr>
          <w:ilvl w:val="0"/>
          <w:numId w:val="11"/>
        </w:numPr>
        <w:tabs>
          <w:tab w:val="left" w:pos="284"/>
        </w:tabs>
        <w:autoSpaceDE w:val="0"/>
        <w:autoSpaceDN w:val="0"/>
        <w:adjustRightInd w:val="0"/>
        <w:spacing w:before="14"/>
        <w:ind w:left="284" w:hanging="284"/>
        <w:jc w:val="both"/>
        <w:rPr>
          <w:rFonts w:asciiTheme="minorHAnsi" w:hAnsiTheme="minorHAnsi"/>
          <w:sz w:val="20"/>
          <w:szCs w:val="20"/>
          <w:lang w:eastAsia="sk-SK"/>
        </w:rPr>
      </w:pPr>
      <w:r w:rsidRPr="004E789D">
        <w:rPr>
          <w:rFonts w:asciiTheme="minorHAnsi" w:hAnsiTheme="minorHAnsi"/>
          <w:sz w:val="20"/>
          <w:szCs w:val="20"/>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4E789D" w:rsidRPr="004E789D" w:rsidRDefault="004E789D" w:rsidP="00143B96">
      <w:pPr>
        <w:widowControl w:val="0"/>
        <w:numPr>
          <w:ilvl w:val="0"/>
          <w:numId w:val="11"/>
        </w:numPr>
        <w:tabs>
          <w:tab w:val="left" w:pos="284"/>
        </w:tabs>
        <w:autoSpaceDE w:val="0"/>
        <w:autoSpaceDN w:val="0"/>
        <w:adjustRightInd w:val="0"/>
        <w:spacing w:before="14"/>
        <w:ind w:left="284" w:hanging="284"/>
        <w:jc w:val="both"/>
        <w:rPr>
          <w:rFonts w:asciiTheme="minorHAnsi" w:hAnsiTheme="minorHAnsi"/>
          <w:sz w:val="20"/>
          <w:szCs w:val="20"/>
          <w:lang w:eastAsia="sk-SK"/>
        </w:rPr>
      </w:pPr>
      <w:r w:rsidRPr="004E789D">
        <w:rPr>
          <w:rFonts w:asciiTheme="minorHAnsi" w:hAnsiTheme="minorHAnsi"/>
          <w:sz w:val="20"/>
          <w:szCs w:val="20"/>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4E789D" w:rsidRPr="004E789D" w:rsidRDefault="004E789D" w:rsidP="00143B96">
      <w:pPr>
        <w:widowControl w:val="0"/>
        <w:numPr>
          <w:ilvl w:val="0"/>
          <w:numId w:val="11"/>
        </w:numPr>
        <w:tabs>
          <w:tab w:val="left" w:pos="284"/>
        </w:tabs>
        <w:autoSpaceDE w:val="0"/>
        <w:autoSpaceDN w:val="0"/>
        <w:adjustRightInd w:val="0"/>
        <w:spacing w:before="14"/>
        <w:ind w:left="284" w:hanging="284"/>
        <w:jc w:val="both"/>
        <w:rPr>
          <w:rFonts w:asciiTheme="minorHAnsi" w:hAnsiTheme="minorHAnsi"/>
          <w:sz w:val="20"/>
          <w:szCs w:val="20"/>
          <w:lang w:eastAsia="sk-SK"/>
        </w:rPr>
      </w:pPr>
      <w:r w:rsidRPr="004E789D">
        <w:rPr>
          <w:rFonts w:asciiTheme="minorHAnsi" w:hAnsiTheme="minorHAnsi"/>
          <w:sz w:val="20"/>
          <w:szCs w:val="20"/>
          <w:lang w:eastAsia="sk-SK"/>
        </w:rPr>
        <w:t>ak na Zhotoviteľa bude vyhlásený konkurz alebo dôjde k jeho likvidácii bez právneho nástupcu.</w:t>
      </w:r>
    </w:p>
    <w:p w:rsidR="004E789D" w:rsidRPr="004E789D" w:rsidRDefault="004E789D" w:rsidP="004E789D">
      <w:pPr>
        <w:tabs>
          <w:tab w:val="left" w:pos="709"/>
          <w:tab w:val="left" w:pos="1134"/>
        </w:tabs>
        <w:autoSpaceDE w:val="0"/>
        <w:autoSpaceDN w:val="0"/>
        <w:adjustRightInd w:val="0"/>
        <w:spacing w:before="14"/>
        <w:ind w:left="709"/>
        <w:jc w:val="both"/>
        <w:rPr>
          <w:rFonts w:asciiTheme="minorHAnsi" w:hAnsiTheme="minorHAnsi"/>
          <w:sz w:val="20"/>
          <w:szCs w:val="20"/>
          <w:lang w:eastAsia="sk-SK"/>
        </w:rPr>
      </w:pPr>
    </w:p>
    <w:p w:rsidR="004E789D" w:rsidRPr="004E789D" w:rsidRDefault="004E789D" w:rsidP="00143B96">
      <w:pPr>
        <w:widowControl w:val="0"/>
        <w:numPr>
          <w:ilvl w:val="0"/>
          <w:numId w:val="10"/>
        </w:numPr>
        <w:tabs>
          <w:tab w:val="left" w:pos="28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4E789D" w:rsidRPr="004E789D" w:rsidRDefault="004E789D" w:rsidP="00D67C57">
      <w:pPr>
        <w:widowControl w:val="0"/>
        <w:tabs>
          <w:tab w:val="left" w:pos="284"/>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0"/>
        </w:numPr>
        <w:tabs>
          <w:tab w:val="left" w:pos="28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Zhotoviteľ nie je oprávnený odstúpiť od tejto Zmluvy o dielo okrem prípadov výslovne uvedených v tejto Zmluve</w:t>
      </w:r>
      <w:r w:rsidR="002D5572">
        <w:rPr>
          <w:rFonts w:asciiTheme="minorHAnsi" w:hAnsiTheme="minorHAnsi"/>
          <w:sz w:val="20"/>
          <w:szCs w:val="20"/>
          <w:lang w:eastAsia="sk-SK"/>
        </w:rPr>
        <w:t xml:space="preserve"> o dielo</w:t>
      </w:r>
      <w:r w:rsidRPr="004E789D">
        <w:rPr>
          <w:rFonts w:asciiTheme="minorHAnsi" w:hAnsiTheme="minorHAnsi"/>
          <w:sz w:val="20"/>
          <w:szCs w:val="20"/>
          <w:lang w:eastAsia="sk-SK"/>
        </w:rPr>
        <w:t>.</w:t>
      </w:r>
    </w:p>
    <w:p w:rsidR="004E789D" w:rsidRPr="004E789D" w:rsidRDefault="004E789D" w:rsidP="00D67C57">
      <w:pPr>
        <w:widowControl w:val="0"/>
        <w:tabs>
          <w:tab w:val="left" w:pos="284"/>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0"/>
        </w:numPr>
        <w:tabs>
          <w:tab w:val="left" w:pos="284"/>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Pokiaľ sa od tejto Zmluvy o dielo odstúpi a strany sa písomne nedohodnú inak, </w:t>
      </w:r>
    </w:p>
    <w:p w:rsidR="004E789D" w:rsidRPr="004E789D" w:rsidRDefault="004E789D" w:rsidP="00143B96">
      <w:pPr>
        <w:widowControl w:val="0"/>
        <w:numPr>
          <w:ilvl w:val="0"/>
          <w:numId w:val="33"/>
        </w:num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je povinný okamžite zastaviť práce, okrem prác neodkladných, </w:t>
      </w:r>
    </w:p>
    <w:p w:rsidR="004E789D" w:rsidRPr="004E789D" w:rsidRDefault="004E789D" w:rsidP="00143B96">
      <w:pPr>
        <w:widowControl w:val="0"/>
        <w:numPr>
          <w:ilvl w:val="0"/>
          <w:numId w:val="33"/>
        </w:num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zmluvné strany vykonajú prevzatie doteraz vykonaných prác a dodávok, o čom vyhotovia protokol, ktorý podpíšu a v ktorom budú uvedené všetky práce a dodávky, ktoré boli vykonané v dohodnu</w:t>
      </w:r>
      <w:r w:rsidR="00FA59F4">
        <w:rPr>
          <w:rFonts w:asciiTheme="minorHAnsi" w:hAnsiTheme="minorHAnsi"/>
          <w:sz w:val="20"/>
          <w:szCs w:val="20"/>
          <w:lang w:eastAsia="sk-SK"/>
        </w:rPr>
        <w:t>tej kvalite a v súlade s touto Z</w:t>
      </w:r>
      <w:r w:rsidRPr="004E789D">
        <w:rPr>
          <w:rFonts w:asciiTheme="minorHAnsi" w:hAnsiTheme="minorHAnsi"/>
          <w:sz w:val="20"/>
          <w:szCs w:val="20"/>
          <w:lang w:eastAsia="sk-SK"/>
        </w:rPr>
        <w:t>mluvou</w:t>
      </w:r>
      <w:r w:rsidR="00FA59F4">
        <w:rPr>
          <w:rFonts w:asciiTheme="minorHAnsi" w:hAnsiTheme="minorHAnsi"/>
          <w:sz w:val="20"/>
          <w:szCs w:val="20"/>
          <w:lang w:eastAsia="sk-SK"/>
        </w:rPr>
        <w:t xml:space="preserve"> o dielo</w:t>
      </w:r>
      <w:r w:rsidRPr="004E789D">
        <w:rPr>
          <w:rFonts w:asciiTheme="minorHAnsi" w:hAnsiTheme="minorHAnsi"/>
          <w:sz w:val="20"/>
          <w:szCs w:val="20"/>
          <w:lang w:eastAsia="sk-SK"/>
        </w:rPr>
        <w:t>, ktoré Objednávateľ prevezme a Zhotoviteľovi uhradí,</w:t>
      </w:r>
    </w:p>
    <w:p w:rsidR="004E789D" w:rsidRDefault="004E789D" w:rsidP="00143B96">
      <w:pPr>
        <w:widowControl w:val="0"/>
        <w:numPr>
          <w:ilvl w:val="0"/>
          <w:numId w:val="33"/>
        </w:numPr>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Zhotoviteľ bezodkladne stavenisko opustí, pričom  do momentu opustenia staveniska zabezpečí ochranu staveniska.</w:t>
      </w:r>
    </w:p>
    <w:p w:rsidR="00301FDC" w:rsidRPr="004E789D" w:rsidRDefault="00301FDC" w:rsidP="00176609">
      <w:pPr>
        <w:widowControl w:val="0"/>
        <w:autoSpaceDE w:val="0"/>
        <w:autoSpaceDN w:val="0"/>
        <w:adjustRightInd w:val="0"/>
        <w:ind w:left="284"/>
        <w:jc w:val="both"/>
        <w:rPr>
          <w:rFonts w:asciiTheme="minorHAnsi" w:hAnsiTheme="minorHAnsi"/>
          <w:sz w:val="20"/>
          <w:szCs w:val="20"/>
          <w:lang w:eastAsia="sk-SK"/>
        </w:rPr>
      </w:pPr>
    </w:p>
    <w:p w:rsidR="004E789D" w:rsidRPr="004E789D" w:rsidRDefault="004E789D" w:rsidP="00143B96">
      <w:pPr>
        <w:widowControl w:val="0"/>
        <w:numPr>
          <w:ilvl w:val="0"/>
          <w:numId w:val="10"/>
        </w:numPr>
        <w:tabs>
          <w:tab w:val="left" w:pos="0"/>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Pod neodkladnými prácami sa rozumejú práce, ktorých nevykonanie by mohlo spôsobiť ohrozenie života alebo zdravia osôb, vznik škody na diele, životnom prostredí, majetku Objednávateľa alebo tretej osoby.</w:t>
      </w:r>
    </w:p>
    <w:p w:rsidR="004E789D" w:rsidRPr="004E789D" w:rsidRDefault="004E789D" w:rsidP="00D67C57">
      <w:pPr>
        <w:widowControl w:val="0"/>
        <w:tabs>
          <w:tab w:val="left" w:pos="0"/>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0"/>
        </w:numPr>
        <w:tabs>
          <w:tab w:val="left" w:pos="0"/>
        </w:tabs>
        <w:autoSpaceDE w:val="0"/>
        <w:autoSpaceDN w:val="0"/>
        <w:adjustRightInd w:val="0"/>
        <w:jc w:val="both"/>
        <w:rPr>
          <w:rFonts w:asciiTheme="minorHAnsi" w:hAnsiTheme="minorHAnsi"/>
          <w:sz w:val="20"/>
          <w:szCs w:val="20"/>
          <w:lang w:eastAsia="sk-SK"/>
        </w:rPr>
      </w:pPr>
      <w:r w:rsidRPr="004E789D">
        <w:rPr>
          <w:rFonts w:asciiTheme="minorHAnsi" w:hAnsiTheme="minorHAnsi"/>
          <w:sz w:val="20"/>
          <w:szCs w:val="20"/>
          <w:lang w:eastAsia="sk-SK"/>
        </w:rPr>
        <w:t xml:space="preserve">Obidve zmluvné strany môžu ukončiť túto </w:t>
      </w:r>
      <w:r w:rsidR="00FA59F4">
        <w:rPr>
          <w:rFonts w:asciiTheme="minorHAnsi" w:hAnsiTheme="minorHAnsi"/>
          <w:sz w:val="20"/>
          <w:szCs w:val="20"/>
          <w:lang w:eastAsia="sk-SK"/>
        </w:rPr>
        <w:t>Z</w:t>
      </w:r>
      <w:r w:rsidRPr="004E789D">
        <w:rPr>
          <w:rFonts w:asciiTheme="minorHAnsi" w:hAnsiTheme="minorHAnsi"/>
          <w:sz w:val="20"/>
          <w:szCs w:val="20"/>
          <w:lang w:eastAsia="sk-SK"/>
        </w:rPr>
        <w:t>mluvu</w:t>
      </w:r>
      <w:r w:rsidR="00FA59F4">
        <w:rPr>
          <w:rFonts w:asciiTheme="minorHAnsi" w:hAnsiTheme="minorHAnsi"/>
          <w:sz w:val="20"/>
          <w:szCs w:val="20"/>
          <w:lang w:eastAsia="sk-SK"/>
        </w:rPr>
        <w:t xml:space="preserve"> o dielo</w:t>
      </w:r>
      <w:r w:rsidRPr="004E789D">
        <w:rPr>
          <w:rFonts w:asciiTheme="minorHAnsi" w:hAnsiTheme="minorHAnsi"/>
          <w:sz w:val="20"/>
          <w:szCs w:val="20"/>
          <w:lang w:eastAsia="sk-SK"/>
        </w:rPr>
        <w:t xml:space="preserve"> odstúpením v prípade, ak zmluva nenadobudne účinnosť do 2 rokov od jej podpísania zmluvnými stranami.</w:t>
      </w:r>
    </w:p>
    <w:p w:rsidR="004E789D" w:rsidRDefault="004E789D" w:rsidP="004E789D">
      <w:pPr>
        <w:autoSpaceDE w:val="0"/>
        <w:autoSpaceDN w:val="0"/>
        <w:adjustRightInd w:val="0"/>
        <w:ind w:right="14"/>
        <w:jc w:val="center"/>
        <w:rPr>
          <w:rFonts w:asciiTheme="minorHAnsi" w:hAnsiTheme="minorHAnsi"/>
          <w:sz w:val="20"/>
          <w:szCs w:val="20"/>
          <w:lang w:eastAsia="sk-SK"/>
        </w:rPr>
      </w:pPr>
    </w:p>
    <w:p w:rsidR="00301FDC" w:rsidRPr="004E789D" w:rsidRDefault="00301FDC" w:rsidP="004E789D">
      <w:pPr>
        <w:autoSpaceDE w:val="0"/>
        <w:autoSpaceDN w:val="0"/>
        <w:adjustRightInd w:val="0"/>
        <w:ind w:right="14"/>
        <w:jc w:val="center"/>
        <w:rPr>
          <w:rFonts w:asciiTheme="minorHAnsi" w:hAnsiTheme="minorHAnsi"/>
          <w:sz w:val="20"/>
          <w:szCs w:val="20"/>
          <w:lang w:eastAsia="sk-SK"/>
        </w:rPr>
      </w:pPr>
    </w:p>
    <w:p w:rsidR="004E789D" w:rsidRPr="004E789D" w:rsidRDefault="004E789D" w:rsidP="004E789D">
      <w:pPr>
        <w:autoSpaceDE w:val="0"/>
        <w:autoSpaceDN w:val="0"/>
        <w:adjustRightInd w:val="0"/>
        <w:spacing w:before="41"/>
        <w:ind w:right="14"/>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IX</w:t>
      </w:r>
    </w:p>
    <w:p w:rsidR="004E789D" w:rsidRPr="004E789D" w:rsidRDefault="004E789D" w:rsidP="004E789D">
      <w:pPr>
        <w:autoSpaceDE w:val="0"/>
        <w:autoSpaceDN w:val="0"/>
        <w:adjustRightInd w:val="0"/>
        <w:spacing w:before="29"/>
        <w:ind w:right="14"/>
        <w:jc w:val="center"/>
        <w:rPr>
          <w:rFonts w:asciiTheme="minorHAnsi" w:hAnsiTheme="minorHAnsi"/>
          <w:b/>
          <w:bCs/>
          <w:sz w:val="22"/>
          <w:szCs w:val="22"/>
          <w:lang w:eastAsia="sk-SK"/>
        </w:rPr>
      </w:pPr>
      <w:r w:rsidRPr="004E789D">
        <w:rPr>
          <w:rFonts w:asciiTheme="minorHAnsi" w:hAnsiTheme="minorHAnsi"/>
          <w:b/>
          <w:bCs/>
          <w:sz w:val="22"/>
          <w:szCs w:val="22"/>
          <w:lang w:eastAsia="sk-SK"/>
        </w:rPr>
        <w:lastRenderedPageBreak/>
        <w:t>Odovzdanie a prevzatie diela, záručná dobu a zodpovednosť za vady</w:t>
      </w:r>
    </w:p>
    <w:p w:rsidR="004E789D" w:rsidRPr="004E789D" w:rsidRDefault="004E789D" w:rsidP="00143B96">
      <w:pPr>
        <w:widowControl w:val="0"/>
        <w:numPr>
          <w:ilvl w:val="0"/>
          <w:numId w:val="17"/>
        </w:numPr>
        <w:tabs>
          <w:tab w:val="left" w:pos="0"/>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Predmetom odovzdania a prevzatia bude celé dielo naraz.</w:t>
      </w:r>
    </w:p>
    <w:p w:rsidR="004E789D" w:rsidRPr="004E789D" w:rsidRDefault="004E789D" w:rsidP="00AE71B2">
      <w:pPr>
        <w:tabs>
          <w:tab w:val="left" w:pos="0"/>
          <w:tab w:val="left" w:pos="426"/>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4E789D" w:rsidRPr="004E789D" w:rsidRDefault="004E789D" w:rsidP="00AE71B2">
      <w:pPr>
        <w:widowControl w:val="0"/>
        <w:tabs>
          <w:tab w:val="left" w:pos="0"/>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K preberaciemu protokolu je zhotoviteľ povinný pripraviť a Objednávateľovi odovzdať tieto doklady:</w:t>
      </w:r>
    </w:p>
    <w:p w:rsidR="004E789D" w:rsidRPr="00F85F63" w:rsidRDefault="004E789D"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v prípade, </w:t>
      </w:r>
      <w:r w:rsidRPr="00F85F63">
        <w:rPr>
          <w:rFonts w:asciiTheme="minorHAnsi" w:hAnsiTheme="minorHAnsi" w:cstheme="minorHAnsi"/>
          <w:b/>
          <w:sz w:val="20"/>
          <w:szCs w:val="20"/>
          <w:lang w:eastAsia="sk-SK"/>
        </w:rPr>
        <w:t>ak budú použité</w:t>
      </w:r>
      <w:r w:rsidRPr="00F85F63">
        <w:rPr>
          <w:rFonts w:asciiTheme="minorHAnsi" w:hAnsiTheme="minorHAnsi" w:cstheme="minorHAnsi"/>
          <w:sz w:val="20"/>
          <w:szCs w:val="20"/>
          <w:lang w:eastAsia="sk-SK"/>
        </w:rPr>
        <w:t xml:space="preserve">: </w:t>
      </w:r>
      <w:r w:rsidR="00F85F63" w:rsidRPr="00F85F63">
        <w:rPr>
          <w:rFonts w:asciiTheme="minorHAnsi" w:hAnsiTheme="minorHAnsi" w:cstheme="minorHAnsi"/>
          <w:sz w:val="20"/>
          <w:szCs w:val="20"/>
          <w:lang w:eastAsia="sk-SK"/>
        </w:rPr>
        <w:t xml:space="preserve">doklad o licencii, technické listy, technické osvedčenie, vyhlásenie zhody, vyhlásenie o parametroch a certifikát </w:t>
      </w:r>
      <w:proofErr w:type="spellStart"/>
      <w:r w:rsidR="00F85F63" w:rsidRPr="00F85F63">
        <w:rPr>
          <w:rFonts w:asciiTheme="minorHAnsi" w:hAnsiTheme="minorHAnsi" w:cstheme="minorHAnsi"/>
          <w:sz w:val="20"/>
          <w:szCs w:val="20"/>
          <w:lang w:eastAsia="sk-SK"/>
        </w:rPr>
        <w:t>termografickej</w:t>
      </w:r>
      <w:proofErr w:type="spellEnd"/>
      <w:r w:rsidR="00F85F63" w:rsidRPr="00F85F63">
        <w:rPr>
          <w:rFonts w:asciiTheme="minorHAnsi" w:hAnsiTheme="minorHAnsi" w:cstheme="minorHAnsi"/>
          <w:sz w:val="20"/>
          <w:szCs w:val="20"/>
          <w:lang w:eastAsia="sk-SK"/>
        </w:rPr>
        <w:t xml:space="preserve"> diagnostiky budov, atesty a certifikáty použitých materiálov, zmesí a výrobkov, záručné listy</w:t>
      </w:r>
      <w:r w:rsidRPr="00F85F63">
        <w:rPr>
          <w:rFonts w:asciiTheme="minorHAnsi" w:hAnsiTheme="minorHAnsi" w:cstheme="minorHAnsi"/>
          <w:sz w:val="20"/>
          <w:szCs w:val="20"/>
          <w:lang w:eastAsia="sk-SK"/>
        </w:rPr>
        <w:t>,</w:t>
      </w:r>
    </w:p>
    <w:p w:rsidR="00F85F63" w:rsidRDefault="00F85F63"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doklady o vlastnostiach použitých stavebných výrobkov a konštrukčných systémov, ktoré musia spĺňať požiarnotechnické charakteristiky v zmysle zákona č. 133/2013 Z. z. o stavebných výrobkoch v znení neskorších predpisov a vlastnosti použitých technologických zariadení v zmysle zákona </w:t>
      </w:r>
      <w:r w:rsidRPr="00F85F63">
        <w:rPr>
          <w:rFonts w:asciiTheme="minorHAnsi" w:hAnsiTheme="minorHAnsi" w:cstheme="minorHAnsi"/>
          <w:sz w:val="20"/>
          <w:szCs w:val="20"/>
          <w:lang w:eastAsia="sk-SK"/>
        </w:rPr>
        <w:br/>
        <w:t>č. 264/1999 Z. z. v znení neskorších predpisov,</w:t>
      </w:r>
    </w:p>
    <w:p w:rsidR="00512E96" w:rsidRPr="00F85F63" w:rsidRDefault="00512E96"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7F4DF5">
        <w:rPr>
          <w:rFonts w:ascii="Calibri" w:hAnsi="Calibri"/>
          <w:sz w:val="20"/>
          <w:szCs w:val="20"/>
          <w:lang w:eastAsia="sk-SK"/>
        </w:rPr>
        <w:t>energetický certifikát</w:t>
      </w:r>
      <w:r>
        <w:rPr>
          <w:rFonts w:ascii="Calibri" w:hAnsi="Calibri"/>
          <w:sz w:val="20"/>
          <w:szCs w:val="20"/>
          <w:lang w:eastAsia="sk-SK"/>
        </w:rPr>
        <w:t>,</w:t>
      </w:r>
    </w:p>
    <w:p w:rsidR="004E789D" w:rsidRPr="00F85F63" w:rsidRDefault="004E789D"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dokumentáciu priebehu  všetkých  realizovaných stavebných prác (fotografie, prípadne videozáznamy), </w:t>
      </w:r>
    </w:p>
    <w:p w:rsidR="00301FDC" w:rsidRPr="00F85F63" w:rsidRDefault="004E789D"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kópiu Stavebného denníka, </w:t>
      </w:r>
      <w:r w:rsidR="00301FDC" w:rsidRPr="00F85F63">
        <w:rPr>
          <w:rFonts w:asciiTheme="minorHAnsi" w:hAnsiTheme="minorHAnsi" w:cstheme="minorHAnsi"/>
          <w:sz w:val="20"/>
          <w:szCs w:val="20"/>
          <w:lang w:eastAsia="sk-SK"/>
        </w:rPr>
        <w:t xml:space="preserve">  </w:t>
      </w:r>
    </w:p>
    <w:p w:rsidR="004E789D" w:rsidRPr="00F85F63" w:rsidRDefault="004E789D"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doklady o likvidácii odpadu v súlade s právnymi predpismi, </w:t>
      </w:r>
    </w:p>
    <w:p w:rsidR="004E789D" w:rsidRPr="00F85F63" w:rsidRDefault="004E789D"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iné zápisy a doklady realiz</w:t>
      </w:r>
      <w:r w:rsidR="00291D31" w:rsidRPr="00F85F63">
        <w:rPr>
          <w:rFonts w:asciiTheme="minorHAnsi" w:hAnsiTheme="minorHAnsi" w:cstheme="minorHAnsi"/>
          <w:sz w:val="20"/>
          <w:szCs w:val="20"/>
          <w:lang w:eastAsia="sk-SK"/>
        </w:rPr>
        <w:t>ovaných prác podľa dohody strán,</w:t>
      </w:r>
    </w:p>
    <w:p w:rsidR="00F85F63" w:rsidRPr="00F85F63" w:rsidRDefault="00D67C57"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 xml:space="preserve">všetky ďalšie doklady vyžadované právnymi normami </w:t>
      </w:r>
      <w:r w:rsidR="00C53AB1" w:rsidRPr="00F85F63">
        <w:rPr>
          <w:rFonts w:asciiTheme="minorHAnsi" w:hAnsiTheme="minorHAnsi" w:cstheme="minorHAnsi"/>
          <w:sz w:val="20"/>
          <w:szCs w:val="20"/>
          <w:lang w:eastAsia="sk-SK"/>
        </w:rPr>
        <w:t>pri kolaudáciu diela</w:t>
      </w:r>
      <w:r w:rsidR="00F85F63" w:rsidRPr="00F85F63">
        <w:rPr>
          <w:rFonts w:asciiTheme="minorHAnsi" w:hAnsiTheme="minorHAnsi" w:cstheme="minorHAnsi"/>
          <w:sz w:val="20"/>
          <w:szCs w:val="20"/>
          <w:lang w:eastAsia="sk-SK"/>
        </w:rPr>
        <w:t>,</w:t>
      </w:r>
    </w:p>
    <w:p w:rsidR="00D67C57" w:rsidRPr="00F85F63" w:rsidRDefault="00F85F63" w:rsidP="00143B96">
      <w:pPr>
        <w:widowControl w:val="0"/>
        <w:numPr>
          <w:ilvl w:val="0"/>
          <w:numId w:val="34"/>
        </w:numPr>
        <w:tabs>
          <w:tab w:val="left" w:pos="284"/>
        </w:tabs>
        <w:autoSpaceDE w:val="0"/>
        <w:autoSpaceDN w:val="0"/>
        <w:adjustRightInd w:val="0"/>
        <w:jc w:val="both"/>
        <w:rPr>
          <w:rFonts w:asciiTheme="minorHAnsi" w:hAnsiTheme="minorHAnsi" w:cstheme="minorHAnsi"/>
          <w:sz w:val="20"/>
          <w:szCs w:val="20"/>
          <w:lang w:eastAsia="sk-SK"/>
        </w:rPr>
      </w:pPr>
      <w:r w:rsidRPr="00F85F63">
        <w:rPr>
          <w:rFonts w:asciiTheme="minorHAnsi" w:hAnsiTheme="minorHAnsi" w:cstheme="minorHAnsi"/>
          <w:sz w:val="20"/>
          <w:szCs w:val="20"/>
          <w:lang w:eastAsia="sk-SK"/>
        </w:rPr>
        <w:t>ostatnú projektovú dokumentáciu, ktorú obdržal od objednávateľa k vykonaniu diela</w:t>
      </w:r>
      <w:r w:rsidR="00C53AB1" w:rsidRPr="00F85F63">
        <w:rPr>
          <w:rFonts w:asciiTheme="minorHAnsi" w:hAnsiTheme="minorHAnsi" w:cstheme="minorHAnsi"/>
          <w:sz w:val="20"/>
          <w:szCs w:val="20"/>
          <w:lang w:eastAsia="sk-SK"/>
        </w:rPr>
        <w:t>.</w:t>
      </w:r>
    </w:p>
    <w:p w:rsidR="004E789D" w:rsidRPr="004E789D" w:rsidRDefault="004E789D" w:rsidP="004E789D">
      <w:pPr>
        <w:tabs>
          <w:tab w:val="left" w:pos="425"/>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O odovzdaní a prevzatí diela spíše Objednávateľ a Zhotoviteľ preberací protokol. </w:t>
      </w:r>
    </w:p>
    <w:p w:rsidR="004E789D" w:rsidRPr="004E789D" w:rsidRDefault="004E789D" w:rsidP="00AE71B2">
      <w:pPr>
        <w:tabs>
          <w:tab w:val="left" w:pos="0"/>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Objednávateľ sa zaväzuje dielo prevziať v prípade ak bude dielo bez vád a nedorobkov a Zhotoviteľ odovzdá pri preberacom konaní Objednávateľovi všetky doklady uvedené v bode 9.3 tejto zmluvy.  </w:t>
      </w:r>
    </w:p>
    <w:p w:rsidR="004E789D" w:rsidRPr="004E789D" w:rsidRDefault="004E789D" w:rsidP="00AE71B2">
      <w:pPr>
        <w:tabs>
          <w:tab w:val="left" w:pos="0"/>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V prípade ak Objednávateľ bezdôvodne odmietne dielo prevziať, dielo sa považuje za prevzaté a odovzdané v deň preberacieho a odovzdávacieho konania, alebo v deň, kedy sa takéto konanie malo konať.</w:t>
      </w:r>
    </w:p>
    <w:p w:rsidR="004E789D" w:rsidRPr="004E789D" w:rsidRDefault="004E789D" w:rsidP="00AE71B2">
      <w:pPr>
        <w:tabs>
          <w:tab w:val="left" w:pos="0"/>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Preberací protokol bude vyhotovený v dvoch vyhotoveniach a bude obsahovať najmä:</w:t>
      </w:r>
    </w:p>
    <w:p w:rsidR="004E789D" w:rsidRPr="004E789D" w:rsidRDefault="004E789D" w:rsidP="00143B96">
      <w:pPr>
        <w:widowControl w:val="0"/>
        <w:numPr>
          <w:ilvl w:val="0"/>
          <w:numId w:val="35"/>
        </w:numPr>
        <w:tabs>
          <w:tab w:val="left" w:pos="851"/>
          <w:tab w:val="left" w:pos="1134"/>
        </w:tabs>
        <w:autoSpaceDE w:val="0"/>
        <w:autoSpaceDN w:val="0"/>
        <w:adjustRightInd w:val="0"/>
        <w:ind w:left="567" w:hanging="283"/>
        <w:jc w:val="both"/>
        <w:rPr>
          <w:rFonts w:asciiTheme="minorHAnsi" w:hAnsiTheme="minorHAnsi"/>
          <w:sz w:val="20"/>
          <w:szCs w:val="20"/>
          <w:lang w:eastAsia="sk-SK"/>
        </w:rPr>
      </w:pPr>
      <w:r w:rsidRPr="004E789D">
        <w:rPr>
          <w:rFonts w:asciiTheme="minorHAnsi" w:hAnsiTheme="minorHAnsi"/>
          <w:sz w:val="20"/>
          <w:szCs w:val="20"/>
          <w:lang w:eastAsia="sk-SK"/>
        </w:rPr>
        <w:t>základné údaje o diele,</w:t>
      </w:r>
    </w:p>
    <w:p w:rsidR="004E789D" w:rsidRPr="004E789D" w:rsidRDefault="004E789D" w:rsidP="00143B96">
      <w:pPr>
        <w:widowControl w:val="0"/>
        <w:numPr>
          <w:ilvl w:val="0"/>
          <w:numId w:val="35"/>
        </w:numPr>
        <w:tabs>
          <w:tab w:val="left" w:pos="851"/>
          <w:tab w:val="left" w:pos="1134"/>
        </w:tabs>
        <w:autoSpaceDE w:val="0"/>
        <w:autoSpaceDN w:val="0"/>
        <w:adjustRightInd w:val="0"/>
        <w:ind w:left="567" w:hanging="283"/>
        <w:jc w:val="both"/>
        <w:rPr>
          <w:rFonts w:asciiTheme="minorHAnsi" w:hAnsiTheme="minorHAnsi"/>
          <w:sz w:val="20"/>
          <w:szCs w:val="20"/>
          <w:lang w:eastAsia="sk-SK"/>
        </w:rPr>
      </w:pPr>
      <w:r w:rsidRPr="004E789D">
        <w:rPr>
          <w:rFonts w:asciiTheme="minorHAnsi" w:hAnsiTheme="minorHAnsi"/>
          <w:sz w:val="20"/>
          <w:szCs w:val="20"/>
          <w:lang w:eastAsia="sk-SK"/>
        </w:rPr>
        <w:t>zoznam odovzdaných dokladov,</w:t>
      </w:r>
    </w:p>
    <w:p w:rsidR="004E789D" w:rsidRPr="004E789D" w:rsidRDefault="004E789D" w:rsidP="00143B96">
      <w:pPr>
        <w:widowControl w:val="0"/>
        <w:numPr>
          <w:ilvl w:val="0"/>
          <w:numId w:val="35"/>
        </w:numPr>
        <w:tabs>
          <w:tab w:val="left" w:pos="851"/>
          <w:tab w:val="left" w:pos="1134"/>
        </w:tabs>
        <w:autoSpaceDE w:val="0"/>
        <w:autoSpaceDN w:val="0"/>
        <w:adjustRightInd w:val="0"/>
        <w:ind w:left="567" w:hanging="283"/>
        <w:jc w:val="both"/>
        <w:rPr>
          <w:rFonts w:asciiTheme="minorHAnsi" w:hAnsiTheme="minorHAnsi"/>
          <w:sz w:val="20"/>
          <w:szCs w:val="20"/>
          <w:lang w:eastAsia="sk-SK"/>
        </w:rPr>
      </w:pPr>
      <w:r w:rsidRPr="004E789D">
        <w:rPr>
          <w:rFonts w:asciiTheme="minorHAnsi" w:hAnsiTheme="minorHAnsi"/>
          <w:sz w:val="20"/>
          <w:szCs w:val="20"/>
          <w:lang w:eastAsia="sk-SK"/>
        </w:rPr>
        <w:t>prehlásenie strán o tom, že Zhotoviteľ dielo odovzdáva a Objednávateľ dielo preberá, pokiaľ Objednávateľ nevyužije svoje právo odmietnuť dielo prevziať,</w:t>
      </w:r>
    </w:p>
    <w:p w:rsidR="004E789D" w:rsidRPr="004E789D" w:rsidRDefault="004E789D" w:rsidP="00143B96">
      <w:pPr>
        <w:widowControl w:val="0"/>
        <w:numPr>
          <w:ilvl w:val="0"/>
          <w:numId w:val="35"/>
        </w:numPr>
        <w:tabs>
          <w:tab w:val="left" w:pos="851"/>
          <w:tab w:val="left" w:pos="1134"/>
        </w:tabs>
        <w:autoSpaceDE w:val="0"/>
        <w:autoSpaceDN w:val="0"/>
        <w:adjustRightInd w:val="0"/>
        <w:ind w:left="567" w:hanging="283"/>
        <w:jc w:val="both"/>
        <w:rPr>
          <w:rFonts w:asciiTheme="minorHAnsi" w:hAnsiTheme="minorHAnsi"/>
          <w:sz w:val="20"/>
          <w:szCs w:val="20"/>
          <w:lang w:eastAsia="sk-SK"/>
        </w:rPr>
      </w:pPr>
      <w:r w:rsidRPr="004E789D">
        <w:rPr>
          <w:rFonts w:asciiTheme="minorHAnsi" w:hAnsiTheme="minorHAnsi"/>
          <w:sz w:val="20"/>
          <w:szCs w:val="20"/>
          <w:lang w:eastAsia="sk-SK"/>
        </w:rPr>
        <w:t>podpisy oprávnených zástupcov zmluvných strán,</w:t>
      </w:r>
    </w:p>
    <w:p w:rsidR="004E789D" w:rsidRPr="004E789D" w:rsidRDefault="004E789D" w:rsidP="00143B96">
      <w:pPr>
        <w:widowControl w:val="0"/>
        <w:numPr>
          <w:ilvl w:val="0"/>
          <w:numId w:val="35"/>
        </w:numPr>
        <w:tabs>
          <w:tab w:val="left" w:pos="598"/>
          <w:tab w:val="left" w:pos="851"/>
          <w:tab w:val="left" w:pos="1134"/>
        </w:tabs>
        <w:autoSpaceDE w:val="0"/>
        <w:autoSpaceDN w:val="0"/>
        <w:adjustRightInd w:val="0"/>
        <w:spacing w:before="58"/>
        <w:ind w:left="567" w:hanging="283"/>
        <w:jc w:val="both"/>
        <w:rPr>
          <w:rFonts w:asciiTheme="minorHAnsi" w:hAnsiTheme="minorHAnsi"/>
          <w:sz w:val="20"/>
          <w:szCs w:val="20"/>
          <w:lang w:eastAsia="sk-SK"/>
        </w:rPr>
      </w:pPr>
      <w:r w:rsidRPr="004E789D">
        <w:rPr>
          <w:rFonts w:asciiTheme="minorHAnsi" w:hAnsiTheme="minorHAnsi"/>
          <w:sz w:val="20"/>
          <w:szCs w:val="20"/>
          <w:lang w:eastAsia="sk-SK"/>
        </w:rPr>
        <w:t>dĺžku trvania záručnej lehoty,</w:t>
      </w:r>
    </w:p>
    <w:p w:rsidR="004E789D" w:rsidRPr="004E789D" w:rsidRDefault="004E789D" w:rsidP="00143B96">
      <w:pPr>
        <w:widowControl w:val="0"/>
        <w:numPr>
          <w:ilvl w:val="0"/>
          <w:numId w:val="35"/>
        </w:numPr>
        <w:tabs>
          <w:tab w:val="left" w:pos="598"/>
          <w:tab w:val="left" w:pos="851"/>
          <w:tab w:val="left" w:pos="1134"/>
        </w:tabs>
        <w:autoSpaceDE w:val="0"/>
        <w:autoSpaceDN w:val="0"/>
        <w:adjustRightInd w:val="0"/>
        <w:spacing w:before="22"/>
        <w:ind w:left="567" w:hanging="283"/>
        <w:jc w:val="both"/>
        <w:rPr>
          <w:rFonts w:asciiTheme="minorHAnsi" w:hAnsiTheme="minorHAnsi"/>
          <w:sz w:val="20"/>
          <w:szCs w:val="20"/>
          <w:lang w:eastAsia="sk-SK"/>
        </w:rPr>
      </w:pPr>
      <w:r w:rsidRPr="004E789D">
        <w:rPr>
          <w:rFonts w:asciiTheme="minorHAnsi" w:hAnsiTheme="minorHAnsi"/>
          <w:sz w:val="20"/>
          <w:szCs w:val="20"/>
          <w:lang w:eastAsia="sk-SK"/>
        </w:rPr>
        <w:t>termín, do ktorého je Zhotoviteľ povinný vypratať stavenisko.</w:t>
      </w:r>
    </w:p>
    <w:p w:rsidR="004E789D" w:rsidRPr="004E789D" w:rsidRDefault="004E789D" w:rsidP="004E789D">
      <w:pPr>
        <w:tabs>
          <w:tab w:val="left" w:pos="425"/>
        </w:tabs>
        <w:autoSpaceDE w:val="0"/>
        <w:autoSpaceDN w:val="0"/>
        <w:adjustRightInd w:val="0"/>
        <w:ind w:left="709"/>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4E789D" w:rsidRPr="004E789D" w:rsidRDefault="004E789D" w:rsidP="00AE71B2">
      <w:pPr>
        <w:tabs>
          <w:tab w:val="left" w:pos="0"/>
          <w:tab w:val="left" w:pos="284"/>
          <w:tab w:val="left" w:pos="426"/>
        </w:tabs>
        <w:autoSpaceDE w:val="0"/>
        <w:autoSpaceDN w:val="0"/>
        <w:adjustRightInd w:val="0"/>
        <w:jc w:val="both"/>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Zhotoviteľ zodpovedá za to, že dielo bude zhotovené podľa podmienok tejto Zmluvy o dielo a že počas záručnej doby bude mať vlastnosti dohodnuté v tejto Zmluve o dielo.</w:t>
      </w:r>
    </w:p>
    <w:p w:rsidR="004E789D" w:rsidRPr="004E789D" w:rsidRDefault="004E789D" w:rsidP="00AE71B2">
      <w:pPr>
        <w:widowControl w:val="0"/>
        <w:tabs>
          <w:tab w:val="left" w:pos="0"/>
          <w:tab w:val="left" w:pos="284"/>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Zmluvné strany sa dohodli, že záručná doba bude trvať 60 (šesťdesiat) mesiacov</w:t>
      </w:r>
      <w:r w:rsidR="001843E1">
        <w:rPr>
          <w:rFonts w:asciiTheme="minorHAnsi" w:hAnsiTheme="minorHAnsi"/>
          <w:sz w:val="20"/>
          <w:szCs w:val="20"/>
          <w:lang w:eastAsia="sk-SK"/>
        </w:rPr>
        <w:t xml:space="preserve"> s výnimkou zabudovaných technológií a výrobkov, na ktoré ich výrobcovia poskytujú kratšie záručné doby, v týchto prípadoch záručná doba zodpovedá záručnej dobe poskytnutej výrobcom takéhoto tovaru</w:t>
      </w:r>
      <w:r w:rsidRPr="004E789D">
        <w:rPr>
          <w:rFonts w:asciiTheme="minorHAnsi" w:hAnsiTheme="minorHAnsi"/>
          <w:sz w:val="20"/>
          <w:szCs w:val="20"/>
          <w:lang w:eastAsia="sk-SK"/>
        </w:rPr>
        <w:t xml:space="preserve"> a začína plynúť odo dňa odovzdania a prevzatia diela bez vád a nedorobkov.</w:t>
      </w:r>
      <w:r w:rsidR="00301FDC">
        <w:rPr>
          <w:rFonts w:asciiTheme="minorHAnsi" w:hAnsiTheme="minorHAnsi"/>
          <w:sz w:val="20"/>
          <w:szCs w:val="20"/>
          <w:lang w:eastAsia="sk-SK"/>
        </w:rPr>
        <w:t xml:space="preserve"> </w:t>
      </w:r>
      <w:r w:rsidRPr="004E789D">
        <w:rPr>
          <w:rFonts w:asciiTheme="minorHAnsi" w:hAnsiTheme="minorHAnsi"/>
          <w:sz w:val="20"/>
          <w:szCs w:val="20"/>
          <w:lang w:eastAsia="sk-SK"/>
        </w:rPr>
        <w:t>V prípade, ak bude dielo odovzdávané po častiach, záručná doba plynie na každú samostatne odovzdávanú časť diela osobitne.</w:t>
      </w:r>
    </w:p>
    <w:p w:rsidR="004E789D" w:rsidRPr="004E789D" w:rsidRDefault="004E789D" w:rsidP="00AE71B2">
      <w:pPr>
        <w:widowControl w:val="0"/>
        <w:tabs>
          <w:tab w:val="left" w:pos="0"/>
          <w:tab w:val="left" w:pos="284"/>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Práva zo zodpovednosti za vady musia byť uplatnené u Zhotoviteľa v záručnej dobe, inak tieto práva zanikajú.</w:t>
      </w:r>
    </w:p>
    <w:p w:rsidR="004E789D" w:rsidRPr="004E789D" w:rsidRDefault="004E789D" w:rsidP="00AE71B2">
      <w:pPr>
        <w:widowControl w:val="0"/>
        <w:tabs>
          <w:tab w:val="left" w:pos="0"/>
          <w:tab w:val="left" w:pos="284"/>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4E789D" w:rsidRPr="004E789D" w:rsidRDefault="004E789D" w:rsidP="00AE71B2">
      <w:pPr>
        <w:widowControl w:val="0"/>
        <w:tabs>
          <w:tab w:val="left" w:pos="0"/>
          <w:tab w:val="left" w:pos="284"/>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rsidR="004E789D" w:rsidRPr="004E789D" w:rsidRDefault="004E789D" w:rsidP="00AE71B2">
      <w:pPr>
        <w:widowControl w:val="0"/>
        <w:tabs>
          <w:tab w:val="left" w:pos="0"/>
          <w:tab w:val="left" w:pos="284"/>
          <w:tab w:val="left" w:pos="426"/>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0"/>
          <w:numId w:val="17"/>
        </w:numPr>
        <w:tabs>
          <w:tab w:val="left" w:pos="0"/>
          <w:tab w:val="left" w:pos="284"/>
          <w:tab w:val="left" w:pos="426"/>
        </w:tabs>
        <w:autoSpaceDE w:val="0"/>
        <w:autoSpaceDN w:val="0"/>
        <w:adjustRightInd w:val="0"/>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Objednávateľ môže zadať odstránenie nejakej vady tretej strane na náklady Zhotoviteľa. Môže tak urobiť vtedy, ak Zhotoviteľ reklamovanú vadu neodstráni včas. Objednávateľ je povinný informovať Zhotoviteľa </w:t>
      </w:r>
      <w:r w:rsidR="002D6281">
        <w:rPr>
          <w:rFonts w:asciiTheme="minorHAnsi" w:hAnsiTheme="minorHAnsi"/>
          <w:sz w:val="20"/>
          <w:szCs w:val="20"/>
          <w:lang w:eastAsia="sk-SK"/>
        </w:rPr>
        <w:t>minimálne</w:t>
      </w:r>
      <w:r w:rsidRPr="004E789D">
        <w:rPr>
          <w:rFonts w:asciiTheme="minorHAnsi" w:hAnsiTheme="minorHAnsi"/>
          <w:sz w:val="20"/>
          <w:szCs w:val="20"/>
          <w:lang w:eastAsia="sk-SK"/>
        </w:rPr>
        <w:t xml:space="preserv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4E789D" w:rsidRPr="004E789D" w:rsidRDefault="004E789D" w:rsidP="004E789D">
      <w:pPr>
        <w:ind w:left="708"/>
        <w:rPr>
          <w:rFonts w:asciiTheme="minorHAnsi" w:hAnsiTheme="minorHAnsi"/>
          <w:sz w:val="20"/>
          <w:szCs w:val="20"/>
          <w:lang w:eastAsia="sk-SK"/>
        </w:rPr>
      </w:pPr>
    </w:p>
    <w:p w:rsidR="004E789D" w:rsidRDefault="004E789D" w:rsidP="00301FDC">
      <w:pPr>
        <w:autoSpaceDE w:val="0"/>
        <w:autoSpaceDN w:val="0"/>
        <w:adjustRightInd w:val="0"/>
        <w:ind w:left="1418" w:right="2765" w:firstLine="709"/>
        <w:jc w:val="center"/>
        <w:rPr>
          <w:rFonts w:asciiTheme="minorHAnsi" w:hAnsiTheme="minorHAnsi"/>
          <w:b/>
          <w:bCs/>
          <w:sz w:val="22"/>
          <w:szCs w:val="22"/>
          <w:lang w:eastAsia="sk-SK"/>
        </w:rPr>
      </w:pPr>
      <w:r w:rsidRPr="004E789D">
        <w:rPr>
          <w:rFonts w:asciiTheme="minorHAnsi" w:hAnsiTheme="minorHAnsi"/>
          <w:b/>
          <w:bCs/>
          <w:sz w:val="22"/>
          <w:szCs w:val="22"/>
          <w:lang w:eastAsia="sk-SK"/>
        </w:rPr>
        <w:t>Článok X</w:t>
      </w:r>
      <w:r w:rsidR="00E16EFA">
        <w:rPr>
          <w:rFonts w:asciiTheme="minorHAnsi" w:hAnsiTheme="minorHAnsi"/>
          <w:b/>
          <w:bCs/>
          <w:sz w:val="22"/>
          <w:szCs w:val="22"/>
          <w:lang w:eastAsia="sk-SK"/>
        </w:rPr>
        <w:t>.</w:t>
      </w:r>
    </w:p>
    <w:p w:rsidR="00E16EFA" w:rsidRDefault="00E16EFA" w:rsidP="00301FDC">
      <w:pPr>
        <w:autoSpaceDE w:val="0"/>
        <w:autoSpaceDN w:val="0"/>
        <w:adjustRightInd w:val="0"/>
        <w:ind w:right="-2"/>
        <w:jc w:val="center"/>
        <w:rPr>
          <w:rFonts w:asciiTheme="minorHAnsi" w:hAnsiTheme="minorHAnsi"/>
          <w:b/>
          <w:bCs/>
          <w:sz w:val="22"/>
          <w:szCs w:val="22"/>
          <w:lang w:eastAsia="sk-SK"/>
        </w:rPr>
      </w:pPr>
      <w:r>
        <w:rPr>
          <w:rFonts w:asciiTheme="minorHAnsi" w:hAnsiTheme="minorHAnsi"/>
          <w:b/>
          <w:bCs/>
          <w:sz w:val="22"/>
          <w:szCs w:val="22"/>
          <w:lang w:eastAsia="sk-SK"/>
        </w:rPr>
        <w:t>Využitie subdodávateľov</w:t>
      </w:r>
    </w:p>
    <w:p w:rsidR="00E16EFA" w:rsidRDefault="00E16EFA" w:rsidP="00AE71B2">
      <w:pPr>
        <w:widowControl w:val="0"/>
        <w:autoSpaceDE w:val="0"/>
        <w:autoSpaceDN w:val="0"/>
        <w:adjustRightInd w:val="0"/>
        <w:jc w:val="both"/>
        <w:rPr>
          <w:rFonts w:asciiTheme="minorHAnsi" w:eastAsiaTheme="minorEastAsia" w:hAnsiTheme="minorHAnsi"/>
          <w:sz w:val="20"/>
          <w:szCs w:val="20"/>
          <w:lang w:eastAsia="sk-SK"/>
        </w:rPr>
      </w:pPr>
      <w:r>
        <w:rPr>
          <w:rFonts w:asciiTheme="minorHAnsi" w:eastAsiaTheme="minorEastAsia" w:hAnsiTheme="minorHAnsi"/>
          <w:sz w:val="20"/>
          <w:szCs w:val="20"/>
          <w:lang w:eastAsia="sk-SK"/>
        </w:rPr>
        <w:t xml:space="preserve">10.1. </w:t>
      </w:r>
      <w:r w:rsidR="00C54B7E">
        <w:rPr>
          <w:rFonts w:asciiTheme="minorHAnsi" w:eastAsiaTheme="minorEastAsia" w:hAnsiTheme="minorHAnsi"/>
          <w:sz w:val="20"/>
          <w:szCs w:val="20"/>
          <w:lang w:eastAsia="sk-SK"/>
        </w:rPr>
        <w:tab/>
      </w:r>
      <w:r w:rsidRPr="004E789D">
        <w:rPr>
          <w:rFonts w:asciiTheme="minorHAnsi" w:eastAsiaTheme="minorEastAsia" w:hAnsiTheme="minorHAnsi"/>
          <w:sz w:val="20"/>
          <w:szCs w:val="20"/>
          <w:lang w:eastAsia="sk-SK"/>
        </w:rPr>
        <w:t xml:space="preserve">Zhotoviteľ </w:t>
      </w:r>
      <w:r>
        <w:rPr>
          <w:rFonts w:asciiTheme="minorHAnsi" w:eastAsiaTheme="minorEastAsia" w:hAnsiTheme="minorHAnsi"/>
          <w:sz w:val="20"/>
          <w:szCs w:val="20"/>
          <w:lang w:eastAsia="sk-SK"/>
        </w:rPr>
        <w:t>predkladá v prílohe č. 5 k tejto zmluve zoznam všetkých svojich subdodávateľov</w:t>
      </w:r>
      <w:r w:rsidR="00DC6DEB">
        <w:rPr>
          <w:rFonts w:asciiTheme="minorHAnsi" w:eastAsiaTheme="minorEastAsia" w:hAnsiTheme="minorHAnsi"/>
          <w:sz w:val="20"/>
          <w:szCs w:val="20"/>
          <w:lang w:eastAsia="sk-SK"/>
        </w:rPr>
        <w:t xml:space="preserve"> (identifikačné údaje a predmet subdodávky)</w:t>
      </w:r>
      <w:r>
        <w:rPr>
          <w:rFonts w:asciiTheme="minorHAnsi" w:eastAsiaTheme="minorEastAsia" w:hAnsiTheme="minorHAnsi"/>
          <w:sz w:val="20"/>
          <w:szCs w:val="20"/>
          <w:lang w:eastAsia="sk-SK"/>
        </w:rPr>
        <w:t xml:space="preserve"> a </w:t>
      </w:r>
      <w:r w:rsidRPr="005A440C">
        <w:rPr>
          <w:rFonts w:asciiTheme="minorHAnsi" w:eastAsiaTheme="minorEastAsia" w:hAnsiTheme="minorHAnsi"/>
          <w:sz w:val="20"/>
          <w:szCs w:val="20"/>
          <w:lang w:eastAsia="sk-SK"/>
        </w:rPr>
        <w:t>údaje o osobe oprávnenej konať za</w:t>
      </w:r>
      <w:r>
        <w:rPr>
          <w:rFonts w:asciiTheme="minorHAnsi" w:eastAsiaTheme="minorEastAsia" w:hAnsiTheme="minorHAnsi"/>
          <w:sz w:val="20"/>
          <w:szCs w:val="20"/>
          <w:lang w:eastAsia="sk-SK"/>
        </w:rPr>
        <w:t xml:space="preserve"> každého</w:t>
      </w:r>
      <w:r w:rsidRPr="005A440C">
        <w:rPr>
          <w:rFonts w:asciiTheme="minorHAnsi" w:eastAsiaTheme="minorEastAsia" w:hAnsiTheme="minorHAnsi"/>
          <w:sz w:val="20"/>
          <w:szCs w:val="20"/>
          <w:lang w:eastAsia="sk-SK"/>
        </w:rPr>
        <w:t xml:space="preserve"> subdodávateľa </w:t>
      </w:r>
      <w:r w:rsidR="00301FDC">
        <w:rPr>
          <w:rFonts w:asciiTheme="minorHAnsi" w:eastAsiaTheme="minorEastAsia" w:hAnsiTheme="minorHAnsi"/>
          <w:sz w:val="20"/>
          <w:szCs w:val="20"/>
          <w:lang w:eastAsia="sk-SK"/>
        </w:rPr>
        <w:t xml:space="preserve">                          </w:t>
      </w:r>
      <w:r w:rsidRPr="005A440C">
        <w:rPr>
          <w:rFonts w:asciiTheme="minorHAnsi" w:eastAsiaTheme="minorEastAsia" w:hAnsiTheme="minorHAnsi"/>
          <w:sz w:val="20"/>
          <w:szCs w:val="20"/>
          <w:lang w:eastAsia="sk-SK"/>
        </w:rPr>
        <w:t xml:space="preserve">v rozsahu meno a priezvisko, adresa </w:t>
      </w:r>
      <w:r w:rsidRPr="00C54B7E">
        <w:rPr>
          <w:rFonts w:asciiTheme="minorHAnsi" w:hAnsiTheme="minorHAnsi"/>
          <w:sz w:val="20"/>
          <w:szCs w:val="20"/>
          <w:lang w:eastAsia="sk-SK"/>
        </w:rPr>
        <w:t>pobytu</w:t>
      </w:r>
      <w:r w:rsidRPr="005A440C">
        <w:rPr>
          <w:rFonts w:asciiTheme="minorHAnsi" w:eastAsiaTheme="minorEastAsia" w:hAnsiTheme="minorHAnsi"/>
          <w:sz w:val="20"/>
          <w:szCs w:val="20"/>
          <w:lang w:eastAsia="sk-SK"/>
        </w:rPr>
        <w:t>, dátum narodenia</w:t>
      </w:r>
      <w:r>
        <w:rPr>
          <w:rFonts w:asciiTheme="minorHAnsi" w:eastAsiaTheme="minorEastAsia" w:hAnsiTheme="minorHAnsi"/>
          <w:sz w:val="20"/>
          <w:szCs w:val="20"/>
          <w:lang w:eastAsia="sk-SK"/>
        </w:rPr>
        <w:t xml:space="preserve">. Až do splnenia tejto Zmluvy je zhotoviteľ povinný </w:t>
      </w:r>
      <w:r w:rsidRPr="005A440C">
        <w:rPr>
          <w:rFonts w:asciiTheme="minorHAnsi" w:eastAsiaTheme="minorEastAsia" w:hAnsiTheme="minorHAnsi"/>
          <w:sz w:val="20"/>
          <w:szCs w:val="20"/>
          <w:lang w:eastAsia="sk-SK"/>
        </w:rPr>
        <w:t>oznámiť</w:t>
      </w:r>
      <w:r>
        <w:rPr>
          <w:rFonts w:asciiTheme="minorHAnsi" w:eastAsiaTheme="minorEastAsia" w:hAnsiTheme="minorHAnsi"/>
          <w:sz w:val="20"/>
          <w:szCs w:val="20"/>
          <w:lang w:eastAsia="sk-SK"/>
        </w:rPr>
        <w:t xml:space="preserve"> Objednávateľovi</w:t>
      </w:r>
      <w:r w:rsidRPr="005A440C">
        <w:rPr>
          <w:rFonts w:asciiTheme="minorHAnsi" w:eastAsiaTheme="minorEastAsia" w:hAnsiTheme="minorHAnsi"/>
          <w:sz w:val="20"/>
          <w:szCs w:val="20"/>
          <w:lang w:eastAsia="sk-SK"/>
        </w:rPr>
        <w:t xml:space="preserve"> akúkoľvek zmenu údajov o</w:t>
      </w:r>
      <w:r>
        <w:rPr>
          <w:rFonts w:asciiTheme="minorHAnsi" w:eastAsiaTheme="minorEastAsia" w:hAnsiTheme="minorHAnsi"/>
          <w:sz w:val="20"/>
          <w:szCs w:val="20"/>
          <w:lang w:eastAsia="sk-SK"/>
        </w:rPr>
        <w:t> </w:t>
      </w:r>
      <w:r w:rsidRPr="005A440C">
        <w:rPr>
          <w:rFonts w:asciiTheme="minorHAnsi" w:eastAsiaTheme="minorEastAsia" w:hAnsiTheme="minorHAnsi"/>
          <w:sz w:val="20"/>
          <w:szCs w:val="20"/>
          <w:lang w:eastAsia="sk-SK"/>
        </w:rPr>
        <w:t>subdodávateľovi</w:t>
      </w:r>
      <w:r>
        <w:rPr>
          <w:rFonts w:asciiTheme="minorHAnsi" w:eastAsiaTheme="minorEastAsia" w:hAnsiTheme="minorHAnsi"/>
          <w:sz w:val="20"/>
          <w:szCs w:val="20"/>
          <w:lang w:eastAsia="sk-SK"/>
        </w:rPr>
        <w:t>.</w:t>
      </w:r>
    </w:p>
    <w:p w:rsidR="00AE71B2" w:rsidRDefault="00AE71B2" w:rsidP="00AE71B2">
      <w:pPr>
        <w:widowControl w:val="0"/>
        <w:autoSpaceDE w:val="0"/>
        <w:autoSpaceDN w:val="0"/>
        <w:adjustRightInd w:val="0"/>
        <w:jc w:val="both"/>
        <w:rPr>
          <w:rFonts w:asciiTheme="minorHAnsi" w:eastAsiaTheme="minorEastAsia" w:hAnsiTheme="minorHAnsi"/>
          <w:sz w:val="20"/>
          <w:szCs w:val="20"/>
          <w:lang w:eastAsia="sk-SK"/>
        </w:rPr>
      </w:pPr>
    </w:p>
    <w:p w:rsidR="00E16EFA" w:rsidRDefault="00E16EFA" w:rsidP="00AE71B2">
      <w:pPr>
        <w:widowControl w:val="0"/>
        <w:autoSpaceDE w:val="0"/>
        <w:autoSpaceDN w:val="0"/>
        <w:adjustRightInd w:val="0"/>
        <w:jc w:val="both"/>
        <w:rPr>
          <w:rFonts w:asciiTheme="minorHAnsi" w:eastAsiaTheme="minorEastAsia" w:hAnsiTheme="minorHAnsi"/>
          <w:sz w:val="20"/>
          <w:szCs w:val="20"/>
          <w:lang w:eastAsia="sk-SK"/>
        </w:rPr>
      </w:pPr>
      <w:r>
        <w:rPr>
          <w:rFonts w:asciiTheme="minorHAnsi" w:eastAsiaTheme="minorEastAsia" w:hAnsiTheme="minorHAnsi"/>
          <w:sz w:val="20"/>
          <w:szCs w:val="20"/>
          <w:lang w:eastAsia="sk-SK"/>
        </w:rPr>
        <w:t xml:space="preserve">10.2. </w:t>
      </w:r>
      <w:r w:rsidR="00C54B7E">
        <w:rPr>
          <w:rFonts w:asciiTheme="minorHAnsi" w:eastAsiaTheme="minorEastAsia" w:hAnsiTheme="minorHAnsi"/>
          <w:sz w:val="20"/>
          <w:szCs w:val="20"/>
          <w:lang w:eastAsia="sk-SK"/>
        </w:rPr>
        <w:tab/>
      </w:r>
      <w:r w:rsidR="008A3962" w:rsidRPr="008A3962">
        <w:rPr>
          <w:rFonts w:asciiTheme="minorHAnsi" w:eastAsiaTheme="minorEastAsia" w:hAnsiTheme="minorHAnsi"/>
          <w:sz w:val="20"/>
          <w:szCs w:val="20"/>
          <w:lang w:eastAsia="sk-SK"/>
        </w:rPr>
        <w:t xml:space="preserve">Zhotoviteľ je oprávnený kedykoľvek počas trvania tejto Zmluvy vymeniť ktoréhokoľvek subdodávateľa, a to za predpokladu, že nový subdodávateľ spĺňa požiadavky  uvedené v </w:t>
      </w:r>
      <w:proofErr w:type="spellStart"/>
      <w:r w:rsidR="008A3962" w:rsidRPr="008A3962">
        <w:rPr>
          <w:rFonts w:asciiTheme="minorHAnsi" w:eastAsiaTheme="minorEastAsia" w:hAnsiTheme="minorHAnsi"/>
          <w:sz w:val="20"/>
          <w:szCs w:val="20"/>
          <w:lang w:eastAsia="sk-SK"/>
        </w:rPr>
        <w:t>ust</w:t>
      </w:r>
      <w:proofErr w:type="spellEnd"/>
      <w:r w:rsidR="008A3962" w:rsidRPr="008A3962">
        <w:rPr>
          <w:rFonts w:asciiTheme="minorHAnsi" w:eastAsiaTheme="minorEastAsia" w:hAnsiTheme="minorHAnsi"/>
          <w:sz w:val="20"/>
          <w:szCs w:val="20"/>
          <w:lang w:eastAsia="sk-SK"/>
        </w:rPr>
        <w:t xml:space="preserve">. § 41 ods.1 písm. b) </w:t>
      </w:r>
      <w:r w:rsidR="00900395" w:rsidRPr="00900395">
        <w:rPr>
          <w:rFonts w:asciiTheme="minorHAnsi" w:eastAsiaTheme="minorEastAsia" w:hAnsiTheme="minorHAnsi"/>
          <w:sz w:val="20"/>
          <w:szCs w:val="20"/>
          <w:lang w:eastAsia="sk-SK"/>
        </w:rPr>
        <w:t>zákona č.343/2015Z.z o verejnom obstarávaní a o zmene a doplnení niektorých zákonov  v znení neskorších predpisov (ďalej „ZVO“)</w:t>
      </w:r>
      <w:r w:rsidR="008A3962" w:rsidRPr="008A3962">
        <w:rPr>
          <w:rFonts w:asciiTheme="minorHAnsi" w:eastAsiaTheme="minorEastAsia" w:hAnsiTheme="minorHAnsi"/>
          <w:sz w:val="20"/>
          <w:szCs w:val="20"/>
          <w:lang w:eastAsia="sk-SK"/>
        </w:rPr>
        <w:t xml:space="preserve">,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sidR="00900395">
        <w:rPr>
          <w:rFonts w:asciiTheme="minorHAnsi" w:eastAsiaTheme="minorEastAsia" w:hAnsiTheme="minorHAnsi"/>
          <w:sz w:val="20"/>
          <w:szCs w:val="20"/>
          <w:lang w:eastAsia="sk-SK"/>
        </w:rPr>
        <w:t>Objednávateľovi</w:t>
      </w:r>
      <w:r w:rsidR="008A3962" w:rsidRPr="008A3962">
        <w:rPr>
          <w:rFonts w:asciiTheme="minorHAnsi" w:eastAsiaTheme="minorEastAsia" w:hAnsiTheme="minorHAnsi"/>
          <w:sz w:val="20"/>
          <w:szCs w:val="20"/>
          <w:lang w:eastAsia="sk-SK"/>
        </w:rPr>
        <w:t xml:space="preserve"> doklady preukazujúce, že nový subdodávateľ spĺňa podmienky účasti osobného postavenia v rozsahu požadovanom </w:t>
      </w:r>
      <w:proofErr w:type="spellStart"/>
      <w:r w:rsidR="008A3962" w:rsidRPr="008A3962">
        <w:rPr>
          <w:rFonts w:asciiTheme="minorHAnsi" w:eastAsiaTheme="minorEastAsia" w:hAnsiTheme="minorHAnsi"/>
          <w:sz w:val="20"/>
          <w:szCs w:val="20"/>
          <w:lang w:eastAsia="sk-SK"/>
        </w:rPr>
        <w:t>ust</w:t>
      </w:r>
      <w:proofErr w:type="spellEnd"/>
      <w:r w:rsidR="008A3962" w:rsidRPr="008A3962">
        <w:rPr>
          <w:rFonts w:asciiTheme="minorHAnsi" w:eastAsiaTheme="minorEastAsia" w:hAnsiTheme="minorHAnsi"/>
          <w:sz w:val="20"/>
          <w:szCs w:val="20"/>
          <w:lang w:eastAsia="sk-SK"/>
        </w:rPr>
        <w:t xml:space="preserve">. § 41 ods. 1 </w:t>
      </w:r>
      <w:proofErr w:type="spellStart"/>
      <w:r w:rsidR="008A3962" w:rsidRPr="008A3962">
        <w:rPr>
          <w:rFonts w:asciiTheme="minorHAnsi" w:eastAsiaTheme="minorEastAsia" w:hAnsiTheme="minorHAnsi"/>
          <w:sz w:val="20"/>
          <w:szCs w:val="20"/>
          <w:lang w:eastAsia="sk-SK"/>
        </w:rPr>
        <w:t>písm.b</w:t>
      </w:r>
      <w:proofErr w:type="spellEnd"/>
      <w:r w:rsidR="008A3962" w:rsidRPr="008A3962">
        <w:rPr>
          <w:rFonts w:asciiTheme="minorHAnsi" w:eastAsiaTheme="minorEastAsia" w:hAnsiTheme="minorHAnsi"/>
          <w:sz w:val="20"/>
          <w:szCs w:val="20"/>
          <w:lang w:eastAsia="sk-SK"/>
        </w:rPr>
        <w:t>) ZVO. Až do splnenia tejto Zmluvy je zhotoviteľ povinný oznámiť Objednávateľovi akúkoľvek zmenu údajov o novom subdodávateľovi.</w:t>
      </w:r>
    </w:p>
    <w:p w:rsidR="00AE71B2" w:rsidRDefault="00AE71B2" w:rsidP="00AE71B2">
      <w:pPr>
        <w:widowControl w:val="0"/>
        <w:autoSpaceDE w:val="0"/>
        <w:autoSpaceDN w:val="0"/>
        <w:adjustRightInd w:val="0"/>
        <w:jc w:val="both"/>
        <w:rPr>
          <w:rFonts w:asciiTheme="minorHAnsi" w:eastAsiaTheme="minorEastAsia" w:hAnsiTheme="minorHAnsi"/>
          <w:sz w:val="20"/>
          <w:szCs w:val="20"/>
          <w:lang w:eastAsia="sk-SK"/>
        </w:rPr>
      </w:pPr>
    </w:p>
    <w:p w:rsidR="00DC6DEB" w:rsidRDefault="00E16EFA" w:rsidP="00AE71B2">
      <w:pPr>
        <w:widowControl w:val="0"/>
        <w:autoSpaceDE w:val="0"/>
        <w:autoSpaceDN w:val="0"/>
        <w:adjustRightInd w:val="0"/>
        <w:jc w:val="both"/>
        <w:rPr>
          <w:rFonts w:asciiTheme="minorHAnsi" w:eastAsiaTheme="minorEastAsia" w:hAnsiTheme="minorHAnsi"/>
          <w:sz w:val="20"/>
          <w:szCs w:val="20"/>
          <w:lang w:eastAsia="sk-SK"/>
        </w:rPr>
      </w:pPr>
      <w:r>
        <w:rPr>
          <w:rFonts w:asciiTheme="minorHAnsi" w:eastAsiaTheme="minorEastAsia" w:hAnsiTheme="minorHAnsi"/>
          <w:sz w:val="20"/>
          <w:szCs w:val="20"/>
          <w:lang w:eastAsia="sk-SK"/>
        </w:rPr>
        <w:t>10.3.</w:t>
      </w:r>
      <w:r w:rsidR="00C54B7E">
        <w:rPr>
          <w:rFonts w:asciiTheme="minorHAnsi" w:eastAsiaTheme="minorEastAsia" w:hAnsiTheme="minorHAnsi"/>
          <w:sz w:val="20"/>
          <w:szCs w:val="20"/>
          <w:lang w:eastAsia="sk-SK"/>
        </w:rPr>
        <w:tab/>
      </w:r>
      <w:r w:rsidR="00DC6DEB">
        <w:rPr>
          <w:rFonts w:asciiTheme="minorHAnsi" w:eastAsiaTheme="minorEastAsia" w:hAnsiTheme="minorHAnsi"/>
          <w:sz w:val="20"/>
          <w:szCs w:val="20"/>
          <w:lang w:eastAsia="sk-SK"/>
        </w:rPr>
        <w:t>Povinnosti uvedené v bodoch 10.1. a 10.</w:t>
      </w:r>
      <w:r w:rsidR="00C54B7E">
        <w:rPr>
          <w:rFonts w:asciiTheme="minorHAnsi" w:eastAsiaTheme="minorEastAsia" w:hAnsiTheme="minorHAnsi"/>
          <w:sz w:val="20"/>
          <w:szCs w:val="20"/>
          <w:lang w:eastAsia="sk-SK"/>
        </w:rPr>
        <w:t>2. nie je Zhotoviteľ povinný plniť v prípade subdodávateľov, ktorí mu dodávajú tovary.</w:t>
      </w:r>
    </w:p>
    <w:p w:rsidR="00AE71B2" w:rsidRDefault="00AE71B2" w:rsidP="00AE71B2">
      <w:pPr>
        <w:widowControl w:val="0"/>
        <w:autoSpaceDE w:val="0"/>
        <w:autoSpaceDN w:val="0"/>
        <w:adjustRightInd w:val="0"/>
        <w:jc w:val="both"/>
        <w:rPr>
          <w:rFonts w:asciiTheme="minorHAnsi" w:eastAsiaTheme="minorEastAsia" w:hAnsiTheme="minorHAnsi"/>
          <w:sz w:val="20"/>
          <w:szCs w:val="20"/>
          <w:lang w:eastAsia="sk-SK"/>
        </w:rPr>
      </w:pPr>
    </w:p>
    <w:p w:rsidR="00E16EFA" w:rsidRPr="00E16EFA" w:rsidRDefault="00DC6DEB" w:rsidP="00AE71B2">
      <w:pPr>
        <w:widowControl w:val="0"/>
        <w:autoSpaceDE w:val="0"/>
        <w:autoSpaceDN w:val="0"/>
        <w:adjustRightInd w:val="0"/>
        <w:jc w:val="both"/>
        <w:rPr>
          <w:rFonts w:asciiTheme="minorHAnsi" w:hAnsiTheme="minorHAnsi"/>
          <w:bCs/>
          <w:sz w:val="22"/>
          <w:szCs w:val="22"/>
          <w:lang w:eastAsia="sk-SK"/>
        </w:rPr>
      </w:pPr>
      <w:r>
        <w:rPr>
          <w:rFonts w:asciiTheme="minorHAnsi" w:eastAsiaTheme="minorEastAsia" w:hAnsiTheme="minorHAnsi"/>
          <w:sz w:val="20"/>
          <w:szCs w:val="20"/>
          <w:lang w:eastAsia="sk-SK"/>
        </w:rPr>
        <w:t>10.4.</w:t>
      </w:r>
      <w:r w:rsidR="00C54B7E">
        <w:rPr>
          <w:rFonts w:asciiTheme="minorHAnsi" w:eastAsiaTheme="minorEastAsia" w:hAnsiTheme="minorHAnsi"/>
          <w:sz w:val="20"/>
          <w:szCs w:val="20"/>
          <w:lang w:eastAsia="sk-SK"/>
        </w:rPr>
        <w:tab/>
      </w:r>
      <w:r w:rsidR="000F0412" w:rsidRPr="000F0412">
        <w:rPr>
          <w:rFonts w:asciiTheme="minorHAnsi" w:eastAsiaTheme="minorEastAsia" w:hAnsiTheme="minorHAnsi"/>
          <w:sz w:val="20"/>
          <w:szCs w:val="20"/>
          <w:lang w:eastAsia="sk-SK"/>
        </w:rPr>
        <w:t xml:space="preserve">V prípade porušenia ktorejkoľvek z povinností týkajúcej sa subdodávateľov alebo ich zmeny (napr. neoznámenie zmeny subdodávateľa, nepredloženie dokladov preukazujúcich splnenie podmienok účasti podľa </w:t>
      </w:r>
      <w:proofErr w:type="spellStart"/>
      <w:r w:rsidR="000F0412" w:rsidRPr="000F0412">
        <w:rPr>
          <w:rFonts w:asciiTheme="minorHAnsi" w:eastAsiaTheme="minorEastAsia" w:hAnsiTheme="minorHAnsi"/>
          <w:sz w:val="20"/>
          <w:szCs w:val="20"/>
          <w:lang w:eastAsia="sk-SK"/>
        </w:rPr>
        <w:t>ust</w:t>
      </w:r>
      <w:proofErr w:type="spellEnd"/>
      <w:r w:rsidR="000F0412" w:rsidRPr="000F0412">
        <w:rPr>
          <w:rFonts w:asciiTheme="minorHAnsi" w:eastAsiaTheme="minorEastAsia" w:hAnsiTheme="minorHAnsi"/>
          <w:sz w:val="20"/>
          <w:szCs w:val="20"/>
          <w:lang w:eastAsia="sk-SK"/>
        </w:rPr>
        <w:t xml:space="preserve">. § 41 ods.1 písm. b) ZVO, alebo využitie subdodávateľa, ktorý nespĺňa podmienky podľa </w:t>
      </w:r>
      <w:proofErr w:type="spellStart"/>
      <w:r w:rsidR="000F0412" w:rsidRPr="000F0412">
        <w:rPr>
          <w:rFonts w:asciiTheme="minorHAnsi" w:eastAsiaTheme="minorEastAsia" w:hAnsiTheme="minorHAnsi"/>
          <w:sz w:val="20"/>
          <w:szCs w:val="20"/>
          <w:lang w:eastAsia="sk-SK"/>
        </w:rPr>
        <w:t>ust</w:t>
      </w:r>
      <w:proofErr w:type="spellEnd"/>
      <w:r w:rsidR="000F0412" w:rsidRPr="000F0412">
        <w:rPr>
          <w:rFonts w:asciiTheme="minorHAnsi" w:eastAsiaTheme="minorEastAsia" w:hAnsiTheme="minorHAnsi"/>
          <w:sz w:val="20"/>
          <w:szCs w:val="20"/>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E16EFA" w:rsidRDefault="00E16EFA" w:rsidP="00E16EFA">
      <w:pPr>
        <w:autoSpaceDE w:val="0"/>
        <w:autoSpaceDN w:val="0"/>
        <w:adjustRightInd w:val="0"/>
        <w:ind w:right="2765"/>
        <w:rPr>
          <w:rFonts w:asciiTheme="minorHAnsi" w:hAnsiTheme="minorHAnsi"/>
          <w:b/>
          <w:bCs/>
          <w:sz w:val="22"/>
          <w:szCs w:val="22"/>
          <w:lang w:eastAsia="sk-SK"/>
        </w:rPr>
      </w:pPr>
    </w:p>
    <w:p w:rsidR="00E16EFA" w:rsidRPr="004E789D" w:rsidRDefault="00E16EFA" w:rsidP="00E16EFA">
      <w:pPr>
        <w:autoSpaceDE w:val="0"/>
        <w:autoSpaceDN w:val="0"/>
        <w:adjustRightInd w:val="0"/>
        <w:ind w:right="139"/>
        <w:jc w:val="center"/>
        <w:rPr>
          <w:rFonts w:asciiTheme="minorHAnsi" w:hAnsiTheme="minorHAnsi"/>
          <w:b/>
          <w:bCs/>
          <w:strike/>
          <w:sz w:val="22"/>
          <w:szCs w:val="22"/>
          <w:lang w:eastAsia="sk-SK"/>
        </w:rPr>
      </w:pPr>
      <w:r w:rsidRPr="004E789D">
        <w:rPr>
          <w:rFonts w:asciiTheme="minorHAnsi" w:hAnsiTheme="minorHAnsi"/>
          <w:b/>
          <w:bCs/>
          <w:sz w:val="22"/>
          <w:szCs w:val="22"/>
          <w:lang w:eastAsia="sk-SK"/>
        </w:rPr>
        <w:lastRenderedPageBreak/>
        <w:t>Článok X</w:t>
      </w:r>
      <w:r w:rsidR="00D777B4">
        <w:rPr>
          <w:rFonts w:asciiTheme="minorHAnsi" w:hAnsiTheme="minorHAnsi"/>
          <w:b/>
          <w:bCs/>
          <w:sz w:val="22"/>
          <w:szCs w:val="22"/>
          <w:lang w:eastAsia="sk-SK"/>
        </w:rPr>
        <w:t>I</w:t>
      </w:r>
      <w:r>
        <w:rPr>
          <w:rFonts w:asciiTheme="minorHAnsi" w:hAnsiTheme="minorHAnsi"/>
          <w:b/>
          <w:bCs/>
          <w:sz w:val="22"/>
          <w:szCs w:val="22"/>
          <w:lang w:eastAsia="sk-SK"/>
        </w:rPr>
        <w:t>.</w:t>
      </w:r>
    </w:p>
    <w:p w:rsidR="004E789D" w:rsidRPr="004E789D" w:rsidRDefault="004E789D" w:rsidP="004E789D">
      <w:pPr>
        <w:autoSpaceDE w:val="0"/>
        <w:autoSpaceDN w:val="0"/>
        <w:adjustRightInd w:val="0"/>
        <w:spacing w:before="34"/>
        <w:ind w:left="2836" w:right="2765"/>
        <w:jc w:val="center"/>
        <w:rPr>
          <w:rFonts w:asciiTheme="minorHAnsi" w:hAnsiTheme="minorHAnsi"/>
          <w:b/>
          <w:bCs/>
          <w:sz w:val="22"/>
          <w:szCs w:val="22"/>
          <w:lang w:eastAsia="sk-SK"/>
        </w:rPr>
      </w:pPr>
      <w:r w:rsidRPr="004E789D">
        <w:rPr>
          <w:rFonts w:asciiTheme="minorHAnsi" w:hAnsiTheme="minorHAnsi"/>
          <w:b/>
          <w:bCs/>
          <w:sz w:val="22"/>
          <w:szCs w:val="22"/>
          <w:lang w:eastAsia="sk-SK"/>
        </w:rPr>
        <w:t>Všeobecné a záverečné ustanovenia</w:t>
      </w:r>
    </w:p>
    <w:p w:rsidR="00117B9B" w:rsidRDefault="00117B9B" w:rsidP="00117B9B">
      <w:pPr>
        <w:pStyle w:val="Odsekzoznamu"/>
        <w:widowControl w:val="0"/>
        <w:tabs>
          <w:tab w:val="left" w:pos="0"/>
        </w:tabs>
        <w:autoSpaceDE w:val="0"/>
        <w:autoSpaceDN w:val="0"/>
        <w:adjustRightInd w:val="0"/>
        <w:spacing w:before="34"/>
        <w:ind w:left="0"/>
        <w:jc w:val="both"/>
        <w:rPr>
          <w:rFonts w:asciiTheme="minorHAnsi" w:hAnsiTheme="minorHAnsi"/>
          <w:sz w:val="20"/>
          <w:szCs w:val="20"/>
          <w:lang w:eastAsia="sk-SK"/>
        </w:rPr>
      </w:pPr>
    </w:p>
    <w:p w:rsidR="00117B9B" w:rsidRDefault="00117B9B" w:rsidP="00143B96">
      <w:pPr>
        <w:pStyle w:val="Odsekzoznamu"/>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117B9B">
        <w:rPr>
          <w:rFonts w:asciiTheme="minorHAnsi" w:hAnsiTheme="minorHAnsi"/>
          <w:sz w:val="20"/>
          <w:szCs w:val="20"/>
          <w:lang w:eastAsia="sk-SK"/>
        </w:rPr>
        <w:t>Zoznam osôb zodpovedných za realizáciu stavebných prác: ............(</w:t>
      </w:r>
      <w:r w:rsidRPr="00B04A75">
        <w:rPr>
          <w:rFonts w:asciiTheme="minorHAnsi" w:hAnsiTheme="minorHAnsi"/>
          <w:i/>
          <w:sz w:val="20"/>
          <w:szCs w:val="20"/>
          <w:lang w:eastAsia="sk-SK"/>
        </w:rPr>
        <w:t>musí sa zhodovať s osobami, ktoré úspešný uchádzač uviedol pri preukazovaní splnenia podmienok účasti technickej a odbornej spôsobilosti</w:t>
      </w:r>
      <w:r w:rsidRPr="00117B9B">
        <w:rPr>
          <w:rFonts w:asciiTheme="minorHAnsi" w:hAnsiTheme="minorHAnsi"/>
          <w:sz w:val="20"/>
          <w:szCs w:val="20"/>
          <w:lang w:eastAsia="sk-SK"/>
        </w:rPr>
        <w:t>.)</w:t>
      </w:r>
      <w:r w:rsidR="009A0392">
        <w:rPr>
          <w:rFonts w:asciiTheme="minorHAnsi" w:hAnsiTheme="minorHAnsi"/>
          <w:sz w:val="20"/>
          <w:szCs w:val="20"/>
          <w:lang w:eastAsia="sk-SK"/>
        </w:rPr>
        <w:t xml:space="preserve">. Zhotoviteľ môže počas plnenia tejto zmluvy použiť aj iné osoby zodpovedné za </w:t>
      </w:r>
      <w:r w:rsidR="009A0392" w:rsidRPr="009A0392">
        <w:rPr>
          <w:rFonts w:asciiTheme="minorHAnsi" w:hAnsiTheme="minorHAnsi"/>
          <w:sz w:val="20"/>
          <w:szCs w:val="20"/>
          <w:lang w:eastAsia="sk-SK"/>
        </w:rPr>
        <w:t>realizáciu stavebných prác</w:t>
      </w:r>
      <w:r w:rsidR="009A0392">
        <w:rPr>
          <w:rFonts w:asciiTheme="minorHAnsi" w:hAnsiTheme="minorHAnsi"/>
          <w:sz w:val="20"/>
          <w:szCs w:val="20"/>
          <w:lang w:eastAsia="sk-SK"/>
        </w:rPr>
        <w:t>, ale musia to byť osoby s minimálne rovnaký</w:t>
      </w:r>
      <w:r w:rsidR="00760D66">
        <w:rPr>
          <w:rFonts w:asciiTheme="minorHAnsi" w:hAnsiTheme="minorHAnsi"/>
          <w:sz w:val="20"/>
          <w:szCs w:val="20"/>
          <w:lang w:eastAsia="sk-SK"/>
        </w:rPr>
        <w:t>mi kvalifikačnými predpokladmi a túto kvalifikáciu musí Zhotoviteľ preukázať O</w:t>
      </w:r>
      <w:r w:rsidR="00B04A75">
        <w:rPr>
          <w:rFonts w:asciiTheme="minorHAnsi" w:hAnsiTheme="minorHAnsi"/>
          <w:sz w:val="20"/>
          <w:szCs w:val="20"/>
          <w:lang w:eastAsia="sk-SK"/>
        </w:rPr>
        <w:t>bjednáva</w:t>
      </w:r>
      <w:r w:rsidR="00760D66">
        <w:rPr>
          <w:rFonts w:asciiTheme="minorHAnsi" w:hAnsiTheme="minorHAnsi"/>
          <w:sz w:val="20"/>
          <w:szCs w:val="20"/>
          <w:lang w:eastAsia="sk-SK"/>
        </w:rPr>
        <w:t>teľovi najneskôr tri dni pred začatím činnosti týchto osôb na dodávke d</w:t>
      </w:r>
      <w:r w:rsidR="0010413D">
        <w:rPr>
          <w:rFonts w:asciiTheme="minorHAnsi" w:hAnsiTheme="minorHAnsi"/>
          <w:sz w:val="20"/>
          <w:szCs w:val="20"/>
          <w:lang w:eastAsia="sk-SK"/>
        </w:rPr>
        <w:t>i</w:t>
      </w:r>
      <w:r w:rsidR="00760D66">
        <w:rPr>
          <w:rFonts w:asciiTheme="minorHAnsi" w:hAnsiTheme="minorHAnsi"/>
          <w:sz w:val="20"/>
          <w:szCs w:val="20"/>
          <w:lang w:eastAsia="sk-SK"/>
        </w:rPr>
        <w:t xml:space="preserve">ela a to spôsobom rovnakým, ako bol povinný preukázať kvalifikačné predpoklady </w:t>
      </w:r>
      <w:r w:rsidR="00760D66" w:rsidRPr="00760D66">
        <w:rPr>
          <w:rFonts w:asciiTheme="minorHAnsi" w:hAnsiTheme="minorHAnsi"/>
          <w:sz w:val="20"/>
          <w:szCs w:val="20"/>
          <w:lang w:eastAsia="sk-SK"/>
        </w:rPr>
        <w:t>osôb zodpovedných za realizáciu stavebných prác</w:t>
      </w:r>
      <w:r w:rsidR="0010413D">
        <w:rPr>
          <w:rFonts w:asciiTheme="minorHAnsi" w:hAnsiTheme="minorHAnsi"/>
          <w:sz w:val="20"/>
          <w:szCs w:val="20"/>
          <w:lang w:eastAsia="sk-SK"/>
        </w:rPr>
        <w:t xml:space="preserve">. V prípade ak tento postup Zhotoviteľ nedodrží, nemôžu sa iné osoby zúčastňovať na dodávke diela ako osoby zodpovedné </w:t>
      </w:r>
      <w:r w:rsidR="0010413D" w:rsidRPr="0010413D">
        <w:rPr>
          <w:rFonts w:asciiTheme="minorHAnsi" w:hAnsiTheme="minorHAnsi"/>
          <w:sz w:val="20"/>
          <w:szCs w:val="20"/>
          <w:lang w:eastAsia="sk-SK"/>
        </w:rPr>
        <w:t>za realizáciu stavebných prác</w:t>
      </w:r>
      <w:r w:rsidR="0010413D">
        <w:rPr>
          <w:rFonts w:asciiTheme="minorHAnsi" w:hAnsiTheme="minorHAnsi"/>
          <w:sz w:val="20"/>
          <w:szCs w:val="20"/>
          <w:lang w:eastAsia="sk-SK"/>
        </w:rPr>
        <w:t xml:space="preserve">. </w:t>
      </w:r>
    </w:p>
    <w:p w:rsidR="00117B9B" w:rsidRPr="00117B9B" w:rsidRDefault="00117B9B" w:rsidP="00117B9B">
      <w:pPr>
        <w:pStyle w:val="Odsekzoznamu"/>
        <w:widowControl w:val="0"/>
        <w:tabs>
          <w:tab w:val="left" w:pos="0"/>
        </w:tabs>
        <w:autoSpaceDE w:val="0"/>
        <w:autoSpaceDN w:val="0"/>
        <w:adjustRightInd w:val="0"/>
        <w:spacing w:before="34"/>
        <w:ind w:left="0"/>
        <w:jc w:val="both"/>
        <w:rPr>
          <w:rFonts w:asciiTheme="minorHAnsi" w:hAnsiTheme="minorHAnsi"/>
          <w:sz w:val="20"/>
          <w:szCs w:val="20"/>
          <w:lang w:eastAsia="sk-SK"/>
        </w:rPr>
      </w:pPr>
    </w:p>
    <w:p w:rsidR="004E789D" w:rsidRDefault="004E789D"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Pri plnení tejto Zmluvy o dielo sa riadia zmluvné strany v prvom rade jej ustanoveniami. Právny vzťah založený touto Zmluvou o dielo sa riadi právnym poriadkom Slovenskej republiky. </w:t>
      </w:r>
    </w:p>
    <w:p w:rsidR="00117B9B" w:rsidRPr="004E789D" w:rsidRDefault="00117B9B" w:rsidP="00117B9B">
      <w:pPr>
        <w:widowControl w:val="0"/>
        <w:tabs>
          <w:tab w:val="left" w:pos="0"/>
        </w:tabs>
        <w:autoSpaceDE w:val="0"/>
        <w:autoSpaceDN w:val="0"/>
        <w:adjustRightInd w:val="0"/>
        <w:spacing w:before="34"/>
        <w:jc w:val="both"/>
        <w:rPr>
          <w:rFonts w:asciiTheme="minorHAnsi" w:hAnsiTheme="minorHAnsi"/>
          <w:sz w:val="20"/>
          <w:szCs w:val="20"/>
          <w:lang w:eastAsia="sk-SK"/>
        </w:rPr>
      </w:pPr>
    </w:p>
    <w:p w:rsidR="004E789D" w:rsidRDefault="004E789D"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117B9B" w:rsidRPr="004E789D" w:rsidRDefault="00117B9B" w:rsidP="00117B9B">
      <w:pPr>
        <w:widowControl w:val="0"/>
        <w:tabs>
          <w:tab w:val="left" w:pos="0"/>
        </w:tabs>
        <w:autoSpaceDE w:val="0"/>
        <w:autoSpaceDN w:val="0"/>
        <w:adjustRightInd w:val="0"/>
        <w:spacing w:before="34"/>
        <w:jc w:val="both"/>
        <w:rPr>
          <w:rFonts w:asciiTheme="minorHAnsi" w:hAnsiTheme="minorHAnsi"/>
          <w:sz w:val="20"/>
          <w:szCs w:val="20"/>
          <w:lang w:eastAsia="sk-SK"/>
        </w:rPr>
      </w:pPr>
    </w:p>
    <w:p w:rsidR="004E789D" w:rsidRDefault="004E789D"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r w:rsidR="00117B9B">
        <w:rPr>
          <w:rFonts w:asciiTheme="minorHAnsi" w:hAnsiTheme="minorHAnsi"/>
          <w:sz w:val="20"/>
          <w:szCs w:val="20"/>
          <w:lang w:eastAsia="sk-SK"/>
        </w:rPr>
        <w:t>.</w:t>
      </w:r>
    </w:p>
    <w:p w:rsidR="009A0392" w:rsidRPr="004E789D" w:rsidRDefault="009A0392" w:rsidP="009A0392">
      <w:pPr>
        <w:widowControl w:val="0"/>
        <w:tabs>
          <w:tab w:val="left" w:pos="0"/>
        </w:tabs>
        <w:autoSpaceDE w:val="0"/>
        <w:autoSpaceDN w:val="0"/>
        <w:adjustRightInd w:val="0"/>
        <w:spacing w:before="34"/>
        <w:jc w:val="both"/>
        <w:rPr>
          <w:rFonts w:asciiTheme="minorHAnsi" w:hAnsiTheme="minorHAnsi"/>
          <w:sz w:val="20"/>
          <w:szCs w:val="20"/>
          <w:lang w:eastAsia="sk-SK"/>
        </w:rPr>
      </w:pPr>
    </w:p>
    <w:p w:rsidR="004E789D" w:rsidRPr="004E789D" w:rsidRDefault="004E789D"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4E789D" w:rsidRPr="004E789D" w:rsidRDefault="004E789D" w:rsidP="00143B96">
      <w:pPr>
        <w:widowControl w:val="0"/>
        <w:numPr>
          <w:ilvl w:val="0"/>
          <w:numId w:val="20"/>
        </w:numPr>
        <w:tabs>
          <w:tab w:val="left" w:pos="1134"/>
        </w:tabs>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4E789D" w:rsidRPr="004E789D" w:rsidRDefault="004E789D" w:rsidP="00143B96">
      <w:pPr>
        <w:widowControl w:val="0"/>
        <w:numPr>
          <w:ilvl w:val="0"/>
          <w:numId w:val="20"/>
        </w:numPr>
        <w:tabs>
          <w:tab w:val="left" w:pos="1134"/>
        </w:tabs>
        <w:autoSpaceDE w:val="0"/>
        <w:autoSpaceDN w:val="0"/>
        <w:adjustRightInd w:val="0"/>
        <w:ind w:left="284" w:hanging="284"/>
        <w:jc w:val="both"/>
        <w:rPr>
          <w:rFonts w:asciiTheme="minorHAnsi" w:hAnsiTheme="minorHAnsi"/>
          <w:sz w:val="20"/>
          <w:szCs w:val="20"/>
          <w:lang w:eastAsia="sk-SK"/>
        </w:rPr>
      </w:pPr>
      <w:r w:rsidRPr="004E789D">
        <w:rPr>
          <w:rFonts w:asciiTheme="minorHAnsi" w:hAnsiTheme="minorHAnsi"/>
          <w:sz w:val="20"/>
          <w:szCs w:val="20"/>
          <w:lang w:eastAsia="sk-SK"/>
        </w:rPr>
        <w:t xml:space="preserve">v prípade doručovania prostredníctvom Slovenskej pošty, </w:t>
      </w:r>
      <w:proofErr w:type="spellStart"/>
      <w:r w:rsidRPr="004E789D">
        <w:rPr>
          <w:rFonts w:asciiTheme="minorHAnsi" w:hAnsiTheme="minorHAnsi"/>
          <w:sz w:val="20"/>
          <w:szCs w:val="20"/>
          <w:lang w:eastAsia="sk-SK"/>
        </w:rPr>
        <w:t>a.s</w:t>
      </w:r>
      <w:proofErr w:type="spellEnd"/>
      <w:r w:rsidRPr="004E789D">
        <w:rPr>
          <w:rFonts w:asciiTheme="minorHAnsi" w:hAnsiTheme="minorHAnsi"/>
          <w:sz w:val="20"/>
          <w:szCs w:val="20"/>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4E789D" w:rsidRPr="004E789D" w:rsidRDefault="004E789D" w:rsidP="004E789D">
      <w:pPr>
        <w:widowControl w:val="0"/>
        <w:tabs>
          <w:tab w:val="left" w:pos="709"/>
        </w:tabs>
        <w:autoSpaceDE w:val="0"/>
        <w:autoSpaceDN w:val="0"/>
        <w:adjustRightInd w:val="0"/>
        <w:spacing w:before="34"/>
        <w:ind w:left="709"/>
        <w:jc w:val="both"/>
        <w:rPr>
          <w:rFonts w:asciiTheme="minorHAnsi" w:hAnsiTheme="minorHAnsi"/>
          <w:sz w:val="20"/>
          <w:szCs w:val="20"/>
          <w:lang w:eastAsia="sk-SK"/>
        </w:rPr>
      </w:pPr>
    </w:p>
    <w:p w:rsidR="004E789D" w:rsidRPr="004E789D" w:rsidRDefault="004E789D" w:rsidP="00143B96">
      <w:pPr>
        <w:widowControl w:val="0"/>
        <w:numPr>
          <w:ilvl w:val="1"/>
          <w:numId w:val="26"/>
        </w:numPr>
        <w:tabs>
          <w:tab w:val="left" w:pos="709"/>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Žiadna zo zmluvných strán nesmie postúpiť práva a povinnosti vyplývajúce z tejto Zmluvy o dielo na tretiu osobu bez predchádzajúceho písomného súhlasu druhej</w:t>
      </w:r>
      <w:r w:rsidR="00B04A75">
        <w:rPr>
          <w:rFonts w:asciiTheme="minorHAnsi" w:hAnsiTheme="minorHAnsi"/>
          <w:sz w:val="20"/>
          <w:szCs w:val="20"/>
          <w:lang w:eastAsia="sk-SK"/>
        </w:rPr>
        <w:t xml:space="preserve"> zmluvnej</w:t>
      </w:r>
      <w:r w:rsidRPr="004E789D">
        <w:rPr>
          <w:rFonts w:asciiTheme="minorHAnsi" w:hAnsiTheme="minorHAnsi"/>
          <w:sz w:val="20"/>
          <w:szCs w:val="20"/>
          <w:lang w:eastAsia="sk-SK"/>
        </w:rPr>
        <w:t xml:space="preserve"> strany.</w:t>
      </w:r>
    </w:p>
    <w:p w:rsidR="004E789D" w:rsidRPr="004E789D" w:rsidRDefault="004E789D" w:rsidP="00D777B4">
      <w:pPr>
        <w:widowControl w:val="0"/>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1"/>
          <w:numId w:val="26"/>
        </w:numPr>
        <w:tabs>
          <w:tab w:val="left" w:pos="709"/>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001701E8" w:rsidRPr="001701E8">
        <w:t xml:space="preserve"> </w:t>
      </w:r>
      <w:r w:rsidR="001701E8" w:rsidRPr="001701E8">
        <w:rPr>
          <w:rFonts w:asciiTheme="minorHAnsi" w:hAnsiTheme="minorHAnsi"/>
          <w:sz w:val="20"/>
          <w:szCs w:val="20"/>
          <w:lang w:eastAsia="sk-SK"/>
        </w:rPr>
        <w:t>Dodatky k tejto Zmluve</w:t>
      </w:r>
      <w:r w:rsidR="00B04A75">
        <w:rPr>
          <w:rFonts w:asciiTheme="minorHAnsi" w:hAnsiTheme="minorHAnsi"/>
          <w:sz w:val="20"/>
          <w:szCs w:val="20"/>
          <w:lang w:eastAsia="sk-SK"/>
        </w:rPr>
        <w:t xml:space="preserve"> o dielo</w:t>
      </w:r>
      <w:r w:rsidR="001701E8" w:rsidRPr="001701E8">
        <w:rPr>
          <w:rFonts w:asciiTheme="minorHAnsi" w:hAnsiTheme="minorHAnsi"/>
          <w:sz w:val="20"/>
          <w:szCs w:val="20"/>
          <w:lang w:eastAsia="sk-SK"/>
        </w:rPr>
        <w:t>, môžu zmluvné strany uzatvárať v súlade s ustanovením § 18 ZVO.</w:t>
      </w:r>
    </w:p>
    <w:p w:rsidR="004E789D" w:rsidRPr="004E789D" w:rsidRDefault="004E789D" w:rsidP="00D777B4">
      <w:pPr>
        <w:widowControl w:val="0"/>
        <w:tabs>
          <w:tab w:val="left" w:pos="709"/>
        </w:tabs>
        <w:autoSpaceDE w:val="0"/>
        <w:autoSpaceDN w:val="0"/>
        <w:adjustRightInd w:val="0"/>
        <w:rPr>
          <w:rFonts w:asciiTheme="minorHAnsi" w:hAnsiTheme="minorHAnsi"/>
          <w:sz w:val="20"/>
          <w:szCs w:val="20"/>
          <w:lang w:eastAsia="sk-SK"/>
        </w:rPr>
      </w:pPr>
    </w:p>
    <w:p w:rsidR="004E789D" w:rsidRPr="004E789D" w:rsidRDefault="004E789D" w:rsidP="00143B96">
      <w:pPr>
        <w:widowControl w:val="0"/>
        <w:numPr>
          <w:ilvl w:val="1"/>
          <w:numId w:val="26"/>
        </w:numPr>
        <w:tabs>
          <w:tab w:val="left" w:pos="709"/>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V prípade zmeny obchodného mena, atestov,  čísla účtu alebo iných údajov alebo skutočností, potrebných pre riadne plnenie tejto Zmluvy o dielo, každá zo zmluvných strán oznámi túto skutočnosť bezodkladne druhej</w:t>
      </w:r>
      <w:r w:rsidR="00B04A75">
        <w:rPr>
          <w:rFonts w:asciiTheme="minorHAnsi" w:hAnsiTheme="minorHAnsi"/>
          <w:sz w:val="20"/>
          <w:szCs w:val="20"/>
          <w:lang w:eastAsia="sk-SK"/>
        </w:rPr>
        <w:t xml:space="preserve"> zmluvnej</w:t>
      </w:r>
      <w:r w:rsidRPr="004E789D">
        <w:rPr>
          <w:rFonts w:asciiTheme="minorHAnsi" w:hAnsiTheme="minorHAnsi"/>
          <w:sz w:val="20"/>
          <w:szCs w:val="20"/>
          <w:lang w:eastAsia="sk-SK"/>
        </w:rPr>
        <w:t xml:space="preserve"> strane.</w:t>
      </w:r>
    </w:p>
    <w:p w:rsidR="004E789D" w:rsidRPr="004E789D" w:rsidRDefault="004E789D" w:rsidP="00D777B4">
      <w:pPr>
        <w:widowControl w:val="0"/>
        <w:tabs>
          <w:tab w:val="left" w:pos="709"/>
        </w:tabs>
        <w:autoSpaceDE w:val="0"/>
        <w:autoSpaceDN w:val="0"/>
        <w:adjustRightInd w:val="0"/>
        <w:spacing w:before="34"/>
        <w:jc w:val="both"/>
        <w:rPr>
          <w:rFonts w:asciiTheme="minorHAnsi" w:hAnsiTheme="minorHAnsi"/>
          <w:sz w:val="20"/>
          <w:szCs w:val="20"/>
          <w:lang w:eastAsia="sk-SK"/>
        </w:rPr>
      </w:pPr>
    </w:p>
    <w:p w:rsidR="004E789D" w:rsidRPr="004E789D" w:rsidRDefault="004E789D" w:rsidP="00143B96">
      <w:pPr>
        <w:widowControl w:val="0"/>
        <w:numPr>
          <w:ilvl w:val="1"/>
          <w:numId w:val="26"/>
        </w:numPr>
        <w:tabs>
          <w:tab w:val="left" w:pos="709"/>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 xml:space="preserve">Jednotlivé ustanovenia tejto Zmluvy o dielo sú oddeliteľné v tom zmysle, že neplatnosť niektorého z nich nespôsobuje neplatnosť tejto Zmluvy o dielo ako celku. Pokiaľ by sa v dôsledku zmeny právnej úpravy niektoré </w:t>
      </w:r>
      <w:r w:rsidRPr="004E789D">
        <w:rPr>
          <w:rFonts w:asciiTheme="minorHAnsi" w:hAnsiTheme="minorHAnsi"/>
          <w:sz w:val="20"/>
          <w:szCs w:val="20"/>
          <w:lang w:eastAsia="sk-SK"/>
        </w:rPr>
        <w:lastRenderedPageBreak/>
        <w:t>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4E789D" w:rsidRPr="004E789D" w:rsidRDefault="004E789D" w:rsidP="004E789D">
      <w:pPr>
        <w:widowControl w:val="0"/>
        <w:tabs>
          <w:tab w:val="left" w:pos="709"/>
        </w:tabs>
        <w:autoSpaceDE w:val="0"/>
        <w:autoSpaceDN w:val="0"/>
        <w:adjustRightInd w:val="0"/>
        <w:spacing w:before="34"/>
        <w:ind w:left="709" w:hanging="765"/>
        <w:jc w:val="both"/>
        <w:rPr>
          <w:rFonts w:asciiTheme="minorHAnsi" w:hAnsiTheme="minorHAnsi"/>
          <w:sz w:val="20"/>
          <w:szCs w:val="20"/>
          <w:lang w:eastAsia="sk-SK"/>
        </w:rPr>
      </w:pPr>
    </w:p>
    <w:p w:rsidR="004E789D" w:rsidRPr="004E789D" w:rsidRDefault="004E789D" w:rsidP="00143B96">
      <w:pPr>
        <w:widowControl w:val="0"/>
        <w:numPr>
          <w:ilvl w:val="1"/>
          <w:numId w:val="26"/>
        </w:numPr>
        <w:tabs>
          <w:tab w:val="left" w:pos="709"/>
        </w:tabs>
        <w:autoSpaceDE w:val="0"/>
        <w:autoSpaceDN w:val="0"/>
        <w:adjustRightInd w:val="0"/>
        <w:spacing w:before="34"/>
        <w:ind w:left="709" w:hanging="765"/>
        <w:jc w:val="both"/>
        <w:rPr>
          <w:rFonts w:asciiTheme="minorHAnsi" w:hAnsiTheme="minorHAnsi"/>
          <w:sz w:val="20"/>
          <w:szCs w:val="20"/>
          <w:lang w:eastAsia="sk-SK"/>
        </w:rPr>
      </w:pPr>
      <w:r w:rsidRPr="004E789D">
        <w:rPr>
          <w:rFonts w:asciiTheme="minorHAnsi" w:hAnsiTheme="minorHAnsi"/>
          <w:sz w:val="20"/>
          <w:szCs w:val="20"/>
          <w:lang w:eastAsia="sk-SK"/>
        </w:rPr>
        <w:t>Prílohami tejto Zmluvy o dielo sú:</w:t>
      </w:r>
    </w:p>
    <w:p w:rsidR="004E789D" w:rsidRPr="004E789D" w:rsidRDefault="004E789D" w:rsidP="00301FDC">
      <w:pPr>
        <w:widowControl w:val="0"/>
        <w:tabs>
          <w:tab w:val="left" w:pos="709"/>
        </w:tabs>
        <w:autoSpaceDE w:val="0"/>
        <w:autoSpaceDN w:val="0"/>
        <w:adjustRightInd w:val="0"/>
        <w:spacing w:before="34"/>
        <w:ind w:left="709" w:hanging="425"/>
        <w:jc w:val="both"/>
        <w:rPr>
          <w:rFonts w:asciiTheme="minorHAnsi" w:hAnsiTheme="minorHAnsi"/>
          <w:sz w:val="20"/>
          <w:szCs w:val="20"/>
          <w:lang w:eastAsia="sk-SK"/>
        </w:rPr>
      </w:pPr>
      <w:r w:rsidRPr="004E789D">
        <w:rPr>
          <w:rFonts w:asciiTheme="minorHAnsi" w:hAnsiTheme="minorHAnsi"/>
          <w:sz w:val="20"/>
          <w:szCs w:val="20"/>
          <w:lang w:eastAsia="sk-SK"/>
        </w:rPr>
        <w:t>Príloha č. 1 – Harmonogram prác</w:t>
      </w:r>
    </w:p>
    <w:p w:rsidR="004E789D" w:rsidRPr="004E789D" w:rsidRDefault="004E789D" w:rsidP="00301FDC">
      <w:pPr>
        <w:widowControl w:val="0"/>
        <w:tabs>
          <w:tab w:val="left" w:pos="709"/>
        </w:tabs>
        <w:autoSpaceDE w:val="0"/>
        <w:autoSpaceDN w:val="0"/>
        <w:adjustRightInd w:val="0"/>
        <w:spacing w:before="34"/>
        <w:ind w:left="709" w:hanging="425"/>
        <w:jc w:val="both"/>
        <w:rPr>
          <w:rFonts w:asciiTheme="minorHAnsi" w:hAnsiTheme="minorHAnsi"/>
          <w:sz w:val="20"/>
          <w:szCs w:val="20"/>
          <w:lang w:eastAsia="sk-SK"/>
        </w:rPr>
      </w:pPr>
      <w:r w:rsidRPr="004E789D">
        <w:rPr>
          <w:rFonts w:asciiTheme="minorHAnsi" w:hAnsiTheme="minorHAnsi"/>
          <w:sz w:val="20"/>
          <w:szCs w:val="20"/>
          <w:lang w:eastAsia="sk-SK"/>
        </w:rPr>
        <w:t>Príloha č. 2 – Výkaz výmer</w:t>
      </w:r>
    </w:p>
    <w:p w:rsidR="004E789D" w:rsidRPr="004E789D" w:rsidRDefault="004E789D" w:rsidP="00301FDC">
      <w:pPr>
        <w:widowControl w:val="0"/>
        <w:tabs>
          <w:tab w:val="left" w:pos="709"/>
        </w:tabs>
        <w:autoSpaceDE w:val="0"/>
        <w:autoSpaceDN w:val="0"/>
        <w:adjustRightInd w:val="0"/>
        <w:spacing w:before="34"/>
        <w:ind w:left="709" w:hanging="425"/>
        <w:jc w:val="both"/>
        <w:rPr>
          <w:rFonts w:asciiTheme="minorHAnsi" w:hAnsiTheme="minorHAnsi"/>
          <w:sz w:val="20"/>
          <w:szCs w:val="20"/>
          <w:lang w:eastAsia="sk-SK"/>
        </w:rPr>
      </w:pPr>
      <w:r w:rsidRPr="004E789D">
        <w:rPr>
          <w:rFonts w:asciiTheme="minorHAnsi" w:hAnsiTheme="minorHAnsi"/>
          <w:sz w:val="20"/>
          <w:szCs w:val="20"/>
          <w:lang w:eastAsia="sk-SK"/>
        </w:rPr>
        <w:t>Príloha č. 3 – Súťažné podklady</w:t>
      </w:r>
    </w:p>
    <w:p w:rsidR="004E789D" w:rsidRDefault="004E789D" w:rsidP="00301FDC">
      <w:pPr>
        <w:widowControl w:val="0"/>
        <w:tabs>
          <w:tab w:val="left" w:pos="709"/>
        </w:tabs>
        <w:autoSpaceDE w:val="0"/>
        <w:autoSpaceDN w:val="0"/>
        <w:adjustRightInd w:val="0"/>
        <w:spacing w:before="34"/>
        <w:ind w:left="709" w:hanging="425"/>
        <w:jc w:val="both"/>
        <w:rPr>
          <w:rFonts w:asciiTheme="minorHAnsi" w:hAnsiTheme="minorHAnsi"/>
          <w:sz w:val="20"/>
          <w:szCs w:val="20"/>
          <w:lang w:eastAsia="sk-SK"/>
        </w:rPr>
      </w:pPr>
      <w:r w:rsidRPr="004E789D">
        <w:rPr>
          <w:rFonts w:asciiTheme="minorHAnsi" w:hAnsiTheme="minorHAnsi"/>
          <w:sz w:val="20"/>
          <w:szCs w:val="20"/>
          <w:lang w:eastAsia="sk-SK"/>
        </w:rPr>
        <w:t xml:space="preserve">Príloha č. 4  </w:t>
      </w:r>
      <w:r w:rsidR="00B42975">
        <w:rPr>
          <w:rFonts w:asciiTheme="minorHAnsi" w:hAnsiTheme="minorHAnsi"/>
          <w:sz w:val="20"/>
          <w:szCs w:val="20"/>
          <w:lang w:eastAsia="sk-SK"/>
        </w:rPr>
        <w:t xml:space="preserve">– </w:t>
      </w:r>
      <w:r w:rsidRPr="004E789D">
        <w:rPr>
          <w:rFonts w:asciiTheme="minorHAnsi" w:hAnsiTheme="minorHAnsi"/>
          <w:sz w:val="20"/>
          <w:szCs w:val="20"/>
          <w:lang w:eastAsia="sk-SK"/>
        </w:rPr>
        <w:t>projektová dokumentácia</w:t>
      </w:r>
    </w:p>
    <w:p w:rsidR="00C54B7E" w:rsidRPr="004E789D" w:rsidRDefault="00C54B7E" w:rsidP="00301FDC">
      <w:pPr>
        <w:widowControl w:val="0"/>
        <w:tabs>
          <w:tab w:val="left" w:pos="709"/>
        </w:tabs>
        <w:autoSpaceDE w:val="0"/>
        <w:autoSpaceDN w:val="0"/>
        <w:adjustRightInd w:val="0"/>
        <w:spacing w:before="34"/>
        <w:ind w:left="709" w:hanging="425"/>
        <w:jc w:val="both"/>
        <w:rPr>
          <w:rFonts w:asciiTheme="minorHAnsi" w:hAnsiTheme="minorHAnsi"/>
          <w:sz w:val="20"/>
          <w:szCs w:val="20"/>
          <w:lang w:eastAsia="sk-SK"/>
        </w:rPr>
      </w:pPr>
      <w:r>
        <w:rPr>
          <w:rFonts w:asciiTheme="minorHAnsi" w:hAnsiTheme="minorHAnsi"/>
          <w:sz w:val="20"/>
          <w:szCs w:val="20"/>
          <w:lang w:eastAsia="sk-SK"/>
        </w:rPr>
        <w:t>Príloha č.</w:t>
      </w:r>
      <w:r w:rsidR="00081429">
        <w:rPr>
          <w:rFonts w:asciiTheme="minorHAnsi" w:hAnsiTheme="minorHAnsi"/>
          <w:sz w:val="20"/>
          <w:szCs w:val="20"/>
          <w:lang w:eastAsia="sk-SK"/>
        </w:rPr>
        <w:t xml:space="preserve"> </w:t>
      </w:r>
      <w:r>
        <w:rPr>
          <w:rFonts w:asciiTheme="minorHAnsi" w:hAnsiTheme="minorHAnsi"/>
          <w:sz w:val="20"/>
          <w:szCs w:val="20"/>
          <w:lang w:eastAsia="sk-SK"/>
        </w:rPr>
        <w:t>5 – zoznam subdodávateľov</w:t>
      </w:r>
    </w:p>
    <w:p w:rsidR="004E789D" w:rsidRPr="004E789D" w:rsidRDefault="004E789D" w:rsidP="004E789D">
      <w:pPr>
        <w:widowControl w:val="0"/>
        <w:tabs>
          <w:tab w:val="left" w:pos="709"/>
          <w:tab w:val="left" w:pos="1276"/>
        </w:tabs>
        <w:autoSpaceDE w:val="0"/>
        <w:autoSpaceDN w:val="0"/>
        <w:adjustRightInd w:val="0"/>
        <w:ind w:left="709" w:hanging="765"/>
        <w:jc w:val="both"/>
        <w:rPr>
          <w:rFonts w:asciiTheme="minorHAnsi" w:hAnsiTheme="minorHAnsi"/>
          <w:sz w:val="20"/>
          <w:szCs w:val="20"/>
          <w:lang w:eastAsia="sk-SK"/>
        </w:rPr>
      </w:pPr>
    </w:p>
    <w:p w:rsidR="004E789D" w:rsidRDefault="004E789D"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4E789D">
        <w:rPr>
          <w:rFonts w:asciiTheme="minorHAnsi" w:hAnsiTheme="minorHAnsi"/>
          <w:sz w:val="20"/>
          <w:szCs w:val="20"/>
          <w:lang w:eastAsia="sk-SK"/>
        </w:rPr>
        <w:t>Táto Zmluva o dielo sa vyhotovuje v 4 (štyroch) rovnopisoch v slovenskom jazyku, po dvoch pre každú zo</w:t>
      </w:r>
      <w:r w:rsidR="00B04A75">
        <w:rPr>
          <w:rFonts w:asciiTheme="minorHAnsi" w:hAnsiTheme="minorHAnsi"/>
          <w:sz w:val="20"/>
          <w:szCs w:val="20"/>
          <w:lang w:eastAsia="sk-SK"/>
        </w:rPr>
        <w:t xml:space="preserve"> zmluvných</w:t>
      </w:r>
      <w:r w:rsidRPr="004E789D">
        <w:rPr>
          <w:rFonts w:asciiTheme="minorHAnsi" w:hAnsiTheme="minorHAnsi"/>
          <w:sz w:val="20"/>
          <w:szCs w:val="20"/>
          <w:lang w:eastAsia="sk-SK"/>
        </w:rPr>
        <w:t xml:space="preserve"> strán.</w:t>
      </w:r>
    </w:p>
    <w:p w:rsidR="00301FDC" w:rsidRDefault="00301FDC" w:rsidP="0058402C">
      <w:pPr>
        <w:widowControl w:val="0"/>
        <w:tabs>
          <w:tab w:val="left" w:pos="0"/>
        </w:tabs>
        <w:autoSpaceDE w:val="0"/>
        <w:autoSpaceDN w:val="0"/>
        <w:adjustRightInd w:val="0"/>
        <w:spacing w:before="34"/>
        <w:jc w:val="both"/>
        <w:rPr>
          <w:rFonts w:asciiTheme="minorHAnsi" w:hAnsiTheme="minorHAnsi"/>
          <w:sz w:val="20"/>
          <w:szCs w:val="20"/>
          <w:lang w:eastAsia="sk-SK"/>
        </w:rPr>
      </w:pPr>
    </w:p>
    <w:p w:rsidR="0058402C" w:rsidRPr="007620A5" w:rsidRDefault="0058402C" w:rsidP="00143B96">
      <w:pPr>
        <w:widowControl w:val="0"/>
        <w:numPr>
          <w:ilvl w:val="1"/>
          <w:numId w:val="26"/>
        </w:numPr>
        <w:tabs>
          <w:tab w:val="left" w:pos="0"/>
        </w:tabs>
        <w:autoSpaceDE w:val="0"/>
        <w:autoSpaceDN w:val="0"/>
        <w:adjustRightInd w:val="0"/>
        <w:spacing w:before="34"/>
        <w:ind w:left="0" w:firstLine="0"/>
        <w:jc w:val="both"/>
        <w:rPr>
          <w:rFonts w:asciiTheme="minorHAnsi" w:hAnsiTheme="minorHAnsi"/>
          <w:sz w:val="20"/>
          <w:szCs w:val="20"/>
          <w:lang w:eastAsia="sk-SK"/>
        </w:rPr>
      </w:pPr>
      <w:r w:rsidRPr="007620A5">
        <w:rPr>
          <w:rFonts w:asciiTheme="minorHAnsi" w:hAnsiTheme="minorHAnsi"/>
          <w:sz w:val="20"/>
          <w:szCs w:val="20"/>
          <w:lang w:eastAsia="sk-SK"/>
        </w:rPr>
        <w:t>Táto Zmluva o dielo nadobúda platnosť dňom jej podpisu obidvoma zmluvnými stra</w:t>
      </w:r>
      <w:r w:rsidR="009A2CC5">
        <w:rPr>
          <w:rFonts w:asciiTheme="minorHAnsi" w:hAnsiTheme="minorHAnsi"/>
          <w:sz w:val="20"/>
          <w:szCs w:val="20"/>
          <w:lang w:eastAsia="sk-SK"/>
        </w:rPr>
        <w:t>nami a účinnosť dňom nasledujúco</w:t>
      </w:r>
      <w:r w:rsidRPr="007620A5">
        <w:rPr>
          <w:rFonts w:asciiTheme="minorHAnsi" w:hAnsiTheme="minorHAnsi"/>
          <w:sz w:val="20"/>
          <w:szCs w:val="20"/>
          <w:lang w:eastAsia="sk-SK"/>
        </w:rPr>
        <w:t>m po dni</w:t>
      </w:r>
      <w:r w:rsidR="009A2CC5">
        <w:rPr>
          <w:rFonts w:asciiTheme="minorHAnsi" w:hAnsiTheme="minorHAnsi"/>
          <w:sz w:val="20"/>
          <w:szCs w:val="20"/>
          <w:lang w:eastAsia="sk-SK"/>
        </w:rPr>
        <w:t xml:space="preserve"> jej zverejnenia v súlade s ustanovením</w:t>
      </w:r>
      <w:r w:rsidRPr="007620A5">
        <w:rPr>
          <w:rFonts w:asciiTheme="minorHAnsi" w:hAnsiTheme="minorHAnsi"/>
          <w:sz w:val="20"/>
          <w:szCs w:val="20"/>
          <w:lang w:eastAsia="sk-SK"/>
        </w:rPr>
        <w:t xml:space="preserve"> § 47a </w:t>
      </w:r>
      <w:r w:rsidR="007620A5" w:rsidRPr="007620A5">
        <w:rPr>
          <w:rFonts w:asciiTheme="minorHAnsi" w:hAnsiTheme="minorHAnsi"/>
          <w:sz w:val="20"/>
          <w:szCs w:val="20"/>
          <w:lang w:eastAsia="sk-SK"/>
        </w:rPr>
        <w:t>Občianskeho</w:t>
      </w:r>
      <w:r w:rsidR="009A2CC5">
        <w:rPr>
          <w:rFonts w:asciiTheme="minorHAnsi" w:hAnsiTheme="minorHAnsi"/>
          <w:sz w:val="20"/>
          <w:szCs w:val="20"/>
          <w:lang w:eastAsia="sk-SK"/>
        </w:rPr>
        <w:t xml:space="preserve"> zákonníka na webovom sídle objednávateľa</w:t>
      </w:r>
      <w:r w:rsidR="007620A5" w:rsidRPr="007620A5">
        <w:rPr>
          <w:rFonts w:asciiTheme="minorHAnsi" w:hAnsiTheme="minorHAnsi"/>
          <w:sz w:val="20"/>
          <w:szCs w:val="20"/>
          <w:lang w:eastAsia="sk-SK"/>
        </w:rPr>
        <w:t>.</w:t>
      </w:r>
    </w:p>
    <w:p w:rsidR="0058402C" w:rsidRPr="0058402C" w:rsidRDefault="0058402C" w:rsidP="0058402C">
      <w:pPr>
        <w:widowControl w:val="0"/>
        <w:tabs>
          <w:tab w:val="left" w:pos="709"/>
        </w:tabs>
        <w:autoSpaceDE w:val="0"/>
        <w:autoSpaceDN w:val="0"/>
        <w:adjustRightInd w:val="0"/>
        <w:spacing w:before="34"/>
        <w:ind w:left="709"/>
        <w:jc w:val="both"/>
        <w:rPr>
          <w:rFonts w:asciiTheme="minorHAnsi" w:hAnsiTheme="minorHAnsi"/>
          <w:sz w:val="20"/>
          <w:szCs w:val="20"/>
          <w:lang w:eastAsia="sk-SK"/>
        </w:rPr>
      </w:pPr>
    </w:p>
    <w:p w:rsidR="0058402C" w:rsidRPr="004E789D" w:rsidRDefault="0058402C" w:rsidP="0058402C">
      <w:pPr>
        <w:widowControl w:val="0"/>
        <w:tabs>
          <w:tab w:val="left" w:pos="709"/>
        </w:tabs>
        <w:autoSpaceDE w:val="0"/>
        <w:autoSpaceDN w:val="0"/>
        <w:adjustRightInd w:val="0"/>
        <w:spacing w:before="34"/>
        <w:ind w:left="709"/>
        <w:jc w:val="both"/>
        <w:rPr>
          <w:rFonts w:asciiTheme="minorHAnsi" w:hAnsiTheme="minorHAnsi"/>
          <w:sz w:val="20"/>
          <w:szCs w:val="20"/>
          <w:lang w:eastAsia="sk-SK"/>
        </w:rPr>
      </w:pPr>
    </w:p>
    <w:p w:rsidR="004E789D" w:rsidRPr="004E789D" w:rsidRDefault="004E789D" w:rsidP="004E789D">
      <w:pPr>
        <w:widowControl w:val="0"/>
        <w:tabs>
          <w:tab w:val="left" w:pos="4962"/>
          <w:tab w:val="left" w:leader="dot" w:pos="7999"/>
        </w:tabs>
        <w:autoSpaceDE w:val="0"/>
        <w:autoSpaceDN w:val="0"/>
        <w:adjustRightInd w:val="0"/>
        <w:rPr>
          <w:rFonts w:asciiTheme="minorHAnsi" w:hAnsiTheme="minorHAnsi"/>
          <w:sz w:val="20"/>
          <w:szCs w:val="20"/>
          <w:lang w:eastAsia="sk-SK"/>
        </w:rPr>
      </w:pPr>
      <w:r w:rsidRPr="004E789D">
        <w:rPr>
          <w:rFonts w:asciiTheme="minorHAnsi" w:hAnsiTheme="minorHAnsi"/>
          <w:sz w:val="20"/>
          <w:szCs w:val="20"/>
          <w:lang w:eastAsia="sk-SK"/>
        </w:rPr>
        <w:t xml:space="preserve">V ........, dňa </w:t>
      </w:r>
      <w:r w:rsidRPr="004E789D">
        <w:rPr>
          <w:rFonts w:asciiTheme="minorHAnsi" w:hAnsiTheme="minorHAnsi"/>
          <w:sz w:val="20"/>
          <w:szCs w:val="20"/>
          <w:lang w:eastAsia="sk-SK"/>
        </w:rPr>
        <w:tab/>
        <w:t>V ..............., dňa</w:t>
      </w:r>
    </w:p>
    <w:p w:rsidR="004E789D" w:rsidRPr="004E789D" w:rsidRDefault="004E789D" w:rsidP="004E789D">
      <w:pPr>
        <w:widowControl w:val="0"/>
        <w:tabs>
          <w:tab w:val="left" w:pos="4982"/>
        </w:tabs>
        <w:autoSpaceDE w:val="0"/>
        <w:autoSpaceDN w:val="0"/>
        <w:adjustRightInd w:val="0"/>
        <w:spacing w:before="187"/>
        <w:rPr>
          <w:rFonts w:asciiTheme="minorHAnsi" w:hAnsiTheme="minorHAnsi"/>
          <w:sz w:val="20"/>
          <w:szCs w:val="20"/>
          <w:lang w:eastAsia="sk-SK"/>
        </w:rPr>
      </w:pPr>
    </w:p>
    <w:p w:rsidR="004E789D" w:rsidRPr="004E789D" w:rsidRDefault="004E789D" w:rsidP="004E789D">
      <w:pPr>
        <w:widowControl w:val="0"/>
        <w:tabs>
          <w:tab w:val="left" w:pos="4982"/>
        </w:tabs>
        <w:autoSpaceDE w:val="0"/>
        <w:autoSpaceDN w:val="0"/>
        <w:adjustRightInd w:val="0"/>
        <w:spacing w:before="187"/>
        <w:rPr>
          <w:rFonts w:asciiTheme="minorHAnsi" w:hAnsiTheme="minorHAnsi"/>
          <w:sz w:val="20"/>
          <w:szCs w:val="20"/>
          <w:lang w:eastAsia="sk-SK"/>
        </w:rPr>
      </w:pPr>
      <w:r w:rsidRPr="004E789D">
        <w:rPr>
          <w:rFonts w:asciiTheme="minorHAnsi" w:hAnsiTheme="minorHAnsi"/>
          <w:sz w:val="20"/>
          <w:szCs w:val="20"/>
          <w:lang w:eastAsia="sk-SK"/>
        </w:rPr>
        <w:t>Za Objednávateľa:</w:t>
      </w:r>
      <w:r w:rsidRPr="004E789D">
        <w:rPr>
          <w:rFonts w:asciiTheme="minorHAnsi" w:hAnsiTheme="minorHAnsi"/>
          <w:sz w:val="20"/>
          <w:szCs w:val="20"/>
          <w:lang w:eastAsia="sk-SK"/>
        </w:rPr>
        <w:tab/>
        <w:t>Za Zhotoviteľa:</w:t>
      </w:r>
    </w:p>
    <w:p w:rsidR="004E789D" w:rsidRPr="004E789D" w:rsidRDefault="004E789D" w:rsidP="004E789D">
      <w:pPr>
        <w:widowControl w:val="0"/>
        <w:tabs>
          <w:tab w:val="left" w:pos="4982"/>
        </w:tabs>
        <w:autoSpaceDE w:val="0"/>
        <w:autoSpaceDN w:val="0"/>
        <w:adjustRightInd w:val="0"/>
        <w:spacing w:before="187"/>
        <w:rPr>
          <w:rFonts w:asciiTheme="minorHAnsi" w:hAnsiTheme="minorHAnsi"/>
          <w:sz w:val="20"/>
          <w:szCs w:val="20"/>
          <w:lang w:eastAsia="sk-SK"/>
        </w:rPr>
      </w:pPr>
    </w:p>
    <w:p w:rsidR="004E789D" w:rsidRPr="004E789D" w:rsidRDefault="004E789D" w:rsidP="004E789D">
      <w:pPr>
        <w:tabs>
          <w:tab w:val="left" w:pos="6221"/>
        </w:tabs>
        <w:autoSpaceDE w:val="0"/>
        <w:autoSpaceDN w:val="0"/>
        <w:adjustRightInd w:val="0"/>
        <w:spacing w:before="151"/>
        <w:rPr>
          <w:rFonts w:asciiTheme="minorHAnsi" w:hAnsiTheme="minorHAnsi"/>
          <w:sz w:val="20"/>
          <w:szCs w:val="20"/>
          <w:lang w:eastAsia="sk-SK"/>
        </w:rPr>
      </w:pPr>
      <w:r w:rsidRPr="004E789D">
        <w:rPr>
          <w:rFonts w:asciiTheme="minorHAnsi" w:hAnsiTheme="minorHAnsi"/>
          <w:sz w:val="20"/>
          <w:szCs w:val="20"/>
          <w:lang w:eastAsia="sk-SK"/>
        </w:rPr>
        <w:t xml:space="preserve">................................................                                          </w:t>
      </w:r>
      <w:r w:rsidR="00144CB8">
        <w:rPr>
          <w:rFonts w:asciiTheme="minorHAnsi" w:hAnsiTheme="minorHAnsi"/>
          <w:sz w:val="20"/>
          <w:szCs w:val="20"/>
          <w:lang w:eastAsia="sk-SK"/>
        </w:rPr>
        <w:t xml:space="preserve">              </w:t>
      </w:r>
      <w:r w:rsidRPr="004E789D">
        <w:rPr>
          <w:rFonts w:asciiTheme="minorHAnsi" w:hAnsiTheme="minorHAnsi"/>
          <w:sz w:val="20"/>
          <w:szCs w:val="20"/>
          <w:lang w:eastAsia="sk-SK"/>
        </w:rPr>
        <w:t>............................................</w:t>
      </w:r>
      <w:r w:rsidRPr="004E789D">
        <w:rPr>
          <w:rFonts w:asciiTheme="minorHAnsi" w:hAnsiTheme="minorHAnsi"/>
          <w:sz w:val="20"/>
          <w:szCs w:val="20"/>
          <w:lang w:eastAsia="sk-SK"/>
        </w:rPr>
        <w:tab/>
      </w:r>
      <w:r w:rsidRPr="004E789D">
        <w:rPr>
          <w:rFonts w:asciiTheme="minorHAnsi" w:hAnsiTheme="minorHAnsi"/>
          <w:sz w:val="20"/>
          <w:szCs w:val="20"/>
          <w:lang w:eastAsia="sk-SK"/>
        </w:rPr>
        <w:tab/>
      </w:r>
    </w:p>
    <w:p w:rsidR="004E789D" w:rsidRPr="004E789D" w:rsidRDefault="004E789D" w:rsidP="004E789D"/>
    <w:p w:rsidR="00FC5F85" w:rsidRPr="00EA3AD2" w:rsidRDefault="00FC5F85" w:rsidP="00FC5F85">
      <w:pPr>
        <w:pStyle w:val="tl1"/>
        <w:rPr>
          <w:rFonts w:ascii="Calibri" w:hAnsi="Calibri" w:cs="Arial"/>
          <w:sz w:val="20"/>
          <w:szCs w:val="20"/>
        </w:rPr>
      </w:pPr>
      <w:r w:rsidRPr="00EA3AD2">
        <w:rPr>
          <w:rFonts w:ascii="Calibri" w:hAnsi="Calibri" w:cs="Arial"/>
          <w:sz w:val="20"/>
          <w:szCs w:val="20"/>
        </w:rPr>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9767D0" w:rsidRPr="009767D0" w:rsidRDefault="009767D0" w:rsidP="009767D0">
      <w:pPr>
        <w:jc w:val="both"/>
        <w:rPr>
          <w:rFonts w:asciiTheme="minorHAnsi" w:hAnsiTheme="minorHAnsi" w:cs="Arial"/>
          <w:b/>
          <w:noProof/>
          <w:sz w:val="20"/>
          <w:szCs w:val="20"/>
          <w:lang w:eastAsia="sk-SK"/>
        </w:rPr>
      </w:pPr>
      <w:r w:rsidRPr="009767D0">
        <w:rPr>
          <w:rFonts w:asciiTheme="minorHAnsi" w:hAnsiTheme="minorHAnsi" w:cs="Arial"/>
          <w:b/>
          <w:noProof/>
          <w:sz w:val="20"/>
          <w:szCs w:val="20"/>
          <w:lang w:eastAsia="sk-SK"/>
        </w:rPr>
        <w:t>Upozornenie!</w:t>
      </w:r>
    </w:p>
    <w:p w:rsidR="007A4B54" w:rsidRPr="007A4B54" w:rsidRDefault="007A4B54" w:rsidP="00C53D9E">
      <w:pPr>
        <w:jc w:val="both"/>
        <w:rPr>
          <w:rFonts w:asciiTheme="minorHAnsi" w:hAnsiTheme="minorHAnsi"/>
          <w:b/>
          <w:bCs/>
          <w:iCs/>
          <w:sz w:val="20"/>
          <w:szCs w:val="20"/>
          <w:lang w:eastAsia="sk-SK"/>
        </w:rPr>
      </w:pPr>
      <w:r w:rsidRPr="007A4B54">
        <w:rPr>
          <w:rFonts w:asciiTheme="minorHAnsi" w:hAnsiTheme="minorHAnsi"/>
          <w:b/>
          <w:bCs/>
          <w:iCs/>
          <w:sz w:val="20"/>
          <w:szCs w:val="20"/>
          <w:lang w:eastAsia="sk-SK"/>
        </w:rPr>
        <w:t xml:space="preserve">Do zmluvy nesmú byť zapracované zmeny, ktoré by boli v rozpore so súťažnými podkladmi, menili by rovnováhu zmluvných povinností v neprospech </w:t>
      </w:r>
      <w:r>
        <w:rPr>
          <w:rFonts w:asciiTheme="minorHAnsi" w:hAnsiTheme="minorHAnsi"/>
          <w:b/>
          <w:bCs/>
          <w:iCs/>
          <w:sz w:val="20"/>
          <w:szCs w:val="20"/>
          <w:lang w:eastAsia="sk-SK"/>
        </w:rPr>
        <w:t>verejného obstarávateľa</w:t>
      </w:r>
      <w:r w:rsidRPr="007A4B54">
        <w:rPr>
          <w:rFonts w:asciiTheme="minorHAnsi" w:hAnsiTheme="minorHAnsi"/>
          <w:b/>
          <w:bCs/>
          <w:iCs/>
          <w:sz w:val="20"/>
          <w:szCs w:val="20"/>
          <w:lang w:eastAsia="sk-SK"/>
        </w:rPr>
        <w:t>, zvyšovali by mieru povinností v neprospech verejného obstarávateľa, zvyšovali cenu plnenia či mali iný podstatný vplyv na jej obsah. Pokiaľ uchádzač takéto zmeny v zmluv</w:t>
      </w:r>
      <w:r w:rsidR="00776228">
        <w:rPr>
          <w:rFonts w:asciiTheme="minorHAnsi" w:hAnsiTheme="minorHAnsi"/>
          <w:b/>
          <w:bCs/>
          <w:iCs/>
          <w:sz w:val="20"/>
          <w:szCs w:val="20"/>
          <w:lang w:eastAsia="sk-SK"/>
        </w:rPr>
        <w:t>e</w:t>
      </w:r>
      <w:r w:rsidRPr="007A4B54">
        <w:rPr>
          <w:rFonts w:asciiTheme="minorHAnsi" w:hAnsiTheme="minorHAnsi"/>
          <w:b/>
          <w:bCs/>
          <w:iCs/>
          <w:sz w:val="20"/>
          <w:szCs w:val="20"/>
          <w:lang w:eastAsia="sk-SK"/>
        </w:rPr>
        <w:t xml:space="preserve"> v ponuke uskutoční, </w:t>
      </w:r>
      <w:r w:rsidR="00776228">
        <w:rPr>
          <w:rFonts w:asciiTheme="minorHAnsi" w:hAnsiTheme="minorHAnsi"/>
          <w:b/>
          <w:bCs/>
          <w:iCs/>
          <w:sz w:val="20"/>
          <w:szCs w:val="20"/>
          <w:lang w:eastAsia="sk-SK"/>
        </w:rPr>
        <w:t xml:space="preserve">bude </w:t>
      </w:r>
      <w:r w:rsidRPr="007A4B54">
        <w:rPr>
          <w:rFonts w:asciiTheme="minorHAnsi" w:hAnsiTheme="minorHAnsi"/>
          <w:b/>
          <w:bCs/>
          <w:iCs/>
          <w:sz w:val="20"/>
          <w:szCs w:val="20"/>
          <w:lang w:eastAsia="sk-SK"/>
        </w:rPr>
        <w:t>jeho návrh posúdený vere</w:t>
      </w:r>
      <w:r>
        <w:rPr>
          <w:rFonts w:asciiTheme="minorHAnsi" w:hAnsiTheme="minorHAnsi"/>
          <w:b/>
          <w:bCs/>
          <w:iCs/>
          <w:sz w:val="20"/>
          <w:szCs w:val="20"/>
          <w:lang w:eastAsia="sk-SK"/>
        </w:rPr>
        <w:t>jným</w:t>
      </w:r>
      <w:r w:rsidRPr="007A4B54">
        <w:rPr>
          <w:rFonts w:asciiTheme="minorHAnsi" w:hAnsiTheme="minorHAnsi"/>
          <w:b/>
          <w:bCs/>
          <w:iCs/>
          <w:sz w:val="20"/>
          <w:szCs w:val="20"/>
          <w:lang w:eastAsia="sk-SK"/>
        </w:rPr>
        <w:t xml:space="preserve"> obstarávateľ</w:t>
      </w:r>
      <w:r>
        <w:rPr>
          <w:rFonts w:asciiTheme="minorHAnsi" w:hAnsiTheme="minorHAnsi"/>
          <w:b/>
          <w:bCs/>
          <w:iCs/>
          <w:sz w:val="20"/>
          <w:szCs w:val="20"/>
          <w:lang w:eastAsia="sk-SK"/>
        </w:rPr>
        <w:t>om</w:t>
      </w:r>
      <w:r w:rsidRPr="007A4B54">
        <w:rPr>
          <w:rFonts w:asciiTheme="minorHAnsi" w:hAnsiTheme="minorHAnsi"/>
          <w:b/>
          <w:bCs/>
          <w:iCs/>
          <w:sz w:val="20"/>
          <w:szCs w:val="20"/>
          <w:lang w:eastAsia="sk-SK"/>
        </w:rPr>
        <w:t xml:space="preserve"> ako nezodpovedajúci požiadavkám verejného obstarávateľa na predmet zákazky.</w:t>
      </w:r>
    </w:p>
    <w:p w:rsidR="007A4B54" w:rsidRPr="007A4B54" w:rsidRDefault="007A4B54" w:rsidP="007A4B54">
      <w:pPr>
        <w:jc w:val="both"/>
        <w:rPr>
          <w:rFonts w:asciiTheme="minorHAnsi" w:hAnsiTheme="minorHAnsi"/>
          <w:b/>
          <w:bCs/>
          <w:iCs/>
          <w:sz w:val="20"/>
          <w:szCs w:val="20"/>
          <w:lang w:eastAsia="sk-SK"/>
        </w:rPr>
      </w:pPr>
      <w:r w:rsidRPr="007A4B54">
        <w:rPr>
          <w:rFonts w:asciiTheme="minorHAnsi" w:hAnsiTheme="minorHAnsi"/>
          <w:b/>
          <w:bCs/>
          <w:iCs/>
          <w:sz w:val="20"/>
          <w:szCs w:val="20"/>
          <w:lang w:eastAsia="sk-SK"/>
        </w:rPr>
        <w:tab/>
        <w:t>Nepripúšťajú sa žiadne sankcie za porušenie zmluvných povinností verejného obstarávateľa</w:t>
      </w:r>
      <w:r w:rsidR="00305570">
        <w:rPr>
          <w:rFonts w:asciiTheme="minorHAnsi" w:hAnsiTheme="minorHAnsi"/>
          <w:b/>
          <w:bCs/>
          <w:iCs/>
          <w:sz w:val="20"/>
          <w:szCs w:val="20"/>
          <w:lang w:eastAsia="sk-SK"/>
        </w:rPr>
        <w:t>, okrem tých, ktoré sa nachádzajú vo vyššie uvedenom návrhu zmluvy</w:t>
      </w:r>
      <w:r w:rsidRPr="007A4B54">
        <w:rPr>
          <w:rFonts w:asciiTheme="minorHAnsi" w:hAnsiTheme="minorHAnsi"/>
          <w:b/>
          <w:bCs/>
          <w:iCs/>
          <w:sz w:val="20"/>
          <w:szCs w:val="20"/>
          <w:lang w:eastAsia="sk-SK"/>
        </w:rPr>
        <w:t>!</w:t>
      </w:r>
    </w:p>
    <w:p w:rsidR="004F7E93" w:rsidRDefault="004F7E93" w:rsidP="00DC5EFA">
      <w:pPr>
        <w:pStyle w:val="tl1"/>
        <w:jc w:val="left"/>
        <w:rPr>
          <w:rFonts w:ascii="Calibri" w:hAnsi="Calibri" w:cs="Arial"/>
          <w:b/>
          <w:bCs/>
          <w:iCs/>
          <w:sz w:val="20"/>
          <w:szCs w:val="20"/>
        </w:rPr>
      </w:pPr>
    </w:p>
    <w:p w:rsidR="004F7E93" w:rsidRDefault="004F7E93"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BE7B89" w:rsidRDefault="00BE7B89" w:rsidP="00DC5EFA">
      <w:pPr>
        <w:pStyle w:val="tl1"/>
        <w:jc w:val="left"/>
        <w:rPr>
          <w:rFonts w:ascii="Calibri" w:hAnsi="Calibri" w:cs="Arial"/>
          <w:b/>
          <w:bCs/>
          <w:iCs/>
          <w:sz w:val="20"/>
          <w:szCs w:val="20"/>
        </w:rPr>
      </w:pPr>
    </w:p>
    <w:p w:rsidR="002B3449" w:rsidRDefault="002B3449" w:rsidP="00DC5EFA">
      <w:pPr>
        <w:pStyle w:val="tl1"/>
        <w:jc w:val="left"/>
        <w:rPr>
          <w:rFonts w:ascii="Calibri" w:hAnsi="Calibri" w:cs="Arial"/>
          <w:b/>
          <w:bCs/>
          <w:iCs/>
          <w:sz w:val="20"/>
          <w:szCs w:val="20"/>
        </w:rPr>
      </w:pPr>
    </w:p>
    <w:p w:rsidR="00DC5EFA" w:rsidRPr="00EA3AD2" w:rsidRDefault="00DC5EFA" w:rsidP="00DC5EFA">
      <w:pPr>
        <w:pStyle w:val="tl1"/>
        <w:jc w:val="left"/>
        <w:rPr>
          <w:rFonts w:ascii="Calibri" w:hAnsi="Calibri" w:cs="Arial"/>
          <w:b/>
          <w:bCs/>
          <w:iCs/>
          <w:sz w:val="20"/>
          <w:szCs w:val="20"/>
        </w:rPr>
      </w:pPr>
      <w:r w:rsidRPr="00EA3AD2">
        <w:rPr>
          <w:rFonts w:ascii="Calibri" w:hAnsi="Calibri" w:cs="Arial"/>
          <w:b/>
          <w:bCs/>
          <w:iCs/>
          <w:sz w:val="20"/>
          <w:szCs w:val="20"/>
        </w:rPr>
        <w:lastRenderedPageBreak/>
        <w:t xml:space="preserve">D. SPÔSOB URČENIA CENY </w:t>
      </w:r>
    </w:p>
    <w:p w:rsidR="00DC5EFA" w:rsidRPr="00EA3AD2" w:rsidRDefault="00DC5EFA" w:rsidP="00DC5EFA">
      <w:pPr>
        <w:pStyle w:val="tl1"/>
        <w:jc w:val="left"/>
        <w:rPr>
          <w:rFonts w:ascii="Calibri" w:hAnsi="Calibri" w:cs="Arial"/>
          <w:b/>
          <w:bCs/>
          <w:iCs/>
          <w:sz w:val="20"/>
          <w:szCs w:val="20"/>
        </w:rPr>
      </w:pPr>
    </w:p>
    <w:p w:rsidR="00425B08" w:rsidRDefault="00425B08" w:rsidP="00DC5EFA">
      <w:pPr>
        <w:pStyle w:val="tl1"/>
        <w:rPr>
          <w:rFonts w:ascii="Calibri" w:hAnsi="Calibri" w:cs="Arial"/>
          <w:sz w:val="20"/>
          <w:szCs w:val="20"/>
        </w:rPr>
      </w:pPr>
      <w:r>
        <w:rPr>
          <w:rFonts w:ascii="Calibri" w:hAnsi="Calibri" w:cs="Arial"/>
          <w:sz w:val="20"/>
          <w:szCs w:val="20"/>
        </w:rPr>
        <w:t>1.</w:t>
      </w:r>
      <w:r w:rsidR="00DC5EFA" w:rsidRPr="00EA3AD2">
        <w:rPr>
          <w:rFonts w:ascii="Calibri" w:hAnsi="Calibri" w:cs="Arial"/>
          <w:sz w:val="20"/>
          <w:szCs w:val="20"/>
        </w:rPr>
        <w:t xml:space="preserve"> Uchádzačom navrhovaná</w:t>
      </w:r>
      <w:r w:rsidR="00FE42C6">
        <w:rPr>
          <w:rFonts w:ascii="Calibri" w:hAnsi="Calibri" w:cs="Arial"/>
          <w:sz w:val="20"/>
          <w:szCs w:val="20"/>
        </w:rPr>
        <w:t xml:space="preserve"> celková</w:t>
      </w:r>
      <w:r w:rsidR="00DC5EFA" w:rsidRPr="00EA3AD2">
        <w:rPr>
          <w:rFonts w:ascii="Calibri" w:hAnsi="Calibri" w:cs="Arial"/>
          <w:sz w:val="20"/>
          <w:szCs w:val="20"/>
        </w:rPr>
        <w:t xml:space="preserve"> cena musí byť uvedená</w:t>
      </w:r>
      <w:r w:rsidR="00C62C92">
        <w:rPr>
          <w:rFonts w:ascii="Calibri" w:hAnsi="Calibri" w:cs="Arial"/>
          <w:sz w:val="20"/>
          <w:szCs w:val="20"/>
        </w:rPr>
        <w:t xml:space="preserve"> (v navrhovanej zmluve)</w:t>
      </w:r>
      <w:r w:rsidR="00DC5EFA" w:rsidRPr="00EA3AD2">
        <w:rPr>
          <w:rFonts w:ascii="Calibri" w:hAnsi="Calibri" w:cs="Arial"/>
          <w:sz w:val="20"/>
          <w:szCs w:val="20"/>
        </w:rPr>
        <w:t xml:space="preserve"> v</w:t>
      </w:r>
      <w:r w:rsidR="00C62C92">
        <w:rPr>
          <w:rFonts w:ascii="Calibri" w:hAnsi="Calibri" w:cs="Arial"/>
          <w:sz w:val="20"/>
          <w:szCs w:val="20"/>
        </w:rPr>
        <w:t xml:space="preserve"> celých</w:t>
      </w:r>
      <w:r w:rsidR="00DC5EFA" w:rsidRPr="00EA3AD2">
        <w:rPr>
          <w:rFonts w:ascii="Calibri" w:hAnsi="Calibri" w:cs="Arial"/>
          <w:sz w:val="20"/>
          <w:szCs w:val="20"/>
        </w:rPr>
        <w:t xml:space="preserve"> EUR, </w:t>
      </w:r>
      <w:r w:rsidR="00C62C92">
        <w:rPr>
          <w:rFonts w:ascii="Calibri" w:hAnsi="Calibri" w:cs="Arial"/>
          <w:sz w:val="20"/>
          <w:szCs w:val="20"/>
        </w:rPr>
        <w:t>s maximálne dvoma desatinnými miestami za desatinnou čiarkou</w:t>
      </w:r>
      <w:r w:rsidR="00DC5EFA" w:rsidRPr="00EA3AD2">
        <w:rPr>
          <w:rFonts w:ascii="Calibri" w:hAnsi="Calibri" w:cs="Arial"/>
          <w:sz w:val="20"/>
          <w:szCs w:val="20"/>
        </w:rPr>
        <w:t>,  musí byť konečná, musí zahrňovať všetky náklady</w:t>
      </w:r>
      <w:r>
        <w:rPr>
          <w:rFonts w:ascii="Calibri" w:hAnsi="Calibri" w:cs="Arial"/>
          <w:sz w:val="20"/>
          <w:szCs w:val="20"/>
        </w:rPr>
        <w:t xml:space="preserve"> a činnosti</w:t>
      </w:r>
      <w:r w:rsidR="00DC5EFA" w:rsidRPr="00EA3AD2">
        <w:rPr>
          <w:rFonts w:ascii="Calibri" w:hAnsi="Calibri" w:cs="Arial"/>
          <w:sz w:val="20"/>
          <w:szCs w:val="20"/>
        </w:rPr>
        <w:t xml:space="preserve"> spojené s</w:t>
      </w:r>
      <w:r>
        <w:rPr>
          <w:rFonts w:ascii="Calibri" w:hAnsi="Calibri" w:cs="Arial"/>
          <w:sz w:val="20"/>
          <w:szCs w:val="20"/>
        </w:rPr>
        <w:t> </w:t>
      </w:r>
      <w:r w:rsidR="00DC5EFA" w:rsidRPr="00EA3AD2">
        <w:rPr>
          <w:rFonts w:ascii="Calibri" w:hAnsi="Calibri" w:cs="Arial"/>
          <w:sz w:val="20"/>
          <w:szCs w:val="20"/>
        </w:rPr>
        <w:t>realizáciou</w:t>
      </w:r>
      <w:r>
        <w:rPr>
          <w:rFonts w:ascii="Calibri" w:hAnsi="Calibri" w:cs="Arial"/>
          <w:sz w:val="20"/>
          <w:szCs w:val="20"/>
        </w:rPr>
        <w:t xml:space="preserve"> dodávky</w:t>
      </w:r>
      <w:r w:rsidR="00DC5EFA" w:rsidRPr="00EA3AD2">
        <w:rPr>
          <w:rFonts w:ascii="Calibri" w:hAnsi="Calibri" w:cs="Arial"/>
          <w:sz w:val="20"/>
          <w:szCs w:val="20"/>
        </w:rPr>
        <w:t xml:space="preserve"> predmetu zákazky tak, ako je to uvedené v časti „</w:t>
      </w:r>
      <w:r w:rsidR="00DC5EFA" w:rsidRPr="00EA3AD2">
        <w:rPr>
          <w:rFonts w:ascii="Calibri" w:hAnsi="Calibri" w:cs="Arial"/>
          <w:i/>
          <w:sz w:val="20"/>
          <w:szCs w:val="20"/>
        </w:rPr>
        <w:t xml:space="preserve">B. Opis predmetu zákazky“ </w:t>
      </w:r>
      <w:r w:rsidR="00DC5EFA" w:rsidRPr="00EA3AD2">
        <w:rPr>
          <w:rFonts w:ascii="Calibri" w:hAnsi="Calibri" w:cs="Arial"/>
          <w:sz w:val="20"/>
          <w:szCs w:val="20"/>
        </w:rPr>
        <w:t xml:space="preserve">a za podmienok uvedených v časti </w:t>
      </w:r>
      <w:r w:rsidR="00DC5EFA" w:rsidRPr="00EA3AD2">
        <w:rPr>
          <w:rFonts w:ascii="Calibri" w:hAnsi="Calibri" w:cs="Arial"/>
          <w:i/>
          <w:sz w:val="20"/>
          <w:szCs w:val="20"/>
        </w:rPr>
        <w:t>„C. Obchodné podmienky</w:t>
      </w:r>
      <w:r w:rsidR="001866AF">
        <w:rPr>
          <w:rFonts w:ascii="Calibri" w:hAnsi="Calibri" w:cs="Arial"/>
          <w:sz w:val="20"/>
          <w:szCs w:val="20"/>
        </w:rPr>
        <w:t>“.</w:t>
      </w:r>
    </w:p>
    <w:p w:rsidR="003622E3" w:rsidRDefault="003622E3" w:rsidP="00DC5EFA">
      <w:pPr>
        <w:pStyle w:val="tl1"/>
        <w:rPr>
          <w:rFonts w:ascii="Calibri" w:hAnsi="Calibri" w:cs="Arial"/>
          <w:sz w:val="20"/>
          <w:szCs w:val="20"/>
        </w:rPr>
      </w:pPr>
    </w:p>
    <w:p w:rsidR="00DC5EFA" w:rsidRPr="00EA3AD2" w:rsidRDefault="00425B08" w:rsidP="00875EE8">
      <w:pPr>
        <w:pStyle w:val="tl1"/>
        <w:rPr>
          <w:rFonts w:ascii="Calibri" w:hAnsi="Calibri" w:cs="Arial"/>
          <w:b/>
          <w:sz w:val="20"/>
          <w:szCs w:val="20"/>
        </w:rPr>
      </w:pPr>
      <w:r>
        <w:rPr>
          <w:rFonts w:ascii="Calibri" w:hAnsi="Calibri" w:cs="Arial"/>
          <w:sz w:val="20"/>
          <w:szCs w:val="20"/>
        </w:rPr>
        <w:t>2</w:t>
      </w:r>
      <w:r w:rsidR="00811590">
        <w:rPr>
          <w:rFonts w:ascii="Calibri" w:hAnsi="Calibri" w:cs="Arial"/>
          <w:sz w:val="20"/>
          <w:szCs w:val="20"/>
        </w:rPr>
        <w:t>. Uchádzač ponúknutú cenu za</w:t>
      </w:r>
      <w:r w:rsidR="005E3330">
        <w:rPr>
          <w:rFonts w:ascii="Calibri" w:hAnsi="Calibri" w:cs="Arial"/>
          <w:sz w:val="20"/>
          <w:szCs w:val="20"/>
        </w:rPr>
        <w:t xml:space="preserve"> </w:t>
      </w:r>
      <w:r w:rsidR="003622E3">
        <w:rPr>
          <w:rFonts w:ascii="Calibri" w:hAnsi="Calibri" w:cs="Arial"/>
          <w:sz w:val="20"/>
          <w:szCs w:val="20"/>
        </w:rPr>
        <w:t>stavebné práce</w:t>
      </w:r>
      <w:r w:rsidR="00985004">
        <w:rPr>
          <w:rFonts w:ascii="Calibri" w:hAnsi="Calibri" w:cs="Arial"/>
          <w:sz w:val="20"/>
          <w:szCs w:val="20"/>
        </w:rPr>
        <w:t xml:space="preserve"> v súlade s bod</w:t>
      </w:r>
      <w:r>
        <w:rPr>
          <w:rFonts w:ascii="Calibri" w:hAnsi="Calibri" w:cs="Arial"/>
          <w:sz w:val="20"/>
          <w:szCs w:val="20"/>
        </w:rPr>
        <w:t>om</w:t>
      </w:r>
      <w:r w:rsidR="00DC5EFA" w:rsidRPr="00EA3AD2">
        <w:rPr>
          <w:rFonts w:ascii="Calibri" w:hAnsi="Calibri" w:cs="Arial"/>
          <w:sz w:val="20"/>
          <w:szCs w:val="20"/>
        </w:rPr>
        <w:t xml:space="preserve"> 1 tejto časti</w:t>
      </w:r>
      <w:r>
        <w:rPr>
          <w:rFonts w:ascii="Calibri" w:hAnsi="Calibri" w:cs="Arial"/>
          <w:sz w:val="20"/>
          <w:szCs w:val="20"/>
        </w:rPr>
        <w:t xml:space="preserve"> SP</w:t>
      </w:r>
      <w:r w:rsidR="00DC5EFA" w:rsidRPr="00EA3AD2">
        <w:rPr>
          <w:rFonts w:ascii="Calibri" w:hAnsi="Calibri" w:cs="Arial"/>
          <w:sz w:val="20"/>
          <w:szCs w:val="20"/>
        </w:rPr>
        <w:t xml:space="preserve"> uvedie </w:t>
      </w:r>
      <w:r w:rsidR="00875EE8">
        <w:rPr>
          <w:rFonts w:ascii="Calibri" w:hAnsi="Calibri" w:cs="Arial"/>
          <w:b/>
          <w:sz w:val="20"/>
          <w:szCs w:val="20"/>
          <w:u w:val="single"/>
        </w:rPr>
        <w:t>v EUR s DPH.</w:t>
      </w:r>
    </w:p>
    <w:p w:rsidR="00D32188" w:rsidRPr="00EA3AD2" w:rsidRDefault="00D32188" w:rsidP="00F34979">
      <w:pPr>
        <w:shd w:val="clear" w:color="auto" w:fill="FFFFFF"/>
        <w:jc w:val="both"/>
        <w:rPr>
          <w:rFonts w:ascii="Calibri" w:hAnsi="Calibri" w:cs="Arial"/>
          <w:sz w:val="20"/>
          <w:szCs w:val="20"/>
        </w:rPr>
      </w:pPr>
    </w:p>
    <w:p w:rsidR="00317072" w:rsidRPr="00EA3AD2" w:rsidRDefault="00317072"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Pr="00EA3AD2" w:rsidRDefault="004F5D7F" w:rsidP="00317072">
      <w:pPr>
        <w:pStyle w:val="F2-ZkladnText"/>
        <w:rPr>
          <w:rFonts w:ascii="Calibri" w:hAnsi="Calibri" w:cs="Arial"/>
          <w:b/>
          <w:sz w:val="20"/>
        </w:rPr>
      </w:pPr>
    </w:p>
    <w:p w:rsidR="004F5D7F" w:rsidRDefault="004F5D7F"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10347E" w:rsidRDefault="0010347E" w:rsidP="00317072">
      <w:pPr>
        <w:pStyle w:val="F2-ZkladnText"/>
        <w:rPr>
          <w:rFonts w:ascii="Calibri" w:hAnsi="Calibri" w:cs="Arial"/>
          <w:b/>
          <w:sz w:val="20"/>
        </w:rPr>
      </w:pPr>
    </w:p>
    <w:p w:rsidR="00695905" w:rsidRPr="00EA3AD2" w:rsidRDefault="00695905" w:rsidP="00317072">
      <w:pPr>
        <w:pStyle w:val="F2-ZkladnText"/>
        <w:rPr>
          <w:rFonts w:ascii="Calibri" w:hAnsi="Calibri" w:cs="Arial"/>
          <w:b/>
          <w:sz w:val="20"/>
        </w:rPr>
      </w:pPr>
    </w:p>
    <w:p w:rsidR="00646437" w:rsidRPr="00EA3AD2" w:rsidRDefault="00646437" w:rsidP="00646437">
      <w:pPr>
        <w:pStyle w:val="Zkladntext"/>
        <w:rPr>
          <w:rFonts w:ascii="Calibri" w:hAnsi="Calibri" w:cs="Arial"/>
          <w:sz w:val="20"/>
          <w:szCs w:val="20"/>
        </w:rPr>
      </w:pPr>
      <w:r w:rsidRPr="00EA3AD2">
        <w:rPr>
          <w:rFonts w:ascii="Calibri" w:hAnsi="Calibri" w:cs="Arial"/>
          <w:sz w:val="20"/>
          <w:szCs w:val="20"/>
        </w:rPr>
        <w:lastRenderedPageBreak/>
        <w:t>E. KRITÉRIA NA HODNOTENIE PONÚK A PRAVIDLÁ ICH UPLATNENIA</w:t>
      </w:r>
    </w:p>
    <w:p w:rsidR="00646437" w:rsidRPr="00EA3AD2" w:rsidRDefault="00646437" w:rsidP="00646437">
      <w:pPr>
        <w:pStyle w:val="Zkladntext"/>
        <w:rPr>
          <w:rFonts w:ascii="Calibri" w:hAnsi="Calibri" w:cs="Arial"/>
          <w:sz w:val="20"/>
          <w:szCs w:val="20"/>
        </w:rPr>
      </w:pPr>
    </w:p>
    <w:p w:rsidR="00303AE5" w:rsidRPr="00303AE5" w:rsidRDefault="00303AE5" w:rsidP="00303AE5">
      <w:pPr>
        <w:jc w:val="both"/>
        <w:rPr>
          <w:rFonts w:asciiTheme="minorHAnsi" w:hAnsiTheme="minorHAnsi" w:cs="Cambria"/>
          <w:b/>
          <w:bCs/>
          <w:sz w:val="20"/>
          <w:szCs w:val="20"/>
          <w:lang w:eastAsia="sk-SK"/>
        </w:rPr>
      </w:pPr>
      <w:r w:rsidRPr="00303AE5">
        <w:rPr>
          <w:rFonts w:asciiTheme="minorHAnsi" w:hAnsiTheme="minorHAnsi" w:cs="Cambria"/>
          <w:sz w:val="20"/>
          <w:szCs w:val="20"/>
          <w:lang w:eastAsia="sk-SK"/>
        </w:rPr>
        <w:t xml:space="preserve">1. Kritériom hodnotenia ponúk je najnižšia celková cena za predmet zákazky v EUR s DPH. </w:t>
      </w:r>
    </w:p>
    <w:p w:rsidR="00303AE5" w:rsidRPr="00303AE5" w:rsidRDefault="00303AE5" w:rsidP="00303AE5">
      <w:pPr>
        <w:jc w:val="both"/>
        <w:rPr>
          <w:rFonts w:asciiTheme="minorHAnsi" w:hAnsiTheme="minorHAnsi" w:cs="Cambria"/>
          <w:sz w:val="20"/>
          <w:szCs w:val="20"/>
          <w:lang w:eastAsia="sk-SK"/>
        </w:rPr>
      </w:pPr>
    </w:p>
    <w:p w:rsidR="00303AE5" w:rsidRPr="00303AE5" w:rsidRDefault="00303AE5" w:rsidP="00303AE5">
      <w:pPr>
        <w:jc w:val="both"/>
        <w:rPr>
          <w:rFonts w:asciiTheme="minorHAnsi" w:hAnsiTheme="minorHAnsi" w:cs="Cambria"/>
          <w:sz w:val="20"/>
          <w:szCs w:val="20"/>
          <w:lang w:eastAsia="sk-SK"/>
        </w:rPr>
      </w:pPr>
      <w:r w:rsidRPr="00303AE5">
        <w:rPr>
          <w:rFonts w:asciiTheme="minorHAnsi" w:hAnsiTheme="minorHAnsi" w:cs="Cambria"/>
          <w:sz w:val="20"/>
          <w:szCs w:val="20"/>
          <w:lang w:eastAsia="sk-SK"/>
        </w:rPr>
        <w:t xml:space="preserve">2. Úspešným uchádzačom sa stane uchádzač, ktorý vo svojej ponuke predloží najnižšiu celkovú cenu za predmet zákazky v EUR s DPH. Poradie ostatných uchádzačov sa stanoví podľa stanoveného kritéria, </w:t>
      </w:r>
      <w:proofErr w:type="spellStart"/>
      <w:r w:rsidRPr="00303AE5">
        <w:rPr>
          <w:rFonts w:asciiTheme="minorHAnsi" w:hAnsiTheme="minorHAnsi" w:cs="Cambria"/>
          <w:sz w:val="20"/>
          <w:szCs w:val="20"/>
          <w:lang w:eastAsia="sk-SK"/>
        </w:rPr>
        <w:t>t.j</w:t>
      </w:r>
      <w:proofErr w:type="spellEnd"/>
      <w:r w:rsidRPr="00303AE5">
        <w:rPr>
          <w:rFonts w:asciiTheme="minorHAnsi" w:hAnsiTheme="minorHAnsi" w:cs="Cambria"/>
          <w:sz w:val="20"/>
          <w:szCs w:val="20"/>
          <w:lang w:eastAsia="sk-SK"/>
        </w:rPr>
        <w:t>. na druhom mieste sa umiestni uchádzač s druhou najnižšou celkovou cenou za predmet zákazky, na treťom mieste sa umiestni uchádzač s treťou najnižšou celkovou cenou za predmet zákazky atď.</w:t>
      </w:r>
    </w:p>
    <w:p w:rsidR="00303AE5" w:rsidRPr="00303AE5" w:rsidRDefault="00303AE5" w:rsidP="00303AE5">
      <w:pPr>
        <w:jc w:val="both"/>
        <w:rPr>
          <w:rFonts w:asciiTheme="minorHAnsi" w:hAnsiTheme="minorHAnsi" w:cs="Cambria"/>
          <w:sz w:val="20"/>
          <w:szCs w:val="20"/>
          <w:lang w:eastAsia="sk-SK"/>
        </w:rPr>
      </w:pPr>
    </w:p>
    <w:p w:rsidR="00303AE5" w:rsidRPr="00303AE5" w:rsidRDefault="00303AE5" w:rsidP="00303AE5">
      <w:pPr>
        <w:jc w:val="both"/>
        <w:rPr>
          <w:rFonts w:asciiTheme="minorHAnsi" w:hAnsiTheme="minorHAnsi" w:cs="Cambria"/>
          <w:sz w:val="20"/>
          <w:szCs w:val="20"/>
          <w:lang w:eastAsia="sk-SK"/>
        </w:rPr>
      </w:pPr>
      <w:r w:rsidRPr="00303AE5">
        <w:rPr>
          <w:rFonts w:asciiTheme="minorHAnsi" w:hAnsiTheme="minorHAnsi" w:cs="Cambria"/>
          <w:sz w:val="20"/>
          <w:szCs w:val="20"/>
          <w:lang w:eastAsia="sk-SK"/>
        </w:rPr>
        <w:t xml:space="preserve">3. </w:t>
      </w:r>
      <w:r w:rsidRPr="00303AE5">
        <w:rPr>
          <w:rFonts w:asciiTheme="minorHAnsi" w:hAnsiTheme="minorHAnsi" w:cs="Cambria"/>
          <w:b/>
          <w:bCs/>
          <w:sz w:val="20"/>
          <w:szCs w:val="20"/>
          <w:lang w:eastAsia="sk-SK"/>
        </w:rPr>
        <w:t>Návrh na plnenie kritérií.</w:t>
      </w:r>
    </w:p>
    <w:p w:rsidR="00303AE5" w:rsidRPr="00303AE5" w:rsidRDefault="00303AE5" w:rsidP="00303AE5">
      <w:pPr>
        <w:jc w:val="both"/>
        <w:rPr>
          <w:rFonts w:asciiTheme="minorHAnsi" w:hAnsiTheme="minorHAnsi" w:cs="Tahoma"/>
          <w:sz w:val="20"/>
          <w:szCs w:val="18"/>
          <w:lang w:eastAsia="sk-SK"/>
        </w:rPr>
      </w:pPr>
      <w:r w:rsidRPr="00303AE5">
        <w:rPr>
          <w:rFonts w:asciiTheme="minorHAnsi" w:hAnsiTheme="minorHAnsi" w:cs="Tahoma"/>
          <w:sz w:val="20"/>
          <w:szCs w:val="18"/>
          <w:lang w:eastAsia="sk-SK"/>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2" w:history="1">
        <w:r w:rsidRPr="00303AE5">
          <w:rPr>
            <w:rFonts w:asciiTheme="minorHAnsi" w:hAnsiTheme="minorHAnsi" w:cs="Tahoma"/>
            <w:color w:val="0000FF"/>
            <w:sz w:val="20"/>
            <w:szCs w:val="18"/>
            <w:u w:val="single"/>
            <w:lang w:eastAsia="sk-SK"/>
          </w:rPr>
          <w:t>https://josephine.proebiz.com/</w:t>
        </w:r>
      </w:hyperlink>
      <w:r w:rsidRPr="00303AE5">
        <w:rPr>
          <w:rFonts w:asciiTheme="minorHAnsi" w:hAnsiTheme="minorHAnsi" w:cs="Tahoma"/>
          <w:sz w:val="20"/>
          <w:szCs w:val="18"/>
          <w:lang w:eastAsia="sk-SK"/>
        </w:rPr>
        <w:t xml:space="preserve">. </w:t>
      </w:r>
    </w:p>
    <w:p w:rsidR="007C1244" w:rsidRPr="00303AE5" w:rsidRDefault="00303AE5" w:rsidP="00303AE5">
      <w:pPr>
        <w:jc w:val="both"/>
        <w:rPr>
          <w:rFonts w:asciiTheme="minorHAnsi" w:hAnsiTheme="minorHAnsi"/>
          <w:sz w:val="20"/>
          <w:szCs w:val="20"/>
        </w:rPr>
      </w:pPr>
      <w:r w:rsidRPr="00303AE5">
        <w:rPr>
          <w:rFonts w:asciiTheme="minorHAnsi" w:hAnsiTheme="minorHAnsi"/>
          <w:sz w:val="20"/>
        </w:rPr>
        <w:t>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odpovedá návrhu na plnení kritérií uvedeného v súťažných podkladoch.</w:t>
      </w:r>
    </w:p>
    <w:p w:rsidR="0078138E" w:rsidRDefault="0078138E" w:rsidP="0078138E">
      <w:pPr>
        <w:jc w:val="both"/>
        <w:rPr>
          <w:rFonts w:ascii="Calibri" w:hAnsi="Calibri"/>
          <w:sz w:val="20"/>
          <w:szCs w:val="20"/>
        </w:rPr>
      </w:pPr>
    </w:p>
    <w:p w:rsidR="002B2802" w:rsidRPr="0078138E" w:rsidRDefault="002B2802" w:rsidP="0078138E">
      <w:pPr>
        <w:jc w:val="both"/>
        <w:rPr>
          <w:rFonts w:ascii="Calibri" w:hAnsi="Calibri"/>
          <w:sz w:val="20"/>
          <w:szCs w:val="20"/>
        </w:rPr>
      </w:pPr>
    </w:p>
    <w:p w:rsidR="0078138E" w:rsidRPr="0078138E" w:rsidRDefault="0078138E" w:rsidP="0078138E">
      <w:pPr>
        <w:suppressAutoHyphens/>
        <w:jc w:val="both"/>
        <w:rPr>
          <w:rFonts w:ascii="Calibri" w:hAnsi="Calibri" w:cs="Arial"/>
          <w:b/>
          <w:bCs/>
          <w:noProof/>
          <w:kern w:val="1"/>
          <w:sz w:val="20"/>
          <w:szCs w:val="20"/>
          <w:lang w:eastAsia="en-US"/>
        </w:rPr>
      </w:pPr>
    </w:p>
    <w:p w:rsidR="00752982" w:rsidRDefault="00752982" w:rsidP="00646437">
      <w:pPr>
        <w:pStyle w:val="Zkladntext"/>
        <w:rPr>
          <w:rFonts w:ascii="Calibri" w:hAnsi="Calibri" w:cs="Arial"/>
          <w:sz w:val="20"/>
          <w:szCs w:val="20"/>
        </w:rPr>
      </w:pPr>
    </w:p>
    <w:p w:rsidR="00E66C99" w:rsidRPr="00EA3AD2" w:rsidRDefault="00E66C99" w:rsidP="00646437">
      <w:pPr>
        <w:pStyle w:val="Zkladntext"/>
        <w:rPr>
          <w:rFonts w:ascii="Calibri" w:hAnsi="Calibri" w:cs="Arial"/>
          <w:sz w:val="20"/>
          <w:szCs w:val="20"/>
        </w:rPr>
      </w:pPr>
    </w:p>
    <w:p w:rsidR="00317072" w:rsidRPr="00EA3AD2" w:rsidRDefault="00317072" w:rsidP="00317072">
      <w:pPr>
        <w:tabs>
          <w:tab w:val="left" w:pos="1134"/>
        </w:tabs>
        <w:rPr>
          <w:rFonts w:ascii="Calibri" w:hAnsi="Calibri" w:cs="Arial"/>
          <w:sz w:val="20"/>
          <w:szCs w:val="20"/>
        </w:rPr>
      </w:pPr>
    </w:p>
    <w:p w:rsidR="00317072" w:rsidRPr="00EA3AD2" w:rsidRDefault="00317072" w:rsidP="00317072">
      <w:pPr>
        <w:tabs>
          <w:tab w:val="left" w:pos="1134"/>
        </w:tabs>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6E418A" w:rsidRPr="00EA3AD2" w:rsidRDefault="006E418A"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Default="002C1922" w:rsidP="00646437">
      <w:pPr>
        <w:pStyle w:val="Zkladntext"/>
        <w:rPr>
          <w:rFonts w:ascii="Calibri" w:hAnsi="Calibri" w:cs="Arial"/>
          <w:sz w:val="20"/>
          <w:szCs w:val="20"/>
        </w:rPr>
      </w:pPr>
    </w:p>
    <w:p w:rsidR="0050024B" w:rsidRDefault="0050024B" w:rsidP="00646437">
      <w:pPr>
        <w:pStyle w:val="Zkladntext"/>
        <w:rPr>
          <w:rFonts w:ascii="Calibri" w:hAnsi="Calibri" w:cs="Arial"/>
          <w:sz w:val="20"/>
          <w:szCs w:val="20"/>
        </w:rPr>
      </w:pPr>
    </w:p>
    <w:p w:rsidR="0050024B" w:rsidRDefault="0050024B" w:rsidP="00646437">
      <w:pPr>
        <w:pStyle w:val="Zkladntext"/>
        <w:rPr>
          <w:rFonts w:ascii="Calibri" w:hAnsi="Calibri" w:cs="Arial"/>
          <w:sz w:val="20"/>
          <w:szCs w:val="20"/>
        </w:rPr>
      </w:pPr>
    </w:p>
    <w:p w:rsidR="0050024B" w:rsidRDefault="0050024B" w:rsidP="00646437">
      <w:pPr>
        <w:pStyle w:val="Zkladntext"/>
        <w:rPr>
          <w:rFonts w:ascii="Calibri" w:hAnsi="Calibri" w:cs="Arial"/>
          <w:sz w:val="20"/>
          <w:szCs w:val="20"/>
        </w:rPr>
      </w:pPr>
    </w:p>
    <w:p w:rsidR="0050024B" w:rsidRPr="00EA3AD2" w:rsidRDefault="0050024B"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2C1922" w:rsidRPr="00EA3AD2" w:rsidRDefault="002C1922" w:rsidP="00646437">
      <w:pPr>
        <w:pStyle w:val="Zkladntext"/>
        <w:rPr>
          <w:rFonts w:ascii="Calibri" w:hAnsi="Calibri" w:cs="Arial"/>
          <w:sz w:val="20"/>
          <w:szCs w:val="20"/>
        </w:rPr>
      </w:pPr>
    </w:p>
    <w:p w:rsidR="00052BF7" w:rsidRDefault="00052BF7" w:rsidP="00646437">
      <w:pPr>
        <w:pStyle w:val="Zkladntext"/>
        <w:rPr>
          <w:rFonts w:ascii="Calibri" w:hAnsi="Calibri" w:cs="Arial"/>
          <w:sz w:val="20"/>
          <w:szCs w:val="20"/>
        </w:rPr>
      </w:pPr>
    </w:p>
    <w:p w:rsidR="00646437" w:rsidRDefault="00646437" w:rsidP="00646437">
      <w:pPr>
        <w:pStyle w:val="Zkladntext"/>
        <w:rPr>
          <w:rFonts w:ascii="Calibri" w:hAnsi="Calibri" w:cs="Arial"/>
          <w:sz w:val="20"/>
          <w:szCs w:val="20"/>
        </w:rPr>
      </w:pPr>
      <w:r w:rsidRPr="00E420A8">
        <w:rPr>
          <w:rFonts w:ascii="Calibri" w:hAnsi="Calibri" w:cs="Arial"/>
          <w:sz w:val="20"/>
          <w:szCs w:val="20"/>
        </w:rPr>
        <w:lastRenderedPageBreak/>
        <w:t>F. PODMIENKY ÚČASTI UCHÁDZAČOV</w:t>
      </w:r>
    </w:p>
    <w:p w:rsidR="002B2802" w:rsidRDefault="002B2802" w:rsidP="00646437">
      <w:pPr>
        <w:pStyle w:val="Zkladntext"/>
        <w:rPr>
          <w:rFonts w:ascii="Calibri" w:hAnsi="Calibri" w:cs="Arial"/>
          <w:sz w:val="20"/>
          <w:szCs w:val="20"/>
        </w:rPr>
      </w:pPr>
    </w:p>
    <w:p w:rsidR="002B2802" w:rsidRPr="00EA3AD2" w:rsidRDefault="002B2802" w:rsidP="00143B96">
      <w:pPr>
        <w:pStyle w:val="Zkladntext"/>
        <w:numPr>
          <w:ilvl w:val="0"/>
          <w:numId w:val="24"/>
        </w:numPr>
        <w:rPr>
          <w:rFonts w:ascii="Calibri" w:hAnsi="Calibri" w:cs="Arial"/>
          <w:sz w:val="20"/>
          <w:szCs w:val="20"/>
        </w:rPr>
      </w:pPr>
      <w:r>
        <w:rPr>
          <w:rFonts w:ascii="Calibri" w:hAnsi="Calibri" w:cs="Arial"/>
          <w:sz w:val="20"/>
          <w:szCs w:val="20"/>
        </w:rPr>
        <w:t>Osobné postavenie</w:t>
      </w:r>
    </w:p>
    <w:p w:rsidR="00CE754B" w:rsidRDefault="00CE754B" w:rsidP="007D3E24">
      <w:pPr>
        <w:suppressAutoHyphens/>
        <w:jc w:val="both"/>
        <w:rPr>
          <w:rFonts w:asciiTheme="minorHAnsi" w:hAnsiTheme="minorHAnsi" w:cs="Arial"/>
          <w:sz w:val="20"/>
          <w:szCs w:val="20"/>
          <w:lang w:eastAsia="sk-SK"/>
        </w:rPr>
      </w:pPr>
    </w:p>
    <w:p w:rsidR="002B2802" w:rsidRPr="0010347E" w:rsidRDefault="002B2802" w:rsidP="00092E87">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1. Verejného obstarávania sa môže zúčastniť len ten, kto spĺňa tieto podmienky účasti týkajúce sa osobného postavenia:</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b) nemá nedoplatky poistného na zdravotné poistenie, sociálne poistenie a príspevkov na starobné dôchodkové sporenie v Slovenskej republike alebo v štáte sídla, miesta podnikania alebo obvyklého pobytu,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c) nemá daňové nedoplatky v Slovenskej republike alebo v štáte sídla, miesta podnikania alebo obvyklého pobytu,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d) nebol na jeho majetok vyhlásený konkurz, nie je v reštrukturalizácii, nie je v likvidácii, ani nebolo proti nemu zastavené konkurzné konanie pre nedostatok majetku alebo zrušený konkurz pre nedostatok majetku,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e) je oprávnený dodávať tovar, uskutočňovať stavebné práce alebo poskytovať službu,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f) nemá uložený zákaz účasti vo verejnom obstarávaní potvrdený konečným rozhodnutím v Slovenskej republike alebo v štáte sídla, miesta podnikania alebo obvyklého pobytu,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o nelegálnej práci a nelegálnom zamestnávaní a o zmene a doplnení niektorých zákonov v znení neskorších predpisov, zákon č. 223/2001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Dohovor Medzinárodnej organizácie práce o minimálnom veku na prijatie do zamestnania č. 138 z roku (oznámenie FMZV č. 341/1998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Viedenský dohovor o ochrane ozónovej vrstvy (oznámenie MZV SR č. 53/1994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Montrealský protokol o látkach, ktoré porušujú ozónovú vrstvu (oznámenie MZV SR č. 53/1994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Bazilejský dohovor o riadení pohybov nebezpečných odpadov cez hranice štátov a ich zneškodňovaní (oznámenie č. 53/1994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Štokholmský dohovor o perzistentných organických látkach (oznámenie MZV SR č. 593/2004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xml:space="preserve">.), Rotterdamský dohovor o udeľovaní predbežného súhlasu po predchádzajúcom ohlásení na dovoz a vývoz vybraných nebezpečných chemických látok a prípravkov (oznámenie MZV SR č. 280/2007 </w:t>
      </w:r>
      <w:proofErr w:type="spellStart"/>
      <w:r w:rsidRPr="0010347E">
        <w:rPr>
          <w:rFonts w:asciiTheme="minorHAnsi" w:eastAsia="Calibri" w:hAnsiTheme="minorHAnsi" w:cstheme="minorHAnsi"/>
          <w:sz w:val="20"/>
          <w:szCs w:val="20"/>
          <w:lang w:eastAsia="en-US"/>
        </w:rPr>
        <w:t>Z.z</w:t>
      </w:r>
      <w:proofErr w:type="spellEnd"/>
      <w:r w:rsidRPr="0010347E">
        <w:rPr>
          <w:rFonts w:asciiTheme="minorHAnsi" w:eastAsia="Calibri" w:hAnsiTheme="minorHAnsi" w:cstheme="minorHAnsi"/>
          <w:sz w:val="20"/>
          <w:szCs w:val="20"/>
          <w:lang w:eastAsia="en-US"/>
        </w:rPr>
        <w:t>.) za ktoré mu bola právoplatne uložená sankcia, ktoré dokáže verejný obstarávateľ a obstarávateľ preukázať,</w:t>
      </w:r>
    </w:p>
    <w:p w:rsidR="002B2802" w:rsidRPr="0010347E" w:rsidRDefault="002B2802" w:rsidP="00092E87">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2. Uchádzač preukazuje splnenie podmienok účasti podľa odseku 1</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lastRenderedPageBreak/>
        <w:t>a) písm. a) doloženým výpisom z registra trestov nie starším ako tri mesiace ku dňu uplynutia lehoty na predkladanie ponúk,</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b) písm. b) doloženým potvrdením zdravotnej poisťovne a Sociálnej poisťovne nie starším ako tri mesiace ku dňu uplynutia lehoty na predkladanie ponúk,</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c) písm. c) doloženým potvrdením miestne príslušného daňového úradu nie starším ako tri mesiace ku dňu uplynutia lehoty na predkladanie ponúk,</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d) písm. d) doloženým potvrdením príslušného súdu nie starším ako tri mesiace ku dňu uplynutia lehoty na predkladanie ponúk,</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e) písm. e) doloženým dokladom o oprávnení dodávať tovar, uskutočňovať stavebné práce alebo poskytovať službu, ktorý zodpovedá predmetu zákazky,</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f) písm. f) doloženým čestným vyhlásením.</w:t>
      </w:r>
    </w:p>
    <w:p w:rsidR="00703665" w:rsidRPr="0010347E" w:rsidRDefault="00703665" w:rsidP="003D72BC">
      <w:pPr>
        <w:spacing w:line="259" w:lineRule="auto"/>
        <w:jc w:val="both"/>
        <w:rPr>
          <w:rFonts w:asciiTheme="minorHAnsi" w:eastAsia="Calibri" w:hAnsiTheme="minorHAnsi" w:cstheme="minorHAnsi"/>
          <w:sz w:val="20"/>
          <w:szCs w:val="20"/>
          <w:lang w:eastAsia="en-US"/>
        </w:rPr>
      </w:pP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5. Konečným rozhodnutím príslušného orgánu verejnej moci na účely preukazovania splnenia podmienok účasti sa rozumie</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a) právoplatné rozhodnutie príslušného správneho orgánu, proti ktorému nie je možné podať žalobu,</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b) právoplatné rozhodnutie príslušného správneho orgánu, proti ktorému nebola podaná žaloba,</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c) právoplatné rozhodnutie súdu, ktorým bola žaloba proti rozhodnutiu alebo postupu správneho orgánu zamietnutá alebo konanie zastavené alebo</w:t>
      </w:r>
    </w:p>
    <w:p w:rsidR="002B2802" w:rsidRPr="0010347E" w:rsidRDefault="002B2802" w:rsidP="003D72BC">
      <w:pPr>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 d) iný právoplatný rozsudok súdu.</w:t>
      </w:r>
    </w:p>
    <w:p w:rsidR="00484A85" w:rsidRDefault="00484A85" w:rsidP="002B2802">
      <w:pPr>
        <w:spacing w:after="160" w:line="259" w:lineRule="auto"/>
        <w:jc w:val="both"/>
        <w:rPr>
          <w:rFonts w:asciiTheme="minorHAnsi" w:eastAsia="Calibri" w:hAnsiTheme="minorHAnsi" w:cstheme="minorHAnsi"/>
          <w:sz w:val="20"/>
          <w:szCs w:val="20"/>
          <w:lang w:eastAsia="en-US"/>
        </w:rPr>
      </w:pP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6. Uchádzač sa považuje za spĺňajúceho podmienky účasti týkajúce sa osobného postavenia podľa odseku 1 písm. b) a c), ak zaplatil nedoplatky alebo mu bolo povolené nedoplatky platiť v splátkach.</w:t>
      </w: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7. Uchádzač môže preukázať splnenie podmienok účasti osobného postavenia uvedených v odseku 1. písm. a) až f),  zápisom do zoznamu hospodárskych subjektov.</w:t>
      </w:r>
    </w:p>
    <w:p w:rsidR="00E95DE6" w:rsidRPr="0010347E" w:rsidRDefault="00092E87" w:rsidP="00D075CA">
      <w:pPr>
        <w:tabs>
          <w:tab w:val="left" w:pos="284"/>
        </w:tabs>
        <w:spacing w:after="160" w:line="259" w:lineRule="auto"/>
        <w:jc w:val="both"/>
        <w:rPr>
          <w:rFonts w:asciiTheme="minorHAnsi" w:eastAsia="Calibri" w:hAnsiTheme="minorHAnsi" w:cstheme="minorHAnsi"/>
          <w:b/>
          <w:sz w:val="20"/>
          <w:szCs w:val="20"/>
          <w:lang w:eastAsia="en-US"/>
        </w:rPr>
      </w:pPr>
      <w:r w:rsidRPr="0010347E">
        <w:rPr>
          <w:rFonts w:asciiTheme="minorHAnsi" w:eastAsia="Calibri" w:hAnsiTheme="minorHAnsi" w:cstheme="minorHAnsi"/>
          <w:b/>
          <w:sz w:val="20"/>
          <w:szCs w:val="20"/>
          <w:lang w:eastAsia="en-US"/>
        </w:rPr>
        <w:t>II.</w:t>
      </w:r>
      <w:r w:rsidRPr="0010347E">
        <w:rPr>
          <w:rFonts w:asciiTheme="minorHAnsi" w:eastAsia="Calibri" w:hAnsiTheme="minorHAnsi" w:cstheme="minorHAnsi"/>
          <w:b/>
          <w:sz w:val="20"/>
          <w:szCs w:val="20"/>
          <w:lang w:eastAsia="en-US"/>
        </w:rPr>
        <w:tab/>
        <w:t>Finančné a ekonomické postavenie</w:t>
      </w:r>
    </w:p>
    <w:p w:rsidR="00D075CA" w:rsidRPr="0010347E" w:rsidRDefault="009C6A46" w:rsidP="005E3330">
      <w:pPr>
        <w:tabs>
          <w:tab w:val="left" w:pos="284"/>
        </w:tabs>
        <w:spacing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Nevyžaduje sa.</w:t>
      </w:r>
    </w:p>
    <w:p w:rsidR="009C6A46" w:rsidRPr="0010347E" w:rsidRDefault="009C6A46" w:rsidP="005E3330">
      <w:pPr>
        <w:tabs>
          <w:tab w:val="left" w:pos="284"/>
        </w:tabs>
        <w:spacing w:line="259" w:lineRule="auto"/>
        <w:jc w:val="both"/>
        <w:rPr>
          <w:rFonts w:asciiTheme="minorHAnsi" w:eastAsia="Calibri" w:hAnsiTheme="minorHAnsi" w:cstheme="minorHAnsi"/>
          <w:sz w:val="20"/>
          <w:szCs w:val="20"/>
          <w:lang w:eastAsia="en-US"/>
        </w:rPr>
      </w:pPr>
    </w:p>
    <w:p w:rsidR="002B2802" w:rsidRPr="0010347E" w:rsidRDefault="00092E87" w:rsidP="005E3330">
      <w:pPr>
        <w:spacing w:line="259" w:lineRule="auto"/>
        <w:jc w:val="both"/>
        <w:rPr>
          <w:rFonts w:asciiTheme="minorHAnsi" w:eastAsia="Calibri" w:hAnsiTheme="minorHAnsi" w:cstheme="minorHAnsi"/>
          <w:b/>
          <w:sz w:val="20"/>
          <w:szCs w:val="20"/>
          <w:lang w:eastAsia="en-US"/>
        </w:rPr>
      </w:pPr>
      <w:r w:rsidRPr="0010347E">
        <w:rPr>
          <w:rFonts w:asciiTheme="minorHAnsi" w:eastAsia="Calibri" w:hAnsiTheme="minorHAnsi" w:cstheme="minorHAnsi"/>
          <w:b/>
          <w:sz w:val="20"/>
          <w:szCs w:val="20"/>
          <w:lang w:eastAsia="en-US"/>
        </w:rPr>
        <w:t>III. Technická a odborná spôsobilosť</w:t>
      </w:r>
    </w:p>
    <w:p w:rsidR="002B2802" w:rsidRPr="0010347E" w:rsidRDefault="002B2802" w:rsidP="002B2802">
      <w:pPr>
        <w:spacing w:after="160" w:line="259" w:lineRule="auto"/>
        <w:ind w:left="360"/>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Podmienky účasti technickej a odbornej spôsobilosti preukáže uchádzač predložením nasledujúcich dokladov:</w:t>
      </w:r>
    </w:p>
    <w:p w:rsidR="002B2802" w:rsidRPr="0010347E" w:rsidRDefault="002B2802" w:rsidP="00143B96">
      <w:pPr>
        <w:numPr>
          <w:ilvl w:val="0"/>
          <w:numId w:val="23"/>
        </w:numPr>
        <w:spacing w:after="160" w:line="259" w:lineRule="auto"/>
        <w:ind w:left="0" w:firstLine="0"/>
        <w:contextualSpacing/>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2B2802" w:rsidRPr="0010347E" w:rsidRDefault="002B2802" w:rsidP="002B2802">
      <w:pPr>
        <w:spacing w:after="160" w:line="259" w:lineRule="auto"/>
        <w:ind w:left="720"/>
        <w:contextualSpacing/>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1. bol verejný obstarávateľ alebo obstarávateľ podľa ZVO, dokladom je referencia,</w:t>
      </w:r>
    </w:p>
    <w:p w:rsidR="002B2802" w:rsidRPr="0010347E" w:rsidRDefault="002B2802" w:rsidP="002B2802">
      <w:pPr>
        <w:spacing w:after="160" w:line="259" w:lineRule="auto"/>
        <w:ind w:left="720"/>
        <w:contextualSpacing/>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2. bola iná osoba ako verejný obstarávateľ alebo obstarávateľ podľa ZVO, dôkaz o plnení potvrdí odberateľ; ak také potvrdenie uchádzač alebo záujemca nemá k dispozícii, vyhlásením uchádzača alebo </w:t>
      </w:r>
      <w:r w:rsidRPr="0010347E">
        <w:rPr>
          <w:rFonts w:asciiTheme="minorHAnsi" w:eastAsia="Calibri" w:hAnsiTheme="minorHAnsi" w:cstheme="minorHAnsi"/>
          <w:sz w:val="20"/>
          <w:szCs w:val="20"/>
          <w:lang w:eastAsia="en-US"/>
        </w:rPr>
        <w:lastRenderedPageBreak/>
        <w:t>záujemcu o ich uskutočnení, doplneným dokladom, preukazujúcim ich uskutočnenie alebo zmluvný vzťah, na základe ktorého boli uskutočnené.</w:t>
      </w:r>
    </w:p>
    <w:p w:rsidR="006D6040" w:rsidRDefault="006D6040" w:rsidP="002B2802">
      <w:pPr>
        <w:spacing w:after="160" w:line="259" w:lineRule="auto"/>
        <w:jc w:val="both"/>
        <w:rPr>
          <w:rFonts w:asciiTheme="minorHAnsi" w:eastAsia="Calibri" w:hAnsiTheme="minorHAnsi" w:cstheme="minorHAnsi"/>
          <w:sz w:val="20"/>
          <w:szCs w:val="20"/>
          <w:lang w:eastAsia="en-US"/>
        </w:rPr>
      </w:pPr>
    </w:p>
    <w:p w:rsidR="006338BD" w:rsidRPr="0010347E" w:rsidRDefault="006D6040" w:rsidP="002B2802">
      <w:pPr>
        <w:spacing w:after="160" w:line="259" w:lineRule="auto"/>
        <w:jc w:val="both"/>
        <w:rPr>
          <w:rFonts w:asciiTheme="minorHAnsi" w:eastAsia="Calibri" w:hAnsiTheme="minorHAnsi" w:cstheme="minorHAnsi"/>
          <w:sz w:val="20"/>
          <w:szCs w:val="20"/>
          <w:lang w:eastAsia="en-US"/>
        </w:rPr>
      </w:pPr>
      <w:r w:rsidRPr="006D6040">
        <w:rPr>
          <w:rFonts w:asciiTheme="minorHAnsi" w:eastAsia="Calibri" w:hAnsiTheme="minorHAnsi" w:cstheme="minorHAnsi"/>
          <w:sz w:val="20"/>
          <w:szCs w:val="20"/>
          <w:lang w:eastAsia="en-US"/>
        </w:rPr>
        <w:t>Verejný obstarávateľ požaduje preukázať uskutočnenie stavebných prác rovnakého alebo obdobného charakteru ako je predmet zákazky v hodnote bez DPH minimálne dosahujúcej predpokladanú hodnotu zákazky.</w:t>
      </w: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rsidR="002B2802" w:rsidRPr="0010347E" w:rsidRDefault="002B2802" w:rsidP="002B2802">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Odôvodnenie primeranosti podmienky v zmysle § 38 ods. 5 ZVO: Verejný obstarávateľ touto podmienkou účasti overuje preukázanie praktických skúseností s uskutočňovaním stavieb rovnakého alebo podobného charakteru ako je predmet zákazky.</w:t>
      </w:r>
    </w:p>
    <w:p w:rsidR="0030231E" w:rsidRPr="0010347E" w:rsidRDefault="0030231E" w:rsidP="00143B96">
      <w:pPr>
        <w:numPr>
          <w:ilvl w:val="0"/>
          <w:numId w:val="23"/>
        </w:numPr>
        <w:spacing w:after="160" w:line="259" w:lineRule="auto"/>
        <w:ind w:left="0" w:firstLine="0"/>
        <w:contextualSpacing/>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rsidR="00B6373A" w:rsidRPr="0010347E" w:rsidRDefault="00B6373A" w:rsidP="00B6373A">
      <w:pPr>
        <w:spacing w:after="160" w:line="259" w:lineRule="auto"/>
        <w:contextualSpacing/>
        <w:jc w:val="both"/>
        <w:rPr>
          <w:rFonts w:asciiTheme="minorHAnsi" w:eastAsia="Calibri" w:hAnsiTheme="minorHAnsi" w:cstheme="minorHAnsi"/>
          <w:sz w:val="20"/>
          <w:szCs w:val="20"/>
          <w:lang w:eastAsia="en-US"/>
        </w:rPr>
      </w:pPr>
    </w:p>
    <w:p w:rsidR="0030231E" w:rsidRPr="0010347E" w:rsidRDefault="00B6373A" w:rsidP="0030231E">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a</w:t>
      </w:r>
      <w:r w:rsidR="0030231E" w:rsidRPr="0010347E">
        <w:rPr>
          <w:rFonts w:asciiTheme="minorHAnsi" w:eastAsia="Calibri" w:hAnsiTheme="minorHAnsi" w:cstheme="minorHAnsi"/>
          <w:sz w:val="20"/>
          <w:szCs w:val="20"/>
          <w:lang w:eastAsia="en-US"/>
        </w:rPr>
        <w:t>) Minimálne jedna osoba vo funkcii stavbyvedúci stavby uchádzača musí spĺňať nasledovné minimálne požiadavky:</w:t>
      </w:r>
    </w:p>
    <w:p w:rsidR="0030231E" w:rsidRPr="0010347E" w:rsidRDefault="0030231E" w:rsidP="0030231E">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rsidR="0030231E" w:rsidRPr="0010347E" w:rsidRDefault="0030231E" w:rsidP="0030231E">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Dôkazové prostriedky:</w:t>
      </w:r>
    </w:p>
    <w:p w:rsidR="0030231E" w:rsidRPr="0010347E" w:rsidRDefault="0030231E" w:rsidP="0030231E">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doklad o oprávnení vykonávať činnosť stavbyvedúceho pozemné stavby vydaný Slovenskou komorou stavebných inžinierov (SKSI)–originál alebo úradne osvedčená fotokópia, resp. doklad o ekvivalentnej odbornej spôsobilosti podľa definície vyššie, rovnako originál alebo úradne osvedčená fotokópia .</w:t>
      </w:r>
    </w:p>
    <w:p w:rsidR="0030231E" w:rsidRPr="0010347E" w:rsidRDefault="0030231E" w:rsidP="0030231E">
      <w:pPr>
        <w:spacing w:after="160" w:line="259" w:lineRule="auto"/>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Odôvodnenie primeranosti podmienky v zmysle § 38 ods. 5 ZVO: Verejný obstarávateľ touto podmienkou účasti overuje využitie kvalifikovaných odborníkov pri plnení predmetu zákazky.</w:t>
      </w:r>
    </w:p>
    <w:p w:rsidR="00667E9D" w:rsidRPr="0010347E" w:rsidRDefault="00667E9D" w:rsidP="00143B96">
      <w:pPr>
        <w:pStyle w:val="Odsekzoznamu"/>
        <w:numPr>
          <w:ilvl w:val="0"/>
          <w:numId w:val="23"/>
        </w:numPr>
        <w:spacing w:after="160" w:line="259" w:lineRule="auto"/>
        <w:ind w:left="0"/>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w:t>
      </w:r>
      <w:r w:rsidR="00CA32C5" w:rsidRPr="0010347E">
        <w:rPr>
          <w:rFonts w:asciiTheme="minorHAnsi" w:eastAsia="Calibri" w:hAnsiTheme="minorHAnsi" w:cstheme="minorHAnsi"/>
          <w:sz w:val="20"/>
          <w:szCs w:val="20"/>
          <w:lang w:eastAsia="en-US"/>
        </w:rPr>
        <w:t xml:space="preserve">Uchádzač predloží v ponuke doklady preukazujúce splnenie podmienok účasti osobného postavenia osoby, ktorej technické a </w:t>
      </w:r>
      <w:r w:rsidR="00CA32C5" w:rsidRPr="0010347E">
        <w:rPr>
          <w:rFonts w:asciiTheme="minorHAnsi" w:eastAsia="Calibri" w:hAnsiTheme="minorHAnsi" w:cstheme="minorHAnsi"/>
          <w:sz w:val="20"/>
          <w:szCs w:val="20"/>
          <w:lang w:eastAsia="en-US"/>
        </w:rPr>
        <w:lastRenderedPageBreak/>
        <w:t>odborné kapacity</w:t>
      </w:r>
      <w:r w:rsidR="005E3330" w:rsidRPr="0010347E">
        <w:rPr>
          <w:rFonts w:asciiTheme="minorHAnsi" w:eastAsia="Calibri" w:hAnsiTheme="minorHAnsi" w:cstheme="minorHAnsi"/>
          <w:sz w:val="20"/>
          <w:szCs w:val="20"/>
          <w:lang w:eastAsia="en-US"/>
        </w:rPr>
        <w:t xml:space="preserve"> </w:t>
      </w:r>
      <w:r w:rsidR="00CA32C5" w:rsidRPr="0010347E">
        <w:rPr>
          <w:rFonts w:asciiTheme="minorHAnsi" w:eastAsia="Calibri" w:hAnsiTheme="minorHAnsi" w:cstheme="minorHAnsi"/>
          <w:sz w:val="20"/>
          <w:szCs w:val="20"/>
          <w:lang w:eastAsia="en-US"/>
        </w:rPr>
        <w:t xml:space="preserve">majú byť použité na preukázanie finančného a ekonomického postavenia  uvedené v </w:t>
      </w:r>
      <w:proofErr w:type="spellStart"/>
      <w:r w:rsidR="00CA32C5" w:rsidRPr="0010347E">
        <w:rPr>
          <w:rFonts w:asciiTheme="minorHAnsi" w:eastAsia="Calibri" w:hAnsiTheme="minorHAnsi" w:cstheme="minorHAnsi"/>
          <w:sz w:val="20"/>
          <w:szCs w:val="20"/>
          <w:lang w:eastAsia="en-US"/>
        </w:rPr>
        <w:t>ust</w:t>
      </w:r>
      <w:proofErr w:type="spellEnd"/>
      <w:r w:rsidR="00CA32C5" w:rsidRPr="0010347E">
        <w:rPr>
          <w:rFonts w:asciiTheme="minorHAnsi" w:eastAsia="Calibri" w:hAnsiTheme="minorHAnsi" w:cstheme="minorHAnsi"/>
          <w:sz w:val="20"/>
          <w:szCs w:val="20"/>
          <w:lang w:eastAsia="en-US"/>
        </w:rPr>
        <w:t>. § 32 ods.2 ZVO, oprávnenie dodávať tovar, uskutočňovať stavebné práce, alebo poskytovať službu preukazuje vo vzťahu k tej časti predmetu zákazky, na ktorú boli kapacity záujemcovi alebo uchádzačovi poskytnuté.</w:t>
      </w:r>
      <w:r w:rsidR="005E3330" w:rsidRPr="0010347E">
        <w:rPr>
          <w:rFonts w:asciiTheme="minorHAnsi" w:eastAsia="Calibri" w:hAnsiTheme="minorHAnsi" w:cstheme="minorHAnsi"/>
          <w:sz w:val="20"/>
          <w:szCs w:val="20"/>
          <w:lang w:eastAsia="en-US"/>
        </w:rPr>
        <w:t xml:space="preserve"> </w:t>
      </w:r>
      <w:r w:rsidRPr="0010347E">
        <w:rPr>
          <w:rFonts w:asciiTheme="minorHAnsi" w:eastAsia="Calibri" w:hAnsiTheme="minorHAnsi" w:cstheme="minorHAnsi"/>
          <w:sz w:val="20"/>
          <w:szCs w:val="20"/>
          <w:lang w:eastAsia="en-US"/>
        </w:rPr>
        <w:t xml:space="preserve">Ak ide o požiadavku súvisiacu so vzdelaním, odbornou kvalifikáciou alebo relevantnými odbornými skúsenosťami najmä podľa </w:t>
      </w:r>
      <w:proofErr w:type="spellStart"/>
      <w:r w:rsidR="00D54638" w:rsidRPr="0010347E">
        <w:rPr>
          <w:rFonts w:asciiTheme="minorHAnsi" w:eastAsia="Calibri" w:hAnsiTheme="minorHAnsi" w:cstheme="minorHAnsi"/>
          <w:sz w:val="20"/>
          <w:szCs w:val="20"/>
          <w:lang w:eastAsia="en-US"/>
        </w:rPr>
        <w:t>ust</w:t>
      </w:r>
      <w:proofErr w:type="spellEnd"/>
      <w:r w:rsidR="00D54638" w:rsidRPr="0010347E">
        <w:rPr>
          <w:rFonts w:asciiTheme="minorHAnsi" w:eastAsia="Calibri" w:hAnsiTheme="minorHAnsi" w:cstheme="minorHAnsi"/>
          <w:sz w:val="20"/>
          <w:szCs w:val="20"/>
          <w:lang w:eastAsia="en-US"/>
        </w:rPr>
        <w:t xml:space="preserve">. § 34 </w:t>
      </w:r>
      <w:r w:rsidRPr="0010347E">
        <w:rPr>
          <w:rFonts w:asciiTheme="minorHAnsi" w:eastAsia="Calibri" w:hAnsiTheme="minorHAnsi" w:cstheme="minorHAnsi"/>
          <w:sz w:val="20"/>
          <w:szCs w:val="20"/>
          <w:lang w:eastAsia="en-US"/>
        </w:rPr>
        <w:t>ods</w:t>
      </w:r>
      <w:r w:rsidR="00D54638" w:rsidRPr="0010347E">
        <w:rPr>
          <w:rFonts w:asciiTheme="minorHAnsi" w:eastAsia="Calibri" w:hAnsiTheme="minorHAnsi" w:cstheme="minorHAnsi"/>
          <w:sz w:val="20"/>
          <w:szCs w:val="20"/>
          <w:lang w:eastAsia="en-US"/>
        </w:rPr>
        <w:t>.</w:t>
      </w:r>
      <w:r w:rsidRPr="0010347E">
        <w:rPr>
          <w:rFonts w:asciiTheme="minorHAnsi" w:eastAsia="Calibri" w:hAnsiTheme="minorHAnsi" w:cstheme="minorHAnsi"/>
          <w:sz w:val="20"/>
          <w:szCs w:val="20"/>
          <w:lang w:eastAsia="en-US"/>
        </w:rPr>
        <w:t xml:space="preserve"> 1 písm. g),</w:t>
      </w:r>
      <w:r w:rsidR="00D54638" w:rsidRPr="0010347E">
        <w:rPr>
          <w:rFonts w:asciiTheme="minorHAnsi" w:eastAsia="Calibri" w:hAnsiTheme="minorHAnsi" w:cstheme="minorHAnsi"/>
          <w:sz w:val="20"/>
          <w:szCs w:val="20"/>
          <w:lang w:eastAsia="en-US"/>
        </w:rPr>
        <w:t xml:space="preserve"> ZV</w:t>
      </w:r>
      <w:r w:rsidR="00063F10" w:rsidRPr="0010347E">
        <w:rPr>
          <w:rFonts w:asciiTheme="minorHAnsi" w:eastAsia="Calibri" w:hAnsiTheme="minorHAnsi" w:cstheme="minorHAnsi"/>
          <w:sz w:val="20"/>
          <w:szCs w:val="20"/>
          <w:lang w:eastAsia="en-US"/>
        </w:rPr>
        <w:t>O</w:t>
      </w:r>
      <w:r w:rsidRPr="0010347E">
        <w:rPr>
          <w:rFonts w:asciiTheme="minorHAnsi" w:eastAsia="Calibri" w:hAnsiTheme="minorHAnsi" w:cstheme="minorHAnsi"/>
          <w:sz w:val="20"/>
          <w:szCs w:val="20"/>
          <w:lang w:eastAsia="en-US"/>
        </w:rPr>
        <w:t xml:space="preserve"> uchádzač alebo záujemca môže využiť kapacity inej osoby len, ak táto bude reálne vykonávať stavebné práce alebo služby, na ktoré sa kapacity vyžadujú.</w:t>
      </w:r>
    </w:p>
    <w:p w:rsidR="00AE7273" w:rsidRPr="0010347E" w:rsidRDefault="00AE7273" w:rsidP="00143B96">
      <w:pPr>
        <w:pStyle w:val="Odsekzoznamu"/>
        <w:numPr>
          <w:ilvl w:val="0"/>
          <w:numId w:val="23"/>
        </w:numPr>
        <w:spacing w:after="160" w:line="259" w:lineRule="auto"/>
        <w:ind w:left="0"/>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V prípade, že ponuka bude predložená skupinou dodávateľov podľa § 37 ZVO, preukazuje skupina splnenie  podmienok účasti týkajúce sa technickej a odbornej spôsobilosti spoločne.</w:t>
      </w:r>
    </w:p>
    <w:p w:rsidR="00AE7273" w:rsidRPr="0010347E" w:rsidRDefault="00AE7273" w:rsidP="00AE7273">
      <w:pPr>
        <w:pStyle w:val="Odsekzoznamu"/>
        <w:ind w:left="0"/>
        <w:rPr>
          <w:rFonts w:asciiTheme="minorHAnsi" w:eastAsia="Calibri" w:hAnsiTheme="minorHAnsi" w:cstheme="minorHAnsi"/>
          <w:b/>
          <w:sz w:val="20"/>
          <w:szCs w:val="20"/>
          <w:lang w:eastAsia="en-US"/>
        </w:rPr>
      </w:pPr>
      <w:r w:rsidRPr="0010347E">
        <w:rPr>
          <w:rFonts w:asciiTheme="minorHAnsi" w:eastAsia="Calibri" w:hAnsiTheme="minorHAnsi" w:cstheme="minorHAnsi"/>
          <w:b/>
          <w:sz w:val="20"/>
          <w:szCs w:val="20"/>
          <w:lang w:eastAsia="en-US"/>
        </w:rPr>
        <w:t>IV. Doplňujúce informácie</w:t>
      </w:r>
    </w:p>
    <w:p w:rsidR="00AE7273" w:rsidRPr="0010347E" w:rsidRDefault="00AE7273" w:rsidP="00143B96">
      <w:pPr>
        <w:pStyle w:val="Odsekzoznamu"/>
        <w:numPr>
          <w:ilvl w:val="0"/>
          <w:numId w:val="25"/>
        </w:numPr>
        <w:spacing w:after="160" w:line="259" w:lineRule="auto"/>
        <w:ind w:left="0" w:hanging="426"/>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Všetky doklady preukázanie splnenia podmienok účasti predkladá uchádzač ako originály alebo úradne overené kópie.</w:t>
      </w:r>
    </w:p>
    <w:p w:rsidR="00AE7273" w:rsidRPr="0010347E" w:rsidRDefault="00AE7273" w:rsidP="00143B96">
      <w:pPr>
        <w:pStyle w:val="Odsekzoznamu"/>
        <w:numPr>
          <w:ilvl w:val="0"/>
          <w:numId w:val="25"/>
        </w:numPr>
        <w:spacing w:after="160" w:line="259" w:lineRule="auto"/>
        <w:ind w:left="0" w:hanging="426"/>
        <w:jc w:val="both"/>
        <w:rPr>
          <w:rFonts w:asciiTheme="minorHAnsi" w:eastAsia="Calibri" w:hAnsiTheme="minorHAnsi" w:cstheme="minorHAnsi"/>
          <w:sz w:val="20"/>
          <w:szCs w:val="20"/>
          <w:lang w:eastAsia="en-US"/>
        </w:rPr>
      </w:pPr>
      <w:r w:rsidRPr="0010347E">
        <w:rPr>
          <w:rFonts w:asciiTheme="minorHAnsi" w:eastAsia="Calibri" w:hAnsiTheme="minorHAnsi" w:cstheme="minorHAnsi"/>
          <w:sz w:val="20"/>
          <w:szCs w:val="20"/>
          <w:lang w:eastAsia="en-US"/>
        </w:rPr>
        <w:t>Uchádzač, subdodávateľ, alebo osoba, ktorej zdroje či kapacity majú byť použité na preukázanie splnenia podmienok účasti môže predbežne nahradiť doklady na preukázanie splnenia podmienok účasti</w:t>
      </w:r>
      <w:r w:rsidR="00E342A2" w:rsidRPr="0010347E">
        <w:rPr>
          <w:rFonts w:asciiTheme="minorHAnsi" w:eastAsia="Calibri" w:hAnsiTheme="minorHAnsi" w:cstheme="minorHAnsi"/>
          <w:sz w:val="20"/>
          <w:szCs w:val="20"/>
          <w:lang w:eastAsia="en-US"/>
        </w:rPr>
        <w:t xml:space="preserve">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E342A2" w:rsidRPr="0010347E">
        <w:rPr>
          <w:rFonts w:asciiTheme="minorHAnsi" w:eastAsia="Calibri" w:hAnsiTheme="minorHAnsi" w:cstheme="minorHAnsi"/>
          <w:sz w:val="20"/>
          <w:szCs w:val="20"/>
          <w:lang w:eastAsia="en-US"/>
        </w:rPr>
        <w:t>rtf</w:t>
      </w:r>
      <w:proofErr w:type="spellEnd"/>
      <w:r w:rsidR="00E342A2" w:rsidRPr="0010347E">
        <w:rPr>
          <w:rFonts w:asciiTheme="minorHAnsi" w:eastAsia="Calibri" w:hAnsiTheme="minorHAnsi" w:cstheme="minorHAnsi"/>
          <w:sz w:val="20"/>
          <w:szCs w:val="20"/>
          <w:lang w:eastAsia="en-US"/>
        </w:rPr>
        <w:t xml:space="preserve"> je možné nájsť na webovom sídla Úradu pre verejné obstarávanie na adrese </w:t>
      </w:r>
      <w:hyperlink r:id="rId13" w:history="1">
        <w:r w:rsidR="00E342A2" w:rsidRPr="0010347E">
          <w:rPr>
            <w:rStyle w:val="Hypertextovprepojenie"/>
            <w:rFonts w:asciiTheme="minorHAnsi" w:eastAsia="Calibri" w:hAnsiTheme="minorHAnsi" w:cstheme="minorHAnsi"/>
            <w:sz w:val="20"/>
            <w:szCs w:val="20"/>
            <w:lang w:eastAsia="en-US"/>
          </w:rPr>
          <w:t>http://www.uvo.gov.sk/legislativametodika-dohlad/jednotny-europsky-dokument-pre-verejne-obstaravanie-553.html</w:t>
        </w:r>
      </w:hyperlink>
      <w:r w:rsidR="00E342A2" w:rsidRPr="0010347E">
        <w:rPr>
          <w:rFonts w:asciiTheme="minorHAnsi" w:eastAsia="Calibri" w:hAnsiTheme="minorHAnsi" w:cstheme="minorHAnsi"/>
          <w:sz w:val="20"/>
          <w:szCs w:val="20"/>
          <w:lang w:eastAsia="en-US"/>
        </w:rPr>
        <w:t xml:space="preserve">. </w:t>
      </w:r>
    </w:p>
    <w:p w:rsidR="00DD4353" w:rsidRDefault="00DD4353"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BA586F" w:rsidRDefault="00BA586F" w:rsidP="00646437">
      <w:pPr>
        <w:pStyle w:val="Zkladntext"/>
        <w:rPr>
          <w:rFonts w:ascii="Calibri" w:hAnsi="Calibri" w:cs="Arial"/>
          <w:sz w:val="20"/>
          <w:szCs w:val="20"/>
        </w:rPr>
      </w:pPr>
    </w:p>
    <w:p w:rsidR="0010347E" w:rsidRDefault="0010347E" w:rsidP="00646437">
      <w:pPr>
        <w:pStyle w:val="Zkladntext"/>
        <w:rPr>
          <w:rFonts w:ascii="Calibri" w:hAnsi="Calibri" w:cs="Arial"/>
          <w:sz w:val="20"/>
          <w:szCs w:val="20"/>
        </w:rPr>
      </w:pPr>
    </w:p>
    <w:p w:rsidR="0010347E" w:rsidRDefault="0010347E" w:rsidP="00646437">
      <w:pPr>
        <w:pStyle w:val="Zkladntext"/>
        <w:rPr>
          <w:rFonts w:ascii="Calibri" w:hAnsi="Calibri" w:cs="Arial"/>
          <w:sz w:val="20"/>
          <w:szCs w:val="20"/>
        </w:rPr>
      </w:pPr>
    </w:p>
    <w:p w:rsidR="0010347E" w:rsidRDefault="0010347E" w:rsidP="00646437">
      <w:pPr>
        <w:pStyle w:val="Zkladntext"/>
        <w:rPr>
          <w:rFonts w:ascii="Calibri" w:hAnsi="Calibri" w:cs="Arial"/>
          <w:sz w:val="20"/>
          <w:szCs w:val="20"/>
        </w:rPr>
      </w:pPr>
    </w:p>
    <w:p w:rsidR="0010347E" w:rsidRDefault="0010347E" w:rsidP="00646437">
      <w:pPr>
        <w:pStyle w:val="Zkladntext"/>
        <w:rPr>
          <w:rFonts w:ascii="Calibri" w:hAnsi="Calibri" w:cs="Arial"/>
          <w:sz w:val="20"/>
          <w:szCs w:val="20"/>
        </w:rPr>
      </w:pPr>
    </w:p>
    <w:p w:rsidR="00484A85" w:rsidRDefault="00484A85" w:rsidP="00646437">
      <w:pPr>
        <w:pStyle w:val="Zkladntext"/>
        <w:rPr>
          <w:rFonts w:ascii="Calibri" w:hAnsi="Calibri" w:cs="Arial"/>
          <w:sz w:val="20"/>
          <w:szCs w:val="20"/>
        </w:rPr>
      </w:pPr>
    </w:p>
    <w:p w:rsidR="00484A85" w:rsidRDefault="00484A85" w:rsidP="00646437">
      <w:pPr>
        <w:pStyle w:val="Zkladntext"/>
        <w:rPr>
          <w:rFonts w:ascii="Calibri" w:hAnsi="Calibri" w:cs="Arial"/>
          <w:sz w:val="20"/>
          <w:szCs w:val="20"/>
        </w:rPr>
      </w:pPr>
    </w:p>
    <w:p w:rsidR="00484A85" w:rsidRDefault="00484A85" w:rsidP="00646437">
      <w:pPr>
        <w:pStyle w:val="Zkladntext"/>
        <w:rPr>
          <w:rFonts w:ascii="Calibri" w:hAnsi="Calibri" w:cs="Arial"/>
          <w:sz w:val="20"/>
          <w:szCs w:val="20"/>
        </w:rPr>
      </w:pPr>
    </w:p>
    <w:p w:rsidR="00484A85" w:rsidRDefault="00484A85" w:rsidP="00646437">
      <w:pPr>
        <w:pStyle w:val="Zkladntext"/>
        <w:rPr>
          <w:rFonts w:ascii="Calibri" w:hAnsi="Calibri" w:cs="Arial"/>
          <w:sz w:val="20"/>
          <w:szCs w:val="20"/>
        </w:rPr>
      </w:pPr>
    </w:p>
    <w:p w:rsidR="00484A85" w:rsidRDefault="00484A85"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CE12BD" w:rsidRDefault="00CE12BD" w:rsidP="00646437">
      <w:pPr>
        <w:pStyle w:val="Zkladntext"/>
        <w:rPr>
          <w:rFonts w:ascii="Calibri" w:hAnsi="Calibri" w:cs="Arial"/>
          <w:sz w:val="20"/>
          <w:szCs w:val="20"/>
        </w:rPr>
      </w:pPr>
    </w:p>
    <w:p w:rsidR="00731B28" w:rsidRDefault="00731B28" w:rsidP="00646437">
      <w:pPr>
        <w:pStyle w:val="Zkladntext"/>
        <w:rPr>
          <w:rFonts w:ascii="Calibri" w:hAnsi="Calibri" w:cs="Arial"/>
          <w:sz w:val="20"/>
          <w:szCs w:val="20"/>
        </w:rPr>
      </w:pPr>
    </w:p>
    <w:p w:rsidR="00731B28" w:rsidRDefault="00731B28" w:rsidP="00646437">
      <w:pPr>
        <w:pStyle w:val="Zkladntext"/>
        <w:rPr>
          <w:rFonts w:ascii="Calibri" w:hAnsi="Calibri" w:cs="Arial"/>
          <w:sz w:val="20"/>
          <w:szCs w:val="20"/>
        </w:rPr>
      </w:pPr>
    </w:p>
    <w:p w:rsidR="00646437" w:rsidRPr="00EA3AD2" w:rsidRDefault="00F4145B" w:rsidP="00646437">
      <w:pPr>
        <w:pStyle w:val="Zkladntext"/>
        <w:rPr>
          <w:rFonts w:ascii="Calibri" w:hAnsi="Calibri" w:cs="Arial"/>
          <w:sz w:val="20"/>
          <w:szCs w:val="20"/>
        </w:rPr>
      </w:pPr>
      <w:r>
        <w:rPr>
          <w:rFonts w:ascii="Calibri" w:hAnsi="Calibri" w:cs="Arial"/>
          <w:sz w:val="20"/>
          <w:szCs w:val="20"/>
        </w:rPr>
        <w:lastRenderedPageBreak/>
        <w:t>G</w:t>
      </w:r>
      <w:r w:rsidR="00646437" w:rsidRPr="00EA3AD2">
        <w:rPr>
          <w:rFonts w:ascii="Calibri" w:hAnsi="Calibri" w:cs="Arial"/>
          <w:sz w:val="20"/>
          <w:szCs w:val="20"/>
        </w:rPr>
        <w:t xml:space="preserve">. </w:t>
      </w:r>
      <w:r w:rsidR="00427F66" w:rsidRPr="00EA3AD2">
        <w:rPr>
          <w:rFonts w:ascii="Calibri" w:hAnsi="Calibri" w:cs="Arial"/>
          <w:sz w:val="20"/>
          <w:szCs w:val="20"/>
        </w:rPr>
        <w:t>NÁVRH UCHÁDZAČA NA PLNENIE KRITÉR</w:t>
      </w:r>
      <w:r w:rsidR="00752982">
        <w:rPr>
          <w:rFonts w:ascii="Calibri" w:hAnsi="Calibri" w:cs="Arial"/>
          <w:sz w:val="20"/>
          <w:szCs w:val="20"/>
        </w:rPr>
        <w:t>Í</w:t>
      </w:r>
    </w:p>
    <w:p w:rsidR="00796178" w:rsidRPr="00EA3AD2" w:rsidRDefault="00796178" w:rsidP="00796178">
      <w:pPr>
        <w:pStyle w:val="tl1"/>
        <w:jc w:val="left"/>
        <w:rPr>
          <w:rFonts w:ascii="Calibri" w:hAnsi="Calibri" w:cs="Arial"/>
          <w:b/>
          <w:bCs/>
          <w:i/>
          <w:iCs/>
          <w:sz w:val="20"/>
          <w:szCs w:val="20"/>
        </w:rPr>
      </w:pPr>
    </w:p>
    <w:p w:rsidR="00087CA4" w:rsidRPr="00EA3AD2" w:rsidRDefault="00087CA4" w:rsidP="00087CA4">
      <w:pPr>
        <w:pStyle w:val="tl1"/>
        <w:jc w:val="left"/>
        <w:rPr>
          <w:rFonts w:ascii="Calibri" w:hAnsi="Calibri" w:cs="Arial"/>
          <w:b/>
          <w:bCs/>
          <w:i/>
          <w:iCs/>
          <w:sz w:val="20"/>
          <w:szCs w:val="20"/>
        </w:rPr>
      </w:pPr>
    </w:p>
    <w:p w:rsidR="00087CA4" w:rsidRPr="00B177A4" w:rsidRDefault="00087CA4" w:rsidP="00087CA4">
      <w:pPr>
        <w:pStyle w:val="F2-ZkladnText"/>
        <w:spacing w:line="360" w:lineRule="auto"/>
        <w:rPr>
          <w:rFonts w:asciiTheme="minorHAnsi" w:hAnsiTheme="minorHAnsi" w:cs="Arial"/>
          <w:sz w:val="20"/>
        </w:rPr>
      </w:pPr>
      <w:r w:rsidRPr="00B177A4">
        <w:rPr>
          <w:rFonts w:asciiTheme="minorHAnsi" w:hAnsiTheme="minorHAnsi" w:cs="Arial"/>
          <w:b/>
          <w:sz w:val="20"/>
        </w:rPr>
        <w:t xml:space="preserve">Verejné obstarávanie: </w:t>
      </w:r>
      <w:r w:rsidRPr="00B177A4">
        <w:rPr>
          <w:rFonts w:asciiTheme="minorHAnsi" w:hAnsiTheme="minorHAnsi" w:cs="Arial"/>
          <w:sz w:val="20"/>
        </w:rPr>
        <w:t>Podlimitná zákazka bez použitia elektronického trhoviska</w:t>
      </w:r>
    </w:p>
    <w:p w:rsidR="00F53855" w:rsidRPr="00F53855" w:rsidRDefault="00F53855" w:rsidP="00F53855">
      <w:pPr>
        <w:pStyle w:val="F2-ZkladnText"/>
        <w:spacing w:line="360" w:lineRule="auto"/>
        <w:rPr>
          <w:rFonts w:asciiTheme="minorHAnsi" w:hAnsiTheme="minorHAnsi" w:cs="Arial"/>
          <w:b/>
          <w:sz w:val="20"/>
        </w:rPr>
      </w:pPr>
      <w:r w:rsidRPr="00F53855">
        <w:rPr>
          <w:rFonts w:asciiTheme="minorHAnsi" w:hAnsiTheme="minorHAnsi" w:cs="Arial"/>
          <w:b/>
          <w:sz w:val="20"/>
        </w:rPr>
        <w:t xml:space="preserve">Verejný obstarávateľ: </w:t>
      </w:r>
      <w:r w:rsidR="00EB082B" w:rsidRPr="00EB082B">
        <w:rPr>
          <w:rFonts w:asciiTheme="minorHAnsi" w:hAnsiTheme="minorHAnsi" w:cs="Arial"/>
          <w:sz w:val="20"/>
        </w:rPr>
        <w:t xml:space="preserve">Základná umelecká škola Ľudovíta </w:t>
      </w:r>
      <w:proofErr w:type="spellStart"/>
      <w:r w:rsidR="00EB082B" w:rsidRPr="00EB082B">
        <w:rPr>
          <w:rFonts w:asciiTheme="minorHAnsi" w:hAnsiTheme="minorHAnsi" w:cs="Arial"/>
          <w:sz w:val="20"/>
        </w:rPr>
        <w:t>Rajtera</w:t>
      </w:r>
      <w:proofErr w:type="spellEnd"/>
    </w:p>
    <w:p w:rsidR="00087CA4" w:rsidRPr="00EB082B" w:rsidRDefault="00F53855" w:rsidP="00F53855">
      <w:pPr>
        <w:pStyle w:val="F2-ZkladnText"/>
        <w:spacing w:line="360" w:lineRule="auto"/>
        <w:rPr>
          <w:rFonts w:asciiTheme="minorHAnsi" w:hAnsiTheme="minorHAnsi" w:cs="Arial"/>
          <w:sz w:val="20"/>
        </w:rPr>
      </w:pPr>
      <w:r w:rsidRPr="00F53855">
        <w:rPr>
          <w:rFonts w:asciiTheme="minorHAnsi" w:hAnsiTheme="minorHAnsi" w:cs="Arial"/>
          <w:b/>
          <w:sz w:val="20"/>
        </w:rPr>
        <w:t xml:space="preserve">Predmet zákazky: </w:t>
      </w:r>
      <w:r w:rsidR="00EB082B" w:rsidRPr="00EB082B">
        <w:rPr>
          <w:rFonts w:asciiTheme="minorHAnsi" w:hAnsiTheme="minorHAnsi" w:cs="Arial"/>
          <w:sz w:val="20"/>
        </w:rPr>
        <w:t xml:space="preserve">Rekonštrukcia budovy ZUŠ Ľudovíta </w:t>
      </w:r>
      <w:proofErr w:type="spellStart"/>
      <w:r w:rsidR="00EB082B" w:rsidRPr="00EB082B">
        <w:rPr>
          <w:rFonts w:asciiTheme="minorHAnsi" w:hAnsiTheme="minorHAnsi" w:cs="Arial"/>
          <w:sz w:val="20"/>
        </w:rPr>
        <w:t>Rajtera</w:t>
      </w:r>
      <w:proofErr w:type="spellEnd"/>
    </w:p>
    <w:tbl>
      <w:tblPr>
        <w:tblW w:w="10674" w:type="dxa"/>
        <w:tblInd w:w="38" w:type="dxa"/>
        <w:tblLook w:val="0000" w:firstRow="0" w:lastRow="0" w:firstColumn="0" w:lastColumn="0" w:noHBand="0" w:noVBand="0"/>
      </w:tblPr>
      <w:tblGrid>
        <w:gridCol w:w="10674"/>
      </w:tblGrid>
      <w:tr w:rsidR="00087CA4" w:rsidRPr="00B177A4" w:rsidTr="00283AF1">
        <w:trPr>
          <w:trHeight w:val="560"/>
        </w:trPr>
        <w:tc>
          <w:tcPr>
            <w:tcW w:w="10452" w:type="dxa"/>
            <w:tcBorders>
              <w:top w:val="nil"/>
              <w:left w:val="nil"/>
              <w:bottom w:val="nil"/>
              <w:right w:val="nil"/>
            </w:tcBorders>
          </w:tcPr>
          <w:p w:rsidR="00087CA4" w:rsidRPr="00B177A4" w:rsidRDefault="00087CA4" w:rsidP="00283AF1">
            <w:pPr>
              <w:pStyle w:val="tl1"/>
              <w:rPr>
                <w:rFonts w:asciiTheme="minorHAnsi" w:hAnsiTheme="minorHAnsi" w:cs="Calibri"/>
                <w:b/>
                <w:sz w:val="20"/>
                <w:szCs w:val="20"/>
              </w:rPr>
            </w:pPr>
          </w:p>
          <w:p w:rsidR="00087CA4" w:rsidRPr="00B177A4" w:rsidRDefault="00087CA4" w:rsidP="00283AF1">
            <w:pPr>
              <w:rPr>
                <w:rFonts w:asciiTheme="minorHAnsi" w:hAnsiTheme="minorHAnsi" w:cs="Calibri"/>
                <w:b/>
                <w:sz w:val="20"/>
                <w:szCs w:val="20"/>
                <w:u w:val="single"/>
              </w:rPr>
            </w:pPr>
            <w:r w:rsidRPr="00B177A4">
              <w:rPr>
                <w:rFonts w:asciiTheme="minorHAnsi" w:hAnsiTheme="minorHAnsi" w:cs="Calibri"/>
                <w:b/>
                <w:sz w:val="20"/>
                <w:szCs w:val="20"/>
                <w:u w:val="single"/>
              </w:rPr>
              <w:t>Vyplní uchádzač:</w:t>
            </w:r>
          </w:p>
          <w:p w:rsidR="00087CA4" w:rsidRPr="00B177A4" w:rsidRDefault="00087CA4" w:rsidP="00283AF1">
            <w:pPr>
              <w:rPr>
                <w:rFonts w:asciiTheme="minorHAnsi" w:hAnsiTheme="minorHAnsi" w:cs="Calibri"/>
                <w:b/>
                <w:sz w:val="20"/>
                <w:szCs w:val="20"/>
                <w:u w:val="single"/>
              </w:rPr>
            </w:pPr>
          </w:p>
          <w:p w:rsidR="00087CA4" w:rsidRPr="00B177A4" w:rsidRDefault="00087CA4" w:rsidP="00283AF1">
            <w:pPr>
              <w:pStyle w:val="tl1"/>
              <w:rPr>
                <w:rFonts w:asciiTheme="minorHAnsi" w:hAnsiTheme="minorHAnsi" w:cs="Calibri"/>
                <w:bCs/>
                <w:sz w:val="20"/>
                <w:szCs w:val="20"/>
              </w:rPr>
            </w:pPr>
            <w:r w:rsidRPr="00B177A4">
              <w:rPr>
                <w:rFonts w:asciiTheme="minorHAnsi" w:hAnsiTheme="minorHAnsi" w:cs="Calibri"/>
                <w:bCs/>
                <w:sz w:val="20"/>
                <w:szCs w:val="20"/>
              </w:rPr>
              <w:t>Obchodné meno uchádzača:                               ..................................................................................................................</w:t>
            </w:r>
          </w:p>
          <w:p w:rsidR="00087CA4" w:rsidRPr="00B177A4" w:rsidRDefault="00087CA4" w:rsidP="00283AF1">
            <w:pPr>
              <w:pStyle w:val="tl1"/>
              <w:rPr>
                <w:rFonts w:asciiTheme="minorHAnsi" w:hAnsiTheme="minorHAnsi" w:cs="Calibri"/>
                <w:bCs/>
                <w:sz w:val="20"/>
                <w:szCs w:val="20"/>
              </w:rPr>
            </w:pPr>
          </w:p>
          <w:p w:rsidR="00087CA4" w:rsidRPr="00B177A4" w:rsidRDefault="00087CA4" w:rsidP="00283AF1">
            <w:pPr>
              <w:pStyle w:val="tl1"/>
              <w:rPr>
                <w:rFonts w:asciiTheme="minorHAnsi" w:hAnsiTheme="minorHAnsi" w:cs="Calibri"/>
                <w:bCs/>
                <w:sz w:val="20"/>
                <w:szCs w:val="20"/>
              </w:rPr>
            </w:pPr>
            <w:r w:rsidRPr="00B177A4">
              <w:rPr>
                <w:rFonts w:asciiTheme="minorHAnsi" w:hAnsiTheme="minorHAnsi" w:cs="Calibri"/>
                <w:bCs/>
                <w:sz w:val="20"/>
                <w:szCs w:val="20"/>
              </w:rPr>
              <w:t>Sídlo alebo miesto podnikania uchádzača:     ...................................................................................................................</w:t>
            </w:r>
          </w:p>
          <w:p w:rsidR="00087CA4" w:rsidRPr="00B177A4" w:rsidRDefault="00087CA4" w:rsidP="00283AF1">
            <w:pPr>
              <w:pStyle w:val="tl1"/>
              <w:rPr>
                <w:rFonts w:asciiTheme="minorHAnsi" w:hAnsiTheme="minorHAnsi" w:cs="Calibri"/>
                <w:bCs/>
                <w:sz w:val="20"/>
                <w:szCs w:val="20"/>
              </w:rPr>
            </w:pPr>
          </w:p>
          <w:p w:rsidR="00087CA4" w:rsidRPr="00B177A4" w:rsidRDefault="00087CA4" w:rsidP="00283AF1">
            <w:pPr>
              <w:pStyle w:val="tl1"/>
              <w:rPr>
                <w:rFonts w:asciiTheme="minorHAnsi" w:hAnsiTheme="minorHAnsi" w:cs="Calibri"/>
                <w:bCs/>
                <w:sz w:val="20"/>
                <w:szCs w:val="20"/>
              </w:rPr>
            </w:pPr>
            <w:r w:rsidRPr="00B177A4">
              <w:rPr>
                <w:rFonts w:asciiTheme="minorHAnsi" w:hAnsiTheme="minorHAnsi" w:cs="Calibri"/>
                <w:bCs/>
                <w:sz w:val="20"/>
                <w:szCs w:val="20"/>
              </w:rPr>
              <w:t>IČO uchádzača:                                                      ...................................................................................................................</w:t>
            </w:r>
          </w:p>
          <w:p w:rsidR="00087CA4" w:rsidRPr="00B177A4" w:rsidRDefault="00087CA4" w:rsidP="00283AF1">
            <w:pPr>
              <w:pStyle w:val="tl1"/>
              <w:rPr>
                <w:rFonts w:asciiTheme="minorHAnsi" w:hAnsiTheme="minorHAnsi" w:cs="Calibri"/>
                <w:bCs/>
                <w:sz w:val="20"/>
                <w:szCs w:val="20"/>
              </w:rPr>
            </w:pPr>
          </w:p>
          <w:p w:rsidR="00087CA4" w:rsidRPr="00B177A4" w:rsidRDefault="00087CA4" w:rsidP="00283AF1">
            <w:pPr>
              <w:pStyle w:val="tl1"/>
              <w:rPr>
                <w:rFonts w:asciiTheme="minorHAnsi" w:hAnsiTheme="minorHAnsi" w:cs="Calibri"/>
                <w:bCs/>
                <w:sz w:val="20"/>
                <w:szCs w:val="20"/>
              </w:rPr>
            </w:pPr>
            <w:r w:rsidRPr="00B177A4">
              <w:rPr>
                <w:rFonts w:asciiTheme="minorHAnsi" w:hAnsiTheme="minorHAnsi" w:cs="Calibri"/>
                <w:bCs/>
                <w:sz w:val="20"/>
                <w:szCs w:val="20"/>
              </w:rPr>
              <w:t>Kontaktná osoba uchádzača:                             ...................................................................................................................</w:t>
            </w:r>
          </w:p>
          <w:p w:rsidR="00087CA4" w:rsidRPr="00B177A4" w:rsidRDefault="00087CA4" w:rsidP="00283AF1">
            <w:pPr>
              <w:pStyle w:val="tl1"/>
              <w:rPr>
                <w:rFonts w:asciiTheme="minorHAnsi" w:hAnsiTheme="minorHAnsi" w:cs="Calibri"/>
                <w:b/>
                <w:bCs/>
                <w:sz w:val="20"/>
                <w:szCs w:val="20"/>
              </w:rPr>
            </w:pPr>
          </w:p>
        </w:tc>
      </w:tr>
      <w:tr w:rsidR="00087CA4" w:rsidRPr="00B177A4" w:rsidTr="00283AF1">
        <w:trPr>
          <w:trHeight w:val="182"/>
        </w:trPr>
        <w:tc>
          <w:tcPr>
            <w:tcW w:w="10452" w:type="dxa"/>
            <w:tcBorders>
              <w:top w:val="nil"/>
              <w:left w:val="nil"/>
              <w:bottom w:val="nil"/>
              <w:right w:val="nil"/>
            </w:tcBorders>
            <w:vAlign w:val="bottom"/>
          </w:tcPr>
          <w:p w:rsidR="00087CA4" w:rsidRPr="00B177A4" w:rsidRDefault="00087CA4" w:rsidP="00283AF1">
            <w:pPr>
              <w:rPr>
                <w:rFonts w:asciiTheme="minorHAnsi" w:hAnsiTheme="minorHAnsi" w:cs="Calibri"/>
                <w:b/>
                <w:sz w:val="20"/>
                <w:szCs w:val="20"/>
                <w:u w:val="single"/>
              </w:rPr>
            </w:pPr>
            <w:r w:rsidRPr="00B177A4">
              <w:rPr>
                <w:rFonts w:asciiTheme="minorHAnsi" w:hAnsiTheme="minorHAnsi" w:cs="Calibri"/>
                <w:b/>
                <w:sz w:val="20"/>
                <w:szCs w:val="20"/>
                <w:u w:val="single"/>
              </w:rPr>
              <w:t>Vyplní uchádzač:</w:t>
            </w:r>
          </w:p>
          <w:p w:rsidR="00087CA4" w:rsidRPr="00B177A4" w:rsidRDefault="00087CA4" w:rsidP="00283AF1">
            <w:pPr>
              <w:rPr>
                <w:rFonts w:asciiTheme="minorHAnsi" w:hAnsiTheme="minorHAnsi" w:cs="Calibri"/>
                <w:b/>
                <w:sz w:val="20"/>
                <w:szCs w:val="20"/>
                <w:u w:val="single"/>
              </w:rPr>
            </w:pPr>
          </w:p>
          <w:p w:rsidR="00087CA4" w:rsidRPr="00B177A4" w:rsidRDefault="00087CA4" w:rsidP="00283AF1">
            <w:pPr>
              <w:rPr>
                <w:rFonts w:asciiTheme="minorHAnsi" w:hAnsiTheme="minorHAnsi" w:cs="Calibri"/>
                <w:b/>
                <w:sz w:val="20"/>
                <w:szCs w:val="20"/>
              </w:rPr>
            </w:pPr>
          </w:p>
          <w:p w:rsidR="00087CA4" w:rsidRPr="00B177A4" w:rsidRDefault="00087CA4" w:rsidP="00283AF1">
            <w:pPr>
              <w:rPr>
                <w:rFonts w:asciiTheme="minorHAnsi" w:hAnsiTheme="minorHAnsi" w:cs="Calibri"/>
                <w:b/>
                <w:sz w:val="20"/>
                <w:szCs w:val="20"/>
              </w:rPr>
            </w:pPr>
            <w:r w:rsidRPr="00B177A4">
              <w:rPr>
                <w:rFonts w:asciiTheme="minorHAnsi" w:hAnsiTheme="minorHAnsi" w:cs="Calibri"/>
                <w:b/>
                <w:sz w:val="20"/>
                <w:szCs w:val="20"/>
              </w:rPr>
              <w:t>Návrh uchádzača na plnenie kritéria:</w:t>
            </w:r>
          </w:p>
          <w:p w:rsidR="00087CA4" w:rsidRPr="00B177A4" w:rsidRDefault="00087CA4" w:rsidP="00283AF1">
            <w:pPr>
              <w:rPr>
                <w:rFonts w:asciiTheme="minorHAnsi" w:hAnsiTheme="minorHAnsi" w:cs="Calibri"/>
                <w:b/>
                <w:sz w:val="20"/>
                <w:szCs w:val="20"/>
              </w:rPr>
            </w:pPr>
          </w:p>
          <w:p w:rsidR="00087CA4" w:rsidRPr="00B177A4" w:rsidRDefault="00087CA4" w:rsidP="00283AF1">
            <w:pPr>
              <w:rPr>
                <w:rFonts w:asciiTheme="minorHAnsi" w:hAnsiTheme="minorHAnsi" w:cs="Calibri"/>
                <w:b/>
                <w:sz w:val="20"/>
                <w:szCs w:val="20"/>
              </w:rPr>
            </w:pPr>
          </w:p>
          <w:tbl>
            <w:tblPr>
              <w:tblpPr w:leftFromText="141" w:rightFromText="141" w:vertAnchor="text" w:horzAnchor="margin" w:tblpY="112"/>
              <w:tblOverlap w:val="never"/>
              <w:tblW w:w="9300" w:type="dxa"/>
              <w:tblCellMar>
                <w:left w:w="10" w:type="dxa"/>
                <w:right w:w="10" w:type="dxa"/>
              </w:tblCellMar>
              <w:tblLook w:val="04A0" w:firstRow="1" w:lastRow="0" w:firstColumn="1" w:lastColumn="0" w:noHBand="0" w:noVBand="1"/>
            </w:tblPr>
            <w:tblGrid>
              <w:gridCol w:w="6093"/>
              <w:gridCol w:w="3207"/>
            </w:tblGrid>
            <w:tr w:rsidR="00087CA4" w:rsidRPr="00B177A4" w:rsidTr="00283AF1">
              <w:trPr>
                <w:cantSplit/>
                <w:trHeight w:val="725"/>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087CA4" w:rsidRPr="00B177A4" w:rsidRDefault="00087CA4" w:rsidP="00283AF1">
                  <w:pPr>
                    <w:pStyle w:val="tl1"/>
                    <w:spacing w:line="276" w:lineRule="auto"/>
                    <w:jc w:val="center"/>
                    <w:rPr>
                      <w:rFonts w:asciiTheme="minorHAnsi" w:hAnsiTheme="minorHAnsi" w:cs="Arial"/>
                      <w:b/>
                      <w:sz w:val="20"/>
                      <w:szCs w:val="20"/>
                      <w:lang w:eastAsia="en-US"/>
                    </w:rPr>
                  </w:pPr>
                  <w:r w:rsidRPr="00B177A4">
                    <w:rPr>
                      <w:rFonts w:asciiTheme="minorHAnsi" w:hAnsiTheme="minorHAnsi" w:cs="Arial"/>
                      <w:b/>
                      <w:sz w:val="20"/>
                      <w:szCs w:val="20"/>
                      <w:lang w:eastAsia="en-US"/>
                    </w:rPr>
                    <w:t xml:space="preserve">Kritérium </w:t>
                  </w:r>
                </w:p>
              </w:tc>
              <w:tc>
                <w:tcPr>
                  <w:tcW w:w="3207"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087CA4" w:rsidRPr="00B177A4" w:rsidRDefault="00087CA4" w:rsidP="00283AF1">
                  <w:pPr>
                    <w:pStyle w:val="tl1"/>
                    <w:spacing w:line="276" w:lineRule="auto"/>
                    <w:jc w:val="center"/>
                    <w:rPr>
                      <w:rFonts w:asciiTheme="minorHAnsi" w:hAnsiTheme="minorHAnsi" w:cs="Arial"/>
                      <w:b/>
                      <w:sz w:val="20"/>
                      <w:szCs w:val="20"/>
                      <w:lang w:eastAsia="en-US"/>
                    </w:rPr>
                  </w:pPr>
                  <w:r w:rsidRPr="00B177A4">
                    <w:rPr>
                      <w:rFonts w:asciiTheme="minorHAnsi" w:hAnsiTheme="minorHAnsi" w:cs="Arial"/>
                      <w:b/>
                      <w:sz w:val="20"/>
                      <w:szCs w:val="20"/>
                      <w:lang w:eastAsia="en-US"/>
                    </w:rPr>
                    <w:t>Plnenie kritéria</w:t>
                  </w:r>
                </w:p>
              </w:tc>
            </w:tr>
            <w:tr w:rsidR="00087CA4" w:rsidRPr="00B177A4" w:rsidTr="00283AF1">
              <w:trPr>
                <w:cantSplit/>
                <w:trHeight w:val="581"/>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087CA4" w:rsidRPr="00B177A4" w:rsidRDefault="00087CA4" w:rsidP="00283AF1">
                  <w:pPr>
                    <w:pStyle w:val="tl1"/>
                    <w:spacing w:line="276" w:lineRule="auto"/>
                    <w:jc w:val="center"/>
                    <w:rPr>
                      <w:rFonts w:asciiTheme="minorHAnsi" w:hAnsiTheme="minorHAnsi" w:cs="Arial"/>
                      <w:sz w:val="20"/>
                      <w:szCs w:val="20"/>
                      <w:lang w:eastAsia="en-US"/>
                    </w:rPr>
                  </w:pPr>
                  <w:r w:rsidRPr="00B177A4">
                    <w:rPr>
                      <w:rFonts w:asciiTheme="minorHAnsi" w:hAnsiTheme="minorHAnsi" w:cs="Calibri"/>
                      <w:b/>
                      <w:sz w:val="20"/>
                      <w:szCs w:val="20"/>
                    </w:rPr>
                    <w:t>Celková cena za predmet zákazky v EUR s DPH</w:t>
                  </w:r>
                </w:p>
              </w:tc>
              <w:tc>
                <w:tcPr>
                  <w:tcW w:w="3207"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tcPr>
                <w:p w:rsidR="00087CA4" w:rsidRPr="00B177A4" w:rsidRDefault="00087CA4" w:rsidP="00283AF1">
                  <w:pPr>
                    <w:pStyle w:val="tl1"/>
                    <w:spacing w:line="276" w:lineRule="auto"/>
                    <w:rPr>
                      <w:rFonts w:asciiTheme="minorHAnsi" w:hAnsiTheme="minorHAnsi" w:cs="Arial"/>
                      <w:sz w:val="20"/>
                      <w:szCs w:val="20"/>
                      <w:lang w:eastAsia="en-US"/>
                    </w:rPr>
                  </w:pPr>
                </w:p>
                <w:p w:rsidR="00087CA4" w:rsidRPr="00B177A4" w:rsidRDefault="00087CA4" w:rsidP="00283AF1">
                  <w:pPr>
                    <w:pStyle w:val="tl1"/>
                    <w:spacing w:line="276" w:lineRule="auto"/>
                    <w:rPr>
                      <w:rFonts w:asciiTheme="minorHAnsi" w:hAnsiTheme="minorHAnsi" w:cs="Arial"/>
                      <w:sz w:val="20"/>
                      <w:szCs w:val="20"/>
                      <w:lang w:eastAsia="en-US"/>
                    </w:rPr>
                  </w:pPr>
                </w:p>
              </w:tc>
            </w:tr>
          </w:tbl>
          <w:p w:rsidR="00087CA4" w:rsidRPr="00B177A4" w:rsidRDefault="00087CA4" w:rsidP="00283AF1">
            <w:pPr>
              <w:rPr>
                <w:rFonts w:asciiTheme="minorHAnsi" w:hAnsiTheme="minorHAnsi" w:cs="Calibri"/>
                <w:b/>
                <w:sz w:val="20"/>
                <w:szCs w:val="20"/>
                <w:u w:val="single"/>
              </w:rPr>
            </w:pPr>
          </w:p>
          <w:p w:rsidR="00087CA4" w:rsidRPr="00B177A4" w:rsidRDefault="00087CA4" w:rsidP="00283AF1">
            <w:pPr>
              <w:jc w:val="both"/>
              <w:rPr>
                <w:rFonts w:asciiTheme="minorHAnsi" w:hAnsiTheme="minorHAnsi" w:cs="Calibri"/>
                <w:sz w:val="20"/>
                <w:szCs w:val="20"/>
                <w:u w:color="365F91"/>
              </w:rPr>
            </w:pPr>
            <w:r w:rsidRPr="00B177A4">
              <w:rPr>
                <w:rFonts w:asciiTheme="minorHAnsi" w:hAnsiTheme="minorHAnsi" w:cs="Calibri"/>
                <w:sz w:val="20"/>
                <w:szCs w:val="20"/>
                <w:u w:color="365F91"/>
              </w:rPr>
              <w:tab/>
            </w: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Default="00087CA4" w:rsidP="00283AF1">
            <w:pPr>
              <w:jc w:val="both"/>
              <w:rPr>
                <w:rFonts w:asciiTheme="minorHAnsi" w:hAnsiTheme="minorHAnsi" w:cs="Calibri"/>
                <w:b/>
                <w:sz w:val="20"/>
                <w:szCs w:val="20"/>
                <w:u w:color="365F91"/>
              </w:rPr>
            </w:pPr>
          </w:p>
          <w:p w:rsidR="00EE2566" w:rsidRPr="00B177A4" w:rsidRDefault="00EE2566"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p>
          <w:p w:rsidR="00087CA4" w:rsidRPr="00B177A4" w:rsidRDefault="00087CA4" w:rsidP="00283AF1">
            <w:pPr>
              <w:jc w:val="both"/>
              <w:rPr>
                <w:rFonts w:asciiTheme="minorHAnsi" w:hAnsiTheme="minorHAnsi" w:cs="Calibri"/>
                <w:b/>
                <w:sz w:val="20"/>
                <w:szCs w:val="20"/>
                <w:u w:color="365F91"/>
              </w:rPr>
            </w:pPr>
            <w:r w:rsidRPr="00B177A4">
              <w:rPr>
                <w:rFonts w:asciiTheme="minorHAnsi" w:hAnsiTheme="minorHAnsi" w:cs="Calibri"/>
                <w:b/>
                <w:sz w:val="20"/>
                <w:szCs w:val="20"/>
                <w:u w:color="365F91"/>
              </w:rPr>
              <w:t>Ako uchádzač týmto čestne vyhlasujem, že uvedený návrh na plnenie stanoveného kritéria je</w:t>
            </w:r>
          </w:p>
          <w:p w:rsidR="00087CA4" w:rsidRPr="00B177A4" w:rsidRDefault="00087CA4" w:rsidP="00283AF1">
            <w:pPr>
              <w:jc w:val="both"/>
              <w:rPr>
                <w:rFonts w:asciiTheme="minorHAnsi" w:hAnsiTheme="minorHAnsi" w:cs="Calibri"/>
                <w:b/>
                <w:sz w:val="20"/>
                <w:szCs w:val="20"/>
                <w:u w:color="365F91"/>
              </w:rPr>
            </w:pPr>
            <w:r w:rsidRPr="00B177A4">
              <w:rPr>
                <w:rFonts w:asciiTheme="minorHAnsi" w:hAnsiTheme="minorHAnsi" w:cs="Calibri"/>
                <w:b/>
                <w:sz w:val="20"/>
                <w:szCs w:val="20"/>
                <w:u w:color="365F91"/>
              </w:rPr>
              <w:t>v súlade s predloženou ponukou a jej prílohami.</w:t>
            </w: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p>
          <w:p w:rsidR="00087CA4" w:rsidRPr="00B177A4" w:rsidRDefault="00087CA4" w:rsidP="00283AF1">
            <w:pPr>
              <w:jc w:val="both"/>
              <w:rPr>
                <w:rFonts w:asciiTheme="minorHAnsi" w:hAnsiTheme="minorHAnsi" w:cs="Calibri"/>
                <w:sz w:val="20"/>
                <w:szCs w:val="20"/>
                <w:u w:color="365F91"/>
              </w:rPr>
            </w:pPr>
            <w:r w:rsidRPr="00B177A4">
              <w:rPr>
                <w:rFonts w:asciiTheme="minorHAnsi" w:hAnsiTheme="minorHAnsi" w:cs="Calibri"/>
                <w:sz w:val="20"/>
                <w:szCs w:val="20"/>
                <w:u w:color="365F91"/>
              </w:rPr>
              <w:t>V ..............................................</w:t>
            </w:r>
            <w:r w:rsidR="00703665">
              <w:rPr>
                <w:rFonts w:asciiTheme="minorHAnsi" w:hAnsiTheme="minorHAnsi" w:cs="Calibri"/>
                <w:sz w:val="20"/>
                <w:szCs w:val="20"/>
                <w:u w:color="365F91"/>
              </w:rPr>
              <w:t>.....</w:t>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t xml:space="preserve">          ...............................................................</w:t>
            </w:r>
            <w:r w:rsidR="00703665">
              <w:rPr>
                <w:rFonts w:asciiTheme="minorHAnsi" w:hAnsiTheme="minorHAnsi" w:cs="Calibri"/>
                <w:sz w:val="20"/>
                <w:szCs w:val="20"/>
                <w:u w:color="365F91"/>
              </w:rPr>
              <w:t>..........................</w:t>
            </w:r>
            <w:r w:rsidRPr="00B177A4">
              <w:rPr>
                <w:rFonts w:asciiTheme="minorHAnsi" w:hAnsiTheme="minorHAnsi" w:cs="Calibri"/>
                <w:sz w:val="20"/>
                <w:szCs w:val="20"/>
                <w:u w:color="365F91"/>
              </w:rPr>
              <w:t>.....</w:t>
            </w:r>
          </w:p>
          <w:p w:rsidR="00087CA4" w:rsidRPr="00B177A4" w:rsidRDefault="00087CA4" w:rsidP="00283AF1">
            <w:pPr>
              <w:jc w:val="both"/>
              <w:rPr>
                <w:rFonts w:asciiTheme="minorHAnsi" w:hAnsiTheme="minorHAnsi" w:cs="Calibri"/>
                <w:b/>
                <w:sz w:val="20"/>
                <w:szCs w:val="20"/>
                <w:u w:color="365F91"/>
              </w:rPr>
            </w:pP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b/>
                <w:sz w:val="20"/>
                <w:szCs w:val="20"/>
                <w:u w:color="365F91"/>
              </w:rPr>
              <w:t xml:space="preserve">Potvrdenie </w:t>
            </w:r>
            <w:r>
              <w:rPr>
                <w:rFonts w:asciiTheme="minorHAnsi" w:hAnsiTheme="minorHAnsi" w:cs="Calibri"/>
                <w:b/>
                <w:sz w:val="20"/>
                <w:szCs w:val="20"/>
                <w:u w:color="365F91"/>
              </w:rPr>
              <w:t>osobou oprávnenou konať za</w:t>
            </w:r>
            <w:r w:rsidRPr="00B177A4">
              <w:rPr>
                <w:rFonts w:asciiTheme="minorHAnsi" w:hAnsiTheme="minorHAnsi" w:cs="Calibri"/>
                <w:b/>
                <w:sz w:val="20"/>
                <w:szCs w:val="20"/>
                <w:u w:color="365F91"/>
              </w:rPr>
              <w:t xml:space="preserve"> uchádzača:</w:t>
            </w:r>
          </w:p>
          <w:p w:rsidR="00087CA4" w:rsidRPr="00B177A4" w:rsidRDefault="00087CA4" w:rsidP="00283AF1">
            <w:pPr>
              <w:jc w:val="both"/>
              <w:rPr>
                <w:rFonts w:asciiTheme="minorHAnsi" w:hAnsiTheme="minorHAnsi" w:cs="Calibri"/>
                <w:sz w:val="20"/>
                <w:szCs w:val="20"/>
                <w:u w:color="365F91"/>
              </w:rPr>
            </w:pP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r>
            <w:r w:rsidRPr="00B177A4">
              <w:rPr>
                <w:rFonts w:asciiTheme="minorHAnsi" w:hAnsiTheme="minorHAnsi" w:cs="Calibri"/>
                <w:sz w:val="20"/>
                <w:szCs w:val="20"/>
                <w:u w:color="365F91"/>
              </w:rPr>
              <w:tab/>
              <w:t xml:space="preserve">titul, meno, priezvisko, funkcia, podpis, </w:t>
            </w:r>
          </w:p>
        </w:tc>
      </w:tr>
    </w:tbl>
    <w:p w:rsidR="00AF3BFC" w:rsidRPr="00EA3AD2" w:rsidRDefault="00AF3BFC" w:rsidP="00147C74">
      <w:pPr>
        <w:pStyle w:val="F2-ZkladnText"/>
        <w:rPr>
          <w:rFonts w:ascii="Calibri" w:hAnsi="Calibri" w:cs="Arial"/>
          <w:b/>
          <w:sz w:val="20"/>
        </w:rPr>
      </w:pPr>
    </w:p>
    <w:p w:rsidR="00AF3BFC" w:rsidRDefault="00AF3BFC" w:rsidP="00147C74">
      <w:pPr>
        <w:pStyle w:val="F2-ZkladnText"/>
        <w:rPr>
          <w:rFonts w:ascii="Calibri" w:hAnsi="Calibri" w:cs="Arial"/>
          <w:b/>
          <w:sz w:val="20"/>
        </w:rPr>
      </w:pPr>
    </w:p>
    <w:sectPr w:rsidR="00AF3BFC" w:rsidSect="00AE3771">
      <w:headerReference w:type="default" r:id="rId14"/>
      <w:footerReference w:type="even" r:id="rId15"/>
      <w:footerReference w:type="default" r:id="rId16"/>
      <w:headerReference w:type="first" r:id="rId17"/>
      <w:footerReference w:type="first" r:id="rId18"/>
      <w:pgSz w:w="11906" w:h="16838" w:code="9"/>
      <w:pgMar w:top="510" w:right="1418" w:bottom="851" w:left="1418" w:header="79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44" w:rsidRDefault="00C97044">
      <w:r>
        <w:separator/>
      </w:r>
    </w:p>
  </w:endnote>
  <w:endnote w:type="continuationSeparator" w:id="0">
    <w:p w:rsidR="00C97044" w:rsidRDefault="00C9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97" w:rsidRDefault="00F40B97" w:rsidP="00C05AE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40B97" w:rsidRDefault="00F40B97" w:rsidP="00C712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97" w:rsidRPr="00EF6238" w:rsidRDefault="00F40B97" w:rsidP="00D211E9">
    <w:pPr>
      <w:tabs>
        <w:tab w:val="right" w:pos="9072"/>
      </w:tabs>
      <w:ind w:firstLine="2410"/>
      <w:rPr>
        <w:rFonts w:eastAsiaTheme="minorHAnsi"/>
        <w:sz w:val="20"/>
        <w:szCs w:val="20"/>
        <w:lang w:eastAsia="en-US"/>
      </w:rPr>
    </w:pPr>
    <w:r w:rsidRPr="00CF7B54">
      <w:rPr>
        <w:rFonts w:eastAsiaTheme="minorHAnsi"/>
        <w:noProof/>
        <w:sz w:val="20"/>
        <w:szCs w:val="20"/>
        <w:lang w:eastAsia="sk-SK"/>
      </w:rPr>
      <mc:AlternateContent>
        <mc:Choice Requires="wps">
          <w:drawing>
            <wp:anchor distT="0" distB="0" distL="114300" distR="114300" simplePos="0" relativeHeight="251665920" behindDoc="0" locked="0" layoutInCell="1" allowOverlap="1" wp14:anchorId="553236F5" wp14:editId="0273252E">
              <wp:simplePos x="0" y="0"/>
              <wp:positionH relativeFrom="column">
                <wp:posOffset>3175</wp:posOffset>
              </wp:positionH>
              <wp:positionV relativeFrom="paragraph">
                <wp:posOffset>5080</wp:posOffset>
              </wp:positionV>
              <wp:extent cx="1533525" cy="17780"/>
              <wp:effectExtent l="0" t="0" r="0"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7780"/>
                      </a:xfrm>
                      <a:prstGeom prst="rect">
                        <a:avLst/>
                      </a:pr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DBD6" id="Obdĺžnik 4" o:spid="_x0000_s1026" style="position:absolute;margin-left:.25pt;margin-top:.4pt;width:120.75pt;height: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" fillcolor="gray [1629]" stroked="f"/>
          </w:pict>
        </mc:Fallback>
      </mc:AlternateContent>
    </w:r>
    <w:r w:rsidRPr="00CF7B54">
      <w:rPr>
        <w:rFonts w:eastAsiaTheme="minorHAnsi"/>
        <w:sz w:val="20"/>
        <w:szCs w:val="20"/>
        <w:lang w:eastAsia="en-US"/>
      </w:rPr>
      <w:br/>
    </w:r>
    <w:r>
      <w:rPr>
        <w:rFonts w:eastAsiaTheme="minorHAnsi"/>
        <w:sz w:val="20"/>
        <w:szCs w:val="20"/>
        <w:lang w:eastAsia="en-US"/>
      </w:rPr>
      <w:t xml:space="preserve">Základná umelecká škola Ľudovíta </w:t>
    </w:r>
    <w:proofErr w:type="spellStart"/>
    <w:r>
      <w:rPr>
        <w:rFonts w:eastAsiaTheme="minorHAnsi"/>
        <w:sz w:val="20"/>
        <w:szCs w:val="20"/>
        <w:lang w:eastAsia="en-US"/>
      </w:rPr>
      <w:t>Rajtera</w:t>
    </w:r>
    <w:proofErr w:type="spellEnd"/>
    <w:r w:rsidRPr="00EF6238">
      <w:rPr>
        <w:rFonts w:eastAsiaTheme="minorHAnsi"/>
        <w:sz w:val="20"/>
        <w:szCs w:val="20"/>
        <w:lang w:eastAsia="en-US"/>
      </w:rPr>
      <w:t xml:space="preserve"> | </w:t>
    </w:r>
    <w:r>
      <w:rPr>
        <w:rFonts w:eastAsiaTheme="minorHAnsi"/>
        <w:sz w:val="20"/>
        <w:szCs w:val="20"/>
        <w:lang w:eastAsia="en-US"/>
      </w:rPr>
      <w:t>Sklenárova 5</w:t>
    </w:r>
    <w:r w:rsidRPr="00EF6238">
      <w:rPr>
        <w:rFonts w:eastAsiaTheme="minorHAnsi"/>
        <w:sz w:val="20"/>
        <w:szCs w:val="20"/>
        <w:lang w:eastAsia="en-US"/>
      </w:rPr>
      <w:t xml:space="preserve"> | </w:t>
    </w:r>
    <w:r>
      <w:rPr>
        <w:rFonts w:eastAsiaTheme="minorHAnsi"/>
        <w:sz w:val="20"/>
        <w:szCs w:val="20"/>
        <w:lang w:eastAsia="en-US"/>
      </w:rPr>
      <w:t>821 09 Bratislava - Ružinov</w:t>
    </w:r>
    <w:r w:rsidRPr="00EF6238">
      <w:rPr>
        <w:rFonts w:eastAsiaTheme="minorHAnsi"/>
        <w:sz w:val="20"/>
        <w:szCs w:val="20"/>
        <w:lang w:eastAsia="en-US"/>
      </w:rPr>
      <w:t xml:space="preserve"> | IČO: </w:t>
    </w:r>
    <w:r w:rsidRPr="00D211E9">
      <w:rPr>
        <w:rFonts w:eastAsiaTheme="minorHAnsi"/>
        <w:sz w:val="20"/>
        <w:szCs w:val="20"/>
        <w:lang w:eastAsia="en-US"/>
      </w:rPr>
      <w:t>31780725</w:t>
    </w:r>
  </w:p>
  <w:p w:rsidR="00F40B97" w:rsidRPr="00EF6238" w:rsidRDefault="00F40B97" w:rsidP="00D211E9">
    <w:pPr>
      <w:tabs>
        <w:tab w:val="right" w:pos="9072"/>
      </w:tabs>
      <w:rPr>
        <w:rFonts w:eastAsiaTheme="minorHAnsi"/>
        <w:sz w:val="20"/>
        <w:szCs w:val="20"/>
        <w:lang w:eastAsia="en-US"/>
      </w:rPr>
    </w:pPr>
    <w:r w:rsidRPr="00EF6238">
      <w:rPr>
        <w:rFonts w:eastAsiaTheme="minorHAnsi"/>
        <w:sz w:val="20"/>
        <w:szCs w:val="20"/>
        <w:lang w:eastAsia="en-US"/>
      </w:rPr>
      <w:t xml:space="preserve">Tel.: </w:t>
    </w:r>
    <w:r w:rsidRPr="00D211E9">
      <w:rPr>
        <w:rFonts w:eastAsiaTheme="minorHAnsi"/>
        <w:sz w:val="20"/>
        <w:szCs w:val="20"/>
        <w:lang w:eastAsia="en-US"/>
      </w:rPr>
      <w:t>+421 2 5341 2919</w:t>
    </w:r>
    <w:r w:rsidRPr="00EF6238">
      <w:rPr>
        <w:rFonts w:eastAsiaTheme="minorHAnsi"/>
        <w:sz w:val="20"/>
        <w:szCs w:val="20"/>
        <w:lang w:eastAsia="en-US"/>
      </w:rPr>
      <w:t xml:space="preserve"> | E-mail: </w:t>
    </w:r>
    <w:r w:rsidRPr="00D211E9">
      <w:rPr>
        <w:rFonts w:eastAsiaTheme="minorHAnsi"/>
        <w:sz w:val="20"/>
        <w:szCs w:val="20"/>
        <w:lang w:eastAsia="en-US"/>
      </w:rPr>
      <w:t>lrajtera@zussklenarova.sk</w:t>
    </w:r>
  </w:p>
  <w:p w:rsidR="00F40B97" w:rsidRPr="00EF6238" w:rsidRDefault="00F40B97" w:rsidP="00D211E9">
    <w:pPr>
      <w:tabs>
        <w:tab w:val="right" w:pos="9072"/>
      </w:tabs>
      <w:rPr>
        <w:rFonts w:eastAsiaTheme="minorHAnsi"/>
        <w:b/>
        <w:sz w:val="20"/>
        <w:szCs w:val="20"/>
        <w:lang w:eastAsia="en-US"/>
      </w:rPr>
    </w:pPr>
    <w:r w:rsidRPr="00D211E9">
      <w:rPr>
        <w:rFonts w:eastAsiaTheme="minorHAnsi"/>
        <w:b/>
        <w:sz w:val="20"/>
        <w:szCs w:val="20"/>
        <w:lang w:eastAsia="en-US"/>
      </w:rPr>
      <w:t>http://www.zussklenarova.sk/</w:t>
    </w:r>
  </w:p>
  <w:p w:rsidR="00F40B97" w:rsidRPr="004B6C39" w:rsidRDefault="00F40B97" w:rsidP="004B6C39">
    <w:pPr>
      <w:pStyle w:val="Pta"/>
    </w:pPr>
    <w:r>
      <w:tab/>
    </w:r>
    <w:r>
      <w:tab/>
    </w: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06560070"/>
  <w:bookmarkStart w:id="9" w:name="_Hlk506560071"/>
  <w:bookmarkStart w:id="10" w:name="_Hlk506560072"/>
  <w:bookmarkStart w:id="11" w:name="_Hlk506560073"/>
  <w:bookmarkStart w:id="12" w:name="_Hlk506560074"/>
  <w:bookmarkStart w:id="13" w:name="_Hlk506560075"/>
  <w:bookmarkStart w:id="14" w:name="_Hlk506560076"/>
  <w:bookmarkStart w:id="15" w:name="_Hlk506560077"/>
  <w:bookmarkStart w:id="16" w:name="_Hlk506560078"/>
  <w:p w:rsidR="00F40B97" w:rsidRPr="00EF6238" w:rsidRDefault="00F40B97" w:rsidP="004B6C39">
    <w:pPr>
      <w:tabs>
        <w:tab w:val="right" w:pos="9072"/>
      </w:tabs>
      <w:ind w:firstLine="2410"/>
      <w:rPr>
        <w:rFonts w:eastAsiaTheme="minorHAnsi"/>
        <w:sz w:val="20"/>
        <w:szCs w:val="20"/>
        <w:lang w:eastAsia="en-US"/>
      </w:rPr>
    </w:pPr>
    <w:r w:rsidRPr="00CF7B54">
      <w:rPr>
        <w:rFonts w:eastAsiaTheme="minorHAnsi"/>
        <w:noProof/>
        <w:sz w:val="20"/>
        <w:szCs w:val="20"/>
        <w:lang w:eastAsia="sk-SK"/>
      </w:rPr>
      <mc:AlternateContent>
        <mc:Choice Requires="wps">
          <w:drawing>
            <wp:anchor distT="0" distB="0" distL="114300" distR="114300" simplePos="0" relativeHeight="251655168" behindDoc="0" locked="0" layoutInCell="1" allowOverlap="1" wp14:anchorId="47E22629" wp14:editId="49DED952">
              <wp:simplePos x="0" y="0"/>
              <wp:positionH relativeFrom="column">
                <wp:posOffset>3175</wp:posOffset>
              </wp:positionH>
              <wp:positionV relativeFrom="paragraph">
                <wp:posOffset>5080</wp:posOffset>
              </wp:positionV>
              <wp:extent cx="1533525" cy="17780"/>
              <wp:effectExtent l="0" t="0" r="0" b="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7780"/>
                      </a:xfrm>
                      <a:prstGeom prst="rect">
                        <a:avLst/>
                      </a:pr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D648" id="Obdĺžnik 7" o:spid="_x0000_s1026" style="position:absolute;margin-left:.25pt;margin-top:.4pt;width:120.75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" fillcolor="gray [1629]" stroked="f"/>
          </w:pict>
        </mc:Fallback>
      </mc:AlternateContent>
    </w:r>
    <w:r w:rsidRPr="00CF7B54">
      <w:rPr>
        <w:rFonts w:eastAsiaTheme="minorHAnsi"/>
        <w:sz w:val="20"/>
        <w:szCs w:val="20"/>
        <w:lang w:eastAsia="en-US"/>
      </w:rPr>
      <w:br/>
    </w:r>
    <w:r>
      <w:rPr>
        <w:rFonts w:eastAsiaTheme="minorHAnsi"/>
        <w:sz w:val="20"/>
        <w:szCs w:val="20"/>
        <w:lang w:eastAsia="en-US"/>
      </w:rPr>
      <w:t xml:space="preserve">Základná umelecká škola Ľudovíta </w:t>
    </w:r>
    <w:proofErr w:type="spellStart"/>
    <w:r>
      <w:rPr>
        <w:rFonts w:eastAsiaTheme="minorHAnsi"/>
        <w:sz w:val="20"/>
        <w:szCs w:val="20"/>
        <w:lang w:eastAsia="en-US"/>
      </w:rPr>
      <w:t>Rajtera</w:t>
    </w:r>
    <w:proofErr w:type="spellEnd"/>
    <w:r w:rsidRPr="00EF6238">
      <w:rPr>
        <w:rFonts w:eastAsiaTheme="minorHAnsi"/>
        <w:sz w:val="20"/>
        <w:szCs w:val="20"/>
        <w:lang w:eastAsia="en-US"/>
      </w:rPr>
      <w:t xml:space="preserve"> | </w:t>
    </w:r>
    <w:r>
      <w:rPr>
        <w:rFonts w:eastAsiaTheme="minorHAnsi"/>
        <w:sz w:val="20"/>
        <w:szCs w:val="20"/>
        <w:lang w:eastAsia="en-US"/>
      </w:rPr>
      <w:t>Sklenárova 5</w:t>
    </w:r>
    <w:r w:rsidRPr="00EF6238">
      <w:rPr>
        <w:rFonts w:eastAsiaTheme="minorHAnsi"/>
        <w:sz w:val="20"/>
        <w:szCs w:val="20"/>
        <w:lang w:eastAsia="en-US"/>
      </w:rPr>
      <w:t xml:space="preserve"> | </w:t>
    </w:r>
    <w:r>
      <w:rPr>
        <w:rFonts w:eastAsiaTheme="minorHAnsi"/>
        <w:sz w:val="20"/>
        <w:szCs w:val="20"/>
        <w:lang w:eastAsia="en-US"/>
      </w:rPr>
      <w:t>821 09 Bratislava - Ružinov</w:t>
    </w:r>
    <w:r w:rsidRPr="00EF6238">
      <w:rPr>
        <w:rFonts w:eastAsiaTheme="minorHAnsi"/>
        <w:sz w:val="20"/>
        <w:szCs w:val="20"/>
        <w:lang w:eastAsia="en-US"/>
      </w:rPr>
      <w:t xml:space="preserve"> | IČO: </w:t>
    </w:r>
    <w:r w:rsidRPr="00D211E9">
      <w:rPr>
        <w:rFonts w:eastAsiaTheme="minorHAnsi"/>
        <w:sz w:val="20"/>
        <w:szCs w:val="20"/>
        <w:lang w:eastAsia="en-US"/>
      </w:rPr>
      <w:t>31780725</w:t>
    </w:r>
  </w:p>
  <w:p w:rsidR="00F40B97" w:rsidRPr="00EF6238" w:rsidRDefault="00F40B97" w:rsidP="004B6C39">
    <w:pPr>
      <w:tabs>
        <w:tab w:val="right" w:pos="9072"/>
      </w:tabs>
      <w:rPr>
        <w:rFonts w:eastAsiaTheme="minorHAnsi"/>
        <w:sz w:val="20"/>
        <w:szCs w:val="20"/>
        <w:lang w:eastAsia="en-US"/>
      </w:rPr>
    </w:pPr>
    <w:r w:rsidRPr="00EF6238">
      <w:rPr>
        <w:rFonts w:eastAsiaTheme="minorHAnsi"/>
        <w:sz w:val="20"/>
        <w:szCs w:val="20"/>
        <w:lang w:eastAsia="en-US"/>
      </w:rPr>
      <w:t xml:space="preserve">Tel.: </w:t>
    </w:r>
    <w:r w:rsidRPr="00D211E9">
      <w:rPr>
        <w:rFonts w:eastAsiaTheme="minorHAnsi"/>
        <w:sz w:val="20"/>
        <w:szCs w:val="20"/>
        <w:lang w:eastAsia="en-US"/>
      </w:rPr>
      <w:t>+421 2 5341 2919</w:t>
    </w:r>
    <w:r w:rsidRPr="00EF6238">
      <w:rPr>
        <w:rFonts w:eastAsiaTheme="minorHAnsi"/>
        <w:sz w:val="20"/>
        <w:szCs w:val="20"/>
        <w:lang w:eastAsia="en-US"/>
      </w:rPr>
      <w:t xml:space="preserve"> | E-mail: </w:t>
    </w:r>
    <w:r w:rsidRPr="00D211E9">
      <w:rPr>
        <w:rFonts w:eastAsiaTheme="minorHAnsi"/>
        <w:sz w:val="20"/>
        <w:szCs w:val="20"/>
        <w:lang w:eastAsia="en-US"/>
      </w:rPr>
      <w:t>lrajtera@zussklenarova.sk</w:t>
    </w:r>
  </w:p>
  <w:p w:rsidR="00F40B97" w:rsidRPr="00EF6238" w:rsidRDefault="00F40B97" w:rsidP="004B6C39">
    <w:pPr>
      <w:tabs>
        <w:tab w:val="right" w:pos="9072"/>
      </w:tabs>
      <w:rPr>
        <w:rFonts w:eastAsiaTheme="minorHAnsi"/>
        <w:b/>
        <w:sz w:val="20"/>
        <w:szCs w:val="20"/>
        <w:lang w:eastAsia="en-US"/>
      </w:rPr>
    </w:pPr>
    <w:r w:rsidRPr="00D211E9">
      <w:rPr>
        <w:rFonts w:eastAsiaTheme="minorHAnsi"/>
        <w:b/>
        <w:sz w:val="20"/>
        <w:szCs w:val="20"/>
        <w:lang w:eastAsia="en-US"/>
      </w:rPr>
      <w:t>http://www.zussklenarova.sk/</w:t>
    </w:r>
  </w:p>
  <w:bookmarkEnd w:id="8"/>
  <w:bookmarkEnd w:id="9"/>
  <w:bookmarkEnd w:id="10"/>
  <w:bookmarkEnd w:id="11"/>
  <w:bookmarkEnd w:id="12"/>
  <w:bookmarkEnd w:id="13"/>
  <w:bookmarkEnd w:id="14"/>
  <w:bookmarkEnd w:id="15"/>
  <w:bookmarkEnd w:id="16"/>
  <w:p w:rsidR="00F40B97" w:rsidRPr="004B6C39" w:rsidRDefault="00F40B97" w:rsidP="00D211E9">
    <w:pPr>
      <w:pStyle w:val="Pta"/>
      <w:jc w:val="right"/>
      <w:rPr>
        <w:rFonts w:eastAsia="Calibri"/>
      </w:rPr>
    </w:pPr>
    <w:r w:rsidRPr="00D211E9">
      <w:rPr>
        <w:rFonts w:eastAsia="Calibri"/>
      </w:rPr>
      <w:fldChar w:fldCharType="begin"/>
    </w:r>
    <w:r w:rsidRPr="00D211E9">
      <w:rPr>
        <w:rFonts w:eastAsia="Calibri"/>
      </w:rPr>
      <w:instrText>PAGE   \* MERGEFORMAT</w:instrText>
    </w:r>
    <w:r w:rsidRPr="00D211E9">
      <w:rPr>
        <w:rFonts w:eastAsia="Calibri"/>
      </w:rPr>
      <w:fldChar w:fldCharType="separate"/>
    </w:r>
    <w:r>
      <w:rPr>
        <w:rFonts w:eastAsia="Calibri"/>
        <w:noProof/>
      </w:rPr>
      <w:t>1</w:t>
    </w:r>
    <w:r w:rsidRPr="00D211E9">
      <w:rPr>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44" w:rsidRDefault="00C97044">
      <w:r>
        <w:separator/>
      </w:r>
    </w:p>
  </w:footnote>
  <w:footnote w:type="continuationSeparator" w:id="0">
    <w:p w:rsidR="00C97044" w:rsidRDefault="00C9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97" w:rsidRPr="00EE172F" w:rsidRDefault="00F40B97" w:rsidP="00D211E9">
    <w:pPr>
      <w:keepNext/>
      <w:jc w:val="center"/>
      <w:outlineLvl w:val="1"/>
      <w:rPr>
        <w:rFonts w:ascii="Cambria" w:hAnsi="Cambria"/>
        <w:b/>
        <w:bCs/>
        <w:sz w:val="32"/>
        <w:szCs w:val="32"/>
      </w:rPr>
    </w:pPr>
    <w:r w:rsidRPr="00EE172F">
      <w:rPr>
        <w:rFonts w:ascii="Cambria" w:hAnsi="Cambria"/>
        <w:b/>
        <w:bCs/>
        <w:noProof/>
        <w:lang w:eastAsia="sk-SK"/>
      </w:rPr>
      <w:drawing>
        <wp:anchor distT="0" distB="0" distL="114300" distR="114300" simplePos="0" relativeHeight="251661312" behindDoc="0" locked="0" layoutInCell="1" allowOverlap="1" wp14:anchorId="1035B19B" wp14:editId="76EB51EF">
          <wp:simplePos x="0" y="0"/>
          <wp:positionH relativeFrom="column">
            <wp:posOffset>-167005</wp:posOffset>
          </wp:positionH>
          <wp:positionV relativeFrom="paragraph">
            <wp:posOffset>-16699</wp:posOffset>
          </wp:positionV>
          <wp:extent cx="1097702" cy="570926"/>
          <wp:effectExtent l="0" t="0" r="7620" b="635"/>
          <wp:wrapNone/>
          <wp:docPr id="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7702" cy="570926"/>
                  </a:xfrm>
                  <a:prstGeom prst="rect">
                    <a:avLst/>
                  </a:prstGeom>
                  <a:noFill/>
                </pic:spPr>
              </pic:pic>
            </a:graphicData>
          </a:graphic>
          <wp14:sizeRelH relativeFrom="page">
            <wp14:pctWidth>0</wp14:pctWidth>
          </wp14:sizeRelH>
          <wp14:sizeRelV relativeFrom="page">
            <wp14:pctHeight>0</wp14:pctHeight>
          </wp14:sizeRelV>
        </wp:anchor>
      </w:drawing>
    </w:r>
    <w:r w:rsidRPr="00EE172F">
      <w:rPr>
        <w:rFonts w:ascii="Cambria" w:hAnsi="Cambria"/>
        <w:b/>
        <w:bCs/>
      </w:rPr>
      <w:t xml:space="preserve">    </w:t>
    </w:r>
    <w:r w:rsidRPr="00EE172F">
      <w:rPr>
        <w:rFonts w:ascii="Cambria" w:hAnsi="Cambria"/>
        <w:b/>
        <w:bCs/>
        <w:sz w:val="32"/>
        <w:szCs w:val="32"/>
      </w:rPr>
      <w:t xml:space="preserve">Základná umelecká škola Ľudovíta </w:t>
    </w:r>
    <w:proofErr w:type="spellStart"/>
    <w:r w:rsidRPr="00EE172F">
      <w:rPr>
        <w:rFonts w:ascii="Cambria" w:hAnsi="Cambria"/>
        <w:b/>
        <w:bCs/>
        <w:sz w:val="32"/>
        <w:szCs w:val="32"/>
      </w:rPr>
      <w:t>Rajtera</w:t>
    </w:r>
    <w:proofErr w:type="spellEnd"/>
  </w:p>
  <w:p w:rsidR="00F40B97" w:rsidRPr="00EE172F" w:rsidRDefault="00F40B97" w:rsidP="00D211E9">
    <w:pPr>
      <w:keepNext/>
      <w:jc w:val="center"/>
      <w:outlineLvl w:val="2"/>
      <w:rPr>
        <w:rFonts w:ascii="Cambria" w:hAnsi="Cambria"/>
        <w:bCs/>
      </w:rPr>
    </w:pPr>
    <w:r w:rsidRPr="00EE172F">
      <w:rPr>
        <w:rFonts w:ascii="Cambria" w:hAnsi="Cambria"/>
        <w:bCs/>
      </w:rPr>
      <w:t>Sklenárova 5, 821 09 Bratislava-Ružinov</w:t>
    </w:r>
  </w:p>
  <w:p w:rsidR="00F40B97" w:rsidRPr="00EE172F" w:rsidRDefault="00F40B97" w:rsidP="00D211E9">
    <w:pPr>
      <w:tabs>
        <w:tab w:val="center" w:pos="4536"/>
        <w:tab w:val="right" w:pos="9072"/>
      </w:tabs>
      <w:rPr>
        <w:rFonts w:ascii="Calibri" w:hAnsi="Calibri"/>
        <w:sz w:val="22"/>
        <w:szCs w:val="22"/>
        <w:lang w:val="en-US" w:eastAsia="en-US"/>
      </w:rPr>
    </w:pPr>
  </w:p>
  <w:p w:rsidR="00F40B97" w:rsidRDefault="00F40B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97" w:rsidRPr="00EE172F" w:rsidRDefault="00F40B97" w:rsidP="00D211E9">
    <w:pPr>
      <w:keepNext/>
      <w:jc w:val="center"/>
      <w:outlineLvl w:val="1"/>
      <w:rPr>
        <w:rFonts w:ascii="Cambria" w:hAnsi="Cambria"/>
        <w:b/>
        <w:bCs/>
        <w:sz w:val="32"/>
        <w:szCs w:val="32"/>
      </w:rPr>
    </w:pPr>
    <w:r w:rsidRPr="00EE172F">
      <w:rPr>
        <w:rFonts w:ascii="Cambria" w:hAnsi="Cambria"/>
        <w:b/>
        <w:bCs/>
        <w:noProof/>
        <w:lang w:eastAsia="sk-SK"/>
      </w:rPr>
      <w:drawing>
        <wp:anchor distT="0" distB="0" distL="114300" distR="114300" simplePos="0" relativeHeight="251660288" behindDoc="0" locked="0" layoutInCell="1" allowOverlap="1" wp14:anchorId="1D39BFAF" wp14:editId="4B7B53F2">
          <wp:simplePos x="0" y="0"/>
          <wp:positionH relativeFrom="column">
            <wp:posOffset>-167005</wp:posOffset>
          </wp:positionH>
          <wp:positionV relativeFrom="paragraph">
            <wp:posOffset>-16699</wp:posOffset>
          </wp:positionV>
          <wp:extent cx="1097702" cy="570926"/>
          <wp:effectExtent l="0" t="0" r="7620" b="635"/>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7702" cy="570926"/>
                  </a:xfrm>
                  <a:prstGeom prst="rect">
                    <a:avLst/>
                  </a:prstGeom>
                  <a:noFill/>
                </pic:spPr>
              </pic:pic>
            </a:graphicData>
          </a:graphic>
          <wp14:sizeRelH relativeFrom="page">
            <wp14:pctWidth>0</wp14:pctWidth>
          </wp14:sizeRelH>
          <wp14:sizeRelV relativeFrom="page">
            <wp14:pctHeight>0</wp14:pctHeight>
          </wp14:sizeRelV>
        </wp:anchor>
      </w:drawing>
    </w:r>
    <w:r w:rsidRPr="00EE172F">
      <w:rPr>
        <w:rFonts w:ascii="Cambria" w:hAnsi="Cambria"/>
        <w:b/>
        <w:bCs/>
      </w:rPr>
      <w:t xml:space="preserve">    </w:t>
    </w:r>
    <w:r w:rsidRPr="00EE172F">
      <w:rPr>
        <w:rFonts w:ascii="Cambria" w:hAnsi="Cambria"/>
        <w:b/>
        <w:bCs/>
        <w:sz w:val="32"/>
        <w:szCs w:val="32"/>
      </w:rPr>
      <w:t xml:space="preserve">Základná umelecká škola Ľudovíta </w:t>
    </w:r>
    <w:proofErr w:type="spellStart"/>
    <w:r w:rsidRPr="00EE172F">
      <w:rPr>
        <w:rFonts w:ascii="Cambria" w:hAnsi="Cambria"/>
        <w:b/>
        <w:bCs/>
        <w:sz w:val="32"/>
        <w:szCs w:val="32"/>
      </w:rPr>
      <w:t>Rajtera</w:t>
    </w:r>
    <w:proofErr w:type="spellEnd"/>
  </w:p>
  <w:p w:rsidR="00F40B97" w:rsidRPr="00EE172F" w:rsidRDefault="00F40B97" w:rsidP="00D211E9">
    <w:pPr>
      <w:keepNext/>
      <w:jc w:val="center"/>
      <w:outlineLvl w:val="2"/>
      <w:rPr>
        <w:rFonts w:ascii="Cambria" w:hAnsi="Cambria"/>
        <w:bCs/>
      </w:rPr>
    </w:pPr>
    <w:r w:rsidRPr="00EE172F">
      <w:rPr>
        <w:rFonts w:ascii="Cambria" w:hAnsi="Cambria"/>
        <w:bCs/>
      </w:rPr>
      <w:t>Sklenárova 5, 821 09 Bratislava-Ružinov</w:t>
    </w:r>
  </w:p>
  <w:p w:rsidR="00F40B97" w:rsidRPr="00EE172F" w:rsidRDefault="00F40B97" w:rsidP="00D211E9">
    <w:pPr>
      <w:tabs>
        <w:tab w:val="center" w:pos="4536"/>
        <w:tab w:val="right" w:pos="9072"/>
      </w:tabs>
      <w:rPr>
        <w:rFonts w:ascii="Calibri" w:hAnsi="Calibri"/>
        <w:sz w:val="22"/>
        <w:szCs w:val="22"/>
        <w:lang w:val="en-US" w:eastAsia="en-US"/>
      </w:rPr>
    </w:pPr>
  </w:p>
  <w:p w:rsidR="00F40B97" w:rsidRPr="00D211E9" w:rsidRDefault="00F40B97" w:rsidP="00D211E9">
    <w:pPr>
      <w:pStyle w:val="Hlavika"/>
      <w:rPr>
        <w:rFonts w:eastAsia="Bata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6FA218B6"/>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142"/>
        </w:tabs>
        <w:ind w:left="862"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851"/>
        </w:tabs>
        <w:ind w:left="1571"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709"/>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8Num8"/>
    <w:lvl w:ilvl="0">
      <w:start w:val="1"/>
      <w:numFmt w:val="bullet"/>
      <w:lvlText w:val="·"/>
      <w:lvlJc w:val="left"/>
      <w:pPr>
        <w:tabs>
          <w:tab w:val="num" w:pos="1565"/>
        </w:tabs>
        <w:ind w:left="1565" w:hanging="360"/>
      </w:pPr>
      <w:rPr>
        <w:rFonts w:ascii="Symbol" w:hAnsi="Symbol"/>
        <w:color w:val="auto"/>
      </w:rPr>
    </w:lvl>
    <w:lvl w:ilvl="1">
      <w:start w:val="2"/>
      <w:numFmt w:val="bullet"/>
      <w:lvlText w:val="-"/>
      <w:lvlJc w:val="left"/>
      <w:pPr>
        <w:tabs>
          <w:tab w:val="num" w:pos="2248"/>
        </w:tabs>
        <w:ind w:left="2248" w:hanging="360"/>
      </w:pPr>
      <w:rPr>
        <w:rFonts w:ascii="Times New Roman" w:hAnsi="Times New Roman" w:cs="Times New Roman"/>
      </w:rPr>
    </w:lvl>
    <w:lvl w:ilvl="2">
      <w:start w:val="1"/>
      <w:numFmt w:val="bullet"/>
      <w:lvlText w:val="§"/>
      <w:lvlJc w:val="left"/>
      <w:pPr>
        <w:tabs>
          <w:tab w:val="num" w:pos="2968"/>
        </w:tabs>
        <w:ind w:left="2968" w:hanging="360"/>
      </w:pPr>
      <w:rPr>
        <w:rFonts w:ascii="Wingdings" w:hAnsi="Wingdings"/>
      </w:rPr>
    </w:lvl>
    <w:lvl w:ilvl="3">
      <w:start w:val="1"/>
      <w:numFmt w:val="bullet"/>
      <w:lvlText w:val="·"/>
      <w:lvlJc w:val="left"/>
      <w:pPr>
        <w:tabs>
          <w:tab w:val="num" w:pos="3688"/>
        </w:tabs>
        <w:ind w:left="3688" w:hanging="360"/>
      </w:pPr>
      <w:rPr>
        <w:rFonts w:ascii="Symbol" w:hAnsi="Symbol"/>
      </w:rPr>
    </w:lvl>
    <w:lvl w:ilvl="4">
      <w:start w:val="1"/>
      <w:numFmt w:val="bullet"/>
      <w:lvlText w:val="o"/>
      <w:lvlJc w:val="left"/>
      <w:pPr>
        <w:tabs>
          <w:tab w:val="num" w:pos="4408"/>
        </w:tabs>
        <w:ind w:left="4408" w:hanging="360"/>
      </w:pPr>
      <w:rPr>
        <w:rFonts w:ascii="Courier New" w:hAnsi="Courier New"/>
      </w:rPr>
    </w:lvl>
    <w:lvl w:ilvl="5">
      <w:start w:val="1"/>
      <w:numFmt w:val="bullet"/>
      <w:lvlText w:val="§"/>
      <w:lvlJc w:val="left"/>
      <w:pPr>
        <w:tabs>
          <w:tab w:val="num" w:pos="5128"/>
        </w:tabs>
        <w:ind w:left="5128" w:hanging="360"/>
      </w:pPr>
      <w:rPr>
        <w:rFonts w:ascii="Wingdings" w:hAnsi="Wingdings"/>
      </w:rPr>
    </w:lvl>
    <w:lvl w:ilvl="6">
      <w:start w:val="1"/>
      <w:numFmt w:val="bullet"/>
      <w:lvlText w:val="·"/>
      <w:lvlJc w:val="left"/>
      <w:pPr>
        <w:tabs>
          <w:tab w:val="num" w:pos="5848"/>
        </w:tabs>
        <w:ind w:left="5848" w:hanging="360"/>
      </w:pPr>
      <w:rPr>
        <w:rFonts w:ascii="Symbol" w:hAnsi="Symbol"/>
      </w:rPr>
    </w:lvl>
    <w:lvl w:ilvl="7">
      <w:start w:val="1"/>
      <w:numFmt w:val="bullet"/>
      <w:lvlText w:val="o"/>
      <w:lvlJc w:val="left"/>
      <w:pPr>
        <w:tabs>
          <w:tab w:val="num" w:pos="6568"/>
        </w:tabs>
        <w:ind w:left="6568" w:hanging="360"/>
      </w:pPr>
      <w:rPr>
        <w:rFonts w:ascii="Courier New" w:hAnsi="Courier New"/>
      </w:rPr>
    </w:lvl>
    <w:lvl w:ilvl="8">
      <w:start w:val="1"/>
      <w:numFmt w:val="bullet"/>
      <w:lvlText w:val="§"/>
      <w:lvlJc w:val="left"/>
      <w:pPr>
        <w:tabs>
          <w:tab w:val="num" w:pos="7288"/>
        </w:tabs>
        <w:ind w:left="7288" w:hanging="360"/>
      </w:pPr>
      <w:rPr>
        <w:rFonts w:ascii="Wingdings" w:hAnsi="Wingdings"/>
      </w:rPr>
    </w:lvl>
  </w:abstractNum>
  <w:abstractNum w:abstractNumId="7" w15:restartNumberingAfterBreak="0">
    <w:nsid w:val="00000008"/>
    <w:multiLevelType w:val="multilevel"/>
    <w:tmpl w:val="82AC9F36"/>
    <w:name w:val="WWNum7"/>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8" w15:restartNumberingAfterBreak="0">
    <w:nsid w:val="00000009"/>
    <w:multiLevelType w:val="multilevel"/>
    <w:tmpl w:val="00000009"/>
    <w:name w:val="WWNum8"/>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Num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multilevel"/>
    <w:tmpl w:val="0000000B"/>
    <w:name w:val="WWNum10"/>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C"/>
    <w:multiLevelType w:val="multilevel"/>
    <w:tmpl w:val="0000000C"/>
    <w:name w:val="WWNum1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12"/>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B6B6FF3A"/>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00000016"/>
    <w:multiLevelType w:val="multilevel"/>
    <w:tmpl w:val="00000016"/>
    <w:name w:val="WW8Num22"/>
    <w:lvl w:ilvl="0">
      <w:start w:val="1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B"/>
    <w:multiLevelType w:val="multilevel"/>
    <w:tmpl w:val="0000001B"/>
    <w:name w:val="WW8Num27"/>
    <w:lvl w:ilvl="0">
      <w:start w:val="1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1.%2"/>
      <w:lvlJc w:val="left"/>
      <w:pPr>
        <w:tabs>
          <w:tab w:val="num" w:pos="1098"/>
        </w:tabs>
        <w:ind w:left="1098" w:hanging="390"/>
      </w:pPr>
    </w:lvl>
    <w:lvl w:ilvl="2">
      <w:start w:val="1"/>
      <w:numFmt w:val="decimal"/>
      <w:lvlText w:val="%1.%2.%3"/>
      <w:lvlJc w:val="left"/>
      <w:pPr>
        <w:tabs>
          <w:tab w:val="num" w:pos="1776"/>
        </w:tabs>
        <w:ind w:left="1776"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4944"/>
        </w:tabs>
        <w:ind w:left="4944" w:hanging="1800"/>
      </w:pPr>
    </w:lvl>
  </w:abstractNum>
  <w:abstractNum w:abstractNumId="17"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37A19B0"/>
    <w:multiLevelType w:val="hybridMultilevel"/>
    <w:tmpl w:val="AD2E6F34"/>
    <w:lvl w:ilvl="0" w:tplc="2B86172E">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65F15BF"/>
    <w:multiLevelType w:val="multilevel"/>
    <w:tmpl w:val="2F96F40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12F6567"/>
    <w:multiLevelType w:val="singleLevel"/>
    <w:tmpl w:val="FCC817B8"/>
    <w:lvl w:ilvl="0">
      <w:start w:val="1"/>
      <w:numFmt w:val="decimal"/>
      <w:lvlText w:val="5.%1."/>
      <w:legacy w:legacy="1" w:legacySpace="0" w:legacyIndent="432"/>
      <w:lvlJc w:val="left"/>
      <w:rPr>
        <w:rFonts w:asciiTheme="minorHAnsi" w:hAnsiTheme="minorHAnsi" w:cs="Times New Roman" w:hint="default"/>
      </w:rPr>
    </w:lvl>
  </w:abstractNum>
  <w:abstractNum w:abstractNumId="23"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27"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28" w15:restartNumberingAfterBreak="0">
    <w:nsid w:val="204D5CA8"/>
    <w:multiLevelType w:val="singleLevel"/>
    <w:tmpl w:val="B74C7976"/>
    <w:lvl w:ilvl="0">
      <w:start w:val="1"/>
      <w:numFmt w:val="decimal"/>
      <w:lvlText w:val="8.%1."/>
      <w:legacy w:legacy="1" w:legacySpace="0" w:legacyIndent="360"/>
      <w:lvlJc w:val="left"/>
      <w:rPr>
        <w:rFonts w:asciiTheme="minorHAnsi" w:hAnsiTheme="minorHAnsi" w:cs="Times New Roman" w:hint="default"/>
      </w:rPr>
    </w:lvl>
  </w:abstractNum>
  <w:abstractNum w:abstractNumId="29"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0" w15:restartNumberingAfterBreak="0">
    <w:nsid w:val="225A0708"/>
    <w:multiLevelType w:val="hybridMultilevel"/>
    <w:tmpl w:val="E7BEF670"/>
    <w:lvl w:ilvl="0" w:tplc="E9F64A80">
      <w:start w:val="2"/>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83C50C9"/>
    <w:multiLevelType w:val="hybridMultilevel"/>
    <w:tmpl w:val="70CCDC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27431D"/>
    <w:multiLevelType w:val="hybridMultilevel"/>
    <w:tmpl w:val="E4EE06B4"/>
    <w:lvl w:ilvl="0" w:tplc="1D3848B2">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cs="Wingdings" w:hint="default"/>
      </w:rPr>
    </w:lvl>
    <w:lvl w:ilvl="3" w:tplc="041B0001">
      <w:start w:val="1"/>
      <w:numFmt w:val="bullet"/>
      <w:lvlText w:val=""/>
      <w:lvlJc w:val="left"/>
      <w:pPr>
        <w:ind w:left="3587" w:hanging="360"/>
      </w:pPr>
      <w:rPr>
        <w:rFonts w:ascii="Symbol" w:hAnsi="Symbol" w:cs="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cs="Wingdings" w:hint="default"/>
      </w:rPr>
    </w:lvl>
    <w:lvl w:ilvl="6" w:tplc="041B0001">
      <w:start w:val="1"/>
      <w:numFmt w:val="bullet"/>
      <w:lvlText w:val=""/>
      <w:lvlJc w:val="left"/>
      <w:pPr>
        <w:ind w:left="5747" w:hanging="360"/>
      </w:pPr>
      <w:rPr>
        <w:rFonts w:ascii="Symbol" w:hAnsi="Symbol" w:cs="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cs="Wingdings" w:hint="default"/>
      </w:rPr>
    </w:lvl>
  </w:abstractNum>
  <w:abstractNum w:abstractNumId="35"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37"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9A663C0"/>
    <w:multiLevelType w:val="multilevel"/>
    <w:tmpl w:val="041B0025"/>
    <w:lvl w:ilvl="0">
      <w:start w:val="1"/>
      <w:numFmt w:val="decimal"/>
      <w:pStyle w:val="Nadpisodsek"/>
      <w:lvlText w:val="%1"/>
      <w:lvlJc w:val="left"/>
      <w:pPr>
        <w:tabs>
          <w:tab w:val="num" w:pos="432"/>
        </w:tabs>
        <w:ind w:left="432" w:hanging="432"/>
      </w:pPr>
    </w:lvl>
    <w:lvl w:ilvl="1">
      <w:start w:val="1"/>
      <w:numFmt w:val="decimal"/>
      <w:pStyle w:val="Zoznamslo2"/>
      <w:lvlText w:val="%1.%2"/>
      <w:lvlJc w:val="left"/>
      <w:pPr>
        <w:tabs>
          <w:tab w:val="num" w:pos="576"/>
        </w:tabs>
        <w:ind w:left="576" w:hanging="576"/>
      </w:pPr>
    </w:lvl>
    <w:lvl w:ilvl="2">
      <w:start w:val="1"/>
      <w:numFmt w:val="decimal"/>
      <w:pStyle w:val="Zoznamslo3"/>
      <w:lvlText w:val="%1.%2.%3"/>
      <w:lvlJc w:val="left"/>
      <w:pPr>
        <w:tabs>
          <w:tab w:val="num" w:pos="720"/>
        </w:tabs>
        <w:ind w:left="720" w:hanging="720"/>
      </w:pPr>
    </w:lvl>
    <w:lvl w:ilvl="3">
      <w:start w:val="1"/>
      <w:numFmt w:val="decimal"/>
      <w:pStyle w:val="Zoznamslo4Char"/>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74C0055"/>
    <w:multiLevelType w:val="multilevel"/>
    <w:tmpl w:val="4C62BD8E"/>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2"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1F1162"/>
    <w:multiLevelType w:val="hybridMultilevel"/>
    <w:tmpl w:val="1D28E74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48"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B12B67"/>
    <w:multiLevelType w:val="hybridMultilevel"/>
    <w:tmpl w:val="82C072D4"/>
    <w:lvl w:ilvl="0" w:tplc="E9F64A80">
      <w:start w:val="2"/>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51" w15:restartNumberingAfterBreak="0">
    <w:nsid w:val="5E1F21D3"/>
    <w:multiLevelType w:val="hybridMultilevel"/>
    <w:tmpl w:val="9B26A3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53"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5"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A6E3B4C"/>
    <w:multiLevelType w:val="hybridMultilevel"/>
    <w:tmpl w:val="1C78B108"/>
    <w:lvl w:ilvl="0" w:tplc="1D3848B2">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6FA42B0A"/>
    <w:multiLevelType w:val="hybridMultilevel"/>
    <w:tmpl w:val="FC7EF3EA"/>
    <w:lvl w:ilvl="0" w:tplc="E2904588">
      <w:start w:val="1"/>
      <w:numFmt w:val="decimal"/>
      <w:lvlText w:val="3.%1"/>
      <w:lvlJc w:val="left"/>
      <w:pPr>
        <w:ind w:left="2204" w:hanging="360"/>
      </w:pPr>
      <w:rPr>
        <w:rFonts w:hint="default"/>
        <w:b w:val="0"/>
        <w:i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60"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61"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D51A0E"/>
    <w:multiLevelType w:val="hybridMultilevel"/>
    <w:tmpl w:val="DB667FD4"/>
    <w:lvl w:ilvl="0" w:tplc="041B0001">
      <w:start w:val="1"/>
      <w:numFmt w:val="bullet"/>
      <w:lvlText w:val=""/>
      <w:lvlJc w:val="left"/>
      <w:pPr>
        <w:ind w:left="720" w:hanging="360"/>
      </w:pPr>
      <w:rPr>
        <w:rFonts w:ascii="Symbol" w:hAnsi="Symbol" w:hint="default"/>
      </w:rPr>
    </w:lvl>
    <w:lvl w:ilvl="1" w:tplc="1D3848B2">
      <w:numFmt w:val="bullet"/>
      <w:lvlText w:val="-"/>
      <w:lvlJc w:val="left"/>
      <w:pPr>
        <w:ind w:left="1440" w:hanging="360"/>
      </w:pPr>
      <w:rPr>
        <w:rFonts w:ascii="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0"/>
  </w:num>
  <w:num w:numId="2">
    <w:abstractNumId w:val="38"/>
  </w:num>
  <w:num w:numId="3">
    <w:abstractNumId w:val="47"/>
  </w:num>
  <w:num w:numId="4">
    <w:abstractNumId w:val="54"/>
  </w:num>
  <w:num w:numId="5">
    <w:abstractNumId w:val="17"/>
  </w:num>
  <w:num w:numId="6">
    <w:abstractNumId w:val="42"/>
  </w:num>
  <w:num w:numId="7">
    <w:abstractNumId w:val="35"/>
  </w:num>
  <w:num w:numId="8">
    <w:abstractNumId w:val="36"/>
  </w:num>
  <w:num w:numId="9">
    <w:abstractNumId w:val="22"/>
  </w:num>
  <w:num w:numId="10">
    <w:abstractNumId w:val="28"/>
  </w:num>
  <w:num w:numId="11">
    <w:abstractNumId w:val="50"/>
  </w:num>
  <w:num w:numId="12">
    <w:abstractNumId w:val="25"/>
  </w:num>
  <w:num w:numId="13">
    <w:abstractNumId w:val="21"/>
  </w:num>
  <w:num w:numId="14">
    <w:abstractNumId w:val="59"/>
  </w:num>
  <w:num w:numId="15">
    <w:abstractNumId w:val="61"/>
  </w:num>
  <w:num w:numId="16">
    <w:abstractNumId w:val="26"/>
  </w:num>
  <w:num w:numId="17">
    <w:abstractNumId w:val="48"/>
  </w:num>
  <w:num w:numId="18">
    <w:abstractNumId w:val="43"/>
  </w:num>
  <w:num w:numId="19">
    <w:abstractNumId w:val="27"/>
  </w:num>
  <w:num w:numId="20">
    <w:abstractNumId w:val="29"/>
  </w:num>
  <w:num w:numId="21">
    <w:abstractNumId w:val="24"/>
  </w:num>
  <w:num w:numId="22">
    <w:abstractNumId w:val="19"/>
  </w:num>
  <w:num w:numId="23">
    <w:abstractNumId w:val="32"/>
  </w:num>
  <w:num w:numId="24">
    <w:abstractNumId w:val="55"/>
  </w:num>
  <w:num w:numId="25">
    <w:abstractNumId w:val="44"/>
  </w:num>
  <w:num w:numId="26">
    <w:abstractNumId w:val="20"/>
  </w:num>
  <w:num w:numId="27">
    <w:abstractNumId w:val="37"/>
  </w:num>
  <w:num w:numId="28">
    <w:abstractNumId w:val="52"/>
  </w:num>
  <w:num w:numId="29">
    <w:abstractNumId w:val="53"/>
  </w:num>
  <w:num w:numId="30">
    <w:abstractNumId w:val="31"/>
  </w:num>
  <w:num w:numId="31">
    <w:abstractNumId w:val="23"/>
  </w:num>
  <w:num w:numId="32">
    <w:abstractNumId w:val="58"/>
  </w:num>
  <w:num w:numId="33">
    <w:abstractNumId w:val="39"/>
  </w:num>
  <w:num w:numId="34">
    <w:abstractNumId w:val="40"/>
  </w:num>
  <w:num w:numId="35">
    <w:abstractNumId w:val="46"/>
  </w:num>
  <w:num w:numId="36">
    <w:abstractNumId w:val="41"/>
  </w:num>
  <w:num w:numId="37">
    <w:abstractNumId w:val="33"/>
  </w:num>
  <w:num w:numId="38">
    <w:abstractNumId w:val="62"/>
  </w:num>
  <w:num w:numId="39">
    <w:abstractNumId w:val="45"/>
  </w:num>
  <w:num w:numId="40">
    <w:abstractNumId w:val="56"/>
  </w:num>
  <w:num w:numId="41">
    <w:abstractNumId w:val="49"/>
  </w:num>
  <w:num w:numId="42">
    <w:abstractNumId w:val="30"/>
  </w:num>
  <w:num w:numId="43">
    <w:abstractNumId w:val="34"/>
  </w:num>
  <w:num w:numId="44">
    <w:abstractNumId w:val="57"/>
  </w:num>
  <w:num w:numId="45">
    <w:abstractNumId w:val="63"/>
  </w:num>
  <w:num w:numId="46">
    <w:abstractNumId w:val="18"/>
  </w:num>
  <w:num w:numId="4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5C8"/>
    <w:rsid w:val="000019C1"/>
    <w:rsid w:val="00001A54"/>
    <w:rsid w:val="00002BA3"/>
    <w:rsid w:val="00004098"/>
    <w:rsid w:val="000049E4"/>
    <w:rsid w:val="00005A65"/>
    <w:rsid w:val="00006421"/>
    <w:rsid w:val="00006F45"/>
    <w:rsid w:val="0000773A"/>
    <w:rsid w:val="0001008E"/>
    <w:rsid w:val="0001268D"/>
    <w:rsid w:val="0001389B"/>
    <w:rsid w:val="00013982"/>
    <w:rsid w:val="00013E17"/>
    <w:rsid w:val="00013E83"/>
    <w:rsid w:val="0001462A"/>
    <w:rsid w:val="000147E8"/>
    <w:rsid w:val="00016BC9"/>
    <w:rsid w:val="000175BF"/>
    <w:rsid w:val="0002013E"/>
    <w:rsid w:val="000206B4"/>
    <w:rsid w:val="0002079E"/>
    <w:rsid w:val="000209CA"/>
    <w:rsid w:val="00020AAE"/>
    <w:rsid w:val="0002289B"/>
    <w:rsid w:val="00023481"/>
    <w:rsid w:val="0002438B"/>
    <w:rsid w:val="00024664"/>
    <w:rsid w:val="0002536F"/>
    <w:rsid w:val="00026B99"/>
    <w:rsid w:val="000270ED"/>
    <w:rsid w:val="00027375"/>
    <w:rsid w:val="00027BC9"/>
    <w:rsid w:val="0003038E"/>
    <w:rsid w:val="00030582"/>
    <w:rsid w:val="00031610"/>
    <w:rsid w:val="0003188A"/>
    <w:rsid w:val="00031D5D"/>
    <w:rsid w:val="000326B7"/>
    <w:rsid w:val="0003378C"/>
    <w:rsid w:val="00033C60"/>
    <w:rsid w:val="0003474F"/>
    <w:rsid w:val="00034F7A"/>
    <w:rsid w:val="00036EAB"/>
    <w:rsid w:val="00036F68"/>
    <w:rsid w:val="00037B5F"/>
    <w:rsid w:val="0004092C"/>
    <w:rsid w:val="00041377"/>
    <w:rsid w:val="00041E24"/>
    <w:rsid w:val="00042933"/>
    <w:rsid w:val="00043AE7"/>
    <w:rsid w:val="00044296"/>
    <w:rsid w:val="0004527B"/>
    <w:rsid w:val="0004618E"/>
    <w:rsid w:val="00046371"/>
    <w:rsid w:val="00046445"/>
    <w:rsid w:val="00046E3F"/>
    <w:rsid w:val="00047420"/>
    <w:rsid w:val="00047F45"/>
    <w:rsid w:val="00050DF0"/>
    <w:rsid w:val="0005104E"/>
    <w:rsid w:val="00051512"/>
    <w:rsid w:val="00051BD4"/>
    <w:rsid w:val="000523AC"/>
    <w:rsid w:val="00052759"/>
    <w:rsid w:val="0005282F"/>
    <w:rsid w:val="00052BF7"/>
    <w:rsid w:val="00052E09"/>
    <w:rsid w:val="000530D1"/>
    <w:rsid w:val="000531C5"/>
    <w:rsid w:val="00053839"/>
    <w:rsid w:val="000548D7"/>
    <w:rsid w:val="000555D5"/>
    <w:rsid w:val="00055E31"/>
    <w:rsid w:val="00056022"/>
    <w:rsid w:val="00060766"/>
    <w:rsid w:val="00060E4E"/>
    <w:rsid w:val="000611C1"/>
    <w:rsid w:val="000626AC"/>
    <w:rsid w:val="00063F10"/>
    <w:rsid w:val="00063FAE"/>
    <w:rsid w:val="0006772A"/>
    <w:rsid w:val="00067D14"/>
    <w:rsid w:val="00070846"/>
    <w:rsid w:val="000711E7"/>
    <w:rsid w:val="00071A82"/>
    <w:rsid w:val="00071DCF"/>
    <w:rsid w:val="00072144"/>
    <w:rsid w:val="000728B9"/>
    <w:rsid w:val="00072B67"/>
    <w:rsid w:val="00072D09"/>
    <w:rsid w:val="00072E2C"/>
    <w:rsid w:val="00072FAC"/>
    <w:rsid w:val="00073037"/>
    <w:rsid w:val="00073D9E"/>
    <w:rsid w:val="000753F0"/>
    <w:rsid w:val="0007544E"/>
    <w:rsid w:val="000765BC"/>
    <w:rsid w:val="00076EC1"/>
    <w:rsid w:val="00077756"/>
    <w:rsid w:val="00077758"/>
    <w:rsid w:val="00077D19"/>
    <w:rsid w:val="00081429"/>
    <w:rsid w:val="00081E44"/>
    <w:rsid w:val="00082AB9"/>
    <w:rsid w:val="0008344C"/>
    <w:rsid w:val="000835AE"/>
    <w:rsid w:val="00084A8B"/>
    <w:rsid w:val="00085159"/>
    <w:rsid w:val="00086952"/>
    <w:rsid w:val="00087297"/>
    <w:rsid w:val="00087CA4"/>
    <w:rsid w:val="000902D0"/>
    <w:rsid w:val="00092128"/>
    <w:rsid w:val="000926CB"/>
    <w:rsid w:val="00092E87"/>
    <w:rsid w:val="00095A84"/>
    <w:rsid w:val="00095B27"/>
    <w:rsid w:val="00095EC9"/>
    <w:rsid w:val="00096117"/>
    <w:rsid w:val="000966E2"/>
    <w:rsid w:val="0009753C"/>
    <w:rsid w:val="000979AC"/>
    <w:rsid w:val="00097E80"/>
    <w:rsid w:val="000A1EE9"/>
    <w:rsid w:val="000A21AD"/>
    <w:rsid w:val="000A2592"/>
    <w:rsid w:val="000A3C48"/>
    <w:rsid w:val="000A3F2C"/>
    <w:rsid w:val="000A7191"/>
    <w:rsid w:val="000A7B80"/>
    <w:rsid w:val="000B11B0"/>
    <w:rsid w:val="000B1C91"/>
    <w:rsid w:val="000B2015"/>
    <w:rsid w:val="000B2BC9"/>
    <w:rsid w:val="000B43B8"/>
    <w:rsid w:val="000B4EA2"/>
    <w:rsid w:val="000B6459"/>
    <w:rsid w:val="000B761C"/>
    <w:rsid w:val="000C01B2"/>
    <w:rsid w:val="000C0F70"/>
    <w:rsid w:val="000C14AE"/>
    <w:rsid w:val="000C19D4"/>
    <w:rsid w:val="000C1D6D"/>
    <w:rsid w:val="000C2C4D"/>
    <w:rsid w:val="000C2C51"/>
    <w:rsid w:val="000C3532"/>
    <w:rsid w:val="000C485A"/>
    <w:rsid w:val="000C4CB3"/>
    <w:rsid w:val="000C5620"/>
    <w:rsid w:val="000C5AF1"/>
    <w:rsid w:val="000C64F1"/>
    <w:rsid w:val="000C6900"/>
    <w:rsid w:val="000C6E0E"/>
    <w:rsid w:val="000C707D"/>
    <w:rsid w:val="000C7C54"/>
    <w:rsid w:val="000C7EFF"/>
    <w:rsid w:val="000D030D"/>
    <w:rsid w:val="000D4895"/>
    <w:rsid w:val="000D5B47"/>
    <w:rsid w:val="000D633A"/>
    <w:rsid w:val="000D6E41"/>
    <w:rsid w:val="000D7379"/>
    <w:rsid w:val="000D7AB1"/>
    <w:rsid w:val="000D7C07"/>
    <w:rsid w:val="000E0CB1"/>
    <w:rsid w:val="000E0E51"/>
    <w:rsid w:val="000E1419"/>
    <w:rsid w:val="000E358E"/>
    <w:rsid w:val="000E3F00"/>
    <w:rsid w:val="000E48FC"/>
    <w:rsid w:val="000E5040"/>
    <w:rsid w:val="000E7EE1"/>
    <w:rsid w:val="000F0412"/>
    <w:rsid w:val="000F1639"/>
    <w:rsid w:val="000F1A5A"/>
    <w:rsid w:val="000F232A"/>
    <w:rsid w:val="000F2D69"/>
    <w:rsid w:val="000F2EC3"/>
    <w:rsid w:val="000F32CA"/>
    <w:rsid w:val="000F38C8"/>
    <w:rsid w:val="000F5011"/>
    <w:rsid w:val="000F6883"/>
    <w:rsid w:val="00100994"/>
    <w:rsid w:val="00100A1E"/>
    <w:rsid w:val="00101960"/>
    <w:rsid w:val="0010258F"/>
    <w:rsid w:val="00102BE5"/>
    <w:rsid w:val="00103266"/>
    <w:rsid w:val="0010347E"/>
    <w:rsid w:val="0010399F"/>
    <w:rsid w:val="0010413D"/>
    <w:rsid w:val="00105B9E"/>
    <w:rsid w:val="00105F3E"/>
    <w:rsid w:val="001061C9"/>
    <w:rsid w:val="00106688"/>
    <w:rsid w:val="001069FC"/>
    <w:rsid w:val="001121E0"/>
    <w:rsid w:val="00112267"/>
    <w:rsid w:val="00112560"/>
    <w:rsid w:val="00112CB2"/>
    <w:rsid w:val="00113D80"/>
    <w:rsid w:val="00113EBA"/>
    <w:rsid w:val="001144F3"/>
    <w:rsid w:val="00114912"/>
    <w:rsid w:val="00115014"/>
    <w:rsid w:val="00115638"/>
    <w:rsid w:val="0011579E"/>
    <w:rsid w:val="00116284"/>
    <w:rsid w:val="00116772"/>
    <w:rsid w:val="001170C7"/>
    <w:rsid w:val="0011712D"/>
    <w:rsid w:val="00117B9B"/>
    <w:rsid w:val="00117FDB"/>
    <w:rsid w:val="00120168"/>
    <w:rsid w:val="001201D3"/>
    <w:rsid w:val="00120877"/>
    <w:rsid w:val="00120DBB"/>
    <w:rsid w:val="001212FE"/>
    <w:rsid w:val="00122160"/>
    <w:rsid w:val="001231DC"/>
    <w:rsid w:val="001236AB"/>
    <w:rsid w:val="00123EC4"/>
    <w:rsid w:val="00124A3A"/>
    <w:rsid w:val="00125727"/>
    <w:rsid w:val="00125FA2"/>
    <w:rsid w:val="00126BEF"/>
    <w:rsid w:val="00126E80"/>
    <w:rsid w:val="00127AA0"/>
    <w:rsid w:val="00127D43"/>
    <w:rsid w:val="00130F7B"/>
    <w:rsid w:val="00130F95"/>
    <w:rsid w:val="00131525"/>
    <w:rsid w:val="0013270D"/>
    <w:rsid w:val="00132915"/>
    <w:rsid w:val="00132D5A"/>
    <w:rsid w:val="00132FBC"/>
    <w:rsid w:val="001344CA"/>
    <w:rsid w:val="00135144"/>
    <w:rsid w:val="00135CB6"/>
    <w:rsid w:val="00137909"/>
    <w:rsid w:val="00137DB7"/>
    <w:rsid w:val="00140337"/>
    <w:rsid w:val="00140CA2"/>
    <w:rsid w:val="0014238B"/>
    <w:rsid w:val="00142DB2"/>
    <w:rsid w:val="00143B96"/>
    <w:rsid w:val="00143F70"/>
    <w:rsid w:val="00144CB8"/>
    <w:rsid w:val="00145E02"/>
    <w:rsid w:val="00145EB5"/>
    <w:rsid w:val="00147C74"/>
    <w:rsid w:val="00150328"/>
    <w:rsid w:val="00150330"/>
    <w:rsid w:val="00151772"/>
    <w:rsid w:val="0015232E"/>
    <w:rsid w:val="001524E5"/>
    <w:rsid w:val="0015310E"/>
    <w:rsid w:val="00153B83"/>
    <w:rsid w:val="00153DA9"/>
    <w:rsid w:val="00153EA3"/>
    <w:rsid w:val="0015405C"/>
    <w:rsid w:val="0015663B"/>
    <w:rsid w:val="00156C7B"/>
    <w:rsid w:val="00157112"/>
    <w:rsid w:val="0015712C"/>
    <w:rsid w:val="00157B42"/>
    <w:rsid w:val="00160893"/>
    <w:rsid w:val="00161943"/>
    <w:rsid w:val="00161E2F"/>
    <w:rsid w:val="0016245C"/>
    <w:rsid w:val="0016490A"/>
    <w:rsid w:val="0016491C"/>
    <w:rsid w:val="00165B0B"/>
    <w:rsid w:val="00166AB7"/>
    <w:rsid w:val="00167700"/>
    <w:rsid w:val="001701E8"/>
    <w:rsid w:val="001717D8"/>
    <w:rsid w:val="0017205B"/>
    <w:rsid w:val="001734A8"/>
    <w:rsid w:val="001743A4"/>
    <w:rsid w:val="00174F42"/>
    <w:rsid w:val="001754EF"/>
    <w:rsid w:val="001758A2"/>
    <w:rsid w:val="00175B1A"/>
    <w:rsid w:val="001763BE"/>
    <w:rsid w:val="001763F5"/>
    <w:rsid w:val="00176609"/>
    <w:rsid w:val="0018033B"/>
    <w:rsid w:val="0018149C"/>
    <w:rsid w:val="00181DA1"/>
    <w:rsid w:val="001822D4"/>
    <w:rsid w:val="001830C7"/>
    <w:rsid w:val="00184071"/>
    <w:rsid w:val="00184293"/>
    <w:rsid w:val="001843E1"/>
    <w:rsid w:val="001846C5"/>
    <w:rsid w:val="001855DF"/>
    <w:rsid w:val="0018628A"/>
    <w:rsid w:val="0018640F"/>
    <w:rsid w:val="001866AF"/>
    <w:rsid w:val="00186FF9"/>
    <w:rsid w:val="00187176"/>
    <w:rsid w:val="0018783C"/>
    <w:rsid w:val="001904E4"/>
    <w:rsid w:val="00193725"/>
    <w:rsid w:val="00194C00"/>
    <w:rsid w:val="001968BF"/>
    <w:rsid w:val="00196C47"/>
    <w:rsid w:val="001974C8"/>
    <w:rsid w:val="0019799F"/>
    <w:rsid w:val="00197AEB"/>
    <w:rsid w:val="001A0B77"/>
    <w:rsid w:val="001A14DF"/>
    <w:rsid w:val="001A1AC1"/>
    <w:rsid w:val="001A219F"/>
    <w:rsid w:val="001A223E"/>
    <w:rsid w:val="001A2C69"/>
    <w:rsid w:val="001A4671"/>
    <w:rsid w:val="001A5693"/>
    <w:rsid w:val="001A605A"/>
    <w:rsid w:val="001A6136"/>
    <w:rsid w:val="001A6200"/>
    <w:rsid w:val="001A6786"/>
    <w:rsid w:val="001A767A"/>
    <w:rsid w:val="001B0C92"/>
    <w:rsid w:val="001B0C93"/>
    <w:rsid w:val="001B11E3"/>
    <w:rsid w:val="001B16E2"/>
    <w:rsid w:val="001B1A7F"/>
    <w:rsid w:val="001B22BF"/>
    <w:rsid w:val="001B33B7"/>
    <w:rsid w:val="001B4CD6"/>
    <w:rsid w:val="001B667E"/>
    <w:rsid w:val="001B66A1"/>
    <w:rsid w:val="001B7193"/>
    <w:rsid w:val="001B75AA"/>
    <w:rsid w:val="001B7A62"/>
    <w:rsid w:val="001C0AB8"/>
    <w:rsid w:val="001C28C0"/>
    <w:rsid w:val="001C2DD8"/>
    <w:rsid w:val="001C2DFF"/>
    <w:rsid w:val="001C3AC7"/>
    <w:rsid w:val="001C3E12"/>
    <w:rsid w:val="001C514D"/>
    <w:rsid w:val="001C62F6"/>
    <w:rsid w:val="001C6388"/>
    <w:rsid w:val="001C694F"/>
    <w:rsid w:val="001C70DF"/>
    <w:rsid w:val="001C7230"/>
    <w:rsid w:val="001C7289"/>
    <w:rsid w:val="001C79CB"/>
    <w:rsid w:val="001C7BED"/>
    <w:rsid w:val="001C7DCF"/>
    <w:rsid w:val="001D009A"/>
    <w:rsid w:val="001D0267"/>
    <w:rsid w:val="001D0A76"/>
    <w:rsid w:val="001D1818"/>
    <w:rsid w:val="001D198D"/>
    <w:rsid w:val="001D1B4B"/>
    <w:rsid w:val="001D31AB"/>
    <w:rsid w:val="001D340F"/>
    <w:rsid w:val="001D3507"/>
    <w:rsid w:val="001D4E06"/>
    <w:rsid w:val="001D5FDA"/>
    <w:rsid w:val="001D643A"/>
    <w:rsid w:val="001D6E95"/>
    <w:rsid w:val="001D7E0F"/>
    <w:rsid w:val="001E0F5A"/>
    <w:rsid w:val="001E1454"/>
    <w:rsid w:val="001E145A"/>
    <w:rsid w:val="001E1C1D"/>
    <w:rsid w:val="001E1C8F"/>
    <w:rsid w:val="001E288E"/>
    <w:rsid w:val="001E35BE"/>
    <w:rsid w:val="001E3980"/>
    <w:rsid w:val="001E3FD9"/>
    <w:rsid w:val="001E4A32"/>
    <w:rsid w:val="001E4C12"/>
    <w:rsid w:val="001E513F"/>
    <w:rsid w:val="001E534F"/>
    <w:rsid w:val="001E5CAD"/>
    <w:rsid w:val="001E5CEF"/>
    <w:rsid w:val="001E6784"/>
    <w:rsid w:val="001E6924"/>
    <w:rsid w:val="001E6BB3"/>
    <w:rsid w:val="001E7213"/>
    <w:rsid w:val="001F0092"/>
    <w:rsid w:val="001F14D8"/>
    <w:rsid w:val="001F1DBD"/>
    <w:rsid w:val="001F3163"/>
    <w:rsid w:val="001F334F"/>
    <w:rsid w:val="001F3A94"/>
    <w:rsid w:val="001F3E3B"/>
    <w:rsid w:val="001F4FE2"/>
    <w:rsid w:val="001F54DE"/>
    <w:rsid w:val="001F58AB"/>
    <w:rsid w:val="001F5F1B"/>
    <w:rsid w:val="00200706"/>
    <w:rsid w:val="002012FF"/>
    <w:rsid w:val="0020136A"/>
    <w:rsid w:val="00201A1C"/>
    <w:rsid w:val="0020204E"/>
    <w:rsid w:val="00202F86"/>
    <w:rsid w:val="00204351"/>
    <w:rsid w:val="0020544E"/>
    <w:rsid w:val="00205D83"/>
    <w:rsid w:val="0020711C"/>
    <w:rsid w:val="00207C44"/>
    <w:rsid w:val="00207DC0"/>
    <w:rsid w:val="002101F9"/>
    <w:rsid w:val="00210DAA"/>
    <w:rsid w:val="002116EE"/>
    <w:rsid w:val="00211D0F"/>
    <w:rsid w:val="00211DA1"/>
    <w:rsid w:val="002120DF"/>
    <w:rsid w:val="0021293D"/>
    <w:rsid w:val="00212D14"/>
    <w:rsid w:val="00213F5C"/>
    <w:rsid w:val="002140D5"/>
    <w:rsid w:val="0021520B"/>
    <w:rsid w:val="00216140"/>
    <w:rsid w:val="002168C1"/>
    <w:rsid w:val="00216F02"/>
    <w:rsid w:val="0021792C"/>
    <w:rsid w:val="00220042"/>
    <w:rsid w:val="0022057D"/>
    <w:rsid w:val="00220A3A"/>
    <w:rsid w:val="00221351"/>
    <w:rsid w:val="00222320"/>
    <w:rsid w:val="0022248D"/>
    <w:rsid w:val="00222DD8"/>
    <w:rsid w:val="00223FCD"/>
    <w:rsid w:val="00224B78"/>
    <w:rsid w:val="00224FE0"/>
    <w:rsid w:val="002252D2"/>
    <w:rsid w:val="00225D1A"/>
    <w:rsid w:val="00227CAA"/>
    <w:rsid w:val="00227D1B"/>
    <w:rsid w:val="00230347"/>
    <w:rsid w:val="00230BB1"/>
    <w:rsid w:val="002314E1"/>
    <w:rsid w:val="0023303F"/>
    <w:rsid w:val="00233B8D"/>
    <w:rsid w:val="00234E1E"/>
    <w:rsid w:val="002357AD"/>
    <w:rsid w:val="0023617E"/>
    <w:rsid w:val="00236D65"/>
    <w:rsid w:val="0023784D"/>
    <w:rsid w:val="002379A9"/>
    <w:rsid w:val="00237ED3"/>
    <w:rsid w:val="00237FC1"/>
    <w:rsid w:val="00241636"/>
    <w:rsid w:val="00241A5F"/>
    <w:rsid w:val="00241FBA"/>
    <w:rsid w:val="002425CB"/>
    <w:rsid w:val="00242C98"/>
    <w:rsid w:val="00242E13"/>
    <w:rsid w:val="002441D8"/>
    <w:rsid w:val="00245271"/>
    <w:rsid w:val="00246495"/>
    <w:rsid w:val="00247CB4"/>
    <w:rsid w:val="0025006C"/>
    <w:rsid w:val="002504ED"/>
    <w:rsid w:val="00250B12"/>
    <w:rsid w:val="00250CE3"/>
    <w:rsid w:val="00250F9D"/>
    <w:rsid w:val="002514D3"/>
    <w:rsid w:val="0025157F"/>
    <w:rsid w:val="00251593"/>
    <w:rsid w:val="00251D35"/>
    <w:rsid w:val="00251E8A"/>
    <w:rsid w:val="002523F9"/>
    <w:rsid w:val="0025248D"/>
    <w:rsid w:val="002537A6"/>
    <w:rsid w:val="00254CA0"/>
    <w:rsid w:val="00255086"/>
    <w:rsid w:val="00257279"/>
    <w:rsid w:val="0025736C"/>
    <w:rsid w:val="002573FD"/>
    <w:rsid w:val="0025765C"/>
    <w:rsid w:val="00260B29"/>
    <w:rsid w:val="00260F54"/>
    <w:rsid w:val="002616AA"/>
    <w:rsid w:val="00262365"/>
    <w:rsid w:val="002627BD"/>
    <w:rsid w:val="00262FA7"/>
    <w:rsid w:val="00263E54"/>
    <w:rsid w:val="00264040"/>
    <w:rsid w:val="002646A4"/>
    <w:rsid w:val="0026485D"/>
    <w:rsid w:val="002659E0"/>
    <w:rsid w:val="00265CA9"/>
    <w:rsid w:val="00267A7E"/>
    <w:rsid w:val="00267A89"/>
    <w:rsid w:val="00267B05"/>
    <w:rsid w:val="00267F00"/>
    <w:rsid w:val="00267F8A"/>
    <w:rsid w:val="00270DAF"/>
    <w:rsid w:val="00272271"/>
    <w:rsid w:val="0027389F"/>
    <w:rsid w:val="002739B4"/>
    <w:rsid w:val="00274206"/>
    <w:rsid w:val="00274418"/>
    <w:rsid w:val="00274B30"/>
    <w:rsid w:val="00274BA0"/>
    <w:rsid w:val="002756D4"/>
    <w:rsid w:val="00276972"/>
    <w:rsid w:val="00277603"/>
    <w:rsid w:val="0028140C"/>
    <w:rsid w:val="002814C6"/>
    <w:rsid w:val="00281A88"/>
    <w:rsid w:val="00282B49"/>
    <w:rsid w:val="00282EF6"/>
    <w:rsid w:val="00283586"/>
    <w:rsid w:val="00283AF1"/>
    <w:rsid w:val="00283BB5"/>
    <w:rsid w:val="00284364"/>
    <w:rsid w:val="002873DA"/>
    <w:rsid w:val="00290FD1"/>
    <w:rsid w:val="002918B9"/>
    <w:rsid w:val="00291D31"/>
    <w:rsid w:val="00295F04"/>
    <w:rsid w:val="00296C6E"/>
    <w:rsid w:val="002977A6"/>
    <w:rsid w:val="002A0D18"/>
    <w:rsid w:val="002A2935"/>
    <w:rsid w:val="002A2D8B"/>
    <w:rsid w:val="002A42EA"/>
    <w:rsid w:val="002A5B1C"/>
    <w:rsid w:val="002A691D"/>
    <w:rsid w:val="002A7051"/>
    <w:rsid w:val="002B0071"/>
    <w:rsid w:val="002B0F81"/>
    <w:rsid w:val="002B1587"/>
    <w:rsid w:val="002B20AC"/>
    <w:rsid w:val="002B2802"/>
    <w:rsid w:val="002B3449"/>
    <w:rsid w:val="002B362C"/>
    <w:rsid w:val="002B4A2A"/>
    <w:rsid w:val="002B5702"/>
    <w:rsid w:val="002B6B2D"/>
    <w:rsid w:val="002B6E8C"/>
    <w:rsid w:val="002B6F7A"/>
    <w:rsid w:val="002B7391"/>
    <w:rsid w:val="002B7E50"/>
    <w:rsid w:val="002C0482"/>
    <w:rsid w:val="002C1922"/>
    <w:rsid w:val="002C1B56"/>
    <w:rsid w:val="002C202C"/>
    <w:rsid w:val="002C296E"/>
    <w:rsid w:val="002C30EA"/>
    <w:rsid w:val="002C3165"/>
    <w:rsid w:val="002C416E"/>
    <w:rsid w:val="002C5377"/>
    <w:rsid w:val="002C5F04"/>
    <w:rsid w:val="002C64F0"/>
    <w:rsid w:val="002C6856"/>
    <w:rsid w:val="002C76D2"/>
    <w:rsid w:val="002D1B20"/>
    <w:rsid w:val="002D1C62"/>
    <w:rsid w:val="002D2A1C"/>
    <w:rsid w:val="002D2A99"/>
    <w:rsid w:val="002D3AAA"/>
    <w:rsid w:val="002D3C66"/>
    <w:rsid w:val="002D4286"/>
    <w:rsid w:val="002D43B3"/>
    <w:rsid w:val="002D4579"/>
    <w:rsid w:val="002D53D0"/>
    <w:rsid w:val="002D5572"/>
    <w:rsid w:val="002D6281"/>
    <w:rsid w:val="002D679A"/>
    <w:rsid w:val="002D72A6"/>
    <w:rsid w:val="002D750D"/>
    <w:rsid w:val="002E0219"/>
    <w:rsid w:val="002E0557"/>
    <w:rsid w:val="002E09D0"/>
    <w:rsid w:val="002E1866"/>
    <w:rsid w:val="002E220F"/>
    <w:rsid w:val="002E2C5C"/>
    <w:rsid w:val="002E363F"/>
    <w:rsid w:val="002E399F"/>
    <w:rsid w:val="002E426B"/>
    <w:rsid w:val="002E493A"/>
    <w:rsid w:val="002E5BD8"/>
    <w:rsid w:val="002E6731"/>
    <w:rsid w:val="002E6C18"/>
    <w:rsid w:val="002F0598"/>
    <w:rsid w:val="002F1F64"/>
    <w:rsid w:val="002F2205"/>
    <w:rsid w:val="002F24E5"/>
    <w:rsid w:val="002F2D26"/>
    <w:rsid w:val="002F366A"/>
    <w:rsid w:val="002F4071"/>
    <w:rsid w:val="002F5874"/>
    <w:rsid w:val="002F5F6D"/>
    <w:rsid w:val="002F6C8F"/>
    <w:rsid w:val="003003CF"/>
    <w:rsid w:val="00301A75"/>
    <w:rsid w:val="00301BC0"/>
    <w:rsid w:val="00301EC1"/>
    <w:rsid w:val="00301FC7"/>
    <w:rsid w:val="00301FDC"/>
    <w:rsid w:val="0030231E"/>
    <w:rsid w:val="003024C5"/>
    <w:rsid w:val="003029B7"/>
    <w:rsid w:val="00303AE5"/>
    <w:rsid w:val="0030446F"/>
    <w:rsid w:val="003049E7"/>
    <w:rsid w:val="00305570"/>
    <w:rsid w:val="00305B95"/>
    <w:rsid w:val="00305DBE"/>
    <w:rsid w:val="00306306"/>
    <w:rsid w:val="00307C13"/>
    <w:rsid w:val="00310C03"/>
    <w:rsid w:val="00311741"/>
    <w:rsid w:val="00311E0B"/>
    <w:rsid w:val="00311F2C"/>
    <w:rsid w:val="0031209A"/>
    <w:rsid w:val="0031368E"/>
    <w:rsid w:val="003137E0"/>
    <w:rsid w:val="003155A4"/>
    <w:rsid w:val="00316BE8"/>
    <w:rsid w:val="00316EDA"/>
    <w:rsid w:val="00317072"/>
    <w:rsid w:val="00317492"/>
    <w:rsid w:val="00320A36"/>
    <w:rsid w:val="00320D89"/>
    <w:rsid w:val="0032200C"/>
    <w:rsid w:val="003232C3"/>
    <w:rsid w:val="00323344"/>
    <w:rsid w:val="00323600"/>
    <w:rsid w:val="00325058"/>
    <w:rsid w:val="00325F2C"/>
    <w:rsid w:val="00326385"/>
    <w:rsid w:val="00326E84"/>
    <w:rsid w:val="003276B9"/>
    <w:rsid w:val="0033025F"/>
    <w:rsid w:val="003307F1"/>
    <w:rsid w:val="003318D0"/>
    <w:rsid w:val="0033225B"/>
    <w:rsid w:val="00332A54"/>
    <w:rsid w:val="00334164"/>
    <w:rsid w:val="00334537"/>
    <w:rsid w:val="00334A9C"/>
    <w:rsid w:val="00335C4B"/>
    <w:rsid w:val="0033640C"/>
    <w:rsid w:val="0033795A"/>
    <w:rsid w:val="003379D6"/>
    <w:rsid w:val="003404A7"/>
    <w:rsid w:val="003407E8"/>
    <w:rsid w:val="00341188"/>
    <w:rsid w:val="00341321"/>
    <w:rsid w:val="00341D25"/>
    <w:rsid w:val="00341D42"/>
    <w:rsid w:val="00341EEA"/>
    <w:rsid w:val="00341F1B"/>
    <w:rsid w:val="00342DE6"/>
    <w:rsid w:val="00343335"/>
    <w:rsid w:val="0034373A"/>
    <w:rsid w:val="00343A38"/>
    <w:rsid w:val="00343C0E"/>
    <w:rsid w:val="0034439E"/>
    <w:rsid w:val="003450A8"/>
    <w:rsid w:val="00345116"/>
    <w:rsid w:val="00345443"/>
    <w:rsid w:val="00345AD6"/>
    <w:rsid w:val="003468BB"/>
    <w:rsid w:val="00352EC6"/>
    <w:rsid w:val="00353244"/>
    <w:rsid w:val="00354375"/>
    <w:rsid w:val="003543BF"/>
    <w:rsid w:val="0035488E"/>
    <w:rsid w:val="00354B72"/>
    <w:rsid w:val="00354E3D"/>
    <w:rsid w:val="00356173"/>
    <w:rsid w:val="00356B7C"/>
    <w:rsid w:val="003574BC"/>
    <w:rsid w:val="00357D49"/>
    <w:rsid w:val="0036049A"/>
    <w:rsid w:val="00360844"/>
    <w:rsid w:val="00360E0F"/>
    <w:rsid w:val="003622E3"/>
    <w:rsid w:val="00362CD1"/>
    <w:rsid w:val="00363AEC"/>
    <w:rsid w:val="00364151"/>
    <w:rsid w:val="003641BD"/>
    <w:rsid w:val="003657FD"/>
    <w:rsid w:val="00365B3F"/>
    <w:rsid w:val="00366207"/>
    <w:rsid w:val="00366840"/>
    <w:rsid w:val="003672E9"/>
    <w:rsid w:val="00370B38"/>
    <w:rsid w:val="00370D14"/>
    <w:rsid w:val="0037154D"/>
    <w:rsid w:val="00371650"/>
    <w:rsid w:val="00372A5B"/>
    <w:rsid w:val="00372D6F"/>
    <w:rsid w:val="00372D86"/>
    <w:rsid w:val="00373ED7"/>
    <w:rsid w:val="003744B7"/>
    <w:rsid w:val="003744EC"/>
    <w:rsid w:val="003754EC"/>
    <w:rsid w:val="003760CA"/>
    <w:rsid w:val="003761E3"/>
    <w:rsid w:val="00376267"/>
    <w:rsid w:val="00376941"/>
    <w:rsid w:val="00376E32"/>
    <w:rsid w:val="003778F5"/>
    <w:rsid w:val="00377C5D"/>
    <w:rsid w:val="00380CEE"/>
    <w:rsid w:val="00381227"/>
    <w:rsid w:val="00381FF2"/>
    <w:rsid w:val="00382B76"/>
    <w:rsid w:val="00385DAF"/>
    <w:rsid w:val="00386B3F"/>
    <w:rsid w:val="00387894"/>
    <w:rsid w:val="003878D2"/>
    <w:rsid w:val="003879BA"/>
    <w:rsid w:val="00387AE1"/>
    <w:rsid w:val="00387DB6"/>
    <w:rsid w:val="00390328"/>
    <w:rsid w:val="00391600"/>
    <w:rsid w:val="003918D9"/>
    <w:rsid w:val="0039241B"/>
    <w:rsid w:val="0039311C"/>
    <w:rsid w:val="0039331E"/>
    <w:rsid w:val="00394453"/>
    <w:rsid w:val="003955EC"/>
    <w:rsid w:val="003959B5"/>
    <w:rsid w:val="00395F84"/>
    <w:rsid w:val="0039605D"/>
    <w:rsid w:val="003962D4"/>
    <w:rsid w:val="003967CF"/>
    <w:rsid w:val="003968DC"/>
    <w:rsid w:val="00396C32"/>
    <w:rsid w:val="00396CA0"/>
    <w:rsid w:val="00397B4E"/>
    <w:rsid w:val="003A01C1"/>
    <w:rsid w:val="003A0C48"/>
    <w:rsid w:val="003A10D5"/>
    <w:rsid w:val="003A185D"/>
    <w:rsid w:val="003A1F57"/>
    <w:rsid w:val="003A2070"/>
    <w:rsid w:val="003A2095"/>
    <w:rsid w:val="003A23F5"/>
    <w:rsid w:val="003A4166"/>
    <w:rsid w:val="003A455E"/>
    <w:rsid w:val="003A52C6"/>
    <w:rsid w:val="003A64D2"/>
    <w:rsid w:val="003A6D15"/>
    <w:rsid w:val="003B0467"/>
    <w:rsid w:val="003B0691"/>
    <w:rsid w:val="003B0B4A"/>
    <w:rsid w:val="003B1BFA"/>
    <w:rsid w:val="003B2225"/>
    <w:rsid w:val="003B2F95"/>
    <w:rsid w:val="003B3F06"/>
    <w:rsid w:val="003B572E"/>
    <w:rsid w:val="003B590B"/>
    <w:rsid w:val="003B6571"/>
    <w:rsid w:val="003B696E"/>
    <w:rsid w:val="003B6C61"/>
    <w:rsid w:val="003B6C93"/>
    <w:rsid w:val="003B6F69"/>
    <w:rsid w:val="003C036C"/>
    <w:rsid w:val="003C0642"/>
    <w:rsid w:val="003C0C58"/>
    <w:rsid w:val="003C0E47"/>
    <w:rsid w:val="003C0FA7"/>
    <w:rsid w:val="003C17D0"/>
    <w:rsid w:val="003C1DD8"/>
    <w:rsid w:val="003C4219"/>
    <w:rsid w:val="003C4B0C"/>
    <w:rsid w:val="003C4F99"/>
    <w:rsid w:val="003C6600"/>
    <w:rsid w:val="003C73F1"/>
    <w:rsid w:val="003C7641"/>
    <w:rsid w:val="003C7DAE"/>
    <w:rsid w:val="003D0048"/>
    <w:rsid w:val="003D0108"/>
    <w:rsid w:val="003D0917"/>
    <w:rsid w:val="003D1217"/>
    <w:rsid w:val="003D1A14"/>
    <w:rsid w:val="003D1E47"/>
    <w:rsid w:val="003D244F"/>
    <w:rsid w:val="003D2722"/>
    <w:rsid w:val="003D2F35"/>
    <w:rsid w:val="003D3B4F"/>
    <w:rsid w:val="003D3B54"/>
    <w:rsid w:val="003D3C8C"/>
    <w:rsid w:val="003D3FEB"/>
    <w:rsid w:val="003D429F"/>
    <w:rsid w:val="003D54F9"/>
    <w:rsid w:val="003D65D2"/>
    <w:rsid w:val="003D661F"/>
    <w:rsid w:val="003D66F1"/>
    <w:rsid w:val="003D72BC"/>
    <w:rsid w:val="003E0238"/>
    <w:rsid w:val="003E1FDB"/>
    <w:rsid w:val="003E20CB"/>
    <w:rsid w:val="003E3019"/>
    <w:rsid w:val="003E385E"/>
    <w:rsid w:val="003E3C0D"/>
    <w:rsid w:val="003E4EDF"/>
    <w:rsid w:val="003E4F98"/>
    <w:rsid w:val="003E629C"/>
    <w:rsid w:val="003E6681"/>
    <w:rsid w:val="003E724B"/>
    <w:rsid w:val="003E7BDC"/>
    <w:rsid w:val="003E7CB9"/>
    <w:rsid w:val="003F0C26"/>
    <w:rsid w:val="003F0F28"/>
    <w:rsid w:val="003F12BC"/>
    <w:rsid w:val="003F215B"/>
    <w:rsid w:val="003F2837"/>
    <w:rsid w:val="003F3262"/>
    <w:rsid w:val="003F4584"/>
    <w:rsid w:val="003F7069"/>
    <w:rsid w:val="00400097"/>
    <w:rsid w:val="0040148B"/>
    <w:rsid w:val="00402396"/>
    <w:rsid w:val="004023AC"/>
    <w:rsid w:val="0040245F"/>
    <w:rsid w:val="0040254A"/>
    <w:rsid w:val="004039B5"/>
    <w:rsid w:val="004044E5"/>
    <w:rsid w:val="004051AF"/>
    <w:rsid w:val="00407455"/>
    <w:rsid w:val="00407DDD"/>
    <w:rsid w:val="00410278"/>
    <w:rsid w:val="0041036A"/>
    <w:rsid w:val="00410468"/>
    <w:rsid w:val="00411A2F"/>
    <w:rsid w:val="00411F21"/>
    <w:rsid w:val="00411F6F"/>
    <w:rsid w:val="0041268E"/>
    <w:rsid w:val="0041395E"/>
    <w:rsid w:val="00413D29"/>
    <w:rsid w:val="00415111"/>
    <w:rsid w:val="00415599"/>
    <w:rsid w:val="00415FD6"/>
    <w:rsid w:val="00416855"/>
    <w:rsid w:val="00416FA7"/>
    <w:rsid w:val="004171CB"/>
    <w:rsid w:val="00420D21"/>
    <w:rsid w:val="00421A10"/>
    <w:rsid w:val="004229BC"/>
    <w:rsid w:val="00422A4F"/>
    <w:rsid w:val="0042384D"/>
    <w:rsid w:val="004239AC"/>
    <w:rsid w:val="00423BD8"/>
    <w:rsid w:val="00423D3F"/>
    <w:rsid w:val="0042478C"/>
    <w:rsid w:val="00425196"/>
    <w:rsid w:val="00425817"/>
    <w:rsid w:val="00425B08"/>
    <w:rsid w:val="00425EF5"/>
    <w:rsid w:val="004263D2"/>
    <w:rsid w:val="00426895"/>
    <w:rsid w:val="00426CB3"/>
    <w:rsid w:val="0042751B"/>
    <w:rsid w:val="004278B8"/>
    <w:rsid w:val="00427921"/>
    <w:rsid w:val="00427AD8"/>
    <w:rsid w:val="00427F66"/>
    <w:rsid w:val="004310D0"/>
    <w:rsid w:val="00431EFD"/>
    <w:rsid w:val="00433370"/>
    <w:rsid w:val="00433608"/>
    <w:rsid w:val="0043555B"/>
    <w:rsid w:val="00435DC4"/>
    <w:rsid w:val="0043644D"/>
    <w:rsid w:val="00436EBF"/>
    <w:rsid w:val="004372BC"/>
    <w:rsid w:val="00441417"/>
    <w:rsid w:val="00441684"/>
    <w:rsid w:val="004416A7"/>
    <w:rsid w:val="00441C40"/>
    <w:rsid w:val="004425C0"/>
    <w:rsid w:val="004425D8"/>
    <w:rsid w:val="0044391C"/>
    <w:rsid w:val="004448B9"/>
    <w:rsid w:val="004452D0"/>
    <w:rsid w:val="00445C9B"/>
    <w:rsid w:val="0045071A"/>
    <w:rsid w:val="0045176E"/>
    <w:rsid w:val="00451C90"/>
    <w:rsid w:val="0045264E"/>
    <w:rsid w:val="00452FA3"/>
    <w:rsid w:val="004537D8"/>
    <w:rsid w:val="00453984"/>
    <w:rsid w:val="004548E8"/>
    <w:rsid w:val="00455584"/>
    <w:rsid w:val="0045631A"/>
    <w:rsid w:val="00456FFE"/>
    <w:rsid w:val="004570A0"/>
    <w:rsid w:val="0045786C"/>
    <w:rsid w:val="00460A88"/>
    <w:rsid w:val="004619A8"/>
    <w:rsid w:val="00461CC3"/>
    <w:rsid w:val="00461D83"/>
    <w:rsid w:val="00462C57"/>
    <w:rsid w:val="004638BB"/>
    <w:rsid w:val="0046524C"/>
    <w:rsid w:val="00466414"/>
    <w:rsid w:val="00466DF2"/>
    <w:rsid w:val="00467001"/>
    <w:rsid w:val="00467A65"/>
    <w:rsid w:val="004705A6"/>
    <w:rsid w:val="00470D29"/>
    <w:rsid w:val="00470DF3"/>
    <w:rsid w:val="004711B3"/>
    <w:rsid w:val="00471ED5"/>
    <w:rsid w:val="0047283E"/>
    <w:rsid w:val="004738F0"/>
    <w:rsid w:val="004749C4"/>
    <w:rsid w:val="00475346"/>
    <w:rsid w:val="00475B27"/>
    <w:rsid w:val="00475C7A"/>
    <w:rsid w:val="00475D22"/>
    <w:rsid w:val="00475E2B"/>
    <w:rsid w:val="004773B2"/>
    <w:rsid w:val="0047773B"/>
    <w:rsid w:val="00477B81"/>
    <w:rsid w:val="004803FD"/>
    <w:rsid w:val="00481802"/>
    <w:rsid w:val="00481946"/>
    <w:rsid w:val="004825AA"/>
    <w:rsid w:val="004828C8"/>
    <w:rsid w:val="0048416A"/>
    <w:rsid w:val="00484A85"/>
    <w:rsid w:val="004854B3"/>
    <w:rsid w:val="00485969"/>
    <w:rsid w:val="00485EE2"/>
    <w:rsid w:val="00486C9A"/>
    <w:rsid w:val="00486E8E"/>
    <w:rsid w:val="00487BB0"/>
    <w:rsid w:val="00487F47"/>
    <w:rsid w:val="004900F9"/>
    <w:rsid w:val="00492BC3"/>
    <w:rsid w:val="00493053"/>
    <w:rsid w:val="0049495F"/>
    <w:rsid w:val="00495A79"/>
    <w:rsid w:val="0049612D"/>
    <w:rsid w:val="004975E3"/>
    <w:rsid w:val="0049779D"/>
    <w:rsid w:val="004A0ED7"/>
    <w:rsid w:val="004A28C3"/>
    <w:rsid w:val="004A2D4C"/>
    <w:rsid w:val="004A3E8C"/>
    <w:rsid w:val="004A418E"/>
    <w:rsid w:val="004A4AD8"/>
    <w:rsid w:val="004A4FA9"/>
    <w:rsid w:val="004A5951"/>
    <w:rsid w:val="004A76FC"/>
    <w:rsid w:val="004B0061"/>
    <w:rsid w:val="004B1AFD"/>
    <w:rsid w:val="004B284B"/>
    <w:rsid w:val="004B4E8F"/>
    <w:rsid w:val="004B5262"/>
    <w:rsid w:val="004B575E"/>
    <w:rsid w:val="004B5866"/>
    <w:rsid w:val="004B5CAC"/>
    <w:rsid w:val="004B6AC9"/>
    <w:rsid w:val="004B6C39"/>
    <w:rsid w:val="004B74CE"/>
    <w:rsid w:val="004B78CC"/>
    <w:rsid w:val="004C0011"/>
    <w:rsid w:val="004C045A"/>
    <w:rsid w:val="004C1502"/>
    <w:rsid w:val="004C16F7"/>
    <w:rsid w:val="004C266A"/>
    <w:rsid w:val="004C4407"/>
    <w:rsid w:val="004C4490"/>
    <w:rsid w:val="004C6387"/>
    <w:rsid w:val="004C67EE"/>
    <w:rsid w:val="004C7C83"/>
    <w:rsid w:val="004C7F16"/>
    <w:rsid w:val="004D04BE"/>
    <w:rsid w:val="004D06FB"/>
    <w:rsid w:val="004D0DF7"/>
    <w:rsid w:val="004D2710"/>
    <w:rsid w:val="004D2AF1"/>
    <w:rsid w:val="004D375A"/>
    <w:rsid w:val="004D3D3E"/>
    <w:rsid w:val="004D3E27"/>
    <w:rsid w:val="004D40FA"/>
    <w:rsid w:val="004D43DD"/>
    <w:rsid w:val="004D4D43"/>
    <w:rsid w:val="004D606B"/>
    <w:rsid w:val="004D6D8D"/>
    <w:rsid w:val="004D6FA3"/>
    <w:rsid w:val="004D78E3"/>
    <w:rsid w:val="004E0C02"/>
    <w:rsid w:val="004E1035"/>
    <w:rsid w:val="004E1882"/>
    <w:rsid w:val="004E1B9F"/>
    <w:rsid w:val="004E1D46"/>
    <w:rsid w:val="004E316D"/>
    <w:rsid w:val="004E5BCF"/>
    <w:rsid w:val="004E6A08"/>
    <w:rsid w:val="004E6AEA"/>
    <w:rsid w:val="004E7487"/>
    <w:rsid w:val="004E789D"/>
    <w:rsid w:val="004F0A54"/>
    <w:rsid w:val="004F5A5A"/>
    <w:rsid w:val="004F5D7F"/>
    <w:rsid w:val="004F68BB"/>
    <w:rsid w:val="004F7E93"/>
    <w:rsid w:val="0050024B"/>
    <w:rsid w:val="00500479"/>
    <w:rsid w:val="0050134C"/>
    <w:rsid w:val="005013E8"/>
    <w:rsid w:val="00501D86"/>
    <w:rsid w:val="00501EBC"/>
    <w:rsid w:val="005026E5"/>
    <w:rsid w:val="00502E0E"/>
    <w:rsid w:val="005031E0"/>
    <w:rsid w:val="005031F8"/>
    <w:rsid w:val="00504106"/>
    <w:rsid w:val="005045B5"/>
    <w:rsid w:val="00505023"/>
    <w:rsid w:val="005064CC"/>
    <w:rsid w:val="005065D0"/>
    <w:rsid w:val="00507B6E"/>
    <w:rsid w:val="00512E96"/>
    <w:rsid w:val="00512F68"/>
    <w:rsid w:val="00513442"/>
    <w:rsid w:val="00513B37"/>
    <w:rsid w:val="00513DAE"/>
    <w:rsid w:val="005153A6"/>
    <w:rsid w:val="005168CC"/>
    <w:rsid w:val="00520626"/>
    <w:rsid w:val="0052197E"/>
    <w:rsid w:val="0052321C"/>
    <w:rsid w:val="0052348C"/>
    <w:rsid w:val="00523645"/>
    <w:rsid w:val="00523F01"/>
    <w:rsid w:val="00524A4D"/>
    <w:rsid w:val="00526107"/>
    <w:rsid w:val="00526D2E"/>
    <w:rsid w:val="005278C2"/>
    <w:rsid w:val="00530AFE"/>
    <w:rsid w:val="00531C6D"/>
    <w:rsid w:val="00532307"/>
    <w:rsid w:val="00532FC1"/>
    <w:rsid w:val="00533A27"/>
    <w:rsid w:val="00534578"/>
    <w:rsid w:val="005350ED"/>
    <w:rsid w:val="00536C89"/>
    <w:rsid w:val="0053782D"/>
    <w:rsid w:val="00537B57"/>
    <w:rsid w:val="00540501"/>
    <w:rsid w:val="00540B36"/>
    <w:rsid w:val="0054175D"/>
    <w:rsid w:val="00541952"/>
    <w:rsid w:val="0054287C"/>
    <w:rsid w:val="005429AC"/>
    <w:rsid w:val="0054300D"/>
    <w:rsid w:val="005438FC"/>
    <w:rsid w:val="00544473"/>
    <w:rsid w:val="00544F82"/>
    <w:rsid w:val="0054537D"/>
    <w:rsid w:val="005455C9"/>
    <w:rsid w:val="0054609C"/>
    <w:rsid w:val="00546189"/>
    <w:rsid w:val="005466A5"/>
    <w:rsid w:val="005479BB"/>
    <w:rsid w:val="00550409"/>
    <w:rsid w:val="00551493"/>
    <w:rsid w:val="00552841"/>
    <w:rsid w:val="00552DE2"/>
    <w:rsid w:val="005531D6"/>
    <w:rsid w:val="00553203"/>
    <w:rsid w:val="005544D0"/>
    <w:rsid w:val="0055482D"/>
    <w:rsid w:val="00554F1A"/>
    <w:rsid w:val="00555E5F"/>
    <w:rsid w:val="00555F60"/>
    <w:rsid w:val="00556018"/>
    <w:rsid w:val="00556AAE"/>
    <w:rsid w:val="00556FFB"/>
    <w:rsid w:val="00557DAD"/>
    <w:rsid w:val="00560232"/>
    <w:rsid w:val="00560B8E"/>
    <w:rsid w:val="005618FE"/>
    <w:rsid w:val="00561FF1"/>
    <w:rsid w:val="0056282C"/>
    <w:rsid w:val="00562C4F"/>
    <w:rsid w:val="00563DAB"/>
    <w:rsid w:val="00564085"/>
    <w:rsid w:val="0056442B"/>
    <w:rsid w:val="00564457"/>
    <w:rsid w:val="00565AAB"/>
    <w:rsid w:val="00565FC9"/>
    <w:rsid w:val="005664E7"/>
    <w:rsid w:val="005679DD"/>
    <w:rsid w:val="00567E2C"/>
    <w:rsid w:val="00570B42"/>
    <w:rsid w:val="00571F12"/>
    <w:rsid w:val="00572B02"/>
    <w:rsid w:val="00573022"/>
    <w:rsid w:val="005740CD"/>
    <w:rsid w:val="00574A26"/>
    <w:rsid w:val="00576321"/>
    <w:rsid w:val="0057643B"/>
    <w:rsid w:val="00577579"/>
    <w:rsid w:val="005777E7"/>
    <w:rsid w:val="00577D89"/>
    <w:rsid w:val="00582727"/>
    <w:rsid w:val="00583B2D"/>
    <w:rsid w:val="0058402C"/>
    <w:rsid w:val="00584137"/>
    <w:rsid w:val="0058462C"/>
    <w:rsid w:val="00584685"/>
    <w:rsid w:val="00584A55"/>
    <w:rsid w:val="00587C10"/>
    <w:rsid w:val="00587D9B"/>
    <w:rsid w:val="00590164"/>
    <w:rsid w:val="00591DF2"/>
    <w:rsid w:val="0059261C"/>
    <w:rsid w:val="00592898"/>
    <w:rsid w:val="005931A5"/>
    <w:rsid w:val="00593AFC"/>
    <w:rsid w:val="00593D33"/>
    <w:rsid w:val="005946F2"/>
    <w:rsid w:val="005951AC"/>
    <w:rsid w:val="005951F6"/>
    <w:rsid w:val="00595202"/>
    <w:rsid w:val="0059562C"/>
    <w:rsid w:val="00595D0A"/>
    <w:rsid w:val="0059672A"/>
    <w:rsid w:val="00596EB4"/>
    <w:rsid w:val="00597191"/>
    <w:rsid w:val="00597837"/>
    <w:rsid w:val="005A09F3"/>
    <w:rsid w:val="005A11C1"/>
    <w:rsid w:val="005A1603"/>
    <w:rsid w:val="005A2885"/>
    <w:rsid w:val="005A2B8C"/>
    <w:rsid w:val="005A2E31"/>
    <w:rsid w:val="005A31BD"/>
    <w:rsid w:val="005A440C"/>
    <w:rsid w:val="005A485E"/>
    <w:rsid w:val="005A5514"/>
    <w:rsid w:val="005A5A5A"/>
    <w:rsid w:val="005A6E7F"/>
    <w:rsid w:val="005A73DC"/>
    <w:rsid w:val="005A7701"/>
    <w:rsid w:val="005B0D03"/>
    <w:rsid w:val="005B14B1"/>
    <w:rsid w:val="005B168F"/>
    <w:rsid w:val="005B1745"/>
    <w:rsid w:val="005B2414"/>
    <w:rsid w:val="005B27F4"/>
    <w:rsid w:val="005B2B2B"/>
    <w:rsid w:val="005B39A0"/>
    <w:rsid w:val="005B3C3B"/>
    <w:rsid w:val="005B56EA"/>
    <w:rsid w:val="005B5792"/>
    <w:rsid w:val="005B61AE"/>
    <w:rsid w:val="005B6BC3"/>
    <w:rsid w:val="005B7695"/>
    <w:rsid w:val="005B7851"/>
    <w:rsid w:val="005B7C40"/>
    <w:rsid w:val="005C0A2C"/>
    <w:rsid w:val="005C0B16"/>
    <w:rsid w:val="005C1305"/>
    <w:rsid w:val="005C14DB"/>
    <w:rsid w:val="005C2069"/>
    <w:rsid w:val="005C20C3"/>
    <w:rsid w:val="005C2325"/>
    <w:rsid w:val="005C2950"/>
    <w:rsid w:val="005C2F67"/>
    <w:rsid w:val="005C40F9"/>
    <w:rsid w:val="005C51EC"/>
    <w:rsid w:val="005C634A"/>
    <w:rsid w:val="005C6A91"/>
    <w:rsid w:val="005C6EE4"/>
    <w:rsid w:val="005C7644"/>
    <w:rsid w:val="005D181D"/>
    <w:rsid w:val="005D1B37"/>
    <w:rsid w:val="005D2B47"/>
    <w:rsid w:val="005D311A"/>
    <w:rsid w:val="005D345A"/>
    <w:rsid w:val="005D34AC"/>
    <w:rsid w:val="005D360D"/>
    <w:rsid w:val="005D43A5"/>
    <w:rsid w:val="005D47EE"/>
    <w:rsid w:val="005D5730"/>
    <w:rsid w:val="005D5DD9"/>
    <w:rsid w:val="005D6081"/>
    <w:rsid w:val="005D6D18"/>
    <w:rsid w:val="005D7603"/>
    <w:rsid w:val="005D7DBD"/>
    <w:rsid w:val="005E02C9"/>
    <w:rsid w:val="005E3330"/>
    <w:rsid w:val="005E3389"/>
    <w:rsid w:val="005E3518"/>
    <w:rsid w:val="005E39D2"/>
    <w:rsid w:val="005E3B30"/>
    <w:rsid w:val="005E3FE4"/>
    <w:rsid w:val="005E48A4"/>
    <w:rsid w:val="005E597F"/>
    <w:rsid w:val="005E59F5"/>
    <w:rsid w:val="005E6568"/>
    <w:rsid w:val="005E6C38"/>
    <w:rsid w:val="005E771B"/>
    <w:rsid w:val="005E79AD"/>
    <w:rsid w:val="005E7D6A"/>
    <w:rsid w:val="005F1220"/>
    <w:rsid w:val="005F1522"/>
    <w:rsid w:val="005F2594"/>
    <w:rsid w:val="005F273D"/>
    <w:rsid w:val="005F28A5"/>
    <w:rsid w:val="005F294B"/>
    <w:rsid w:val="005F2CDE"/>
    <w:rsid w:val="005F2D0E"/>
    <w:rsid w:val="005F390F"/>
    <w:rsid w:val="005F3AD3"/>
    <w:rsid w:val="005F3BF3"/>
    <w:rsid w:val="005F41F6"/>
    <w:rsid w:val="005F442D"/>
    <w:rsid w:val="005F466C"/>
    <w:rsid w:val="005F4DBF"/>
    <w:rsid w:val="005F4F31"/>
    <w:rsid w:val="005F5EC1"/>
    <w:rsid w:val="005F6CA0"/>
    <w:rsid w:val="005F6CDD"/>
    <w:rsid w:val="005F71EE"/>
    <w:rsid w:val="005F7839"/>
    <w:rsid w:val="00601F2E"/>
    <w:rsid w:val="00602F31"/>
    <w:rsid w:val="00603009"/>
    <w:rsid w:val="00603B46"/>
    <w:rsid w:val="00605A92"/>
    <w:rsid w:val="00606F7D"/>
    <w:rsid w:val="006073A2"/>
    <w:rsid w:val="0061002C"/>
    <w:rsid w:val="00610F16"/>
    <w:rsid w:val="0061167D"/>
    <w:rsid w:val="006116D9"/>
    <w:rsid w:val="00613001"/>
    <w:rsid w:val="00613DA6"/>
    <w:rsid w:val="00614178"/>
    <w:rsid w:val="00615099"/>
    <w:rsid w:val="006153CA"/>
    <w:rsid w:val="00615565"/>
    <w:rsid w:val="00615666"/>
    <w:rsid w:val="0061710F"/>
    <w:rsid w:val="006176D1"/>
    <w:rsid w:val="00617C4C"/>
    <w:rsid w:val="00620736"/>
    <w:rsid w:val="00620F03"/>
    <w:rsid w:val="00621545"/>
    <w:rsid w:val="00621ED2"/>
    <w:rsid w:val="006221ED"/>
    <w:rsid w:val="00622880"/>
    <w:rsid w:val="00622FA0"/>
    <w:rsid w:val="006230C2"/>
    <w:rsid w:val="00624088"/>
    <w:rsid w:val="006245F2"/>
    <w:rsid w:val="0062472F"/>
    <w:rsid w:val="00625198"/>
    <w:rsid w:val="00625F30"/>
    <w:rsid w:val="00627ADA"/>
    <w:rsid w:val="006310E2"/>
    <w:rsid w:val="006318E0"/>
    <w:rsid w:val="00631954"/>
    <w:rsid w:val="00631A4B"/>
    <w:rsid w:val="00632A85"/>
    <w:rsid w:val="006335DD"/>
    <w:rsid w:val="006338BD"/>
    <w:rsid w:val="006346B1"/>
    <w:rsid w:val="00634F12"/>
    <w:rsid w:val="00635EC1"/>
    <w:rsid w:val="006366D1"/>
    <w:rsid w:val="00636BF9"/>
    <w:rsid w:val="006402AD"/>
    <w:rsid w:val="00640C54"/>
    <w:rsid w:val="00641661"/>
    <w:rsid w:val="00641BCC"/>
    <w:rsid w:val="00641E6D"/>
    <w:rsid w:val="0064521B"/>
    <w:rsid w:val="00646437"/>
    <w:rsid w:val="0064795B"/>
    <w:rsid w:val="00647B41"/>
    <w:rsid w:val="00647CE0"/>
    <w:rsid w:val="00647E23"/>
    <w:rsid w:val="006504BE"/>
    <w:rsid w:val="0065064E"/>
    <w:rsid w:val="00650690"/>
    <w:rsid w:val="006506F4"/>
    <w:rsid w:val="00651F36"/>
    <w:rsid w:val="00652579"/>
    <w:rsid w:val="00652A66"/>
    <w:rsid w:val="00652EAE"/>
    <w:rsid w:val="006536E0"/>
    <w:rsid w:val="00653AA5"/>
    <w:rsid w:val="00654D73"/>
    <w:rsid w:val="006565DE"/>
    <w:rsid w:val="00656D2E"/>
    <w:rsid w:val="0065710B"/>
    <w:rsid w:val="0065790A"/>
    <w:rsid w:val="00661108"/>
    <w:rsid w:val="00661962"/>
    <w:rsid w:val="00662E68"/>
    <w:rsid w:val="0066379F"/>
    <w:rsid w:val="006637C9"/>
    <w:rsid w:val="00664812"/>
    <w:rsid w:val="006649DA"/>
    <w:rsid w:val="00664DAC"/>
    <w:rsid w:val="00666D32"/>
    <w:rsid w:val="006674BE"/>
    <w:rsid w:val="00667E9D"/>
    <w:rsid w:val="00670810"/>
    <w:rsid w:val="00670E67"/>
    <w:rsid w:val="006711C0"/>
    <w:rsid w:val="006717A7"/>
    <w:rsid w:val="0067200D"/>
    <w:rsid w:val="006720A8"/>
    <w:rsid w:val="00673BAE"/>
    <w:rsid w:val="00674230"/>
    <w:rsid w:val="00675621"/>
    <w:rsid w:val="00676ADA"/>
    <w:rsid w:val="0067770B"/>
    <w:rsid w:val="0067779D"/>
    <w:rsid w:val="006778D6"/>
    <w:rsid w:val="00677E91"/>
    <w:rsid w:val="00677FC2"/>
    <w:rsid w:val="00681D5C"/>
    <w:rsid w:val="00682ABB"/>
    <w:rsid w:val="00683581"/>
    <w:rsid w:val="00683EF2"/>
    <w:rsid w:val="006856F5"/>
    <w:rsid w:val="00685D19"/>
    <w:rsid w:val="00687DF4"/>
    <w:rsid w:val="00690457"/>
    <w:rsid w:val="00690A27"/>
    <w:rsid w:val="00690F2D"/>
    <w:rsid w:val="00693E55"/>
    <w:rsid w:val="00693F77"/>
    <w:rsid w:val="00694D13"/>
    <w:rsid w:val="00695905"/>
    <w:rsid w:val="0069685B"/>
    <w:rsid w:val="00696EC4"/>
    <w:rsid w:val="006A192F"/>
    <w:rsid w:val="006A20E1"/>
    <w:rsid w:val="006A2623"/>
    <w:rsid w:val="006A2B9C"/>
    <w:rsid w:val="006A3F96"/>
    <w:rsid w:val="006A5CD6"/>
    <w:rsid w:val="006A5D6B"/>
    <w:rsid w:val="006A5E4C"/>
    <w:rsid w:val="006A6BFD"/>
    <w:rsid w:val="006A7079"/>
    <w:rsid w:val="006A760A"/>
    <w:rsid w:val="006B1344"/>
    <w:rsid w:val="006B20FF"/>
    <w:rsid w:val="006B2116"/>
    <w:rsid w:val="006B2CD6"/>
    <w:rsid w:val="006B2D1F"/>
    <w:rsid w:val="006B2D82"/>
    <w:rsid w:val="006B304D"/>
    <w:rsid w:val="006B371B"/>
    <w:rsid w:val="006B3C73"/>
    <w:rsid w:val="006B46F0"/>
    <w:rsid w:val="006B57A9"/>
    <w:rsid w:val="006B6C63"/>
    <w:rsid w:val="006C01DD"/>
    <w:rsid w:val="006C0DE7"/>
    <w:rsid w:val="006C13A9"/>
    <w:rsid w:val="006C17D9"/>
    <w:rsid w:val="006C4105"/>
    <w:rsid w:val="006C4ACA"/>
    <w:rsid w:val="006C5A0A"/>
    <w:rsid w:val="006C5B0E"/>
    <w:rsid w:val="006C6096"/>
    <w:rsid w:val="006C750D"/>
    <w:rsid w:val="006C77DE"/>
    <w:rsid w:val="006D0507"/>
    <w:rsid w:val="006D0AF1"/>
    <w:rsid w:val="006D2007"/>
    <w:rsid w:val="006D22C5"/>
    <w:rsid w:val="006D2519"/>
    <w:rsid w:val="006D26A2"/>
    <w:rsid w:val="006D3C49"/>
    <w:rsid w:val="006D4F29"/>
    <w:rsid w:val="006D4FE3"/>
    <w:rsid w:val="006D5948"/>
    <w:rsid w:val="006D6040"/>
    <w:rsid w:val="006D64F0"/>
    <w:rsid w:val="006D6834"/>
    <w:rsid w:val="006D6E30"/>
    <w:rsid w:val="006D7950"/>
    <w:rsid w:val="006D7DC8"/>
    <w:rsid w:val="006D7F41"/>
    <w:rsid w:val="006E077F"/>
    <w:rsid w:val="006E09B4"/>
    <w:rsid w:val="006E0BB0"/>
    <w:rsid w:val="006E1461"/>
    <w:rsid w:val="006E154F"/>
    <w:rsid w:val="006E17CC"/>
    <w:rsid w:val="006E3337"/>
    <w:rsid w:val="006E3B43"/>
    <w:rsid w:val="006E3E1D"/>
    <w:rsid w:val="006E418A"/>
    <w:rsid w:val="006E47E7"/>
    <w:rsid w:val="006E631F"/>
    <w:rsid w:val="006E6BA3"/>
    <w:rsid w:val="006E708B"/>
    <w:rsid w:val="006F1B00"/>
    <w:rsid w:val="006F1BCD"/>
    <w:rsid w:val="006F309D"/>
    <w:rsid w:val="006F373B"/>
    <w:rsid w:val="006F3920"/>
    <w:rsid w:val="006F39AC"/>
    <w:rsid w:val="006F3B0E"/>
    <w:rsid w:val="006F4072"/>
    <w:rsid w:val="006F40D2"/>
    <w:rsid w:val="006F41D2"/>
    <w:rsid w:val="006F51D0"/>
    <w:rsid w:val="006F7391"/>
    <w:rsid w:val="007002E9"/>
    <w:rsid w:val="0070075E"/>
    <w:rsid w:val="00700DF6"/>
    <w:rsid w:val="00701237"/>
    <w:rsid w:val="00702EBA"/>
    <w:rsid w:val="00703665"/>
    <w:rsid w:val="00703BDC"/>
    <w:rsid w:val="00704301"/>
    <w:rsid w:val="00704F3D"/>
    <w:rsid w:val="00705396"/>
    <w:rsid w:val="0070561B"/>
    <w:rsid w:val="0070569C"/>
    <w:rsid w:val="00705EF8"/>
    <w:rsid w:val="00707053"/>
    <w:rsid w:val="0071088F"/>
    <w:rsid w:val="00711213"/>
    <w:rsid w:val="00711222"/>
    <w:rsid w:val="007115F2"/>
    <w:rsid w:val="00711AA0"/>
    <w:rsid w:val="00712818"/>
    <w:rsid w:val="00713D37"/>
    <w:rsid w:val="00716CAD"/>
    <w:rsid w:val="00717D22"/>
    <w:rsid w:val="00720C1B"/>
    <w:rsid w:val="007229BD"/>
    <w:rsid w:val="00722B51"/>
    <w:rsid w:val="00722C02"/>
    <w:rsid w:val="0072340B"/>
    <w:rsid w:val="007244F7"/>
    <w:rsid w:val="007252E1"/>
    <w:rsid w:val="007256D9"/>
    <w:rsid w:val="00725ACC"/>
    <w:rsid w:val="007261C3"/>
    <w:rsid w:val="00726A55"/>
    <w:rsid w:val="00726BA5"/>
    <w:rsid w:val="00726F59"/>
    <w:rsid w:val="007271A7"/>
    <w:rsid w:val="007275EA"/>
    <w:rsid w:val="0073022E"/>
    <w:rsid w:val="00730244"/>
    <w:rsid w:val="00730508"/>
    <w:rsid w:val="00730981"/>
    <w:rsid w:val="00730BE6"/>
    <w:rsid w:val="00730CB9"/>
    <w:rsid w:val="00730D9D"/>
    <w:rsid w:val="0073179C"/>
    <w:rsid w:val="00731B28"/>
    <w:rsid w:val="007326A2"/>
    <w:rsid w:val="00733091"/>
    <w:rsid w:val="0073335D"/>
    <w:rsid w:val="00733B41"/>
    <w:rsid w:val="00733EB9"/>
    <w:rsid w:val="00734F8A"/>
    <w:rsid w:val="00735FFA"/>
    <w:rsid w:val="007363F4"/>
    <w:rsid w:val="00736564"/>
    <w:rsid w:val="007367D4"/>
    <w:rsid w:val="00736C60"/>
    <w:rsid w:val="007405A9"/>
    <w:rsid w:val="00740C27"/>
    <w:rsid w:val="00743462"/>
    <w:rsid w:val="00743A01"/>
    <w:rsid w:val="007452D1"/>
    <w:rsid w:val="0074558E"/>
    <w:rsid w:val="00745C57"/>
    <w:rsid w:val="00745DEB"/>
    <w:rsid w:val="00745F47"/>
    <w:rsid w:val="00746001"/>
    <w:rsid w:val="00746F74"/>
    <w:rsid w:val="007479D4"/>
    <w:rsid w:val="00747B36"/>
    <w:rsid w:val="007500CB"/>
    <w:rsid w:val="00751917"/>
    <w:rsid w:val="0075260A"/>
    <w:rsid w:val="00752982"/>
    <w:rsid w:val="00752B4D"/>
    <w:rsid w:val="00753842"/>
    <w:rsid w:val="00753D10"/>
    <w:rsid w:val="00754707"/>
    <w:rsid w:val="00754B59"/>
    <w:rsid w:val="00755346"/>
    <w:rsid w:val="00755AAE"/>
    <w:rsid w:val="007576BB"/>
    <w:rsid w:val="007608D2"/>
    <w:rsid w:val="00760D66"/>
    <w:rsid w:val="007616F8"/>
    <w:rsid w:val="00761782"/>
    <w:rsid w:val="007620A5"/>
    <w:rsid w:val="007626A5"/>
    <w:rsid w:val="00762EC8"/>
    <w:rsid w:val="007637D2"/>
    <w:rsid w:val="00764D19"/>
    <w:rsid w:val="00765E69"/>
    <w:rsid w:val="00765ED2"/>
    <w:rsid w:val="007701EF"/>
    <w:rsid w:val="00771299"/>
    <w:rsid w:val="007712A3"/>
    <w:rsid w:val="00771FCC"/>
    <w:rsid w:val="0077288C"/>
    <w:rsid w:val="00772C0B"/>
    <w:rsid w:val="00773CCD"/>
    <w:rsid w:val="0077587C"/>
    <w:rsid w:val="00775FB3"/>
    <w:rsid w:val="00776228"/>
    <w:rsid w:val="00776774"/>
    <w:rsid w:val="00776AE4"/>
    <w:rsid w:val="0077709F"/>
    <w:rsid w:val="007800D9"/>
    <w:rsid w:val="0078138E"/>
    <w:rsid w:val="00781F93"/>
    <w:rsid w:val="007828FC"/>
    <w:rsid w:val="00782A61"/>
    <w:rsid w:val="0078398B"/>
    <w:rsid w:val="00783FCB"/>
    <w:rsid w:val="0078421B"/>
    <w:rsid w:val="00785DA1"/>
    <w:rsid w:val="00786892"/>
    <w:rsid w:val="00792EE8"/>
    <w:rsid w:val="00793C61"/>
    <w:rsid w:val="00794106"/>
    <w:rsid w:val="007944EC"/>
    <w:rsid w:val="007947EF"/>
    <w:rsid w:val="00794AE6"/>
    <w:rsid w:val="00795645"/>
    <w:rsid w:val="00795AC2"/>
    <w:rsid w:val="00796178"/>
    <w:rsid w:val="00796948"/>
    <w:rsid w:val="00796CED"/>
    <w:rsid w:val="00796D5F"/>
    <w:rsid w:val="007975B5"/>
    <w:rsid w:val="007A17EF"/>
    <w:rsid w:val="007A2FD4"/>
    <w:rsid w:val="007A4213"/>
    <w:rsid w:val="007A463E"/>
    <w:rsid w:val="007A486C"/>
    <w:rsid w:val="007A4B54"/>
    <w:rsid w:val="007A5AF8"/>
    <w:rsid w:val="007A62D3"/>
    <w:rsid w:val="007A6766"/>
    <w:rsid w:val="007A6C3E"/>
    <w:rsid w:val="007B03C8"/>
    <w:rsid w:val="007B07B9"/>
    <w:rsid w:val="007B1048"/>
    <w:rsid w:val="007B4C89"/>
    <w:rsid w:val="007B50FB"/>
    <w:rsid w:val="007B5CC8"/>
    <w:rsid w:val="007B69A9"/>
    <w:rsid w:val="007C0193"/>
    <w:rsid w:val="007C1244"/>
    <w:rsid w:val="007C1772"/>
    <w:rsid w:val="007C1A69"/>
    <w:rsid w:val="007C2EA1"/>
    <w:rsid w:val="007C3743"/>
    <w:rsid w:val="007C3B35"/>
    <w:rsid w:val="007C4398"/>
    <w:rsid w:val="007C43B8"/>
    <w:rsid w:val="007C4820"/>
    <w:rsid w:val="007C5CCF"/>
    <w:rsid w:val="007C5F0F"/>
    <w:rsid w:val="007C6178"/>
    <w:rsid w:val="007C79B7"/>
    <w:rsid w:val="007C7D2B"/>
    <w:rsid w:val="007C7FC1"/>
    <w:rsid w:val="007D0180"/>
    <w:rsid w:val="007D1060"/>
    <w:rsid w:val="007D1748"/>
    <w:rsid w:val="007D2D53"/>
    <w:rsid w:val="007D2E0F"/>
    <w:rsid w:val="007D2F91"/>
    <w:rsid w:val="007D3E24"/>
    <w:rsid w:val="007D4255"/>
    <w:rsid w:val="007D4ADC"/>
    <w:rsid w:val="007D5577"/>
    <w:rsid w:val="007D5609"/>
    <w:rsid w:val="007D740F"/>
    <w:rsid w:val="007D783B"/>
    <w:rsid w:val="007D7959"/>
    <w:rsid w:val="007E1A9B"/>
    <w:rsid w:val="007E1AC3"/>
    <w:rsid w:val="007E1D8D"/>
    <w:rsid w:val="007E3259"/>
    <w:rsid w:val="007E329F"/>
    <w:rsid w:val="007E4E80"/>
    <w:rsid w:val="007E50FD"/>
    <w:rsid w:val="007E5272"/>
    <w:rsid w:val="007E5688"/>
    <w:rsid w:val="007E5EAC"/>
    <w:rsid w:val="007E5F78"/>
    <w:rsid w:val="007E61A3"/>
    <w:rsid w:val="007E6B95"/>
    <w:rsid w:val="007E6E05"/>
    <w:rsid w:val="007E7213"/>
    <w:rsid w:val="007E780B"/>
    <w:rsid w:val="007E7E38"/>
    <w:rsid w:val="007F03C1"/>
    <w:rsid w:val="007F0984"/>
    <w:rsid w:val="007F1278"/>
    <w:rsid w:val="007F17B9"/>
    <w:rsid w:val="007F1A31"/>
    <w:rsid w:val="007F2C15"/>
    <w:rsid w:val="007F3A08"/>
    <w:rsid w:val="007F3B9B"/>
    <w:rsid w:val="007F4575"/>
    <w:rsid w:val="007F558D"/>
    <w:rsid w:val="007F6351"/>
    <w:rsid w:val="007F7A36"/>
    <w:rsid w:val="007F7D72"/>
    <w:rsid w:val="008002C2"/>
    <w:rsid w:val="0080036A"/>
    <w:rsid w:val="008012F0"/>
    <w:rsid w:val="008016B3"/>
    <w:rsid w:val="00801AFE"/>
    <w:rsid w:val="00802443"/>
    <w:rsid w:val="00803806"/>
    <w:rsid w:val="00803898"/>
    <w:rsid w:val="0080500D"/>
    <w:rsid w:val="0080524E"/>
    <w:rsid w:val="00806B5C"/>
    <w:rsid w:val="008077D7"/>
    <w:rsid w:val="008079BD"/>
    <w:rsid w:val="00810958"/>
    <w:rsid w:val="00810C6C"/>
    <w:rsid w:val="00811590"/>
    <w:rsid w:val="0081231D"/>
    <w:rsid w:val="00812C67"/>
    <w:rsid w:val="008134AD"/>
    <w:rsid w:val="008139DB"/>
    <w:rsid w:val="00813E1E"/>
    <w:rsid w:val="008149F7"/>
    <w:rsid w:val="00815DFD"/>
    <w:rsid w:val="00815FCD"/>
    <w:rsid w:val="00816F0D"/>
    <w:rsid w:val="00817418"/>
    <w:rsid w:val="008177A1"/>
    <w:rsid w:val="0081799A"/>
    <w:rsid w:val="00817D43"/>
    <w:rsid w:val="008202EF"/>
    <w:rsid w:val="00820833"/>
    <w:rsid w:val="00820C36"/>
    <w:rsid w:val="0082116D"/>
    <w:rsid w:val="00821262"/>
    <w:rsid w:val="00821705"/>
    <w:rsid w:val="008228A4"/>
    <w:rsid w:val="0082346B"/>
    <w:rsid w:val="008242CB"/>
    <w:rsid w:val="00824F93"/>
    <w:rsid w:val="008251B3"/>
    <w:rsid w:val="00826610"/>
    <w:rsid w:val="0082664C"/>
    <w:rsid w:val="00826804"/>
    <w:rsid w:val="0082698D"/>
    <w:rsid w:val="00826A37"/>
    <w:rsid w:val="008273B5"/>
    <w:rsid w:val="00827763"/>
    <w:rsid w:val="008278D1"/>
    <w:rsid w:val="00827B3C"/>
    <w:rsid w:val="00827C14"/>
    <w:rsid w:val="008300E8"/>
    <w:rsid w:val="00830B69"/>
    <w:rsid w:val="00830B7C"/>
    <w:rsid w:val="00830DE0"/>
    <w:rsid w:val="0083100B"/>
    <w:rsid w:val="008323FC"/>
    <w:rsid w:val="00832511"/>
    <w:rsid w:val="008348EF"/>
    <w:rsid w:val="00835531"/>
    <w:rsid w:val="00835823"/>
    <w:rsid w:val="00835E3F"/>
    <w:rsid w:val="00836185"/>
    <w:rsid w:val="0083742D"/>
    <w:rsid w:val="0083753F"/>
    <w:rsid w:val="008377A9"/>
    <w:rsid w:val="00837FB6"/>
    <w:rsid w:val="00840A13"/>
    <w:rsid w:val="00840B40"/>
    <w:rsid w:val="0084174E"/>
    <w:rsid w:val="00842D4F"/>
    <w:rsid w:val="0084353F"/>
    <w:rsid w:val="00843CA6"/>
    <w:rsid w:val="008452DF"/>
    <w:rsid w:val="0084651C"/>
    <w:rsid w:val="0084702F"/>
    <w:rsid w:val="0084778F"/>
    <w:rsid w:val="00847AD2"/>
    <w:rsid w:val="00847F30"/>
    <w:rsid w:val="0085010D"/>
    <w:rsid w:val="00851271"/>
    <w:rsid w:val="00853520"/>
    <w:rsid w:val="00854C60"/>
    <w:rsid w:val="00854CAC"/>
    <w:rsid w:val="00855AFA"/>
    <w:rsid w:val="00856643"/>
    <w:rsid w:val="0085665B"/>
    <w:rsid w:val="00856CE8"/>
    <w:rsid w:val="00857BF3"/>
    <w:rsid w:val="00857CFB"/>
    <w:rsid w:val="0086000E"/>
    <w:rsid w:val="00860318"/>
    <w:rsid w:val="0086067E"/>
    <w:rsid w:val="008627B2"/>
    <w:rsid w:val="00862905"/>
    <w:rsid w:val="00863847"/>
    <w:rsid w:val="00863A3E"/>
    <w:rsid w:val="00863AD0"/>
    <w:rsid w:val="00863DB5"/>
    <w:rsid w:val="00863E2D"/>
    <w:rsid w:val="00864AD4"/>
    <w:rsid w:val="00864EB9"/>
    <w:rsid w:val="00865892"/>
    <w:rsid w:val="0086602F"/>
    <w:rsid w:val="008666FC"/>
    <w:rsid w:val="00866D9B"/>
    <w:rsid w:val="008670BF"/>
    <w:rsid w:val="008671E8"/>
    <w:rsid w:val="00870EFA"/>
    <w:rsid w:val="008717DF"/>
    <w:rsid w:val="008722F9"/>
    <w:rsid w:val="00872D83"/>
    <w:rsid w:val="0087325D"/>
    <w:rsid w:val="008743F4"/>
    <w:rsid w:val="00874D1B"/>
    <w:rsid w:val="0087544E"/>
    <w:rsid w:val="008756BD"/>
    <w:rsid w:val="00875DB0"/>
    <w:rsid w:val="00875EE8"/>
    <w:rsid w:val="00876BE0"/>
    <w:rsid w:val="0087759F"/>
    <w:rsid w:val="00877CC5"/>
    <w:rsid w:val="00881A0D"/>
    <w:rsid w:val="00881BD2"/>
    <w:rsid w:val="00881DEF"/>
    <w:rsid w:val="00882790"/>
    <w:rsid w:val="0088469C"/>
    <w:rsid w:val="00884723"/>
    <w:rsid w:val="00884FC4"/>
    <w:rsid w:val="00886711"/>
    <w:rsid w:val="00886FCF"/>
    <w:rsid w:val="00887980"/>
    <w:rsid w:val="00887B05"/>
    <w:rsid w:val="008903B5"/>
    <w:rsid w:val="00890A98"/>
    <w:rsid w:val="00890CDA"/>
    <w:rsid w:val="00891FE3"/>
    <w:rsid w:val="00892B37"/>
    <w:rsid w:val="008938ED"/>
    <w:rsid w:val="00894FB1"/>
    <w:rsid w:val="00895257"/>
    <w:rsid w:val="008955D2"/>
    <w:rsid w:val="00895FC5"/>
    <w:rsid w:val="0089679B"/>
    <w:rsid w:val="0089709A"/>
    <w:rsid w:val="008974E3"/>
    <w:rsid w:val="008A004D"/>
    <w:rsid w:val="008A11B3"/>
    <w:rsid w:val="008A2C3C"/>
    <w:rsid w:val="008A2D6B"/>
    <w:rsid w:val="008A34CB"/>
    <w:rsid w:val="008A3962"/>
    <w:rsid w:val="008A3A48"/>
    <w:rsid w:val="008A3ED3"/>
    <w:rsid w:val="008A3F73"/>
    <w:rsid w:val="008A5F51"/>
    <w:rsid w:val="008A6160"/>
    <w:rsid w:val="008A631F"/>
    <w:rsid w:val="008A695F"/>
    <w:rsid w:val="008A7C24"/>
    <w:rsid w:val="008A7C88"/>
    <w:rsid w:val="008B1161"/>
    <w:rsid w:val="008B1614"/>
    <w:rsid w:val="008B1B1B"/>
    <w:rsid w:val="008B2909"/>
    <w:rsid w:val="008B44B1"/>
    <w:rsid w:val="008B5C3E"/>
    <w:rsid w:val="008B6669"/>
    <w:rsid w:val="008B6765"/>
    <w:rsid w:val="008B6E1B"/>
    <w:rsid w:val="008B6F6D"/>
    <w:rsid w:val="008B7F10"/>
    <w:rsid w:val="008B7FD2"/>
    <w:rsid w:val="008C1BF3"/>
    <w:rsid w:val="008C1E3F"/>
    <w:rsid w:val="008C2504"/>
    <w:rsid w:val="008C2FDB"/>
    <w:rsid w:val="008C33C3"/>
    <w:rsid w:val="008C4FAF"/>
    <w:rsid w:val="008C503E"/>
    <w:rsid w:val="008C55D3"/>
    <w:rsid w:val="008C561B"/>
    <w:rsid w:val="008C57E3"/>
    <w:rsid w:val="008C5F14"/>
    <w:rsid w:val="008C656B"/>
    <w:rsid w:val="008C6808"/>
    <w:rsid w:val="008C7417"/>
    <w:rsid w:val="008C7850"/>
    <w:rsid w:val="008C7B4A"/>
    <w:rsid w:val="008C7E51"/>
    <w:rsid w:val="008D0118"/>
    <w:rsid w:val="008D03F1"/>
    <w:rsid w:val="008D0490"/>
    <w:rsid w:val="008D16BD"/>
    <w:rsid w:val="008D1FD6"/>
    <w:rsid w:val="008D3302"/>
    <w:rsid w:val="008D3D32"/>
    <w:rsid w:val="008D45BE"/>
    <w:rsid w:val="008D4D44"/>
    <w:rsid w:val="008D6454"/>
    <w:rsid w:val="008D7735"/>
    <w:rsid w:val="008D77FE"/>
    <w:rsid w:val="008E10E0"/>
    <w:rsid w:val="008E1B39"/>
    <w:rsid w:val="008E1E16"/>
    <w:rsid w:val="008E1E51"/>
    <w:rsid w:val="008E231E"/>
    <w:rsid w:val="008E23A7"/>
    <w:rsid w:val="008E24E0"/>
    <w:rsid w:val="008E2D6C"/>
    <w:rsid w:val="008E641A"/>
    <w:rsid w:val="008E65C0"/>
    <w:rsid w:val="008E66C3"/>
    <w:rsid w:val="008E6812"/>
    <w:rsid w:val="008E77C9"/>
    <w:rsid w:val="008E7B86"/>
    <w:rsid w:val="008E7C2C"/>
    <w:rsid w:val="008F18DC"/>
    <w:rsid w:val="008F1E02"/>
    <w:rsid w:val="008F3D94"/>
    <w:rsid w:val="008F3DA6"/>
    <w:rsid w:val="008F5EAE"/>
    <w:rsid w:val="00900395"/>
    <w:rsid w:val="00900DAD"/>
    <w:rsid w:val="00901261"/>
    <w:rsid w:val="00901764"/>
    <w:rsid w:val="00902460"/>
    <w:rsid w:val="00902497"/>
    <w:rsid w:val="00902CC7"/>
    <w:rsid w:val="00903154"/>
    <w:rsid w:val="00903221"/>
    <w:rsid w:val="009032DF"/>
    <w:rsid w:val="009037AE"/>
    <w:rsid w:val="00904002"/>
    <w:rsid w:val="00904FA9"/>
    <w:rsid w:val="00905210"/>
    <w:rsid w:val="00905803"/>
    <w:rsid w:val="00905B23"/>
    <w:rsid w:val="00905BDA"/>
    <w:rsid w:val="00906954"/>
    <w:rsid w:val="00907F03"/>
    <w:rsid w:val="009107ED"/>
    <w:rsid w:val="00910F0B"/>
    <w:rsid w:val="0091142C"/>
    <w:rsid w:val="009119DA"/>
    <w:rsid w:val="009123DC"/>
    <w:rsid w:val="0091379C"/>
    <w:rsid w:val="00915969"/>
    <w:rsid w:val="00915B4D"/>
    <w:rsid w:val="00915CCD"/>
    <w:rsid w:val="00921CF5"/>
    <w:rsid w:val="00922070"/>
    <w:rsid w:val="00922CBD"/>
    <w:rsid w:val="009237BC"/>
    <w:rsid w:val="00923968"/>
    <w:rsid w:val="00923F1F"/>
    <w:rsid w:val="00924C6E"/>
    <w:rsid w:val="009261CE"/>
    <w:rsid w:val="009267D9"/>
    <w:rsid w:val="00931E36"/>
    <w:rsid w:val="00932B1E"/>
    <w:rsid w:val="00932B80"/>
    <w:rsid w:val="0093324B"/>
    <w:rsid w:val="009336FA"/>
    <w:rsid w:val="0093392E"/>
    <w:rsid w:val="00933C90"/>
    <w:rsid w:val="00933F08"/>
    <w:rsid w:val="00934470"/>
    <w:rsid w:val="00934692"/>
    <w:rsid w:val="00934A84"/>
    <w:rsid w:val="00936F6F"/>
    <w:rsid w:val="009377D7"/>
    <w:rsid w:val="00937BA4"/>
    <w:rsid w:val="00940A2A"/>
    <w:rsid w:val="00940D28"/>
    <w:rsid w:val="009432C0"/>
    <w:rsid w:val="009434E7"/>
    <w:rsid w:val="00943F7B"/>
    <w:rsid w:val="009441FF"/>
    <w:rsid w:val="00945359"/>
    <w:rsid w:val="00945510"/>
    <w:rsid w:val="00945B31"/>
    <w:rsid w:val="009462CF"/>
    <w:rsid w:val="00950678"/>
    <w:rsid w:val="00950C88"/>
    <w:rsid w:val="00951915"/>
    <w:rsid w:val="00951B8D"/>
    <w:rsid w:val="00952030"/>
    <w:rsid w:val="00952142"/>
    <w:rsid w:val="009522E3"/>
    <w:rsid w:val="009527E6"/>
    <w:rsid w:val="00955C13"/>
    <w:rsid w:val="0095655E"/>
    <w:rsid w:val="00957A21"/>
    <w:rsid w:val="00957A3F"/>
    <w:rsid w:val="00960284"/>
    <w:rsid w:val="009606EA"/>
    <w:rsid w:val="009610B3"/>
    <w:rsid w:val="0096216F"/>
    <w:rsid w:val="00962178"/>
    <w:rsid w:val="00962346"/>
    <w:rsid w:val="0096265D"/>
    <w:rsid w:val="00964920"/>
    <w:rsid w:val="00965BD8"/>
    <w:rsid w:val="00967307"/>
    <w:rsid w:val="00970066"/>
    <w:rsid w:val="00970218"/>
    <w:rsid w:val="00970DAE"/>
    <w:rsid w:val="0097383A"/>
    <w:rsid w:val="00974450"/>
    <w:rsid w:val="00974817"/>
    <w:rsid w:val="00975191"/>
    <w:rsid w:val="00975A09"/>
    <w:rsid w:val="009767D0"/>
    <w:rsid w:val="00976E08"/>
    <w:rsid w:val="00976E49"/>
    <w:rsid w:val="0098192E"/>
    <w:rsid w:val="009828B6"/>
    <w:rsid w:val="00983A4C"/>
    <w:rsid w:val="009840DC"/>
    <w:rsid w:val="00984B2F"/>
    <w:rsid w:val="00984D45"/>
    <w:rsid w:val="00985004"/>
    <w:rsid w:val="00985AA6"/>
    <w:rsid w:val="00986494"/>
    <w:rsid w:val="00987501"/>
    <w:rsid w:val="00987835"/>
    <w:rsid w:val="0099117F"/>
    <w:rsid w:val="009911BE"/>
    <w:rsid w:val="009914C7"/>
    <w:rsid w:val="0099268B"/>
    <w:rsid w:val="00992A49"/>
    <w:rsid w:val="00993135"/>
    <w:rsid w:val="009952FA"/>
    <w:rsid w:val="00995687"/>
    <w:rsid w:val="009958AD"/>
    <w:rsid w:val="00997222"/>
    <w:rsid w:val="009975D5"/>
    <w:rsid w:val="009979FF"/>
    <w:rsid w:val="00997F01"/>
    <w:rsid w:val="009A0392"/>
    <w:rsid w:val="009A0C50"/>
    <w:rsid w:val="009A0D48"/>
    <w:rsid w:val="009A1303"/>
    <w:rsid w:val="009A17DB"/>
    <w:rsid w:val="009A1BF2"/>
    <w:rsid w:val="009A2588"/>
    <w:rsid w:val="009A25D8"/>
    <w:rsid w:val="009A2CC5"/>
    <w:rsid w:val="009A318B"/>
    <w:rsid w:val="009A3542"/>
    <w:rsid w:val="009A3591"/>
    <w:rsid w:val="009A3BCE"/>
    <w:rsid w:val="009A47C8"/>
    <w:rsid w:val="009A4D0D"/>
    <w:rsid w:val="009A5156"/>
    <w:rsid w:val="009A5254"/>
    <w:rsid w:val="009A5D2A"/>
    <w:rsid w:val="009A5ECF"/>
    <w:rsid w:val="009A79ED"/>
    <w:rsid w:val="009A7BAE"/>
    <w:rsid w:val="009A7D38"/>
    <w:rsid w:val="009A7DED"/>
    <w:rsid w:val="009B025D"/>
    <w:rsid w:val="009B1263"/>
    <w:rsid w:val="009B2126"/>
    <w:rsid w:val="009B310E"/>
    <w:rsid w:val="009B45E1"/>
    <w:rsid w:val="009B5E04"/>
    <w:rsid w:val="009C03EF"/>
    <w:rsid w:val="009C046E"/>
    <w:rsid w:val="009C0924"/>
    <w:rsid w:val="009C0C74"/>
    <w:rsid w:val="009C0D4E"/>
    <w:rsid w:val="009C1759"/>
    <w:rsid w:val="009C2C5A"/>
    <w:rsid w:val="009C2DC1"/>
    <w:rsid w:val="009C3088"/>
    <w:rsid w:val="009C393E"/>
    <w:rsid w:val="009C4B45"/>
    <w:rsid w:val="009C4EDE"/>
    <w:rsid w:val="009C5033"/>
    <w:rsid w:val="009C509B"/>
    <w:rsid w:val="009C6A46"/>
    <w:rsid w:val="009C6A90"/>
    <w:rsid w:val="009C6E55"/>
    <w:rsid w:val="009C78EB"/>
    <w:rsid w:val="009C7BF9"/>
    <w:rsid w:val="009D0751"/>
    <w:rsid w:val="009D078B"/>
    <w:rsid w:val="009D0E28"/>
    <w:rsid w:val="009D1BCE"/>
    <w:rsid w:val="009D45BE"/>
    <w:rsid w:val="009D49ED"/>
    <w:rsid w:val="009D68EA"/>
    <w:rsid w:val="009D69C1"/>
    <w:rsid w:val="009D6A3E"/>
    <w:rsid w:val="009D77B1"/>
    <w:rsid w:val="009D7FB3"/>
    <w:rsid w:val="009E0A6D"/>
    <w:rsid w:val="009E10A6"/>
    <w:rsid w:val="009E1B8A"/>
    <w:rsid w:val="009E22F9"/>
    <w:rsid w:val="009E25A3"/>
    <w:rsid w:val="009E26B4"/>
    <w:rsid w:val="009E2EA0"/>
    <w:rsid w:val="009E2EB3"/>
    <w:rsid w:val="009E3A99"/>
    <w:rsid w:val="009E4648"/>
    <w:rsid w:val="009E49F4"/>
    <w:rsid w:val="009E4A81"/>
    <w:rsid w:val="009E5049"/>
    <w:rsid w:val="009E536C"/>
    <w:rsid w:val="009E6853"/>
    <w:rsid w:val="009E685C"/>
    <w:rsid w:val="009E7321"/>
    <w:rsid w:val="009E7A4C"/>
    <w:rsid w:val="009E7AC7"/>
    <w:rsid w:val="009F0253"/>
    <w:rsid w:val="009F19E7"/>
    <w:rsid w:val="009F1A5E"/>
    <w:rsid w:val="009F26CB"/>
    <w:rsid w:val="009F2727"/>
    <w:rsid w:val="009F2757"/>
    <w:rsid w:val="009F3CEE"/>
    <w:rsid w:val="009F5D15"/>
    <w:rsid w:val="009F5E04"/>
    <w:rsid w:val="009F789B"/>
    <w:rsid w:val="00A00020"/>
    <w:rsid w:val="00A0050B"/>
    <w:rsid w:val="00A016C4"/>
    <w:rsid w:val="00A018D5"/>
    <w:rsid w:val="00A01A91"/>
    <w:rsid w:val="00A02725"/>
    <w:rsid w:val="00A03305"/>
    <w:rsid w:val="00A03CBA"/>
    <w:rsid w:val="00A0487C"/>
    <w:rsid w:val="00A04DBB"/>
    <w:rsid w:val="00A06512"/>
    <w:rsid w:val="00A0707C"/>
    <w:rsid w:val="00A11A9E"/>
    <w:rsid w:val="00A120AE"/>
    <w:rsid w:val="00A1250E"/>
    <w:rsid w:val="00A12EA1"/>
    <w:rsid w:val="00A132D7"/>
    <w:rsid w:val="00A133CB"/>
    <w:rsid w:val="00A14A59"/>
    <w:rsid w:val="00A14D87"/>
    <w:rsid w:val="00A17D2C"/>
    <w:rsid w:val="00A20A80"/>
    <w:rsid w:val="00A21C41"/>
    <w:rsid w:val="00A21E36"/>
    <w:rsid w:val="00A22011"/>
    <w:rsid w:val="00A22150"/>
    <w:rsid w:val="00A23A12"/>
    <w:rsid w:val="00A23F07"/>
    <w:rsid w:val="00A23F3D"/>
    <w:rsid w:val="00A247A8"/>
    <w:rsid w:val="00A254DE"/>
    <w:rsid w:val="00A3048D"/>
    <w:rsid w:val="00A30B06"/>
    <w:rsid w:val="00A30CBA"/>
    <w:rsid w:val="00A31099"/>
    <w:rsid w:val="00A31A10"/>
    <w:rsid w:val="00A327CD"/>
    <w:rsid w:val="00A33412"/>
    <w:rsid w:val="00A33AD1"/>
    <w:rsid w:val="00A33FA3"/>
    <w:rsid w:val="00A34ACD"/>
    <w:rsid w:val="00A34B20"/>
    <w:rsid w:val="00A34D03"/>
    <w:rsid w:val="00A35388"/>
    <w:rsid w:val="00A36060"/>
    <w:rsid w:val="00A36AAA"/>
    <w:rsid w:val="00A371E5"/>
    <w:rsid w:val="00A37AFA"/>
    <w:rsid w:val="00A400C5"/>
    <w:rsid w:val="00A40BEC"/>
    <w:rsid w:val="00A41539"/>
    <w:rsid w:val="00A418E1"/>
    <w:rsid w:val="00A41F9B"/>
    <w:rsid w:val="00A41FEF"/>
    <w:rsid w:val="00A42423"/>
    <w:rsid w:val="00A427EF"/>
    <w:rsid w:val="00A429D7"/>
    <w:rsid w:val="00A4431A"/>
    <w:rsid w:val="00A44362"/>
    <w:rsid w:val="00A449F7"/>
    <w:rsid w:val="00A45023"/>
    <w:rsid w:val="00A450AE"/>
    <w:rsid w:val="00A450FA"/>
    <w:rsid w:val="00A45AE7"/>
    <w:rsid w:val="00A4720B"/>
    <w:rsid w:val="00A47949"/>
    <w:rsid w:val="00A47EB2"/>
    <w:rsid w:val="00A50A8E"/>
    <w:rsid w:val="00A51114"/>
    <w:rsid w:val="00A511D4"/>
    <w:rsid w:val="00A514AE"/>
    <w:rsid w:val="00A51EB6"/>
    <w:rsid w:val="00A52023"/>
    <w:rsid w:val="00A520C8"/>
    <w:rsid w:val="00A531FD"/>
    <w:rsid w:val="00A53A2E"/>
    <w:rsid w:val="00A53FD8"/>
    <w:rsid w:val="00A54E2B"/>
    <w:rsid w:val="00A55083"/>
    <w:rsid w:val="00A55C1F"/>
    <w:rsid w:val="00A56560"/>
    <w:rsid w:val="00A57691"/>
    <w:rsid w:val="00A6000A"/>
    <w:rsid w:val="00A60280"/>
    <w:rsid w:val="00A61416"/>
    <w:rsid w:val="00A616DE"/>
    <w:rsid w:val="00A633E9"/>
    <w:rsid w:val="00A63FF2"/>
    <w:rsid w:val="00A64AAD"/>
    <w:rsid w:val="00A64CB0"/>
    <w:rsid w:val="00A65009"/>
    <w:rsid w:val="00A651E8"/>
    <w:rsid w:val="00A66405"/>
    <w:rsid w:val="00A66CB7"/>
    <w:rsid w:val="00A671E8"/>
    <w:rsid w:val="00A675F3"/>
    <w:rsid w:val="00A705B5"/>
    <w:rsid w:val="00A70DD9"/>
    <w:rsid w:val="00A714DB"/>
    <w:rsid w:val="00A71BDC"/>
    <w:rsid w:val="00A74BEE"/>
    <w:rsid w:val="00A76C57"/>
    <w:rsid w:val="00A7745A"/>
    <w:rsid w:val="00A77E1D"/>
    <w:rsid w:val="00A80087"/>
    <w:rsid w:val="00A802FD"/>
    <w:rsid w:val="00A81790"/>
    <w:rsid w:val="00A821F4"/>
    <w:rsid w:val="00A8298B"/>
    <w:rsid w:val="00A8304E"/>
    <w:rsid w:val="00A83212"/>
    <w:rsid w:val="00A839DE"/>
    <w:rsid w:val="00A842EE"/>
    <w:rsid w:val="00A84FF9"/>
    <w:rsid w:val="00A8603F"/>
    <w:rsid w:val="00A86222"/>
    <w:rsid w:val="00A86233"/>
    <w:rsid w:val="00A86F58"/>
    <w:rsid w:val="00A86FEC"/>
    <w:rsid w:val="00A87937"/>
    <w:rsid w:val="00A87C85"/>
    <w:rsid w:val="00A87CE9"/>
    <w:rsid w:val="00A901C2"/>
    <w:rsid w:val="00A9089F"/>
    <w:rsid w:val="00A91458"/>
    <w:rsid w:val="00A919DA"/>
    <w:rsid w:val="00A91C84"/>
    <w:rsid w:val="00A92D9B"/>
    <w:rsid w:val="00A94429"/>
    <w:rsid w:val="00A95341"/>
    <w:rsid w:val="00A96FC6"/>
    <w:rsid w:val="00A97002"/>
    <w:rsid w:val="00A97D42"/>
    <w:rsid w:val="00AA07D1"/>
    <w:rsid w:val="00AA09AA"/>
    <w:rsid w:val="00AA0A9B"/>
    <w:rsid w:val="00AA1E1C"/>
    <w:rsid w:val="00AA2013"/>
    <w:rsid w:val="00AA21B4"/>
    <w:rsid w:val="00AA3589"/>
    <w:rsid w:val="00AA37AD"/>
    <w:rsid w:val="00AA3991"/>
    <w:rsid w:val="00AA40AB"/>
    <w:rsid w:val="00AA4429"/>
    <w:rsid w:val="00AA69ED"/>
    <w:rsid w:val="00AA6C0B"/>
    <w:rsid w:val="00AA6DE3"/>
    <w:rsid w:val="00AA6F88"/>
    <w:rsid w:val="00AA7D2B"/>
    <w:rsid w:val="00AB0442"/>
    <w:rsid w:val="00AB0F11"/>
    <w:rsid w:val="00AB0F5B"/>
    <w:rsid w:val="00AB12DF"/>
    <w:rsid w:val="00AB3620"/>
    <w:rsid w:val="00AB47C9"/>
    <w:rsid w:val="00AB47CB"/>
    <w:rsid w:val="00AB4941"/>
    <w:rsid w:val="00AB49FA"/>
    <w:rsid w:val="00AB7BAD"/>
    <w:rsid w:val="00AB7EEB"/>
    <w:rsid w:val="00AC03C8"/>
    <w:rsid w:val="00AC05A8"/>
    <w:rsid w:val="00AC08E1"/>
    <w:rsid w:val="00AC0BC8"/>
    <w:rsid w:val="00AC0DE0"/>
    <w:rsid w:val="00AC1506"/>
    <w:rsid w:val="00AC1E54"/>
    <w:rsid w:val="00AC2956"/>
    <w:rsid w:val="00AC3B45"/>
    <w:rsid w:val="00AC4AC0"/>
    <w:rsid w:val="00AC4BA9"/>
    <w:rsid w:val="00AC650D"/>
    <w:rsid w:val="00AC7506"/>
    <w:rsid w:val="00AC797B"/>
    <w:rsid w:val="00AD0837"/>
    <w:rsid w:val="00AD0B25"/>
    <w:rsid w:val="00AD139E"/>
    <w:rsid w:val="00AD1407"/>
    <w:rsid w:val="00AD2665"/>
    <w:rsid w:val="00AD3658"/>
    <w:rsid w:val="00AD3854"/>
    <w:rsid w:val="00AD475F"/>
    <w:rsid w:val="00AD5424"/>
    <w:rsid w:val="00AD6006"/>
    <w:rsid w:val="00AD621F"/>
    <w:rsid w:val="00AD7078"/>
    <w:rsid w:val="00AD7D0E"/>
    <w:rsid w:val="00AE1ECB"/>
    <w:rsid w:val="00AE2450"/>
    <w:rsid w:val="00AE299E"/>
    <w:rsid w:val="00AE2AA0"/>
    <w:rsid w:val="00AE344B"/>
    <w:rsid w:val="00AE3771"/>
    <w:rsid w:val="00AE427C"/>
    <w:rsid w:val="00AE4706"/>
    <w:rsid w:val="00AE5723"/>
    <w:rsid w:val="00AE5CC4"/>
    <w:rsid w:val="00AE679C"/>
    <w:rsid w:val="00AE6C91"/>
    <w:rsid w:val="00AE6DA0"/>
    <w:rsid w:val="00AE71B2"/>
    <w:rsid w:val="00AE7273"/>
    <w:rsid w:val="00AE7FA7"/>
    <w:rsid w:val="00AF0347"/>
    <w:rsid w:val="00AF29A9"/>
    <w:rsid w:val="00AF3922"/>
    <w:rsid w:val="00AF3BFC"/>
    <w:rsid w:val="00AF4011"/>
    <w:rsid w:val="00AF496D"/>
    <w:rsid w:val="00AF5E92"/>
    <w:rsid w:val="00AF5EA6"/>
    <w:rsid w:val="00AF6AF7"/>
    <w:rsid w:val="00AF6ECD"/>
    <w:rsid w:val="00AF723C"/>
    <w:rsid w:val="00AF72A1"/>
    <w:rsid w:val="00AF758F"/>
    <w:rsid w:val="00B00619"/>
    <w:rsid w:val="00B00BDC"/>
    <w:rsid w:val="00B01B33"/>
    <w:rsid w:val="00B01F3F"/>
    <w:rsid w:val="00B03B22"/>
    <w:rsid w:val="00B042FE"/>
    <w:rsid w:val="00B04A75"/>
    <w:rsid w:val="00B05811"/>
    <w:rsid w:val="00B05F7A"/>
    <w:rsid w:val="00B06062"/>
    <w:rsid w:val="00B06620"/>
    <w:rsid w:val="00B06ADD"/>
    <w:rsid w:val="00B06B41"/>
    <w:rsid w:val="00B0757B"/>
    <w:rsid w:val="00B109B0"/>
    <w:rsid w:val="00B10C32"/>
    <w:rsid w:val="00B11054"/>
    <w:rsid w:val="00B11D9C"/>
    <w:rsid w:val="00B12B70"/>
    <w:rsid w:val="00B12D97"/>
    <w:rsid w:val="00B12F66"/>
    <w:rsid w:val="00B12F9E"/>
    <w:rsid w:val="00B1325D"/>
    <w:rsid w:val="00B15945"/>
    <w:rsid w:val="00B177A4"/>
    <w:rsid w:val="00B177EE"/>
    <w:rsid w:val="00B17A1F"/>
    <w:rsid w:val="00B17F8E"/>
    <w:rsid w:val="00B2010D"/>
    <w:rsid w:val="00B20342"/>
    <w:rsid w:val="00B205AB"/>
    <w:rsid w:val="00B21114"/>
    <w:rsid w:val="00B2118F"/>
    <w:rsid w:val="00B21A03"/>
    <w:rsid w:val="00B22359"/>
    <w:rsid w:val="00B23A35"/>
    <w:rsid w:val="00B263A7"/>
    <w:rsid w:val="00B2709D"/>
    <w:rsid w:val="00B27DA4"/>
    <w:rsid w:val="00B30012"/>
    <w:rsid w:val="00B30CCC"/>
    <w:rsid w:val="00B310CE"/>
    <w:rsid w:val="00B312B1"/>
    <w:rsid w:val="00B325B0"/>
    <w:rsid w:val="00B34041"/>
    <w:rsid w:val="00B341A3"/>
    <w:rsid w:val="00B35FA7"/>
    <w:rsid w:val="00B36741"/>
    <w:rsid w:val="00B36BB0"/>
    <w:rsid w:val="00B36D00"/>
    <w:rsid w:val="00B40A2B"/>
    <w:rsid w:val="00B40B78"/>
    <w:rsid w:val="00B40C26"/>
    <w:rsid w:val="00B4114D"/>
    <w:rsid w:val="00B4195A"/>
    <w:rsid w:val="00B41F40"/>
    <w:rsid w:val="00B42975"/>
    <w:rsid w:val="00B44BF9"/>
    <w:rsid w:val="00B44D59"/>
    <w:rsid w:val="00B44FDB"/>
    <w:rsid w:val="00B455AE"/>
    <w:rsid w:val="00B4698E"/>
    <w:rsid w:val="00B4725E"/>
    <w:rsid w:val="00B475D8"/>
    <w:rsid w:val="00B479F8"/>
    <w:rsid w:val="00B51959"/>
    <w:rsid w:val="00B51C36"/>
    <w:rsid w:val="00B522D0"/>
    <w:rsid w:val="00B5292E"/>
    <w:rsid w:val="00B52B51"/>
    <w:rsid w:val="00B532C0"/>
    <w:rsid w:val="00B544E7"/>
    <w:rsid w:val="00B5500C"/>
    <w:rsid w:val="00B554C4"/>
    <w:rsid w:val="00B55C9B"/>
    <w:rsid w:val="00B56429"/>
    <w:rsid w:val="00B56718"/>
    <w:rsid w:val="00B57186"/>
    <w:rsid w:val="00B5747C"/>
    <w:rsid w:val="00B6117D"/>
    <w:rsid w:val="00B61E0E"/>
    <w:rsid w:val="00B630BB"/>
    <w:rsid w:val="00B6336E"/>
    <w:rsid w:val="00B6373A"/>
    <w:rsid w:val="00B6454F"/>
    <w:rsid w:val="00B64A06"/>
    <w:rsid w:val="00B64FCF"/>
    <w:rsid w:val="00B65110"/>
    <w:rsid w:val="00B66141"/>
    <w:rsid w:val="00B663CC"/>
    <w:rsid w:val="00B6645A"/>
    <w:rsid w:val="00B703EA"/>
    <w:rsid w:val="00B71921"/>
    <w:rsid w:val="00B72C4C"/>
    <w:rsid w:val="00B72DC2"/>
    <w:rsid w:val="00B737B6"/>
    <w:rsid w:val="00B73A62"/>
    <w:rsid w:val="00B7751C"/>
    <w:rsid w:val="00B77996"/>
    <w:rsid w:val="00B802D0"/>
    <w:rsid w:val="00B80E71"/>
    <w:rsid w:val="00B81DCB"/>
    <w:rsid w:val="00B8296E"/>
    <w:rsid w:val="00B84254"/>
    <w:rsid w:val="00B86150"/>
    <w:rsid w:val="00B86ACE"/>
    <w:rsid w:val="00B8731F"/>
    <w:rsid w:val="00B904BD"/>
    <w:rsid w:val="00B910D5"/>
    <w:rsid w:val="00B91395"/>
    <w:rsid w:val="00B9146B"/>
    <w:rsid w:val="00B924C1"/>
    <w:rsid w:val="00B92A98"/>
    <w:rsid w:val="00B92C8D"/>
    <w:rsid w:val="00B9318B"/>
    <w:rsid w:val="00B93512"/>
    <w:rsid w:val="00B93DDD"/>
    <w:rsid w:val="00B94775"/>
    <w:rsid w:val="00B951D6"/>
    <w:rsid w:val="00B95233"/>
    <w:rsid w:val="00B957FC"/>
    <w:rsid w:val="00B95817"/>
    <w:rsid w:val="00B95B8A"/>
    <w:rsid w:val="00B9609E"/>
    <w:rsid w:val="00B962D0"/>
    <w:rsid w:val="00B963C5"/>
    <w:rsid w:val="00B96A9D"/>
    <w:rsid w:val="00B97E30"/>
    <w:rsid w:val="00B97EEB"/>
    <w:rsid w:val="00BA0CB0"/>
    <w:rsid w:val="00BA1492"/>
    <w:rsid w:val="00BA1583"/>
    <w:rsid w:val="00BA1709"/>
    <w:rsid w:val="00BA393A"/>
    <w:rsid w:val="00BA569C"/>
    <w:rsid w:val="00BA586F"/>
    <w:rsid w:val="00BA5B7C"/>
    <w:rsid w:val="00BA61E0"/>
    <w:rsid w:val="00BA6658"/>
    <w:rsid w:val="00BA6A24"/>
    <w:rsid w:val="00BA6EB8"/>
    <w:rsid w:val="00BA7424"/>
    <w:rsid w:val="00BB05C0"/>
    <w:rsid w:val="00BB0E18"/>
    <w:rsid w:val="00BB1060"/>
    <w:rsid w:val="00BB2028"/>
    <w:rsid w:val="00BB2397"/>
    <w:rsid w:val="00BB2935"/>
    <w:rsid w:val="00BB2BBE"/>
    <w:rsid w:val="00BB37DD"/>
    <w:rsid w:val="00BB4398"/>
    <w:rsid w:val="00BB5180"/>
    <w:rsid w:val="00BB555A"/>
    <w:rsid w:val="00BB5795"/>
    <w:rsid w:val="00BB5CC4"/>
    <w:rsid w:val="00BB6160"/>
    <w:rsid w:val="00BB67D2"/>
    <w:rsid w:val="00BB6EB1"/>
    <w:rsid w:val="00BB7059"/>
    <w:rsid w:val="00BB76DD"/>
    <w:rsid w:val="00BC04A9"/>
    <w:rsid w:val="00BC0F3E"/>
    <w:rsid w:val="00BC20F5"/>
    <w:rsid w:val="00BC26E5"/>
    <w:rsid w:val="00BC2A69"/>
    <w:rsid w:val="00BC36F1"/>
    <w:rsid w:val="00BC3B4C"/>
    <w:rsid w:val="00BC413C"/>
    <w:rsid w:val="00BC4832"/>
    <w:rsid w:val="00BC4926"/>
    <w:rsid w:val="00BC4C38"/>
    <w:rsid w:val="00BC525B"/>
    <w:rsid w:val="00BC5F56"/>
    <w:rsid w:val="00BD02FD"/>
    <w:rsid w:val="00BD2D02"/>
    <w:rsid w:val="00BD3092"/>
    <w:rsid w:val="00BD39DC"/>
    <w:rsid w:val="00BD4245"/>
    <w:rsid w:val="00BD50BF"/>
    <w:rsid w:val="00BD510A"/>
    <w:rsid w:val="00BE1843"/>
    <w:rsid w:val="00BE3A61"/>
    <w:rsid w:val="00BE4002"/>
    <w:rsid w:val="00BE421C"/>
    <w:rsid w:val="00BE4944"/>
    <w:rsid w:val="00BE5FBC"/>
    <w:rsid w:val="00BE60A3"/>
    <w:rsid w:val="00BE61C0"/>
    <w:rsid w:val="00BE7601"/>
    <w:rsid w:val="00BE78EE"/>
    <w:rsid w:val="00BE7B89"/>
    <w:rsid w:val="00BE7FEB"/>
    <w:rsid w:val="00BF0378"/>
    <w:rsid w:val="00BF2697"/>
    <w:rsid w:val="00BF2B3D"/>
    <w:rsid w:val="00BF2BD9"/>
    <w:rsid w:val="00BF4044"/>
    <w:rsid w:val="00BF419F"/>
    <w:rsid w:val="00BF42C9"/>
    <w:rsid w:val="00BF49FE"/>
    <w:rsid w:val="00BF5C22"/>
    <w:rsid w:val="00BF6B14"/>
    <w:rsid w:val="00BF70D0"/>
    <w:rsid w:val="00BF737C"/>
    <w:rsid w:val="00C00487"/>
    <w:rsid w:val="00C0078F"/>
    <w:rsid w:val="00C01406"/>
    <w:rsid w:val="00C01EA7"/>
    <w:rsid w:val="00C03D1F"/>
    <w:rsid w:val="00C04944"/>
    <w:rsid w:val="00C05AE3"/>
    <w:rsid w:val="00C05EDD"/>
    <w:rsid w:val="00C063B0"/>
    <w:rsid w:val="00C100EC"/>
    <w:rsid w:val="00C10D7B"/>
    <w:rsid w:val="00C11790"/>
    <w:rsid w:val="00C11B1F"/>
    <w:rsid w:val="00C12381"/>
    <w:rsid w:val="00C13588"/>
    <w:rsid w:val="00C135E6"/>
    <w:rsid w:val="00C13620"/>
    <w:rsid w:val="00C13B5F"/>
    <w:rsid w:val="00C14831"/>
    <w:rsid w:val="00C1607B"/>
    <w:rsid w:val="00C16418"/>
    <w:rsid w:val="00C16BEE"/>
    <w:rsid w:val="00C20567"/>
    <w:rsid w:val="00C205D2"/>
    <w:rsid w:val="00C20F5E"/>
    <w:rsid w:val="00C22732"/>
    <w:rsid w:val="00C23CD3"/>
    <w:rsid w:val="00C23D05"/>
    <w:rsid w:val="00C23E2C"/>
    <w:rsid w:val="00C24658"/>
    <w:rsid w:val="00C246B9"/>
    <w:rsid w:val="00C25455"/>
    <w:rsid w:val="00C25C8B"/>
    <w:rsid w:val="00C25E23"/>
    <w:rsid w:val="00C260BC"/>
    <w:rsid w:val="00C278E3"/>
    <w:rsid w:val="00C27D71"/>
    <w:rsid w:val="00C30287"/>
    <w:rsid w:val="00C317FE"/>
    <w:rsid w:val="00C320A9"/>
    <w:rsid w:val="00C320FB"/>
    <w:rsid w:val="00C3343E"/>
    <w:rsid w:val="00C34BF8"/>
    <w:rsid w:val="00C35463"/>
    <w:rsid w:val="00C3678F"/>
    <w:rsid w:val="00C36AC4"/>
    <w:rsid w:val="00C40A2C"/>
    <w:rsid w:val="00C4137D"/>
    <w:rsid w:val="00C4187A"/>
    <w:rsid w:val="00C41C02"/>
    <w:rsid w:val="00C43501"/>
    <w:rsid w:val="00C43FC4"/>
    <w:rsid w:val="00C45AAC"/>
    <w:rsid w:val="00C45EFD"/>
    <w:rsid w:val="00C460AF"/>
    <w:rsid w:val="00C467BD"/>
    <w:rsid w:val="00C46C6B"/>
    <w:rsid w:val="00C500CD"/>
    <w:rsid w:val="00C502DA"/>
    <w:rsid w:val="00C50A3E"/>
    <w:rsid w:val="00C50A45"/>
    <w:rsid w:val="00C52176"/>
    <w:rsid w:val="00C53AB1"/>
    <w:rsid w:val="00C53C9E"/>
    <w:rsid w:val="00C53D9E"/>
    <w:rsid w:val="00C54B7E"/>
    <w:rsid w:val="00C56549"/>
    <w:rsid w:val="00C56A26"/>
    <w:rsid w:val="00C57D2F"/>
    <w:rsid w:val="00C57F0A"/>
    <w:rsid w:val="00C612EF"/>
    <w:rsid w:val="00C62C92"/>
    <w:rsid w:val="00C647EC"/>
    <w:rsid w:val="00C64911"/>
    <w:rsid w:val="00C652E2"/>
    <w:rsid w:val="00C657F4"/>
    <w:rsid w:val="00C65921"/>
    <w:rsid w:val="00C664E6"/>
    <w:rsid w:val="00C66BFD"/>
    <w:rsid w:val="00C670AA"/>
    <w:rsid w:val="00C67409"/>
    <w:rsid w:val="00C7022C"/>
    <w:rsid w:val="00C712C5"/>
    <w:rsid w:val="00C71B84"/>
    <w:rsid w:val="00C71D9C"/>
    <w:rsid w:val="00C7366B"/>
    <w:rsid w:val="00C75E2D"/>
    <w:rsid w:val="00C7602C"/>
    <w:rsid w:val="00C764FD"/>
    <w:rsid w:val="00C7650C"/>
    <w:rsid w:val="00C767E5"/>
    <w:rsid w:val="00C77604"/>
    <w:rsid w:val="00C777F8"/>
    <w:rsid w:val="00C7786B"/>
    <w:rsid w:val="00C7788E"/>
    <w:rsid w:val="00C80DB5"/>
    <w:rsid w:val="00C813EA"/>
    <w:rsid w:val="00C814D1"/>
    <w:rsid w:val="00C81EE7"/>
    <w:rsid w:val="00C81F9A"/>
    <w:rsid w:val="00C83179"/>
    <w:rsid w:val="00C84182"/>
    <w:rsid w:val="00C855B2"/>
    <w:rsid w:val="00C85811"/>
    <w:rsid w:val="00C87BAC"/>
    <w:rsid w:val="00C87C37"/>
    <w:rsid w:val="00C87F41"/>
    <w:rsid w:val="00C901BE"/>
    <w:rsid w:val="00C90246"/>
    <w:rsid w:val="00C91671"/>
    <w:rsid w:val="00C91CA1"/>
    <w:rsid w:val="00C91FA1"/>
    <w:rsid w:val="00C92323"/>
    <w:rsid w:val="00C93131"/>
    <w:rsid w:val="00C936BC"/>
    <w:rsid w:val="00C93967"/>
    <w:rsid w:val="00C948AB"/>
    <w:rsid w:val="00C96091"/>
    <w:rsid w:val="00C9664A"/>
    <w:rsid w:val="00C9694D"/>
    <w:rsid w:val="00C97044"/>
    <w:rsid w:val="00C973C4"/>
    <w:rsid w:val="00C97809"/>
    <w:rsid w:val="00C97EFA"/>
    <w:rsid w:val="00CA05AE"/>
    <w:rsid w:val="00CA0D9A"/>
    <w:rsid w:val="00CA153E"/>
    <w:rsid w:val="00CA1633"/>
    <w:rsid w:val="00CA1C21"/>
    <w:rsid w:val="00CA2C5A"/>
    <w:rsid w:val="00CA32C5"/>
    <w:rsid w:val="00CA383D"/>
    <w:rsid w:val="00CA38A0"/>
    <w:rsid w:val="00CA3E03"/>
    <w:rsid w:val="00CA3FE2"/>
    <w:rsid w:val="00CA47BB"/>
    <w:rsid w:val="00CA6232"/>
    <w:rsid w:val="00CA6393"/>
    <w:rsid w:val="00CA6527"/>
    <w:rsid w:val="00CA667B"/>
    <w:rsid w:val="00CA70FA"/>
    <w:rsid w:val="00CA7D5E"/>
    <w:rsid w:val="00CB0810"/>
    <w:rsid w:val="00CB0CD6"/>
    <w:rsid w:val="00CB0EB6"/>
    <w:rsid w:val="00CB1A9C"/>
    <w:rsid w:val="00CB2058"/>
    <w:rsid w:val="00CB5872"/>
    <w:rsid w:val="00CB5B28"/>
    <w:rsid w:val="00CC2D14"/>
    <w:rsid w:val="00CC2F2C"/>
    <w:rsid w:val="00CC3013"/>
    <w:rsid w:val="00CC379D"/>
    <w:rsid w:val="00CC4437"/>
    <w:rsid w:val="00CC5012"/>
    <w:rsid w:val="00CC5487"/>
    <w:rsid w:val="00CC6234"/>
    <w:rsid w:val="00CC7748"/>
    <w:rsid w:val="00CD0EB8"/>
    <w:rsid w:val="00CD109E"/>
    <w:rsid w:val="00CD1EBB"/>
    <w:rsid w:val="00CD414D"/>
    <w:rsid w:val="00CD4643"/>
    <w:rsid w:val="00CD4B63"/>
    <w:rsid w:val="00CD4C59"/>
    <w:rsid w:val="00CD55BF"/>
    <w:rsid w:val="00CD5B9E"/>
    <w:rsid w:val="00CD5F0F"/>
    <w:rsid w:val="00CD5F6E"/>
    <w:rsid w:val="00CD6EA4"/>
    <w:rsid w:val="00CD77A7"/>
    <w:rsid w:val="00CD7F85"/>
    <w:rsid w:val="00CE002B"/>
    <w:rsid w:val="00CE07F4"/>
    <w:rsid w:val="00CE0910"/>
    <w:rsid w:val="00CE10C3"/>
    <w:rsid w:val="00CE12BD"/>
    <w:rsid w:val="00CE1A35"/>
    <w:rsid w:val="00CE29D0"/>
    <w:rsid w:val="00CE2F5C"/>
    <w:rsid w:val="00CE2F9F"/>
    <w:rsid w:val="00CE33D2"/>
    <w:rsid w:val="00CE3A1A"/>
    <w:rsid w:val="00CE54FE"/>
    <w:rsid w:val="00CE61D7"/>
    <w:rsid w:val="00CE6CCC"/>
    <w:rsid w:val="00CE754B"/>
    <w:rsid w:val="00CF13E2"/>
    <w:rsid w:val="00CF14AC"/>
    <w:rsid w:val="00CF274F"/>
    <w:rsid w:val="00CF28A2"/>
    <w:rsid w:val="00CF345B"/>
    <w:rsid w:val="00CF3973"/>
    <w:rsid w:val="00CF5719"/>
    <w:rsid w:val="00CF62D7"/>
    <w:rsid w:val="00CF6C70"/>
    <w:rsid w:val="00CF74CC"/>
    <w:rsid w:val="00D0034A"/>
    <w:rsid w:val="00D008F9"/>
    <w:rsid w:val="00D01026"/>
    <w:rsid w:val="00D01D6C"/>
    <w:rsid w:val="00D02272"/>
    <w:rsid w:val="00D02B3A"/>
    <w:rsid w:val="00D03802"/>
    <w:rsid w:val="00D043EB"/>
    <w:rsid w:val="00D046C8"/>
    <w:rsid w:val="00D04FE1"/>
    <w:rsid w:val="00D05E83"/>
    <w:rsid w:val="00D06019"/>
    <w:rsid w:val="00D06158"/>
    <w:rsid w:val="00D0661D"/>
    <w:rsid w:val="00D070C4"/>
    <w:rsid w:val="00D075CA"/>
    <w:rsid w:val="00D07828"/>
    <w:rsid w:val="00D07D69"/>
    <w:rsid w:val="00D1021E"/>
    <w:rsid w:val="00D11925"/>
    <w:rsid w:val="00D124AF"/>
    <w:rsid w:val="00D13611"/>
    <w:rsid w:val="00D14362"/>
    <w:rsid w:val="00D14422"/>
    <w:rsid w:val="00D14E3B"/>
    <w:rsid w:val="00D152CB"/>
    <w:rsid w:val="00D1578F"/>
    <w:rsid w:val="00D15AE3"/>
    <w:rsid w:val="00D15F37"/>
    <w:rsid w:val="00D16158"/>
    <w:rsid w:val="00D16FA3"/>
    <w:rsid w:val="00D17752"/>
    <w:rsid w:val="00D211E9"/>
    <w:rsid w:val="00D21231"/>
    <w:rsid w:val="00D2131A"/>
    <w:rsid w:val="00D21B27"/>
    <w:rsid w:val="00D22644"/>
    <w:rsid w:val="00D23A1B"/>
    <w:rsid w:val="00D242A8"/>
    <w:rsid w:val="00D24F98"/>
    <w:rsid w:val="00D258B4"/>
    <w:rsid w:val="00D25D8A"/>
    <w:rsid w:val="00D262CE"/>
    <w:rsid w:val="00D270B7"/>
    <w:rsid w:val="00D27816"/>
    <w:rsid w:val="00D2793D"/>
    <w:rsid w:val="00D30D91"/>
    <w:rsid w:val="00D3217E"/>
    <w:rsid w:val="00D32188"/>
    <w:rsid w:val="00D32D55"/>
    <w:rsid w:val="00D331E6"/>
    <w:rsid w:val="00D3372B"/>
    <w:rsid w:val="00D350EA"/>
    <w:rsid w:val="00D3729F"/>
    <w:rsid w:val="00D41CDB"/>
    <w:rsid w:val="00D42F25"/>
    <w:rsid w:val="00D43101"/>
    <w:rsid w:val="00D43778"/>
    <w:rsid w:val="00D4386D"/>
    <w:rsid w:val="00D43D9F"/>
    <w:rsid w:val="00D44247"/>
    <w:rsid w:val="00D44802"/>
    <w:rsid w:val="00D45458"/>
    <w:rsid w:val="00D45A39"/>
    <w:rsid w:val="00D465D1"/>
    <w:rsid w:val="00D466B3"/>
    <w:rsid w:val="00D46DD4"/>
    <w:rsid w:val="00D50799"/>
    <w:rsid w:val="00D50C86"/>
    <w:rsid w:val="00D50E97"/>
    <w:rsid w:val="00D52336"/>
    <w:rsid w:val="00D529AC"/>
    <w:rsid w:val="00D5375C"/>
    <w:rsid w:val="00D53DB1"/>
    <w:rsid w:val="00D54638"/>
    <w:rsid w:val="00D548E4"/>
    <w:rsid w:val="00D54B9C"/>
    <w:rsid w:val="00D54C43"/>
    <w:rsid w:val="00D55099"/>
    <w:rsid w:val="00D5597F"/>
    <w:rsid w:val="00D5614D"/>
    <w:rsid w:val="00D57EFA"/>
    <w:rsid w:val="00D60381"/>
    <w:rsid w:val="00D6050F"/>
    <w:rsid w:val="00D60E00"/>
    <w:rsid w:val="00D6143B"/>
    <w:rsid w:val="00D61F08"/>
    <w:rsid w:val="00D627AD"/>
    <w:rsid w:val="00D630FA"/>
    <w:rsid w:val="00D6316D"/>
    <w:rsid w:val="00D63F54"/>
    <w:rsid w:val="00D653BF"/>
    <w:rsid w:val="00D6541B"/>
    <w:rsid w:val="00D65FF3"/>
    <w:rsid w:val="00D6626A"/>
    <w:rsid w:val="00D67392"/>
    <w:rsid w:val="00D6750B"/>
    <w:rsid w:val="00D67C57"/>
    <w:rsid w:val="00D713B1"/>
    <w:rsid w:val="00D71C67"/>
    <w:rsid w:val="00D71E07"/>
    <w:rsid w:val="00D724DF"/>
    <w:rsid w:val="00D72D5E"/>
    <w:rsid w:val="00D735D2"/>
    <w:rsid w:val="00D7461C"/>
    <w:rsid w:val="00D777B4"/>
    <w:rsid w:val="00D778FC"/>
    <w:rsid w:val="00D77DB4"/>
    <w:rsid w:val="00D80128"/>
    <w:rsid w:val="00D80A1C"/>
    <w:rsid w:val="00D82360"/>
    <w:rsid w:val="00D82EE9"/>
    <w:rsid w:val="00D842EA"/>
    <w:rsid w:val="00D8485A"/>
    <w:rsid w:val="00D84C29"/>
    <w:rsid w:val="00D85D19"/>
    <w:rsid w:val="00D86348"/>
    <w:rsid w:val="00D86BE0"/>
    <w:rsid w:val="00D8786C"/>
    <w:rsid w:val="00D900C4"/>
    <w:rsid w:val="00D9041B"/>
    <w:rsid w:val="00D905F9"/>
    <w:rsid w:val="00D91D72"/>
    <w:rsid w:val="00D92F57"/>
    <w:rsid w:val="00D94104"/>
    <w:rsid w:val="00D94F56"/>
    <w:rsid w:val="00D9641C"/>
    <w:rsid w:val="00D96466"/>
    <w:rsid w:val="00D96F7E"/>
    <w:rsid w:val="00DA1580"/>
    <w:rsid w:val="00DA1A17"/>
    <w:rsid w:val="00DA1A31"/>
    <w:rsid w:val="00DA299D"/>
    <w:rsid w:val="00DA531C"/>
    <w:rsid w:val="00DA62C3"/>
    <w:rsid w:val="00DA6E85"/>
    <w:rsid w:val="00DA7B5D"/>
    <w:rsid w:val="00DB0939"/>
    <w:rsid w:val="00DB0AC9"/>
    <w:rsid w:val="00DB1F7F"/>
    <w:rsid w:val="00DB240B"/>
    <w:rsid w:val="00DB3428"/>
    <w:rsid w:val="00DB458A"/>
    <w:rsid w:val="00DB6A94"/>
    <w:rsid w:val="00DB7641"/>
    <w:rsid w:val="00DB79D7"/>
    <w:rsid w:val="00DC067E"/>
    <w:rsid w:val="00DC0B7D"/>
    <w:rsid w:val="00DC0FEC"/>
    <w:rsid w:val="00DC18F6"/>
    <w:rsid w:val="00DC1ABE"/>
    <w:rsid w:val="00DC3EB6"/>
    <w:rsid w:val="00DC4084"/>
    <w:rsid w:val="00DC5626"/>
    <w:rsid w:val="00DC5D47"/>
    <w:rsid w:val="00DC5EFA"/>
    <w:rsid w:val="00DC646A"/>
    <w:rsid w:val="00DC6DEB"/>
    <w:rsid w:val="00DC76E7"/>
    <w:rsid w:val="00DC7816"/>
    <w:rsid w:val="00DC7D27"/>
    <w:rsid w:val="00DD01FF"/>
    <w:rsid w:val="00DD0880"/>
    <w:rsid w:val="00DD1B70"/>
    <w:rsid w:val="00DD2948"/>
    <w:rsid w:val="00DD2C68"/>
    <w:rsid w:val="00DD3E60"/>
    <w:rsid w:val="00DD4353"/>
    <w:rsid w:val="00DD4495"/>
    <w:rsid w:val="00DD4E9A"/>
    <w:rsid w:val="00DD5D13"/>
    <w:rsid w:val="00DD6C21"/>
    <w:rsid w:val="00DD71BC"/>
    <w:rsid w:val="00DD7B44"/>
    <w:rsid w:val="00DE071C"/>
    <w:rsid w:val="00DE0BF9"/>
    <w:rsid w:val="00DE0C46"/>
    <w:rsid w:val="00DE0D7D"/>
    <w:rsid w:val="00DE0DE2"/>
    <w:rsid w:val="00DE138A"/>
    <w:rsid w:val="00DE1AF5"/>
    <w:rsid w:val="00DE2069"/>
    <w:rsid w:val="00DE293C"/>
    <w:rsid w:val="00DE346D"/>
    <w:rsid w:val="00DE4195"/>
    <w:rsid w:val="00DE4EE2"/>
    <w:rsid w:val="00DE6633"/>
    <w:rsid w:val="00DE6869"/>
    <w:rsid w:val="00DE6BB7"/>
    <w:rsid w:val="00DE7864"/>
    <w:rsid w:val="00DE7BD3"/>
    <w:rsid w:val="00DF05D9"/>
    <w:rsid w:val="00DF0621"/>
    <w:rsid w:val="00DF23BB"/>
    <w:rsid w:val="00DF2D48"/>
    <w:rsid w:val="00DF2DD0"/>
    <w:rsid w:val="00DF434C"/>
    <w:rsid w:val="00DF45D2"/>
    <w:rsid w:val="00DF462B"/>
    <w:rsid w:val="00DF6DDF"/>
    <w:rsid w:val="00DF728D"/>
    <w:rsid w:val="00DF7D79"/>
    <w:rsid w:val="00DF7E49"/>
    <w:rsid w:val="00E00E11"/>
    <w:rsid w:val="00E0179D"/>
    <w:rsid w:val="00E01826"/>
    <w:rsid w:val="00E03E4D"/>
    <w:rsid w:val="00E0447E"/>
    <w:rsid w:val="00E0512F"/>
    <w:rsid w:val="00E059E5"/>
    <w:rsid w:val="00E062A3"/>
    <w:rsid w:val="00E069B2"/>
    <w:rsid w:val="00E06BEE"/>
    <w:rsid w:val="00E06C92"/>
    <w:rsid w:val="00E077EF"/>
    <w:rsid w:val="00E107B8"/>
    <w:rsid w:val="00E11483"/>
    <w:rsid w:val="00E12F0A"/>
    <w:rsid w:val="00E13032"/>
    <w:rsid w:val="00E132D8"/>
    <w:rsid w:val="00E13DFB"/>
    <w:rsid w:val="00E149F9"/>
    <w:rsid w:val="00E14AE8"/>
    <w:rsid w:val="00E15C1C"/>
    <w:rsid w:val="00E164B4"/>
    <w:rsid w:val="00E16EFA"/>
    <w:rsid w:val="00E170E6"/>
    <w:rsid w:val="00E17658"/>
    <w:rsid w:val="00E20182"/>
    <w:rsid w:val="00E2054A"/>
    <w:rsid w:val="00E21193"/>
    <w:rsid w:val="00E218DC"/>
    <w:rsid w:val="00E22A4C"/>
    <w:rsid w:val="00E23A46"/>
    <w:rsid w:val="00E23C9D"/>
    <w:rsid w:val="00E23F70"/>
    <w:rsid w:val="00E24A1E"/>
    <w:rsid w:val="00E25C51"/>
    <w:rsid w:val="00E26C0C"/>
    <w:rsid w:val="00E27D79"/>
    <w:rsid w:val="00E30111"/>
    <w:rsid w:val="00E305FE"/>
    <w:rsid w:val="00E3101A"/>
    <w:rsid w:val="00E314C2"/>
    <w:rsid w:val="00E31DEE"/>
    <w:rsid w:val="00E31E0E"/>
    <w:rsid w:val="00E321A4"/>
    <w:rsid w:val="00E32282"/>
    <w:rsid w:val="00E3288E"/>
    <w:rsid w:val="00E33A56"/>
    <w:rsid w:val="00E342A2"/>
    <w:rsid w:val="00E34775"/>
    <w:rsid w:val="00E34D95"/>
    <w:rsid w:val="00E35585"/>
    <w:rsid w:val="00E3561A"/>
    <w:rsid w:val="00E35654"/>
    <w:rsid w:val="00E35697"/>
    <w:rsid w:val="00E366FB"/>
    <w:rsid w:val="00E370C9"/>
    <w:rsid w:val="00E403E2"/>
    <w:rsid w:val="00E40975"/>
    <w:rsid w:val="00E418BE"/>
    <w:rsid w:val="00E4191D"/>
    <w:rsid w:val="00E41CCA"/>
    <w:rsid w:val="00E420A8"/>
    <w:rsid w:val="00E429B4"/>
    <w:rsid w:val="00E42BA8"/>
    <w:rsid w:val="00E44954"/>
    <w:rsid w:val="00E44EC0"/>
    <w:rsid w:val="00E4519D"/>
    <w:rsid w:val="00E452F9"/>
    <w:rsid w:val="00E45691"/>
    <w:rsid w:val="00E46BC3"/>
    <w:rsid w:val="00E4729D"/>
    <w:rsid w:val="00E50B83"/>
    <w:rsid w:val="00E518CD"/>
    <w:rsid w:val="00E51BDA"/>
    <w:rsid w:val="00E5263B"/>
    <w:rsid w:val="00E52DF8"/>
    <w:rsid w:val="00E54E8B"/>
    <w:rsid w:val="00E55D1E"/>
    <w:rsid w:val="00E563F4"/>
    <w:rsid w:val="00E566F5"/>
    <w:rsid w:val="00E57574"/>
    <w:rsid w:val="00E5789F"/>
    <w:rsid w:val="00E60974"/>
    <w:rsid w:val="00E61050"/>
    <w:rsid w:val="00E61389"/>
    <w:rsid w:val="00E614A4"/>
    <w:rsid w:val="00E61688"/>
    <w:rsid w:val="00E622B6"/>
    <w:rsid w:val="00E6260B"/>
    <w:rsid w:val="00E62D44"/>
    <w:rsid w:val="00E639A4"/>
    <w:rsid w:val="00E63E05"/>
    <w:rsid w:val="00E65452"/>
    <w:rsid w:val="00E66C99"/>
    <w:rsid w:val="00E66D3B"/>
    <w:rsid w:val="00E66F86"/>
    <w:rsid w:val="00E67EF5"/>
    <w:rsid w:val="00E70269"/>
    <w:rsid w:val="00E705A1"/>
    <w:rsid w:val="00E72017"/>
    <w:rsid w:val="00E720E7"/>
    <w:rsid w:val="00E72D95"/>
    <w:rsid w:val="00E7304D"/>
    <w:rsid w:val="00E73066"/>
    <w:rsid w:val="00E73262"/>
    <w:rsid w:val="00E74C90"/>
    <w:rsid w:val="00E75658"/>
    <w:rsid w:val="00E7586C"/>
    <w:rsid w:val="00E75A48"/>
    <w:rsid w:val="00E760F2"/>
    <w:rsid w:val="00E762A5"/>
    <w:rsid w:val="00E76A24"/>
    <w:rsid w:val="00E76BD6"/>
    <w:rsid w:val="00E77323"/>
    <w:rsid w:val="00E7762D"/>
    <w:rsid w:val="00E80AA5"/>
    <w:rsid w:val="00E80EBD"/>
    <w:rsid w:val="00E81348"/>
    <w:rsid w:val="00E81972"/>
    <w:rsid w:val="00E8198E"/>
    <w:rsid w:val="00E81DB6"/>
    <w:rsid w:val="00E82B45"/>
    <w:rsid w:val="00E831EA"/>
    <w:rsid w:val="00E8342A"/>
    <w:rsid w:val="00E841BE"/>
    <w:rsid w:val="00E84AA4"/>
    <w:rsid w:val="00E8520A"/>
    <w:rsid w:val="00E85306"/>
    <w:rsid w:val="00E86D7A"/>
    <w:rsid w:val="00E86DD8"/>
    <w:rsid w:val="00E87E60"/>
    <w:rsid w:val="00E91083"/>
    <w:rsid w:val="00E92E03"/>
    <w:rsid w:val="00E940A8"/>
    <w:rsid w:val="00E942BE"/>
    <w:rsid w:val="00E95D00"/>
    <w:rsid w:val="00E95DE6"/>
    <w:rsid w:val="00E9645C"/>
    <w:rsid w:val="00E96B36"/>
    <w:rsid w:val="00E96C00"/>
    <w:rsid w:val="00E97E90"/>
    <w:rsid w:val="00E97EDF"/>
    <w:rsid w:val="00EA0789"/>
    <w:rsid w:val="00EA1877"/>
    <w:rsid w:val="00EA1AB9"/>
    <w:rsid w:val="00EA22E1"/>
    <w:rsid w:val="00EA236F"/>
    <w:rsid w:val="00EA2502"/>
    <w:rsid w:val="00EA29C2"/>
    <w:rsid w:val="00EA2F47"/>
    <w:rsid w:val="00EA37BC"/>
    <w:rsid w:val="00EA3AD2"/>
    <w:rsid w:val="00EA4A97"/>
    <w:rsid w:val="00EA4EAC"/>
    <w:rsid w:val="00EA5046"/>
    <w:rsid w:val="00EA5CF8"/>
    <w:rsid w:val="00EA6946"/>
    <w:rsid w:val="00EA6E6F"/>
    <w:rsid w:val="00EA6FBB"/>
    <w:rsid w:val="00EA79BE"/>
    <w:rsid w:val="00EB0403"/>
    <w:rsid w:val="00EB082B"/>
    <w:rsid w:val="00EB0DBC"/>
    <w:rsid w:val="00EB1CD7"/>
    <w:rsid w:val="00EB3EEC"/>
    <w:rsid w:val="00EB407F"/>
    <w:rsid w:val="00EB483B"/>
    <w:rsid w:val="00EB508F"/>
    <w:rsid w:val="00EB7CD2"/>
    <w:rsid w:val="00EB7FB6"/>
    <w:rsid w:val="00EC12A7"/>
    <w:rsid w:val="00EC4131"/>
    <w:rsid w:val="00EC55E9"/>
    <w:rsid w:val="00EC71CD"/>
    <w:rsid w:val="00ED0418"/>
    <w:rsid w:val="00ED1E82"/>
    <w:rsid w:val="00ED2986"/>
    <w:rsid w:val="00ED39BD"/>
    <w:rsid w:val="00ED3A98"/>
    <w:rsid w:val="00ED43F5"/>
    <w:rsid w:val="00ED4CE0"/>
    <w:rsid w:val="00ED4EC1"/>
    <w:rsid w:val="00ED52F1"/>
    <w:rsid w:val="00ED6077"/>
    <w:rsid w:val="00ED6250"/>
    <w:rsid w:val="00ED7645"/>
    <w:rsid w:val="00EE0335"/>
    <w:rsid w:val="00EE07C6"/>
    <w:rsid w:val="00EE11D2"/>
    <w:rsid w:val="00EE1519"/>
    <w:rsid w:val="00EE2566"/>
    <w:rsid w:val="00EE30A0"/>
    <w:rsid w:val="00EE4B45"/>
    <w:rsid w:val="00EE613C"/>
    <w:rsid w:val="00EE6A69"/>
    <w:rsid w:val="00EE7040"/>
    <w:rsid w:val="00EF0A7E"/>
    <w:rsid w:val="00EF0C5B"/>
    <w:rsid w:val="00EF13D1"/>
    <w:rsid w:val="00EF16CF"/>
    <w:rsid w:val="00EF1867"/>
    <w:rsid w:val="00EF2491"/>
    <w:rsid w:val="00EF3F6C"/>
    <w:rsid w:val="00EF4610"/>
    <w:rsid w:val="00EF492D"/>
    <w:rsid w:val="00EF4B87"/>
    <w:rsid w:val="00EF4CC9"/>
    <w:rsid w:val="00EF4EE7"/>
    <w:rsid w:val="00EF57B6"/>
    <w:rsid w:val="00EF587D"/>
    <w:rsid w:val="00EF6090"/>
    <w:rsid w:val="00EF73AC"/>
    <w:rsid w:val="00EF791C"/>
    <w:rsid w:val="00F018F7"/>
    <w:rsid w:val="00F02617"/>
    <w:rsid w:val="00F033B2"/>
    <w:rsid w:val="00F03444"/>
    <w:rsid w:val="00F03599"/>
    <w:rsid w:val="00F03A6E"/>
    <w:rsid w:val="00F03ACB"/>
    <w:rsid w:val="00F043F2"/>
    <w:rsid w:val="00F045D9"/>
    <w:rsid w:val="00F047FD"/>
    <w:rsid w:val="00F04EAD"/>
    <w:rsid w:val="00F050F0"/>
    <w:rsid w:val="00F0527F"/>
    <w:rsid w:val="00F05CD5"/>
    <w:rsid w:val="00F06325"/>
    <w:rsid w:val="00F068A1"/>
    <w:rsid w:val="00F06DC8"/>
    <w:rsid w:val="00F07AA2"/>
    <w:rsid w:val="00F10EFA"/>
    <w:rsid w:val="00F113D2"/>
    <w:rsid w:val="00F13DD8"/>
    <w:rsid w:val="00F15902"/>
    <w:rsid w:val="00F15AA4"/>
    <w:rsid w:val="00F162E2"/>
    <w:rsid w:val="00F16935"/>
    <w:rsid w:val="00F1731B"/>
    <w:rsid w:val="00F17B8B"/>
    <w:rsid w:val="00F203B4"/>
    <w:rsid w:val="00F20E7D"/>
    <w:rsid w:val="00F21697"/>
    <w:rsid w:val="00F225D7"/>
    <w:rsid w:val="00F22B06"/>
    <w:rsid w:val="00F22CAA"/>
    <w:rsid w:val="00F23357"/>
    <w:rsid w:val="00F23696"/>
    <w:rsid w:val="00F2369D"/>
    <w:rsid w:val="00F242E1"/>
    <w:rsid w:val="00F2470E"/>
    <w:rsid w:val="00F24852"/>
    <w:rsid w:val="00F252D1"/>
    <w:rsid w:val="00F255B8"/>
    <w:rsid w:val="00F255FC"/>
    <w:rsid w:val="00F26D2B"/>
    <w:rsid w:val="00F32542"/>
    <w:rsid w:val="00F34979"/>
    <w:rsid w:val="00F35A1F"/>
    <w:rsid w:val="00F3698A"/>
    <w:rsid w:val="00F37175"/>
    <w:rsid w:val="00F375D5"/>
    <w:rsid w:val="00F37660"/>
    <w:rsid w:val="00F37849"/>
    <w:rsid w:val="00F378C3"/>
    <w:rsid w:val="00F40B97"/>
    <w:rsid w:val="00F40F05"/>
    <w:rsid w:val="00F4145B"/>
    <w:rsid w:val="00F41D70"/>
    <w:rsid w:val="00F41E28"/>
    <w:rsid w:val="00F42445"/>
    <w:rsid w:val="00F42923"/>
    <w:rsid w:val="00F42D82"/>
    <w:rsid w:val="00F438CA"/>
    <w:rsid w:val="00F43A78"/>
    <w:rsid w:val="00F4430F"/>
    <w:rsid w:val="00F46C50"/>
    <w:rsid w:val="00F46ED0"/>
    <w:rsid w:val="00F470B2"/>
    <w:rsid w:val="00F47D7E"/>
    <w:rsid w:val="00F500FA"/>
    <w:rsid w:val="00F50538"/>
    <w:rsid w:val="00F50543"/>
    <w:rsid w:val="00F51ADC"/>
    <w:rsid w:val="00F53855"/>
    <w:rsid w:val="00F54441"/>
    <w:rsid w:val="00F548C7"/>
    <w:rsid w:val="00F5508A"/>
    <w:rsid w:val="00F55AF2"/>
    <w:rsid w:val="00F55C93"/>
    <w:rsid w:val="00F56787"/>
    <w:rsid w:val="00F5721B"/>
    <w:rsid w:val="00F57C7C"/>
    <w:rsid w:val="00F60019"/>
    <w:rsid w:val="00F608EB"/>
    <w:rsid w:val="00F610A5"/>
    <w:rsid w:val="00F613DF"/>
    <w:rsid w:val="00F61EB5"/>
    <w:rsid w:val="00F63D0D"/>
    <w:rsid w:val="00F65929"/>
    <w:rsid w:val="00F6679F"/>
    <w:rsid w:val="00F66B96"/>
    <w:rsid w:val="00F70902"/>
    <w:rsid w:val="00F7170D"/>
    <w:rsid w:val="00F719A1"/>
    <w:rsid w:val="00F72314"/>
    <w:rsid w:val="00F72504"/>
    <w:rsid w:val="00F72A96"/>
    <w:rsid w:val="00F7370A"/>
    <w:rsid w:val="00F73750"/>
    <w:rsid w:val="00F73E14"/>
    <w:rsid w:val="00F7544A"/>
    <w:rsid w:val="00F75465"/>
    <w:rsid w:val="00F76082"/>
    <w:rsid w:val="00F762FD"/>
    <w:rsid w:val="00F76683"/>
    <w:rsid w:val="00F76A96"/>
    <w:rsid w:val="00F77A43"/>
    <w:rsid w:val="00F80AE9"/>
    <w:rsid w:val="00F810BB"/>
    <w:rsid w:val="00F82CC5"/>
    <w:rsid w:val="00F8301A"/>
    <w:rsid w:val="00F831A4"/>
    <w:rsid w:val="00F83E65"/>
    <w:rsid w:val="00F83EF2"/>
    <w:rsid w:val="00F83EFC"/>
    <w:rsid w:val="00F8403A"/>
    <w:rsid w:val="00F8523D"/>
    <w:rsid w:val="00F85361"/>
    <w:rsid w:val="00F85DBA"/>
    <w:rsid w:val="00F85F63"/>
    <w:rsid w:val="00F86B8B"/>
    <w:rsid w:val="00F86D85"/>
    <w:rsid w:val="00F87476"/>
    <w:rsid w:val="00F9007D"/>
    <w:rsid w:val="00F908B3"/>
    <w:rsid w:val="00F9536C"/>
    <w:rsid w:val="00F95436"/>
    <w:rsid w:val="00F95872"/>
    <w:rsid w:val="00F961C0"/>
    <w:rsid w:val="00F96A77"/>
    <w:rsid w:val="00F96F8D"/>
    <w:rsid w:val="00FA028F"/>
    <w:rsid w:val="00FA031B"/>
    <w:rsid w:val="00FA0D9B"/>
    <w:rsid w:val="00FA1315"/>
    <w:rsid w:val="00FA1B27"/>
    <w:rsid w:val="00FA24AB"/>
    <w:rsid w:val="00FA315B"/>
    <w:rsid w:val="00FA45B5"/>
    <w:rsid w:val="00FA45C6"/>
    <w:rsid w:val="00FA59F4"/>
    <w:rsid w:val="00FA5CE8"/>
    <w:rsid w:val="00FA65CD"/>
    <w:rsid w:val="00FA6776"/>
    <w:rsid w:val="00FA7E95"/>
    <w:rsid w:val="00FA7FD2"/>
    <w:rsid w:val="00FB0779"/>
    <w:rsid w:val="00FB0ACB"/>
    <w:rsid w:val="00FB0FC5"/>
    <w:rsid w:val="00FB2299"/>
    <w:rsid w:val="00FB3128"/>
    <w:rsid w:val="00FB4F72"/>
    <w:rsid w:val="00FB62B5"/>
    <w:rsid w:val="00FB63C0"/>
    <w:rsid w:val="00FB6CF7"/>
    <w:rsid w:val="00FB6E68"/>
    <w:rsid w:val="00FB6EF8"/>
    <w:rsid w:val="00FB7318"/>
    <w:rsid w:val="00FB7956"/>
    <w:rsid w:val="00FB7C61"/>
    <w:rsid w:val="00FC01FA"/>
    <w:rsid w:val="00FC036A"/>
    <w:rsid w:val="00FC0F93"/>
    <w:rsid w:val="00FC2135"/>
    <w:rsid w:val="00FC27B8"/>
    <w:rsid w:val="00FC2A86"/>
    <w:rsid w:val="00FC3038"/>
    <w:rsid w:val="00FC3314"/>
    <w:rsid w:val="00FC4C52"/>
    <w:rsid w:val="00FC4EED"/>
    <w:rsid w:val="00FC53E1"/>
    <w:rsid w:val="00FC59CB"/>
    <w:rsid w:val="00FC5F85"/>
    <w:rsid w:val="00FC6126"/>
    <w:rsid w:val="00FC674B"/>
    <w:rsid w:val="00FC76C0"/>
    <w:rsid w:val="00FD1813"/>
    <w:rsid w:val="00FD3F9D"/>
    <w:rsid w:val="00FD5BF8"/>
    <w:rsid w:val="00FD5ECA"/>
    <w:rsid w:val="00FD6AD8"/>
    <w:rsid w:val="00FD6F09"/>
    <w:rsid w:val="00FD7086"/>
    <w:rsid w:val="00FD7430"/>
    <w:rsid w:val="00FD7879"/>
    <w:rsid w:val="00FE07E7"/>
    <w:rsid w:val="00FE0B03"/>
    <w:rsid w:val="00FE1723"/>
    <w:rsid w:val="00FE1B97"/>
    <w:rsid w:val="00FE327A"/>
    <w:rsid w:val="00FE355F"/>
    <w:rsid w:val="00FE3D5B"/>
    <w:rsid w:val="00FE4052"/>
    <w:rsid w:val="00FE42C6"/>
    <w:rsid w:val="00FE4355"/>
    <w:rsid w:val="00FE4B1E"/>
    <w:rsid w:val="00FF006B"/>
    <w:rsid w:val="00FF0FBB"/>
    <w:rsid w:val="00FF140A"/>
    <w:rsid w:val="00FF25DC"/>
    <w:rsid w:val="00FF3239"/>
    <w:rsid w:val="00FF397C"/>
    <w:rsid w:val="00FF3B7C"/>
    <w:rsid w:val="00FF4247"/>
    <w:rsid w:val="00FF437C"/>
    <w:rsid w:val="00FF4E1C"/>
    <w:rsid w:val="00FF54D2"/>
    <w:rsid w:val="00FF6450"/>
    <w:rsid w:val="00FF64F0"/>
    <w:rsid w:val="00FF6D42"/>
    <w:rsid w:val="00FF6E63"/>
    <w:rsid w:val="00FF713F"/>
    <w:rsid w:val="00FF7CE0"/>
    <w:rsid w:val="00FF7E87"/>
    <w:rsid w:val="00FF7F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E5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5E59F5"/>
    <w:rPr>
      <w:sz w:val="24"/>
      <w:szCs w:val="24"/>
      <w:lang w:eastAsia="cs-CZ"/>
    </w:rPr>
  </w:style>
  <w:style w:type="paragraph" w:styleId="Nadpis1">
    <w:name w:val="heading 1"/>
    <w:basedOn w:val="Normlny"/>
    <w:next w:val="Normlny"/>
    <w:link w:val="Nadpis1Char"/>
    <w:uiPriority w:val="9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Nzov">
    <w:name w:val="Title"/>
    <w:basedOn w:val="Normlny"/>
    <w:link w:val="NzovChar"/>
    <w:qFormat/>
    <w:rsid w:val="00D94104"/>
    <w:pPr>
      <w:jc w:val="center"/>
    </w:pPr>
    <w:rPr>
      <w:rFonts w:ascii="Tahoma" w:hAnsi="Tahoma"/>
      <w:sz w:val="36"/>
      <w:szCs w:val="36"/>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link w:val="OdsekzoznamuChar"/>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szCs w:val="24"/>
    </w:rPr>
  </w:style>
  <w:style w:type="character" w:styleId="Vraz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sz w:val="24"/>
      <w:szCs w:val="24"/>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sz w:val="24"/>
      <w:szCs w:val="24"/>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link w:val="PodtitulChar"/>
    <w:uiPriority w:val="11"/>
    <w:qFormat/>
    <w:rsid w:val="00DB3428"/>
    <w:pPr>
      <w:jc w:val="center"/>
    </w:pPr>
    <w:rPr>
      <w:rFonts w:ascii="Cambria" w:hAnsi="Cambria"/>
      <w:noProof/>
      <w:lang w:val="en-US" w:eastAsia="sk-SK"/>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sz w:val="24"/>
      <w:szCs w:val="24"/>
      <w:lang w:val="en-US"/>
    </w:rPr>
  </w:style>
  <w:style w:type="paragraph" w:customStyle="1" w:styleId="Kapitola2-a">
    <w:name w:val="Kapitola2-a"/>
    <w:basedOn w:val="Normlny"/>
    <w:qFormat/>
    <w:rsid w:val="00B177A4"/>
    <w:pPr>
      <w:keepNext/>
      <w:numPr>
        <w:ilvl w:val="1"/>
        <w:numId w:val="7"/>
      </w:numPr>
      <w:spacing w:before="240" w:after="120"/>
      <w:jc w:val="center"/>
    </w:pPr>
    <w:rPr>
      <w:b/>
    </w:rPr>
  </w:style>
  <w:style w:type="paragraph" w:customStyle="1" w:styleId="Text1">
    <w:name w:val="Text1"/>
    <w:basedOn w:val="Normlny"/>
    <w:qFormat/>
    <w:rsid w:val="00B177A4"/>
    <w:pPr>
      <w:keepNext/>
      <w:numPr>
        <w:ilvl w:val="2"/>
        <w:numId w:val="7"/>
      </w:numPr>
      <w:spacing w:before="360" w:after="120"/>
    </w:pPr>
    <w:rPr>
      <w:b/>
    </w:rPr>
  </w:style>
  <w:style w:type="paragraph" w:customStyle="1" w:styleId="Text2">
    <w:name w:val="Text2"/>
    <w:basedOn w:val="Normlny"/>
    <w:qFormat/>
    <w:rsid w:val="00B177A4"/>
    <w:pPr>
      <w:numPr>
        <w:ilvl w:val="3"/>
        <w:numId w:val="7"/>
      </w:numPr>
      <w:spacing w:before="240"/>
      <w:jc w:val="both"/>
    </w:pPr>
  </w:style>
  <w:style w:type="paragraph" w:customStyle="1" w:styleId="Text3">
    <w:name w:val="Text3"/>
    <w:basedOn w:val="Normlny"/>
    <w:qFormat/>
    <w:rsid w:val="00B177A4"/>
    <w:pPr>
      <w:numPr>
        <w:ilvl w:val="4"/>
        <w:numId w:val="7"/>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OdsekzoznamuChar">
    <w:name w:val="Odsek zoznamu Char"/>
    <w:basedOn w:val="Predvolenpsmoodseku"/>
    <w:link w:val="Odsekzoznamu"/>
    <w:rsid w:val="000C485A"/>
    <w:rPr>
      <w:sz w:val="24"/>
      <w:szCs w:val="24"/>
      <w:lang w:eastAsia="cs-CZ"/>
    </w:rPr>
  </w:style>
  <w:style w:type="character" w:styleId="Nevyrieenzmienka">
    <w:name w:val="Unresolved Mention"/>
    <w:basedOn w:val="Predvolenpsmoodseku"/>
    <w:uiPriority w:val="99"/>
    <w:semiHidden/>
    <w:unhideWhenUsed/>
    <w:rsid w:val="00CF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8">
      <w:bodyDiv w:val="1"/>
      <w:marLeft w:val="0"/>
      <w:marRight w:val="0"/>
      <w:marTop w:val="0"/>
      <w:marBottom w:val="0"/>
      <w:divBdr>
        <w:top w:val="none" w:sz="0" w:space="0" w:color="auto"/>
        <w:left w:val="none" w:sz="0" w:space="0" w:color="auto"/>
        <w:bottom w:val="none" w:sz="0" w:space="0" w:color="auto"/>
        <w:right w:val="none" w:sz="0" w:space="0" w:color="auto"/>
      </w:divBdr>
    </w:div>
    <w:div w:id="1667080">
      <w:bodyDiv w:val="1"/>
      <w:marLeft w:val="0"/>
      <w:marRight w:val="0"/>
      <w:marTop w:val="0"/>
      <w:marBottom w:val="0"/>
      <w:divBdr>
        <w:top w:val="none" w:sz="0" w:space="0" w:color="auto"/>
        <w:left w:val="none" w:sz="0" w:space="0" w:color="auto"/>
        <w:bottom w:val="none" w:sz="0" w:space="0" w:color="auto"/>
        <w:right w:val="none" w:sz="0" w:space="0" w:color="auto"/>
      </w:divBdr>
    </w:div>
    <w:div w:id="9068382">
      <w:bodyDiv w:val="1"/>
      <w:marLeft w:val="0"/>
      <w:marRight w:val="0"/>
      <w:marTop w:val="0"/>
      <w:marBottom w:val="0"/>
      <w:divBdr>
        <w:top w:val="none" w:sz="0" w:space="0" w:color="auto"/>
        <w:left w:val="none" w:sz="0" w:space="0" w:color="auto"/>
        <w:bottom w:val="none" w:sz="0" w:space="0" w:color="auto"/>
        <w:right w:val="none" w:sz="0" w:space="0" w:color="auto"/>
      </w:divBdr>
    </w:div>
    <w:div w:id="56324205">
      <w:bodyDiv w:val="1"/>
      <w:marLeft w:val="0"/>
      <w:marRight w:val="0"/>
      <w:marTop w:val="0"/>
      <w:marBottom w:val="0"/>
      <w:divBdr>
        <w:top w:val="none" w:sz="0" w:space="0" w:color="auto"/>
        <w:left w:val="none" w:sz="0" w:space="0" w:color="auto"/>
        <w:bottom w:val="none" w:sz="0" w:space="0" w:color="auto"/>
        <w:right w:val="none" w:sz="0" w:space="0" w:color="auto"/>
      </w:divBdr>
    </w:div>
    <w:div w:id="99646769">
      <w:bodyDiv w:val="1"/>
      <w:marLeft w:val="0"/>
      <w:marRight w:val="0"/>
      <w:marTop w:val="0"/>
      <w:marBottom w:val="0"/>
      <w:divBdr>
        <w:top w:val="none" w:sz="0" w:space="0" w:color="auto"/>
        <w:left w:val="none" w:sz="0" w:space="0" w:color="auto"/>
        <w:bottom w:val="none" w:sz="0" w:space="0" w:color="auto"/>
        <w:right w:val="none" w:sz="0" w:space="0" w:color="auto"/>
      </w:divBdr>
    </w:div>
    <w:div w:id="103772100">
      <w:bodyDiv w:val="1"/>
      <w:marLeft w:val="0"/>
      <w:marRight w:val="0"/>
      <w:marTop w:val="0"/>
      <w:marBottom w:val="0"/>
      <w:divBdr>
        <w:top w:val="none" w:sz="0" w:space="0" w:color="auto"/>
        <w:left w:val="none" w:sz="0" w:space="0" w:color="auto"/>
        <w:bottom w:val="none" w:sz="0" w:space="0" w:color="auto"/>
        <w:right w:val="none" w:sz="0" w:space="0" w:color="auto"/>
      </w:divBdr>
    </w:div>
    <w:div w:id="120541608">
      <w:bodyDiv w:val="1"/>
      <w:marLeft w:val="0"/>
      <w:marRight w:val="0"/>
      <w:marTop w:val="0"/>
      <w:marBottom w:val="0"/>
      <w:divBdr>
        <w:top w:val="none" w:sz="0" w:space="0" w:color="auto"/>
        <w:left w:val="none" w:sz="0" w:space="0" w:color="auto"/>
        <w:bottom w:val="none" w:sz="0" w:space="0" w:color="auto"/>
        <w:right w:val="none" w:sz="0" w:space="0" w:color="auto"/>
      </w:divBdr>
    </w:div>
    <w:div w:id="135412475">
      <w:bodyDiv w:val="1"/>
      <w:marLeft w:val="0"/>
      <w:marRight w:val="0"/>
      <w:marTop w:val="0"/>
      <w:marBottom w:val="0"/>
      <w:divBdr>
        <w:top w:val="none" w:sz="0" w:space="0" w:color="auto"/>
        <w:left w:val="none" w:sz="0" w:space="0" w:color="auto"/>
        <w:bottom w:val="none" w:sz="0" w:space="0" w:color="auto"/>
        <w:right w:val="none" w:sz="0" w:space="0" w:color="auto"/>
      </w:divBdr>
    </w:div>
    <w:div w:id="167794906">
      <w:bodyDiv w:val="1"/>
      <w:marLeft w:val="0"/>
      <w:marRight w:val="0"/>
      <w:marTop w:val="0"/>
      <w:marBottom w:val="0"/>
      <w:divBdr>
        <w:top w:val="none" w:sz="0" w:space="0" w:color="auto"/>
        <w:left w:val="none" w:sz="0" w:space="0" w:color="auto"/>
        <w:bottom w:val="none" w:sz="0" w:space="0" w:color="auto"/>
        <w:right w:val="none" w:sz="0" w:space="0" w:color="auto"/>
      </w:divBdr>
    </w:div>
    <w:div w:id="204488288">
      <w:bodyDiv w:val="1"/>
      <w:marLeft w:val="0"/>
      <w:marRight w:val="0"/>
      <w:marTop w:val="0"/>
      <w:marBottom w:val="0"/>
      <w:divBdr>
        <w:top w:val="none" w:sz="0" w:space="0" w:color="auto"/>
        <w:left w:val="none" w:sz="0" w:space="0" w:color="auto"/>
        <w:bottom w:val="none" w:sz="0" w:space="0" w:color="auto"/>
        <w:right w:val="none" w:sz="0" w:space="0" w:color="auto"/>
      </w:divBdr>
    </w:div>
    <w:div w:id="229003283">
      <w:bodyDiv w:val="1"/>
      <w:marLeft w:val="0"/>
      <w:marRight w:val="0"/>
      <w:marTop w:val="0"/>
      <w:marBottom w:val="0"/>
      <w:divBdr>
        <w:top w:val="none" w:sz="0" w:space="0" w:color="auto"/>
        <w:left w:val="none" w:sz="0" w:space="0" w:color="auto"/>
        <w:bottom w:val="none" w:sz="0" w:space="0" w:color="auto"/>
        <w:right w:val="none" w:sz="0" w:space="0" w:color="auto"/>
      </w:divBdr>
    </w:div>
    <w:div w:id="255292952">
      <w:bodyDiv w:val="1"/>
      <w:marLeft w:val="0"/>
      <w:marRight w:val="0"/>
      <w:marTop w:val="0"/>
      <w:marBottom w:val="0"/>
      <w:divBdr>
        <w:top w:val="none" w:sz="0" w:space="0" w:color="auto"/>
        <w:left w:val="none" w:sz="0" w:space="0" w:color="auto"/>
        <w:bottom w:val="none" w:sz="0" w:space="0" w:color="auto"/>
        <w:right w:val="none" w:sz="0" w:space="0" w:color="auto"/>
      </w:divBdr>
    </w:div>
    <w:div w:id="324163116">
      <w:bodyDiv w:val="1"/>
      <w:marLeft w:val="0"/>
      <w:marRight w:val="0"/>
      <w:marTop w:val="0"/>
      <w:marBottom w:val="0"/>
      <w:divBdr>
        <w:top w:val="none" w:sz="0" w:space="0" w:color="auto"/>
        <w:left w:val="none" w:sz="0" w:space="0" w:color="auto"/>
        <w:bottom w:val="none" w:sz="0" w:space="0" w:color="auto"/>
        <w:right w:val="none" w:sz="0" w:space="0" w:color="auto"/>
      </w:divBdr>
    </w:div>
    <w:div w:id="339049636">
      <w:bodyDiv w:val="1"/>
      <w:marLeft w:val="0"/>
      <w:marRight w:val="0"/>
      <w:marTop w:val="0"/>
      <w:marBottom w:val="0"/>
      <w:divBdr>
        <w:top w:val="none" w:sz="0" w:space="0" w:color="auto"/>
        <w:left w:val="none" w:sz="0" w:space="0" w:color="auto"/>
        <w:bottom w:val="none" w:sz="0" w:space="0" w:color="auto"/>
        <w:right w:val="none" w:sz="0" w:space="0" w:color="auto"/>
      </w:divBdr>
    </w:div>
    <w:div w:id="355156896">
      <w:bodyDiv w:val="1"/>
      <w:marLeft w:val="0"/>
      <w:marRight w:val="0"/>
      <w:marTop w:val="0"/>
      <w:marBottom w:val="0"/>
      <w:divBdr>
        <w:top w:val="none" w:sz="0" w:space="0" w:color="auto"/>
        <w:left w:val="none" w:sz="0" w:space="0" w:color="auto"/>
        <w:bottom w:val="none" w:sz="0" w:space="0" w:color="auto"/>
        <w:right w:val="none" w:sz="0" w:space="0" w:color="auto"/>
      </w:divBdr>
    </w:div>
    <w:div w:id="372510847">
      <w:bodyDiv w:val="1"/>
      <w:marLeft w:val="0"/>
      <w:marRight w:val="0"/>
      <w:marTop w:val="0"/>
      <w:marBottom w:val="0"/>
      <w:divBdr>
        <w:top w:val="none" w:sz="0" w:space="0" w:color="auto"/>
        <w:left w:val="none" w:sz="0" w:space="0" w:color="auto"/>
        <w:bottom w:val="none" w:sz="0" w:space="0" w:color="auto"/>
        <w:right w:val="none" w:sz="0" w:space="0" w:color="auto"/>
      </w:divBdr>
    </w:div>
    <w:div w:id="379013993">
      <w:bodyDiv w:val="1"/>
      <w:marLeft w:val="0"/>
      <w:marRight w:val="0"/>
      <w:marTop w:val="0"/>
      <w:marBottom w:val="0"/>
      <w:divBdr>
        <w:top w:val="none" w:sz="0" w:space="0" w:color="auto"/>
        <w:left w:val="none" w:sz="0" w:space="0" w:color="auto"/>
        <w:bottom w:val="none" w:sz="0" w:space="0" w:color="auto"/>
        <w:right w:val="none" w:sz="0" w:space="0" w:color="auto"/>
      </w:divBdr>
    </w:div>
    <w:div w:id="384838253">
      <w:bodyDiv w:val="1"/>
      <w:marLeft w:val="0"/>
      <w:marRight w:val="0"/>
      <w:marTop w:val="0"/>
      <w:marBottom w:val="0"/>
      <w:divBdr>
        <w:top w:val="none" w:sz="0" w:space="0" w:color="auto"/>
        <w:left w:val="none" w:sz="0" w:space="0" w:color="auto"/>
        <w:bottom w:val="none" w:sz="0" w:space="0" w:color="auto"/>
        <w:right w:val="none" w:sz="0" w:space="0" w:color="auto"/>
      </w:divBdr>
    </w:div>
    <w:div w:id="402987790">
      <w:bodyDiv w:val="1"/>
      <w:marLeft w:val="0"/>
      <w:marRight w:val="0"/>
      <w:marTop w:val="0"/>
      <w:marBottom w:val="0"/>
      <w:divBdr>
        <w:top w:val="none" w:sz="0" w:space="0" w:color="auto"/>
        <w:left w:val="none" w:sz="0" w:space="0" w:color="auto"/>
        <w:bottom w:val="none" w:sz="0" w:space="0" w:color="auto"/>
        <w:right w:val="none" w:sz="0" w:space="0" w:color="auto"/>
      </w:divBdr>
    </w:div>
    <w:div w:id="446699730">
      <w:bodyDiv w:val="1"/>
      <w:marLeft w:val="0"/>
      <w:marRight w:val="0"/>
      <w:marTop w:val="0"/>
      <w:marBottom w:val="0"/>
      <w:divBdr>
        <w:top w:val="none" w:sz="0" w:space="0" w:color="auto"/>
        <w:left w:val="none" w:sz="0" w:space="0" w:color="auto"/>
        <w:bottom w:val="none" w:sz="0" w:space="0" w:color="auto"/>
        <w:right w:val="none" w:sz="0" w:space="0" w:color="auto"/>
      </w:divBdr>
    </w:div>
    <w:div w:id="458840682">
      <w:bodyDiv w:val="1"/>
      <w:marLeft w:val="0"/>
      <w:marRight w:val="0"/>
      <w:marTop w:val="0"/>
      <w:marBottom w:val="0"/>
      <w:divBdr>
        <w:top w:val="none" w:sz="0" w:space="0" w:color="auto"/>
        <w:left w:val="none" w:sz="0" w:space="0" w:color="auto"/>
        <w:bottom w:val="none" w:sz="0" w:space="0" w:color="auto"/>
        <w:right w:val="none" w:sz="0" w:space="0" w:color="auto"/>
      </w:divBdr>
    </w:div>
    <w:div w:id="479153912">
      <w:bodyDiv w:val="1"/>
      <w:marLeft w:val="0"/>
      <w:marRight w:val="0"/>
      <w:marTop w:val="0"/>
      <w:marBottom w:val="0"/>
      <w:divBdr>
        <w:top w:val="none" w:sz="0" w:space="0" w:color="auto"/>
        <w:left w:val="none" w:sz="0" w:space="0" w:color="auto"/>
        <w:bottom w:val="none" w:sz="0" w:space="0" w:color="auto"/>
        <w:right w:val="none" w:sz="0" w:space="0" w:color="auto"/>
      </w:divBdr>
    </w:div>
    <w:div w:id="484516823">
      <w:bodyDiv w:val="1"/>
      <w:marLeft w:val="0"/>
      <w:marRight w:val="0"/>
      <w:marTop w:val="0"/>
      <w:marBottom w:val="0"/>
      <w:divBdr>
        <w:top w:val="none" w:sz="0" w:space="0" w:color="auto"/>
        <w:left w:val="none" w:sz="0" w:space="0" w:color="auto"/>
        <w:bottom w:val="none" w:sz="0" w:space="0" w:color="auto"/>
        <w:right w:val="none" w:sz="0" w:space="0" w:color="auto"/>
      </w:divBdr>
    </w:div>
    <w:div w:id="541946621">
      <w:bodyDiv w:val="1"/>
      <w:marLeft w:val="0"/>
      <w:marRight w:val="0"/>
      <w:marTop w:val="0"/>
      <w:marBottom w:val="0"/>
      <w:divBdr>
        <w:top w:val="none" w:sz="0" w:space="0" w:color="auto"/>
        <w:left w:val="none" w:sz="0" w:space="0" w:color="auto"/>
        <w:bottom w:val="none" w:sz="0" w:space="0" w:color="auto"/>
        <w:right w:val="none" w:sz="0" w:space="0" w:color="auto"/>
      </w:divBdr>
    </w:div>
    <w:div w:id="553198628">
      <w:bodyDiv w:val="1"/>
      <w:marLeft w:val="0"/>
      <w:marRight w:val="0"/>
      <w:marTop w:val="0"/>
      <w:marBottom w:val="0"/>
      <w:divBdr>
        <w:top w:val="none" w:sz="0" w:space="0" w:color="auto"/>
        <w:left w:val="none" w:sz="0" w:space="0" w:color="auto"/>
        <w:bottom w:val="none" w:sz="0" w:space="0" w:color="auto"/>
        <w:right w:val="none" w:sz="0" w:space="0" w:color="auto"/>
      </w:divBdr>
    </w:div>
    <w:div w:id="555239183">
      <w:bodyDiv w:val="1"/>
      <w:marLeft w:val="0"/>
      <w:marRight w:val="0"/>
      <w:marTop w:val="0"/>
      <w:marBottom w:val="0"/>
      <w:divBdr>
        <w:top w:val="none" w:sz="0" w:space="0" w:color="auto"/>
        <w:left w:val="none" w:sz="0" w:space="0" w:color="auto"/>
        <w:bottom w:val="none" w:sz="0" w:space="0" w:color="auto"/>
        <w:right w:val="none" w:sz="0" w:space="0" w:color="auto"/>
      </w:divBdr>
    </w:div>
    <w:div w:id="560137275">
      <w:bodyDiv w:val="1"/>
      <w:marLeft w:val="0"/>
      <w:marRight w:val="0"/>
      <w:marTop w:val="0"/>
      <w:marBottom w:val="0"/>
      <w:divBdr>
        <w:top w:val="none" w:sz="0" w:space="0" w:color="auto"/>
        <w:left w:val="none" w:sz="0" w:space="0" w:color="auto"/>
        <w:bottom w:val="none" w:sz="0" w:space="0" w:color="auto"/>
        <w:right w:val="none" w:sz="0" w:space="0" w:color="auto"/>
      </w:divBdr>
    </w:div>
    <w:div w:id="570045364">
      <w:bodyDiv w:val="1"/>
      <w:marLeft w:val="0"/>
      <w:marRight w:val="0"/>
      <w:marTop w:val="0"/>
      <w:marBottom w:val="0"/>
      <w:divBdr>
        <w:top w:val="none" w:sz="0" w:space="0" w:color="auto"/>
        <w:left w:val="none" w:sz="0" w:space="0" w:color="auto"/>
        <w:bottom w:val="none" w:sz="0" w:space="0" w:color="auto"/>
        <w:right w:val="none" w:sz="0" w:space="0" w:color="auto"/>
      </w:divBdr>
    </w:div>
    <w:div w:id="570194355">
      <w:bodyDiv w:val="1"/>
      <w:marLeft w:val="0"/>
      <w:marRight w:val="0"/>
      <w:marTop w:val="0"/>
      <w:marBottom w:val="0"/>
      <w:divBdr>
        <w:top w:val="none" w:sz="0" w:space="0" w:color="auto"/>
        <w:left w:val="none" w:sz="0" w:space="0" w:color="auto"/>
        <w:bottom w:val="none" w:sz="0" w:space="0" w:color="auto"/>
        <w:right w:val="none" w:sz="0" w:space="0" w:color="auto"/>
      </w:divBdr>
    </w:div>
    <w:div w:id="586160024">
      <w:bodyDiv w:val="1"/>
      <w:marLeft w:val="0"/>
      <w:marRight w:val="0"/>
      <w:marTop w:val="0"/>
      <w:marBottom w:val="0"/>
      <w:divBdr>
        <w:top w:val="none" w:sz="0" w:space="0" w:color="auto"/>
        <w:left w:val="none" w:sz="0" w:space="0" w:color="auto"/>
        <w:bottom w:val="none" w:sz="0" w:space="0" w:color="auto"/>
        <w:right w:val="none" w:sz="0" w:space="0" w:color="auto"/>
      </w:divBdr>
    </w:div>
    <w:div w:id="598950962">
      <w:bodyDiv w:val="1"/>
      <w:marLeft w:val="0"/>
      <w:marRight w:val="0"/>
      <w:marTop w:val="0"/>
      <w:marBottom w:val="0"/>
      <w:divBdr>
        <w:top w:val="none" w:sz="0" w:space="0" w:color="auto"/>
        <w:left w:val="none" w:sz="0" w:space="0" w:color="auto"/>
        <w:bottom w:val="none" w:sz="0" w:space="0" w:color="auto"/>
        <w:right w:val="none" w:sz="0" w:space="0" w:color="auto"/>
      </w:divBdr>
    </w:div>
    <w:div w:id="633367630">
      <w:bodyDiv w:val="1"/>
      <w:marLeft w:val="0"/>
      <w:marRight w:val="0"/>
      <w:marTop w:val="0"/>
      <w:marBottom w:val="0"/>
      <w:divBdr>
        <w:top w:val="none" w:sz="0" w:space="0" w:color="auto"/>
        <w:left w:val="none" w:sz="0" w:space="0" w:color="auto"/>
        <w:bottom w:val="none" w:sz="0" w:space="0" w:color="auto"/>
        <w:right w:val="none" w:sz="0" w:space="0" w:color="auto"/>
      </w:divBdr>
    </w:div>
    <w:div w:id="650716920">
      <w:bodyDiv w:val="1"/>
      <w:marLeft w:val="0"/>
      <w:marRight w:val="0"/>
      <w:marTop w:val="0"/>
      <w:marBottom w:val="0"/>
      <w:divBdr>
        <w:top w:val="none" w:sz="0" w:space="0" w:color="auto"/>
        <w:left w:val="none" w:sz="0" w:space="0" w:color="auto"/>
        <w:bottom w:val="none" w:sz="0" w:space="0" w:color="auto"/>
        <w:right w:val="none" w:sz="0" w:space="0" w:color="auto"/>
      </w:divBdr>
    </w:div>
    <w:div w:id="653216449">
      <w:bodyDiv w:val="1"/>
      <w:marLeft w:val="0"/>
      <w:marRight w:val="0"/>
      <w:marTop w:val="0"/>
      <w:marBottom w:val="0"/>
      <w:divBdr>
        <w:top w:val="none" w:sz="0" w:space="0" w:color="auto"/>
        <w:left w:val="none" w:sz="0" w:space="0" w:color="auto"/>
        <w:bottom w:val="none" w:sz="0" w:space="0" w:color="auto"/>
        <w:right w:val="none" w:sz="0" w:space="0" w:color="auto"/>
      </w:divBdr>
    </w:div>
    <w:div w:id="654184738">
      <w:bodyDiv w:val="1"/>
      <w:marLeft w:val="0"/>
      <w:marRight w:val="0"/>
      <w:marTop w:val="0"/>
      <w:marBottom w:val="0"/>
      <w:divBdr>
        <w:top w:val="none" w:sz="0" w:space="0" w:color="auto"/>
        <w:left w:val="none" w:sz="0" w:space="0" w:color="auto"/>
        <w:bottom w:val="none" w:sz="0" w:space="0" w:color="auto"/>
        <w:right w:val="none" w:sz="0" w:space="0" w:color="auto"/>
      </w:divBdr>
    </w:div>
    <w:div w:id="745565588">
      <w:bodyDiv w:val="1"/>
      <w:marLeft w:val="750"/>
      <w:marRight w:val="0"/>
      <w:marTop w:val="0"/>
      <w:marBottom w:val="0"/>
      <w:divBdr>
        <w:top w:val="none" w:sz="0" w:space="0" w:color="auto"/>
        <w:left w:val="none" w:sz="0" w:space="0" w:color="auto"/>
        <w:bottom w:val="none" w:sz="0" w:space="0" w:color="auto"/>
        <w:right w:val="none" w:sz="0" w:space="0" w:color="auto"/>
      </w:divBdr>
      <w:divsChild>
        <w:div w:id="8640277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9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8020">
      <w:bodyDiv w:val="1"/>
      <w:marLeft w:val="0"/>
      <w:marRight w:val="0"/>
      <w:marTop w:val="0"/>
      <w:marBottom w:val="0"/>
      <w:divBdr>
        <w:top w:val="none" w:sz="0" w:space="0" w:color="auto"/>
        <w:left w:val="none" w:sz="0" w:space="0" w:color="auto"/>
        <w:bottom w:val="none" w:sz="0" w:space="0" w:color="auto"/>
        <w:right w:val="none" w:sz="0" w:space="0" w:color="auto"/>
      </w:divBdr>
    </w:div>
    <w:div w:id="783957862">
      <w:bodyDiv w:val="1"/>
      <w:marLeft w:val="0"/>
      <w:marRight w:val="0"/>
      <w:marTop w:val="0"/>
      <w:marBottom w:val="0"/>
      <w:divBdr>
        <w:top w:val="none" w:sz="0" w:space="0" w:color="auto"/>
        <w:left w:val="none" w:sz="0" w:space="0" w:color="auto"/>
        <w:bottom w:val="none" w:sz="0" w:space="0" w:color="auto"/>
        <w:right w:val="none" w:sz="0" w:space="0" w:color="auto"/>
      </w:divBdr>
    </w:div>
    <w:div w:id="786896823">
      <w:bodyDiv w:val="1"/>
      <w:marLeft w:val="0"/>
      <w:marRight w:val="0"/>
      <w:marTop w:val="0"/>
      <w:marBottom w:val="0"/>
      <w:divBdr>
        <w:top w:val="none" w:sz="0" w:space="0" w:color="auto"/>
        <w:left w:val="none" w:sz="0" w:space="0" w:color="auto"/>
        <w:bottom w:val="none" w:sz="0" w:space="0" w:color="auto"/>
        <w:right w:val="none" w:sz="0" w:space="0" w:color="auto"/>
      </w:divBdr>
    </w:div>
    <w:div w:id="802697314">
      <w:bodyDiv w:val="1"/>
      <w:marLeft w:val="0"/>
      <w:marRight w:val="0"/>
      <w:marTop w:val="0"/>
      <w:marBottom w:val="0"/>
      <w:divBdr>
        <w:top w:val="none" w:sz="0" w:space="0" w:color="auto"/>
        <w:left w:val="none" w:sz="0" w:space="0" w:color="auto"/>
        <w:bottom w:val="none" w:sz="0" w:space="0" w:color="auto"/>
        <w:right w:val="none" w:sz="0" w:space="0" w:color="auto"/>
      </w:divBdr>
    </w:div>
    <w:div w:id="810488793">
      <w:bodyDiv w:val="1"/>
      <w:marLeft w:val="0"/>
      <w:marRight w:val="0"/>
      <w:marTop w:val="0"/>
      <w:marBottom w:val="0"/>
      <w:divBdr>
        <w:top w:val="none" w:sz="0" w:space="0" w:color="auto"/>
        <w:left w:val="none" w:sz="0" w:space="0" w:color="auto"/>
        <w:bottom w:val="none" w:sz="0" w:space="0" w:color="auto"/>
        <w:right w:val="none" w:sz="0" w:space="0" w:color="auto"/>
      </w:divBdr>
    </w:div>
    <w:div w:id="833180695">
      <w:bodyDiv w:val="1"/>
      <w:marLeft w:val="0"/>
      <w:marRight w:val="0"/>
      <w:marTop w:val="0"/>
      <w:marBottom w:val="0"/>
      <w:divBdr>
        <w:top w:val="none" w:sz="0" w:space="0" w:color="auto"/>
        <w:left w:val="none" w:sz="0" w:space="0" w:color="auto"/>
        <w:bottom w:val="none" w:sz="0" w:space="0" w:color="auto"/>
        <w:right w:val="none" w:sz="0" w:space="0" w:color="auto"/>
      </w:divBdr>
    </w:div>
    <w:div w:id="852836308">
      <w:bodyDiv w:val="1"/>
      <w:marLeft w:val="0"/>
      <w:marRight w:val="0"/>
      <w:marTop w:val="0"/>
      <w:marBottom w:val="0"/>
      <w:divBdr>
        <w:top w:val="none" w:sz="0" w:space="0" w:color="auto"/>
        <w:left w:val="none" w:sz="0" w:space="0" w:color="auto"/>
        <w:bottom w:val="none" w:sz="0" w:space="0" w:color="auto"/>
        <w:right w:val="none" w:sz="0" w:space="0" w:color="auto"/>
      </w:divBdr>
    </w:div>
    <w:div w:id="858932498">
      <w:bodyDiv w:val="1"/>
      <w:marLeft w:val="0"/>
      <w:marRight w:val="0"/>
      <w:marTop w:val="0"/>
      <w:marBottom w:val="0"/>
      <w:divBdr>
        <w:top w:val="none" w:sz="0" w:space="0" w:color="auto"/>
        <w:left w:val="none" w:sz="0" w:space="0" w:color="auto"/>
        <w:bottom w:val="none" w:sz="0" w:space="0" w:color="auto"/>
        <w:right w:val="none" w:sz="0" w:space="0" w:color="auto"/>
      </w:divBdr>
    </w:div>
    <w:div w:id="882254138">
      <w:bodyDiv w:val="1"/>
      <w:marLeft w:val="0"/>
      <w:marRight w:val="0"/>
      <w:marTop w:val="0"/>
      <w:marBottom w:val="0"/>
      <w:divBdr>
        <w:top w:val="none" w:sz="0" w:space="0" w:color="auto"/>
        <w:left w:val="none" w:sz="0" w:space="0" w:color="auto"/>
        <w:bottom w:val="none" w:sz="0" w:space="0" w:color="auto"/>
        <w:right w:val="none" w:sz="0" w:space="0" w:color="auto"/>
      </w:divBdr>
    </w:div>
    <w:div w:id="902448289">
      <w:bodyDiv w:val="1"/>
      <w:marLeft w:val="0"/>
      <w:marRight w:val="0"/>
      <w:marTop w:val="0"/>
      <w:marBottom w:val="0"/>
      <w:divBdr>
        <w:top w:val="none" w:sz="0" w:space="0" w:color="auto"/>
        <w:left w:val="none" w:sz="0" w:space="0" w:color="auto"/>
        <w:bottom w:val="none" w:sz="0" w:space="0" w:color="auto"/>
        <w:right w:val="none" w:sz="0" w:space="0" w:color="auto"/>
      </w:divBdr>
    </w:div>
    <w:div w:id="905336543">
      <w:bodyDiv w:val="1"/>
      <w:marLeft w:val="0"/>
      <w:marRight w:val="0"/>
      <w:marTop w:val="0"/>
      <w:marBottom w:val="0"/>
      <w:divBdr>
        <w:top w:val="none" w:sz="0" w:space="0" w:color="auto"/>
        <w:left w:val="none" w:sz="0" w:space="0" w:color="auto"/>
        <w:bottom w:val="none" w:sz="0" w:space="0" w:color="auto"/>
        <w:right w:val="none" w:sz="0" w:space="0" w:color="auto"/>
      </w:divBdr>
    </w:div>
    <w:div w:id="933199791">
      <w:bodyDiv w:val="1"/>
      <w:marLeft w:val="0"/>
      <w:marRight w:val="0"/>
      <w:marTop w:val="0"/>
      <w:marBottom w:val="0"/>
      <w:divBdr>
        <w:top w:val="none" w:sz="0" w:space="0" w:color="auto"/>
        <w:left w:val="none" w:sz="0" w:space="0" w:color="auto"/>
        <w:bottom w:val="none" w:sz="0" w:space="0" w:color="auto"/>
        <w:right w:val="none" w:sz="0" w:space="0" w:color="auto"/>
      </w:divBdr>
    </w:div>
    <w:div w:id="952322230">
      <w:bodyDiv w:val="1"/>
      <w:marLeft w:val="0"/>
      <w:marRight w:val="0"/>
      <w:marTop w:val="0"/>
      <w:marBottom w:val="0"/>
      <w:divBdr>
        <w:top w:val="none" w:sz="0" w:space="0" w:color="auto"/>
        <w:left w:val="none" w:sz="0" w:space="0" w:color="auto"/>
        <w:bottom w:val="none" w:sz="0" w:space="0" w:color="auto"/>
        <w:right w:val="none" w:sz="0" w:space="0" w:color="auto"/>
      </w:divBdr>
    </w:div>
    <w:div w:id="963462679">
      <w:bodyDiv w:val="1"/>
      <w:marLeft w:val="0"/>
      <w:marRight w:val="0"/>
      <w:marTop w:val="0"/>
      <w:marBottom w:val="0"/>
      <w:divBdr>
        <w:top w:val="none" w:sz="0" w:space="0" w:color="auto"/>
        <w:left w:val="none" w:sz="0" w:space="0" w:color="auto"/>
        <w:bottom w:val="none" w:sz="0" w:space="0" w:color="auto"/>
        <w:right w:val="none" w:sz="0" w:space="0" w:color="auto"/>
      </w:divBdr>
    </w:div>
    <w:div w:id="1002389592">
      <w:bodyDiv w:val="1"/>
      <w:marLeft w:val="0"/>
      <w:marRight w:val="0"/>
      <w:marTop w:val="0"/>
      <w:marBottom w:val="0"/>
      <w:divBdr>
        <w:top w:val="none" w:sz="0" w:space="0" w:color="auto"/>
        <w:left w:val="none" w:sz="0" w:space="0" w:color="auto"/>
        <w:bottom w:val="none" w:sz="0" w:space="0" w:color="auto"/>
        <w:right w:val="none" w:sz="0" w:space="0" w:color="auto"/>
      </w:divBdr>
    </w:div>
    <w:div w:id="1039551777">
      <w:bodyDiv w:val="1"/>
      <w:marLeft w:val="0"/>
      <w:marRight w:val="0"/>
      <w:marTop w:val="0"/>
      <w:marBottom w:val="0"/>
      <w:divBdr>
        <w:top w:val="none" w:sz="0" w:space="0" w:color="auto"/>
        <w:left w:val="none" w:sz="0" w:space="0" w:color="auto"/>
        <w:bottom w:val="none" w:sz="0" w:space="0" w:color="auto"/>
        <w:right w:val="none" w:sz="0" w:space="0" w:color="auto"/>
      </w:divBdr>
    </w:div>
    <w:div w:id="1066295688">
      <w:bodyDiv w:val="1"/>
      <w:marLeft w:val="0"/>
      <w:marRight w:val="0"/>
      <w:marTop w:val="0"/>
      <w:marBottom w:val="0"/>
      <w:divBdr>
        <w:top w:val="none" w:sz="0" w:space="0" w:color="auto"/>
        <w:left w:val="none" w:sz="0" w:space="0" w:color="auto"/>
        <w:bottom w:val="none" w:sz="0" w:space="0" w:color="auto"/>
        <w:right w:val="none" w:sz="0" w:space="0" w:color="auto"/>
      </w:divBdr>
    </w:div>
    <w:div w:id="1073237004">
      <w:bodyDiv w:val="1"/>
      <w:marLeft w:val="0"/>
      <w:marRight w:val="0"/>
      <w:marTop w:val="0"/>
      <w:marBottom w:val="0"/>
      <w:divBdr>
        <w:top w:val="none" w:sz="0" w:space="0" w:color="auto"/>
        <w:left w:val="none" w:sz="0" w:space="0" w:color="auto"/>
        <w:bottom w:val="none" w:sz="0" w:space="0" w:color="auto"/>
        <w:right w:val="none" w:sz="0" w:space="0" w:color="auto"/>
      </w:divBdr>
    </w:div>
    <w:div w:id="1088572672">
      <w:bodyDiv w:val="1"/>
      <w:marLeft w:val="0"/>
      <w:marRight w:val="0"/>
      <w:marTop w:val="0"/>
      <w:marBottom w:val="0"/>
      <w:divBdr>
        <w:top w:val="none" w:sz="0" w:space="0" w:color="auto"/>
        <w:left w:val="none" w:sz="0" w:space="0" w:color="auto"/>
        <w:bottom w:val="none" w:sz="0" w:space="0" w:color="auto"/>
        <w:right w:val="none" w:sz="0" w:space="0" w:color="auto"/>
      </w:divBdr>
    </w:div>
    <w:div w:id="1139808594">
      <w:bodyDiv w:val="1"/>
      <w:marLeft w:val="0"/>
      <w:marRight w:val="0"/>
      <w:marTop w:val="0"/>
      <w:marBottom w:val="0"/>
      <w:divBdr>
        <w:top w:val="none" w:sz="0" w:space="0" w:color="auto"/>
        <w:left w:val="none" w:sz="0" w:space="0" w:color="auto"/>
        <w:bottom w:val="none" w:sz="0" w:space="0" w:color="auto"/>
        <w:right w:val="none" w:sz="0" w:space="0" w:color="auto"/>
      </w:divBdr>
    </w:div>
    <w:div w:id="1149636280">
      <w:bodyDiv w:val="1"/>
      <w:marLeft w:val="0"/>
      <w:marRight w:val="0"/>
      <w:marTop w:val="0"/>
      <w:marBottom w:val="0"/>
      <w:divBdr>
        <w:top w:val="none" w:sz="0" w:space="0" w:color="auto"/>
        <w:left w:val="none" w:sz="0" w:space="0" w:color="auto"/>
        <w:bottom w:val="none" w:sz="0" w:space="0" w:color="auto"/>
        <w:right w:val="none" w:sz="0" w:space="0" w:color="auto"/>
      </w:divBdr>
    </w:div>
    <w:div w:id="1186216654">
      <w:bodyDiv w:val="1"/>
      <w:marLeft w:val="0"/>
      <w:marRight w:val="0"/>
      <w:marTop w:val="0"/>
      <w:marBottom w:val="0"/>
      <w:divBdr>
        <w:top w:val="none" w:sz="0" w:space="0" w:color="auto"/>
        <w:left w:val="none" w:sz="0" w:space="0" w:color="auto"/>
        <w:bottom w:val="none" w:sz="0" w:space="0" w:color="auto"/>
        <w:right w:val="none" w:sz="0" w:space="0" w:color="auto"/>
      </w:divBdr>
    </w:div>
    <w:div w:id="1199971476">
      <w:bodyDiv w:val="1"/>
      <w:marLeft w:val="0"/>
      <w:marRight w:val="0"/>
      <w:marTop w:val="0"/>
      <w:marBottom w:val="0"/>
      <w:divBdr>
        <w:top w:val="none" w:sz="0" w:space="0" w:color="auto"/>
        <w:left w:val="none" w:sz="0" w:space="0" w:color="auto"/>
        <w:bottom w:val="none" w:sz="0" w:space="0" w:color="auto"/>
        <w:right w:val="none" w:sz="0" w:space="0" w:color="auto"/>
      </w:divBdr>
    </w:div>
    <w:div w:id="1201896033">
      <w:bodyDiv w:val="1"/>
      <w:marLeft w:val="0"/>
      <w:marRight w:val="0"/>
      <w:marTop w:val="0"/>
      <w:marBottom w:val="0"/>
      <w:divBdr>
        <w:top w:val="none" w:sz="0" w:space="0" w:color="auto"/>
        <w:left w:val="none" w:sz="0" w:space="0" w:color="auto"/>
        <w:bottom w:val="none" w:sz="0" w:space="0" w:color="auto"/>
        <w:right w:val="none" w:sz="0" w:space="0" w:color="auto"/>
      </w:divBdr>
    </w:div>
    <w:div w:id="1222713614">
      <w:bodyDiv w:val="1"/>
      <w:marLeft w:val="0"/>
      <w:marRight w:val="0"/>
      <w:marTop w:val="0"/>
      <w:marBottom w:val="0"/>
      <w:divBdr>
        <w:top w:val="none" w:sz="0" w:space="0" w:color="auto"/>
        <w:left w:val="none" w:sz="0" w:space="0" w:color="auto"/>
        <w:bottom w:val="none" w:sz="0" w:space="0" w:color="auto"/>
        <w:right w:val="none" w:sz="0" w:space="0" w:color="auto"/>
      </w:divBdr>
    </w:div>
    <w:div w:id="1233852811">
      <w:bodyDiv w:val="1"/>
      <w:marLeft w:val="0"/>
      <w:marRight w:val="0"/>
      <w:marTop w:val="0"/>
      <w:marBottom w:val="0"/>
      <w:divBdr>
        <w:top w:val="none" w:sz="0" w:space="0" w:color="auto"/>
        <w:left w:val="none" w:sz="0" w:space="0" w:color="auto"/>
        <w:bottom w:val="none" w:sz="0" w:space="0" w:color="auto"/>
        <w:right w:val="none" w:sz="0" w:space="0" w:color="auto"/>
      </w:divBdr>
    </w:div>
    <w:div w:id="1246037388">
      <w:bodyDiv w:val="1"/>
      <w:marLeft w:val="0"/>
      <w:marRight w:val="0"/>
      <w:marTop w:val="0"/>
      <w:marBottom w:val="0"/>
      <w:divBdr>
        <w:top w:val="none" w:sz="0" w:space="0" w:color="auto"/>
        <w:left w:val="none" w:sz="0" w:space="0" w:color="auto"/>
        <w:bottom w:val="none" w:sz="0" w:space="0" w:color="auto"/>
        <w:right w:val="none" w:sz="0" w:space="0" w:color="auto"/>
      </w:divBdr>
    </w:div>
    <w:div w:id="1252080556">
      <w:bodyDiv w:val="1"/>
      <w:marLeft w:val="0"/>
      <w:marRight w:val="0"/>
      <w:marTop w:val="0"/>
      <w:marBottom w:val="0"/>
      <w:divBdr>
        <w:top w:val="none" w:sz="0" w:space="0" w:color="auto"/>
        <w:left w:val="none" w:sz="0" w:space="0" w:color="auto"/>
        <w:bottom w:val="none" w:sz="0" w:space="0" w:color="auto"/>
        <w:right w:val="none" w:sz="0" w:space="0" w:color="auto"/>
      </w:divBdr>
    </w:div>
    <w:div w:id="1255746177">
      <w:bodyDiv w:val="1"/>
      <w:marLeft w:val="0"/>
      <w:marRight w:val="0"/>
      <w:marTop w:val="0"/>
      <w:marBottom w:val="0"/>
      <w:divBdr>
        <w:top w:val="none" w:sz="0" w:space="0" w:color="auto"/>
        <w:left w:val="none" w:sz="0" w:space="0" w:color="auto"/>
        <w:bottom w:val="none" w:sz="0" w:space="0" w:color="auto"/>
        <w:right w:val="none" w:sz="0" w:space="0" w:color="auto"/>
      </w:divBdr>
    </w:div>
    <w:div w:id="1257010832">
      <w:bodyDiv w:val="1"/>
      <w:marLeft w:val="0"/>
      <w:marRight w:val="0"/>
      <w:marTop w:val="0"/>
      <w:marBottom w:val="0"/>
      <w:divBdr>
        <w:top w:val="none" w:sz="0" w:space="0" w:color="auto"/>
        <w:left w:val="none" w:sz="0" w:space="0" w:color="auto"/>
        <w:bottom w:val="none" w:sz="0" w:space="0" w:color="auto"/>
        <w:right w:val="none" w:sz="0" w:space="0" w:color="auto"/>
      </w:divBdr>
    </w:div>
    <w:div w:id="1323117605">
      <w:bodyDiv w:val="1"/>
      <w:marLeft w:val="0"/>
      <w:marRight w:val="0"/>
      <w:marTop w:val="0"/>
      <w:marBottom w:val="0"/>
      <w:divBdr>
        <w:top w:val="none" w:sz="0" w:space="0" w:color="auto"/>
        <w:left w:val="none" w:sz="0" w:space="0" w:color="auto"/>
        <w:bottom w:val="none" w:sz="0" w:space="0" w:color="auto"/>
        <w:right w:val="none" w:sz="0" w:space="0" w:color="auto"/>
      </w:divBdr>
    </w:div>
    <w:div w:id="1341735936">
      <w:bodyDiv w:val="1"/>
      <w:marLeft w:val="0"/>
      <w:marRight w:val="0"/>
      <w:marTop w:val="0"/>
      <w:marBottom w:val="0"/>
      <w:divBdr>
        <w:top w:val="none" w:sz="0" w:space="0" w:color="auto"/>
        <w:left w:val="none" w:sz="0" w:space="0" w:color="auto"/>
        <w:bottom w:val="none" w:sz="0" w:space="0" w:color="auto"/>
        <w:right w:val="none" w:sz="0" w:space="0" w:color="auto"/>
      </w:divBdr>
    </w:div>
    <w:div w:id="1354264187">
      <w:bodyDiv w:val="1"/>
      <w:marLeft w:val="0"/>
      <w:marRight w:val="0"/>
      <w:marTop w:val="0"/>
      <w:marBottom w:val="0"/>
      <w:divBdr>
        <w:top w:val="none" w:sz="0" w:space="0" w:color="auto"/>
        <w:left w:val="none" w:sz="0" w:space="0" w:color="auto"/>
        <w:bottom w:val="none" w:sz="0" w:space="0" w:color="auto"/>
        <w:right w:val="none" w:sz="0" w:space="0" w:color="auto"/>
      </w:divBdr>
    </w:div>
    <w:div w:id="1398550965">
      <w:bodyDiv w:val="1"/>
      <w:marLeft w:val="0"/>
      <w:marRight w:val="0"/>
      <w:marTop w:val="0"/>
      <w:marBottom w:val="0"/>
      <w:divBdr>
        <w:top w:val="none" w:sz="0" w:space="0" w:color="auto"/>
        <w:left w:val="none" w:sz="0" w:space="0" w:color="auto"/>
        <w:bottom w:val="none" w:sz="0" w:space="0" w:color="auto"/>
        <w:right w:val="none" w:sz="0" w:space="0" w:color="auto"/>
      </w:divBdr>
    </w:div>
    <w:div w:id="1452096067">
      <w:bodyDiv w:val="1"/>
      <w:marLeft w:val="0"/>
      <w:marRight w:val="0"/>
      <w:marTop w:val="0"/>
      <w:marBottom w:val="0"/>
      <w:divBdr>
        <w:top w:val="none" w:sz="0" w:space="0" w:color="auto"/>
        <w:left w:val="none" w:sz="0" w:space="0" w:color="auto"/>
        <w:bottom w:val="none" w:sz="0" w:space="0" w:color="auto"/>
        <w:right w:val="none" w:sz="0" w:space="0" w:color="auto"/>
      </w:divBdr>
    </w:div>
    <w:div w:id="1473868705">
      <w:bodyDiv w:val="1"/>
      <w:marLeft w:val="0"/>
      <w:marRight w:val="0"/>
      <w:marTop w:val="0"/>
      <w:marBottom w:val="0"/>
      <w:divBdr>
        <w:top w:val="none" w:sz="0" w:space="0" w:color="auto"/>
        <w:left w:val="none" w:sz="0" w:space="0" w:color="auto"/>
        <w:bottom w:val="none" w:sz="0" w:space="0" w:color="auto"/>
        <w:right w:val="none" w:sz="0" w:space="0" w:color="auto"/>
      </w:divBdr>
    </w:div>
    <w:div w:id="1474253581">
      <w:bodyDiv w:val="1"/>
      <w:marLeft w:val="0"/>
      <w:marRight w:val="0"/>
      <w:marTop w:val="0"/>
      <w:marBottom w:val="0"/>
      <w:divBdr>
        <w:top w:val="none" w:sz="0" w:space="0" w:color="auto"/>
        <w:left w:val="none" w:sz="0" w:space="0" w:color="auto"/>
        <w:bottom w:val="none" w:sz="0" w:space="0" w:color="auto"/>
        <w:right w:val="none" w:sz="0" w:space="0" w:color="auto"/>
      </w:divBdr>
    </w:div>
    <w:div w:id="1478113529">
      <w:bodyDiv w:val="1"/>
      <w:marLeft w:val="0"/>
      <w:marRight w:val="0"/>
      <w:marTop w:val="0"/>
      <w:marBottom w:val="0"/>
      <w:divBdr>
        <w:top w:val="none" w:sz="0" w:space="0" w:color="auto"/>
        <w:left w:val="none" w:sz="0" w:space="0" w:color="auto"/>
        <w:bottom w:val="none" w:sz="0" w:space="0" w:color="auto"/>
        <w:right w:val="none" w:sz="0" w:space="0" w:color="auto"/>
      </w:divBdr>
    </w:div>
    <w:div w:id="1479499026">
      <w:bodyDiv w:val="1"/>
      <w:marLeft w:val="0"/>
      <w:marRight w:val="0"/>
      <w:marTop w:val="0"/>
      <w:marBottom w:val="0"/>
      <w:divBdr>
        <w:top w:val="none" w:sz="0" w:space="0" w:color="auto"/>
        <w:left w:val="none" w:sz="0" w:space="0" w:color="auto"/>
        <w:bottom w:val="none" w:sz="0" w:space="0" w:color="auto"/>
        <w:right w:val="none" w:sz="0" w:space="0" w:color="auto"/>
      </w:divBdr>
    </w:div>
    <w:div w:id="1510414611">
      <w:bodyDiv w:val="1"/>
      <w:marLeft w:val="0"/>
      <w:marRight w:val="0"/>
      <w:marTop w:val="0"/>
      <w:marBottom w:val="0"/>
      <w:divBdr>
        <w:top w:val="none" w:sz="0" w:space="0" w:color="auto"/>
        <w:left w:val="none" w:sz="0" w:space="0" w:color="auto"/>
        <w:bottom w:val="none" w:sz="0" w:space="0" w:color="auto"/>
        <w:right w:val="none" w:sz="0" w:space="0" w:color="auto"/>
      </w:divBdr>
    </w:div>
    <w:div w:id="1517888992">
      <w:bodyDiv w:val="1"/>
      <w:marLeft w:val="0"/>
      <w:marRight w:val="0"/>
      <w:marTop w:val="0"/>
      <w:marBottom w:val="0"/>
      <w:divBdr>
        <w:top w:val="none" w:sz="0" w:space="0" w:color="auto"/>
        <w:left w:val="none" w:sz="0" w:space="0" w:color="auto"/>
        <w:bottom w:val="none" w:sz="0" w:space="0" w:color="auto"/>
        <w:right w:val="none" w:sz="0" w:space="0" w:color="auto"/>
      </w:divBdr>
    </w:div>
    <w:div w:id="1546601892">
      <w:bodyDiv w:val="1"/>
      <w:marLeft w:val="0"/>
      <w:marRight w:val="0"/>
      <w:marTop w:val="0"/>
      <w:marBottom w:val="0"/>
      <w:divBdr>
        <w:top w:val="none" w:sz="0" w:space="0" w:color="auto"/>
        <w:left w:val="none" w:sz="0" w:space="0" w:color="auto"/>
        <w:bottom w:val="none" w:sz="0" w:space="0" w:color="auto"/>
        <w:right w:val="none" w:sz="0" w:space="0" w:color="auto"/>
      </w:divBdr>
    </w:div>
    <w:div w:id="1551964395">
      <w:bodyDiv w:val="1"/>
      <w:marLeft w:val="0"/>
      <w:marRight w:val="0"/>
      <w:marTop w:val="0"/>
      <w:marBottom w:val="0"/>
      <w:divBdr>
        <w:top w:val="none" w:sz="0" w:space="0" w:color="auto"/>
        <w:left w:val="none" w:sz="0" w:space="0" w:color="auto"/>
        <w:bottom w:val="none" w:sz="0" w:space="0" w:color="auto"/>
        <w:right w:val="none" w:sz="0" w:space="0" w:color="auto"/>
      </w:divBdr>
    </w:div>
    <w:div w:id="1556812445">
      <w:bodyDiv w:val="1"/>
      <w:marLeft w:val="0"/>
      <w:marRight w:val="0"/>
      <w:marTop w:val="0"/>
      <w:marBottom w:val="0"/>
      <w:divBdr>
        <w:top w:val="none" w:sz="0" w:space="0" w:color="auto"/>
        <w:left w:val="none" w:sz="0" w:space="0" w:color="auto"/>
        <w:bottom w:val="none" w:sz="0" w:space="0" w:color="auto"/>
        <w:right w:val="none" w:sz="0" w:space="0" w:color="auto"/>
      </w:divBdr>
    </w:div>
    <w:div w:id="1578326083">
      <w:bodyDiv w:val="1"/>
      <w:marLeft w:val="0"/>
      <w:marRight w:val="0"/>
      <w:marTop w:val="0"/>
      <w:marBottom w:val="0"/>
      <w:divBdr>
        <w:top w:val="none" w:sz="0" w:space="0" w:color="auto"/>
        <w:left w:val="none" w:sz="0" w:space="0" w:color="auto"/>
        <w:bottom w:val="none" w:sz="0" w:space="0" w:color="auto"/>
        <w:right w:val="none" w:sz="0" w:space="0" w:color="auto"/>
      </w:divBdr>
    </w:div>
    <w:div w:id="1595434703">
      <w:bodyDiv w:val="1"/>
      <w:marLeft w:val="0"/>
      <w:marRight w:val="0"/>
      <w:marTop w:val="0"/>
      <w:marBottom w:val="0"/>
      <w:divBdr>
        <w:top w:val="none" w:sz="0" w:space="0" w:color="auto"/>
        <w:left w:val="none" w:sz="0" w:space="0" w:color="auto"/>
        <w:bottom w:val="none" w:sz="0" w:space="0" w:color="auto"/>
        <w:right w:val="none" w:sz="0" w:space="0" w:color="auto"/>
      </w:divBdr>
    </w:div>
    <w:div w:id="1620528433">
      <w:bodyDiv w:val="1"/>
      <w:marLeft w:val="0"/>
      <w:marRight w:val="0"/>
      <w:marTop w:val="0"/>
      <w:marBottom w:val="0"/>
      <w:divBdr>
        <w:top w:val="none" w:sz="0" w:space="0" w:color="auto"/>
        <w:left w:val="none" w:sz="0" w:space="0" w:color="auto"/>
        <w:bottom w:val="none" w:sz="0" w:space="0" w:color="auto"/>
        <w:right w:val="none" w:sz="0" w:space="0" w:color="auto"/>
      </w:divBdr>
    </w:div>
    <w:div w:id="1702125249">
      <w:bodyDiv w:val="1"/>
      <w:marLeft w:val="0"/>
      <w:marRight w:val="0"/>
      <w:marTop w:val="0"/>
      <w:marBottom w:val="0"/>
      <w:divBdr>
        <w:top w:val="none" w:sz="0" w:space="0" w:color="auto"/>
        <w:left w:val="none" w:sz="0" w:space="0" w:color="auto"/>
        <w:bottom w:val="none" w:sz="0" w:space="0" w:color="auto"/>
        <w:right w:val="none" w:sz="0" w:space="0" w:color="auto"/>
      </w:divBdr>
    </w:div>
    <w:div w:id="1708482819">
      <w:bodyDiv w:val="1"/>
      <w:marLeft w:val="0"/>
      <w:marRight w:val="0"/>
      <w:marTop w:val="0"/>
      <w:marBottom w:val="0"/>
      <w:divBdr>
        <w:top w:val="none" w:sz="0" w:space="0" w:color="auto"/>
        <w:left w:val="none" w:sz="0" w:space="0" w:color="auto"/>
        <w:bottom w:val="none" w:sz="0" w:space="0" w:color="auto"/>
        <w:right w:val="none" w:sz="0" w:space="0" w:color="auto"/>
      </w:divBdr>
    </w:div>
    <w:div w:id="1739787975">
      <w:bodyDiv w:val="1"/>
      <w:marLeft w:val="0"/>
      <w:marRight w:val="0"/>
      <w:marTop w:val="0"/>
      <w:marBottom w:val="0"/>
      <w:divBdr>
        <w:top w:val="none" w:sz="0" w:space="0" w:color="auto"/>
        <w:left w:val="none" w:sz="0" w:space="0" w:color="auto"/>
        <w:bottom w:val="none" w:sz="0" w:space="0" w:color="auto"/>
        <w:right w:val="none" w:sz="0" w:space="0" w:color="auto"/>
      </w:divBdr>
    </w:div>
    <w:div w:id="1745029521">
      <w:bodyDiv w:val="1"/>
      <w:marLeft w:val="0"/>
      <w:marRight w:val="0"/>
      <w:marTop w:val="0"/>
      <w:marBottom w:val="0"/>
      <w:divBdr>
        <w:top w:val="none" w:sz="0" w:space="0" w:color="auto"/>
        <w:left w:val="none" w:sz="0" w:space="0" w:color="auto"/>
        <w:bottom w:val="none" w:sz="0" w:space="0" w:color="auto"/>
        <w:right w:val="none" w:sz="0" w:space="0" w:color="auto"/>
      </w:divBdr>
    </w:div>
    <w:div w:id="1758669580">
      <w:bodyDiv w:val="1"/>
      <w:marLeft w:val="0"/>
      <w:marRight w:val="0"/>
      <w:marTop w:val="0"/>
      <w:marBottom w:val="0"/>
      <w:divBdr>
        <w:top w:val="none" w:sz="0" w:space="0" w:color="auto"/>
        <w:left w:val="none" w:sz="0" w:space="0" w:color="auto"/>
        <w:bottom w:val="none" w:sz="0" w:space="0" w:color="auto"/>
        <w:right w:val="none" w:sz="0" w:space="0" w:color="auto"/>
      </w:divBdr>
    </w:div>
    <w:div w:id="1771386737">
      <w:bodyDiv w:val="1"/>
      <w:marLeft w:val="0"/>
      <w:marRight w:val="0"/>
      <w:marTop w:val="0"/>
      <w:marBottom w:val="0"/>
      <w:divBdr>
        <w:top w:val="none" w:sz="0" w:space="0" w:color="auto"/>
        <w:left w:val="none" w:sz="0" w:space="0" w:color="auto"/>
        <w:bottom w:val="none" w:sz="0" w:space="0" w:color="auto"/>
        <w:right w:val="none" w:sz="0" w:space="0" w:color="auto"/>
      </w:divBdr>
    </w:div>
    <w:div w:id="1780445769">
      <w:bodyDiv w:val="1"/>
      <w:marLeft w:val="0"/>
      <w:marRight w:val="0"/>
      <w:marTop w:val="0"/>
      <w:marBottom w:val="0"/>
      <w:divBdr>
        <w:top w:val="none" w:sz="0" w:space="0" w:color="auto"/>
        <w:left w:val="none" w:sz="0" w:space="0" w:color="auto"/>
        <w:bottom w:val="none" w:sz="0" w:space="0" w:color="auto"/>
        <w:right w:val="none" w:sz="0" w:space="0" w:color="auto"/>
      </w:divBdr>
    </w:div>
    <w:div w:id="1782914530">
      <w:bodyDiv w:val="1"/>
      <w:marLeft w:val="0"/>
      <w:marRight w:val="0"/>
      <w:marTop w:val="0"/>
      <w:marBottom w:val="0"/>
      <w:divBdr>
        <w:top w:val="none" w:sz="0" w:space="0" w:color="auto"/>
        <w:left w:val="none" w:sz="0" w:space="0" w:color="auto"/>
        <w:bottom w:val="none" w:sz="0" w:space="0" w:color="auto"/>
        <w:right w:val="none" w:sz="0" w:space="0" w:color="auto"/>
      </w:divBdr>
    </w:div>
    <w:div w:id="1796484888">
      <w:bodyDiv w:val="1"/>
      <w:marLeft w:val="0"/>
      <w:marRight w:val="0"/>
      <w:marTop w:val="0"/>
      <w:marBottom w:val="0"/>
      <w:divBdr>
        <w:top w:val="none" w:sz="0" w:space="0" w:color="auto"/>
        <w:left w:val="none" w:sz="0" w:space="0" w:color="auto"/>
        <w:bottom w:val="none" w:sz="0" w:space="0" w:color="auto"/>
        <w:right w:val="none" w:sz="0" w:space="0" w:color="auto"/>
      </w:divBdr>
    </w:div>
    <w:div w:id="1815829523">
      <w:bodyDiv w:val="1"/>
      <w:marLeft w:val="0"/>
      <w:marRight w:val="0"/>
      <w:marTop w:val="0"/>
      <w:marBottom w:val="0"/>
      <w:divBdr>
        <w:top w:val="none" w:sz="0" w:space="0" w:color="auto"/>
        <w:left w:val="none" w:sz="0" w:space="0" w:color="auto"/>
        <w:bottom w:val="none" w:sz="0" w:space="0" w:color="auto"/>
        <w:right w:val="none" w:sz="0" w:space="0" w:color="auto"/>
      </w:divBdr>
    </w:div>
    <w:div w:id="1873763234">
      <w:bodyDiv w:val="1"/>
      <w:marLeft w:val="0"/>
      <w:marRight w:val="0"/>
      <w:marTop w:val="0"/>
      <w:marBottom w:val="0"/>
      <w:divBdr>
        <w:top w:val="none" w:sz="0" w:space="0" w:color="auto"/>
        <w:left w:val="none" w:sz="0" w:space="0" w:color="auto"/>
        <w:bottom w:val="none" w:sz="0" w:space="0" w:color="auto"/>
        <w:right w:val="none" w:sz="0" w:space="0" w:color="auto"/>
      </w:divBdr>
    </w:div>
    <w:div w:id="1939370085">
      <w:bodyDiv w:val="1"/>
      <w:marLeft w:val="0"/>
      <w:marRight w:val="0"/>
      <w:marTop w:val="0"/>
      <w:marBottom w:val="0"/>
      <w:divBdr>
        <w:top w:val="none" w:sz="0" w:space="0" w:color="auto"/>
        <w:left w:val="none" w:sz="0" w:space="0" w:color="auto"/>
        <w:bottom w:val="none" w:sz="0" w:space="0" w:color="auto"/>
        <w:right w:val="none" w:sz="0" w:space="0" w:color="auto"/>
      </w:divBdr>
    </w:div>
    <w:div w:id="1986204146">
      <w:bodyDiv w:val="1"/>
      <w:marLeft w:val="0"/>
      <w:marRight w:val="0"/>
      <w:marTop w:val="0"/>
      <w:marBottom w:val="0"/>
      <w:divBdr>
        <w:top w:val="none" w:sz="0" w:space="0" w:color="auto"/>
        <w:left w:val="none" w:sz="0" w:space="0" w:color="auto"/>
        <w:bottom w:val="none" w:sz="0" w:space="0" w:color="auto"/>
        <w:right w:val="none" w:sz="0" w:space="0" w:color="auto"/>
      </w:divBdr>
    </w:div>
    <w:div w:id="1987271129">
      <w:bodyDiv w:val="1"/>
      <w:marLeft w:val="0"/>
      <w:marRight w:val="0"/>
      <w:marTop w:val="0"/>
      <w:marBottom w:val="0"/>
      <w:divBdr>
        <w:top w:val="none" w:sz="0" w:space="0" w:color="auto"/>
        <w:left w:val="none" w:sz="0" w:space="0" w:color="auto"/>
        <w:bottom w:val="none" w:sz="0" w:space="0" w:color="auto"/>
        <w:right w:val="none" w:sz="0" w:space="0" w:color="auto"/>
      </w:divBdr>
    </w:div>
    <w:div w:id="2004503995">
      <w:bodyDiv w:val="1"/>
      <w:marLeft w:val="0"/>
      <w:marRight w:val="0"/>
      <w:marTop w:val="0"/>
      <w:marBottom w:val="0"/>
      <w:divBdr>
        <w:top w:val="none" w:sz="0" w:space="0" w:color="auto"/>
        <w:left w:val="none" w:sz="0" w:space="0" w:color="auto"/>
        <w:bottom w:val="none" w:sz="0" w:space="0" w:color="auto"/>
        <w:right w:val="none" w:sz="0" w:space="0" w:color="auto"/>
      </w:divBdr>
    </w:div>
    <w:div w:id="2018730277">
      <w:bodyDiv w:val="1"/>
      <w:marLeft w:val="0"/>
      <w:marRight w:val="0"/>
      <w:marTop w:val="0"/>
      <w:marBottom w:val="0"/>
      <w:divBdr>
        <w:top w:val="none" w:sz="0" w:space="0" w:color="auto"/>
        <w:left w:val="none" w:sz="0" w:space="0" w:color="auto"/>
        <w:bottom w:val="none" w:sz="0" w:space="0" w:color="auto"/>
        <w:right w:val="none" w:sz="0" w:space="0" w:color="auto"/>
      </w:divBdr>
    </w:div>
    <w:div w:id="2029136094">
      <w:bodyDiv w:val="1"/>
      <w:marLeft w:val="0"/>
      <w:marRight w:val="0"/>
      <w:marTop w:val="0"/>
      <w:marBottom w:val="0"/>
      <w:divBdr>
        <w:top w:val="none" w:sz="0" w:space="0" w:color="auto"/>
        <w:left w:val="none" w:sz="0" w:space="0" w:color="auto"/>
        <w:bottom w:val="none" w:sz="0" w:space="0" w:color="auto"/>
        <w:right w:val="none" w:sz="0" w:space="0" w:color="auto"/>
      </w:divBdr>
    </w:div>
    <w:div w:id="2038002855">
      <w:bodyDiv w:val="1"/>
      <w:marLeft w:val="0"/>
      <w:marRight w:val="0"/>
      <w:marTop w:val="0"/>
      <w:marBottom w:val="0"/>
      <w:divBdr>
        <w:top w:val="none" w:sz="0" w:space="0" w:color="auto"/>
        <w:left w:val="none" w:sz="0" w:space="0" w:color="auto"/>
        <w:bottom w:val="none" w:sz="0" w:space="0" w:color="auto"/>
        <w:right w:val="none" w:sz="0" w:space="0" w:color="auto"/>
      </w:divBdr>
    </w:div>
    <w:div w:id="2040206092">
      <w:bodyDiv w:val="1"/>
      <w:marLeft w:val="0"/>
      <w:marRight w:val="0"/>
      <w:marTop w:val="0"/>
      <w:marBottom w:val="0"/>
      <w:divBdr>
        <w:top w:val="none" w:sz="0" w:space="0" w:color="auto"/>
        <w:left w:val="none" w:sz="0" w:space="0" w:color="auto"/>
        <w:bottom w:val="none" w:sz="0" w:space="0" w:color="auto"/>
        <w:right w:val="none" w:sz="0" w:space="0" w:color="auto"/>
      </w:divBdr>
    </w:div>
    <w:div w:id="2048027137">
      <w:bodyDiv w:val="1"/>
      <w:marLeft w:val="0"/>
      <w:marRight w:val="0"/>
      <w:marTop w:val="0"/>
      <w:marBottom w:val="0"/>
      <w:divBdr>
        <w:top w:val="none" w:sz="0" w:space="0" w:color="auto"/>
        <w:left w:val="none" w:sz="0" w:space="0" w:color="auto"/>
        <w:bottom w:val="none" w:sz="0" w:space="0" w:color="auto"/>
        <w:right w:val="none" w:sz="0" w:space="0" w:color="auto"/>
      </w:divBdr>
    </w:div>
    <w:div w:id="2075202382">
      <w:bodyDiv w:val="1"/>
      <w:marLeft w:val="0"/>
      <w:marRight w:val="0"/>
      <w:marTop w:val="0"/>
      <w:marBottom w:val="0"/>
      <w:divBdr>
        <w:top w:val="none" w:sz="0" w:space="0" w:color="auto"/>
        <w:left w:val="none" w:sz="0" w:space="0" w:color="auto"/>
        <w:bottom w:val="none" w:sz="0" w:space="0" w:color="auto"/>
        <w:right w:val="none" w:sz="0" w:space="0" w:color="auto"/>
      </w:divBdr>
    </w:div>
    <w:div w:id="2081058140">
      <w:bodyDiv w:val="1"/>
      <w:marLeft w:val="0"/>
      <w:marRight w:val="0"/>
      <w:marTop w:val="0"/>
      <w:marBottom w:val="0"/>
      <w:divBdr>
        <w:top w:val="none" w:sz="0" w:space="0" w:color="auto"/>
        <w:left w:val="none" w:sz="0" w:space="0" w:color="auto"/>
        <w:bottom w:val="none" w:sz="0" w:space="0" w:color="auto"/>
        <w:right w:val="none" w:sz="0" w:space="0" w:color="auto"/>
      </w:divBdr>
    </w:div>
    <w:div w:id="2093744453">
      <w:bodyDiv w:val="1"/>
      <w:marLeft w:val="0"/>
      <w:marRight w:val="0"/>
      <w:marTop w:val="0"/>
      <w:marBottom w:val="0"/>
      <w:divBdr>
        <w:top w:val="none" w:sz="0" w:space="0" w:color="auto"/>
        <w:left w:val="none" w:sz="0" w:space="0" w:color="auto"/>
        <w:bottom w:val="none" w:sz="0" w:space="0" w:color="auto"/>
        <w:right w:val="none" w:sz="0" w:space="0" w:color="auto"/>
      </w:divBdr>
    </w:div>
    <w:div w:id="2099788160">
      <w:bodyDiv w:val="1"/>
      <w:marLeft w:val="0"/>
      <w:marRight w:val="0"/>
      <w:marTop w:val="0"/>
      <w:marBottom w:val="0"/>
      <w:divBdr>
        <w:top w:val="none" w:sz="0" w:space="0" w:color="auto"/>
        <w:left w:val="none" w:sz="0" w:space="0" w:color="auto"/>
        <w:bottom w:val="none" w:sz="0" w:space="0" w:color="auto"/>
        <w:right w:val="none" w:sz="0" w:space="0" w:color="auto"/>
      </w:divBdr>
    </w:div>
    <w:div w:id="2129473074">
      <w:bodyDiv w:val="1"/>
      <w:marLeft w:val="0"/>
      <w:marRight w:val="0"/>
      <w:marTop w:val="0"/>
      <w:marBottom w:val="0"/>
      <w:divBdr>
        <w:top w:val="none" w:sz="0" w:space="0" w:color="auto"/>
        <w:left w:val="none" w:sz="0" w:space="0" w:color="auto"/>
        <w:bottom w:val="none" w:sz="0" w:space="0" w:color="auto"/>
        <w:right w:val="none" w:sz="0" w:space="0" w:color="auto"/>
      </w:divBdr>
    </w:div>
    <w:div w:id="2137526392">
      <w:bodyDiv w:val="1"/>
      <w:marLeft w:val="0"/>
      <w:marRight w:val="0"/>
      <w:marTop w:val="0"/>
      <w:marBottom w:val="0"/>
      <w:divBdr>
        <w:top w:val="none" w:sz="0" w:space="0" w:color="auto"/>
        <w:left w:val="none" w:sz="0" w:space="0" w:color="auto"/>
        <w:bottom w:val="none" w:sz="0" w:space="0" w:color="auto"/>
        <w:right w:val="none" w:sz="0" w:space="0" w:color="auto"/>
      </w:divBdr>
    </w:div>
    <w:div w:id="2141532442">
      <w:bodyDiv w:val="1"/>
      <w:marLeft w:val="0"/>
      <w:marRight w:val="0"/>
      <w:marTop w:val="0"/>
      <w:marBottom w:val="0"/>
      <w:divBdr>
        <w:top w:val="none" w:sz="0" w:space="0" w:color="auto"/>
        <w:left w:val="none" w:sz="0" w:space="0" w:color="auto"/>
        <w:bottom w:val="none" w:sz="0" w:space="0" w:color="auto"/>
        <w:right w:val="none" w:sz="0" w:space="0" w:color="auto"/>
      </w:divBdr>
    </w:div>
    <w:div w:id="21438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bstaravanie@vosk.sk" TargetMode="Externa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16271</Words>
  <Characters>92747</Characters>
  <Application>Microsoft Office Word</Application>
  <DocSecurity>0</DocSecurity>
  <Lines>772</Lines>
  <Paragraphs>217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108801</CharactersWithSpaces>
  <SharedDoc>false</SharedDoc>
  <HLinks>
    <vt:vector size="6" baseType="variant">
      <vt:variant>
        <vt:i4>4259960</vt:i4>
      </vt:variant>
      <vt:variant>
        <vt:i4>0</vt:i4>
      </vt:variant>
      <vt:variant>
        <vt:i4>0</vt:i4>
      </vt:variant>
      <vt:variant>
        <vt:i4>5</vt:i4>
      </vt:variant>
      <vt:variant>
        <vt:lpwstr>mailto:obstaravanie@vosk.sk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2018-09-05T12:38:00Z</dcterms:created>
  <dcterms:modified xsi:type="dcterms:W3CDTF">2018-09-06T08:10:00Z</dcterms:modified>
</cp:coreProperties>
</file>