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15" w:rsidRPr="00142D9E" w:rsidRDefault="00B53F15" w:rsidP="00B53F15">
      <w:pPr>
        <w:pBdr>
          <w:bottom w:val="single" w:sz="4" w:space="0" w:color="auto"/>
        </w:pBdr>
        <w:tabs>
          <w:tab w:val="left" w:pos="-1300"/>
        </w:tabs>
        <w:jc w:val="center"/>
        <w:rPr>
          <w:rFonts w:ascii="Arial" w:hAnsi="Arial"/>
          <w:sz w:val="32"/>
          <w:szCs w:val="32"/>
        </w:rPr>
      </w:pPr>
      <w:r w:rsidRPr="00142D9E">
        <w:rPr>
          <w:rFonts w:cs="Arial"/>
          <w:noProof/>
          <w:lang w:eastAsia="sk-SK"/>
        </w:rPr>
        <w:drawing>
          <wp:inline distT="0" distB="0" distL="0" distR="0" wp14:anchorId="4BA9EB31" wp14:editId="50B09BE1">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rsidR="00B53F15" w:rsidRPr="00142D9E" w:rsidRDefault="00B53F15" w:rsidP="00B53F15">
      <w:pPr>
        <w:rPr>
          <w:rFonts w:ascii="Arial" w:hAnsi="Arial"/>
          <w:sz w:val="32"/>
          <w:szCs w:val="32"/>
        </w:rPr>
      </w:pPr>
    </w:p>
    <w:p w:rsidR="00B53F15" w:rsidRPr="00142D9E" w:rsidRDefault="00B53F15" w:rsidP="00B53F15">
      <w:pPr>
        <w:rPr>
          <w:rFonts w:ascii="Arial" w:hAnsi="Arial"/>
          <w:sz w:val="32"/>
          <w:szCs w:val="32"/>
        </w:rPr>
      </w:pPr>
    </w:p>
    <w:p w:rsidR="00B53F15" w:rsidRDefault="00B53F15" w:rsidP="00ED2AC0">
      <w:pPr>
        <w:jc w:val="center"/>
        <w:rPr>
          <w:rFonts w:ascii="Arial" w:hAnsi="Arial" w:cs="Arial"/>
          <w:sz w:val="24"/>
        </w:rPr>
      </w:pPr>
      <w:bookmarkStart w:id="0" w:name="_Toc211583271"/>
      <w:bookmarkStart w:id="1" w:name="_Toc53488732"/>
      <w:r w:rsidRPr="00142D9E">
        <w:rPr>
          <w:rFonts w:ascii="Arial" w:hAnsi="Arial" w:cs="Arial"/>
          <w:sz w:val="24"/>
        </w:rPr>
        <w:t>SÚŤAŽNÉ  PODKLADY</w:t>
      </w:r>
      <w:bookmarkEnd w:id="0"/>
      <w:bookmarkEnd w:id="1"/>
    </w:p>
    <w:p w:rsidR="00D16469" w:rsidRDefault="00D16469" w:rsidP="00ED2AC0">
      <w:pPr>
        <w:jc w:val="center"/>
        <w:rPr>
          <w:rFonts w:ascii="Arial" w:hAnsi="Arial" w:cs="Arial"/>
          <w:sz w:val="24"/>
        </w:rPr>
      </w:pPr>
    </w:p>
    <w:p w:rsidR="00D16469" w:rsidRPr="00142D9E" w:rsidRDefault="00D16469" w:rsidP="00ED2AC0">
      <w:pPr>
        <w:jc w:val="center"/>
        <w:rPr>
          <w:rFonts w:ascii="Arial" w:hAnsi="Arial" w:cs="Arial"/>
          <w:sz w:val="24"/>
        </w:rPr>
      </w:pPr>
    </w:p>
    <w:p w:rsidR="00B53F15" w:rsidRPr="00142D9E" w:rsidRDefault="00B53F15" w:rsidP="00B53F15">
      <w:pPr>
        <w:jc w:val="center"/>
        <w:rPr>
          <w:rFonts w:ascii="Arial" w:hAnsi="Arial"/>
          <w:b/>
          <w:sz w:val="32"/>
        </w:rPr>
      </w:pPr>
    </w:p>
    <w:p w:rsidR="00B53F15" w:rsidRPr="00D16469" w:rsidRDefault="00B53F15" w:rsidP="00B53F15">
      <w:pPr>
        <w:jc w:val="center"/>
        <w:rPr>
          <w:rFonts w:ascii="Arial" w:hAnsi="Arial" w:cs="Arial"/>
          <w:b/>
          <w:caps/>
          <w:color w:val="5B9BD5" w:themeColor="accent1"/>
          <w:sz w:val="48"/>
          <w:szCs w:val="28"/>
        </w:rPr>
      </w:pPr>
      <w:r w:rsidRPr="00D16469">
        <w:rPr>
          <w:rFonts w:ascii="Arial" w:hAnsi="Arial" w:cs="Arial"/>
          <w:b/>
          <w:caps/>
          <w:color w:val="5B9BD5" w:themeColor="accent1"/>
          <w:sz w:val="28"/>
        </w:rPr>
        <w:t>Nákup prenosných počítačov s príslušenstvom</w:t>
      </w:r>
    </w:p>
    <w:p w:rsidR="00B53F15" w:rsidRPr="00142D9E" w:rsidRDefault="00B53F15" w:rsidP="00B53F15">
      <w:pPr>
        <w:rPr>
          <w:rFonts w:ascii="Arial" w:hAnsi="Arial"/>
          <w:sz w:val="24"/>
        </w:rPr>
      </w:pPr>
    </w:p>
    <w:p w:rsidR="00B53F15" w:rsidRPr="00142D9E" w:rsidRDefault="00B53F15" w:rsidP="00B53F15">
      <w:pPr>
        <w:rPr>
          <w:rFonts w:ascii="Arial" w:hAnsi="Arial"/>
          <w:sz w:val="24"/>
        </w:rPr>
      </w:pPr>
    </w:p>
    <w:p w:rsidR="00B53F15" w:rsidRPr="00142D9E" w:rsidRDefault="00B53F15" w:rsidP="00B53F15">
      <w:pPr>
        <w:jc w:val="center"/>
        <w:rPr>
          <w:rFonts w:ascii="Arial" w:hAnsi="Arial"/>
          <w:b/>
          <w:sz w:val="24"/>
          <w:szCs w:val="24"/>
        </w:rPr>
      </w:pPr>
      <w:r w:rsidRPr="00142D9E">
        <w:rPr>
          <w:rFonts w:ascii="Arial" w:hAnsi="Arial"/>
          <w:b/>
          <w:sz w:val="24"/>
          <w:szCs w:val="24"/>
        </w:rPr>
        <w:t>Zadávanie nadlimitnej zákazky s elektronickou aukciou</w:t>
      </w:r>
    </w:p>
    <w:p w:rsidR="00B53F15" w:rsidRPr="00142D9E" w:rsidRDefault="00B53F15" w:rsidP="00B53F15">
      <w:pPr>
        <w:jc w:val="center"/>
        <w:rPr>
          <w:rFonts w:ascii="Arial" w:hAnsi="Arial" w:cs="Arial"/>
          <w:b/>
          <w:sz w:val="24"/>
          <w:szCs w:val="24"/>
        </w:rPr>
      </w:pPr>
      <w:r w:rsidRPr="00142D9E">
        <w:rPr>
          <w:b/>
          <w:bCs/>
          <w:sz w:val="24"/>
          <w:szCs w:val="24"/>
        </w:rPr>
        <w:t xml:space="preserve"> </w:t>
      </w:r>
      <w:r w:rsidRPr="00142D9E">
        <w:rPr>
          <w:rFonts w:ascii="Arial" w:hAnsi="Arial" w:cs="Arial"/>
          <w:b/>
          <w:bCs/>
          <w:sz w:val="24"/>
          <w:szCs w:val="24"/>
        </w:rPr>
        <w:t>postupom verejnej súťaže podľa  § 66 ods.</w:t>
      </w:r>
      <w:r w:rsidR="004D4AF6">
        <w:rPr>
          <w:rFonts w:ascii="Arial" w:hAnsi="Arial" w:cs="Arial"/>
          <w:b/>
          <w:bCs/>
          <w:sz w:val="24"/>
          <w:szCs w:val="24"/>
        </w:rPr>
        <w:t xml:space="preserve"> 4</w:t>
      </w:r>
      <w:r w:rsidRPr="00142D9E">
        <w:rPr>
          <w:rFonts w:ascii="Arial" w:hAnsi="Arial" w:cs="Arial"/>
          <w:b/>
          <w:bCs/>
          <w:sz w:val="24"/>
          <w:szCs w:val="24"/>
        </w:rPr>
        <w:t xml:space="preserve"> a § 49 ods. 1 písm. a) zákona č. 343/2015 Z. z. o verejnom obstarávaní a o zmene a doplnení niektorých zákonov v znení neskorších predpisov</w:t>
      </w:r>
    </w:p>
    <w:p w:rsidR="00B53F15" w:rsidRPr="00142D9E" w:rsidRDefault="00B53F15" w:rsidP="00B53F15">
      <w:pPr>
        <w:jc w:val="center"/>
        <w:rPr>
          <w:rFonts w:ascii="Arial" w:hAnsi="Arial"/>
          <w:sz w:val="24"/>
          <w:szCs w:val="24"/>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Pr="00142D9E" w:rsidRDefault="00B53F15" w:rsidP="00B53F15">
      <w:pPr>
        <w:tabs>
          <w:tab w:val="left" w:pos="1980"/>
        </w:tabs>
        <w:jc w:val="center"/>
        <w:rPr>
          <w:rFonts w:ascii="Arial" w:hAnsi="Arial" w:cs="Arial"/>
        </w:rPr>
      </w:pPr>
    </w:p>
    <w:p w:rsidR="00B53F15" w:rsidRPr="00142D9E" w:rsidRDefault="00B53F15" w:rsidP="00B53F15">
      <w:pPr>
        <w:jc w:val="both"/>
        <w:rPr>
          <w:rFonts w:ascii="Arial" w:hAnsi="Arial" w:cs="Arial"/>
          <w:lang w:eastAsia="sk-SK"/>
        </w:rPr>
      </w:pPr>
      <w:r w:rsidRPr="00142D9E">
        <w:rPr>
          <w:rFonts w:ascii="Arial" w:hAnsi="Arial" w:cs="Arial"/>
        </w:rPr>
        <w:t xml:space="preserve">                                                                                                          </w:t>
      </w:r>
      <w:r w:rsidRPr="00142D9E">
        <w:rPr>
          <w:rFonts w:ascii="Arial" w:hAnsi="Arial" w:cs="Arial"/>
          <w:lang w:eastAsia="sk-SK"/>
        </w:rPr>
        <w:t xml:space="preserve">                                   ........................................................                                              .....................................................</w:t>
      </w:r>
    </w:p>
    <w:p w:rsidR="00B53F15" w:rsidRPr="00142D9E" w:rsidRDefault="00B53F15" w:rsidP="00B53F15">
      <w:pPr>
        <w:jc w:val="both"/>
        <w:rPr>
          <w:rFonts w:ascii="Arial" w:hAnsi="Arial" w:cs="Arial"/>
          <w:b/>
          <w:sz w:val="24"/>
          <w:lang w:eastAsia="sk-SK"/>
        </w:rPr>
      </w:pPr>
      <w:r w:rsidRPr="00142D9E">
        <w:rPr>
          <w:rFonts w:ascii="Arial" w:hAnsi="Arial" w:cs="Arial"/>
          <w:b/>
          <w:bCs/>
          <w:szCs w:val="17"/>
          <w:shd w:val="clear" w:color="auto" w:fill="FFFFFF"/>
        </w:rPr>
        <w:t xml:space="preserve">Ing. Richard </w:t>
      </w:r>
      <w:proofErr w:type="spellStart"/>
      <w:r w:rsidRPr="00142D9E">
        <w:rPr>
          <w:rFonts w:ascii="Arial" w:hAnsi="Arial" w:cs="Arial"/>
          <w:b/>
          <w:bCs/>
          <w:szCs w:val="17"/>
          <w:shd w:val="clear" w:color="auto" w:fill="FFFFFF"/>
        </w:rPr>
        <w:t>Strapko</w:t>
      </w:r>
      <w:proofErr w:type="spellEnd"/>
      <w:r w:rsidRPr="00142D9E">
        <w:rPr>
          <w:rFonts w:ascii="Arial" w:hAnsi="Arial" w:cs="Arial"/>
          <w:b/>
          <w:sz w:val="22"/>
          <w:lang w:eastAsia="sk-SK"/>
        </w:rPr>
        <w:tab/>
        <w:t xml:space="preserve">                                                      </w:t>
      </w:r>
      <w:r w:rsidRPr="00142D9E">
        <w:rPr>
          <w:rFonts w:ascii="Arial" w:hAnsi="Arial" w:cs="Arial"/>
          <w:b/>
          <w:sz w:val="22"/>
          <w:lang w:eastAsia="sk-SK"/>
        </w:rPr>
        <w:tab/>
      </w:r>
      <w:r w:rsidRPr="00142D9E">
        <w:rPr>
          <w:rFonts w:ascii="Arial" w:hAnsi="Arial" w:cs="Arial"/>
          <w:b/>
          <w:bCs/>
          <w:szCs w:val="17"/>
          <w:shd w:val="clear" w:color="auto" w:fill="FFFFFF"/>
        </w:rPr>
        <w:t xml:space="preserve">MUDr. </w:t>
      </w:r>
      <w:proofErr w:type="spellStart"/>
      <w:r w:rsidRPr="00142D9E">
        <w:rPr>
          <w:rFonts w:ascii="Arial" w:hAnsi="Arial" w:cs="Arial"/>
          <w:b/>
          <w:bCs/>
          <w:szCs w:val="17"/>
          <w:shd w:val="clear" w:color="auto" w:fill="FFFFFF"/>
        </w:rPr>
        <w:t>Beata</w:t>
      </w:r>
      <w:proofErr w:type="spellEnd"/>
      <w:r w:rsidRPr="00142D9E">
        <w:rPr>
          <w:rFonts w:ascii="Arial" w:hAnsi="Arial" w:cs="Arial"/>
          <w:b/>
          <w:bCs/>
          <w:szCs w:val="17"/>
          <w:shd w:val="clear" w:color="auto" w:fill="FFFFFF"/>
        </w:rPr>
        <w:t xml:space="preserve"> </w:t>
      </w:r>
      <w:proofErr w:type="spellStart"/>
      <w:r w:rsidRPr="00142D9E">
        <w:rPr>
          <w:rFonts w:ascii="Arial" w:hAnsi="Arial" w:cs="Arial"/>
          <w:b/>
          <w:bCs/>
          <w:szCs w:val="17"/>
          <w:shd w:val="clear" w:color="auto" w:fill="FFFFFF"/>
        </w:rPr>
        <w:t>Havelková</w:t>
      </w:r>
      <w:proofErr w:type="spellEnd"/>
      <w:r w:rsidRPr="00142D9E">
        <w:rPr>
          <w:rFonts w:ascii="Arial" w:hAnsi="Arial" w:cs="Arial"/>
          <w:b/>
          <w:bCs/>
          <w:szCs w:val="17"/>
          <w:shd w:val="clear" w:color="auto" w:fill="FFFFFF"/>
        </w:rPr>
        <w:t>, MPH</w:t>
      </w:r>
    </w:p>
    <w:p w:rsidR="00B53F15" w:rsidRPr="00142D9E" w:rsidRDefault="00B53F15" w:rsidP="00B53F15">
      <w:pPr>
        <w:jc w:val="both"/>
        <w:rPr>
          <w:rFonts w:ascii="Arial" w:hAnsi="Arial" w:cs="Arial"/>
          <w:lang w:eastAsia="sk-SK"/>
        </w:rPr>
      </w:pPr>
      <w:r w:rsidRPr="00142D9E">
        <w:rPr>
          <w:rFonts w:ascii="Arial" w:hAnsi="Arial" w:cs="Arial"/>
          <w:lang w:eastAsia="sk-SK"/>
        </w:rPr>
        <w:t xml:space="preserve">predseda predstavenstva                                                   </w:t>
      </w:r>
      <w:r w:rsidR="00ED2AC0" w:rsidRPr="00142D9E">
        <w:rPr>
          <w:rFonts w:ascii="Arial" w:hAnsi="Arial" w:cs="Arial"/>
          <w:lang w:eastAsia="sk-SK"/>
        </w:rPr>
        <w:tab/>
      </w:r>
      <w:r w:rsidRPr="00142D9E">
        <w:rPr>
          <w:rFonts w:ascii="Arial" w:hAnsi="Arial" w:cs="Arial"/>
          <w:lang w:eastAsia="sk-SK"/>
        </w:rPr>
        <w:t xml:space="preserve">člen/podpredsedníčka predstavenstva                                                 </w:t>
      </w:r>
    </w:p>
    <w:p w:rsidR="00B53F15" w:rsidRPr="00142D9E" w:rsidRDefault="00B53F15" w:rsidP="00B53F15">
      <w:pPr>
        <w:tabs>
          <w:tab w:val="left" w:pos="5954"/>
        </w:tabs>
        <w:jc w:val="both"/>
        <w:rPr>
          <w:rFonts w:ascii="Arial" w:hAnsi="Arial" w:cs="Arial"/>
          <w:lang w:eastAsia="sk-SK"/>
        </w:rPr>
      </w:pPr>
      <w:r w:rsidRPr="00142D9E">
        <w:rPr>
          <w:rFonts w:ascii="Arial" w:hAnsi="Arial" w:cs="Arial"/>
          <w:lang w:eastAsia="sk-SK"/>
        </w:rPr>
        <w:t xml:space="preserve">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 xml:space="preserve">.                                           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w:t>
      </w:r>
    </w:p>
    <w:p w:rsidR="00B53F15" w:rsidRPr="00142D9E"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142D9E" w:rsidTr="00260E69">
        <w:trPr>
          <w:tblCellSpacing w:w="15" w:type="dxa"/>
        </w:trPr>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r>
    </w:tbl>
    <w:p w:rsidR="00B53F15" w:rsidRDefault="00B53F15" w:rsidP="00B53F15">
      <w:pPr>
        <w:rPr>
          <w:rFonts w:ascii="Arial" w:hAnsi="Arial" w:cs="Arial"/>
        </w:rPr>
      </w:pPr>
    </w:p>
    <w:p w:rsidR="00D16469" w:rsidRPr="00142D9E" w:rsidRDefault="00D16469" w:rsidP="00B53F15">
      <w:pPr>
        <w:rPr>
          <w:rFonts w:ascii="Arial" w:hAnsi="Arial" w:cs="Arial"/>
        </w:rPr>
      </w:pPr>
    </w:p>
    <w:p w:rsidR="00B53F15" w:rsidRPr="00142D9E" w:rsidRDefault="00B53F15" w:rsidP="00B53F15">
      <w:pPr>
        <w:tabs>
          <w:tab w:val="left" w:pos="8640"/>
        </w:tabs>
        <w:ind w:left="5670"/>
        <w:rPr>
          <w:rFonts w:ascii="Arial" w:hAnsi="Arial" w:cs="Arial"/>
        </w:rPr>
      </w:pPr>
      <w:r w:rsidRPr="00142D9E">
        <w:rPr>
          <w:rFonts w:ascii="Arial" w:hAnsi="Arial" w:cs="Arial"/>
        </w:rPr>
        <w:t xml:space="preserve">                                                                               ..................................................</w:t>
      </w:r>
    </w:p>
    <w:p w:rsidR="00B53F15" w:rsidRPr="00142D9E" w:rsidRDefault="00B53F15" w:rsidP="00ED2AC0">
      <w:pPr>
        <w:rPr>
          <w:rFonts w:ascii="Arial" w:hAnsi="Arial" w:cs="Arial"/>
          <w:b/>
        </w:rPr>
      </w:pPr>
      <w:r w:rsidRPr="00142D9E">
        <w:rPr>
          <w:i/>
        </w:rPr>
        <w:tab/>
      </w:r>
      <w:r w:rsidRPr="00142D9E">
        <w:rPr>
          <w:i/>
        </w:rPr>
        <w:tab/>
      </w:r>
      <w:r w:rsidRPr="00142D9E">
        <w:rPr>
          <w:i/>
        </w:rPr>
        <w:tab/>
      </w:r>
      <w:r w:rsidRPr="00142D9E">
        <w:rPr>
          <w:i/>
        </w:rPr>
        <w:tab/>
      </w:r>
      <w:r w:rsidRPr="00142D9E">
        <w:rPr>
          <w:i/>
        </w:rPr>
        <w:tab/>
      </w:r>
      <w:r w:rsidRPr="00142D9E">
        <w:rPr>
          <w:i/>
        </w:rPr>
        <w:tab/>
      </w:r>
      <w:r w:rsidRPr="00142D9E">
        <w:rPr>
          <w:i/>
        </w:rPr>
        <w:tab/>
      </w:r>
      <w:r w:rsidRPr="00142D9E">
        <w:rPr>
          <w:i/>
        </w:rPr>
        <w:tab/>
      </w:r>
      <w:bookmarkStart w:id="2" w:name="_Toc53488733"/>
      <w:r w:rsidRPr="003C6427">
        <w:rPr>
          <w:rFonts w:ascii="Arial" w:hAnsi="Arial" w:cs="Arial"/>
          <w:b/>
        </w:rPr>
        <w:t>Mgr. Ing. Martin Vojtko</w:t>
      </w:r>
      <w:bookmarkEnd w:id="2"/>
    </w:p>
    <w:p w:rsidR="00B53F15" w:rsidRPr="00142D9E" w:rsidRDefault="00B53F15" w:rsidP="00B53F15">
      <w:pPr>
        <w:tabs>
          <w:tab w:val="left" w:pos="8640"/>
        </w:tabs>
        <w:ind w:left="5670"/>
        <w:rPr>
          <w:rFonts w:ascii="Arial" w:hAnsi="Arial" w:cs="Arial"/>
        </w:rPr>
      </w:pPr>
      <w:r w:rsidRPr="00142D9E">
        <w:rPr>
          <w:rFonts w:ascii="Arial" w:hAnsi="Arial" w:cs="Arial"/>
        </w:rPr>
        <w:t>zodpovedný za špecifikáciu</w:t>
      </w:r>
    </w:p>
    <w:p w:rsidR="00B53F15" w:rsidRPr="00142D9E" w:rsidRDefault="00B53F15" w:rsidP="00B53F15">
      <w:pPr>
        <w:tabs>
          <w:tab w:val="left" w:pos="8640"/>
        </w:tabs>
        <w:ind w:left="5670"/>
        <w:rPr>
          <w:rFonts w:ascii="Arial" w:hAnsi="Arial" w:cs="Arial"/>
        </w:rPr>
      </w:pPr>
      <w:r w:rsidRPr="00142D9E">
        <w:rPr>
          <w:rFonts w:ascii="Arial" w:hAnsi="Arial" w:cs="Arial"/>
        </w:rPr>
        <w:t>predmetu zákazky</w:t>
      </w:r>
    </w:p>
    <w:p w:rsidR="00B53F15" w:rsidRPr="00142D9E" w:rsidRDefault="00B53F15" w:rsidP="00B53F15">
      <w:pPr>
        <w:ind w:left="6345"/>
        <w:rPr>
          <w:rFonts w:ascii="Arial" w:hAnsi="Arial" w:cs="Arial"/>
        </w:rPr>
      </w:pPr>
      <w:r w:rsidRPr="00142D9E">
        <w:rPr>
          <w:rFonts w:ascii="Arial" w:hAnsi="Arial" w:cs="Arial"/>
          <w:b/>
        </w:rPr>
        <w:t xml:space="preserve">                   </w:t>
      </w:r>
    </w:p>
    <w:p w:rsidR="00B53F15" w:rsidRPr="00142D9E" w:rsidRDefault="00B53F15" w:rsidP="00B53F15">
      <w:pPr>
        <w:rPr>
          <w:rFonts w:ascii="Arial" w:hAnsi="Arial" w:cs="Arial"/>
        </w:rPr>
      </w:pPr>
    </w:p>
    <w:p w:rsidR="00B53F15" w:rsidRPr="00142D9E" w:rsidRDefault="00B53F15" w:rsidP="00B53F15">
      <w:pPr>
        <w:jc w:val="both"/>
        <w:rPr>
          <w:rFonts w:ascii="Arial" w:hAnsi="Arial" w:cs="Arial"/>
        </w:rPr>
      </w:pPr>
      <w:r w:rsidRPr="00142D9E">
        <w:rPr>
          <w:rFonts w:ascii="Arial" w:hAnsi="Arial" w:cs="Arial"/>
        </w:rPr>
        <w:t>Súlad súťažných podkladov so zákonom č. 343/2015 Z. z. o verejnom obstarávaní a o zmene a doplnení niektorých zákonov v znení neskorších predpisov potvrdzuje</w:t>
      </w:r>
    </w:p>
    <w:p w:rsidR="00B53F15" w:rsidRPr="00142D9E" w:rsidRDefault="00B53F15" w:rsidP="00B53F15">
      <w:pPr>
        <w:rPr>
          <w:rFonts w:ascii="Arial" w:hAnsi="Arial" w:cs="Arial"/>
        </w:rPr>
      </w:pPr>
    </w:p>
    <w:p w:rsidR="00B53F15" w:rsidRPr="00142D9E" w:rsidRDefault="00B53F15" w:rsidP="00B53F15">
      <w:pPr>
        <w:rPr>
          <w:rFonts w:ascii="Arial" w:hAnsi="Arial" w:cs="Arial"/>
        </w:rPr>
      </w:pPr>
    </w:p>
    <w:p w:rsidR="00B53F15" w:rsidRPr="00142D9E" w:rsidRDefault="00B53F15" w:rsidP="00B53F15">
      <w:pPr>
        <w:rPr>
          <w:rFonts w:ascii="Arial" w:hAnsi="Arial" w:cs="Arial"/>
        </w:rPr>
      </w:pPr>
    </w:p>
    <w:p w:rsidR="00B53F15" w:rsidRPr="00142D9E" w:rsidRDefault="00B53F15" w:rsidP="00B53F15">
      <w:pPr>
        <w:tabs>
          <w:tab w:val="left" w:pos="3240"/>
        </w:tabs>
        <w:ind w:left="5670"/>
        <w:rPr>
          <w:rFonts w:ascii="Arial" w:hAnsi="Arial" w:cs="Arial"/>
        </w:rPr>
      </w:pP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t xml:space="preserve">  ................................................</w:t>
      </w:r>
    </w:p>
    <w:p w:rsidR="00B53F15" w:rsidRPr="00142D9E" w:rsidRDefault="00B53F15" w:rsidP="00B53F15">
      <w:pPr>
        <w:tabs>
          <w:tab w:val="left" w:pos="3240"/>
        </w:tabs>
        <w:ind w:left="5670"/>
        <w:rPr>
          <w:rFonts w:ascii="Arial" w:hAnsi="Arial" w:cs="Arial"/>
          <w:b/>
        </w:rPr>
      </w:pPr>
      <w:r w:rsidRPr="00142D9E">
        <w:rPr>
          <w:rFonts w:ascii="Arial" w:hAnsi="Arial" w:cs="Arial"/>
          <w:b/>
        </w:rPr>
        <w:t>Mgr. Daniela Krnáčová</w:t>
      </w:r>
    </w:p>
    <w:p w:rsidR="00B53F15" w:rsidRPr="00142D9E" w:rsidRDefault="00B53F15" w:rsidP="00B53F15">
      <w:pPr>
        <w:tabs>
          <w:tab w:val="left" w:pos="3240"/>
        </w:tabs>
        <w:ind w:left="5670"/>
        <w:rPr>
          <w:rFonts w:ascii="Arial" w:hAnsi="Arial" w:cs="Arial"/>
        </w:rPr>
      </w:pPr>
      <w:r w:rsidRPr="00142D9E">
        <w:rPr>
          <w:rFonts w:ascii="Arial" w:hAnsi="Arial" w:cs="Arial"/>
        </w:rPr>
        <w:t>osoba zodpovedná za</w:t>
      </w:r>
    </w:p>
    <w:p w:rsidR="00B53F15" w:rsidRPr="00142D9E" w:rsidRDefault="00B53F15" w:rsidP="00B53F15">
      <w:pPr>
        <w:tabs>
          <w:tab w:val="left" w:pos="3240"/>
        </w:tabs>
        <w:ind w:left="5670"/>
        <w:rPr>
          <w:rFonts w:ascii="Arial" w:hAnsi="Arial" w:cs="Arial"/>
        </w:rPr>
      </w:pPr>
      <w:r w:rsidRPr="00142D9E">
        <w:rPr>
          <w:rFonts w:ascii="Arial" w:hAnsi="Arial" w:cs="Arial"/>
        </w:rPr>
        <w:t>verejné obstarávanie</w:t>
      </w:r>
      <w:r w:rsidRPr="00142D9E">
        <w:rPr>
          <w:rFonts w:ascii="Arial" w:hAnsi="Arial" w:cs="Arial"/>
        </w:rPr>
        <w:tab/>
        <w:t xml:space="preserve">  </w:t>
      </w: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jc w:val="center"/>
        <w:rPr>
          <w:rFonts w:ascii="Arial" w:hAnsi="Arial" w:cs="Arial"/>
        </w:rPr>
      </w:pPr>
      <w:r w:rsidRPr="00142D9E">
        <w:rPr>
          <w:rFonts w:ascii="Arial" w:hAnsi="Arial" w:cs="Arial"/>
        </w:rPr>
        <w:t>BRATISLAVA</w:t>
      </w:r>
    </w:p>
    <w:p w:rsidR="00B53F15" w:rsidRPr="00142D9E" w:rsidRDefault="00B53F15" w:rsidP="00B53F15">
      <w:pPr>
        <w:tabs>
          <w:tab w:val="left" w:pos="3240"/>
        </w:tabs>
        <w:jc w:val="center"/>
        <w:rPr>
          <w:rFonts w:ascii="Arial" w:hAnsi="Arial" w:cs="Arial"/>
        </w:rPr>
      </w:pPr>
      <w:r w:rsidRPr="00142D9E">
        <w:rPr>
          <w:rFonts w:ascii="Arial" w:hAnsi="Arial" w:cs="Arial"/>
        </w:rPr>
        <w:t>október 2020</w:t>
      </w:r>
    </w:p>
    <w:p w:rsidR="00B53F15" w:rsidRPr="00142D9E" w:rsidRDefault="00B53F15">
      <w:pPr>
        <w:spacing w:after="160" w:line="259" w:lineRule="auto"/>
        <w:rPr>
          <w:rFonts w:ascii="Arial" w:hAnsi="Arial" w:cs="Arial"/>
        </w:rPr>
      </w:pPr>
      <w:r w:rsidRPr="00142D9E">
        <w:rPr>
          <w:rFonts w:ascii="Arial" w:hAnsi="Arial" w:cs="Arial"/>
        </w:rPr>
        <w:br w:type="page"/>
      </w:r>
    </w:p>
    <w:sdt>
      <w:sdtPr>
        <w:rPr>
          <w:rFonts w:ascii="Times New Roman" w:eastAsia="Times New Roman" w:hAnsi="Times New Roman" w:cs="Times New Roman"/>
          <w:color w:val="auto"/>
          <w:sz w:val="20"/>
          <w:szCs w:val="20"/>
          <w:lang w:eastAsia="cs-CZ"/>
        </w:rPr>
        <w:id w:val="-941141497"/>
        <w:docPartObj>
          <w:docPartGallery w:val="Table of Contents"/>
          <w:docPartUnique/>
        </w:docPartObj>
      </w:sdtPr>
      <w:sdtEndPr>
        <w:rPr>
          <w:b/>
          <w:bCs/>
        </w:rPr>
      </w:sdtEndPr>
      <w:sdtContent>
        <w:p w:rsidR="00ED2AC0" w:rsidRPr="00142D9E" w:rsidRDefault="00ED2AC0" w:rsidP="00ED2AC0">
          <w:pPr>
            <w:pStyle w:val="Hlavikaobsahu"/>
            <w:spacing w:after="240"/>
            <w:rPr>
              <w:b/>
            </w:rPr>
          </w:pPr>
          <w:r w:rsidRPr="00142D9E">
            <w:rPr>
              <w:b/>
            </w:rPr>
            <w:t>Obsah</w:t>
          </w:r>
        </w:p>
        <w:p w:rsidR="00161F6F" w:rsidRDefault="00ED2AC0">
          <w:pPr>
            <w:pStyle w:val="Obsah1"/>
            <w:tabs>
              <w:tab w:val="right" w:leader="dot" w:pos="9062"/>
            </w:tabs>
            <w:rPr>
              <w:rFonts w:asciiTheme="minorHAnsi" w:eastAsiaTheme="minorEastAsia" w:hAnsiTheme="minorHAnsi" w:cstheme="minorBidi"/>
              <w:noProof/>
              <w:sz w:val="22"/>
              <w:szCs w:val="22"/>
              <w:lang w:eastAsia="sk-SK"/>
            </w:rPr>
          </w:pPr>
          <w:r w:rsidRPr="00142D9E">
            <w:fldChar w:fldCharType="begin"/>
          </w:r>
          <w:r w:rsidRPr="00142D9E">
            <w:instrText xml:space="preserve"> TOC \o "1-3" \h \z \u </w:instrText>
          </w:r>
          <w:r w:rsidRPr="00142D9E">
            <w:fldChar w:fldCharType="separate"/>
          </w:r>
          <w:hyperlink w:anchor="_Toc53991137" w:history="1">
            <w:r w:rsidR="00161F6F" w:rsidRPr="0073592A">
              <w:rPr>
                <w:rStyle w:val="Hypertextovprepojenie"/>
                <w:b/>
                <w:noProof/>
              </w:rPr>
              <w:t>A.1 Pokyny pre uchádzačov</w:t>
            </w:r>
            <w:r w:rsidR="00161F6F">
              <w:rPr>
                <w:noProof/>
                <w:webHidden/>
              </w:rPr>
              <w:tab/>
            </w:r>
            <w:r w:rsidR="00161F6F">
              <w:rPr>
                <w:noProof/>
                <w:webHidden/>
              </w:rPr>
              <w:fldChar w:fldCharType="begin"/>
            </w:r>
            <w:r w:rsidR="00161F6F">
              <w:rPr>
                <w:noProof/>
                <w:webHidden/>
              </w:rPr>
              <w:instrText xml:space="preserve"> PAGEREF _Toc53991137 \h </w:instrText>
            </w:r>
            <w:r w:rsidR="00161F6F">
              <w:rPr>
                <w:noProof/>
                <w:webHidden/>
              </w:rPr>
            </w:r>
            <w:r w:rsidR="00161F6F">
              <w:rPr>
                <w:noProof/>
                <w:webHidden/>
              </w:rPr>
              <w:fldChar w:fldCharType="separate"/>
            </w:r>
            <w:r w:rsidR="00161F6F">
              <w:rPr>
                <w:noProof/>
                <w:webHidden/>
              </w:rPr>
              <w:t>4</w:t>
            </w:r>
            <w:r w:rsidR="00161F6F">
              <w:rPr>
                <w:noProof/>
                <w:webHidden/>
              </w:rPr>
              <w:fldChar w:fldCharType="end"/>
            </w:r>
          </w:hyperlink>
        </w:p>
        <w:p w:rsidR="00161F6F" w:rsidRDefault="003571B8">
          <w:pPr>
            <w:pStyle w:val="Obsah1"/>
            <w:tabs>
              <w:tab w:val="right" w:leader="dot" w:pos="9062"/>
            </w:tabs>
            <w:rPr>
              <w:rFonts w:asciiTheme="minorHAnsi" w:eastAsiaTheme="minorEastAsia" w:hAnsiTheme="minorHAnsi" w:cstheme="minorBidi"/>
              <w:noProof/>
              <w:sz w:val="22"/>
              <w:szCs w:val="22"/>
              <w:lang w:eastAsia="sk-SK"/>
            </w:rPr>
          </w:pPr>
          <w:hyperlink w:anchor="_Toc53991138" w:history="1">
            <w:r w:rsidR="00161F6F" w:rsidRPr="0073592A">
              <w:rPr>
                <w:rStyle w:val="Hypertextovprepojenie"/>
                <w:noProof/>
              </w:rPr>
              <w:t>Časť I - Všeobecné informácie</w:t>
            </w:r>
            <w:r w:rsidR="00161F6F">
              <w:rPr>
                <w:noProof/>
                <w:webHidden/>
              </w:rPr>
              <w:tab/>
            </w:r>
            <w:r w:rsidR="00161F6F">
              <w:rPr>
                <w:noProof/>
                <w:webHidden/>
              </w:rPr>
              <w:fldChar w:fldCharType="begin"/>
            </w:r>
            <w:r w:rsidR="00161F6F">
              <w:rPr>
                <w:noProof/>
                <w:webHidden/>
              </w:rPr>
              <w:instrText xml:space="preserve"> PAGEREF _Toc53991138 \h </w:instrText>
            </w:r>
            <w:r w:rsidR="00161F6F">
              <w:rPr>
                <w:noProof/>
                <w:webHidden/>
              </w:rPr>
            </w:r>
            <w:r w:rsidR="00161F6F">
              <w:rPr>
                <w:noProof/>
                <w:webHidden/>
              </w:rPr>
              <w:fldChar w:fldCharType="separate"/>
            </w:r>
            <w:r w:rsidR="00161F6F">
              <w:rPr>
                <w:noProof/>
                <w:webHidden/>
              </w:rPr>
              <w:t>4</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39" w:history="1">
            <w:r w:rsidR="00161F6F" w:rsidRPr="0073592A">
              <w:rPr>
                <w:rStyle w:val="Hypertextovprepojenie"/>
                <w:rFonts w:cs="Arial"/>
                <w:noProof/>
              </w:rPr>
              <w:t>1.</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Identifikácia verejného obstarávateľa</w:t>
            </w:r>
            <w:r w:rsidR="00161F6F">
              <w:rPr>
                <w:noProof/>
                <w:webHidden/>
              </w:rPr>
              <w:tab/>
            </w:r>
            <w:r w:rsidR="00161F6F">
              <w:rPr>
                <w:noProof/>
                <w:webHidden/>
              </w:rPr>
              <w:fldChar w:fldCharType="begin"/>
            </w:r>
            <w:r w:rsidR="00161F6F">
              <w:rPr>
                <w:noProof/>
                <w:webHidden/>
              </w:rPr>
              <w:instrText xml:space="preserve"> PAGEREF _Toc53991139 \h </w:instrText>
            </w:r>
            <w:r w:rsidR="00161F6F">
              <w:rPr>
                <w:noProof/>
                <w:webHidden/>
              </w:rPr>
            </w:r>
            <w:r w:rsidR="00161F6F">
              <w:rPr>
                <w:noProof/>
                <w:webHidden/>
              </w:rPr>
              <w:fldChar w:fldCharType="separate"/>
            </w:r>
            <w:r w:rsidR="00161F6F">
              <w:rPr>
                <w:noProof/>
                <w:webHidden/>
              </w:rPr>
              <w:t>4</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40" w:history="1">
            <w:r w:rsidR="00161F6F" w:rsidRPr="0073592A">
              <w:rPr>
                <w:rStyle w:val="Hypertextovprepojenie"/>
                <w:noProof/>
              </w:rPr>
              <w:t>2.</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Predmet zákazky</w:t>
            </w:r>
            <w:r w:rsidR="00161F6F">
              <w:rPr>
                <w:noProof/>
                <w:webHidden/>
              </w:rPr>
              <w:tab/>
            </w:r>
            <w:r w:rsidR="00161F6F">
              <w:rPr>
                <w:noProof/>
                <w:webHidden/>
              </w:rPr>
              <w:fldChar w:fldCharType="begin"/>
            </w:r>
            <w:r w:rsidR="00161F6F">
              <w:rPr>
                <w:noProof/>
                <w:webHidden/>
              </w:rPr>
              <w:instrText xml:space="preserve"> PAGEREF _Toc53991140 \h </w:instrText>
            </w:r>
            <w:r w:rsidR="00161F6F">
              <w:rPr>
                <w:noProof/>
                <w:webHidden/>
              </w:rPr>
            </w:r>
            <w:r w:rsidR="00161F6F">
              <w:rPr>
                <w:noProof/>
                <w:webHidden/>
              </w:rPr>
              <w:fldChar w:fldCharType="separate"/>
            </w:r>
            <w:r w:rsidR="00161F6F">
              <w:rPr>
                <w:noProof/>
                <w:webHidden/>
              </w:rPr>
              <w:t>4</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41" w:history="1">
            <w:r w:rsidR="00161F6F" w:rsidRPr="0073592A">
              <w:rPr>
                <w:rStyle w:val="Hypertextovprepojenie"/>
                <w:noProof/>
              </w:rPr>
              <w:t>3.</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Zdroj finančných prostriedkov</w:t>
            </w:r>
            <w:r w:rsidR="00161F6F">
              <w:rPr>
                <w:noProof/>
                <w:webHidden/>
              </w:rPr>
              <w:tab/>
            </w:r>
            <w:r w:rsidR="00161F6F">
              <w:rPr>
                <w:noProof/>
                <w:webHidden/>
              </w:rPr>
              <w:fldChar w:fldCharType="begin"/>
            </w:r>
            <w:r w:rsidR="00161F6F">
              <w:rPr>
                <w:noProof/>
                <w:webHidden/>
              </w:rPr>
              <w:instrText xml:space="preserve"> PAGEREF _Toc53991141 \h </w:instrText>
            </w:r>
            <w:r w:rsidR="00161F6F">
              <w:rPr>
                <w:noProof/>
                <w:webHidden/>
              </w:rPr>
            </w:r>
            <w:r w:rsidR="00161F6F">
              <w:rPr>
                <w:noProof/>
                <w:webHidden/>
              </w:rPr>
              <w:fldChar w:fldCharType="separate"/>
            </w:r>
            <w:r w:rsidR="00161F6F">
              <w:rPr>
                <w:noProof/>
                <w:webHidden/>
              </w:rPr>
              <w:t>4</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42" w:history="1">
            <w:r w:rsidR="00161F6F" w:rsidRPr="0073592A">
              <w:rPr>
                <w:rStyle w:val="Hypertextovprepojenie"/>
                <w:noProof/>
              </w:rPr>
              <w:t>4.</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Typ zmluvy</w:t>
            </w:r>
            <w:r w:rsidR="00161F6F">
              <w:rPr>
                <w:noProof/>
                <w:webHidden/>
              </w:rPr>
              <w:tab/>
            </w:r>
            <w:r w:rsidR="00161F6F">
              <w:rPr>
                <w:noProof/>
                <w:webHidden/>
              </w:rPr>
              <w:fldChar w:fldCharType="begin"/>
            </w:r>
            <w:r w:rsidR="00161F6F">
              <w:rPr>
                <w:noProof/>
                <w:webHidden/>
              </w:rPr>
              <w:instrText xml:space="preserve"> PAGEREF _Toc53991142 \h </w:instrText>
            </w:r>
            <w:r w:rsidR="00161F6F">
              <w:rPr>
                <w:noProof/>
                <w:webHidden/>
              </w:rPr>
            </w:r>
            <w:r w:rsidR="00161F6F">
              <w:rPr>
                <w:noProof/>
                <w:webHidden/>
              </w:rPr>
              <w:fldChar w:fldCharType="separate"/>
            </w:r>
            <w:r w:rsidR="00161F6F">
              <w:rPr>
                <w:noProof/>
                <w:webHidden/>
              </w:rPr>
              <w:t>5</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43" w:history="1">
            <w:r w:rsidR="00161F6F" w:rsidRPr="0073592A">
              <w:rPr>
                <w:rStyle w:val="Hypertextovprepojenie"/>
                <w:rFonts w:ascii="Arial" w:hAnsi="Arial" w:cs="Arial"/>
                <w:noProof/>
              </w:rPr>
              <w:t>5.</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Oprávnení uchádzači</w:t>
            </w:r>
            <w:r w:rsidR="00161F6F">
              <w:rPr>
                <w:noProof/>
                <w:webHidden/>
              </w:rPr>
              <w:tab/>
            </w:r>
            <w:r w:rsidR="00161F6F">
              <w:rPr>
                <w:noProof/>
                <w:webHidden/>
              </w:rPr>
              <w:fldChar w:fldCharType="begin"/>
            </w:r>
            <w:r w:rsidR="00161F6F">
              <w:rPr>
                <w:noProof/>
                <w:webHidden/>
              </w:rPr>
              <w:instrText xml:space="preserve"> PAGEREF _Toc53991143 \h </w:instrText>
            </w:r>
            <w:r w:rsidR="00161F6F">
              <w:rPr>
                <w:noProof/>
                <w:webHidden/>
              </w:rPr>
            </w:r>
            <w:r w:rsidR="00161F6F">
              <w:rPr>
                <w:noProof/>
                <w:webHidden/>
              </w:rPr>
              <w:fldChar w:fldCharType="separate"/>
            </w:r>
            <w:r w:rsidR="00161F6F">
              <w:rPr>
                <w:noProof/>
                <w:webHidden/>
              </w:rPr>
              <w:t>5</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44" w:history="1">
            <w:r w:rsidR="00161F6F" w:rsidRPr="0073592A">
              <w:rPr>
                <w:rStyle w:val="Hypertextovprepojenie"/>
                <w:noProof/>
              </w:rPr>
              <w:t>6.</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Variantné riešenie</w:t>
            </w:r>
            <w:r w:rsidR="00161F6F">
              <w:rPr>
                <w:noProof/>
                <w:webHidden/>
              </w:rPr>
              <w:tab/>
            </w:r>
            <w:r w:rsidR="00161F6F">
              <w:rPr>
                <w:noProof/>
                <w:webHidden/>
              </w:rPr>
              <w:fldChar w:fldCharType="begin"/>
            </w:r>
            <w:r w:rsidR="00161F6F">
              <w:rPr>
                <w:noProof/>
                <w:webHidden/>
              </w:rPr>
              <w:instrText xml:space="preserve"> PAGEREF _Toc53991144 \h </w:instrText>
            </w:r>
            <w:r w:rsidR="00161F6F">
              <w:rPr>
                <w:noProof/>
                <w:webHidden/>
              </w:rPr>
            </w:r>
            <w:r w:rsidR="00161F6F">
              <w:rPr>
                <w:noProof/>
                <w:webHidden/>
              </w:rPr>
              <w:fldChar w:fldCharType="separate"/>
            </w:r>
            <w:r w:rsidR="00161F6F">
              <w:rPr>
                <w:noProof/>
                <w:webHidden/>
              </w:rPr>
              <w:t>5</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45" w:history="1">
            <w:r w:rsidR="00161F6F" w:rsidRPr="0073592A">
              <w:rPr>
                <w:rStyle w:val="Hypertextovprepojenie"/>
                <w:noProof/>
              </w:rPr>
              <w:t>7.</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Náklady na ponuku</w:t>
            </w:r>
            <w:r w:rsidR="00161F6F">
              <w:rPr>
                <w:noProof/>
                <w:webHidden/>
              </w:rPr>
              <w:tab/>
            </w:r>
            <w:r w:rsidR="00161F6F">
              <w:rPr>
                <w:noProof/>
                <w:webHidden/>
              </w:rPr>
              <w:fldChar w:fldCharType="begin"/>
            </w:r>
            <w:r w:rsidR="00161F6F">
              <w:rPr>
                <w:noProof/>
                <w:webHidden/>
              </w:rPr>
              <w:instrText xml:space="preserve"> PAGEREF _Toc53991145 \h </w:instrText>
            </w:r>
            <w:r w:rsidR="00161F6F">
              <w:rPr>
                <w:noProof/>
                <w:webHidden/>
              </w:rPr>
            </w:r>
            <w:r w:rsidR="00161F6F">
              <w:rPr>
                <w:noProof/>
                <w:webHidden/>
              </w:rPr>
              <w:fldChar w:fldCharType="separate"/>
            </w:r>
            <w:r w:rsidR="00161F6F">
              <w:rPr>
                <w:noProof/>
                <w:webHidden/>
              </w:rPr>
              <w:t>5</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46" w:history="1">
            <w:r w:rsidR="00161F6F" w:rsidRPr="0073592A">
              <w:rPr>
                <w:rStyle w:val="Hypertextovprepojenie"/>
                <w:noProof/>
              </w:rPr>
              <w:t>8.</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Zábezpeka</w:t>
            </w:r>
            <w:r w:rsidR="00161F6F">
              <w:rPr>
                <w:noProof/>
                <w:webHidden/>
              </w:rPr>
              <w:tab/>
            </w:r>
            <w:r w:rsidR="00161F6F">
              <w:rPr>
                <w:noProof/>
                <w:webHidden/>
              </w:rPr>
              <w:fldChar w:fldCharType="begin"/>
            </w:r>
            <w:r w:rsidR="00161F6F">
              <w:rPr>
                <w:noProof/>
                <w:webHidden/>
              </w:rPr>
              <w:instrText xml:space="preserve"> PAGEREF _Toc53991146 \h </w:instrText>
            </w:r>
            <w:r w:rsidR="00161F6F">
              <w:rPr>
                <w:noProof/>
                <w:webHidden/>
              </w:rPr>
            </w:r>
            <w:r w:rsidR="00161F6F">
              <w:rPr>
                <w:noProof/>
                <w:webHidden/>
              </w:rPr>
              <w:fldChar w:fldCharType="separate"/>
            </w:r>
            <w:r w:rsidR="00161F6F">
              <w:rPr>
                <w:noProof/>
                <w:webHidden/>
              </w:rPr>
              <w:t>5</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47" w:history="1">
            <w:r w:rsidR="00161F6F" w:rsidRPr="0073592A">
              <w:rPr>
                <w:rStyle w:val="Hypertextovprepojenie"/>
                <w:noProof/>
              </w:rPr>
              <w:t>9.</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Komplexnosť dodávky</w:t>
            </w:r>
            <w:r w:rsidR="00161F6F">
              <w:rPr>
                <w:noProof/>
                <w:webHidden/>
              </w:rPr>
              <w:tab/>
            </w:r>
            <w:r w:rsidR="00161F6F">
              <w:rPr>
                <w:noProof/>
                <w:webHidden/>
              </w:rPr>
              <w:fldChar w:fldCharType="begin"/>
            </w:r>
            <w:r w:rsidR="00161F6F">
              <w:rPr>
                <w:noProof/>
                <w:webHidden/>
              </w:rPr>
              <w:instrText xml:space="preserve"> PAGEREF _Toc53991147 \h </w:instrText>
            </w:r>
            <w:r w:rsidR="00161F6F">
              <w:rPr>
                <w:noProof/>
                <w:webHidden/>
              </w:rPr>
            </w:r>
            <w:r w:rsidR="00161F6F">
              <w:rPr>
                <w:noProof/>
                <w:webHidden/>
              </w:rPr>
              <w:fldChar w:fldCharType="separate"/>
            </w:r>
            <w:r w:rsidR="00161F6F">
              <w:rPr>
                <w:noProof/>
                <w:webHidden/>
              </w:rPr>
              <w:t>6</w:t>
            </w:r>
            <w:r w:rsidR="00161F6F">
              <w:rPr>
                <w:noProof/>
                <w:webHidden/>
              </w:rPr>
              <w:fldChar w:fldCharType="end"/>
            </w:r>
          </w:hyperlink>
        </w:p>
        <w:p w:rsidR="00161F6F" w:rsidRDefault="003571B8">
          <w:pPr>
            <w:pStyle w:val="Obsah1"/>
            <w:tabs>
              <w:tab w:val="right" w:leader="dot" w:pos="9062"/>
            </w:tabs>
            <w:rPr>
              <w:rFonts w:asciiTheme="minorHAnsi" w:eastAsiaTheme="minorEastAsia" w:hAnsiTheme="minorHAnsi" w:cstheme="minorBidi"/>
              <w:noProof/>
              <w:sz w:val="22"/>
              <w:szCs w:val="22"/>
              <w:lang w:eastAsia="sk-SK"/>
            </w:rPr>
          </w:pPr>
          <w:hyperlink w:anchor="_Toc53991148" w:history="1">
            <w:r w:rsidR="00161F6F" w:rsidRPr="0073592A">
              <w:rPr>
                <w:rStyle w:val="Hypertextovprepojenie"/>
                <w:noProof/>
              </w:rPr>
              <w:t>Časť II Dorozumievanie a vysvetľovanie</w:t>
            </w:r>
            <w:r w:rsidR="00161F6F">
              <w:rPr>
                <w:noProof/>
                <w:webHidden/>
              </w:rPr>
              <w:tab/>
            </w:r>
            <w:r w:rsidR="00161F6F">
              <w:rPr>
                <w:noProof/>
                <w:webHidden/>
              </w:rPr>
              <w:fldChar w:fldCharType="begin"/>
            </w:r>
            <w:r w:rsidR="00161F6F">
              <w:rPr>
                <w:noProof/>
                <w:webHidden/>
              </w:rPr>
              <w:instrText xml:space="preserve"> PAGEREF _Toc53991148 \h </w:instrText>
            </w:r>
            <w:r w:rsidR="00161F6F">
              <w:rPr>
                <w:noProof/>
                <w:webHidden/>
              </w:rPr>
            </w:r>
            <w:r w:rsidR="00161F6F">
              <w:rPr>
                <w:noProof/>
                <w:webHidden/>
              </w:rPr>
              <w:fldChar w:fldCharType="separate"/>
            </w:r>
            <w:r w:rsidR="00161F6F">
              <w:rPr>
                <w:noProof/>
                <w:webHidden/>
              </w:rPr>
              <w:t>6</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49" w:history="1">
            <w:r w:rsidR="00161F6F" w:rsidRPr="0073592A">
              <w:rPr>
                <w:rStyle w:val="Hypertextovprepojenie"/>
                <w:noProof/>
              </w:rPr>
              <w:t>1</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Komunikácia medzi verejným obstarávateľom a záujemcami a uchádzačmi</w:t>
            </w:r>
            <w:r w:rsidR="00161F6F">
              <w:rPr>
                <w:noProof/>
                <w:webHidden/>
              </w:rPr>
              <w:tab/>
            </w:r>
            <w:r w:rsidR="00161F6F">
              <w:rPr>
                <w:noProof/>
                <w:webHidden/>
              </w:rPr>
              <w:fldChar w:fldCharType="begin"/>
            </w:r>
            <w:r w:rsidR="00161F6F">
              <w:rPr>
                <w:noProof/>
                <w:webHidden/>
              </w:rPr>
              <w:instrText xml:space="preserve"> PAGEREF _Toc53991149 \h </w:instrText>
            </w:r>
            <w:r w:rsidR="00161F6F">
              <w:rPr>
                <w:noProof/>
                <w:webHidden/>
              </w:rPr>
            </w:r>
            <w:r w:rsidR="00161F6F">
              <w:rPr>
                <w:noProof/>
                <w:webHidden/>
              </w:rPr>
              <w:fldChar w:fldCharType="separate"/>
            </w:r>
            <w:r w:rsidR="00161F6F">
              <w:rPr>
                <w:noProof/>
                <w:webHidden/>
              </w:rPr>
              <w:t>6</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50" w:history="1">
            <w:r w:rsidR="00161F6F" w:rsidRPr="0073592A">
              <w:rPr>
                <w:rStyle w:val="Hypertextovprepojenie"/>
                <w:noProof/>
              </w:rPr>
              <w:t>2.</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Vysvetľovanie a doplnenie súťažných podkladov</w:t>
            </w:r>
            <w:r w:rsidR="00161F6F">
              <w:rPr>
                <w:noProof/>
                <w:webHidden/>
              </w:rPr>
              <w:tab/>
            </w:r>
            <w:r w:rsidR="00161F6F">
              <w:rPr>
                <w:noProof/>
                <w:webHidden/>
              </w:rPr>
              <w:fldChar w:fldCharType="begin"/>
            </w:r>
            <w:r w:rsidR="00161F6F">
              <w:rPr>
                <w:noProof/>
                <w:webHidden/>
              </w:rPr>
              <w:instrText xml:space="preserve"> PAGEREF _Toc53991150 \h </w:instrText>
            </w:r>
            <w:r w:rsidR="00161F6F">
              <w:rPr>
                <w:noProof/>
                <w:webHidden/>
              </w:rPr>
            </w:r>
            <w:r w:rsidR="00161F6F">
              <w:rPr>
                <w:noProof/>
                <w:webHidden/>
              </w:rPr>
              <w:fldChar w:fldCharType="separate"/>
            </w:r>
            <w:r w:rsidR="00161F6F">
              <w:rPr>
                <w:noProof/>
                <w:webHidden/>
              </w:rPr>
              <w:t>7</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51" w:history="1">
            <w:r w:rsidR="00161F6F" w:rsidRPr="0073592A">
              <w:rPr>
                <w:rStyle w:val="Hypertextovprepojenie"/>
                <w:noProof/>
              </w:rPr>
              <w:t>3.</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Jazyk vo verejnom obstarávaní</w:t>
            </w:r>
            <w:r w:rsidR="00161F6F">
              <w:rPr>
                <w:noProof/>
                <w:webHidden/>
              </w:rPr>
              <w:tab/>
            </w:r>
            <w:r w:rsidR="00161F6F">
              <w:rPr>
                <w:noProof/>
                <w:webHidden/>
              </w:rPr>
              <w:fldChar w:fldCharType="begin"/>
            </w:r>
            <w:r w:rsidR="00161F6F">
              <w:rPr>
                <w:noProof/>
                <w:webHidden/>
              </w:rPr>
              <w:instrText xml:space="preserve"> PAGEREF _Toc53991151 \h </w:instrText>
            </w:r>
            <w:r w:rsidR="00161F6F">
              <w:rPr>
                <w:noProof/>
                <w:webHidden/>
              </w:rPr>
            </w:r>
            <w:r w:rsidR="00161F6F">
              <w:rPr>
                <w:noProof/>
                <w:webHidden/>
              </w:rPr>
              <w:fldChar w:fldCharType="separate"/>
            </w:r>
            <w:r w:rsidR="00161F6F">
              <w:rPr>
                <w:noProof/>
                <w:webHidden/>
              </w:rPr>
              <w:t>8</w:t>
            </w:r>
            <w:r w:rsidR="00161F6F">
              <w:rPr>
                <w:noProof/>
                <w:webHidden/>
              </w:rPr>
              <w:fldChar w:fldCharType="end"/>
            </w:r>
          </w:hyperlink>
        </w:p>
        <w:p w:rsidR="00161F6F" w:rsidRDefault="003571B8">
          <w:pPr>
            <w:pStyle w:val="Obsah1"/>
            <w:tabs>
              <w:tab w:val="right" w:leader="dot" w:pos="9062"/>
            </w:tabs>
            <w:rPr>
              <w:rFonts w:asciiTheme="minorHAnsi" w:eastAsiaTheme="minorEastAsia" w:hAnsiTheme="minorHAnsi" w:cstheme="minorBidi"/>
              <w:noProof/>
              <w:sz w:val="22"/>
              <w:szCs w:val="22"/>
              <w:lang w:eastAsia="sk-SK"/>
            </w:rPr>
          </w:pPr>
          <w:hyperlink w:anchor="_Toc53991152" w:history="1">
            <w:r w:rsidR="00161F6F" w:rsidRPr="0073592A">
              <w:rPr>
                <w:rStyle w:val="Hypertextovprepojenie"/>
                <w:noProof/>
              </w:rPr>
              <w:t>Časť III Predkladanie ponúk</w:t>
            </w:r>
            <w:r w:rsidR="00161F6F">
              <w:rPr>
                <w:noProof/>
                <w:webHidden/>
              </w:rPr>
              <w:tab/>
            </w:r>
            <w:r w:rsidR="00161F6F">
              <w:rPr>
                <w:noProof/>
                <w:webHidden/>
              </w:rPr>
              <w:fldChar w:fldCharType="begin"/>
            </w:r>
            <w:r w:rsidR="00161F6F">
              <w:rPr>
                <w:noProof/>
                <w:webHidden/>
              </w:rPr>
              <w:instrText xml:space="preserve"> PAGEREF _Toc53991152 \h </w:instrText>
            </w:r>
            <w:r w:rsidR="00161F6F">
              <w:rPr>
                <w:noProof/>
                <w:webHidden/>
              </w:rPr>
            </w:r>
            <w:r w:rsidR="00161F6F">
              <w:rPr>
                <w:noProof/>
                <w:webHidden/>
              </w:rPr>
              <w:fldChar w:fldCharType="separate"/>
            </w:r>
            <w:r w:rsidR="00161F6F">
              <w:rPr>
                <w:noProof/>
                <w:webHidden/>
              </w:rPr>
              <w:t>8</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53" w:history="1">
            <w:r w:rsidR="00161F6F" w:rsidRPr="0073592A">
              <w:rPr>
                <w:rStyle w:val="Hypertextovprepojenie"/>
                <w:noProof/>
              </w:rPr>
              <w:t>1.</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Obsah a zloženie ponuky</w:t>
            </w:r>
            <w:r w:rsidR="00161F6F">
              <w:rPr>
                <w:noProof/>
                <w:webHidden/>
              </w:rPr>
              <w:tab/>
            </w:r>
            <w:r w:rsidR="00161F6F">
              <w:rPr>
                <w:noProof/>
                <w:webHidden/>
              </w:rPr>
              <w:fldChar w:fldCharType="begin"/>
            </w:r>
            <w:r w:rsidR="00161F6F">
              <w:rPr>
                <w:noProof/>
                <w:webHidden/>
              </w:rPr>
              <w:instrText xml:space="preserve"> PAGEREF _Toc53991153 \h </w:instrText>
            </w:r>
            <w:r w:rsidR="00161F6F">
              <w:rPr>
                <w:noProof/>
                <w:webHidden/>
              </w:rPr>
            </w:r>
            <w:r w:rsidR="00161F6F">
              <w:rPr>
                <w:noProof/>
                <w:webHidden/>
              </w:rPr>
              <w:fldChar w:fldCharType="separate"/>
            </w:r>
            <w:r w:rsidR="00161F6F">
              <w:rPr>
                <w:noProof/>
                <w:webHidden/>
              </w:rPr>
              <w:t>8</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54" w:history="1">
            <w:r w:rsidR="00161F6F" w:rsidRPr="0073592A">
              <w:rPr>
                <w:rStyle w:val="Hypertextovprepojenie"/>
                <w:noProof/>
              </w:rPr>
              <w:t>2</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Vyhotovenie ponuky</w:t>
            </w:r>
            <w:r w:rsidR="00161F6F">
              <w:rPr>
                <w:noProof/>
                <w:webHidden/>
              </w:rPr>
              <w:tab/>
            </w:r>
            <w:r w:rsidR="00161F6F">
              <w:rPr>
                <w:noProof/>
                <w:webHidden/>
              </w:rPr>
              <w:fldChar w:fldCharType="begin"/>
            </w:r>
            <w:r w:rsidR="00161F6F">
              <w:rPr>
                <w:noProof/>
                <w:webHidden/>
              </w:rPr>
              <w:instrText xml:space="preserve"> PAGEREF _Toc53991154 \h </w:instrText>
            </w:r>
            <w:r w:rsidR="00161F6F">
              <w:rPr>
                <w:noProof/>
                <w:webHidden/>
              </w:rPr>
            </w:r>
            <w:r w:rsidR="00161F6F">
              <w:rPr>
                <w:noProof/>
                <w:webHidden/>
              </w:rPr>
              <w:fldChar w:fldCharType="separate"/>
            </w:r>
            <w:r w:rsidR="00161F6F">
              <w:rPr>
                <w:noProof/>
                <w:webHidden/>
              </w:rPr>
              <w:t>9</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55" w:history="1">
            <w:r w:rsidR="00161F6F" w:rsidRPr="0073592A">
              <w:rPr>
                <w:rStyle w:val="Hypertextovprepojenie"/>
                <w:noProof/>
              </w:rPr>
              <w:t>3</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Predkladanie ponuky</w:t>
            </w:r>
            <w:r w:rsidR="00161F6F">
              <w:rPr>
                <w:noProof/>
                <w:webHidden/>
              </w:rPr>
              <w:tab/>
            </w:r>
            <w:r w:rsidR="00161F6F">
              <w:rPr>
                <w:noProof/>
                <w:webHidden/>
              </w:rPr>
              <w:fldChar w:fldCharType="begin"/>
            </w:r>
            <w:r w:rsidR="00161F6F">
              <w:rPr>
                <w:noProof/>
                <w:webHidden/>
              </w:rPr>
              <w:instrText xml:space="preserve"> PAGEREF _Toc53991155 \h </w:instrText>
            </w:r>
            <w:r w:rsidR="00161F6F">
              <w:rPr>
                <w:noProof/>
                <w:webHidden/>
              </w:rPr>
            </w:r>
            <w:r w:rsidR="00161F6F">
              <w:rPr>
                <w:noProof/>
                <w:webHidden/>
              </w:rPr>
              <w:fldChar w:fldCharType="separate"/>
            </w:r>
            <w:r w:rsidR="00161F6F">
              <w:rPr>
                <w:noProof/>
                <w:webHidden/>
              </w:rPr>
              <w:t>9</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56" w:history="1">
            <w:r w:rsidR="00161F6F" w:rsidRPr="0073592A">
              <w:rPr>
                <w:rStyle w:val="Hypertextovprepojenie"/>
                <w:noProof/>
              </w:rPr>
              <w:t>4</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Lehota viazanosti ponúk</w:t>
            </w:r>
            <w:r w:rsidR="00161F6F">
              <w:rPr>
                <w:noProof/>
                <w:webHidden/>
              </w:rPr>
              <w:tab/>
            </w:r>
            <w:r w:rsidR="00161F6F">
              <w:rPr>
                <w:noProof/>
                <w:webHidden/>
              </w:rPr>
              <w:fldChar w:fldCharType="begin"/>
            </w:r>
            <w:r w:rsidR="00161F6F">
              <w:rPr>
                <w:noProof/>
                <w:webHidden/>
              </w:rPr>
              <w:instrText xml:space="preserve"> PAGEREF _Toc53991156 \h </w:instrText>
            </w:r>
            <w:r w:rsidR="00161F6F">
              <w:rPr>
                <w:noProof/>
                <w:webHidden/>
              </w:rPr>
            </w:r>
            <w:r w:rsidR="00161F6F">
              <w:rPr>
                <w:noProof/>
                <w:webHidden/>
              </w:rPr>
              <w:fldChar w:fldCharType="separate"/>
            </w:r>
            <w:r w:rsidR="00161F6F">
              <w:rPr>
                <w:noProof/>
                <w:webHidden/>
              </w:rPr>
              <w:t>10</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57" w:history="1">
            <w:r w:rsidR="00161F6F" w:rsidRPr="0073592A">
              <w:rPr>
                <w:rStyle w:val="Hypertextovprepojenie"/>
                <w:noProof/>
              </w:rPr>
              <w:t>5</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Lehota na predkladanie ponúk</w:t>
            </w:r>
            <w:r w:rsidR="00161F6F">
              <w:rPr>
                <w:noProof/>
                <w:webHidden/>
              </w:rPr>
              <w:tab/>
            </w:r>
            <w:r w:rsidR="00161F6F">
              <w:rPr>
                <w:noProof/>
                <w:webHidden/>
              </w:rPr>
              <w:fldChar w:fldCharType="begin"/>
            </w:r>
            <w:r w:rsidR="00161F6F">
              <w:rPr>
                <w:noProof/>
                <w:webHidden/>
              </w:rPr>
              <w:instrText xml:space="preserve"> PAGEREF _Toc53991157 \h </w:instrText>
            </w:r>
            <w:r w:rsidR="00161F6F">
              <w:rPr>
                <w:noProof/>
                <w:webHidden/>
              </w:rPr>
            </w:r>
            <w:r w:rsidR="00161F6F">
              <w:rPr>
                <w:noProof/>
                <w:webHidden/>
              </w:rPr>
              <w:fldChar w:fldCharType="separate"/>
            </w:r>
            <w:r w:rsidR="00161F6F">
              <w:rPr>
                <w:noProof/>
                <w:webHidden/>
              </w:rPr>
              <w:t>10</w:t>
            </w:r>
            <w:r w:rsidR="00161F6F">
              <w:rPr>
                <w:noProof/>
                <w:webHidden/>
              </w:rPr>
              <w:fldChar w:fldCharType="end"/>
            </w:r>
          </w:hyperlink>
        </w:p>
        <w:p w:rsidR="00161F6F" w:rsidRDefault="003571B8">
          <w:pPr>
            <w:pStyle w:val="Obsah1"/>
            <w:tabs>
              <w:tab w:val="right" w:leader="dot" w:pos="9062"/>
            </w:tabs>
            <w:rPr>
              <w:rFonts w:asciiTheme="minorHAnsi" w:eastAsiaTheme="minorEastAsia" w:hAnsiTheme="minorHAnsi" w:cstheme="minorBidi"/>
              <w:noProof/>
              <w:sz w:val="22"/>
              <w:szCs w:val="22"/>
              <w:lang w:eastAsia="sk-SK"/>
            </w:rPr>
          </w:pPr>
          <w:hyperlink w:anchor="_Toc53991158" w:history="1">
            <w:r w:rsidR="00161F6F" w:rsidRPr="0073592A">
              <w:rPr>
                <w:rStyle w:val="Hypertextovprepojenie"/>
                <w:noProof/>
              </w:rPr>
              <w:t>Časť IV  Otváranie a vyhodnotenie ponúk</w:t>
            </w:r>
            <w:r w:rsidR="00161F6F">
              <w:rPr>
                <w:noProof/>
                <w:webHidden/>
              </w:rPr>
              <w:tab/>
            </w:r>
            <w:r w:rsidR="00161F6F">
              <w:rPr>
                <w:noProof/>
                <w:webHidden/>
              </w:rPr>
              <w:fldChar w:fldCharType="begin"/>
            </w:r>
            <w:r w:rsidR="00161F6F">
              <w:rPr>
                <w:noProof/>
                <w:webHidden/>
              </w:rPr>
              <w:instrText xml:space="preserve"> PAGEREF _Toc53991158 \h </w:instrText>
            </w:r>
            <w:r w:rsidR="00161F6F">
              <w:rPr>
                <w:noProof/>
                <w:webHidden/>
              </w:rPr>
            </w:r>
            <w:r w:rsidR="00161F6F">
              <w:rPr>
                <w:noProof/>
                <w:webHidden/>
              </w:rPr>
              <w:fldChar w:fldCharType="separate"/>
            </w:r>
            <w:r w:rsidR="00161F6F">
              <w:rPr>
                <w:noProof/>
                <w:webHidden/>
              </w:rPr>
              <w:t>10</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59" w:history="1">
            <w:r w:rsidR="00161F6F" w:rsidRPr="0073592A">
              <w:rPr>
                <w:rStyle w:val="Hypertextovprepojenie"/>
                <w:noProof/>
              </w:rPr>
              <w:t>1.</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Otváranie ponúk</w:t>
            </w:r>
            <w:r w:rsidR="00161F6F">
              <w:rPr>
                <w:noProof/>
                <w:webHidden/>
              </w:rPr>
              <w:tab/>
            </w:r>
            <w:r w:rsidR="00161F6F">
              <w:rPr>
                <w:noProof/>
                <w:webHidden/>
              </w:rPr>
              <w:fldChar w:fldCharType="begin"/>
            </w:r>
            <w:r w:rsidR="00161F6F">
              <w:rPr>
                <w:noProof/>
                <w:webHidden/>
              </w:rPr>
              <w:instrText xml:space="preserve"> PAGEREF _Toc53991159 \h </w:instrText>
            </w:r>
            <w:r w:rsidR="00161F6F">
              <w:rPr>
                <w:noProof/>
                <w:webHidden/>
              </w:rPr>
            </w:r>
            <w:r w:rsidR="00161F6F">
              <w:rPr>
                <w:noProof/>
                <w:webHidden/>
              </w:rPr>
              <w:fldChar w:fldCharType="separate"/>
            </w:r>
            <w:r w:rsidR="00161F6F">
              <w:rPr>
                <w:noProof/>
                <w:webHidden/>
              </w:rPr>
              <w:t>10</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60" w:history="1">
            <w:r w:rsidR="00161F6F" w:rsidRPr="0073592A">
              <w:rPr>
                <w:rStyle w:val="Hypertextovprepojenie"/>
                <w:noProof/>
              </w:rPr>
              <w:t>2</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Vyhodnotenie ponúk</w:t>
            </w:r>
            <w:r w:rsidR="00161F6F">
              <w:rPr>
                <w:noProof/>
                <w:webHidden/>
              </w:rPr>
              <w:tab/>
            </w:r>
            <w:r w:rsidR="00161F6F">
              <w:rPr>
                <w:noProof/>
                <w:webHidden/>
              </w:rPr>
              <w:fldChar w:fldCharType="begin"/>
            </w:r>
            <w:r w:rsidR="00161F6F">
              <w:rPr>
                <w:noProof/>
                <w:webHidden/>
              </w:rPr>
              <w:instrText xml:space="preserve"> PAGEREF _Toc53991160 \h </w:instrText>
            </w:r>
            <w:r w:rsidR="00161F6F">
              <w:rPr>
                <w:noProof/>
                <w:webHidden/>
              </w:rPr>
            </w:r>
            <w:r w:rsidR="00161F6F">
              <w:rPr>
                <w:noProof/>
                <w:webHidden/>
              </w:rPr>
              <w:fldChar w:fldCharType="separate"/>
            </w:r>
            <w:r w:rsidR="00161F6F">
              <w:rPr>
                <w:noProof/>
                <w:webHidden/>
              </w:rPr>
              <w:t>10</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61" w:history="1">
            <w:r w:rsidR="00161F6F" w:rsidRPr="0073592A">
              <w:rPr>
                <w:rStyle w:val="Hypertextovprepojenie"/>
                <w:noProof/>
              </w:rPr>
              <w:t>3</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Vyhodnocovanie splnenia podmienok účasti</w:t>
            </w:r>
            <w:r w:rsidR="00161F6F">
              <w:rPr>
                <w:noProof/>
                <w:webHidden/>
              </w:rPr>
              <w:tab/>
            </w:r>
            <w:r w:rsidR="00161F6F">
              <w:rPr>
                <w:noProof/>
                <w:webHidden/>
              </w:rPr>
              <w:fldChar w:fldCharType="begin"/>
            </w:r>
            <w:r w:rsidR="00161F6F">
              <w:rPr>
                <w:noProof/>
                <w:webHidden/>
              </w:rPr>
              <w:instrText xml:space="preserve"> PAGEREF _Toc53991161 \h </w:instrText>
            </w:r>
            <w:r w:rsidR="00161F6F">
              <w:rPr>
                <w:noProof/>
                <w:webHidden/>
              </w:rPr>
            </w:r>
            <w:r w:rsidR="00161F6F">
              <w:rPr>
                <w:noProof/>
                <w:webHidden/>
              </w:rPr>
              <w:fldChar w:fldCharType="separate"/>
            </w:r>
            <w:r w:rsidR="00161F6F">
              <w:rPr>
                <w:noProof/>
                <w:webHidden/>
              </w:rPr>
              <w:t>11</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62" w:history="1">
            <w:r w:rsidR="00161F6F" w:rsidRPr="0073592A">
              <w:rPr>
                <w:rStyle w:val="Hypertextovprepojenie"/>
                <w:noProof/>
              </w:rPr>
              <w:t>4</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Dôvernosť a etika vo verejnom obstarávaní</w:t>
            </w:r>
            <w:r w:rsidR="00161F6F">
              <w:rPr>
                <w:noProof/>
                <w:webHidden/>
              </w:rPr>
              <w:tab/>
            </w:r>
            <w:r w:rsidR="00161F6F">
              <w:rPr>
                <w:noProof/>
                <w:webHidden/>
              </w:rPr>
              <w:fldChar w:fldCharType="begin"/>
            </w:r>
            <w:r w:rsidR="00161F6F">
              <w:rPr>
                <w:noProof/>
                <w:webHidden/>
              </w:rPr>
              <w:instrText xml:space="preserve"> PAGEREF _Toc53991162 \h </w:instrText>
            </w:r>
            <w:r w:rsidR="00161F6F">
              <w:rPr>
                <w:noProof/>
                <w:webHidden/>
              </w:rPr>
            </w:r>
            <w:r w:rsidR="00161F6F">
              <w:rPr>
                <w:noProof/>
                <w:webHidden/>
              </w:rPr>
              <w:fldChar w:fldCharType="separate"/>
            </w:r>
            <w:r w:rsidR="00161F6F">
              <w:rPr>
                <w:noProof/>
                <w:webHidden/>
              </w:rPr>
              <w:t>12</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63" w:history="1">
            <w:r w:rsidR="00161F6F" w:rsidRPr="0073592A">
              <w:rPr>
                <w:rStyle w:val="Hypertextovprepojenie"/>
                <w:rFonts w:ascii="Arial" w:hAnsi="Arial" w:cs="Arial"/>
                <w:noProof/>
              </w:rPr>
              <w:t>5</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Revízne postupy</w:t>
            </w:r>
            <w:r w:rsidR="00161F6F">
              <w:rPr>
                <w:noProof/>
                <w:webHidden/>
              </w:rPr>
              <w:tab/>
            </w:r>
            <w:r w:rsidR="00161F6F">
              <w:rPr>
                <w:noProof/>
                <w:webHidden/>
              </w:rPr>
              <w:fldChar w:fldCharType="begin"/>
            </w:r>
            <w:r w:rsidR="00161F6F">
              <w:rPr>
                <w:noProof/>
                <w:webHidden/>
              </w:rPr>
              <w:instrText xml:space="preserve"> PAGEREF _Toc53991163 \h </w:instrText>
            </w:r>
            <w:r w:rsidR="00161F6F">
              <w:rPr>
                <w:noProof/>
                <w:webHidden/>
              </w:rPr>
            </w:r>
            <w:r w:rsidR="00161F6F">
              <w:rPr>
                <w:noProof/>
                <w:webHidden/>
              </w:rPr>
              <w:fldChar w:fldCharType="separate"/>
            </w:r>
            <w:r w:rsidR="00161F6F">
              <w:rPr>
                <w:noProof/>
                <w:webHidden/>
              </w:rPr>
              <w:t>12</w:t>
            </w:r>
            <w:r w:rsidR="00161F6F">
              <w:rPr>
                <w:noProof/>
                <w:webHidden/>
              </w:rPr>
              <w:fldChar w:fldCharType="end"/>
            </w:r>
          </w:hyperlink>
        </w:p>
        <w:p w:rsidR="00161F6F" w:rsidRDefault="003571B8">
          <w:pPr>
            <w:pStyle w:val="Obsah1"/>
            <w:tabs>
              <w:tab w:val="right" w:leader="dot" w:pos="9062"/>
            </w:tabs>
            <w:rPr>
              <w:rFonts w:asciiTheme="minorHAnsi" w:eastAsiaTheme="minorEastAsia" w:hAnsiTheme="minorHAnsi" w:cstheme="minorBidi"/>
              <w:noProof/>
              <w:sz w:val="22"/>
              <w:szCs w:val="22"/>
              <w:lang w:eastAsia="sk-SK"/>
            </w:rPr>
          </w:pPr>
          <w:hyperlink w:anchor="_Toc53991164" w:history="1">
            <w:r w:rsidR="00161F6F" w:rsidRPr="0073592A">
              <w:rPr>
                <w:rStyle w:val="Hypertextovprepojenie"/>
                <w:noProof/>
              </w:rPr>
              <w:t>Časť V Prijatie ponuky</w:t>
            </w:r>
            <w:r w:rsidR="00161F6F">
              <w:rPr>
                <w:noProof/>
                <w:webHidden/>
              </w:rPr>
              <w:tab/>
            </w:r>
            <w:r w:rsidR="00161F6F">
              <w:rPr>
                <w:noProof/>
                <w:webHidden/>
              </w:rPr>
              <w:fldChar w:fldCharType="begin"/>
            </w:r>
            <w:r w:rsidR="00161F6F">
              <w:rPr>
                <w:noProof/>
                <w:webHidden/>
              </w:rPr>
              <w:instrText xml:space="preserve"> PAGEREF _Toc53991164 \h </w:instrText>
            </w:r>
            <w:r w:rsidR="00161F6F">
              <w:rPr>
                <w:noProof/>
                <w:webHidden/>
              </w:rPr>
            </w:r>
            <w:r w:rsidR="00161F6F">
              <w:rPr>
                <w:noProof/>
                <w:webHidden/>
              </w:rPr>
              <w:fldChar w:fldCharType="separate"/>
            </w:r>
            <w:r w:rsidR="00161F6F">
              <w:rPr>
                <w:noProof/>
                <w:webHidden/>
              </w:rPr>
              <w:t>12</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65" w:history="1">
            <w:r w:rsidR="00161F6F" w:rsidRPr="0073592A">
              <w:rPr>
                <w:rStyle w:val="Hypertextovprepojenie"/>
                <w:noProof/>
              </w:rPr>
              <w:t>1</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Informácia o výsledku vyhodnotenia ponúk</w:t>
            </w:r>
            <w:r w:rsidR="00161F6F">
              <w:rPr>
                <w:noProof/>
                <w:webHidden/>
              </w:rPr>
              <w:tab/>
            </w:r>
            <w:r w:rsidR="00161F6F">
              <w:rPr>
                <w:noProof/>
                <w:webHidden/>
              </w:rPr>
              <w:fldChar w:fldCharType="begin"/>
            </w:r>
            <w:r w:rsidR="00161F6F">
              <w:rPr>
                <w:noProof/>
                <w:webHidden/>
              </w:rPr>
              <w:instrText xml:space="preserve"> PAGEREF _Toc53991165 \h </w:instrText>
            </w:r>
            <w:r w:rsidR="00161F6F">
              <w:rPr>
                <w:noProof/>
                <w:webHidden/>
              </w:rPr>
            </w:r>
            <w:r w:rsidR="00161F6F">
              <w:rPr>
                <w:noProof/>
                <w:webHidden/>
              </w:rPr>
              <w:fldChar w:fldCharType="separate"/>
            </w:r>
            <w:r w:rsidR="00161F6F">
              <w:rPr>
                <w:noProof/>
                <w:webHidden/>
              </w:rPr>
              <w:t>12</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66" w:history="1">
            <w:r w:rsidR="00161F6F" w:rsidRPr="0073592A">
              <w:rPr>
                <w:rStyle w:val="Hypertextovprepojenie"/>
                <w:noProof/>
              </w:rPr>
              <w:t>2</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Uzavretie Rámcovej dohody</w:t>
            </w:r>
            <w:r w:rsidR="00161F6F">
              <w:rPr>
                <w:noProof/>
                <w:webHidden/>
              </w:rPr>
              <w:tab/>
            </w:r>
            <w:r w:rsidR="00161F6F">
              <w:rPr>
                <w:noProof/>
                <w:webHidden/>
              </w:rPr>
              <w:fldChar w:fldCharType="begin"/>
            </w:r>
            <w:r w:rsidR="00161F6F">
              <w:rPr>
                <w:noProof/>
                <w:webHidden/>
              </w:rPr>
              <w:instrText xml:space="preserve"> PAGEREF _Toc53991166 \h </w:instrText>
            </w:r>
            <w:r w:rsidR="00161F6F">
              <w:rPr>
                <w:noProof/>
                <w:webHidden/>
              </w:rPr>
            </w:r>
            <w:r w:rsidR="00161F6F">
              <w:rPr>
                <w:noProof/>
                <w:webHidden/>
              </w:rPr>
              <w:fldChar w:fldCharType="separate"/>
            </w:r>
            <w:r w:rsidR="00161F6F">
              <w:rPr>
                <w:noProof/>
                <w:webHidden/>
              </w:rPr>
              <w:t>13</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67" w:history="1">
            <w:r w:rsidR="00161F6F" w:rsidRPr="0073592A">
              <w:rPr>
                <w:rStyle w:val="Hypertextovprepojenie"/>
                <w:noProof/>
              </w:rPr>
              <w:t>3</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Zrušenie verejnej súťaže</w:t>
            </w:r>
            <w:r w:rsidR="00161F6F">
              <w:rPr>
                <w:noProof/>
                <w:webHidden/>
              </w:rPr>
              <w:tab/>
            </w:r>
            <w:r w:rsidR="00161F6F">
              <w:rPr>
                <w:noProof/>
                <w:webHidden/>
              </w:rPr>
              <w:fldChar w:fldCharType="begin"/>
            </w:r>
            <w:r w:rsidR="00161F6F">
              <w:rPr>
                <w:noProof/>
                <w:webHidden/>
              </w:rPr>
              <w:instrText xml:space="preserve"> PAGEREF _Toc53991167 \h </w:instrText>
            </w:r>
            <w:r w:rsidR="00161F6F">
              <w:rPr>
                <w:noProof/>
                <w:webHidden/>
              </w:rPr>
            </w:r>
            <w:r w:rsidR="00161F6F">
              <w:rPr>
                <w:noProof/>
                <w:webHidden/>
              </w:rPr>
              <w:fldChar w:fldCharType="separate"/>
            </w:r>
            <w:r w:rsidR="00161F6F">
              <w:rPr>
                <w:noProof/>
                <w:webHidden/>
              </w:rPr>
              <w:t>13</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68" w:history="1">
            <w:r w:rsidR="00161F6F" w:rsidRPr="0073592A">
              <w:rPr>
                <w:rStyle w:val="Hypertextovprepojenie"/>
                <w:noProof/>
              </w:rPr>
              <w:t>4</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Využitie subdodávateľov</w:t>
            </w:r>
            <w:r w:rsidR="00161F6F">
              <w:rPr>
                <w:noProof/>
                <w:webHidden/>
              </w:rPr>
              <w:tab/>
            </w:r>
            <w:r w:rsidR="00161F6F">
              <w:rPr>
                <w:noProof/>
                <w:webHidden/>
              </w:rPr>
              <w:fldChar w:fldCharType="begin"/>
            </w:r>
            <w:r w:rsidR="00161F6F">
              <w:rPr>
                <w:noProof/>
                <w:webHidden/>
              </w:rPr>
              <w:instrText xml:space="preserve"> PAGEREF _Toc53991168 \h </w:instrText>
            </w:r>
            <w:r w:rsidR="00161F6F">
              <w:rPr>
                <w:noProof/>
                <w:webHidden/>
              </w:rPr>
            </w:r>
            <w:r w:rsidR="00161F6F">
              <w:rPr>
                <w:noProof/>
                <w:webHidden/>
              </w:rPr>
              <w:fldChar w:fldCharType="separate"/>
            </w:r>
            <w:r w:rsidR="00161F6F">
              <w:rPr>
                <w:noProof/>
                <w:webHidden/>
              </w:rPr>
              <w:t>13</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69" w:history="1">
            <w:r w:rsidR="00161F6F" w:rsidRPr="0073592A">
              <w:rPr>
                <w:rStyle w:val="Hypertextovprepojenie"/>
                <w:noProof/>
              </w:rPr>
              <w:t>5</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Záverečné ustanovenia</w:t>
            </w:r>
            <w:r w:rsidR="00161F6F">
              <w:rPr>
                <w:noProof/>
                <w:webHidden/>
              </w:rPr>
              <w:tab/>
            </w:r>
            <w:r w:rsidR="00161F6F">
              <w:rPr>
                <w:noProof/>
                <w:webHidden/>
              </w:rPr>
              <w:fldChar w:fldCharType="begin"/>
            </w:r>
            <w:r w:rsidR="00161F6F">
              <w:rPr>
                <w:noProof/>
                <w:webHidden/>
              </w:rPr>
              <w:instrText xml:space="preserve"> PAGEREF _Toc53991169 \h </w:instrText>
            </w:r>
            <w:r w:rsidR="00161F6F">
              <w:rPr>
                <w:noProof/>
                <w:webHidden/>
              </w:rPr>
            </w:r>
            <w:r w:rsidR="00161F6F">
              <w:rPr>
                <w:noProof/>
                <w:webHidden/>
              </w:rPr>
              <w:fldChar w:fldCharType="separate"/>
            </w:r>
            <w:r w:rsidR="00161F6F">
              <w:rPr>
                <w:noProof/>
                <w:webHidden/>
              </w:rPr>
              <w:t>13</w:t>
            </w:r>
            <w:r w:rsidR="00161F6F">
              <w:rPr>
                <w:noProof/>
                <w:webHidden/>
              </w:rPr>
              <w:fldChar w:fldCharType="end"/>
            </w:r>
          </w:hyperlink>
        </w:p>
        <w:p w:rsidR="00161F6F" w:rsidRDefault="003571B8">
          <w:pPr>
            <w:pStyle w:val="Obsah1"/>
            <w:tabs>
              <w:tab w:val="right" w:leader="dot" w:pos="9062"/>
            </w:tabs>
            <w:rPr>
              <w:rFonts w:asciiTheme="minorHAnsi" w:eastAsiaTheme="minorEastAsia" w:hAnsiTheme="minorHAnsi" w:cstheme="minorBidi"/>
              <w:noProof/>
              <w:sz w:val="22"/>
              <w:szCs w:val="22"/>
              <w:lang w:eastAsia="sk-SK"/>
            </w:rPr>
          </w:pPr>
          <w:hyperlink w:anchor="_Toc53991170" w:history="1">
            <w:r w:rsidR="00161F6F" w:rsidRPr="0073592A">
              <w:rPr>
                <w:rStyle w:val="Hypertextovprepojenie"/>
                <w:b/>
                <w:noProof/>
              </w:rPr>
              <w:t>A.2 Podmienky účasti vo verejnej  súťaži</w:t>
            </w:r>
            <w:r w:rsidR="00161F6F">
              <w:rPr>
                <w:noProof/>
                <w:webHidden/>
              </w:rPr>
              <w:tab/>
            </w:r>
            <w:r w:rsidR="00161F6F">
              <w:rPr>
                <w:noProof/>
                <w:webHidden/>
              </w:rPr>
              <w:fldChar w:fldCharType="begin"/>
            </w:r>
            <w:r w:rsidR="00161F6F">
              <w:rPr>
                <w:noProof/>
                <w:webHidden/>
              </w:rPr>
              <w:instrText xml:space="preserve"> PAGEREF _Toc53991170 \h </w:instrText>
            </w:r>
            <w:r w:rsidR="00161F6F">
              <w:rPr>
                <w:noProof/>
                <w:webHidden/>
              </w:rPr>
            </w:r>
            <w:r w:rsidR="00161F6F">
              <w:rPr>
                <w:noProof/>
                <w:webHidden/>
              </w:rPr>
              <w:fldChar w:fldCharType="separate"/>
            </w:r>
            <w:r w:rsidR="00161F6F">
              <w:rPr>
                <w:noProof/>
                <w:webHidden/>
              </w:rPr>
              <w:t>13</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71" w:history="1">
            <w:r w:rsidR="00161F6F" w:rsidRPr="0073592A">
              <w:rPr>
                <w:rStyle w:val="Hypertextovprepojenie"/>
                <w:noProof/>
              </w:rPr>
              <w:t>1</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Osobné postavenie.</w:t>
            </w:r>
            <w:r w:rsidR="00161F6F">
              <w:rPr>
                <w:noProof/>
                <w:webHidden/>
              </w:rPr>
              <w:tab/>
            </w:r>
            <w:r w:rsidR="00161F6F">
              <w:rPr>
                <w:noProof/>
                <w:webHidden/>
              </w:rPr>
              <w:fldChar w:fldCharType="begin"/>
            </w:r>
            <w:r w:rsidR="00161F6F">
              <w:rPr>
                <w:noProof/>
                <w:webHidden/>
              </w:rPr>
              <w:instrText xml:space="preserve"> PAGEREF _Toc53991171 \h </w:instrText>
            </w:r>
            <w:r w:rsidR="00161F6F">
              <w:rPr>
                <w:noProof/>
                <w:webHidden/>
              </w:rPr>
            </w:r>
            <w:r w:rsidR="00161F6F">
              <w:rPr>
                <w:noProof/>
                <w:webHidden/>
              </w:rPr>
              <w:fldChar w:fldCharType="separate"/>
            </w:r>
            <w:r w:rsidR="00161F6F">
              <w:rPr>
                <w:noProof/>
                <w:webHidden/>
              </w:rPr>
              <w:t>13</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72" w:history="1">
            <w:r w:rsidR="00161F6F" w:rsidRPr="0073592A">
              <w:rPr>
                <w:rStyle w:val="Hypertextovprepojenie"/>
                <w:noProof/>
              </w:rPr>
              <w:t>2</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Finančné a ekonomické postavenie</w:t>
            </w:r>
            <w:r w:rsidR="00161F6F">
              <w:rPr>
                <w:noProof/>
                <w:webHidden/>
              </w:rPr>
              <w:tab/>
            </w:r>
            <w:r w:rsidR="00161F6F">
              <w:rPr>
                <w:noProof/>
                <w:webHidden/>
              </w:rPr>
              <w:fldChar w:fldCharType="begin"/>
            </w:r>
            <w:r w:rsidR="00161F6F">
              <w:rPr>
                <w:noProof/>
                <w:webHidden/>
              </w:rPr>
              <w:instrText xml:space="preserve"> PAGEREF _Toc53991172 \h </w:instrText>
            </w:r>
            <w:r w:rsidR="00161F6F">
              <w:rPr>
                <w:noProof/>
                <w:webHidden/>
              </w:rPr>
            </w:r>
            <w:r w:rsidR="00161F6F">
              <w:rPr>
                <w:noProof/>
                <w:webHidden/>
              </w:rPr>
              <w:fldChar w:fldCharType="separate"/>
            </w:r>
            <w:r w:rsidR="00161F6F">
              <w:rPr>
                <w:noProof/>
                <w:webHidden/>
              </w:rPr>
              <w:t>14</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73" w:history="1">
            <w:r w:rsidR="00161F6F" w:rsidRPr="0073592A">
              <w:rPr>
                <w:rStyle w:val="Hypertextovprepojenie"/>
                <w:noProof/>
              </w:rPr>
              <w:t>3</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Technická a odborná spôsobilosť</w:t>
            </w:r>
            <w:r w:rsidR="00161F6F">
              <w:rPr>
                <w:noProof/>
                <w:webHidden/>
              </w:rPr>
              <w:tab/>
            </w:r>
            <w:r w:rsidR="00161F6F">
              <w:rPr>
                <w:noProof/>
                <w:webHidden/>
              </w:rPr>
              <w:fldChar w:fldCharType="begin"/>
            </w:r>
            <w:r w:rsidR="00161F6F">
              <w:rPr>
                <w:noProof/>
                <w:webHidden/>
              </w:rPr>
              <w:instrText xml:space="preserve"> PAGEREF _Toc53991173 \h </w:instrText>
            </w:r>
            <w:r w:rsidR="00161F6F">
              <w:rPr>
                <w:noProof/>
                <w:webHidden/>
              </w:rPr>
            </w:r>
            <w:r w:rsidR="00161F6F">
              <w:rPr>
                <w:noProof/>
                <w:webHidden/>
              </w:rPr>
              <w:fldChar w:fldCharType="separate"/>
            </w:r>
            <w:r w:rsidR="00161F6F">
              <w:rPr>
                <w:noProof/>
                <w:webHidden/>
              </w:rPr>
              <w:t>14</w:t>
            </w:r>
            <w:r w:rsidR="00161F6F">
              <w:rPr>
                <w:noProof/>
                <w:webHidden/>
              </w:rPr>
              <w:fldChar w:fldCharType="end"/>
            </w:r>
          </w:hyperlink>
        </w:p>
        <w:p w:rsidR="00161F6F" w:rsidRDefault="003571B8">
          <w:pPr>
            <w:pStyle w:val="Obsah1"/>
            <w:tabs>
              <w:tab w:val="right" w:leader="dot" w:pos="9062"/>
            </w:tabs>
            <w:rPr>
              <w:rFonts w:asciiTheme="minorHAnsi" w:eastAsiaTheme="minorEastAsia" w:hAnsiTheme="minorHAnsi" w:cstheme="minorBidi"/>
              <w:noProof/>
              <w:sz w:val="22"/>
              <w:szCs w:val="22"/>
              <w:lang w:eastAsia="sk-SK"/>
            </w:rPr>
          </w:pPr>
          <w:hyperlink w:anchor="_Toc53991174" w:history="1">
            <w:r w:rsidR="00161F6F" w:rsidRPr="0073592A">
              <w:rPr>
                <w:rStyle w:val="Hypertextovprepojenie"/>
                <w:b/>
                <w:noProof/>
              </w:rPr>
              <w:t>A.3. Kritériá na hodnotenie ponúk a spôsob ich uplatnenia</w:t>
            </w:r>
            <w:r w:rsidR="00161F6F">
              <w:rPr>
                <w:noProof/>
                <w:webHidden/>
              </w:rPr>
              <w:tab/>
            </w:r>
            <w:r w:rsidR="00161F6F">
              <w:rPr>
                <w:noProof/>
                <w:webHidden/>
              </w:rPr>
              <w:fldChar w:fldCharType="begin"/>
            </w:r>
            <w:r w:rsidR="00161F6F">
              <w:rPr>
                <w:noProof/>
                <w:webHidden/>
              </w:rPr>
              <w:instrText xml:space="preserve"> PAGEREF _Toc53991174 \h </w:instrText>
            </w:r>
            <w:r w:rsidR="00161F6F">
              <w:rPr>
                <w:noProof/>
                <w:webHidden/>
              </w:rPr>
            </w:r>
            <w:r w:rsidR="00161F6F">
              <w:rPr>
                <w:noProof/>
                <w:webHidden/>
              </w:rPr>
              <w:fldChar w:fldCharType="separate"/>
            </w:r>
            <w:r w:rsidR="00161F6F">
              <w:rPr>
                <w:noProof/>
                <w:webHidden/>
              </w:rPr>
              <w:t>14</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75" w:history="1">
            <w:r w:rsidR="00161F6F" w:rsidRPr="0073592A">
              <w:rPr>
                <w:rStyle w:val="Hypertextovprepojenie"/>
                <w:noProof/>
              </w:rPr>
              <w:t>1</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Kritériom výberu najvýhodnejšej ponuky je:</w:t>
            </w:r>
            <w:r w:rsidR="00161F6F">
              <w:rPr>
                <w:noProof/>
                <w:webHidden/>
              </w:rPr>
              <w:tab/>
            </w:r>
            <w:r w:rsidR="00161F6F">
              <w:rPr>
                <w:noProof/>
                <w:webHidden/>
              </w:rPr>
              <w:fldChar w:fldCharType="begin"/>
            </w:r>
            <w:r w:rsidR="00161F6F">
              <w:rPr>
                <w:noProof/>
                <w:webHidden/>
              </w:rPr>
              <w:instrText xml:space="preserve"> PAGEREF _Toc53991175 \h </w:instrText>
            </w:r>
            <w:r w:rsidR="00161F6F">
              <w:rPr>
                <w:noProof/>
                <w:webHidden/>
              </w:rPr>
            </w:r>
            <w:r w:rsidR="00161F6F">
              <w:rPr>
                <w:noProof/>
                <w:webHidden/>
              </w:rPr>
              <w:fldChar w:fldCharType="separate"/>
            </w:r>
            <w:r w:rsidR="00161F6F">
              <w:rPr>
                <w:noProof/>
                <w:webHidden/>
              </w:rPr>
              <w:t>14</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76" w:history="1">
            <w:r w:rsidR="00161F6F" w:rsidRPr="0073592A">
              <w:rPr>
                <w:rStyle w:val="Hypertextovprepojenie"/>
                <w:noProof/>
              </w:rPr>
              <w:t>2</w:t>
            </w:r>
            <w:r w:rsidR="00161F6F">
              <w:rPr>
                <w:rFonts w:asciiTheme="minorHAnsi" w:eastAsiaTheme="minorEastAsia" w:hAnsiTheme="minorHAnsi" w:cstheme="minorBidi"/>
                <w:noProof/>
                <w:sz w:val="22"/>
                <w:szCs w:val="22"/>
                <w:lang w:eastAsia="sk-SK"/>
              </w:rPr>
              <w:tab/>
            </w:r>
            <w:r w:rsidR="00161F6F" w:rsidRPr="0073592A">
              <w:rPr>
                <w:rStyle w:val="Hypertextovprepojenie"/>
                <w:noProof/>
              </w:rPr>
              <w:t>Spôsob vyhodnotenia ponúk</w:t>
            </w:r>
            <w:r w:rsidR="00161F6F">
              <w:rPr>
                <w:noProof/>
                <w:webHidden/>
              </w:rPr>
              <w:tab/>
            </w:r>
            <w:r w:rsidR="00161F6F">
              <w:rPr>
                <w:noProof/>
                <w:webHidden/>
              </w:rPr>
              <w:fldChar w:fldCharType="begin"/>
            </w:r>
            <w:r w:rsidR="00161F6F">
              <w:rPr>
                <w:noProof/>
                <w:webHidden/>
              </w:rPr>
              <w:instrText xml:space="preserve"> PAGEREF _Toc53991176 \h </w:instrText>
            </w:r>
            <w:r w:rsidR="00161F6F">
              <w:rPr>
                <w:noProof/>
                <w:webHidden/>
              </w:rPr>
            </w:r>
            <w:r w:rsidR="00161F6F">
              <w:rPr>
                <w:noProof/>
                <w:webHidden/>
              </w:rPr>
              <w:fldChar w:fldCharType="separate"/>
            </w:r>
            <w:r w:rsidR="00161F6F">
              <w:rPr>
                <w:noProof/>
                <w:webHidden/>
              </w:rPr>
              <w:t>14</w:t>
            </w:r>
            <w:r w:rsidR="00161F6F">
              <w:rPr>
                <w:noProof/>
                <w:webHidden/>
              </w:rPr>
              <w:fldChar w:fldCharType="end"/>
            </w:r>
          </w:hyperlink>
        </w:p>
        <w:p w:rsidR="00161F6F" w:rsidRDefault="003571B8">
          <w:pPr>
            <w:pStyle w:val="Obsah1"/>
            <w:tabs>
              <w:tab w:val="right" w:leader="dot" w:pos="9062"/>
            </w:tabs>
            <w:rPr>
              <w:rFonts w:asciiTheme="minorHAnsi" w:eastAsiaTheme="minorEastAsia" w:hAnsiTheme="minorHAnsi" w:cstheme="minorBidi"/>
              <w:noProof/>
              <w:sz w:val="22"/>
              <w:szCs w:val="22"/>
              <w:lang w:eastAsia="sk-SK"/>
            </w:rPr>
          </w:pPr>
          <w:hyperlink w:anchor="_Toc53991177" w:history="1">
            <w:r w:rsidR="00161F6F" w:rsidRPr="0073592A">
              <w:rPr>
                <w:rStyle w:val="Hypertextovprepojenie"/>
                <w:b/>
                <w:noProof/>
              </w:rPr>
              <w:t>B.1 Opis predmetu zákazky</w:t>
            </w:r>
            <w:r w:rsidR="00161F6F">
              <w:rPr>
                <w:noProof/>
                <w:webHidden/>
              </w:rPr>
              <w:tab/>
            </w:r>
            <w:r w:rsidR="00161F6F">
              <w:rPr>
                <w:noProof/>
                <w:webHidden/>
              </w:rPr>
              <w:fldChar w:fldCharType="begin"/>
            </w:r>
            <w:r w:rsidR="00161F6F">
              <w:rPr>
                <w:noProof/>
                <w:webHidden/>
              </w:rPr>
              <w:instrText xml:space="preserve"> PAGEREF _Toc53991177 \h </w:instrText>
            </w:r>
            <w:r w:rsidR="00161F6F">
              <w:rPr>
                <w:noProof/>
                <w:webHidden/>
              </w:rPr>
            </w:r>
            <w:r w:rsidR="00161F6F">
              <w:rPr>
                <w:noProof/>
                <w:webHidden/>
              </w:rPr>
              <w:fldChar w:fldCharType="separate"/>
            </w:r>
            <w:r w:rsidR="00161F6F">
              <w:rPr>
                <w:noProof/>
                <w:webHidden/>
              </w:rPr>
              <w:t>15</w:t>
            </w:r>
            <w:r w:rsidR="00161F6F">
              <w:rPr>
                <w:noProof/>
                <w:webHidden/>
              </w:rPr>
              <w:fldChar w:fldCharType="end"/>
            </w:r>
          </w:hyperlink>
        </w:p>
        <w:p w:rsidR="00161F6F" w:rsidRDefault="003571B8">
          <w:pPr>
            <w:pStyle w:val="Obsah1"/>
            <w:tabs>
              <w:tab w:val="right" w:leader="dot" w:pos="9062"/>
            </w:tabs>
            <w:rPr>
              <w:rFonts w:asciiTheme="minorHAnsi" w:eastAsiaTheme="minorEastAsia" w:hAnsiTheme="minorHAnsi" w:cstheme="minorBidi"/>
              <w:noProof/>
              <w:sz w:val="22"/>
              <w:szCs w:val="22"/>
              <w:lang w:eastAsia="sk-SK"/>
            </w:rPr>
          </w:pPr>
          <w:hyperlink w:anchor="_Toc53991178" w:history="1">
            <w:r w:rsidR="00161F6F" w:rsidRPr="0073592A">
              <w:rPr>
                <w:rStyle w:val="Hypertextovprepojenie"/>
                <w:b/>
                <w:noProof/>
              </w:rPr>
              <w:t>B.2 Spôsob určenia ceny</w:t>
            </w:r>
            <w:r w:rsidR="00161F6F">
              <w:rPr>
                <w:noProof/>
                <w:webHidden/>
              </w:rPr>
              <w:tab/>
            </w:r>
            <w:r w:rsidR="00161F6F">
              <w:rPr>
                <w:noProof/>
                <w:webHidden/>
              </w:rPr>
              <w:fldChar w:fldCharType="begin"/>
            </w:r>
            <w:r w:rsidR="00161F6F">
              <w:rPr>
                <w:noProof/>
                <w:webHidden/>
              </w:rPr>
              <w:instrText xml:space="preserve"> PAGEREF _Toc53991178 \h </w:instrText>
            </w:r>
            <w:r w:rsidR="00161F6F">
              <w:rPr>
                <w:noProof/>
                <w:webHidden/>
              </w:rPr>
            </w:r>
            <w:r w:rsidR="00161F6F">
              <w:rPr>
                <w:noProof/>
                <w:webHidden/>
              </w:rPr>
              <w:fldChar w:fldCharType="separate"/>
            </w:r>
            <w:r w:rsidR="00161F6F">
              <w:rPr>
                <w:noProof/>
                <w:webHidden/>
              </w:rPr>
              <w:t>16</w:t>
            </w:r>
            <w:r w:rsidR="00161F6F">
              <w:rPr>
                <w:noProof/>
                <w:webHidden/>
              </w:rPr>
              <w:fldChar w:fldCharType="end"/>
            </w:r>
          </w:hyperlink>
        </w:p>
        <w:p w:rsidR="00161F6F" w:rsidRDefault="003571B8">
          <w:pPr>
            <w:pStyle w:val="Obsah1"/>
            <w:tabs>
              <w:tab w:val="right" w:leader="dot" w:pos="9062"/>
            </w:tabs>
            <w:rPr>
              <w:rFonts w:asciiTheme="minorHAnsi" w:eastAsiaTheme="minorEastAsia" w:hAnsiTheme="minorHAnsi" w:cstheme="minorBidi"/>
              <w:noProof/>
              <w:sz w:val="22"/>
              <w:szCs w:val="22"/>
              <w:lang w:eastAsia="sk-SK"/>
            </w:rPr>
          </w:pPr>
          <w:hyperlink w:anchor="_Toc53991179" w:history="1">
            <w:r w:rsidR="00161F6F" w:rsidRPr="0073592A">
              <w:rPr>
                <w:rStyle w:val="Hypertextovprepojenie"/>
                <w:b/>
                <w:noProof/>
              </w:rPr>
              <w:t>B.3 Obchodné podmienky dodania predmetu zákazky</w:t>
            </w:r>
            <w:r w:rsidR="00161F6F">
              <w:rPr>
                <w:noProof/>
                <w:webHidden/>
              </w:rPr>
              <w:tab/>
            </w:r>
            <w:r w:rsidR="00161F6F">
              <w:rPr>
                <w:noProof/>
                <w:webHidden/>
              </w:rPr>
              <w:fldChar w:fldCharType="begin"/>
            </w:r>
            <w:r w:rsidR="00161F6F">
              <w:rPr>
                <w:noProof/>
                <w:webHidden/>
              </w:rPr>
              <w:instrText xml:space="preserve"> PAGEREF _Toc53991179 \h </w:instrText>
            </w:r>
            <w:r w:rsidR="00161F6F">
              <w:rPr>
                <w:noProof/>
                <w:webHidden/>
              </w:rPr>
            </w:r>
            <w:r w:rsidR="00161F6F">
              <w:rPr>
                <w:noProof/>
                <w:webHidden/>
              </w:rPr>
              <w:fldChar w:fldCharType="separate"/>
            </w:r>
            <w:r w:rsidR="00161F6F">
              <w:rPr>
                <w:noProof/>
                <w:webHidden/>
              </w:rPr>
              <w:t>17</w:t>
            </w:r>
            <w:r w:rsidR="00161F6F">
              <w:rPr>
                <w:noProof/>
                <w:webHidden/>
              </w:rPr>
              <w:fldChar w:fldCharType="end"/>
            </w:r>
          </w:hyperlink>
        </w:p>
        <w:p w:rsidR="00161F6F" w:rsidRDefault="003571B8">
          <w:pPr>
            <w:pStyle w:val="Obsah1"/>
            <w:tabs>
              <w:tab w:val="right" w:leader="dot" w:pos="9062"/>
            </w:tabs>
            <w:rPr>
              <w:rFonts w:asciiTheme="minorHAnsi" w:eastAsiaTheme="minorEastAsia" w:hAnsiTheme="minorHAnsi" w:cstheme="minorBidi"/>
              <w:noProof/>
              <w:sz w:val="22"/>
              <w:szCs w:val="22"/>
              <w:lang w:eastAsia="sk-SK"/>
            </w:rPr>
          </w:pPr>
          <w:hyperlink w:anchor="_Toc53991180" w:history="1">
            <w:r w:rsidR="00161F6F" w:rsidRPr="0073592A">
              <w:rPr>
                <w:rStyle w:val="Hypertextovprepojenie"/>
                <w:b/>
                <w:noProof/>
              </w:rPr>
              <w:t>B.4 Elektronická aukcia</w:t>
            </w:r>
            <w:r w:rsidR="00161F6F">
              <w:rPr>
                <w:noProof/>
                <w:webHidden/>
              </w:rPr>
              <w:tab/>
            </w:r>
            <w:r w:rsidR="00161F6F">
              <w:rPr>
                <w:noProof/>
                <w:webHidden/>
              </w:rPr>
              <w:fldChar w:fldCharType="begin"/>
            </w:r>
            <w:r w:rsidR="00161F6F">
              <w:rPr>
                <w:noProof/>
                <w:webHidden/>
              </w:rPr>
              <w:instrText xml:space="preserve"> PAGEREF _Toc53991180 \h </w:instrText>
            </w:r>
            <w:r w:rsidR="00161F6F">
              <w:rPr>
                <w:noProof/>
                <w:webHidden/>
              </w:rPr>
            </w:r>
            <w:r w:rsidR="00161F6F">
              <w:rPr>
                <w:noProof/>
                <w:webHidden/>
              </w:rPr>
              <w:fldChar w:fldCharType="separate"/>
            </w:r>
            <w:r w:rsidR="00161F6F">
              <w:rPr>
                <w:noProof/>
                <w:webHidden/>
              </w:rPr>
              <w:t>17</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81" w:history="1">
            <w:r w:rsidR="00161F6F" w:rsidRPr="0073592A">
              <w:rPr>
                <w:rStyle w:val="Hypertextovprepojenie"/>
                <w:noProof/>
                <w:lang w:eastAsia="sk-SK"/>
              </w:rPr>
              <w:t>1</w:t>
            </w:r>
            <w:r w:rsidR="00161F6F">
              <w:rPr>
                <w:rFonts w:asciiTheme="minorHAnsi" w:eastAsiaTheme="minorEastAsia" w:hAnsiTheme="minorHAnsi" w:cstheme="minorBidi"/>
                <w:noProof/>
                <w:sz w:val="22"/>
                <w:szCs w:val="22"/>
                <w:lang w:eastAsia="sk-SK"/>
              </w:rPr>
              <w:tab/>
            </w:r>
            <w:r w:rsidR="00161F6F" w:rsidRPr="0073592A">
              <w:rPr>
                <w:rStyle w:val="Hypertextovprepojenie"/>
                <w:noProof/>
                <w:lang w:eastAsia="sk-SK"/>
              </w:rPr>
              <w:t>Všeobecné informácie</w:t>
            </w:r>
            <w:r w:rsidR="00161F6F">
              <w:rPr>
                <w:noProof/>
                <w:webHidden/>
              </w:rPr>
              <w:tab/>
            </w:r>
            <w:r w:rsidR="00161F6F">
              <w:rPr>
                <w:noProof/>
                <w:webHidden/>
              </w:rPr>
              <w:fldChar w:fldCharType="begin"/>
            </w:r>
            <w:r w:rsidR="00161F6F">
              <w:rPr>
                <w:noProof/>
                <w:webHidden/>
              </w:rPr>
              <w:instrText xml:space="preserve"> PAGEREF _Toc53991181 \h </w:instrText>
            </w:r>
            <w:r w:rsidR="00161F6F">
              <w:rPr>
                <w:noProof/>
                <w:webHidden/>
              </w:rPr>
            </w:r>
            <w:r w:rsidR="00161F6F">
              <w:rPr>
                <w:noProof/>
                <w:webHidden/>
              </w:rPr>
              <w:fldChar w:fldCharType="separate"/>
            </w:r>
            <w:r w:rsidR="00161F6F">
              <w:rPr>
                <w:noProof/>
                <w:webHidden/>
              </w:rPr>
              <w:t>17</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82" w:history="1">
            <w:r w:rsidR="00161F6F" w:rsidRPr="0073592A">
              <w:rPr>
                <w:rStyle w:val="Hypertextovprepojenie"/>
                <w:noProof/>
                <w:lang w:eastAsia="sk-SK"/>
              </w:rPr>
              <w:t>2</w:t>
            </w:r>
            <w:r w:rsidR="00161F6F">
              <w:rPr>
                <w:rFonts w:asciiTheme="minorHAnsi" w:eastAsiaTheme="minorEastAsia" w:hAnsiTheme="minorHAnsi" w:cstheme="minorBidi"/>
                <w:noProof/>
                <w:sz w:val="22"/>
                <w:szCs w:val="22"/>
                <w:lang w:eastAsia="sk-SK"/>
              </w:rPr>
              <w:tab/>
            </w:r>
            <w:r w:rsidR="00161F6F" w:rsidRPr="0073592A">
              <w:rPr>
                <w:rStyle w:val="Hypertextovprepojenie"/>
                <w:noProof/>
                <w:lang w:eastAsia="sk-SK"/>
              </w:rPr>
              <w:t>Priebeh</w:t>
            </w:r>
            <w:r w:rsidR="00161F6F">
              <w:rPr>
                <w:noProof/>
                <w:webHidden/>
              </w:rPr>
              <w:tab/>
            </w:r>
            <w:r w:rsidR="00161F6F">
              <w:rPr>
                <w:noProof/>
                <w:webHidden/>
              </w:rPr>
              <w:fldChar w:fldCharType="begin"/>
            </w:r>
            <w:r w:rsidR="00161F6F">
              <w:rPr>
                <w:noProof/>
                <w:webHidden/>
              </w:rPr>
              <w:instrText xml:space="preserve"> PAGEREF _Toc53991182 \h </w:instrText>
            </w:r>
            <w:r w:rsidR="00161F6F">
              <w:rPr>
                <w:noProof/>
                <w:webHidden/>
              </w:rPr>
            </w:r>
            <w:r w:rsidR="00161F6F">
              <w:rPr>
                <w:noProof/>
                <w:webHidden/>
              </w:rPr>
              <w:fldChar w:fldCharType="separate"/>
            </w:r>
            <w:r w:rsidR="00161F6F">
              <w:rPr>
                <w:noProof/>
                <w:webHidden/>
              </w:rPr>
              <w:t>17</w:t>
            </w:r>
            <w:r w:rsidR="00161F6F">
              <w:rPr>
                <w:noProof/>
                <w:webHidden/>
              </w:rPr>
              <w:fldChar w:fldCharType="end"/>
            </w:r>
          </w:hyperlink>
        </w:p>
        <w:p w:rsidR="00161F6F" w:rsidRDefault="003571B8">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53991183" w:history="1">
            <w:r w:rsidR="00161F6F" w:rsidRPr="0073592A">
              <w:rPr>
                <w:rStyle w:val="Hypertextovprepojenie"/>
                <w:noProof/>
                <w:lang w:eastAsia="sk-SK"/>
              </w:rPr>
              <w:t>3</w:t>
            </w:r>
            <w:r w:rsidR="00161F6F">
              <w:rPr>
                <w:rFonts w:asciiTheme="minorHAnsi" w:eastAsiaTheme="minorEastAsia" w:hAnsiTheme="minorHAnsi" w:cstheme="minorBidi"/>
                <w:noProof/>
                <w:sz w:val="22"/>
                <w:szCs w:val="22"/>
                <w:lang w:eastAsia="sk-SK"/>
              </w:rPr>
              <w:tab/>
            </w:r>
            <w:r w:rsidR="00161F6F" w:rsidRPr="0073592A">
              <w:rPr>
                <w:rStyle w:val="Hypertextovprepojenie"/>
                <w:noProof/>
                <w:lang w:eastAsia="sk-SK"/>
              </w:rPr>
              <w:t>Celkové vyhodnotenie ponúk</w:t>
            </w:r>
            <w:r w:rsidR="00161F6F">
              <w:rPr>
                <w:noProof/>
                <w:webHidden/>
              </w:rPr>
              <w:tab/>
            </w:r>
            <w:r w:rsidR="00161F6F">
              <w:rPr>
                <w:noProof/>
                <w:webHidden/>
              </w:rPr>
              <w:fldChar w:fldCharType="begin"/>
            </w:r>
            <w:r w:rsidR="00161F6F">
              <w:rPr>
                <w:noProof/>
                <w:webHidden/>
              </w:rPr>
              <w:instrText xml:space="preserve"> PAGEREF _Toc53991183 \h </w:instrText>
            </w:r>
            <w:r w:rsidR="00161F6F">
              <w:rPr>
                <w:noProof/>
                <w:webHidden/>
              </w:rPr>
            </w:r>
            <w:r w:rsidR="00161F6F">
              <w:rPr>
                <w:noProof/>
                <w:webHidden/>
              </w:rPr>
              <w:fldChar w:fldCharType="separate"/>
            </w:r>
            <w:r w:rsidR="00161F6F">
              <w:rPr>
                <w:noProof/>
                <w:webHidden/>
              </w:rPr>
              <w:t>19</w:t>
            </w:r>
            <w:r w:rsidR="00161F6F">
              <w:rPr>
                <w:noProof/>
                <w:webHidden/>
              </w:rPr>
              <w:fldChar w:fldCharType="end"/>
            </w:r>
          </w:hyperlink>
        </w:p>
        <w:p w:rsidR="00ED2AC0" w:rsidRPr="00142D9E" w:rsidRDefault="00ED2AC0">
          <w:r w:rsidRPr="00142D9E">
            <w:rPr>
              <w:b/>
              <w:bCs/>
            </w:rPr>
            <w:fldChar w:fldCharType="end"/>
          </w:r>
        </w:p>
      </w:sdtContent>
    </w:sdt>
    <w:p w:rsidR="001E534F" w:rsidRPr="00142D9E" w:rsidRDefault="001E534F" w:rsidP="00494628">
      <w:pPr>
        <w:pStyle w:val="Nadpis1"/>
        <w:rPr>
          <w:b/>
        </w:rPr>
      </w:pPr>
    </w:p>
    <w:p w:rsidR="001E534F" w:rsidRPr="00142D9E" w:rsidRDefault="001E534F" w:rsidP="00494628">
      <w:pPr>
        <w:pStyle w:val="Nadpis1"/>
        <w:rPr>
          <w:b/>
        </w:rPr>
      </w:pPr>
    </w:p>
    <w:p w:rsidR="000E1DEC" w:rsidRPr="00142D9E" w:rsidRDefault="000E1DEC">
      <w:pPr>
        <w:spacing w:after="160" w:line="259" w:lineRule="auto"/>
        <w:rPr>
          <w:rFonts w:asciiTheme="majorHAnsi" w:eastAsiaTheme="majorEastAsia" w:hAnsiTheme="majorHAnsi" w:cstheme="majorBidi"/>
          <w:color w:val="2E74B5" w:themeColor="accent1" w:themeShade="BF"/>
          <w:sz w:val="32"/>
          <w:szCs w:val="32"/>
        </w:rPr>
      </w:pPr>
      <w:r w:rsidRPr="00142D9E">
        <w:br w:type="page"/>
      </w:r>
    </w:p>
    <w:p w:rsidR="00BC5B96" w:rsidRPr="00142D9E" w:rsidRDefault="00D60F07" w:rsidP="003E3676">
      <w:pPr>
        <w:pStyle w:val="Nadpis1"/>
        <w:spacing w:before="360" w:after="240"/>
        <w:rPr>
          <w:b/>
        </w:rPr>
      </w:pPr>
      <w:bookmarkStart w:id="3" w:name="_Toc53991137"/>
      <w:r w:rsidRPr="00142D9E">
        <w:rPr>
          <w:b/>
        </w:rPr>
        <w:lastRenderedPageBreak/>
        <w:t>A.1 Pokyny pre uchádzačov</w:t>
      </w:r>
      <w:bookmarkEnd w:id="3"/>
    </w:p>
    <w:p w:rsidR="00FA31A4" w:rsidRPr="00142D9E" w:rsidRDefault="00D60F07" w:rsidP="003E3676">
      <w:pPr>
        <w:pStyle w:val="Nadpis1"/>
        <w:spacing w:before="360" w:after="240"/>
      </w:pPr>
      <w:bookmarkStart w:id="4" w:name="_Toc53991138"/>
      <w:r w:rsidRPr="00142D9E">
        <w:t>Časť I - Všeobecné informácie</w:t>
      </w:r>
      <w:bookmarkEnd w:id="4"/>
    </w:p>
    <w:p w:rsidR="00D60F07" w:rsidRPr="00142D9E" w:rsidRDefault="00D60F07" w:rsidP="00A94B2C">
      <w:pPr>
        <w:pStyle w:val="Nadpis2"/>
        <w:numPr>
          <w:ilvl w:val="0"/>
          <w:numId w:val="19"/>
        </w:numPr>
        <w:spacing w:after="240"/>
        <w:rPr>
          <w:rFonts w:cs="Arial"/>
          <w:sz w:val="28"/>
        </w:rPr>
      </w:pPr>
      <w:bookmarkStart w:id="5" w:name="_Toc53991139"/>
      <w:r w:rsidRPr="00142D9E">
        <w:rPr>
          <w:sz w:val="28"/>
        </w:rPr>
        <w:t>Identifikácia verejného obstarávateľa</w:t>
      </w:r>
      <w:bookmarkEnd w:id="5"/>
    </w:p>
    <w:p w:rsidR="00D60F07" w:rsidRPr="00142D9E" w:rsidRDefault="00D60F07" w:rsidP="00D60F07">
      <w:pPr>
        <w:tabs>
          <w:tab w:val="left" w:pos="2600"/>
        </w:tabs>
        <w:jc w:val="both"/>
        <w:rPr>
          <w:rFonts w:ascii="Arial" w:hAnsi="Arial"/>
        </w:rPr>
      </w:pPr>
      <w:r w:rsidRPr="00142D9E">
        <w:rPr>
          <w:rFonts w:ascii="Arial" w:hAnsi="Arial"/>
        </w:rPr>
        <w:t>Názov organizácie:</w:t>
      </w:r>
      <w:r w:rsidRPr="00142D9E">
        <w:rPr>
          <w:rFonts w:ascii="Arial" w:hAnsi="Arial"/>
        </w:rPr>
        <w:tab/>
        <w:t>Všeobecná zdravotná poisťovňa, a. s.</w:t>
      </w:r>
    </w:p>
    <w:p w:rsidR="00D60F07" w:rsidRPr="00142D9E" w:rsidRDefault="00D60F07" w:rsidP="00D60F07">
      <w:pPr>
        <w:tabs>
          <w:tab w:val="left" w:pos="2600"/>
        </w:tabs>
        <w:jc w:val="both"/>
        <w:rPr>
          <w:rFonts w:ascii="Arial" w:hAnsi="Arial"/>
        </w:rPr>
      </w:pPr>
      <w:r w:rsidRPr="00142D9E">
        <w:rPr>
          <w:rFonts w:ascii="Arial" w:hAnsi="Arial"/>
        </w:rPr>
        <w:t>Sídlo organizácie:</w:t>
      </w:r>
      <w:r w:rsidRPr="00142D9E">
        <w:rPr>
          <w:rFonts w:ascii="Arial" w:hAnsi="Arial"/>
        </w:rPr>
        <w:tab/>
        <w:t xml:space="preserve">Panónska cesta 2, Bratislava – mestská časť Petržalka 851 04 </w:t>
      </w:r>
    </w:p>
    <w:p w:rsidR="00D60F07" w:rsidRPr="00142D9E" w:rsidRDefault="00D60F07" w:rsidP="00D60F07">
      <w:pPr>
        <w:tabs>
          <w:tab w:val="left" w:pos="2600"/>
        </w:tabs>
        <w:jc w:val="both"/>
        <w:rPr>
          <w:rFonts w:ascii="Arial" w:hAnsi="Arial"/>
        </w:rPr>
      </w:pPr>
      <w:r w:rsidRPr="00142D9E">
        <w:rPr>
          <w:rFonts w:ascii="Arial" w:hAnsi="Arial"/>
        </w:rPr>
        <w:t>IČO:</w:t>
      </w:r>
      <w:r w:rsidRPr="00142D9E">
        <w:rPr>
          <w:rFonts w:ascii="Arial" w:hAnsi="Arial"/>
        </w:rPr>
        <w:tab/>
        <w:t>35937874</w:t>
      </w:r>
    </w:p>
    <w:p w:rsidR="00D60F07" w:rsidRPr="00142D9E" w:rsidRDefault="00D60F07" w:rsidP="00D60F07">
      <w:pPr>
        <w:tabs>
          <w:tab w:val="left" w:pos="2600"/>
        </w:tabs>
        <w:jc w:val="both"/>
        <w:rPr>
          <w:rFonts w:ascii="Arial" w:hAnsi="Arial"/>
        </w:rPr>
      </w:pPr>
      <w:r w:rsidRPr="00142D9E">
        <w:rPr>
          <w:rFonts w:ascii="Arial" w:hAnsi="Arial"/>
        </w:rPr>
        <w:t>DIČ:</w:t>
      </w:r>
      <w:r w:rsidRPr="00142D9E">
        <w:rPr>
          <w:rFonts w:ascii="Arial" w:hAnsi="Arial"/>
        </w:rPr>
        <w:tab/>
        <w:t>2022027040</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Kontaktná osoba:</w:t>
      </w:r>
      <w:r w:rsidRPr="00142D9E">
        <w:rPr>
          <w:rFonts w:ascii="Arial" w:hAnsi="Arial"/>
        </w:rPr>
        <w:tab/>
        <w:t>Mgr. Daniela Krnáčová</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Telefón:</w:t>
      </w:r>
      <w:r w:rsidRPr="00142D9E">
        <w:rPr>
          <w:rFonts w:ascii="Arial" w:hAnsi="Arial"/>
        </w:rPr>
        <w:tab/>
        <w:t xml:space="preserve">                             </w:t>
      </w:r>
      <w:r w:rsidRPr="00142D9E">
        <w:rPr>
          <w:rFonts w:ascii="Arial" w:hAnsi="Arial"/>
        </w:rPr>
        <w:tab/>
        <w:t>+421 2/20824735, 0910864194</w:t>
      </w:r>
    </w:p>
    <w:p w:rsidR="000E1DEC" w:rsidRPr="00142D9E" w:rsidRDefault="00D60F07" w:rsidP="000E1DEC">
      <w:pPr>
        <w:tabs>
          <w:tab w:val="left" w:pos="142"/>
          <w:tab w:val="num" w:pos="851"/>
          <w:tab w:val="left" w:pos="2600"/>
          <w:tab w:val="left" w:pos="2977"/>
        </w:tabs>
        <w:jc w:val="both"/>
        <w:rPr>
          <w:rFonts w:ascii="Arial" w:hAnsi="Arial"/>
        </w:rPr>
      </w:pPr>
      <w:r w:rsidRPr="00142D9E">
        <w:rPr>
          <w:rFonts w:ascii="Arial" w:hAnsi="Arial"/>
        </w:rPr>
        <w:t>E – mail:</w:t>
      </w:r>
      <w:r w:rsidRPr="00142D9E">
        <w:rPr>
          <w:rFonts w:ascii="Arial" w:hAnsi="Arial"/>
        </w:rPr>
        <w:tab/>
        <w:t xml:space="preserve">                             </w:t>
      </w:r>
      <w:r w:rsidRPr="00142D9E">
        <w:rPr>
          <w:rFonts w:ascii="Arial" w:hAnsi="Arial"/>
        </w:rPr>
        <w:tab/>
      </w:r>
      <w:hyperlink r:id="rId10" w:history="1">
        <w:r w:rsidR="000E1DEC" w:rsidRPr="00142D9E">
          <w:rPr>
            <w:rStyle w:val="Hypertextovprepojenie"/>
            <w:rFonts w:ascii="Arial" w:hAnsi="Arial"/>
          </w:rPr>
          <w:t>daniela.krnacova@vszp.sk</w:t>
        </w:r>
      </w:hyperlink>
    </w:p>
    <w:p w:rsidR="00D60F07" w:rsidRPr="00142D9E" w:rsidRDefault="00D60F07" w:rsidP="00A94B2C">
      <w:pPr>
        <w:pStyle w:val="Nadpis2"/>
        <w:numPr>
          <w:ilvl w:val="0"/>
          <w:numId w:val="19"/>
        </w:numPr>
        <w:spacing w:before="240" w:after="240"/>
        <w:rPr>
          <w:sz w:val="28"/>
        </w:rPr>
      </w:pPr>
      <w:bookmarkStart w:id="6" w:name="_Toc53991140"/>
      <w:r w:rsidRPr="00142D9E">
        <w:rPr>
          <w:sz w:val="28"/>
        </w:rPr>
        <w:t>Predmet zákazky</w:t>
      </w:r>
      <w:bookmarkEnd w:id="6"/>
    </w:p>
    <w:p w:rsidR="00D60F07" w:rsidRPr="00142D9E" w:rsidRDefault="00D60F07" w:rsidP="004B0DBD">
      <w:pPr>
        <w:jc w:val="both"/>
        <w:rPr>
          <w:rFonts w:ascii="Arial" w:hAnsi="Arial" w:cs="Arial"/>
        </w:rPr>
      </w:pPr>
      <w:r w:rsidRPr="00142D9E">
        <w:rPr>
          <w:rFonts w:ascii="Arial" w:hAnsi="Arial" w:cs="Arial"/>
        </w:rPr>
        <w:t>Nákup notebookov, resp. prenosných počítačov s príslušenstvom v nasledovnom predpokladanom rozsahu a s požadovanou technickou špecifikáciou.</w:t>
      </w:r>
    </w:p>
    <w:p w:rsidR="00D60F07" w:rsidRPr="00142D9E" w:rsidRDefault="00D60F07" w:rsidP="00D60F07">
      <w:pPr>
        <w:ind w:left="3540" w:hanging="3540"/>
        <w:jc w:val="both"/>
        <w:outlineLvl w:val="0"/>
        <w:rPr>
          <w:rFonts w:ascii="Arial" w:hAnsi="Arial" w:cs="Arial"/>
        </w:rPr>
      </w:pPr>
    </w:p>
    <w:p w:rsidR="00D60F07" w:rsidRPr="00142D9E" w:rsidRDefault="00D60F07" w:rsidP="004161A9">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b/>
          <w:bCs/>
        </w:rPr>
      </w:pPr>
      <w:r w:rsidRPr="00142D9E">
        <w:rPr>
          <w:rFonts w:ascii="Arial" w:hAnsi="Arial" w:cs="Arial"/>
          <w:b/>
        </w:rPr>
        <w:t xml:space="preserve">Predpokladané množstvo: </w:t>
      </w:r>
      <w:r w:rsidRPr="00142D9E">
        <w:rPr>
          <w:rFonts w:ascii="Arial" w:hAnsi="Arial" w:cs="Arial"/>
          <w:b/>
        </w:rPr>
        <w:tab/>
      </w:r>
      <w:r w:rsidRPr="00142D9E">
        <w:rPr>
          <w:rFonts w:ascii="Arial" w:hAnsi="Arial" w:cs="Arial"/>
          <w:b/>
        </w:rPr>
        <w:tab/>
        <w:t xml:space="preserve">Tovar: </w:t>
      </w:r>
      <w:r w:rsidRPr="00142D9E">
        <w:rPr>
          <w:rFonts w:ascii="Arial" w:hAnsi="Arial" w:cs="Arial"/>
          <w:b/>
        </w:rPr>
        <w:tab/>
      </w:r>
      <w:r w:rsidRPr="00142D9E">
        <w:rPr>
          <w:rFonts w:ascii="Arial" w:hAnsi="Arial" w:cs="Arial"/>
          <w:b/>
        </w:rPr>
        <w:tab/>
      </w:r>
      <w:r w:rsidRPr="00142D9E">
        <w:rPr>
          <w:rFonts w:ascii="Arial" w:hAnsi="Arial" w:cs="Arial"/>
          <w:b/>
        </w:rPr>
        <w:tab/>
      </w:r>
      <w:r w:rsidRPr="00142D9E">
        <w:rPr>
          <w:rFonts w:ascii="Arial" w:hAnsi="Arial" w:cs="Arial"/>
          <w:b/>
        </w:rPr>
        <w:tab/>
        <w:t xml:space="preserve">Počet ks </w:t>
      </w:r>
    </w:p>
    <w:p w:rsidR="00D60F07" w:rsidRPr="00142D9E" w:rsidRDefault="00D60F07" w:rsidP="004161A9">
      <w:pPr>
        <w:pBdr>
          <w:top w:val="single" w:sz="4" w:space="1" w:color="auto"/>
          <w:left w:val="single" w:sz="4" w:space="0" w:color="auto"/>
          <w:bottom w:val="single" w:sz="4" w:space="1" w:color="auto"/>
          <w:right w:val="single" w:sz="4" w:space="4" w:color="auto"/>
          <w:between w:val="single" w:sz="4" w:space="1" w:color="auto"/>
          <w:bar w:val="single" w:sz="4" w:color="auto"/>
        </w:pBdr>
        <w:autoSpaceDE w:val="0"/>
        <w:autoSpaceDN w:val="0"/>
        <w:adjustRightInd w:val="0"/>
        <w:rPr>
          <w:rFonts w:ascii="Arial" w:hAnsi="Arial" w:cs="Arial"/>
          <w:bCs/>
        </w:rPr>
      </w:pPr>
      <w:r w:rsidRPr="00142D9E">
        <w:rPr>
          <w:rFonts w:ascii="Arial" w:hAnsi="Arial" w:cs="Arial"/>
          <w:bCs/>
        </w:rPr>
        <w:tab/>
      </w:r>
      <w:r w:rsidRPr="00142D9E">
        <w:rPr>
          <w:rFonts w:ascii="Arial" w:hAnsi="Arial" w:cs="Arial"/>
          <w:bCs/>
        </w:rPr>
        <w:tab/>
      </w:r>
      <w:r w:rsidRPr="00142D9E">
        <w:rPr>
          <w:rFonts w:ascii="Arial" w:hAnsi="Arial" w:cs="Arial"/>
          <w:bCs/>
        </w:rPr>
        <w:tab/>
      </w:r>
      <w:r w:rsidRPr="00142D9E">
        <w:rPr>
          <w:rFonts w:ascii="Arial" w:hAnsi="Arial" w:cs="Arial"/>
          <w:bCs/>
        </w:rPr>
        <w:tab/>
      </w:r>
      <w:r w:rsidRPr="00142D9E">
        <w:rPr>
          <w:rFonts w:ascii="Arial" w:hAnsi="Arial" w:cs="Arial"/>
          <w:bCs/>
        </w:rPr>
        <w:tab/>
        <w:t>Notebooky</w:t>
      </w:r>
      <w:r w:rsidRPr="00142D9E">
        <w:rPr>
          <w:rFonts w:ascii="Arial" w:hAnsi="Arial" w:cs="Arial"/>
          <w:bCs/>
        </w:rPr>
        <w:tab/>
      </w:r>
      <w:r w:rsidRPr="00142D9E">
        <w:rPr>
          <w:rFonts w:ascii="Arial" w:hAnsi="Arial" w:cs="Arial"/>
          <w:b/>
          <w:bCs/>
        </w:rPr>
        <w:tab/>
      </w:r>
      <w:r w:rsidRPr="00142D9E">
        <w:rPr>
          <w:rFonts w:ascii="Arial" w:hAnsi="Arial" w:cs="Arial"/>
          <w:b/>
          <w:bCs/>
        </w:rPr>
        <w:tab/>
      </w:r>
      <w:r w:rsidR="00187B81">
        <w:rPr>
          <w:rFonts w:ascii="Arial" w:hAnsi="Arial" w:cs="Arial"/>
          <w:bCs/>
        </w:rPr>
        <w:t>8</w:t>
      </w:r>
      <w:r w:rsidRPr="00142D9E">
        <w:rPr>
          <w:rFonts w:ascii="Arial" w:hAnsi="Arial" w:cs="Arial"/>
          <w:bCs/>
        </w:rPr>
        <w:t>00</w:t>
      </w:r>
    </w:p>
    <w:p w:rsidR="00D60F07" w:rsidRPr="00142D9E" w:rsidRDefault="00D60F07" w:rsidP="004161A9">
      <w:pPr>
        <w:pBdr>
          <w:top w:val="single" w:sz="4" w:space="1" w:color="auto"/>
          <w:left w:val="single" w:sz="4" w:space="0" w:color="auto"/>
          <w:bottom w:val="single" w:sz="4" w:space="1" w:color="auto"/>
          <w:right w:val="single" w:sz="4" w:space="4" w:color="auto"/>
          <w:between w:val="single" w:sz="4" w:space="1" w:color="auto"/>
          <w:bar w:val="single" w:sz="4" w:color="auto"/>
        </w:pBdr>
        <w:autoSpaceDE w:val="0"/>
        <w:autoSpaceDN w:val="0"/>
        <w:adjustRightInd w:val="0"/>
        <w:rPr>
          <w:rFonts w:ascii="Arial" w:hAnsi="Arial" w:cs="Arial"/>
          <w:bCs/>
        </w:rPr>
      </w:pPr>
      <w:r w:rsidRPr="00142D9E">
        <w:rPr>
          <w:rFonts w:ascii="Arial" w:hAnsi="Arial" w:cs="Arial"/>
          <w:bCs/>
        </w:rPr>
        <w:tab/>
      </w:r>
      <w:r w:rsidRPr="00142D9E">
        <w:rPr>
          <w:rFonts w:ascii="Arial" w:hAnsi="Arial" w:cs="Arial"/>
          <w:bCs/>
        </w:rPr>
        <w:tab/>
      </w:r>
      <w:r w:rsidRPr="00142D9E">
        <w:rPr>
          <w:rFonts w:ascii="Arial" w:hAnsi="Arial" w:cs="Arial"/>
          <w:bCs/>
        </w:rPr>
        <w:tab/>
      </w:r>
      <w:r w:rsidRPr="00142D9E">
        <w:rPr>
          <w:rFonts w:ascii="Arial" w:hAnsi="Arial" w:cs="Arial"/>
          <w:bCs/>
        </w:rPr>
        <w:tab/>
      </w:r>
      <w:r w:rsidRPr="00142D9E">
        <w:rPr>
          <w:rFonts w:ascii="Arial" w:hAnsi="Arial" w:cs="Arial"/>
          <w:bCs/>
        </w:rPr>
        <w:tab/>
      </w:r>
      <w:proofErr w:type="spellStart"/>
      <w:r w:rsidRPr="00142D9E">
        <w:rPr>
          <w:rFonts w:ascii="Arial" w:hAnsi="Arial" w:cs="Arial"/>
          <w:bCs/>
        </w:rPr>
        <w:t>dokovacie</w:t>
      </w:r>
      <w:proofErr w:type="spellEnd"/>
      <w:r w:rsidRPr="00142D9E">
        <w:rPr>
          <w:rFonts w:ascii="Arial" w:hAnsi="Arial" w:cs="Arial"/>
          <w:bCs/>
        </w:rPr>
        <w:t xml:space="preserve"> stanice</w:t>
      </w:r>
      <w:r w:rsidRPr="00142D9E">
        <w:rPr>
          <w:rFonts w:ascii="Arial" w:hAnsi="Arial" w:cs="Arial"/>
          <w:bCs/>
        </w:rPr>
        <w:tab/>
      </w:r>
      <w:r w:rsidRPr="00142D9E">
        <w:rPr>
          <w:rFonts w:ascii="Arial" w:hAnsi="Arial" w:cs="Arial"/>
          <w:bCs/>
        </w:rPr>
        <w:tab/>
      </w:r>
      <w:r w:rsidR="00187B81">
        <w:rPr>
          <w:rFonts w:ascii="Arial" w:hAnsi="Arial" w:cs="Arial"/>
          <w:bCs/>
        </w:rPr>
        <w:t>8</w:t>
      </w:r>
      <w:r w:rsidRPr="00142D9E">
        <w:rPr>
          <w:rFonts w:ascii="Arial" w:hAnsi="Arial" w:cs="Arial"/>
          <w:bCs/>
        </w:rPr>
        <w:t>00</w:t>
      </w:r>
    </w:p>
    <w:p w:rsidR="00D60F07" w:rsidRPr="00142D9E" w:rsidRDefault="00D60F07" w:rsidP="004161A9">
      <w:pPr>
        <w:pBdr>
          <w:top w:val="single" w:sz="4" w:space="1" w:color="auto"/>
          <w:left w:val="single" w:sz="4" w:space="0" w:color="auto"/>
          <w:bottom w:val="single" w:sz="4" w:space="1" w:color="auto"/>
          <w:right w:val="single" w:sz="4" w:space="4" w:color="auto"/>
          <w:between w:val="single" w:sz="4" w:space="1" w:color="auto"/>
          <w:bar w:val="single" w:sz="4" w:color="auto"/>
        </w:pBdr>
        <w:autoSpaceDE w:val="0"/>
        <w:autoSpaceDN w:val="0"/>
        <w:adjustRightInd w:val="0"/>
        <w:rPr>
          <w:rFonts w:ascii="Arial" w:hAnsi="Arial" w:cs="Arial"/>
          <w:bCs/>
        </w:rPr>
      </w:pPr>
      <w:r w:rsidRPr="00142D9E">
        <w:rPr>
          <w:rFonts w:ascii="Arial" w:hAnsi="Arial" w:cs="Arial"/>
          <w:bCs/>
        </w:rPr>
        <w:tab/>
      </w:r>
      <w:r w:rsidRPr="00142D9E">
        <w:rPr>
          <w:rFonts w:ascii="Arial" w:hAnsi="Arial" w:cs="Arial"/>
          <w:bCs/>
        </w:rPr>
        <w:tab/>
      </w:r>
      <w:r w:rsidRPr="00142D9E">
        <w:rPr>
          <w:rFonts w:ascii="Arial" w:hAnsi="Arial" w:cs="Arial"/>
          <w:bCs/>
        </w:rPr>
        <w:tab/>
      </w:r>
      <w:r w:rsidRPr="00142D9E">
        <w:rPr>
          <w:rFonts w:ascii="Arial" w:hAnsi="Arial" w:cs="Arial"/>
          <w:bCs/>
        </w:rPr>
        <w:tab/>
      </w:r>
      <w:r w:rsidRPr="00142D9E">
        <w:rPr>
          <w:rFonts w:ascii="Arial" w:hAnsi="Arial" w:cs="Arial"/>
          <w:bCs/>
        </w:rPr>
        <w:tab/>
        <w:t>klávesnice</w:t>
      </w:r>
      <w:r w:rsidRPr="00142D9E">
        <w:rPr>
          <w:rFonts w:ascii="Arial" w:hAnsi="Arial" w:cs="Arial"/>
          <w:bCs/>
        </w:rPr>
        <w:tab/>
      </w:r>
      <w:r w:rsidRPr="00142D9E">
        <w:rPr>
          <w:rFonts w:ascii="Arial" w:hAnsi="Arial" w:cs="Arial"/>
          <w:bCs/>
        </w:rPr>
        <w:tab/>
      </w:r>
      <w:r w:rsidR="00187B81">
        <w:rPr>
          <w:rFonts w:ascii="Arial" w:hAnsi="Arial" w:cs="Arial"/>
          <w:bCs/>
        </w:rPr>
        <w:tab/>
        <w:t>8</w:t>
      </w:r>
      <w:r w:rsidRPr="00142D9E">
        <w:rPr>
          <w:rFonts w:ascii="Arial" w:hAnsi="Arial" w:cs="Arial"/>
          <w:bCs/>
        </w:rPr>
        <w:t>00</w:t>
      </w:r>
    </w:p>
    <w:p w:rsidR="00D60F07" w:rsidRPr="00142D9E" w:rsidRDefault="00D60F07" w:rsidP="004161A9">
      <w:pPr>
        <w:pBdr>
          <w:top w:val="single" w:sz="4" w:space="1" w:color="auto"/>
          <w:left w:val="single" w:sz="4" w:space="0" w:color="auto"/>
          <w:bottom w:val="single" w:sz="4" w:space="1" w:color="auto"/>
          <w:right w:val="single" w:sz="4" w:space="4" w:color="auto"/>
          <w:between w:val="single" w:sz="4" w:space="1" w:color="auto"/>
          <w:bar w:val="single" w:sz="4" w:color="auto"/>
        </w:pBdr>
        <w:autoSpaceDE w:val="0"/>
        <w:autoSpaceDN w:val="0"/>
        <w:adjustRightInd w:val="0"/>
        <w:rPr>
          <w:rFonts w:ascii="Arial" w:hAnsi="Arial" w:cs="Arial"/>
          <w:bCs/>
        </w:rPr>
      </w:pPr>
      <w:r w:rsidRPr="00142D9E">
        <w:rPr>
          <w:rFonts w:ascii="Arial" w:hAnsi="Arial" w:cs="Arial"/>
          <w:bCs/>
        </w:rPr>
        <w:tab/>
      </w:r>
      <w:r w:rsidRPr="00142D9E">
        <w:rPr>
          <w:rFonts w:ascii="Arial" w:hAnsi="Arial" w:cs="Arial"/>
          <w:bCs/>
        </w:rPr>
        <w:tab/>
      </w:r>
      <w:r w:rsidRPr="00142D9E">
        <w:rPr>
          <w:rFonts w:ascii="Arial" w:hAnsi="Arial" w:cs="Arial"/>
          <w:bCs/>
        </w:rPr>
        <w:tab/>
      </w:r>
      <w:r w:rsidRPr="00142D9E">
        <w:rPr>
          <w:rFonts w:ascii="Arial" w:hAnsi="Arial" w:cs="Arial"/>
          <w:bCs/>
        </w:rPr>
        <w:tab/>
      </w:r>
      <w:r w:rsidRPr="00142D9E">
        <w:rPr>
          <w:rFonts w:ascii="Arial" w:hAnsi="Arial" w:cs="Arial"/>
          <w:bCs/>
        </w:rPr>
        <w:tab/>
      </w:r>
      <w:r w:rsidR="00187B81">
        <w:rPr>
          <w:rFonts w:ascii="Arial" w:hAnsi="Arial" w:cs="Arial"/>
          <w:bCs/>
        </w:rPr>
        <w:t>myši</w:t>
      </w:r>
      <w:r w:rsidRPr="00142D9E">
        <w:rPr>
          <w:rFonts w:ascii="Arial" w:hAnsi="Arial" w:cs="Arial"/>
          <w:bCs/>
        </w:rPr>
        <w:tab/>
      </w:r>
      <w:r w:rsidR="001B1F0D" w:rsidRPr="00142D9E">
        <w:rPr>
          <w:rFonts w:ascii="Arial" w:hAnsi="Arial" w:cs="Arial"/>
          <w:bCs/>
        </w:rPr>
        <w:tab/>
      </w:r>
      <w:r w:rsidR="00187B81">
        <w:rPr>
          <w:rFonts w:ascii="Arial" w:hAnsi="Arial" w:cs="Arial"/>
          <w:bCs/>
        </w:rPr>
        <w:tab/>
      </w:r>
      <w:r w:rsidR="00187B81">
        <w:rPr>
          <w:rFonts w:ascii="Arial" w:hAnsi="Arial" w:cs="Arial"/>
          <w:bCs/>
        </w:rPr>
        <w:tab/>
        <w:t>8</w:t>
      </w:r>
      <w:r w:rsidRPr="00142D9E">
        <w:rPr>
          <w:rFonts w:ascii="Arial" w:hAnsi="Arial" w:cs="Arial"/>
          <w:bCs/>
        </w:rPr>
        <w:t>00</w:t>
      </w:r>
    </w:p>
    <w:p w:rsidR="00D60F07" w:rsidRPr="00142D9E" w:rsidRDefault="004161A9" w:rsidP="004161A9">
      <w:pPr>
        <w:pBdr>
          <w:top w:val="single" w:sz="4" w:space="1" w:color="auto"/>
          <w:left w:val="single" w:sz="4" w:space="0" w:color="auto"/>
          <w:bottom w:val="single" w:sz="4" w:space="1" w:color="auto"/>
          <w:right w:val="single" w:sz="4" w:space="4" w:color="auto"/>
          <w:between w:val="single" w:sz="4" w:space="1" w:color="auto"/>
          <w:bar w:val="single" w:sz="4" w:color="auto"/>
        </w:pBdr>
        <w:autoSpaceDE w:val="0"/>
        <w:autoSpaceDN w:val="0"/>
        <w:adjustRightInd w:val="0"/>
        <w:rPr>
          <w:rFonts w:ascii="Arial" w:hAnsi="Arial" w:cs="Arial"/>
          <w:bCs/>
        </w:rPr>
      </w:pPr>
      <w:r w:rsidRPr="00142D9E">
        <w:rPr>
          <w:rFonts w:ascii="Arial" w:hAnsi="Arial" w:cs="Arial"/>
          <w:bCs/>
        </w:rPr>
        <w:tab/>
      </w:r>
      <w:r w:rsidRPr="00142D9E">
        <w:rPr>
          <w:rFonts w:ascii="Arial" w:hAnsi="Arial" w:cs="Arial"/>
          <w:bCs/>
        </w:rPr>
        <w:tab/>
      </w:r>
      <w:r w:rsidRPr="00142D9E">
        <w:rPr>
          <w:rFonts w:ascii="Arial" w:hAnsi="Arial" w:cs="Arial"/>
          <w:bCs/>
        </w:rPr>
        <w:tab/>
      </w:r>
      <w:r w:rsidRPr="00142D9E">
        <w:rPr>
          <w:rFonts w:ascii="Arial" w:hAnsi="Arial" w:cs="Arial"/>
          <w:bCs/>
        </w:rPr>
        <w:tab/>
      </w:r>
      <w:r w:rsidRPr="00142D9E">
        <w:rPr>
          <w:rFonts w:ascii="Arial" w:hAnsi="Arial" w:cs="Arial"/>
          <w:bCs/>
        </w:rPr>
        <w:tab/>
      </w:r>
      <w:r w:rsidR="00D60F07" w:rsidRPr="00142D9E">
        <w:rPr>
          <w:rFonts w:ascii="Arial" w:hAnsi="Arial" w:cs="Arial"/>
          <w:bCs/>
        </w:rPr>
        <w:t>tašky</w:t>
      </w:r>
      <w:r w:rsidR="00D60F07" w:rsidRPr="00142D9E">
        <w:rPr>
          <w:rFonts w:ascii="Arial" w:hAnsi="Arial" w:cs="Arial"/>
          <w:bCs/>
        </w:rPr>
        <w:tab/>
      </w:r>
      <w:r w:rsidR="00D60F07" w:rsidRPr="00142D9E">
        <w:rPr>
          <w:rFonts w:ascii="Arial" w:hAnsi="Arial" w:cs="Arial"/>
          <w:bCs/>
        </w:rPr>
        <w:tab/>
      </w:r>
      <w:r w:rsidR="00D60F07" w:rsidRPr="00142D9E">
        <w:rPr>
          <w:rFonts w:ascii="Arial" w:hAnsi="Arial" w:cs="Arial"/>
          <w:bCs/>
        </w:rPr>
        <w:tab/>
      </w:r>
      <w:r w:rsidR="00D60F07" w:rsidRPr="00142D9E">
        <w:rPr>
          <w:rFonts w:ascii="Arial" w:hAnsi="Arial" w:cs="Arial"/>
          <w:bCs/>
        </w:rPr>
        <w:tab/>
      </w:r>
      <w:r w:rsidR="00187B81">
        <w:rPr>
          <w:rFonts w:ascii="Arial" w:hAnsi="Arial" w:cs="Arial"/>
          <w:bCs/>
        </w:rPr>
        <w:t>8</w:t>
      </w:r>
      <w:r w:rsidR="00D60F07" w:rsidRPr="00142D9E">
        <w:rPr>
          <w:rFonts w:ascii="Arial" w:hAnsi="Arial" w:cs="Arial"/>
          <w:bCs/>
        </w:rPr>
        <w:t>00</w:t>
      </w:r>
    </w:p>
    <w:p w:rsidR="00D60F07" w:rsidRPr="00142D9E" w:rsidRDefault="00D60F07" w:rsidP="00D60F07">
      <w:pPr>
        <w:tabs>
          <w:tab w:val="num" w:pos="1440"/>
        </w:tabs>
        <w:jc w:val="both"/>
        <w:rPr>
          <w:rFonts w:ascii="Arial" w:hAnsi="Arial" w:cs="Arial"/>
        </w:rPr>
      </w:pPr>
    </w:p>
    <w:p w:rsidR="00D60F07" w:rsidRPr="00142D9E" w:rsidRDefault="00D60F07" w:rsidP="0076713F">
      <w:pPr>
        <w:rPr>
          <w:rFonts w:ascii="Arial" w:hAnsi="Arial" w:cs="Arial"/>
        </w:rPr>
      </w:pPr>
      <w:r w:rsidRPr="00142D9E">
        <w:rPr>
          <w:rFonts w:ascii="Arial" w:hAnsi="Arial" w:cs="Arial"/>
        </w:rPr>
        <w:t>Podrobné vymedzenie rozsahu predmetu zákazky a zmluvných podmienok na dodanie požadovaného predmetu zákazky tvoria časti:</w:t>
      </w:r>
    </w:p>
    <w:p w:rsidR="00D60F07" w:rsidRPr="00142D9E" w:rsidRDefault="00D60F07" w:rsidP="00D60F07">
      <w:pPr>
        <w:pStyle w:val="Zkladntext"/>
        <w:tabs>
          <w:tab w:val="left" w:pos="900"/>
        </w:tabs>
        <w:ind w:left="900" w:hanging="600"/>
        <w:jc w:val="both"/>
        <w:rPr>
          <w:sz w:val="20"/>
        </w:rPr>
      </w:pPr>
      <w:r w:rsidRPr="00142D9E">
        <w:rPr>
          <w:sz w:val="20"/>
        </w:rPr>
        <w:t>B.1</w:t>
      </w:r>
      <w:r w:rsidRPr="00142D9E">
        <w:rPr>
          <w:sz w:val="20"/>
        </w:rPr>
        <w:tab/>
        <w:t xml:space="preserve"> </w:t>
      </w:r>
      <w:r w:rsidRPr="00142D9E">
        <w:rPr>
          <w:i/>
          <w:sz w:val="20"/>
        </w:rPr>
        <w:t>„Opis predmetu zákazky“</w:t>
      </w:r>
    </w:p>
    <w:p w:rsidR="00D60F07" w:rsidRPr="00142D9E" w:rsidRDefault="00D60F07" w:rsidP="00D60F07">
      <w:pPr>
        <w:pStyle w:val="Zkladntext"/>
        <w:tabs>
          <w:tab w:val="left" w:pos="900"/>
        </w:tabs>
        <w:ind w:left="900" w:hanging="600"/>
        <w:jc w:val="both"/>
        <w:rPr>
          <w:sz w:val="20"/>
        </w:rPr>
      </w:pPr>
      <w:r w:rsidRPr="00142D9E">
        <w:rPr>
          <w:sz w:val="20"/>
        </w:rPr>
        <w:t>B.3</w:t>
      </w:r>
      <w:r w:rsidRPr="00142D9E">
        <w:rPr>
          <w:sz w:val="20"/>
        </w:rPr>
        <w:tab/>
        <w:t xml:space="preserve"> </w:t>
      </w:r>
      <w:r w:rsidRPr="00142D9E">
        <w:rPr>
          <w:i/>
          <w:sz w:val="20"/>
        </w:rPr>
        <w:t>„Obchodné podmienky“</w:t>
      </w:r>
      <w:r w:rsidRPr="00142D9E">
        <w:rPr>
          <w:sz w:val="20"/>
        </w:rPr>
        <w:t xml:space="preserve"> </w:t>
      </w:r>
    </w:p>
    <w:p w:rsidR="00D60F07" w:rsidRPr="00142D9E" w:rsidRDefault="00D60F07" w:rsidP="006C7BBD">
      <w:pPr>
        <w:pStyle w:val="Zkladntext"/>
        <w:tabs>
          <w:tab w:val="left" w:pos="900"/>
        </w:tabs>
        <w:spacing w:before="240" w:after="240"/>
        <w:jc w:val="both"/>
        <w:rPr>
          <w:sz w:val="20"/>
        </w:rPr>
      </w:pPr>
      <w:bookmarkStart w:id="7" w:name="_Toc211583276"/>
      <w:r w:rsidRPr="00142D9E">
        <w:rPr>
          <w:b/>
          <w:sz w:val="20"/>
          <w:szCs w:val="22"/>
        </w:rPr>
        <w:t>Predpokladaná hodnota:</w:t>
      </w:r>
      <w:r w:rsidRPr="00142D9E">
        <w:rPr>
          <w:sz w:val="18"/>
        </w:rPr>
        <w:t xml:space="preserve"> </w:t>
      </w:r>
      <w:r w:rsidR="00187B81" w:rsidRPr="00E629AF">
        <w:rPr>
          <w:rFonts w:cs="Arial"/>
          <w:bCs w:val="0"/>
          <w:color w:val="000000"/>
          <w:sz w:val="20"/>
        </w:rPr>
        <w:t xml:space="preserve">882 744,00 </w:t>
      </w:r>
      <w:r w:rsidRPr="00187B81">
        <w:rPr>
          <w:rFonts w:cs="Arial"/>
          <w:bCs w:val="0"/>
          <w:color w:val="000000"/>
          <w:sz w:val="20"/>
        </w:rPr>
        <w:t xml:space="preserve">EUR bez DPH </w:t>
      </w:r>
      <w:r w:rsidRPr="00187B81">
        <w:rPr>
          <w:sz w:val="20"/>
        </w:rPr>
        <w:t>na obdobie 1</w:t>
      </w:r>
      <w:r w:rsidR="00187B81" w:rsidRPr="00187B81">
        <w:rPr>
          <w:sz w:val="20"/>
        </w:rPr>
        <w:t>8</w:t>
      </w:r>
      <w:r w:rsidRPr="00187B81">
        <w:rPr>
          <w:sz w:val="20"/>
        </w:rPr>
        <w:t xml:space="preserve"> mesiacov.</w:t>
      </w:r>
    </w:p>
    <w:p w:rsidR="00D60F07" w:rsidRPr="00142D9E" w:rsidRDefault="00D60F07" w:rsidP="006C7BBD">
      <w:pPr>
        <w:pStyle w:val="Zkladntext"/>
        <w:tabs>
          <w:tab w:val="left" w:pos="900"/>
        </w:tabs>
        <w:spacing w:before="240" w:after="240"/>
        <w:jc w:val="both"/>
        <w:rPr>
          <w:b/>
          <w:sz w:val="20"/>
          <w:szCs w:val="22"/>
        </w:rPr>
      </w:pPr>
      <w:r w:rsidRPr="00142D9E">
        <w:rPr>
          <w:b/>
          <w:sz w:val="20"/>
          <w:szCs w:val="22"/>
        </w:rPr>
        <w:t xml:space="preserve">Delenie predmetu zákazky na časti: </w:t>
      </w:r>
    </w:p>
    <w:p w:rsidR="00D60F07" w:rsidRPr="00142D9E" w:rsidRDefault="00D60F07" w:rsidP="006178C6">
      <w:pPr>
        <w:jc w:val="both"/>
        <w:rPr>
          <w:rFonts w:ascii="Arial" w:hAnsi="Arial" w:cs="Arial"/>
        </w:rPr>
      </w:pPr>
      <w:r w:rsidRPr="00142D9E">
        <w:rPr>
          <w:rFonts w:ascii="Arial" w:hAnsi="Arial" w:cs="Arial"/>
        </w:rPr>
        <w:t>Verejný obstarávateľ nerozdeľuje zákazku na samostatné časti. Verejný obstarávateľ zohľadnil vzhľadom na povahu zákazky všetky vecné, technické, časové faktory a skutočnosti, ktoré by mohli ovplyvniť výsledok verejného obstarávania, pričom uplatnil princíp hospodárnosti a efektívnosti, ako aj princíp nediskriminácie.</w:t>
      </w:r>
    </w:p>
    <w:p w:rsidR="00D60F07" w:rsidRPr="00142D9E" w:rsidRDefault="00D60F07" w:rsidP="003C0E53">
      <w:pPr>
        <w:spacing w:before="240"/>
        <w:rPr>
          <w:rFonts w:ascii="Arial" w:hAnsi="Arial" w:cs="Arial"/>
          <w:b/>
        </w:rPr>
      </w:pPr>
      <w:r w:rsidRPr="00142D9E">
        <w:rPr>
          <w:rFonts w:ascii="Arial" w:hAnsi="Arial" w:cs="Arial"/>
          <w:b/>
        </w:rPr>
        <w:t>Referenčné číslo CPV</w:t>
      </w:r>
      <w:r w:rsidR="00795AC2" w:rsidRPr="00142D9E">
        <w:rPr>
          <w:rFonts w:ascii="Arial" w:hAnsi="Arial" w:cs="Arial"/>
          <w:b/>
        </w:rPr>
        <w:t>:</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5103"/>
        <w:gridCol w:w="777"/>
      </w:tblGrid>
      <w:tr w:rsidR="00D60F07" w:rsidRPr="00142D9E" w:rsidTr="00260E69">
        <w:trPr>
          <w:tblCellSpacing w:w="75" w:type="dxa"/>
        </w:trPr>
        <w:tc>
          <w:tcPr>
            <w:tcW w:w="0" w:type="auto"/>
          </w:tcPr>
          <w:p w:rsidR="00D60F07" w:rsidRPr="00142D9E" w:rsidRDefault="00D60F07" w:rsidP="00260E69">
            <w:pPr>
              <w:rPr>
                <w:rFonts w:ascii="Arial" w:hAnsi="Arial" w:cs="Arial"/>
              </w:rPr>
            </w:pPr>
            <w:r w:rsidRPr="00142D9E">
              <w:rPr>
                <w:rFonts w:ascii="Arial" w:hAnsi="Arial" w:cs="Arial"/>
              </w:rPr>
              <w:t xml:space="preserve">30213100 - 6  Prenosné počítače </w:t>
            </w:r>
          </w:p>
          <w:p w:rsidR="00D60F07" w:rsidRPr="00142D9E" w:rsidRDefault="00D60F07" w:rsidP="00260E69">
            <w:pPr>
              <w:rPr>
                <w:rFonts w:ascii="Arial" w:hAnsi="Arial" w:cs="Arial"/>
              </w:rPr>
            </w:pPr>
            <w:r w:rsidRPr="00142D9E">
              <w:rPr>
                <w:rFonts w:ascii="Arial" w:hAnsi="Arial" w:cs="Arial"/>
              </w:rPr>
              <w:t>30237200 - 1  Príslušenstvo počítačov</w:t>
            </w:r>
          </w:p>
          <w:p w:rsidR="00D60F07" w:rsidRPr="00142D9E" w:rsidRDefault="00D60F07" w:rsidP="00260E69">
            <w:pPr>
              <w:rPr>
                <w:rFonts w:ascii="Arial" w:hAnsi="Arial" w:cs="Arial"/>
              </w:rPr>
            </w:pPr>
            <w:r w:rsidRPr="00142D9E">
              <w:rPr>
                <w:rFonts w:ascii="Arial" w:hAnsi="Arial" w:cs="Arial"/>
              </w:rPr>
              <w:t>60000000 - 8  Dopravné služby (bez prepravy odpadu)</w:t>
            </w:r>
          </w:p>
        </w:tc>
        <w:tc>
          <w:tcPr>
            <w:tcW w:w="0" w:type="auto"/>
          </w:tcPr>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261"/>
              <w:gridCol w:w="261"/>
            </w:tblGrid>
            <w:tr w:rsidR="00D60F07" w:rsidRPr="00142D9E" w:rsidTr="00260E69">
              <w:trPr>
                <w:tblCellSpacing w:w="75" w:type="dxa"/>
              </w:trPr>
              <w:tc>
                <w:tcPr>
                  <w:tcW w:w="0" w:type="auto"/>
                  <w:vAlign w:val="center"/>
                </w:tcPr>
                <w:p w:rsidR="00D60F07" w:rsidRPr="00142D9E" w:rsidRDefault="00D60F07" w:rsidP="00260E69">
                  <w:pPr>
                    <w:jc w:val="center"/>
                    <w:rPr>
                      <w:rFonts w:ascii="Arial" w:hAnsi="Arial" w:cs="Arial"/>
                      <w:b/>
                      <w:color w:val="000000"/>
                    </w:rPr>
                  </w:pPr>
                </w:p>
              </w:tc>
              <w:tc>
                <w:tcPr>
                  <w:tcW w:w="0" w:type="auto"/>
                  <w:vAlign w:val="center"/>
                </w:tcPr>
                <w:p w:rsidR="00D60F07" w:rsidRPr="00142D9E" w:rsidRDefault="00D60F07" w:rsidP="00260E69">
                  <w:pPr>
                    <w:rPr>
                      <w:rFonts w:ascii="Arial" w:hAnsi="Arial" w:cs="Arial"/>
                      <w:b/>
                      <w:color w:val="000000"/>
                    </w:rPr>
                  </w:pPr>
                </w:p>
              </w:tc>
            </w:tr>
          </w:tbl>
          <w:p w:rsidR="00D60F07" w:rsidRPr="00142D9E" w:rsidRDefault="00D60F07" w:rsidP="00260E69">
            <w:pPr>
              <w:rPr>
                <w:rFonts w:ascii="Arial" w:hAnsi="Arial" w:cs="Arial"/>
              </w:rPr>
            </w:pPr>
          </w:p>
        </w:tc>
      </w:tr>
    </w:tbl>
    <w:p w:rsidR="00DE2C9E" w:rsidRPr="00142D9E" w:rsidRDefault="00D60F07" w:rsidP="00313EAC">
      <w:pPr>
        <w:pStyle w:val="Nadpis2"/>
        <w:numPr>
          <w:ilvl w:val="0"/>
          <w:numId w:val="19"/>
        </w:numPr>
        <w:spacing w:before="240" w:after="240"/>
        <w:ind w:left="357" w:hanging="357"/>
        <w:rPr>
          <w:sz w:val="28"/>
        </w:rPr>
      </w:pPr>
      <w:bookmarkStart w:id="8" w:name="_Toc53991141"/>
      <w:r w:rsidRPr="00142D9E">
        <w:rPr>
          <w:sz w:val="28"/>
        </w:rPr>
        <w:t>Zdroj finančných prostriedkov</w:t>
      </w:r>
      <w:bookmarkEnd w:id="7"/>
      <w:bookmarkEnd w:id="8"/>
    </w:p>
    <w:p w:rsidR="00DE2C9E" w:rsidRPr="00142D9E" w:rsidRDefault="00D60F07" w:rsidP="00A94B2C">
      <w:pPr>
        <w:pStyle w:val="Odsekzoznamu"/>
        <w:numPr>
          <w:ilvl w:val="1"/>
          <w:numId w:val="19"/>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Predmet zákazky bude financovaný z prostriedkov Všeobecnej zdravotnej poisťovne, a. s. (ďalej len „</w:t>
      </w:r>
      <w:proofErr w:type="spellStart"/>
      <w:r w:rsidRPr="00142D9E">
        <w:rPr>
          <w:rFonts w:ascii="Arial" w:hAnsi="Arial" w:cs="Arial"/>
          <w:sz w:val="20"/>
          <w:szCs w:val="20"/>
          <w:lang w:val="sk-SK"/>
        </w:rPr>
        <w:t>VšZP</w:t>
      </w:r>
      <w:proofErr w:type="spellEnd"/>
      <w:r w:rsidRPr="00142D9E">
        <w:rPr>
          <w:rFonts w:ascii="Arial" w:hAnsi="Arial" w:cs="Arial"/>
          <w:sz w:val="20"/>
          <w:szCs w:val="20"/>
          <w:lang w:val="sk-SK"/>
        </w:rPr>
        <w:t xml:space="preserve">“ alebo „verejný obstarávateľ“). </w:t>
      </w:r>
    </w:p>
    <w:p w:rsidR="00DE2C9E" w:rsidRPr="00142D9E" w:rsidRDefault="00D60F07" w:rsidP="00A94B2C">
      <w:pPr>
        <w:pStyle w:val="Odsekzoznamu"/>
        <w:numPr>
          <w:ilvl w:val="1"/>
          <w:numId w:val="19"/>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Verejný obstarávateľ neposkytuje preddavok. </w:t>
      </w:r>
    </w:p>
    <w:p w:rsidR="00D60F07" w:rsidRPr="00142D9E" w:rsidRDefault="00D60F07" w:rsidP="00A94B2C">
      <w:pPr>
        <w:pStyle w:val="Odsekzoznamu"/>
        <w:numPr>
          <w:ilvl w:val="1"/>
          <w:numId w:val="19"/>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Vlastná platba bude realizovaná formou bezhotovostného platobného styku na základe vystaveného daňového dokladu (faktúry). Splatnosť daňového dokladu (faktúry) je 30 kalendárnych dní odo dňa jeho doručenia kupujúcemu – verejnému obstarávateľovi.</w:t>
      </w:r>
    </w:p>
    <w:p w:rsidR="00D60F07" w:rsidRPr="00142D9E" w:rsidRDefault="00D60F07" w:rsidP="00A94B2C">
      <w:pPr>
        <w:pStyle w:val="Nadpis2"/>
        <w:numPr>
          <w:ilvl w:val="0"/>
          <w:numId w:val="19"/>
        </w:numPr>
        <w:spacing w:before="120" w:after="120"/>
        <w:ind w:left="357" w:hanging="357"/>
        <w:rPr>
          <w:sz w:val="28"/>
        </w:rPr>
      </w:pPr>
      <w:bookmarkStart w:id="9" w:name="_Toc53991142"/>
      <w:r w:rsidRPr="00142D9E">
        <w:rPr>
          <w:sz w:val="28"/>
        </w:rPr>
        <w:lastRenderedPageBreak/>
        <w:t>Typ zmluvy</w:t>
      </w:r>
      <w:bookmarkEnd w:id="9"/>
    </w:p>
    <w:p w:rsidR="000B4A42" w:rsidRPr="00142D9E" w:rsidRDefault="00D60F07" w:rsidP="000B4A42">
      <w:pPr>
        <w:spacing w:before="240"/>
        <w:jc w:val="both"/>
        <w:rPr>
          <w:rFonts w:ascii="Arial" w:hAnsi="Arial" w:cs="Arial"/>
        </w:rPr>
      </w:pPr>
      <w:r w:rsidRPr="00142D9E">
        <w:rPr>
          <w:rFonts w:ascii="Arial" w:hAnsi="Arial" w:cs="Arial"/>
        </w:rPr>
        <w:t xml:space="preserve">Výsledkom verejnej súťaže bude uzatvorenie </w:t>
      </w:r>
      <w:r w:rsidRPr="00187B81">
        <w:rPr>
          <w:rFonts w:ascii="Arial" w:hAnsi="Arial" w:cs="Arial"/>
        </w:rPr>
        <w:t>Rámcovej dohody podľa § 269 ods. 2 zákona č. 513/1991 Zb. Obchodného zákonníka v znení neskorších p</w:t>
      </w:r>
      <w:r w:rsidRPr="00142D9E">
        <w:rPr>
          <w:rFonts w:ascii="Arial" w:hAnsi="Arial" w:cs="Arial"/>
        </w:rPr>
        <w:t>redpisov a § 83 zákona  č. 343/2015 Z. z. o verejnom obstarávaní a o zmene a doplnení niektorých zákonov (ďalej len „zákon o verejnom obstarávaní“).</w:t>
      </w:r>
    </w:p>
    <w:p w:rsidR="00D60F07" w:rsidRPr="00142D9E" w:rsidRDefault="00D60F07" w:rsidP="00A94B2C">
      <w:pPr>
        <w:pStyle w:val="Nadpis2"/>
        <w:numPr>
          <w:ilvl w:val="0"/>
          <w:numId w:val="19"/>
        </w:numPr>
        <w:spacing w:before="240" w:after="240"/>
        <w:rPr>
          <w:rFonts w:ascii="Arial" w:hAnsi="Arial" w:cs="Arial"/>
          <w:sz w:val="22"/>
        </w:rPr>
      </w:pPr>
      <w:bookmarkStart w:id="10" w:name="_Toc53991143"/>
      <w:r w:rsidRPr="00142D9E">
        <w:rPr>
          <w:sz w:val="28"/>
        </w:rPr>
        <w:t>Oprávnení uchádzači</w:t>
      </w:r>
      <w:bookmarkEnd w:id="10"/>
    </w:p>
    <w:p w:rsidR="00D60F07" w:rsidRPr="00142D9E" w:rsidRDefault="00D60F07" w:rsidP="00D60F07">
      <w:pPr>
        <w:jc w:val="both"/>
        <w:rPr>
          <w:rFonts w:ascii="Arial" w:hAnsi="Arial"/>
        </w:rPr>
      </w:pPr>
      <w:r w:rsidRPr="00142D9E">
        <w:rPr>
          <w:rFonts w:ascii="Arial" w:hAnsi="Arial"/>
        </w:rPr>
        <w:t>Ponuku môže predložiť okrem uchádzača aj skupina dodávateľov. Uchádzač nemôže byť v tom istom postupe zadávania zákazky členom skupiny dodávateľov, ktorá predkladá ponuku. V prípade predloženia ponuky skupinou, verejný obstarávateľ požaduje, aby ponuka obsahovala čestné vyhlásenie, podpísané oprávneným zástupcom všetkých členov skupiny o tom, kto bude za skupinu konať.</w:t>
      </w:r>
    </w:p>
    <w:p w:rsidR="00D60F07" w:rsidRPr="00142D9E" w:rsidRDefault="00D60F07" w:rsidP="00313EAC">
      <w:pPr>
        <w:pStyle w:val="Nadpis2"/>
        <w:numPr>
          <w:ilvl w:val="0"/>
          <w:numId w:val="19"/>
        </w:numPr>
        <w:spacing w:before="240" w:after="240"/>
        <w:ind w:left="357" w:hanging="357"/>
        <w:rPr>
          <w:sz w:val="28"/>
        </w:rPr>
      </w:pPr>
      <w:bookmarkStart w:id="11" w:name="_Toc53991144"/>
      <w:r w:rsidRPr="00142D9E">
        <w:rPr>
          <w:sz w:val="28"/>
        </w:rPr>
        <w:t>Variantné riešenie</w:t>
      </w:r>
      <w:bookmarkEnd w:id="11"/>
    </w:p>
    <w:p w:rsidR="00D60F07" w:rsidRPr="00142D9E" w:rsidRDefault="00D60F07" w:rsidP="00D60F07">
      <w:pPr>
        <w:pStyle w:val="Zkladntext2"/>
        <w:tabs>
          <w:tab w:val="left" w:pos="500"/>
        </w:tabs>
        <w:ind w:left="500" w:hanging="500"/>
        <w:rPr>
          <w:sz w:val="20"/>
        </w:rPr>
      </w:pPr>
      <w:r w:rsidRPr="00142D9E">
        <w:rPr>
          <w:sz w:val="20"/>
        </w:rPr>
        <w:t>Predloženie variantného riešenia sa neumožňuje.</w:t>
      </w:r>
    </w:p>
    <w:p w:rsidR="00D60F07" w:rsidRPr="00142D9E" w:rsidRDefault="00D60F07" w:rsidP="00313EAC">
      <w:pPr>
        <w:pStyle w:val="Nadpis2"/>
        <w:numPr>
          <w:ilvl w:val="0"/>
          <w:numId w:val="19"/>
        </w:numPr>
        <w:spacing w:before="240" w:after="240"/>
        <w:ind w:left="357" w:hanging="357"/>
        <w:rPr>
          <w:sz w:val="28"/>
        </w:rPr>
      </w:pPr>
      <w:bookmarkStart w:id="12" w:name="_Toc53991145"/>
      <w:r w:rsidRPr="00142D9E">
        <w:rPr>
          <w:sz w:val="28"/>
        </w:rPr>
        <w:t>Náklady na ponuku</w:t>
      </w:r>
      <w:bookmarkEnd w:id="12"/>
    </w:p>
    <w:p w:rsidR="00D60F07" w:rsidRPr="00142D9E" w:rsidRDefault="00D60F07" w:rsidP="00D60F07">
      <w:pPr>
        <w:tabs>
          <w:tab w:val="num" w:pos="0"/>
        </w:tabs>
        <w:jc w:val="both"/>
        <w:rPr>
          <w:rFonts w:ascii="Arial" w:hAnsi="Arial"/>
          <w:b/>
        </w:rPr>
      </w:pPr>
      <w:r w:rsidRPr="00142D9E">
        <w:rPr>
          <w:rFonts w:ascii="Arial" w:hAnsi="Arial"/>
        </w:rPr>
        <w:t>Všetky výdavky spojené s prípravou a predložením ponuky znáša uchádzač bez akéhokoľvek finančného nároku voči verejnému obstarávateľovi.</w:t>
      </w:r>
    </w:p>
    <w:p w:rsidR="00D60F07" w:rsidRPr="00142D9E" w:rsidRDefault="00D60F07" w:rsidP="00313EAC">
      <w:pPr>
        <w:pStyle w:val="Nadpis2"/>
        <w:numPr>
          <w:ilvl w:val="0"/>
          <w:numId w:val="19"/>
        </w:numPr>
        <w:spacing w:before="240" w:after="240"/>
        <w:ind w:left="357" w:hanging="357"/>
        <w:rPr>
          <w:sz w:val="28"/>
        </w:rPr>
      </w:pPr>
      <w:bookmarkStart w:id="13" w:name="_Toc53991146"/>
      <w:r w:rsidRPr="00142D9E">
        <w:rPr>
          <w:sz w:val="28"/>
        </w:rPr>
        <w:t>Zábezpeka</w:t>
      </w:r>
      <w:bookmarkEnd w:id="13"/>
    </w:p>
    <w:p w:rsidR="00D60F07" w:rsidRPr="00142D9E" w:rsidRDefault="00D60F07" w:rsidP="00E102D3">
      <w:pPr>
        <w:pStyle w:val="Default"/>
        <w:spacing w:before="120" w:line="276" w:lineRule="auto"/>
        <w:jc w:val="both"/>
        <w:rPr>
          <w:rFonts w:ascii="Arial" w:hAnsi="Arial" w:cs="Arial"/>
          <w:sz w:val="20"/>
          <w:szCs w:val="20"/>
        </w:rPr>
      </w:pPr>
      <w:r w:rsidRPr="00142D9E">
        <w:rPr>
          <w:rFonts w:ascii="Arial" w:hAnsi="Arial" w:cs="Arial"/>
          <w:sz w:val="20"/>
          <w:szCs w:val="20"/>
        </w:rPr>
        <w:t xml:space="preserve">Zábezpeka sa vyžaduje. </w:t>
      </w:r>
    </w:p>
    <w:p w:rsidR="00001EA4" w:rsidRPr="00142D9E" w:rsidRDefault="00D60F07" w:rsidP="00A94B2C">
      <w:pPr>
        <w:pStyle w:val="Default"/>
        <w:numPr>
          <w:ilvl w:val="1"/>
          <w:numId w:val="19"/>
        </w:numPr>
        <w:spacing w:before="120" w:line="276" w:lineRule="auto"/>
        <w:ind w:left="426"/>
        <w:jc w:val="both"/>
        <w:rPr>
          <w:rFonts w:ascii="Arial" w:hAnsi="Arial" w:cs="Arial"/>
          <w:sz w:val="20"/>
          <w:szCs w:val="20"/>
        </w:rPr>
      </w:pPr>
      <w:r w:rsidRPr="00142D9E">
        <w:rPr>
          <w:rFonts w:ascii="Arial" w:hAnsi="Arial" w:cs="Arial"/>
          <w:sz w:val="20"/>
          <w:szCs w:val="20"/>
        </w:rPr>
        <w:t>Zábezpeka zabezpečí viazanosť ponuky počas lehoty viazanosti ponúk, nie však na viac ako 12 mesiacov od lehoty na predkladanie ponúk.</w:t>
      </w:r>
    </w:p>
    <w:p w:rsidR="00001EA4" w:rsidRPr="00142D9E" w:rsidRDefault="00D60F07" w:rsidP="00A94B2C">
      <w:pPr>
        <w:pStyle w:val="Default"/>
        <w:numPr>
          <w:ilvl w:val="1"/>
          <w:numId w:val="19"/>
        </w:numPr>
        <w:spacing w:before="120" w:line="276" w:lineRule="auto"/>
        <w:ind w:left="426"/>
        <w:jc w:val="both"/>
        <w:rPr>
          <w:rFonts w:ascii="Arial" w:hAnsi="Arial" w:cs="Arial"/>
          <w:sz w:val="20"/>
          <w:szCs w:val="20"/>
        </w:rPr>
      </w:pPr>
      <w:r w:rsidRPr="00142D9E">
        <w:rPr>
          <w:rFonts w:ascii="Arial" w:hAnsi="Arial" w:cs="Arial"/>
          <w:sz w:val="20"/>
          <w:szCs w:val="20"/>
        </w:rPr>
        <w:t xml:space="preserve">Výška zábezpeky je stanovená na </w:t>
      </w:r>
      <w:r w:rsidRPr="00187B81">
        <w:rPr>
          <w:rFonts w:ascii="Arial" w:hAnsi="Arial" w:cs="Arial"/>
          <w:b/>
          <w:sz w:val="20"/>
          <w:szCs w:val="20"/>
        </w:rPr>
        <w:t>30 000,00</w:t>
      </w:r>
      <w:r w:rsidRPr="00142D9E">
        <w:rPr>
          <w:rFonts w:ascii="Arial" w:hAnsi="Arial" w:cs="Arial"/>
          <w:sz w:val="20"/>
          <w:szCs w:val="20"/>
        </w:rPr>
        <w:t xml:space="preserve"> </w:t>
      </w:r>
      <w:r w:rsidRPr="00142D9E">
        <w:rPr>
          <w:rFonts w:ascii="Arial" w:hAnsi="Arial" w:cs="Arial"/>
          <w:b/>
          <w:sz w:val="20"/>
          <w:szCs w:val="20"/>
        </w:rPr>
        <w:t>€</w:t>
      </w:r>
      <w:r w:rsidRPr="00142D9E">
        <w:rPr>
          <w:rFonts w:ascii="Arial" w:hAnsi="Arial" w:cs="Arial"/>
          <w:sz w:val="20"/>
          <w:szCs w:val="20"/>
        </w:rPr>
        <w:t>.</w:t>
      </w:r>
    </w:p>
    <w:p w:rsidR="00D60F07" w:rsidRPr="00142D9E" w:rsidRDefault="00D60F07" w:rsidP="00A94B2C">
      <w:pPr>
        <w:pStyle w:val="Default"/>
        <w:numPr>
          <w:ilvl w:val="1"/>
          <w:numId w:val="19"/>
        </w:numPr>
        <w:spacing w:before="120" w:line="276" w:lineRule="auto"/>
        <w:ind w:left="426"/>
        <w:jc w:val="both"/>
        <w:rPr>
          <w:rFonts w:ascii="Arial" w:hAnsi="Arial" w:cs="Arial"/>
          <w:sz w:val="20"/>
          <w:szCs w:val="20"/>
        </w:rPr>
      </w:pPr>
      <w:r w:rsidRPr="00142D9E">
        <w:rPr>
          <w:rFonts w:ascii="Arial" w:hAnsi="Arial" w:cs="Arial"/>
          <w:sz w:val="20"/>
          <w:szCs w:val="20"/>
        </w:rPr>
        <w:t>Spôsoby zloženia zábezpeky si vyberie uchádzač. Spôsoby zloženia zábezpeky sú:</w:t>
      </w:r>
    </w:p>
    <w:p w:rsidR="00001EA4" w:rsidRPr="00142D9E" w:rsidRDefault="00D60F07" w:rsidP="00A94B2C">
      <w:pPr>
        <w:pStyle w:val="Bezriadkovania"/>
        <w:numPr>
          <w:ilvl w:val="0"/>
          <w:numId w:val="20"/>
        </w:numPr>
        <w:spacing w:before="120" w:line="276" w:lineRule="auto"/>
        <w:ind w:left="851"/>
        <w:jc w:val="both"/>
        <w:rPr>
          <w:rFonts w:ascii="Arial" w:hAnsi="Arial" w:cs="Arial"/>
          <w:sz w:val="20"/>
          <w:szCs w:val="20"/>
        </w:rPr>
      </w:pPr>
      <w:r w:rsidRPr="00142D9E">
        <w:rPr>
          <w:rFonts w:ascii="Arial" w:hAnsi="Arial" w:cs="Arial"/>
          <w:sz w:val="20"/>
          <w:szCs w:val="20"/>
        </w:rPr>
        <w:t xml:space="preserve">poskytnutím bankovej záruky za uchádzača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dokument</w:t>
      </w:r>
      <w:r w:rsidRPr="00142D9E">
        <w:rPr>
          <w:rFonts w:ascii="Arial" w:hAnsi="Arial" w:cs="Arial"/>
          <w:sz w:val="16"/>
          <w:szCs w:val="20"/>
        </w:rPr>
        <w:t xml:space="preserve"> </w:t>
      </w:r>
      <w:r w:rsidRPr="00142D9E">
        <w:rPr>
          <w:rFonts w:ascii="Arial" w:hAnsi="Arial" w:cs="Arial"/>
          <w:sz w:val="20"/>
          <w:szCs w:val="20"/>
        </w:rPr>
        <w:t xml:space="preserve">bankovej záruky a originál bankovej záruky predloží v listinnej podobe v obálke s označením </w:t>
      </w:r>
      <w:r w:rsidRPr="00142D9E">
        <w:rPr>
          <w:rFonts w:ascii="Arial" w:hAnsi="Arial" w:cs="Arial"/>
          <w:b/>
          <w:i/>
          <w:sz w:val="20"/>
          <w:szCs w:val="20"/>
        </w:rPr>
        <w:t xml:space="preserve">Verejná súťaž - </w:t>
      </w:r>
      <w:r w:rsidR="00142D9E" w:rsidRPr="00142D9E">
        <w:rPr>
          <w:rFonts w:ascii="Arial" w:hAnsi="Arial" w:cs="Arial"/>
          <w:b/>
          <w:i/>
          <w:sz w:val="20"/>
          <w:szCs w:val="20"/>
        </w:rPr>
        <w:t>Prenosné počítače s príslušenstvom</w:t>
      </w:r>
      <w:r w:rsidRPr="00142D9E">
        <w:rPr>
          <w:rFonts w:ascii="Arial" w:hAnsi="Arial" w:cs="Arial"/>
          <w:b/>
          <w:i/>
          <w:sz w:val="20"/>
          <w:szCs w:val="20"/>
          <w:lang w:eastAsia="sk-SK"/>
        </w:rPr>
        <w:t xml:space="preserve"> - neotvárať</w:t>
      </w:r>
      <w:r w:rsidRPr="00142D9E">
        <w:rPr>
          <w:rFonts w:ascii="Arial" w:hAnsi="Arial" w:cs="Arial"/>
          <w:sz w:val="20"/>
          <w:szCs w:val="20"/>
        </w:rPr>
        <w:t xml:space="preserve"> na podateľňu verejného obstarávateľa alebo poštou na adresu verejného obstarávateľa v lehote na predkladanie ponúk alebo</w:t>
      </w:r>
    </w:p>
    <w:p w:rsidR="00001EA4" w:rsidRPr="00142D9E" w:rsidRDefault="00D60F07" w:rsidP="00A94B2C">
      <w:pPr>
        <w:pStyle w:val="Bezriadkovania"/>
        <w:numPr>
          <w:ilvl w:val="0"/>
          <w:numId w:val="20"/>
        </w:numPr>
        <w:spacing w:before="120" w:line="276" w:lineRule="auto"/>
        <w:ind w:left="851"/>
        <w:jc w:val="both"/>
        <w:rPr>
          <w:rFonts w:ascii="Arial" w:hAnsi="Arial" w:cs="Arial"/>
          <w:sz w:val="20"/>
          <w:szCs w:val="20"/>
        </w:rPr>
      </w:pPr>
      <w:r w:rsidRPr="00142D9E">
        <w:rPr>
          <w:rFonts w:ascii="Arial" w:hAnsi="Arial" w:cs="Arial"/>
          <w:sz w:val="20"/>
          <w:szCs w:val="20"/>
        </w:rPr>
        <w:t xml:space="preserve">poistenie záruky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doklad vystavený poisťovňou a doklad o poistení záruky predloží v listinnej podobe s oznámením </w:t>
      </w:r>
      <w:r w:rsidRPr="00142D9E">
        <w:rPr>
          <w:rFonts w:ascii="Arial" w:hAnsi="Arial" w:cs="Arial"/>
          <w:b/>
          <w:i/>
          <w:sz w:val="20"/>
          <w:szCs w:val="20"/>
        </w:rPr>
        <w:t xml:space="preserve">Verejná súťaž - </w:t>
      </w:r>
      <w:r w:rsidR="00142D9E" w:rsidRPr="00142D9E">
        <w:rPr>
          <w:rFonts w:ascii="Arial" w:hAnsi="Arial" w:cs="Arial"/>
          <w:b/>
          <w:i/>
          <w:sz w:val="20"/>
          <w:szCs w:val="20"/>
        </w:rPr>
        <w:t>Prenosné počítače s príslušenstvom</w:t>
      </w:r>
      <w:r w:rsidR="00142D9E" w:rsidRPr="00142D9E">
        <w:rPr>
          <w:rFonts w:ascii="Arial" w:hAnsi="Arial" w:cs="Arial"/>
          <w:b/>
          <w:i/>
          <w:sz w:val="20"/>
          <w:szCs w:val="20"/>
          <w:lang w:eastAsia="sk-SK"/>
        </w:rPr>
        <w:t xml:space="preserve"> </w:t>
      </w:r>
      <w:r w:rsidRPr="00142D9E">
        <w:rPr>
          <w:rFonts w:ascii="Arial" w:hAnsi="Arial" w:cs="Arial"/>
          <w:b/>
          <w:i/>
          <w:sz w:val="20"/>
          <w:szCs w:val="20"/>
          <w:lang w:eastAsia="sk-SK"/>
        </w:rPr>
        <w:t>- neotvárať</w:t>
      </w:r>
      <w:r w:rsidRPr="00142D9E">
        <w:rPr>
          <w:rFonts w:ascii="Arial" w:hAnsi="Arial" w:cs="Arial"/>
          <w:bCs/>
        </w:rPr>
        <w:t>.</w:t>
      </w:r>
      <w:r w:rsidRPr="00142D9E">
        <w:rPr>
          <w:rFonts w:ascii="Arial" w:hAnsi="Arial" w:cs="Arial"/>
          <w:sz w:val="20"/>
          <w:szCs w:val="20"/>
        </w:rPr>
        <w:t xml:space="preserve"> </w:t>
      </w:r>
      <w:r w:rsidR="00001EA4" w:rsidRPr="00142D9E">
        <w:rPr>
          <w:rFonts w:ascii="Arial" w:hAnsi="Arial" w:cs="Arial"/>
          <w:sz w:val="20"/>
          <w:szCs w:val="20"/>
        </w:rPr>
        <w:t>A</w:t>
      </w:r>
      <w:r w:rsidRPr="00142D9E">
        <w:rPr>
          <w:rFonts w:ascii="Arial" w:hAnsi="Arial" w:cs="Arial"/>
          <w:sz w:val="20"/>
          <w:szCs w:val="20"/>
        </w:rPr>
        <w:t>lebo</w:t>
      </w:r>
    </w:p>
    <w:p w:rsidR="00D60F07" w:rsidRPr="00142D9E" w:rsidRDefault="00D60F07" w:rsidP="00A94B2C">
      <w:pPr>
        <w:pStyle w:val="Bezriadkovania"/>
        <w:numPr>
          <w:ilvl w:val="0"/>
          <w:numId w:val="20"/>
        </w:numPr>
        <w:spacing w:before="120" w:line="276" w:lineRule="auto"/>
        <w:ind w:left="851"/>
        <w:jc w:val="both"/>
        <w:rPr>
          <w:rFonts w:ascii="Arial" w:hAnsi="Arial" w:cs="Arial"/>
          <w:sz w:val="20"/>
          <w:szCs w:val="20"/>
        </w:rPr>
      </w:pPr>
      <w:r w:rsidRPr="00142D9E">
        <w:rPr>
          <w:rFonts w:ascii="Arial" w:hAnsi="Arial" w:cs="Arial"/>
          <w:sz w:val="20"/>
          <w:szCs w:val="20"/>
        </w:rPr>
        <w:t xml:space="preserve">zložením finančných prostriedkov na bankový účet verejného obstarávateľa: </w:t>
      </w:r>
    </w:p>
    <w:p w:rsidR="00D60F07" w:rsidRPr="00142D9E" w:rsidRDefault="00142D9E" w:rsidP="00E102D3">
      <w:pPr>
        <w:pStyle w:val="Bezriadkovania"/>
        <w:spacing w:before="120" w:line="276" w:lineRule="auto"/>
        <w:ind w:left="720"/>
        <w:rPr>
          <w:rFonts w:ascii="Arial" w:hAnsi="Arial" w:cs="Arial"/>
          <w:sz w:val="20"/>
          <w:szCs w:val="20"/>
          <w:shd w:val="clear" w:color="auto" w:fill="FFFFFF"/>
        </w:rPr>
      </w:pPr>
      <w:r w:rsidRPr="00142D9E">
        <w:rPr>
          <w:rFonts w:ascii="Arial" w:hAnsi="Arial" w:cs="Arial"/>
          <w:b/>
          <w:sz w:val="20"/>
          <w:szCs w:val="20"/>
        </w:rPr>
        <w:tab/>
      </w:r>
      <w:r w:rsidR="00D60F07" w:rsidRPr="00142D9E">
        <w:rPr>
          <w:rFonts w:ascii="Arial" w:hAnsi="Arial" w:cs="Arial"/>
          <w:b/>
          <w:sz w:val="20"/>
          <w:szCs w:val="20"/>
        </w:rPr>
        <w:t xml:space="preserve">Banka: </w:t>
      </w:r>
      <w:r w:rsidR="00D60F07" w:rsidRPr="00142D9E">
        <w:rPr>
          <w:rFonts w:ascii="Arial" w:hAnsi="Arial" w:cs="Arial"/>
          <w:sz w:val="20"/>
          <w:szCs w:val="20"/>
        </w:rPr>
        <w:t xml:space="preserve">Štátna </w:t>
      </w:r>
      <w:r w:rsidR="00D60F07" w:rsidRPr="00142D9E">
        <w:rPr>
          <w:rFonts w:ascii="Arial" w:hAnsi="Arial" w:cs="Arial"/>
          <w:sz w:val="20"/>
          <w:szCs w:val="20"/>
          <w:shd w:val="clear" w:color="auto" w:fill="FFFFFF"/>
        </w:rPr>
        <w:t>pokladnica</w:t>
      </w:r>
    </w:p>
    <w:p w:rsidR="00D60F07" w:rsidRPr="00142D9E" w:rsidRDefault="00001EA4" w:rsidP="00E102D3">
      <w:pPr>
        <w:pStyle w:val="Odsekzoznamu"/>
        <w:spacing w:line="276" w:lineRule="auto"/>
        <w:ind w:left="720"/>
        <w:rPr>
          <w:rFonts w:ascii="Arial" w:hAnsi="Arial" w:cs="Arial"/>
          <w:sz w:val="20"/>
          <w:szCs w:val="20"/>
          <w:shd w:val="clear" w:color="auto" w:fill="FFFFFF"/>
          <w:lang w:val="sk-SK"/>
        </w:rPr>
      </w:pPr>
      <w:r w:rsidRPr="00142D9E">
        <w:rPr>
          <w:rFonts w:ascii="Arial" w:hAnsi="Arial" w:cs="Arial"/>
          <w:b/>
          <w:sz w:val="20"/>
          <w:szCs w:val="20"/>
          <w:shd w:val="clear" w:color="auto" w:fill="FFFFFF"/>
          <w:lang w:val="sk-SK"/>
        </w:rPr>
        <w:tab/>
      </w:r>
      <w:r w:rsidR="00D60F07" w:rsidRPr="00142D9E">
        <w:rPr>
          <w:rFonts w:ascii="Arial" w:hAnsi="Arial" w:cs="Arial"/>
          <w:b/>
          <w:sz w:val="20"/>
          <w:szCs w:val="20"/>
          <w:shd w:val="clear" w:color="auto" w:fill="FFFFFF"/>
          <w:lang w:val="sk-SK"/>
        </w:rPr>
        <w:t>IBAN:</w:t>
      </w:r>
      <w:r w:rsidR="00D60F07" w:rsidRPr="00142D9E">
        <w:rPr>
          <w:rFonts w:ascii="Arial" w:hAnsi="Arial" w:cs="Arial"/>
          <w:sz w:val="20"/>
          <w:szCs w:val="20"/>
          <w:shd w:val="clear" w:color="auto" w:fill="FFFFFF"/>
          <w:lang w:val="sk-SK"/>
        </w:rPr>
        <w:t xml:space="preserve"> SK4781800000007000182424</w:t>
      </w:r>
      <w:r w:rsidR="00D60F07" w:rsidRPr="00142D9E">
        <w:rPr>
          <w:rFonts w:ascii="Arial" w:hAnsi="Arial" w:cs="Arial"/>
          <w:sz w:val="20"/>
          <w:szCs w:val="20"/>
          <w:shd w:val="clear" w:color="auto" w:fill="FFFFFF"/>
          <w:lang w:val="sk-SK"/>
        </w:rPr>
        <w:tab/>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Variabilný symbol: </w:t>
      </w:r>
      <w:r w:rsidR="00D60F07" w:rsidRPr="00142D9E">
        <w:rPr>
          <w:rFonts w:ascii="Arial" w:hAnsi="Arial" w:cs="Arial"/>
          <w:sz w:val="20"/>
          <w:szCs w:val="20"/>
          <w:shd w:val="clear" w:color="auto" w:fill="FFFFFF"/>
        </w:rPr>
        <w:t>IČO uchádzača</w:t>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Konštantný symbol: </w:t>
      </w:r>
      <w:r w:rsidR="00D60F07" w:rsidRPr="00142D9E">
        <w:rPr>
          <w:rFonts w:ascii="Arial" w:hAnsi="Arial" w:cs="Arial"/>
          <w:sz w:val="20"/>
          <w:szCs w:val="20"/>
        </w:rPr>
        <w:t>0308</w:t>
      </w:r>
    </w:p>
    <w:p w:rsidR="00D60F07" w:rsidRPr="00142D9E" w:rsidRDefault="00001EA4" w:rsidP="00E102D3">
      <w:pPr>
        <w:pStyle w:val="Bezriadkovania"/>
        <w:spacing w:line="276" w:lineRule="auto"/>
        <w:ind w:left="720"/>
        <w:jc w:val="both"/>
        <w:rPr>
          <w:rFonts w:ascii="Arial" w:hAnsi="Arial" w:cs="Arial"/>
          <w:sz w:val="20"/>
          <w:szCs w:val="20"/>
        </w:rPr>
      </w:pPr>
      <w:r w:rsidRPr="00142D9E">
        <w:rPr>
          <w:rFonts w:ascii="Arial" w:hAnsi="Arial" w:cs="Arial"/>
          <w:b/>
          <w:sz w:val="20"/>
          <w:szCs w:val="20"/>
        </w:rPr>
        <w:tab/>
      </w:r>
      <w:r w:rsidR="00D60F07" w:rsidRPr="00142D9E">
        <w:rPr>
          <w:rFonts w:ascii="Arial" w:hAnsi="Arial" w:cs="Arial"/>
          <w:b/>
          <w:sz w:val="20"/>
          <w:szCs w:val="20"/>
        </w:rPr>
        <w:t xml:space="preserve">Informácia pre príjemcu platby:  </w:t>
      </w:r>
      <w:r w:rsidRPr="00142D9E">
        <w:rPr>
          <w:rFonts w:ascii="Arial" w:hAnsi="Arial" w:cs="Arial"/>
          <w:b/>
          <w:sz w:val="20"/>
          <w:szCs w:val="20"/>
        </w:rPr>
        <w:t>Prenosné počítače s príslušenstvom</w:t>
      </w:r>
    </w:p>
    <w:p w:rsidR="00D60F07" w:rsidRPr="00142D9E" w:rsidRDefault="00D60F07" w:rsidP="00A94B2C">
      <w:pPr>
        <w:pStyle w:val="Odsekzoznamu"/>
        <w:numPr>
          <w:ilvl w:val="1"/>
          <w:numId w:val="21"/>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Zábezpeka prepadne v prospech verejného obstarávateľa, ak uchádzač</w:t>
      </w:r>
    </w:p>
    <w:p w:rsidR="00D60F07" w:rsidRPr="00142D9E" w:rsidRDefault="00D60F07" w:rsidP="00A94B2C">
      <w:pPr>
        <w:pStyle w:val="Odsekzoznamu"/>
        <w:numPr>
          <w:ilvl w:val="0"/>
          <w:numId w:val="22"/>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odstúpi od svojej ponuky v lehote viazanosti ponúk alebo</w:t>
      </w:r>
    </w:p>
    <w:p w:rsidR="00D60F07" w:rsidRPr="00142D9E" w:rsidRDefault="00D60F07" w:rsidP="00A94B2C">
      <w:pPr>
        <w:pStyle w:val="Odsekzoznamu"/>
        <w:numPr>
          <w:ilvl w:val="0"/>
          <w:numId w:val="22"/>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neposkytne súčinnosť alebo odmietne uzavrieť Rámcovú dohodu podľa § 56 ods. 8 až 15 Zákona o verejnom obstarávaní.</w:t>
      </w:r>
    </w:p>
    <w:p w:rsidR="00D60F07" w:rsidRPr="00142D9E" w:rsidRDefault="00D60F07" w:rsidP="00A94B2C">
      <w:pPr>
        <w:pStyle w:val="Odsekzoznamu"/>
        <w:numPr>
          <w:ilvl w:val="1"/>
          <w:numId w:val="21"/>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Verejný obstarávateľ  uvoľní alebo vráti uchádzačovi zábezpeku do siedmich dní odo dňa</w:t>
      </w:r>
    </w:p>
    <w:p w:rsidR="00D60F07" w:rsidRPr="00142D9E" w:rsidRDefault="00D60F07" w:rsidP="00A94B2C">
      <w:pPr>
        <w:pStyle w:val="Odsekzoznamu"/>
        <w:numPr>
          <w:ilvl w:val="1"/>
          <w:numId w:val="23"/>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lastRenderedPageBreak/>
        <w:t>uplynutia lehoty viazanosti ponúk</w:t>
      </w:r>
    </w:p>
    <w:p w:rsidR="00D60F07" w:rsidRPr="00142D9E" w:rsidRDefault="00D60F07" w:rsidP="00A94B2C">
      <w:pPr>
        <w:pStyle w:val="Odsekzoznamu"/>
        <w:numPr>
          <w:ilvl w:val="1"/>
          <w:numId w:val="23"/>
        </w:numPr>
        <w:shd w:val="clear" w:color="auto" w:fill="FFFFFF"/>
        <w:spacing w:before="120" w:line="276" w:lineRule="auto"/>
        <w:ind w:left="851"/>
        <w:jc w:val="both"/>
        <w:rPr>
          <w:rFonts w:ascii="Arial" w:hAnsi="Arial" w:cs="Arial"/>
          <w:sz w:val="20"/>
          <w:lang w:val="sk-SK"/>
        </w:rPr>
      </w:pPr>
      <w:r w:rsidRPr="00142D9E">
        <w:rPr>
          <w:rFonts w:ascii="Arial" w:hAnsi="Arial" w:cs="Arial"/>
          <w:sz w:val="20"/>
          <w:lang w:val="sk-SK"/>
        </w:rPr>
        <w:t>márneho uplynutia lehoty na doručenie námietky, ak ho verejný obstarávateľ vylúčil z verejného obstarávania, alebo ak verejný obstarávateľ zruší použitý postup zadávania zákazky,</w:t>
      </w:r>
    </w:p>
    <w:p w:rsidR="00D60F07" w:rsidRPr="00142D9E" w:rsidRDefault="00D60F07" w:rsidP="00A94B2C">
      <w:pPr>
        <w:pStyle w:val="Odsekzoznamu"/>
        <w:numPr>
          <w:ilvl w:val="1"/>
          <w:numId w:val="23"/>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uzavretia Rámcovej dohody.</w:t>
      </w:r>
    </w:p>
    <w:p w:rsidR="00D60F07" w:rsidRPr="00142D9E" w:rsidRDefault="00D60F07" w:rsidP="00A94B2C">
      <w:pPr>
        <w:pStyle w:val="Bezriadkovania"/>
        <w:numPr>
          <w:ilvl w:val="1"/>
          <w:numId w:val="21"/>
        </w:numPr>
        <w:spacing w:before="120" w:line="276" w:lineRule="auto"/>
        <w:ind w:left="426" w:hanging="426"/>
        <w:jc w:val="both"/>
        <w:rPr>
          <w:rFonts w:ascii="Arial" w:hAnsi="Arial" w:cs="Arial"/>
          <w:sz w:val="20"/>
          <w:szCs w:val="20"/>
        </w:rPr>
      </w:pPr>
      <w:r w:rsidRPr="00142D9E">
        <w:rPr>
          <w:rFonts w:ascii="Arial" w:hAnsi="Arial" w:cs="Arial"/>
          <w:sz w:val="20"/>
          <w:szCs w:val="20"/>
        </w:rPr>
        <w:t>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Rámcovej dohody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najneskôr však do 12 mesiacov od termínu na predkladanie ponúk.</w:t>
      </w:r>
    </w:p>
    <w:p w:rsidR="00D60F07" w:rsidRPr="00142D9E" w:rsidRDefault="00D60F07" w:rsidP="00313EAC">
      <w:pPr>
        <w:pStyle w:val="Nadpis2"/>
        <w:numPr>
          <w:ilvl w:val="0"/>
          <w:numId w:val="19"/>
        </w:numPr>
        <w:spacing w:before="240" w:after="240"/>
        <w:ind w:left="357" w:hanging="357"/>
        <w:rPr>
          <w:sz w:val="28"/>
        </w:rPr>
      </w:pPr>
      <w:bookmarkStart w:id="14" w:name="_Toc53991147"/>
      <w:r w:rsidRPr="00142D9E">
        <w:rPr>
          <w:sz w:val="28"/>
        </w:rPr>
        <w:t>Komplexnosť dodávky</w:t>
      </w:r>
      <w:bookmarkEnd w:id="14"/>
    </w:p>
    <w:p w:rsidR="00D60F07" w:rsidRPr="00142D9E" w:rsidRDefault="00D60F07" w:rsidP="00D60F07">
      <w:pPr>
        <w:tabs>
          <w:tab w:val="left" w:pos="500"/>
        </w:tabs>
        <w:jc w:val="both"/>
        <w:rPr>
          <w:rFonts w:ascii="Arial" w:hAnsi="Arial"/>
          <w:b/>
          <w:i/>
        </w:rPr>
      </w:pPr>
      <w:r w:rsidRPr="00142D9E">
        <w:rPr>
          <w:rFonts w:ascii="Arial" w:hAnsi="Arial" w:cs="Arial"/>
        </w:rPr>
        <w:t xml:space="preserve">Predmet zákazky nie je delený na časti. Špecifikovaný je v časti </w:t>
      </w:r>
      <w:r w:rsidRPr="00BA2274">
        <w:rPr>
          <w:rFonts w:ascii="Arial" w:hAnsi="Arial" w:cs="Arial"/>
        </w:rPr>
        <w:t xml:space="preserve">B.1 </w:t>
      </w:r>
      <w:r w:rsidRPr="00BA2274">
        <w:rPr>
          <w:rFonts w:ascii="Arial" w:hAnsi="Arial" w:cs="Arial"/>
          <w:i/>
        </w:rPr>
        <w:t xml:space="preserve">„Opis predmetu zákazky“ </w:t>
      </w:r>
      <w:r w:rsidRPr="00BA2274">
        <w:rPr>
          <w:rFonts w:ascii="Arial" w:hAnsi="Arial" w:cs="Arial"/>
        </w:rPr>
        <w:t xml:space="preserve">a časti B.3 </w:t>
      </w:r>
      <w:r w:rsidRPr="00BA2274">
        <w:rPr>
          <w:rFonts w:ascii="Arial" w:hAnsi="Arial" w:cs="Arial"/>
          <w:i/>
        </w:rPr>
        <w:t>„Obchodné podmienky“.</w:t>
      </w:r>
    </w:p>
    <w:p w:rsidR="00D60F07" w:rsidRPr="00142D9E" w:rsidRDefault="00D60F07" w:rsidP="00313EAC">
      <w:pPr>
        <w:pStyle w:val="Nadpis1"/>
        <w:spacing w:before="360" w:after="240"/>
      </w:pPr>
      <w:bookmarkStart w:id="15" w:name="_Toc53991148"/>
      <w:r w:rsidRPr="00142D9E">
        <w:t>Časť II Dorozumievanie a vysvetľovanie</w:t>
      </w:r>
      <w:bookmarkEnd w:id="15"/>
    </w:p>
    <w:p w:rsidR="00D60F07" w:rsidRPr="00313EAC" w:rsidRDefault="00D60F07" w:rsidP="00313EAC">
      <w:pPr>
        <w:pStyle w:val="Nadpis2"/>
        <w:numPr>
          <w:ilvl w:val="4"/>
          <w:numId w:val="23"/>
        </w:numPr>
        <w:spacing w:before="240" w:after="240"/>
        <w:ind w:left="425" w:hanging="425"/>
        <w:rPr>
          <w:sz w:val="28"/>
        </w:rPr>
      </w:pPr>
      <w:bookmarkStart w:id="16" w:name="_Toc53991149"/>
      <w:r w:rsidRPr="00313EAC">
        <w:rPr>
          <w:sz w:val="28"/>
        </w:rPr>
        <w:t>Komunikácia medzi verejným obstarávateľom a záujemcami a uchádzačmi</w:t>
      </w:r>
      <w:bookmarkEnd w:id="16"/>
      <w:r w:rsidRPr="00313EAC">
        <w:rPr>
          <w:sz w:val="28"/>
        </w:rPr>
        <w:t xml:space="preserve"> </w:t>
      </w:r>
    </w:p>
    <w:p w:rsidR="00705A85" w:rsidRDefault="00705A85" w:rsidP="00705A85">
      <w:pPr>
        <w:pStyle w:val="Default"/>
        <w:numPr>
          <w:ilvl w:val="1"/>
          <w:numId w:val="24"/>
        </w:numPr>
        <w:spacing w:before="120" w:line="276" w:lineRule="auto"/>
        <w:ind w:left="426"/>
        <w:jc w:val="both"/>
        <w:rPr>
          <w:rFonts w:ascii="Arial" w:hAnsi="Arial" w:cs="Arial"/>
          <w:color w:val="auto"/>
          <w:sz w:val="20"/>
          <w:szCs w:val="20"/>
        </w:rPr>
      </w:pPr>
      <w:r w:rsidRPr="00142D9E">
        <w:rPr>
          <w:rFonts w:ascii="Arial" w:hAnsi="Arial" w:cs="Arial"/>
          <w:color w:val="auto"/>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rsid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JOSEPHINE je na účely tohto verejného obstarávania softvér na elektronizáciu zadávania verejných zákaziek. JOSEPHINE je webová aplikácia na doméne </w:t>
      </w:r>
      <w:hyperlink r:id="rId11" w:history="1">
        <w:r w:rsidRPr="00705A85">
          <w:rPr>
            <w:rStyle w:val="Hypertextovprepojenie"/>
            <w:rFonts w:cs="Arial"/>
            <w:sz w:val="20"/>
          </w:rPr>
          <w:t>https://josephine.proebiz.com</w:t>
        </w:r>
      </w:hyperlink>
      <w:r w:rsidRPr="00705A85">
        <w:rPr>
          <w:rFonts w:ascii="Arial" w:hAnsi="Arial" w:cs="Arial"/>
          <w:color w:val="auto"/>
          <w:sz w:val="20"/>
          <w:szCs w:val="20"/>
        </w:rPr>
        <w:t xml:space="preserve">. </w:t>
      </w:r>
    </w:p>
    <w:p w:rsidR="00D60F07" w:rsidRP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Na bezproblémové používanie systému JOSEPHINE je nutné používať jeden z podporovaných internetových prehliadačov: </w:t>
      </w:r>
    </w:p>
    <w:p w:rsidR="00D60F07" w:rsidRPr="00142D9E" w:rsidRDefault="00D60F07" w:rsidP="00705A85">
      <w:pPr>
        <w:pStyle w:val="Default"/>
        <w:numPr>
          <w:ilvl w:val="2"/>
          <w:numId w:val="24"/>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Microsoft Internet Explorer verzia 11.0 a vyššia, </w:t>
      </w:r>
    </w:p>
    <w:p w:rsidR="00D60F07" w:rsidRPr="00142D9E" w:rsidRDefault="00D60F07" w:rsidP="00705A85">
      <w:pPr>
        <w:pStyle w:val="Default"/>
        <w:numPr>
          <w:ilvl w:val="2"/>
          <w:numId w:val="24"/>
        </w:numPr>
        <w:spacing w:before="120" w:line="276" w:lineRule="auto"/>
        <w:jc w:val="both"/>
        <w:rPr>
          <w:rFonts w:ascii="Arial" w:hAnsi="Arial" w:cs="Arial"/>
          <w:color w:val="auto"/>
          <w:sz w:val="20"/>
          <w:szCs w:val="20"/>
        </w:rPr>
      </w:pPr>
      <w:proofErr w:type="spellStart"/>
      <w:r w:rsidRPr="00142D9E">
        <w:rPr>
          <w:rFonts w:ascii="Arial" w:hAnsi="Arial" w:cs="Arial"/>
          <w:color w:val="auto"/>
          <w:sz w:val="20"/>
          <w:szCs w:val="20"/>
        </w:rPr>
        <w:t>Mozilla</w:t>
      </w:r>
      <w:proofErr w:type="spellEnd"/>
      <w:r w:rsidRPr="00142D9E">
        <w:rPr>
          <w:rFonts w:ascii="Arial" w:hAnsi="Arial" w:cs="Arial"/>
          <w:color w:val="auto"/>
          <w:sz w:val="20"/>
          <w:szCs w:val="20"/>
        </w:rPr>
        <w:t xml:space="preserve"> Firefox verzia 13.0 a vyššia alebo </w:t>
      </w:r>
    </w:p>
    <w:p w:rsidR="00705A85" w:rsidRDefault="00D60F07" w:rsidP="00705A85">
      <w:pPr>
        <w:pStyle w:val="Default"/>
        <w:numPr>
          <w:ilvl w:val="2"/>
          <w:numId w:val="24"/>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Google Chrome. </w:t>
      </w:r>
    </w:p>
    <w:p w:rsid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rsid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w:t>
      </w:r>
      <w:r w:rsidRPr="00705A85">
        <w:rPr>
          <w:rFonts w:ascii="Arial" w:hAnsi="Arial" w:cs="Arial"/>
          <w:color w:val="auto"/>
          <w:sz w:val="20"/>
          <w:szCs w:val="20"/>
        </w:rPr>
        <w:lastRenderedPageBreak/>
        <w:t xml:space="preserve">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rsid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Pr="00705A85">
        <w:rPr>
          <w:rFonts w:ascii="Arial" w:hAnsi="Arial" w:cs="Arial"/>
          <w:b/>
          <w:bCs/>
          <w:color w:val="auto"/>
          <w:sz w:val="20"/>
          <w:szCs w:val="20"/>
        </w:rPr>
        <w:t xml:space="preserve">„ZAUJÍMA MA TO“ </w:t>
      </w:r>
      <w:r w:rsidRPr="00705A85">
        <w:rPr>
          <w:rFonts w:ascii="Arial" w:hAnsi="Arial" w:cs="Arial"/>
          <w:color w:val="auto"/>
          <w:sz w:val="20"/>
          <w:szCs w:val="20"/>
        </w:rPr>
        <w:t xml:space="preserve">(v pravej hornej časti obrazovky). </w:t>
      </w:r>
    </w:p>
    <w:p w:rsid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rsidR="00D60F07" w:rsidRPr="00705A85" w:rsidRDefault="00D60F07" w:rsidP="00705A85">
      <w:pPr>
        <w:pStyle w:val="Default"/>
        <w:numPr>
          <w:ilvl w:val="1"/>
          <w:numId w:val="24"/>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rsidR="00D60F07" w:rsidRPr="0043115C" w:rsidRDefault="00D60F07" w:rsidP="00CE056C">
      <w:pPr>
        <w:pStyle w:val="Nadpis2"/>
        <w:numPr>
          <w:ilvl w:val="0"/>
          <w:numId w:val="24"/>
        </w:numPr>
        <w:spacing w:before="240" w:after="240"/>
        <w:ind w:left="357" w:hanging="357"/>
        <w:rPr>
          <w:sz w:val="28"/>
        </w:rPr>
      </w:pPr>
      <w:bookmarkStart w:id="17" w:name="_Toc53991150"/>
      <w:r w:rsidRPr="0043115C">
        <w:rPr>
          <w:sz w:val="28"/>
        </w:rPr>
        <w:t>Vysvetľovanie a doplnenie súťažných podkladov</w:t>
      </w:r>
      <w:bookmarkEnd w:id="17"/>
    </w:p>
    <w:p w:rsidR="001D1340" w:rsidRPr="006E0B85" w:rsidRDefault="00D60F07" w:rsidP="001D1340">
      <w:pPr>
        <w:pStyle w:val="Odsekzoznamu"/>
        <w:numPr>
          <w:ilvl w:val="1"/>
          <w:numId w:val="24"/>
        </w:numPr>
        <w:autoSpaceDE w:val="0"/>
        <w:autoSpaceDN w:val="0"/>
        <w:ind w:left="426"/>
        <w:jc w:val="both"/>
        <w:rPr>
          <w:rFonts w:ascii="Arial" w:hAnsi="Arial" w:cs="Arial"/>
          <w:sz w:val="20"/>
          <w:lang w:val="sk-SK"/>
        </w:rPr>
      </w:pPr>
      <w:r w:rsidRPr="006E0B85">
        <w:rPr>
          <w:rFonts w:ascii="Arial" w:hAnsi="Arial" w:cs="Arial"/>
          <w:sz w:val="20"/>
          <w:lang w:val="sk-SK"/>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rsidR="001D1340" w:rsidRPr="006E0B85" w:rsidRDefault="00D60F07" w:rsidP="001D1340">
      <w:pPr>
        <w:pStyle w:val="Odsekzoznamu"/>
        <w:numPr>
          <w:ilvl w:val="1"/>
          <w:numId w:val="24"/>
        </w:numPr>
        <w:autoSpaceDE w:val="0"/>
        <w:autoSpaceDN w:val="0"/>
        <w:spacing w:before="240"/>
        <w:ind w:left="426"/>
        <w:jc w:val="both"/>
        <w:rPr>
          <w:rFonts w:ascii="Arial" w:hAnsi="Arial" w:cs="Arial"/>
          <w:sz w:val="16"/>
          <w:lang w:val="sk-SK"/>
        </w:rPr>
      </w:pPr>
      <w:r w:rsidRPr="006E0B85">
        <w:rPr>
          <w:rFonts w:ascii="Arial" w:hAnsi="Arial" w:cs="Arial"/>
          <w:sz w:val="20"/>
          <w:lang w:val="sk-SK"/>
        </w:rPr>
        <w:t xml:space="preserve">Odpoveď na každú požiadavku o vysvetlenie podmienok účasti, súťažných podkladov alebo inej sprievodnej dokumentácie, predloženú prostredníctvom systému JOSEPHINE, verejný obstarávateľ oznámi bezodkladne, najneskôr však šesť dní pred uplynutím lehoty na predkladanie </w:t>
      </w:r>
      <w:r w:rsidRPr="006E0B85">
        <w:rPr>
          <w:rFonts w:ascii="Arial" w:hAnsi="Arial" w:cs="Arial"/>
          <w:sz w:val="20"/>
          <w:lang w:val="sk-SK"/>
        </w:rPr>
        <w:lastRenderedPageBreak/>
        <w:t xml:space="preserve">ponúk, prostredníctvom systému JOSEPHINE v súlade s § 48 zákona o verejnom obstarávaní, za predpokladu, že o vysvetlenie záujemca požiada dostatočne vopred. Verejný obstarávateľ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3 pracovné dni pred najneskorším zákonným zverejnením odpovede na doručenú otázku. Po tejto lehote záujemcovi nezaniká právo požiadať o vysvetlenie súťažných podkladov, ale verejný obstarávateľ mu negarantuje doručenie vysvetlenia v zákonom stanovenej lehote.  </w:t>
      </w:r>
    </w:p>
    <w:p w:rsidR="00D60F07" w:rsidRPr="006E0B85" w:rsidRDefault="00D60F07" w:rsidP="001D1340">
      <w:pPr>
        <w:pStyle w:val="Odsekzoznamu"/>
        <w:numPr>
          <w:ilvl w:val="1"/>
          <w:numId w:val="24"/>
        </w:numPr>
        <w:autoSpaceDE w:val="0"/>
        <w:autoSpaceDN w:val="0"/>
        <w:spacing w:before="240"/>
        <w:ind w:left="426"/>
        <w:jc w:val="both"/>
        <w:rPr>
          <w:rFonts w:ascii="Arial" w:hAnsi="Arial" w:cs="Arial"/>
          <w:sz w:val="20"/>
          <w:szCs w:val="20"/>
          <w:lang w:val="sk-SK"/>
        </w:rPr>
      </w:pPr>
      <w:r w:rsidRPr="006E0B85">
        <w:rPr>
          <w:rFonts w:ascii="Arial" w:hAnsi="Arial"/>
          <w:sz w:val="20"/>
          <w:szCs w:val="20"/>
          <w:lang w:val="sk-SK"/>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 v slovenskom jazyk.</w:t>
      </w:r>
    </w:p>
    <w:p w:rsidR="006E1839" w:rsidRPr="006E0B85" w:rsidRDefault="00D60F07" w:rsidP="0043115C">
      <w:pPr>
        <w:pStyle w:val="Nadpis2"/>
        <w:numPr>
          <w:ilvl w:val="0"/>
          <w:numId w:val="24"/>
        </w:numPr>
        <w:spacing w:before="240" w:after="240"/>
        <w:ind w:left="357" w:hanging="357"/>
        <w:rPr>
          <w:sz w:val="28"/>
        </w:rPr>
      </w:pPr>
      <w:bookmarkStart w:id="18" w:name="_Toc53991151"/>
      <w:r w:rsidRPr="006E0B85">
        <w:rPr>
          <w:sz w:val="28"/>
        </w:rPr>
        <w:t>Jazyk vo verejnom obstarávaní</w:t>
      </w:r>
      <w:bookmarkEnd w:id="18"/>
    </w:p>
    <w:p w:rsidR="00D60F07" w:rsidRPr="006E0B85" w:rsidRDefault="00D60F07" w:rsidP="00FC67B9">
      <w:pPr>
        <w:pStyle w:val="Odsekzoznamu"/>
        <w:numPr>
          <w:ilvl w:val="1"/>
          <w:numId w:val="24"/>
        </w:numPr>
        <w:ind w:left="426"/>
        <w:jc w:val="both"/>
        <w:rPr>
          <w:rFonts w:ascii="Arial" w:hAnsi="Arial" w:cs="Arial"/>
          <w:sz w:val="20"/>
          <w:lang w:val="sk-SK"/>
        </w:rPr>
      </w:pPr>
      <w:r w:rsidRPr="006E0B85">
        <w:rPr>
          <w:rFonts w:ascii="Arial" w:hAnsi="Arial" w:cs="Arial"/>
          <w:sz w:val="20"/>
          <w:lang w:val="sk-SK"/>
        </w:rPr>
        <w:t>Ponuky a ďalšie doklady, vrátane písomností, ktoré budú výsledkom vysvetľovania podmienok účasti alebo súťažných podkladov v tejto verejnej súťaži musia byť predložené v štátnom jazyku - v slovenskom jazyku. Ak je doklad alebo dokument vyhotovený v cudzom jazyku, predkladá sa spolu s jeho úradným prekladom do štátneho jazyka; to neplatí pre ponuky, návrhy, doklady a dokumenty vyhotovené v českom jazyku</w:t>
      </w:r>
      <w:r w:rsidRPr="006E0B85">
        <w:rPr>
          <w:rFonts w:ascii="Arial" w:hAnsi="Arial" w:cs="Arial"/>
          <w:color w:val="000000"/>
          <w:sz w:val="20"/>
          <w:shd w:val="clear" w:color="auto" w:fill="FFFFFF"/>
          <w:lang w:val="sk-SK"/>
        </w:rPr>
        <w:t>. </w:t>
      </w:r>
      <w:r w:rsidRPr="006E0B85">
        <w:rPr>
          <w:rFonts w:ascii="Arial" w:hAnsi="Arial" w:cs="Arial"/>
          <w:sz w:val="20"/>
          <w:lang w:val="sk-SK"/>
        </w:rPr>
        <w:t xml:space="preserve"> </w:t>
      </w:r>
    </w:p>
    <w:p w:rsidR="00D60F07" w:rsidRPr="00142D9E" w:rsidRDefault="00D60F07" w:rsidP="0043115C">
      <w:pPr>
        <w:pStyle w:val="Nadpis1"/>
        <w:spacing w:before="360" w:after="240"/>
      </w:pPr>
      <w:bookmarkStart w:id="19" w:name="_Toc53991152"/>
      <w:r w:rsidRPr="00142D9E">
        <w:t>Časť III Predkladanie ponúk</w:t>
      </w:r>
      <w:bookmarkEnd w:id="19"/>
    </w:p>
    <w:p w:rsidR="00D60F07" w:rsidRPr="0043115C" w:rsidRDefault="00D60F07" w:rsidP="0043115C">
      <w:pPr>
        <w:pStyle w:val="Nadpis2"/>
        <w:numPr>
          <w:ilvl w:val="0"/>
          <w:numId w:val="44"/>
        </w:numPr>
        <w:spacing w:before="240" w:after="240"/>
        <w:ind w:left="426" w:hanging="426"/>
        <w:rPr>
          <w:sz w:val="28"/>
        </w:rPr>
      </w:pPr>
      <w:bookmarkStart w:id="20" w:name="_Toc53991153"/>
      <w:r w:rsidRPr="0043115C">
        <w:rPr>
          <w:sz w:val="28"/>
        </w:rPr>
        <w:t>Obsah a zloženie ponuky</w:t>
      </w:r>
      <w:bookmarkEnd w:id="20"/>
    </w:p>
    <w:p w:rsidR="00D60F07" w:rsidRPr="00142D9E" w:rsidRDefault="00D60F07" w:rsidP="00D60F07">
      <w:pPr>
        <w:pStyle w:val="tl1"/>
        <w:tabs>
          <w:tab w:val="clear" w:pos="432"/>
        </w:tabs>
        <w:ind w:left="0" w:firstLine="0"/>
        <w:rPr>
          <w:rFonts w:ascii="Arial" w:hAnsi="Arial" w:cs="Arial"/>
          <w:sz w:val="20"/>
          <w:szCs w:val="20"/>
        </w:rPr>
      </w:pPr>
      <w:r w:rsidRPr="00142D9E">
        <w:rPr>
          <w:rFonts w:ascii="Arial" w:hAnsi="Arial" w:cs="Arial"/>
          <w:sz w:val="20"/>
          <w:szCs w:val="20"/>
        </w:rPr>
        <w:t>Uchádzač v ponuke predloží:</w:t>
      </w:r>
    </w:p>
    <w:p w:rsidR="00D60F07" w:rsidRPr="00142D9E" w:rsidRDefault="00D60F07" w:rsidP="00D60F07">
      <w:pPr>
        <w:pStyle w:val="tl1"/>
        <w:numPr>
          <w:ilvl w:val="1"/>
          <w:numId w:val="2"/>
        </w:numPr>
        <w:spacing w:before="120"/>
        <w:rPr>
          <w:rFonts w:ascii="Arial" w:hAnsi="Arial" w:cs="Arial"/>
          <w:sz w:val="20"/>
          <w:szCs w:val="20"/>
        </w:rPr>
      </w:pPr>
      <w:r w:rsidRPr="00142D9E">
        <w:rPr>
          <w:rFonts w:ascii="Arial" w:hAnsi="Arial" w:cs="Arial"/>
          <w:sz w:val="20"/>
          <w:szCs w:val="20"/>
        </w:rPr>
        <w:t>Stranu č. 1, ktorá by mala obsahovať:</w:t>
      </w:r>
    </w:p>
    <w:p w:rsidR="00D60F07" w:rsidRPr="00142D9E" w:rsidRDefault="00D60F07" w:rsidP="00513218">
      <w:pPr>
        <w:pStyle w:val="tl1"/>
        <w:tabs>
          <w:tab w:val="clear" w:pos="432"/>
        </w:tabs>
        <w:ind w:left="426" w:firstLine="0"/>
        <w:rPr>
          <w:rFonts w:ascii="Arial" w:hAnsi="Arial" w:cs="Arial"/>
          <w:sz w:val="20"/>
          <w:szCs w:val="20"/>
        </w:rPr>
      </w:pPr>
      <w:r w:rsidRPr="00142D9E">
        <w:rPr>
          <w:rFonts w:ascii="Arial" w:hAnsi="Arial" w:cs="Arial"/>
          <w:sz w:val="20"/>
          <w:szCs w:val="20"/>
        </w:rPr>
        <w:t>Obchodné meno, adresu alebo sídlo uchádzača.</w:t>
      </w:r>
    </w:p>
    <w:p w:rsidR="00D60F07" w:rsidRPr="00142D9E" w:rsidRDefault="00D60F07" w:rsidP="00513218">
      <w:pPr>
        <w:pStyle w:val="tl1"/>
        <w:tabs>
          <w:tab w:val="clear" w:pos="432"/>
        </w:tabs>
        <w:ind w:left="426" w:firstLine="0"/>
        <w:rPr>
          <w:rFonts w:ascii="Arial" w:hAnsi="Arial" w:cs="Arial"/>
          <w:b/>
          <w:color w:val="FF0000"/>
          <w:sz w:val="20"/>
          <w:szCs w:val="20"/>
        </w:rPr>
      </w:pPr>
      <w:r w:rsidRPr="00142D9E">
        <w:rPr>
          <w:rFonts w:ascii="Arial" w:hAnsi="Arial" w:cs="Arial"/>
          <w:b/>
          <w:color w:val="FF0000"/>
          <w:sz w:val="20"/>
          <w:szCs w:val="20"/>
        </w:rPr>
        <w:t>Meno, e-mailovú adresu a telefónny kontakt osoby určenej pre elektronickú aukciu.</w:t>
      </w:r>
    </w:p>
    <w:p w:rsidR="00D60F07" w:rsidRPr="00142D9E" w:rsidRDefault="00D60F07" w:rsidP="00513218">
      <w:pPr>
        <w:pStyle w:val="tl1"/>
        <w:tabs>
          <w:tab w:val="clear" w:pos="432"/>
        </w:tabs>
        <w:ind w:left="426" w:firstLine="0"/>
        <w:rPr>
          <w:rFonts w:ascii="Arial" w:hAnsi="Arial" w:cs="Arial"/>
          <w:sz w:val="20"/>
          <w:szCs w:val="20"/>
        </w:rPr>
      </w:pPr>
      <w:r w:rsidRPr="00142D9E">
        <w:rPr>
          <w:rFonts w:ascii="Arial" w:hAnsi="Arial" w:cs="Arial"/>
          <w:sz w:val="20"/>
          <w:szCs w:val="20"/>
        </w:rPr>
        <w:t>Strana č. 1 musí byť podpísaná uchádzačom alebo osobou oprávnenou konať za uchádzača, v prípade skupiny dodávateľov musí byť podpísaná každým členom skupiny alebo osobou / osobami oprávnenými konať v danej veci za člena skupiny.</w:t>
      </w:r>
    </w:p>
    <w:p w:rsidR="00D60F07" w:rsidRPr="00142D9E" w:rsidRDefault="00D60F07" w:rsidP="00513218">
      <w:pPr>
        <w:pStyle w:val="tl1"/>
        <w:tabs>
          <w:tab w:val="clear" w:pos="432"/>
        </w:tabs>
        <w:ind w:left="426" w:firstLine="0"/>
        <w:rPr>
          <w:rFonts w:ascii="Arial" w:hAnsi="Arial" w:cs="Arial"/>
          <w:sz w:val="20"/>
          <w:szCs w:val="20"/>
        </w:rPr>
      </w:pPr>
      <w:r w:rsidRPr="00142D9E">
        <w:rPr>
          <w:rFonts w:ascii="Arial" w:hAnsi="Arial" w:cs="Arial"/>
          <w:sz w:val="20"/>
          <w:szCs w:val="20"/>
        </w:rPr>
        <w:t>V prípade,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w:t>
      </w:r>
    </w:p>
    <w:p w:rsidR="00D60F07" w:rsidRPr="00142D9E" w:rsidRDefault="00D60F07" w:rsidP="00D60F07">
      <w:pPr>
        <w:pStyle w:val="tl1"/>
        <w:numPr>
          <w:ilvl w:val="1"/>
          <w:numId w:val="2"/>
        </w:numPr>
        <w:spacing w:before="120"/>
        <w:rPr>
          <w:rFonts w:ascii="Arial" w:hAnsi="Arial" w:cs="Arial"/>
          <w:sz w:val="20"/>
          <w:szCs w:val="20"/>
        </w:rPr>
      </w:pPr>
      <w:r w:rsidRPr="00142D9E">
        <w:rPr>
          <w:rFonts w:ascii="Arial" w:hAnsi="Arial" w:cs="Arial"/>
          <w:sz w:val="20"/>
          <w:szCs w:val="20"/>
        </w:rPr>
        <w:t xml:space="preserve">Stranu č. 2 ponuky „Obsah ponuky“ s uvedením zoznamu všetkých predložených dokladov a dokumentov a číslom strany, kde sa doklad alebo dokument nachádza. </w:t>
      </w:r>
    </w:p>
    <w:p w:rsidR="00D60F07" w:rsidRPr="00142D9E" w:rsidRDefault="00D60F07" w:rsidP="00D60F07">
      <w:pPr>
        <w:pStyle w:val="tl1"/>
        <w:numPr>
          <w:ilvl w:val="1"/>
          <w:numId w:val="2"/>
        </w:numPr>
        <w:spacing w:before="120"/>
        <w:rPr>
          <w:rFonts w:ascii="Arial" w:hAnsi="Arial" w:cs="Arial"/>
          <w:sz w:val="20"/>
          <w:szCs w:val="20"/>
        </w:rPr>
      </w:pPr>
      <w:r w:rsidRPr="00142D9E">
        <w:rPr>
          <w:rFonts w:ascii="Arial" w:hAnsi="Arial" w:cs="Arial"/>
          <w:sz w:val="20"/>
          <w:szCs w:val="20"/>
        </w:rPr>
        <w:t>Stranu č. 3 ponuky: „Vyhlásenie uchádzača“</w:t>
      </w:r>
    </w:p>
    <w:p w:rsidR="00D60F07" w:rsidRPr="00142D9E" w:rsidRDefault="00D60F07" w:rsidP="00513218">
      <w:pPr>
        <w:numPr>
          <w:ilvl w:val="0"/>
          <w:numId w:val="7"/>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podmienkami  verejnej súťaže určenými verejným obstarávateľom,</w:t>
      </w:r>
    </w:p>
    <w:p w:rsidR="00D60F07" w:rsidRPr="00142D9E" w:rsidRDefault="00D60F07" w:rsidP="00513218">
      <w:pPr>
        <w:numPr>
          <w:ilvl w:val="0"/>
          <w:numId w:val="7"/>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obchodnými podmienkami verejného obstarávateľa</w:t>
      </w:r>
    </w:p>
    <w:p w:rsidR="00D60F07" w:rsidRPr="00142D9E" w:rsidRDefault="00D60F07" w:rsidP="00513218">
      <w:pPr>
        <w:numPr>
          <w:ilvl w:val="0"/>
          <w:numId w:val="7"/>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že potvrdzuje pravdivosť a úplnosť všetkých dokladov a údajov, ktoré predkladá v ponuke,</w:t>
      </w:r>
    </w:p>
    <w:p w:rsidR="00D60F07" w:rsidRPr="00142D9E" w:rsidRDefault="00D60F07" w:rsidP="00513218">
      <w:pPr>
        <w:numPr>
          <w:ilvl w:val="0"/>
          <w:numId w:val="7"/>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 xml:space="preserve">že predkladá iba jednu ponuku a že v tomto postupe zadávania zákazky nie je členom skupiny dodávateľov, ktorá predkladá ponuku, </w:t>
      </w:r>
    </w:p>
    <w:p w:rsidR="00D60F07" w:rsidRPr="00142D9E" w:rsidRDefault="00D60F07" w:rsidP="00513218">
      <w:pPr>
        <w:spacing w:before="120"/>
        <w:ind w:left="426"/>
        <w:jc w:val="both"/>
        <w:rPr>
          <w:rFonts w:ascii="Arial" w:hAnsi="Arial" w:cs="Arial"/>
          <w:lang w:eastAsia="sk-SK"/>
        </w:rPr>
      </w:pPr>
      <w:r w:rsidRPr="00142D9E">
        <w:rPr>
          <w:rFonts w:ascii="Arial" w:hAnsi="Arial" w:cs="Arial"/>
          <w:lang w:eastAsia="sk-SK"/>
        </w:rPr>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rsidR="00D60F07" w:rsidRPr="007E177F" w:rsidRDefault="00D60F07" w:rsidP="00D60F07">
      <w:pPr>
        <w:pStyle w:val="tl1"/>
        <w:numPr>
          <w:ilvl w:val="1"/>
          <w:numId w:val="2"/>
        </w:numPr>
        <w:spacing w:before="120"/>
        <w:rPr>
          <w:rFonts w:ascii="Arial" w:hAnsi="Arial" w:cs="Arial"/>
          <w:sz w:val="20"/>
          <w:szCs w:val="20"/>
        </w:rPr>
      </w:pPr>
      <w:r w:rsidRPr="00142D9E">
        <w:rPr>
          <w:rFonts w:ascii="Arial" w:hAnsi="Arial" w:cs="Arial"/>
          <w:sz w:val="20"/>
          <w:szCs w:val="20"/>
        </w:rPr>
        <w:t xml:space="preserve">Potvrdenia, doklady a dokumenty, prostredníctvom, ktorých uchádzač preukazuje splnenie podmienok účasti vo verejnej súťaži, požadované v oznámení o vyhlásení verejnej súťaže a v </w:t>
      </w:r>
      <w:r w:rsidRPr="007E177F">
        <w:rPr>
          <w:rFonts w:ascii="Arial" w:hAnsi="Arial" w:cs="Arial"/>
          <w:sz w:val="20"/>
          <w:szCs w:val="20"/>
        </w:rPr>
        <w:t xml:space="preserve">kapitole A.2 </w:t>
      </w:r>
      <w:r w:rsidRPr="007E177F">
        <w:rPr>
          <w:rFonts w:ascii="Arial" w:hAnsi="Arial" w:cs="Arial"/>
          <w:i/>
          <w:sz w:val="20"/>
          <w:szCs w:val="20"/>
        </w:rPr>
        <w:t>„Podmienky účasti uchádzačov“</w:t>
      </w:r>
      <w:r w:rsidRPr="007E177F">
        <w:rPr>
          <w:rFonts w:ascii="Arial" w:hAnsi="Arial" w:cs="Arial"/>
          <w:iCs/>
          <w:sz w:val="20"/>
          <w:szCs w:val="20"/>
        </w:rPr>
        <w:t xml:space="preserve">, </w:t>
      </w:r>
      <w:r w:rsidRPr="007E177F">
        <w:rPr>
          <w:rFonts w:ascii="Arial" w:hAnsi="Arial" w:cs="Arial"/>
          <w:sz w:val="20"/>
          <w:szCs w:val="20"/>
        </w:rPr>
        <w:t xml:space="preserve"> týchto  súťažných podkladov. </w:t>
      </w:r>
    </w:p>
    <w:p w:rsidR="00D60F07" w:rsidRPr="00142D9E" w:rsidRDefault="00D60F07" w:rsidP="00D60F07">
      <w:pPr>
        <w:pStyle w:val="tl1"/>
        <w:numPr>
          <w:ilvl w:val="1"/>
          <w:numId w:val="2"/>
        </w:numPr>
        <w:spacing w:before="120"/>
        <w:rPr>
          <w:rFonts w:ascii="Arial" w:hAnsi="Arial" w:cs="Arial"/>
          <w:sz w:val="20"/>
          <w:szCs w:val="20"/>
        </w:rPr>
      </w:pPr>
      <w:r w:rsidRPr="007E177F">
        <w:rPr>
          <w:rFonts w:ascii="Arial" w:hAnsi="Arial" w:cs="Arial"/>
          <w:sz w:val="20"/>
          <w:szCs w:val="20"/>
        </w:rPr>
        <w:t xml:space="preserve">Návrh Rámcovej dohody v jednom vyhotovení vrátane príloh, v ktorej uchádzač zohľadní podmienky verejného obstarávateľa uvedené v kapitole B.3 </w:t>
      </w:r>
      <w:r w:rsidRPr="007E177F">
        <w:rPr>
          <w:rFonts w:ascii="Arial" w:hAnsi="Arial" w:cs="Arial"/>
          <w:i/>
          <w:sz w:val="20"/>
          <w:szCs w:val="20"/>
        </w:rPr>
        <w:t>„Obchodné podmienky“</w:t>
      </w:r>
      <w:r w:rsidRPr="007E177F">
        <w:rPr>
          <w:rFonts w:ascii="Arial" w:hAnsi="Arial" w:cs="Arial"/>
          <w:i/>
          <w:iCs/>
          <w:sz w:val="20"/>
          <w:szCs w:val="20"/>
        </w:rPr>
        <w:t xml:space="preserve"> </w:t>
      </w:r>
      <w:r w:rsidRPr="007E177F">
        <w:rPr>
          <w:rFonts w:ascii="Arial" w:hAnsi="Arial" w:cs="Arial"/>
          <w:sz w:val="20"/>
          <w:szCs w:val="20"/>
        </w:rPr>
        <w:t xml:space="preserve">v nadväznosti </w:t>
      </w:r>
      <w:r w:rsidRPr="007E177F">
        <w:rPr>
          <w:rFonts w:ascii="Arial" w:hAnsi="Arial" w:cs="Arial"/>
          <w:sz w:val="20"/>
          <w:szCs w:val="20"/>
        </w:rPr>
        <w:lastRenderedPageBreak/>
        <w:t xml:space="preserve">na kapitolu B.1 </w:t>
      </w:r>
      <w:r w:rsidRPr="007E177F">
        <w:rPr>
          <w:rFonts w:ascii="Arial" w:hAnsi="Arial" w:cs="Arial"/>
          <w:i/>
          <w:sz w:val="20"/>
          <w:szCs w:val="20"/>
        </w:rPr>
        <w:t xml:space="preserve">„Opis predmetu zákazky“ </w:t>
      </w:r>
      <w:r w:rsidRPr="007E177F">
        <w:rPr>
          <w:rFonts w:ascii="Arial" w:hAnsi="Arial" w:cs="Arial"/>
          <w:sz w:val="20"/>
          <w:szCs w:val="20"/>
        </w:rPr>
        <w:t xml:space="preserve">a B.2 </w:t>
      </w:r>
      <w:r w:rsidRPr="007E177F">
        <w:rPr>
          <w:rFonts w:ascii="Arial" w:hAnsi="Arial" w:cs="Arial"/>
          <w:i/>
          <w:sz w:val="20"/>
          <w:szCs w:val="20"/>
        </w:rPr>
        <w:t xml:space="preserve">„Spôsob určenia ceny“. </w:t>
      </w:r>
      <w:r w:rsidRPr="007E177F">
        <w:rPr>
          <w:rFonts w:ascii="Arial" w:hAnsi="Arial" w:cs="Arial"/>
          <w:sz w:val="20"/>
          <w:szCs w:val="20"/>
        </w:rPr>
        <w:t>Rámcová</w:t>
      </w:r>
      <w:r w:rsidRPr="00142D9E">
        <w:rPr>
          <w:rFonts w:ascii="Arial" w:hAnsi="Arial" w:cs="Arial"/>
          <w:sz w:val="20"/>
          <w:szCs w:val="20"/>
        </w:rPr>
        <w:t xml:space="preserve"> dohoda musí byť podpísaná uchádzačom alebo osobou oprávnenou konať za uchádzača, v prípade predloženia ponuky skupinou dodávateľov, musia byť podpísané každým členom skupiny alebo osobou/osobami oprávnenými konať v danej veci za príslušného člena skupiny.</w:t>
      </w:r>
    </w:p>
    <w:p w:rsidR="00D60F07" w:rsidRPr="00142D9E" w:rsidRDefault="00D60F07" w:rsidP="00D60F07">
      <w:pPr>
        <w:pStyle w:val="tl1"/>
        <w:numPr>
          <w:ilvl w:val="1"/>
          <w:numId w:val="2"/>
        </w:numPr>
        <w:spacing w:before="120"/>
        <w:rPr>
          <w:rFonts w:ascii="Arial" w:hAnsi="Arial" w:cs="Arial"/>
          <w:sz w:val="20"/>
          <w:szCs w:val="20"/>
        </w:rPr>
      </w:pPr>
      <w:r w:rsidRPr="00142D9E">
        <w:rPr>
          <w:rFonts w:ascii="Arial" w:hAnsi="Arial" w:cs="Arial"/>
          <w:sz w:val="20"/>
          <w:szCs w:val="20"/>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rsidR="00D60F07" w:rsidRPr="00B410DC" w:rsidRDefault="00D60F07" w:rsidP="00D60F07">
      <w:pPr>
        <w:pStyle w:val="tl1"/>
        <w:numPr>
          <w:ilvl w:val="1"/>
          <w:numId w:val="2"/>
        </w:numPr>
        <w:spacing w:before="120"/>
        <w:rPr>
          <w:rFonts w:ascii="Arial" w:hAnsi="Arial" w:cs="Arial"/>
          <w:sz w:val="20"/>
          <w:szCs w:val="20"/>
        </w:rPr>
      </w:pPr>
      <w:r w:rsidRPr="00B410DC">
        <w:rPr>
          <w:rFonts w:ascii="Arial" w:hAnsi="Arial" w:cs="Arial"/>
          <w:bCs/>
          <w:iCs/>
          <w:sz w:val="20"/>
          <w:szCs w:val="20"/>
        </w:rPr>
        <w:t>Príloha č.</w:t>
      </w:r>
      <w:r w:rsidR="00B410DC" w:rsidRPr="00B410DC">
        <w:rPr>
          <w:rFonts w:ascii="Arial" w:hAnsi="Arial" w:cs="Arial"/>
          <w:bCs/>
          <w:iCs/>
          <w:sz w:val="20"/>
          <w:szCs w:val="20"/>
        </w:rPr>
        <w:t>1</w:t>
      </w:r>
      <w:r w:rsidRPr="00B410DC">
        <w:rPr>
          <w:rFonts w:ascii="Arial" w:hAnsi="Arial" w:cs="Arial"/>
          <w:bCs/>
          <w:iCs/>
          <w:sz w:val="20"/>
          <w:szCs w:val="20"/>
        </w:rPr>
        <w:t xml:space="preserve"> – Návrh na plnenie kritérií</w:t>
      </w:r>
      <w:r w:rsidRPr="00B410DC">
        <w:rPr>
          <w:rFonts w:ascii="Arial" w:hAnsi="Arial" w:cs="Arial"/>
          <w:iCs/>
          <w:sz w:val="20"/>
          <w:szCs w:val="20"/>
        </w:rPr>
        <w:t xml:space="preserve">,  podľa kapitoly A.3 </w:t>
      </w:r>
      <w:r w:rsidRPr="00B410DC">
        <w:rPr>
          <w:rFonts w:ascii="Arial" w:hAnsi="Arial" w:cs="Arial"/>
          <w:i/>
          <w:iCs/>
          <w:sz w:val="20"/>
          <w:szCs w:val="20"/>
        </w:rPr>
        <w:t>„Kritériá na vyhodnotenie ponúk a pravidlá ich uplatnenia“</w:t>
      </w:r>
      <w:r w:rsidRPr="00B410DC">
        <w:rPr>
          <w:rFonts w:ascii="Arial" w:hAnsi="Arial" w:cs="Arial"/>
          <w:iCs/>
          <w:sz w:val="20"/>
          <w:szCs w:val="20"/>
        </w:rPr>
        <w:t xml:space="preserve"> </w:t>
      </w:r>
      <w:r w:rsidRPr="00B410DC">
        <w:rPr>
          <w:rFonts w:ascii="Arial" w:hAnsi="Arial" w:cs="Arial"/>
          <w:sz w:val="20"/>
          <w:szCs w:val="20"/>
        </w:rPr>
        <w:t xml:space="preserve">týchto súťažných podkladov, podpísanú osobou oprávnenou konať za uchádzača. </w:t>
      </w:r>
    </w:p>
    <w:p w:rsidR="00D60F07" w:rsidRPr="00095BD9" w:rsidRDefault="00D60F07" w:rsidP="00095BD9">
      <w:pPr>
        <w:pStyle w:val="Nadpis2"/>
        <w:numPr>
          <w:ilvl w:val="0"/>
          <w:numId w:val="2"/>
        </w:numPr>
        <w:spacing w:before="240" w:after="240"/>
        <w:ind w:left="357" w:hanging="357"/>
        <w:rPr>
          <w:sz w:val="28"/>
        </w:rPr>
      </w:pPr>
      <w:bookmarkStart w:id="21" w:name="_Toc53991154"/>
      <w:r w:rsidRPr="00095BD9">
        <w:rPr>
          <w:sz w:val="28"/>
        </w:rPr>
        <w:t>Vyhotovenie ponuky</w:t>
      </w:r>
      <w:bookmarkEnd w:id="21"/>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Uchádzač predkladá ponuku v elektronickej podobe v lehote na predkladanie ponúk podľa požiadaviek uvedených v týchto súťažných podkladoch.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Ponuka musí byť vyhotovená elektronicky v zmysle § 49 ods. 1 písm. a) ZVO a vložená do systému JOSEPHINE umiestnenom na webovej adrese </w:t>
      </w:r>
      <w:hyperlink r:id="rId12" w:history="1">
        <w:r w:rsidRPr="00B14973">
          <w:rPr>
            <w:rStyle w:val="Hypertextovprepojenie"/>
            <w:rFonts w:cs="Arial"/>
            <w:sz w:val="20"/>
          </w:rPr>
          <w:t>https://josephine.proebiz.com/</w:t>
        </w:r>
      </w:hyperlink>
      <w:r w:rsidRPr="00B14973">
        <w:rPr>
          <w:rFonts w:ascii="Arial" w:hAnsi="Arial" w:cs="Arial"/>
          <w:color w:val="auto"/>
          <w:sz w:val="20"/>
          <w:szCs w:val="20"/>
        </w:rPr>
        <w:t xml:space="preserve"> do zákazky „</w:t>
      </w:r>
      <w:r w:rsidRPr="00B14973">
        <w:rPr>
          <w:rFonts w:ascii="Arial" w:hAnsi="Arial" w:cs="Arial"/>
          <w:b/>
          <w:i/>
          <w:color w:val="auto"/>
          <w:sz w:val="20"/>
          <w:szCs w:val="20"/>
        </w:rPr>
        <w:t>Nákup prenosných počítačov s príslušenstvom</w:t>
      </w:r>
      <w:r w:rsidRPr="00B14973">
        <w:rPr>
          <w:rFonts w:ascii="Arial" w:hAnsi="Arial" w:cs="Arial"/>
          <w:color w:val="auto"/>
          <w:sz w:val="20"/>
          <w:szCs w:val="20"/>
        </w:rPr>
        <w:t xml:space="preserve">“. Uchádzač svoju ponuku identifikuje uvedením obchodného mena alebo názvu, sídla, miesta podnikania alebo obvyklého pobytu uchádzača.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Doklady a dokumenty tvoriace obsah ponuky, požadované v týchto Súťažných podkladoch musia byť k termínu predloženia ponuky platné a aktuálne.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Ustanovenia zákona o verejnom obstarávaní týkajúce sa preukazovania splnenia podmienok účasti osobného postavenia prostredníctvom zoznamu hospodárskych s</w:t>
      </w:r>
      <w:r w:rsidR="00B14973">
        <w:rPr>
          <w:rFonts w:ascii="Arial" w:hAnsi="Arial" w:cs="Arial"/>
          <w:color w:val="auto"/>
          <w:sz w:val="20"/>
          <w:szCs w:val="20"/>
        </w:rPr>
        <w:t>ubjektov týmto nie sú dotknuté.</w:t>
      </w:r>
    </w:p>
    <w:p w:rsidR="00D60F07" w:rsidRP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sz w:val="20"/>
          <w:szCs w:val="20"/>
        </w:rPr>
        <w:t>Všetky doklady alebo dokumenty musia byť predložené v slovenskom jazyku ako originály alebo ich úradne overené kópie okrem dokladov a dokumentov predložených v českom jazyku.</w:t>
      </w:r>
    </w:p>
    <w:p w:rsidR="00D60F07" w:rsidRPr="00095BD9" w:rsidRDefault="00D60F07" w:rsidP="00095BD9">
      <w:pPr>
        <w:pStyle w:val="Nadpis2"/>
        <w:numPr>
          <w:ilvl w:val="0"/>
          <w:numId w:val="2"/>
        </w:numPr>
        <w:spacing w:before="240" w:after="240"/>
        <w:ind w:left="357" w:hanging="357"/>
        <w:rPr>
          <w:sz w:val="28"/>
        </w:rPr>
      </w:pPr>
      <w:bookmarkStart w:id="22" w:name="_Toc53991155"/>
      <w:r w:rsidRPr="00095BD9">
        <w:rPr>
          <w:sz w:val="28"/>
        </w:rPr>
        <w:t>Predkladanie ponuky</w:t>
      </w:r>
      <w:bookmarkEnd w:id="22"/>
      <w:r w:rsidRPr="00095BD9">
        <w:rPr>
          <w:sz w:val="28"/>
        </w:rPr>
        <w:t xml:space="preserve">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Ponuky musia byť doručené v lehote na predkladanie ponúk, ktorá je uvedená </w:t>
      </w:r>
      <w:r w:rsidRPr="00142D9E">
        <w:rPr>
          <w:rFonts w:ascii="Arial" w:hAnsi="Arial" w:cs="Arial"/>
          <w:b/>
          <w:bCs/>
          <w:color w:val="auto"/>
          <w:sz w:val="20"/>
          <w:szCs w:val="20"/>
        </w:rPr>
        <w:t>v oznámení o vyhlásení verejného obstarávania</w:t>
      </w:r>
      <w:r w:rsidRPr="00142D9E">
        <w:rPr>
          <w:rFonts w:ascii="Arial" w:hAnsi="Arial" w:cs="Arial"/>
          <w:color w:val="auto"/>
          <w:sz w:val="20"/>
          <w:szCs w:val="20"/>
        </w:rPr>
        <w:t>, prostredníctvom ktorého bola vyhlásená táto verejná súťaž. Ponuka uchádzača predložená po uplynutí lehoty na predkladanie ponúk sa elektronicky neotvorí.</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Ponuka je vyhotovená elektronicky v zmysle § 49 ods. 1 písm. a) zákona o verejnom obstarávaní a   vložená do systému JOSEPHINE umiestnenom na webovej adrese </w:t>
      </w:r>
      <w:hyperlink r:id="rId13" w:history="1">
        <w:r w:rsidRPr="001263B6">
          <w:rPr>
            <w:rStyle w:val="Hypertextovprepojenie"/>
            <w:rFonts w:cs="Arial"/>
            <w:sz w:val="20"/>
          </w:rPr>
          <w:t>https://josephine.proebiz.com/</w:t>
        </w:r>
      </w:hyperlink>
      <w:r w:rsidRPr="001263B6">
        <w:rPr>
          <w:rFonts w:ascii="Arial" w:hAnsi="Arial" w:cs="Arial"/>
          <w:color w:val="auto"/>
          <w:sz w:val="20"/>
          <w:szCs w:val="20"/>
        </w:rPr>
        <w:t xml:space="preserve"> do zákazky „</w:t>
      </w:r>
      <w:r w:rsidRPr="001263B6">
        <w:rPr>
          <w:rFonts w:ascii="Arial" w:hAnsi="Arial" w:cs="Arial"/>
          <w:b/>
          <w:i/>
          <w:color w:val="auto"/>
          <w:sz w:val="20"/>
          <w:szCs w:val="20"/>
        </w:rPr>
        <w:t>Nákup prenosných počítačov s príslušenstvom</w:t>
      </w:r>
      <w:r w:rsidRPr="001263B6">
        <w:rPr>
          <w:rFonts w:ascii="Arial" w:hAnsi="Arial" w:cs="Arial"/>
          <w:color w:val="auto"/>
          <w:sz w:val="20"/>
          <w:szCs w:val="20"/>
        </w:rPr>
        <w:t>““</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1263B6">
        <w:rPr>
          <w:rFonts w:ascii="Arial" w:hAnsi="Arial" w:cs="Arial"/>
          <w:color w:val="auto"/>
          <w:sz w:val="20"/>
          <w:szCs w:val="20"/>
        </w:rPr>
        <w:t>položkového</w:t>
      </w:r>
      <w:proofErr w:type="spellEnd"/>
      <w:r w:rsidRPr="001263B6">
        <w:rPr>
          <w:rFonts w:ascii="Arial" w:hAnsi="Arial" w:cs="Arial"/>
          <w:color w:val="auto"/>
          <w:sz w:val="20"/>
          <w:szCs w:val="20"/>
        </w:rPr>
        <w:t xml:space="preserve"> elektronického formulára, ktorý zodpovedá návrhu na plnenie kritérií uvedenom v súťažných podkladoch.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Ak ponuka obsahuje dôverné informácie, uchádzač ich v ponuke viditeľne označí.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Uchádzačom navrhovaná cena za dodanie požadovaného predmetu zákazky, uvedená v ponuke uchádzača, bude vyjadrená v </w:t>
      </w:r>
      <w:r w:rsidRPr="00D21A41">
        <w:rPr>
          <w:rFonts w:ascii="Arial" w:hAnsi="Arial" w:cs="Arial"/>
          <w:color w:val="auto"/>
          <w:sz w:val="20"/>
          <w:szCs w:val="20"/>
        </w:rPr>
        <w:t xml:space="preserve">eurách bez DPH s presnosťou na 2 desatinné miesta a vložená do systému JOSEPHINE ako cena celkom bez DPH. Uchádzač zároveň priloží vyplnenú Prílohu č. </w:t>
      </w:r>
      <w:r w:rsidR="00D21A41" w:rsidRPr="00D21A41">
        <w:rPr>
          <w:rFonts w:ascii="Arial" w:hAnsi="Arial" w:cs="Arial"/>
          <w:color w:val="auto"/>
          <w:sz w:val="20"/>
          <w:szCs w:val="20"/>
        </w:rPr>
        <w:t>1</w:t>
      </w:r>
      <w:r w:rsidRPr="00D21A41">
        <w:rPr>
          <w:rFonts w:ascii="Arial" w:hAnsi="Arial" w:cs="Arial"/>
          <w:color w:val="auto"/>
          <w:sz w:val="20"/>
          <w:szCs w:val="20"/>
        </w:rPr>
        <w:t>,</w:t>
      </w:r>
      <w:r w:rsidRPr="001263B6">
        <w:rPr>
          <w:rFonts w:ascii="Arial" w:hAnsi="Arial" w:cs="Arial"/>
          <w:color w:val="auto"/>
          <w:sz w:val="20"/>
          <w:szCs w:val="20"/>
        </w:rPr>
        <w:t xml:space="preserve"> </w:t>
      </w:r>
      <w:r w:rsidRPr="001263B6">
        <w:rPr>
          <w:rFonts w:ascii="Arial" w:hAnsi="Arial" w:cs="Arial"/>
          <w:color w:val="auto"/>
          <w:sz w:val="20"/>
          <w:szCs w:val="20"/>
        </w:rPr>
        <w:lastRenderedPageBreak/>
        <w:t xml:space="preserve">kde bude rozpis jednotkových cien, ktorých sumár bude v súlade s predloženou ponukou cenou celkom bez DPH.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 </w:t>
      </w:r>
      <w:r w:rsidRPr="001263B6">
        <w:rPr>
          <w:rFonts w:ascii="Arial" w:hAnsi="Arial" w:cs="Arial"/>
          <w:b/>
          <w:color w:val="auto"/>
          <w:sz w:val="20"/>
          <w:szCs w:val="20"/>
        </w:rPr>
        <w:t xml:space="preserve">môže predloženú ponuku vziať späť do uplynutia lehoty na predkladanie ponúk. </w:t>
      </w:r>
      <w:r w:rsidRPr="001263B6">
        <w:rPr>
          <w:rFonts w:ascii="Arial" w:hAnsi="Arial" w:cs="Arial"/>
          <w:color w:val="auto"/>
          <w:sz w:val="20"/>
          <w:szCs w:val="20"/>
        </w:rPr>
        <w:t xml:space="preserve">Uchádzač pri odvolaní ponuky postupuje obdobne ako pri vložení prvotnej ponuky (kliknutím na tlačidlo „Stiahnuť ponuku“ a predložením novej ponuky).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rsidR="00D60F07" w:rsidRP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V prípade, že uchádzač použije na zábezpeku bankovú záruku alebo poistenie záruky, predloží originál bankovej záruky, resp. doklad o poistení záruky v listinnej podobe na podateľňu verejného obstarávateľa v lehote na predkladanie ponúk v súlade s § 46 ods. 9 zákona o verejnom obstarávaní.</w:t>
      </w:r>
    </w:p>
    <w:p w:rsidR="00D60F07" w:rsidRPr="00095BD9" w:rsidRDefault="00D60F07" w:rsidP="00634007">
      <w:pPr>
        <w:pStyle w:val="Nadpis2"/>
        <w:numPr>
          <w:ilvl w:val="0"/>
          <w:numId w:val="2"/>
        </w:numPr>
        <w:spacing w:before="240" w:after="240"/>
        <w:rPr>
          <w:sz w:val="28"/>
        </w:rPr>
      </w:pPr>
      <w:bookmarkStart w:id="23" w:name="_Toc53991156"/>
      <w:r w:rsidRPr="00095BD9">
        <w:rPr>
          <w:sz w:val="28"/>
        </w:rPr>
        <w:t>Lehota viazanosti ponúk</w:t>
      </w:r>
      <w:bookmarkEnd w:id="23"/>
    </w:p>
    <w:p w:rsidR="00634007" w:rsidRDefault="00D60F07" w:rsidP="00CE056C">
      <w:pPr>
        <w:pStyle w:val="Zkladntext"/>
        <w:numPr>
          <w:ilvl w:val="1"/>
          <w:numId w:val="2"/>
        </w:numPr>
        <w:spacing w:before="120" w:line="276" w:lineRule="auto"/>
        <w:rPr>
          <w:sz w:val="20"/>
        </w:rPr>
      </w:pPr>
      <w:r w:rsidRPr="00142D9E">
        <w:rPr>
          <w:sz w:val="20"/>
        </w:rPr>
        <w:t>Uchádzač je svojou ponukou viazaný od uplynutia lehoty na predkladanie ponúk až do uplynutia  lehoty viazanosti ponúk stanovenej verejným obstarávateľom v oznámení o vyhlásení verejného obstarávania.</w:t>
      </w:r>
    </w:p>
    <w:p w:rsidR="00D60F07" w:rsidRPr="00634007" w:rsidRDefault="00D60F07" w:rsidP="00D60F07">
      <w:pPr>
        <w:pStyle w:val="Zkladntext"/>
        <w:numPr>
          <w:ilvl w:val="1"/>
          <w:numId w:val="2"/>
        </w:numPr>
        <w:spacing w:before="120"/>
        <w:rPr>
          <w:sz w:val="20"/>
        </w:rPr>
      </w:pPr>
      <w:r w:rsidRPr="00634007">
        <w:rPr>
          <w:sz w:val="20"/>
        </w:rPr>
        <w:t>Lehota viazanosti ponúk je uvedená v oznámení o vyhlásení verejného obstarávania</w:t>
      </w:r>
    </w:p>
    <w:p w:rsidR="00D60F07" w:rsidRPr="00095BD9" w:rsidRDefault="00D60F07" w:rsidP="00634007">
      <w:pPr>
        <w:pStyle w:val="Nadpis2"/>
        <w:numPr>
          <w:ilvl w:val="0"/>
          <w:numId w:val="2"/>
        </w:numPr>
        <w:spacing w:before="240" w:after="240"/>
        <w:rPr>
          <w:sz w:val="28"/>
          <w:szCs w:val="24"/>
        </w:rPr>
      </w:pPr>
      <w:bookmarkStart w:id="24" w:name="_Toc53991157"/>
      <w:r w:rsidRPr="00095BD9">
        <w:rPr>
          <w:sz w:val="28"/>
        </w:rPr>
        <w:t>Lehota na predkladanie ponúk</w:t>
      </w:r>
      <w:bookmarkEnd w:id="24"/>
    </w:p>
    <w:p w:rsidR="00D60F07" w:rsidRPr="00142D9E" w:rsidRDefault="00D60F07" w:rsidP="007F1B39">
      <w:pPr>
        <w:pStyle w:val="tl1"/>
        <w:tabs>
          <w:tab w:val="clear" w:pos="432"/>
        </w:tabs>
        <w:ind w:left="0" w:firstLine="0"/>
        <w:rPr>
          <w:rFonts w:ascii="Arial" w:hAnsi="Arial" w:cs="Arial"/>
          <w:b/>
          <w:bCs/>
          <w:sz w:val="20"/>
          <w:szCs w:val="20"/>
        </w:rPr>
      </w:pPr>
      <w:r w:rsidRPr="00142D9E">
        <w:rPr>
          <w:rFonts w:ascii="Arial" w:hAnsi="Arial" w:cs="Arial"/>
          <w:sz w:val="20"/>
          <w:szCs w:val="20"/>
        </w:rPr>
        <w:t xml:space="preserve">Lehota na predkladanie ponúk  je uvedená v oznámení o vyhlásení verejného obstarávania. </w:t>
      </w:r>
    </w:p>
    <w:p w:rsidR="00D60F07" w:rsidRPr="00142D9E" w:rsidRDefault="00D60F07" w:rsidP="00095BD9">
      <w:pPr>
        <w:pStyle w:val="Nadpis1"/>
        <w:spacing w:before="360" w:after="240"/>
        <w:rPr>
          <w:sz w:val="22"/>
        </w:rPr>
      </w:pPr>
      <w:bookmarkStart w:id="25" w:name="_Toc53991158"/>
      <w:r w:rsidRPr="00142D9E">
        <w:t>Časť IV  Otváranie a vyhodnotenie ponúk</w:t>
      </w:r>
      <w:bookmarkEnd w:id="25"/>
    </w:p>
    <w:p w:rsidR="00D60F07" w:rsidRPr="00095BD9" w:rsidRDefault="00D60F07" w:rsidP="00095BD9">
      <w:pPr>
        <w:pStyle w:val="Nadpis2"/>
        <w:numPr>
          <w:ilvl w:val="0"/>
          <w:numId w:val="45"/>
        </w:numPr>
        <w:ind w:left="426" w:hanging="426"/>
        <w:rPr>
          <w:sz w:val="28"/>
        </w:rPr>
      </w:pPr>
      <w:bookmarkStart w:id="26" w:name="_Toc53991159"/>
      <w:r w:rsidRPr="00095BD9">
        <w:rPr>
          <w:sz w:val="28"/>
        </w:rPr>
        <w:t>Otváranie ponúk</w:t>
      </w:r>
      <w:bookmarkEnd w:id="26"/>
    </w:p>
    <w:p w:rsidR="00D60F07" w:rsidRPr="00142D9E" w:rsidRDefault="00D60F07" w:rsidP="00CE056C">
      <w:pPr>
        <w:pStyle w:val="Zkladntext"/>
        <w:spacing w:before="120" w:line="276" w:lineRule="auto"/>
        <w:ind w:firstLine="1"/>
        <w:jc w:val="both"/>
        <w:rPr>
          <w:sz w:val="20"/>
        </w:rPr>
      </w:pPr>
      <w:r w:rsidRPr="00142D9E">
        <w:rPr>
          <w:sz w:val="20"/>
        </w:rPr>
        <w:t xml:space="preserve">Otváranie ponúk sa uskutoční elektronicky v lehote uvedenej v oznámení o vyhlásení verejného obstarávania v budove verejného obstarávateľa </w:t>
      </w:r>
      <w:r w:rsidRPr="00142D9E">
        <w:rPr>
          <w:b/>
          <w:sz w:val="20"/>
        </w:rPr>
        <w:t>„Všeobecná zdravotná poisťovňa, a. s., Panónska cesta 2, Bratislava“</w:t>
      </w:r>
      <w:r w:rsidRPr="00142D9E">
        <w:rPr>
          <w:sz w:val="20"/>
        </w:rPr>
        <w:t>. Otváranie ponúk vzhľadom na požitie § 54 zákona o verejnom obstarávaní je neverejné.</w:t>
      </w:r>
    </w:p>
    <w:p w:rsidR="00D60F07" w:rsidRPr="00B55C03" w:rsidRDefault="00D60F07" w:rsidP="005234B1">
      <w:pPr>
        <w:pStyle w:val="Nadpis2"/>
        <w:numPr>
          <w:ilvl w:val="4"/>
          <w:numId w:val="23"/>
        </w:numPr>
        <w:spacing w:before="240" w:after="240"/>
        <w:ind w:left="426" w:hanging="426"/>
        <w:rPr>
          <w:sz w:val="28"/>
        </w:rPr>
      </w:pPr>
      <w:bookmarkStart w:id="27" w:name="_Toc53991160"/>
      <w:r w:rsidRPr="00B55C03">
        <w:rPr>
          <w:sz w:val="28"/>
        </w:rPr>
        <w:t>Vyhodnotenie ponúk</w:t>
      </w:r>
      <w:bookmarkEnd w:id="27"/>
    </w:p>
    <w:p w:rsidR="00774AAF" w:rsidRDefault="00D60F07" w:rsidP="00D60F07">
      <w:pPr>
        <w:pStyle w:val="Default"/>
        <w:numPr>
          <w:ilvl w:val="1"/>
          <w:numId w:val="27"/>
        </w:numPr>
        <w:spacing w:before="120" w:line="276" w:lineRule="auto"/>
        <w:ind w:left="426" w:hanging="426"/>
        <w:jc w:val="both"/>
        <w:rPr>
          <w:rFonts w:ascii="Arial" w:hAnsi="Arial" w:cs="Arial"/>
          <w:color w:val="auto"/>
          <w:sz w:val="20"/>
          <w:szCs w:val="20"/>
        </w:rPr>
      </w:pPr>
      <w:r w:rsidRPr="00142D9E">
        <w:rPr>
          <w:rFonts w:ascii="Arial" w:hAnsi="Arial" w:cs="Arial"/>
          <w:sz w:val="20"/>
          <w:szCs w:val="20"/>
        </w:rPr>
        <w:t>Vzhľadom na</w:t>
      </w:r>
      <w:r w:rsidRPr="00142D9E">
        <w:rPr>
          <w:rFonts w:ascii="Arial" w:hAnsi="Arial" w:cs="Arial"/>
          <w:b/>
          <w:sz w:val="20"/>
          <w:szCs w:val="20"/>
        </w:rPr>
        <w:t xml:space="preserve"> </w:t>
      </w:r>
      <w:r w:rsidRPr="00142D9E">
        <w:rPr>
          <w:rFonts w:ascii="Arial" w:hAnsi="Arial" w:cs="Arial"/>
          <w:color w:val="auto"/>
          <w:sz w:val="20"/>
          <w:szCs w:val="20"/>
        </w:rPr>
        <w:t xml:space="preserve">použitie ustanovení týkajúcich sa reverznej verejnej súťaže podľa § 66 ods. 7 zákona o verejnom obstarávaní, vyhodnotenie splnenia podmienok účasti podľa § 40 zákona o verejnom obstarávaní sa uskutoční po vyhodnotení ponúk podľa § 53 zákona o verejnom obstarávaní. </w:t>
      </w:r>
    </w:p>
    <w:p w:rsidR="00774AAF" w:rsidRDefault="00D60F07" w:rsidP="00D60F07">
      <w:pPr>
        <w:pStyle w:val="Default"/>
        <w:numPr>
          <w:ilvl w:val="1"/>
          <w:numId w:val="27"/>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rsidR="00D60F07" w:rsidRPr="00774AAF" w:rsidRDefault="00D60F07" w:rsidP="00D60F07">
      <w:pPr>
        <w:pStyle w:val="Default"/>
        <w:numPr>
          <w:ilvl w:val="1"/>
          <w:numId w:val="27"/>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Pravidlá pre doručovanie – zásielka sa považuje za doručenú uchádzačovi, ak jej adresát bude mať objektívnu možnosť oboznámiť sa s jej obsahom, t. j. akonáhle sa dostane zásielka do sféry jeho dispozície. </w:t>
      </w:r>
    </w:p>
    <w:p w:rsidR="00774AAF" w:rsidRDefault="00D60F07" w:rsidP="00D60F07">
      <w:pPr>
        <w:pStyle w:val="Default"/>
        <w:spacing w:before="120" w:line="276" w:lineRule="auto"/>
        <w:ind w:left="426" w:hanging="426"/>
        <w:jc w:val="both"/>
        <w:rPr>
          <w:rFonts w:ascii="Arial" w:hAnsi="Arial" w:cs="Arial"/>
          <w:color w:val="auto"/>
          <w:sz w:val="20"/>
          <w:szCs w:val="20"/>
        </w:rPr>
      </w:pPr>
      <w:r w:rsidRPr="00142D9E">
        <w:rPr>
          <w:rFonts w:ascii="Arial" w:hAnsi="Arial" w:cs="Arial"/>
          <w:color w:val="auto"/>
          <w:sz w:val="20"/>
          <w:szCs w:val="20"/>
        </w:rPr>
        <w:lastRenderedPageBreak/>
        <w:tab/>
        <w:t xml:space="preserve">Za okamih doručenia sa v systéme JOSEPHINE považuje okamih jej odoslania v systéme JOSEPHINE a to v súlade s funkcionalitou systému. </w:t>
      </w:r>
    </w:p>
    <w:p w:rsidR="00791CEA" w:rsidRDefault="00D60F07" w:rsidP="00D60F07">
      <w:pPr>
        <w:pStyle w:val="Default"/>
        <w:numPr>
          <w:ilvl w:val="1"/>
          <w:numId w:val="27"/>
        </w:numPr>
        <w:spacing w:before="120" w:line="276" w:lineRule="auto"/>
        <w:ind w:left="426" w:hanging="426"/>
        <w:jc w:val="both"/>
        <w:rPr>
          <w:rFonts w:ascii="Arial" w:hAnsi="Arial" w:cs="Arial"/>
          <w:color w:val="auto"/>
          <w:sz w:val="20"/>
          <w:szCs w:val="20"/>
        </w:rPr>
      </w:pPr>
      <w:r w:rsidRPr="00142D9E">
        <w:rPr>
          <w:rFonts w:ascii="Arial" w:hAnsi="Arial" w:cs="Arial"/>
          <w:color w:val="auto"/>
          <w:sz w:val="20"/>
          <w:szCs w:val="20"/>
        </w:rPr>
        <w:t>Komisia posúdi zloženie zábezpeky. Verejný obstarávateľ vylúči ponuku, ak uchádzač nezložil zábezpeku podľa určených podmienok.</w:t>
      </w:r>
    </w:p>
    <w:p w:rsidR="00791CEA" w:rsidRPr="00791CEA" w:rsidRDefault="00D60F07" w:rsidP="00D60F07">
      <w:pPr>
        <w:pStyle w:val="Default"/>
        <w:numPr>
          <w:ilvl w:val="1"/>
          <w:numId w:val="2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Komisia vyhodnotí ponuky z hľadiska splnenia požiadaviek verejného obstarávateľa na predmet zákazky. Verejný obstarávateľ vylúči ponuky, ktoré nespĺňajú požiadavky uvedené v oznámení o vyhlásení verejného obstarávania a v týchto súťažných podkladoch. </w:t>
      </w:r>
    </w:p>
    <w:p w:rsidR="00791CEA" w:rsidRPr="00791CEA" w:rsidRDefault="00D60F07" w:rsidP="00D60F07">
      <w:pPr>
        <w:pStyle w:val="Default"/>
        <w:numPr>
          <w:ilvl w:val="1"/>
          <w:numId w:val="2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Komisia môže písomne požiadať uchádzačov o vysvetlenie ponuky. Vysvetlením ponuky nemôže dôjsť k jej zmene. Za zmenu ponuky sa nepovažuje odstránenie zrejmých chýb v písaní a počítaní.</w:t>
      </w:r>
    </w:p>
    <w:p w:rsidR="00442EA3" w:rsidRPr="00442EA3" w:rsidRDefault="00D60F07" w:rsidP="00D60F07">
      <w:pPr>
        <w:pStyle w:val="Default"/>
        <w:numPr>
          <w:ilvl w:val="1"/>
          <w:numId w:val="2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V prípade potreby vysvetlenia mimoriadne nízkej ponuky bude verejný obstarávateľ postupovať podľa §  53 ods. 2 až 4 a ods. 6 zákona o verejnom obstarávaní.  </w:t>
      </w:r>
    </w:p>
    <w:p w:rsidR="00442EA3" w:rsidRPr="00442EA3" w:rsidRDefault="00D60F07" w:rsidP="00442EA3">
      <w:pPr>
        <w:pStyle w:val="Default"/>
        <w:numPr>
          <w:ilvl w:val="1"/>
          <w:numId w:val="2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Komisia opraví zrejmé matematické chyby zistené pri vyhodnocovaní ponúk. Komisia o vykonanej oprave bezodkladne upovedomí uchádzača a požiada ho o stanovisko, súhlas resp. nesúhlas, s vykonanou opravou v časti ponuky, týkajúcej sa návrhu na plnenie kritérií určených na vyhodnotenie ponúk a v prípade súhlasu </w:t>
      </w:r>
      <w:r w:rsidRPr="00D21A41">
        <w:rPr>
          <w:rFonts w:ascii="Arial" w:hAnsi="Arial" w:cs="Arial"/>
          <w:sz w:val="20"/>
          <w:szCs w:val="20"/>
        </w:rPr>
        <w:t>o zaslanie nového návrhu Rámcovej</w:t>
      </w:r>
      <w:r w:rsidRPr="00442EA3">
        <w:rPr>
          <w:rFonts w:ascii="Arial" w:hAnsi="Arial" w:cs="Arial"/>
          <w:sz w:val="20"/>
          <w:szCs w:val="20"/>
        </w:rPr>
        <w:t xml:space="preserve"> dohody.</w:t>
      </w:r>
    </w:p>
    <w:p w:rsidR="00442EA3" w:rsidRPr="00442EA3" w:rsidRDefault="00D60F07" w:rsidP="00442EA3">
      <w:pPr>
        <w:pStyle w:val="Default"/>
        <w:numPr>
          <w:ilvl w:val="1"/>
          <w:numId w:val="2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Uchádzač, ktorého ponuka bude vylúčená, bude upovedomený o vylúčení jeho ponuky s uvedením dôvodu vylúčenia lehoty, v ktorej môže  v ktorej  môže byť podaná námietka podľa § 170 ods. 3 písm. d).</w:t>
      </w:r>
    </w:p>
    <w:p w:rsidR="00442EA3" w:rsidRPr="00D21A41" w:rsidRDefault="00D60F07" w:rsidP="00442EA3">
      <w:pPr>
        <w:pStyle w:val="Default"/>
        <w:numPr>
          <w:ilvl w:val="1"/>
          <w:numId w:val="2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Komisia vyhodnocuje ponuky, ktoré neboli vylúčené, podľa kritérií určených v oznámení o vyhlásení verejného obstarávania a v súťažných podkladoch. Po vyhodnotení ponúk, bude verejná súťaž pokračovať elektronickou aukciou podľa podmienok </w:t>
      </w:r>
      <w:r w:rsidRPr="00D21A41">
        <w:rPr>
          <w:rFonts w:ascii="Arial" w:hAnsi="Arial" w:cs="Arial"/>
          <w:sz w:val="20"/>
          <w:szCs w:val="20"/>
        </w:rPr>
        <w:t>uvedených v časti B.4 súťažných podkladov.</w:t>
      </w:r>
      <w:r w:rsidRPr="00D21A41">
        <w:rPr>
          <w:rFonts w:ascii="Arial" w:hAnsi="Arial" w:cs="Arial"/>
          <w:b/>
          <w:sz w:val="20"/>
          <w:szCs w:val="20"/>
        </w:rPr>
        <w:t xml:space="preserve">   </w:t>
      </w:r>
    </w:p>
    <w:p w:rsidR="00442EA3" w:rsidRPr="00442EA3" w:rsidRDefault="00D60F07" w:rsidP="00442EA3">
      <w:pPr>
        <w:pStyle w:val="Default"/>
        <w:numPr>
          <w:ilvl w:val="1"/>
          <w:numId w:val="2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Poradie ponúk, ktoré budú spĺňať stanovené podmienky súťaže a neboli v procese úvodného vyhodnocovania ponúk z verejnej súťaže vylúčené, bude podľa oznámenia o vyhlásení verejného obstarávania zostavené automatizovaným vyhodnotením ponúk, ktoré sa uskutoční po úvodnom úplnom vyhodnotení ponúk </w:t>
      </w:r>
      <w:r w:rsidRPr="00442EA3">
        <w:rPr>
          <w:rFonts w:ascii="Arial" w:hAnsi="Arial" w:cs="Arial"/>
          <w:b/>
          <w:color w:val="FF0000"/>
          <w:sz w:val="20"/>
          <w:szCs w:val="20"/>
        </w:rPr>
        <w:t xml:space="preserve">formou elektronickej aukcie v systéme </w:t>
      </w:r>
      <w:proofErr w:type="spellStart"/>
      <w:r w:rsidRPr="00442EA3">
        <w:rPr>
          <w:rFonts w:ascii="Arial" w:hAnsi="Arial" w:cs="Arial"/>
          <w:b/>
          <w:color w:val="FF0000"/>
          <w:sz w:val="20"/>
          <w:szCs w:val="20"/>
        </w:rPr>
        <w:t>Proebiz</w:t>
      </w:r>
      <w:proofErr w:type="spellEnd"/>
      <w:r w:rsidRPr="00442EA3">
        <w:rPr>
          <w:rFonts w:ascii="Arial" w:hAnsi="Arial" w:cs="Arial"/>
          <w:b/>
          <w:color w:val="FF0000"/>
          <w:sz w:val="20"/>
          <w:szCs w:val="20"/>
        </w:rPr>
        <w:t>.</w:t>
      </w:r>
      <w:r w:rsidRPr="00442EA3">
        <w:rPr>
          <w:rFonts w:ascii="Arial" w:hAnsi="Arial" w:cs="Arial"/>
          <w:color w:val="FF0000"/>
          <w:sz w:val="20"/>
          <w:szCs w:val="20"/>
        </w:rPr>
        <w:t xml:space="preserve"> </w:t>
      </w:r>
    </w:p>
    <w:p w:rsidR="00D60F07" w:rsidRPr="00442EA3" w:rsidRDefault="00D60F07" w:rsidP="00442EA3">
      <w:pPr>
        <w:pStyle w:val="Default"/>
        <w:numPr>
          <w:ilvl w:val="1"/>
          <w:numId w:val="2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Verejný obstarávateľ vyzve elektronickými prostriedkami súčasne všetkých uchádzačov, ktorí v úvodnom vyhodnotení ponúk neboli vylúčení, na účasť v elektronickej aukcii, na predloženie nových cien upravených smerom nadol, prostredníctvom systému </w:t>
      </w:r>
      <w:proofErr w:type="spellStart"/>
      <w:r w:rsidRPr="00442EA3">
        <w:rPr>
          <w:rFonts w:ascii="Arial" w:hAnsi="Arial" w:cs="Arial"/>
          <w:b/>
          <w:color w:val="FF0000"/>
          <w:sz w:val="20"/>
          <w:szCs w:val="20"/>
        </w:rPr>
        <w:t>Proebiz</w:t>
      </w:r>
      <w:proofErr w:type="spellEnd"/>
      <w:r w:rsidRPr="00442EA3">
        <w:rPr>
          <w:rFonts w:ascii="Arial" w:hAnsi="Arial" w:cs="Arial"/>
          <w:b/>
          <w:color w:val="FF0000"/>
          <w:sz w:val="20"/>
          <w:szCs w:val="20"/>
        </w:rPr>
        <w:t>.</w:t>
      </w:r>
    </w:p>
    <w:p w:rsidR="00D60F07" w:rsidRPr="00B55C03" w:rsidRDefault="00D60F07" w:rsidP="00FA321A">
      <w:pPr>
        <w:pStyle w:val="Nadpis2"/>
        <w:numPr>
          <w:ilvl w:val="0"/>
          <w:numId w:val="27"/>
        </w:numPr>
        <w:spacing w:before="240" w:after="240"/>
        <w:rPr>
          <w:sz w:val="28"/>
        </w:rPr>
      </w:pPr>
      <w:bookmarkStart w:id="28" w:name="_Toc53991161"/>
      <w:r w:rsidRPr="00B55C03">
        <w:rPr>
          <w:sz w:val="28"/>
        </w:rPr>
        <w:t>Vyhodnocovanie splnenia podmienok účasti</w:t>
      </w:r>
      <w:bookmarkEnd w:id="28"/>
    </w:p>
    <w:p w:rsidR="00D60F07" w:rsidRPr="00142D9E" w:rsidRDefault="00D60F07" w:rsidP="00CE056C">
      <w:pPr>
        <w:pStyle w:val="tl1"/>
        <w:tabs>
          <w:tab w:val="clear" w:pos="432"/>
          <w:tab w:val="left" w:pos="851"/>
        </w:tabs>
        <w:spacing w:line="276" w:lineRule="auto"/>
        <w:ind w:left="0" w:firstLine="0"/>
        <w:rPr>
          <w:rFonts w:ascii="Arial" w:hAnsi="Arial" w:cs="Arial"/>
          <w:sz w:val="20"/>
          <w:szCs w:val="20"/>
        </w:rPr>
      </w:pPr>
      <w:r w:rsidRPr="00142D9E">
        <w:rPr>
          <w:rFonts w:ascii="Arial" w:hAnsi="Arial" w:cs="Arial"/>
          <w:sz w:val="20"/>
          <w:szCs w:val="20"/>
        </w:rPr>
        <w:t>Vyhodnotenie splnenia podmienok účasti sa uskutoční vzhľadom na</w:t>
      </w:r>
      <w:r w:rsidRPr="00142D9E">
        <w:rPr>
          <w:rFonts w:ascii="Arial" w:hAnsi="Arial" w:cs="Arial"/>
          <w:b/>
          <w:sz w:val="20"/>
          <w:szCs w:val="20"/>
        </w:rPr>
        <w:t xml:space="preserve"> </w:t>
      </w:r>
      <w:r w:rsidRPr="00142D9E">
        <w:rPr>
          <w:rFonts w:ascii="Arial" w:hAnsi="Arial" w:cs="Arial"/>
          <w:sz w:val="20"/>
          <w:szCs w:val="20"/>
        </w:rPr>
        <w:t xml:space="preserve">použitie ustanovení týkajúcich sa reverznej verejnej súťaže podľa § 66 ods. 7 a § 49 ods. 6 písm. a) zákona o verejnom obstarávaní po vyhodnotení ponúk. Komisia vyhodnotí splnenie podmienok účasti uchádzača, ktorý sa umiestnil na prvom mieste. </w:t>
      </w:r>
    </w:p>
    <w:p w:rsidR="00D60F07" w:rsidRPr="00142D9E" w:rsidRDefault="00D60F07" w:rsidP="00CE056C">
      <w:pPr>
        <w:pStyle w:val="tl1"/>
        <w:tabs>
          <w:tab w:val="clear" w:pos="432"/>
        </w:tabs>
        <w:spacing w:before="120" w:line="276" w:lineRule="auto"/>
        <w:ind w:left="0" w:firstLine="0"/>
        <w:rPr>
          <w:rFonts w:ascii="Arial" w:hAnsi="Arial" w:cs="Arial"/>
          <w:sz w:val="20"/>
          <w:szCs w:val="20"/>
          <w:u w:val="single"/>
        </w:rPr>
      </w:pPr>
      <w:r w:rsidRPr="00142D9E">
        <w:rPr>
          <w:rFonts w:ascii="Arial" w:hAnsi="Arial" w:cs="Arial"/>
          <w:sz w:val="20"/>
          <w:szCs w:val="20"/>
        </w:rPr>
        <w:t xml:space="preserve">Posúdenie splnenia podmienok účasti bude založené na splnení: </w:t>
      </w:r>
    </w:p>
    <w:p w:rsidR="00D60F07" w:rsidRPr="00142D9E" w:rsidRDefault="00D60F07" w:rsidP="00CE056C">
      <w:pPr>
        <w:pStyle w:val="tl1"/>
        <w:numPr>
          <w:ilvl w:val="1"/>
          <w:numId w:val="28"/>
        </w:numPr>
        <w:spacing w:before="120" w:line="276" w:lineRule="auto"/>
        <w:rPr>
          <w:rFonts w:ascii="Arial" w:hAnsi="Arial" w:cs="Arial"/>
          <w:sz w:val="20"/>
          <w:szCs w:val="20"/>
        </w:rPr>
      </w:pPr>
      <w:r w:rsidRPr="00142D9E">
        <w:rPr>
          <w:rFonts w:ascii="Arial" w:hAnsi="Arial" w:cs="Arial"/>
          <w:sz w:val="20"/>
          <w:szCs w:val="20"/>
        </w:rPr>
        <w:t>podmienok, týkajúcich sa osobného postavenia podľa § 32  ods. 1 zákona o verejnom obstarávaní,  predložením originálnych dokladov alebo ich úradne osvedčených kópii podľa § 32 ods. 2, resp. 4 a 5 zákona o verejnom obstarávaní</w:t>
      </w:r>
    </w:p>
    <w:p w:rsidR="00D60F07" w:rsidRPr="00142D9E" w:rsidRDefault="004652C2" w:rsidP="00CE056C">
      <w:pPr>
        <w:pStyle w:val="tl1"/>
        <w:tabs>
          <w:tab w:val="clear" w:pos="432"/>
        </w:tabs>
        <w:spacing w:before="120" w:line="276" w:lineRule="auto"/>
        <w:rPr>
          <w:rFonts w:ascii="Arial" w:hAnsi="Arial" w:cs="Arial"/>
          <w:sz w:val="20"/>
          <w:szCs w:val="20"/>
        </w:rPr>
      </w:pPr>
      <w:r>
        <w:rPr>
          <w:rFonts w:ascii="Arial" w:hAnsi="Arial" w:cs="Arial"/>
          <w:sz w:val="20"/>
          <w:szCs w:val="20"/>
        </w:rPr>
        <w:t>a podmienok, týkajúcich sa:</w:t>
      </w:r>
      <w:r w:rsidR="00D60F07" w:rsidRPr="00142D9E">
        <w:rPr>
          <w:rFonts w:ascii="Arial" w:hAnsi="Arial" w:cs="Arial"/>
          <w:sz w:val="20"/>
          <w:szCs w:val="20"/>
        </w:rPr>
        <w:t xml:space="preserve">        </w:t>
      </w:r>
    </w:p>
    <w:p w:rsidR="00260E69" w:rsidRDefault="00D60F07" w:rsidP="00CE056C">
      <w:pPr>
        <w:pStyle w:val="tl1"/>
        <w:numPr>
          <w:ilvl w:val="1"/>
          <w:numId w:val="28"/>
        </w:numPr>
        <w:spacing w:before="120" w:line="276" w:lineRule="auto"/>
        <w:rPr>
          <w:rFonts w:ascii="Arial" w:hAnsi="Arial" w:cs="Arial"/>
          <w:sz w:val="20"/>
          <w:szCs w:val="20"/>
        </w:rPr>
      </w:pPr>
      <w:r w:rsidRPr="00142D9E">
        <w:rPr>
          <w:rFonts w:ascii="Arial" w:hAnsi="Arial" w:cs="Arial"/>
          <w:sz w:val="20"/>
          <w:szCs w:val="20"/>
        </w:rPr>
        <w:t>finančného a ekonomického postavenia a</w:t>
      </w:r>
    </w:p>
    <w:p w:rsidR="00D60F07" w:rsidRPr="004652C2" w:rsidRDefault="00D60F07" w:rsidP="00CE056C">
      <w:pPr>
        <w:pStyle w:val="tl1"/>
        <w:numPr>
          <w:ilvl w:val="1"/>
          <w:numId w:val="28"/>
        </w:numPr>
        <w:spacing w:before="120" w:line="276" w:lineRule="auto"/>
        <w:rPr>
          <w:rFonts w:ascii="Arial" w:hAnsi="Arial" w:cs="Arial"/>
          <w:sz w:val="20"/>
          <w:szCs w:val="20"/>
        </w:rPr>
      </w:pPr>
      <w:r w:rsidRPr="00260E69">
        <w:rPr>
          <w:rFonts w:ascii="Arial" w:hAnsi="Arial" w:cs="Arial"/>
          <w:sz w:val="20"/>
          <w:szCs w:val="20"/>
        </w:rPr>
        <w:t>technickej alebo odbornej spôsobilosti uchádzača.</w:t>
      </w:r>
    </w:p>
    <w:p w:rsidR="00D60F07" w:rsidRPr="00142D9E" w:rsidRDefault="00D60F07" w:rsidP="00CE056C">
      <w:pPr>
        <w:pStyle w:val="tl1"/>
        <w:tabs>
          <w:tab w:val="clear" w:pos="432"/>
        </w:tabs>
        <w:spacing w:before="120" w:line="276" w:lineRule="auto"/>
        <w:ind w:left="0" w:firstLine="0"/>
        <w:rPr>
          <w:rFonts w:ascii="Arial" w:hAnsi="Arial" w:cs="Arial"/>
          <w:sz w:val="20"/>
          <w:szCs w:val="20"/>
        </w:rPr>
      </w:pPr>
      <w:r w:rsidRPr="00142D9E">
        <w:rPr>
          <w:rFonts w:ascii="Arial" w:hAnsi="Arial" w:cs="Arial"/>
          <w:b/>
          <w:sz w:val="20"/>
          <w:szCs w:val="20"/>
        </w:rPr>
        <w:t>Skupina dodávateľov</w:t>
      </w:r>
      <w:r w:rsidRPr="00142D9E">
        <w:rPr>
          <w:rFonts w:ascii="Arial" w:hAnsi="Arial" w:cs="Arial"/>
          <w:sz w:val="20"/>
          <w:szCs w:val="20"/>
        </w:rPr>
        <w:t>, zúčastnená vo verejnom obstarávaní, preuka</w:t>
      </w:r>
      <w:r w:rsidR="004652C2">
        <w:rPr>
          <w:rFonts w:ascii="Arial" w:hAnsi="Arial" w:cs="Arial"/>
          <w:sz w:val="20"/>
          <w:szCs w:val="20"/>
        </w:rPr>
        <w:t>zuje splnenie podmienok účasti:</w:t>
      </w:r>
    </w:p>
    <w:p w:rsidR="00260E69" w:rsidRDefault="00D60F07" w:rsidP="00CE056C">
      <w:pPr>
        <w:pStyle w:val="tl1"/>
        <w:numPr>
          <w:ilvl w:val="1"/>
          <w:numId w:val="28"/>
        </w:numPr>
        <w:spacing w:before="120" w:line="276" w:lineRule="auto"/>
        <w:rPr>
          <w:rFonts w:ascii="Arial" w:hAnsi="Arial" w:cs="Arial"/>
          <w:sz w:val="20"/>
          <w:szCs w:val="20"/>
        </w:rPr>
      </w:pPr>
      <w:r w:rsidRPr="00142D9E">
        <w:rPr>
          <w:rFonts w:ascii="Arial" w:hAnsi="Arial" w:cs="Arial"/>
          <w:sz w:val="20"/>
          <w:szCs w:val="20"/>
        </w:rPr>
        <w:lastRenderedPageBreak/>
        <w:t>týkajúcich sa osobného postavenia podľa § 32 ods. 1 zákona o verejnom obstar</w:t>
      </w:r>
      <w:r w:rsidR="00260E69">
        <w:rPr>
          <w:rFonts w:ascii="Arial" w:hAnsi="Arial" w:cs="Arial"/>
          <w:sz w:val="20"/>
          <w:szCs w:val="20"/>
        </w:rPr>
        <w:t xml:space="preserve">ávaní za každého člena </w:t>
      </w:r>
      <w:r w:rsidRPr="00142D9E">
        <w:rPr>
          <w:rFonts w:ascii="Arial" w:hAnsi="Arial" w:cs="Arial"/>
          <w:sz w:val="20"/>
          <w:szCs w:val="20"/>
        </w:rPr>
        <w:t>skupiny samostatne a to tým, že predloží doklady podľa § 32 ods. 2, resp. 4 a 5 osobitne,</w:t>
      </w:r>
    </w:p>
    <w:p w:rsidR="00260E69" w:rsidRDefault="00D60F07" w:rsidP="00CE056C">
      <w:pPr>
        <w:pStyle w:val="tl1"/>
        <w:numPr>
          <w:ilvl w:val="1"/>
          <w:numId w:val="28"/>
        </w:numPr>
        <w:spacing w:before="120" w:line="276" w:lineRule="auto"/>
        <w:rPr>
          <w:rFonts w:ascii="Arial" w:hAnsi="Arial" w:cs="Arial"/>
          <w:sz w:val="20"/>
          <w:szCs w:val="20"/>
        </w:rPr>
      </w:pPr>
      <w:r w:rsidRPr="00260E69">
        <w:rPr>
          <w:rFonts w:ascii="Arial" w:hAnsi="Arial" w:cs="Arial"/>
          <w:sz w:val="20"/>
          <w:szCs w:val="20"/>
        </w:rPr>
        <w:t>týkajúcich sa finančného a ekonomického postavenia, technickej alebo odbornej spôsobilosti za všetkých členov skupiny spoločne,</w:t>
      </w:r>
    </w:p>
    <w:p w:rsidR="00EA013F" w:rsidRDefault="00D60F07" w:rsidP="00CE056C">
      <w:pPr>
        <w:pStyle w:val="tl1"/>
        <w:numPr>
          <w:ilvl w:val="1"/>
          <w:numId w:val="28"/>
        </w:numPr>
        <w:spacing w:before="120" w:line="276" w:lineRule="auto"/>
        <w:rPr>
          <w:rFonts w:ascii="Arial" w:hAnsi="Arial" w:cs="Arial"/>
          <w:sz w:val="20"/>
          <w:szCs w:val="20"/>
        </w:rPr>
      </w:pPr>
      <w:r w:rsidRPr="00260E69">
        <w:rPr>
          <w:rFonts w:ascii="Arial" w:hAnsi="Arial" w:cs="Arial"/>
          <w:sz w:val="20"/>
          <w:szCs w:val="20"/>
        </w:rPr>
        <w:t xml:space="preserve">splnenie podmienky účasti podľa § 32 ods. 1 písm. e) zákona o verejnom </w:t>
      </w:r>
      <w:r w:rsidR="00260E69">
        <w:rPr>
          <w:rFonts w:ascii="Arial" w:hAnsi="Arial" w:cs="Arial"/>
          <w:sz w:val="20"/>
          <w:szCs w:val="20"/>
        </w:rPr>
        <w:t xml:space="preserve">obstarávaní preukazuje člen </w:t>
      </w:r>
      <w:r w:rsidRPr="00260E69">
        <w:rPr>
          <w:rFonts w:ascii="Arial" w:hAnsi="Arial" w:cs="Arial"/>
          <w:sz w:val="20"/>
          <w:szCs w:val="20"/>
        </w:rPr>
        <w:t>skupiny len vo vzťahu k tej časti predmetu zákazky, ktorú bude zabezpečovať.</w:t>
      </w:r>
    </w:p>
    <w:p w:rsidR="00EA013F" w:rsidRDefault="00D60F07" w:rsidP="00CE056C">
      <w:pPr>
        <w:pStyle w:val="tl1"/>
        <w:numPr>
          <w:ilvl w:val="1"/>
          <w:numId w:val="28"/>
        </w:numPr>
        <w:spacing w:before="120" w:line="276" w:lineRule="auto"/>
        <w:rPr>
          <w:rFonts w:ascii="Arial" w:hAnsi="Arial" w:cs="Arial"/>
          <w:sz w:val="20"/>
          <w:szCs w:val="20"/>
        </w:rPr>
      </w:pPr>
      <w:r w:rsidRPr="00EA013F">
        <w:rPr>
          <w:rFonts w:ascii="Arial" w:hAnsi="Arial" w:cs="Arial"/>
          <w:sz w:val="20"/>
          <w:szCs w:val="20"/>
        </w:rPr>
        <w:t>Verejný obstarávateľ môže požiadať uchádzača o vysvetlenie alebo doplnenie predložených dokladov, ktorými preukazuje splnenie podmienok účasti podľa ustanovení § 40 ods. 4 zákona o verejnom obstarávaní.</w:t>
      </w:r>
    </w:p>
    <w:p w:rsidR="004652C2" w:rsidRDefault="00D60F07" w:rsidP="00CE056C">
      <w:pPr>
        <w:pStyle w:val="tl1"/>
        <w:numPr>
          <w:ilvl w:val="1"/>
          <w:numId w:val="28"/>
        </w:numPr>
        <w:spacing w:before="120" w:line="276" w:lineRule="auto"/>
        <w:ind w:left="357" w:hanging="357"/>
        <w:rPr>
          <w:rFonts w:ascii="Arial" w:hAnsi="Arial" w:cs="Arial"/>
          <w:sz w:val="20"/>
          <w:szCs w:val="20"/>
        </w:rPr>
      </w:pPr>
      <w:r w:rsidRPr="00EA013F">
        <w:rPr>
          <w:rFonts w:ascii="Arial" w:hAnsi="Arial" w:cs="Arial"/>
          <w:sz w:val="20"/>
          <w:szCs w:val="20"/>
        </w:rPr>
        <w:t xml:space="preserve">V prípade, ak uchádzač nesplní podmienky účasti stanovené vo verejnom obstarávaní, bude z verejnej súťaže vylúčený. O vylúčení bude upovedomený oznámením a budú mu oznámené dôvody vylúčenia  a lehota, v ktorej môže byť podaná námietka podľa § 170 ods. 3 písm. d). </w:t>
      </w:r>
    </w:p>
    <w:p w:rsidR="00D60F07" w:rsidRPr="00B55C03" w:rsidRDefault="00D60F07" w:rsidP="004652C2">
      <w:pPr>
        <w:pStyle w:val="Nadpis2"/>
        <w:numPr>
          <w:ilvl w:val="0"/>
          <w:numId w:val="27"/>
        </w:numPr>
        <w:spacing w:before="240" w:after="240"/>
        <w:rPr>
          <w:sz w:val="22"/>
        </w:rPr>
      </w:pPr>
      <w:bookmarkStart w:id="29" w:name="_Toc53991162"/>
      <w:r w:rsidRPr="00B55C03">
        <w:rPr>
          <w:sz w:val="28"/>
        </w:rPr>
        <w:t>Dôvernosť a etika vo verejnom obstarávaní</w:t>
      </w:r>
      <w:bookmarkEnd w:id="29"/>
      <w:r w:rsidRPr="00B55C03">
        <w:rPr>
          <w:sz w:val="28"/>
        </w:rPr>
        <w:t xml:space="preserve"> </w:t>
      </w:r>
    </w:p>
    <w:p w:rsidR="004652C2" w:rsidRDefault="00D60F07" w:rsidP="00CE056C">
      <w:pPr>
        <w:pStyle w:val="tl1"/>
        <w:numPr>
          <w:ilvl w:val="1"/>
          <w:numId w:val="29"/>
        </w:numPr>
        <w:spacing w:before="120" w:line="276" w:lineRule="auto"/>
        <w:rPr>
          <w:rFonts w:ascii="Arial" w:hAnsi="Arial" w:cs="Arial"/>
          <w:sz w:val="20"/>
          <w:szCs w:val="20"/>
        </w:rPr>
      </w:pPr>
      <w:r w:rsidRPr="00142D9E">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súlade  s § 55 zákona o verejnom obstarávaní po skončení elektronickej aukcie.</w:t>
      </w:r>
    </w:p>
    <w:p w:rsidR="004652C2" w:rsidRDefault="00D60F07" w:rsidP="00CE056C">
      <w:pPr>
        <w:pStyle w:val="tl1"/>
        <w:numPr>
          <w:ilvl w:val="1"/>
          <w:numId w:val="29"/>
        </w:numPr>
        <w:spacing w:before="120" w:line="276" w:lineRule="auto"/>
        <w:rPr>
          <w:rFonts w:ascii="Arial" w:hAnsi="Arial" w:cs="Arial"/>
          <w:sz w:val="20"/>
          <w:szCs w:val="20"/>
        </w:rPr>
      </w:pPr>
      <w:r w:rsidRPr="004652C2">
        <w:rPr>
          <w:rFonts w:ascii="Arial" w:hAnsi="Arial" w:cs="Arial"/>
          <w:sz w:val="20"/>
          <w:szCs w:val="20"/>
        </w:rPr>
        <w:t xml:space="preserve">Informácie, ktoré uchádzač v ponuke označí za dôverné podľa § 22 zákona o verejnom obstarávaní, nebudú zverejnené, okrem údajov v súlade s citovaným ustanovením. </w:t>
      </w:r>
    </w:p>
    <w:p w:rsidR="007F0F2B" w:rsidRDefault="00D60F07" w:rsidP="00CE056C">
      <w:pPr>
        <w:pStyle w:val="tl1"/>
        <w:numPr>
          <w:ilvl w:val="1"/>
          <w:numId w:val="29"/>
        </w:numPr>
        <w:spacing w:before="120" w:line="276" w:lineRule="auto"/>
        <w:rPr>
          <w:rFonts w:ascii="Arial" w:hAnsi="Arial" w:cs="Arial"/>
          <w:sz w:val="20"/>
          <w:szCs w:val="20"/>
        </w:rPr>
      </w:pPr>
      <w:r w:rsidRPr="004652C2">
        <w:rPr>
          <w:rFonts w:ascii="Arial" w:hAnsi="Arial" w:cs="Arial"/>
          <w:sz w:val="20"/>
          <w:szCs w:val="20"/>
        </w:rPr>
        <w:t>Ponuky uchádzačov, ani ich jednotlivé časti, nebude možné použiť bez predchádzajúceho súhlasu uchádzačov.</w:t>
      </w:r>
    </w:p>
    <w:p w:rsidR="00D60F07" w:rsidRPr="00B55C03" w:rsidRDefault="00D60F07" w:rsidP="00CE056C">
      <w:pPr>
        <w:pStyle w:val="Nadpis2"/>
        <w:numPr>
          <w:ilvl w:val="0"/>
          <w:numId w:val="27"/>
        </w:numPr>
        <w:spacing w:before="240" w:after="240" w:line="276" w:lineRule="auto"/>
        <w:ind w:left="357" w:hanging="357"/>
        <w:rPr>
          <w:rFonts w:ascii="Arial" w:hAnsi="Arial" w:cs="Arial"/>
          <w:sz w:val="22"/>
        </w:rPr>
      </w:pPr>
      <w:bookmarkStart w:id="30" w:name="_Toc53991163"/>
      <w:r w:rsidRPr="00B55C03">
        <w:rPr>
          <w:sz w:val="28"/>
        </w:rPr>
        <w:t>Revízne postupy</w:t>
      </w:r>
      <w:bookmarkEnd w:id="30"/>
      <w:r w:rsidRPr="00B55C03">
        <w:rPr>
          <w:sz w:val="28"/>
        </w:rPr>
        <w:t xml:space="preserve"> </w:t>
      </w:r>
    </w:p>
    <w:p w:rsidR="007F0F2B" w:rsidRDefault="00D60F07" w:rsidP="00CE056C">
      <w:pPr>
        <w:pStyle w:val="tl1"/>
        <w:numPr>
          <w:ilvl w:val="1"/>
          <w:numId w:val="30"/>
        </w:numPr>
        <w:spacing w:line="276" w:lineRule="auto"/>
        <w:rPr>
          <w:rFonts w:ascii="Arial" w:hAnsi="Arial" w:cs="Arial"/>
          <w:sz w:val="20"/>
          <w:szCs w:val="20"/>
        </w:rPr>
      </w:pPr>
      <w:r w:rsidRPr="00142D9E">
        <w:rPr>
          <w:rFonts w:ascii="Arial" w:hAnsi="Arial" w:cs="Arial"/>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rsidR="00D60F07" w:rsidRPr="007F0F2B" w:rsidRDefault="00D60F07" w:rsidP="00CE056C">
      <w:pPr>
        <w:pStyle w:val="tl1"/>
        <w:numPr>
          <w:ilvl w:val="1"/>
          <w:numId w:val="30"/>
        </w:numPr>
        <w:spacing w:before="120" w:line="276" w:lineRule="auto"/>
        <w:ind w:left="357" w:hanging="357"/>
        <w:rPr>
          <w:rFonts w:ascii="Arial" w:hAnsi="Arial" w:cs="Arial"/>
          <w:sz w:val="20"/>
          <w:szCs w:val="20"/>
        </w:rPr>
      </w:pPr>
      <w:r w:rsidRPr="007F0F2B">
        <w:rPr>
          <w:rFonts w:ascii="Arial" w:hAnsi="Arial" w:cs="Arial"/>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rsidR="00D60F07" w:rsidRPr="00142D9E" w:rsidRDefault="00D60F07" w:rsidP="00B55C03">
      <w:pPr>
        <w:pStyle w:val="Nadpis1"/>
        <w:spacing w:before="360" w:after="240"/>
      </w:pPr>
      <w:bookmarkStart w:id="31" w:name="_Toc53991164"/>
      <w:r w:rsidRPr="00142D9E">
        <w:t>Časť V Prijatie ponuky</w:t>
      </w:r>
      <w:bookmarkEnd w:id="31"/>
    </w:p>
    <w:p w:rsidR="00D60F07" w:rsidRPr="00B55C03" w:rsidRDefault="00D60F07" w:rsidP="001731CF">
      <w:pPr>
        <w:pStyle w:val="Nadpis2"/>
        <w:numPr>
          <w:ilvl w:val="0"/>
          <w:numId w:val="31"/>
        </w:numPr>
        <w:ind w:left="426" w:hanging="426"/>
        <w:rPr>
          <w:sz w:val="28"/>
        </w:rPr>
      </w:pPr>
      <w:bookmarkStart w:id="32" w:name="_Toc53991165"/>
      <w:r w:rsidRPr="00B55C03">
        <w:rPr>
          <w:sz w:val="28"/>
        </w:rPr>
        <w:t>Informácia o výsledku vyhodnotenia ponúk</w:t>
      </w:r>
      <w:bookmarkEnd w:id="32"/>
    </w:p>
    <w:p w:rsidR="00D60F07" w:rsidRPr="00142D9E" w:rsidRDefault="00D60F07" w:rsidP="00D60F07">
      <w:pPr>
        <w:pStyle w:val="tl1"/>
        <w:tabs>
          <w:tab w:val="clear" w:pos="432"/>
        </w:tabs>
        <w:ind w:left="284" w:firstLine="0"/>
        <w:rPr>
          <w:rFonts w:ascii="Arial" w:hAnsi="Arial" w:cs="Times New Roman"/>
          <w:b/>
          <w:sz w:val="24"/>
          <w:szCs w:val="24"/>
          <w:lang w:eastAsia="cs-CZ"/>
        </w:rPr>
      </w:pPr>
    </w:p>
    <w:p w:rsidR="001731CF" w:rsidRDefault="00D60F07" w:rsidP="00CE056C">
      <w:pPr>
        <w:pStyle w:val="tl1"/>
        <w:numPr>
          <w:ilvl w:val="1"/>
          <w:numId w:val="46"/>
        </w:numPr>
        <w:spacing w:line="276" w:lineRule="auto"/>
        <w:rPr>
          <w:rFonts w:ascii="Arial" w:hAnsi="Arial" w:cs="Arial"/>
          <w:sz w:val="20"/>
          <w:szCs w:val="20"/>
        </w:rPr>
      </w:pPr>
      <w:r w:rsidRPr="00142D9E">
        <w:rPr>
          <w:rFonts w:ascii="Arial" w:hAnsi="Arial" w:cs="Arial"/>
          <w:sz w:val="20"/>
          <w:szCs w:val="20"/>
        </w:rPr>
        <w:t>Každému uchádzačovi, ktorého ponuka bola vyhodnocovaná elektronickou aukciou, bude bezodkladne elektronicky oznámený výsledok elektronickej aukcie, keďže vyhodnotenie splnenia podmienok účasti sa uskutoční vzhľadom na</w:t>
      </w:r>
      <w:r w:rsidRPr="00142D9E">
        <w:rPr>
          <w:rFonts w:ascii="Arial" w:hAnsi="Arial" w:cs="Arial"/>
          <w:b/>
          <w:sz w:val="20"/>
          <w:szCs w:val="20"/>
        </w:rPr>
        <w:t xml:space="preserve"> </w:t>
      </w:r>
      <w:r w:rsidRPr="00142D9E">
        <w:rPr>
          <w:rFonts w:ascii="Arial" w:hAnsi="Arial" w:cs="Arial"/>
          <w:sz w:val="20"/>
          <w:szCs w:val="20"/>
        </w:rPr>
        <w:t>použitie ustanovení týkajúcich sa reverznej verejnej súťaže podľa § 66 ods. 7 zákona o verejnom obstarávaní až po vyhodnotení ponúk.</w:t>
      </w:r>
    </w:p>
    <w:p w:rsidR="00D60F07" w:rsidRPr="001731CF" w:rsidRDefault="00D60F07" w:rsidP="00CE056C">
      <w:pPr>
        <w:pStyle w:val="tl1"/>
        <w:numPr>
          <w:ilvl w:val="1"/>
          <w:numId w:val="46"/>
        </w:numPr>
        <w:spacing w:before="120" w:line="276" w:lineRule="auto"/>
        <w:rPr>
          <w:rFonts w:ascii="Arial" w:hAnsi="Arial" w:cs="Arial"/>
          <w:sz w:val="20"/>
          <w:szCs w:val="20"/>
        </w:rPr>
      </w:pPr>
      <w:r w:rsidRPr="001731CF">
        <w:rPr>
          <w:rFonts w:ascii="Arial" w:hAnsi="Arial" w:cs="Arial"/>
          <w:sz w:val="20"/>
          <w:szCs w:val="20"/>
        </w:rPr>
        <w:t>Úspešnému uchádzačovi bude zaslané oznámenie, že jeho ponuku prijíma a neúspešnému uchádzačovi alebo uchádzačom bude oznámené, že neuspel/neuspeli a dôvody neprijatia jeho/ich ponuky. Oznámenie bude obsahovať identifikáciu úspešného uchádzača, informáciu o charakteristikách a výhodách prijatej ponuky, poradie uchádzača a lehotu, v ktorej môže byť podaná námietka podľa § 170 ods. 3 písm. f) zákona o verejnom obstarávaní.</w:t>
      </w:r>
    </w:p>
    <w:p w:rsidR="00D60F07" w:rsidRPr="00B55C03" w:rsidRDefault="00D60F07" w:rsidP="00C22F3B">
      <w:pPr>
        <w:pStyle w:val="Nadpis2"/>
        <w:numPr>
          <w:ilvl w:val="0"/>
          <w:numId w:val="6"/>
        </w:numPr>
        <w:spacing w:before="240" w:after="240"/>
        <w:rPr>
          <w:sz w:val="28"/>
        </w:rPr>
      </w:pPr>
      <w:bookmarkStart w:id="33" w:name="_Toc53991166"/>
      <w:r w:rsidRPr="00B55C03">
        <w:rPr>
          <w:sz w:val="28"/>
        </w:rPr>
        <w:lastRenderedPageBreak/>
        <w:t>Uzavretie Rámcovej dohody</w:t>
      </w:r>
      <w:bookmarkEnd w:id="33"/>
    </w:p>
    <w:p w:rsidR="00D60F07" w:rsidRPr="00C22F3B" w:rsidRDefault="00D60F07" w:rsidP="00CE056C">
      <w:pPr>
        <w:numPr>
          <w:ilvl w:val="1"/>
          <w:numId w:val="6"/>
        </w:numPr>
        <w:tabs>
          <w:tab w:val="left" w:pos="500"/>
        </w:tabs>
        <w:spacing w:line="276" w:lineRule="auto"/>
        <w:jc w:val="both"/>
        <w:rPr>
          <w:rFonts w:ascii="Arial" w:hAnsi="Arial" w:cs="Arial"/>
          <w:b/>
        </w:rPr>
      </w:pPr>
      <w:r w:rsidRPr="00142D9E">
        <w:rPr>
          <w:rFonts w:ascii="Arial" w:hAnsi="Arial" w:cs="Arial"/>
        </w:rPr>
        <w:t xml:space="preserve">Verejný obstarávateľ uzavrie Rámcovú dohodu s úspešným uchádzačom v lehote viazanosti ponúk, najskôr však jedenásty deň odo dňa odoslania oznámenia o výsledku vyhodnotenia ponúk. V prípade, ak budú uplatnené revízne postupy, verejný obstarávateľ si vyhradzuje právo prijať Rámcovú dohodu v predĺženej lehote viazanosti ponúk. </w:t>
      </w:r>
    </w:p>
    <w:p w:rsidR="00D60F07" w:rsidRPr="00142D9E" w:rsidRDefault="00D60F07" w:rsidP="00CE056C">
      <w:pPr>
        <w:numPr>
          <w:ilvl w:val="1"/>
          <w:numId w:val="6"/>
        </w:numPr>
        <w:tabs>
          <w:tab w:val="left" w:pos="500"/>
        </w:tabs>
        <w:spacing w:before="120" w:line="276" w:lineRule="auto"/>
        <w:ind w:left="357" w:hanging="357"/>
        <w:jc w:val="both"/>
        <w:rPr>
          <w:rFonts w:ascii="Arial" w:hAnsi="Arial" w:cs="Arial"/>
        </w:rPr>
      </w:pPr>
      <w:r w:rsidRPr="00142D9E">
        <w:rPr>
          <w:rFonts w:ascii="Arial" w:hAnsi="Arial" w:cs="Arial"/>
        </w:rPr>
        <w:t xml:space="preserve">Verejný obstarávateľ nesmie uzavrieť Rámcovú dohodu s uchádzačom, ktorý má povinnosť zapisovať sa do registra partnerov verejného sektora a nie je zapísaný v registri partnerov verejného sektora, alebo ktorých subdodávatelia, ktorí sú v čase uzavretia Rámcovej dohody verejnému obstarávateľovi známi nie sú zapísaní v registri partnerov verejného sektora.  </w:t>
      </w:r>
    </w:p>
    <w:p w:rsidR="00D60F07" w:rsidRPr="00142D9E" w:rsidRDefault="00D60F07" w:rsidP="00CE056C">
      <w:pPr>
        <w:pStyle w:val="Odsekzoznamu"/>
        <w:spacing w:line="276" w:lineRule="auto"/>
        <w:rPr>
          <w:rFonts w:ascii="Arial" w:hAnsi="Arial" w:cs="Arial"/>
          <w:lang w:val="sk-SK"/>
        </w:rPr>
      </w:pPr>
    </w:p>
    <w:p w:rsidR="00D60F07" w:rsidRPr="00142D9E" w:rsidRDefault="00D60F07" w:rsidP="00CE056C">
      <w:pPr>
        <w:numPr>
          <w:ilvl w:val="1"/>
          <w:numId w:val="6"/>
        </w:numPr>
        <w:tabs>
          <w:tab w:val="left" w:pos="500"/>
        </w:tabs>
        <w:spacing w:line="276" w:lineRule="auto"/>
        <w:jc w:val="both"/>
        <w:rPr>
          <w:rFonts w:ascii="Arial" w:hAnsi="Arial" w:cs="Arial"/>
        </w:rPr>
      </w:pPr>
      <w:r w:rsidRPr="00142D9E">
        <w:rPr>
          <w:rFonts w:ascii="Arial" w:hAnsi="Arial" w:cs="Arial"/>
        </w:rPr>
        <w:t>Povinnosť sa vzťahuje aj na subdodávateľa po celú dobu trvania Rámcovej dohody. Predávajúci (úspešný uchádzač) je povinný nahlásiť kupujúcemu (verejnému obstarávateľovi) zmenu subdodávateľa, ak ku nej dôjde v priebehu platnosti Rámcovej dohody.</w:t>
      </w:r>
    </w:p>
    <w:p w:rsidR="00D60F07" w:rsidRPr="00C22F3B" w:rsidRDefault="00D60F07" w:rsidP="00CE056C">
      <w:pPr>
        <w:numPr>
          <w:ilvl w:val="1"/>
          <w:numId w:val="6"/>
        </w:numPr>
        <w:tabs>
          <w:tab w:val="left" w:pos="500"/>
        </w:tabs>
        <w:spacing w:before="120" w:line="276" w:lineRule="auto"/>
        <w:ind w:left="357" w:hanging="357"/>
        <w:jc w:val="both"/>
        <w:rPr>
          <w:rFonts w:ascii="Arial" w:hAnsi="Arial" w:cs="Arial"/>
        </w:rPr>
      </w:pPr>
      <w:r w:rsidRPr="00142D9E">
        <w:rPr>
          <w:rFonts w:ascii="Arial" w:hAnsi="Arial" w:cs="Arial"/>
        </w:rPr>
        <w:t>Povinnosť zápisu do registra partnerov verejného sektora sa vzťahuje na každého člena skupiny dodávateľov.</w:t>
      </w:r>
    </w:p>
    <w:p w:rsidR="00D60F07" w:rsidRPr="00142D9E" w:rsidRDefault="00D60F07" w:rsidP="00CE056C">
      <w:pPr>
        <w:numPr>
          <w:ilvl w:val="1"/>
          <w:numId w:val="6"/>
        </w:numPr>
        <w:tabs>
          <w:tab w:val="left" w:pos="500"/>
        </w:tabs>
        <w:spacing w:before="120" w:line="276" w:lineRule="auto"/>
        <w:ind w:left="357" w:hanging="357"/>
        <w:jc w:val="both"/>
        <w:rPr>
          <w:rFonts w:ascii="Arial" w:hAnsi="Arial" w:cs="Arial"/>
        </w:rPr>
      </w:pPr>
      <w:r w:rsidRPr="00142D9E">
        <w:rPr>
          <w:rFonts w:ascii="Arial" w:hAnsi="Arial" w:cs="Arial"/>
        </w:rPr>
        <w:t>Ponuky uchádzačov, ani ich časti, sa nepoužijú bez súhlasu uchádzačov, okrem použitia pre splnenie povinností verejným obstarávateľom podľa zákona o verejnom obstarávaní.</w:t>
      </w:r>
    </w:p>
    <w:p w:rsidR="00D60F07" w:rsidRPr="00B55C03" w:rsidRDefault="00D60F07" w:rsidP="00CE056C">
      <w:pPr>
        <w:pStyle w:val="Nadpis2"/>
        <w:numPr>
          <w:ilvl w:val="0"/>
          <w:numId w:val="14"/>
        </w:numPr>
        <w:spacing w:before="240" w:after="240" w:line="276" w:lineRule="auto"/>
        <w:ind w:left="357" w:hanging="357"/>
        <w:rPr>
          <w:sz w:val="28"/>
        </w:rPr>
      </w:pPr>
      <w:bookmarkStart w:id="34" w:name="_Toc53991167"/>
      <w:r w:rsidRPr="00B55C03">
        <w:rPr>
          <w:sz w:val="28"/>
        </w:rPr>
        <w:t>Zrušenie verejnej súťaže</w:t>
      </w:r>
      <w:bookmarkEnd w:id="34"/>
    </w:p>
    <w:p w:rsidR="00D60F07" w:rsidRPr="00142D9E" w:rsidRDefault="00D60F07" w:rsidP="00CE056C">
      <w:pPr>
        <w:pStyle w:val="Odsekzoznamu"/>
        <w:spacing w:line="276" w:lineRule="auto"/>
        <w:ind w:left="0"/>
        <w:jc w:val="both"/>
        <w:rPr>
          <w:rFonts w:ascii="Arial" w:hAnsi="Arial" w:cs="Arial"/>
          <w:sz w:val="20"/>
          <w:lang w:val="sk-SK"/>
        </w:rPr>
      </w:pPr>
      <w:r w:rsidRPr="00142D9E">
        <w:rPr>
          <w:rFonts w:ascii="Arial" w:hAnsi="Arial" w:cs="Arial"/>
          <w:sz w:val="20"/>
          <w:lang w:val="sk-SK"/>
        </w:rPr>
        <w:t xml:space="preserve">Verejný obstarávateľ si vyhradzuje právo zrušiť verejné obstarávanie, ak </w:t>
      </w:r>
      <w:proofErr w:type="spellStart"/>
      <w:r w:rsidRPr="00142D9E">
        <w:rPr>
          <w:rFonts w:ascii="Arial" w:hAnsi="Arial" w:cs="Arial"/>
          <w:sz w:val="20"/>
          <w:lang w:val="sk-SK"/>
        </w:rPr>
        <w:t>nastene</w:t>
      </w:r>
      <w:proofErr w:type="spellEnd"/>
      <w:r w:rsidRPr="00142D9E">
        <w:rPr>
          <w:rFonts w:ascii="Arial" w:hAnsi="Arial" w:cs="Arial"/>
          <w:sz w:val="20"/>
          <w:lang w:val="sk-SK"/>
        </w:rPr>
        <w:t xml:space="preserve"> niektorý z dôvodov uvedený v § 57 zákona o verejnom obstarávaní. </w:t>
      </w:r>
    </w:p>
    <w:p w:rsidR="00D60F07" w:rsidRPr="00B55C03" w:rsidRDefault="00D60F07" w:rsidP="00CE056C">
      <w:pPr>
        <w:pStyle w:val="Nadpis2"/>
        <w:numPr>
          <w:ilvl w:val="0"/>
          <w:numId w:val="14"/>
        </w:numPr>
        <w:spacing w:before="240" w:after="240" w:line="276" w:lineRule="auto"/>
        <w:rPr>
          <w:sz w:val="28"/>
        </w:rPr>
      </w:pPr>
      <w:bookmarkStart w:id="35" w:name="_Toc53991168"/>
      <w:r w:rsidRPr="00B55C03">
        <w:rPr>
          <w:sz w:val="28"/>
        </w:rPr>
        <w:t>Využitie subdodávateľov</w:t>
      </w:r>
      <w:bookmarkEnd w:id="35"/>
    </w:p>
    <w:p w:rsidR="00164008" w:rsidRDefault="00D60F07" w:rsidP="00CE056C">
      <w:pPr>
        <w:pStyle w:val="Odsekzoznamu"/>
        <w:numPr>
          <w:ilvl w:val="1"/>
          <w:numId w:val="32"/>
        </w:numPr>
        <w:spacing w:line="276" w:lineRule="auto"/>
        <w:jc w:val="both"/>
        <w:rPr>
          <w:rFonts w:ascii="Arial" w:hAnsi="Arial" w:cs="Arial"/>
          <w:sz w:val="20"/>
        </w:rPr>
      </w:pPr>
      <w:r w:rsidRPr="005A341A">
        <w:rPr>
          <w:rFonts w:ascii="Arial" w:hAnsi="Arial" w:cs="Arial"/>
          <w:sz w:val="20"/>
          <w:lang w:val="sk-SK"/>
        </w:rPr>
        <w:t>Verejný obstarávateľ vyžaduje v ponuke uviesť zoznam subdodávateľov, ktorí sú uchádzačovi známi v čase predkladania ponuky. Súčasne v rámci poskytnutia súčinnosti predloží úspešný uchádzač zoznam všetkých subdodávateľov, ktorí sa budú podi</w:t>
      </w:r>
      <w:r w:rsidR="00164008" w:rsidRPr="005A341A">
        <w:rPr>
          <w:rFonts w:ascii="Arial" w:hAnsi="Arial" w:cs="Arial"/>
          <w:sz w:val="20"/>
          <w:lang w:val="sk-SK"/>
        </w:rPr>
        <w:t>eľať na plnení Rámcovej dohody</w:t>
      </w:r>
      <w:r w:rsidR="00164008">
        <w:rPr>
          <w:rFonts w:ascii="Arial" w:hAnsi="Arial" w:cs="Arial"/>
          <w:sz w:val="20"/>
        </w:rPr>
        <w:t>.</w:t>
      </w:r>
    </w:p>
    <w:p w:rsidR="00D60F07" w:rsidRPr="00164008" w:rsidRDefault="00D60F07" w:rsidP="00CE056C">
      <w:pPr>
        <w:pStyle w:val="Odsekzoznamu"/>
        <w:numPr>
          <w:ilvl w:val="1"/>
          <w:numId w:val="32"/>
        </w:numPr>
        <w:spacing w:before="120" w:line="276" w:lineRule="auto"/>
        <w:ind w:left="357" w:hanging="357"/>
        <w:jc w:val="both"/>
        <w:rPr>
          <w:rFonts w:ascii="Arial" w:hAnsi="Arial" w:cs="Arial"/>
          <w:sz w:val="20"/>
        </w:rPr>
      </w:pPr>
      <w:r w:rsidRPr="00164008">
        <w:rPr>
          <w:rFonts w:ascii="Arial" w:hAnsi="Arial" w:cs="Arial"/>
          <w:sz w:val="20"/>
          <w:lang w:val="sk-SK"/>
        </w:rPr>
        <w:t>Všetky pravidlá zmeny subdodávateľa sú uvedené v Rámcovej dohode.</w:t>
      </w:r>
    </w:p>
    <w:p w:rsidR="00D60F07" w:rsidRPr="00B55C03" w:rsidRDefault="00D60F07" w:rsidP="00164008">
      <w:pPr>
        <w:pStyle w:val="Nadpis2"/>
        <w:numPr>
          <w:ilvl w:val="0"/>
          <w:numId w:val="16"/>
        </w:numPr>
        <w:spacing w:before="240" w:after="240"/>
        <w:rPr>
          <w:sz w:val="28"/>
        </w:rPr>
      </w:pPr>
      <w:bookmarkStart w:id="36" w:name="_Toc53991169"/>
      <w:r w:rsidRPr="00B55C03">
        <w:rPr>
          <w:sz w:val="28"/>
        </w:rPr>
        <w:t>Záverečné ustanovenia</w:t>
      </w:r>
      <w:bookmarkEnd w:id="36"/>
    </w:p>
    <w:p w:rsidR="00D60F07" w:rsidRPr="00142D9E" w:rsidRDefault="00D60F07" w:rsidP="00CE056C">
      <w:pPr>
        <w:pStyle w:val="Odsekzoznamu"/>
        <w:spacing w:before="120" w:line="276" w:lineRule="auto"/>
        <w:ind w:left="0"/>
        <w:jc w:val="both"/>
        <w:rPr>
          <w:rFonts w:ascii="Arial" w:hAnsi="Arial" w:cs="Arial"/>
          <w:sz w:val="20"/>
          <w:szCs w:val="22"/>
          <w:lang w:val="sk-SK"/>
        </w:rPr>
      </w:pPr>
      <w:r w:rsidRPr="00142D9E">
        <w:rPr>
          <w:rFonts w:ascii="Arial" w:hAnsi="Arial" w:cs="Arial"/>
          <w:sz w:val="20"/>
          <w:szCs w:val="22"/>
          <w:lang w:val="sk-SK"/>
        </w:rPr>
        <w:t>Verejný obstarávateľ si vyhradzuje právo overenia všetkých skutočností uvedených v ponukách uchádzačov, bez predchádzajúceho súhlasu uchádzačov.</w:t>
      </w:r>
    </w:p>
    <w:p w:rsidR="00D60F07" w:rsidRPr="00142D9E" w:rsidRDefault="00D60F07" w:rsidP="00CE056C">
      <w:pPr>
        <w:pStyle w:val="Nadpis1"/>
        <w:spacing w:before="360" w:after="240" w:line="276" w:lineRule="auto"/>
        <w:rPr>
          <w:b/>
        </w:rPr>
      </w:pPr>
      <w:bookmarkStart w:id="37" w:name="_Toc53991170"/>
      <w:r w:rsidRPr="00142D9E">
        <w:rPr>
          <w:b/>
        </w:rPr>
        <w:t>A.2 Podmienky účasti vo verejnej  súťaži</w:t>
      </w:r>
      <w:bookmarkEnd w:id="37"/>
      <w:r w:rsidRPr="00142D9E">
        <w:rPr>
          <w:b/>
        </w:rPr>
        <w:t xml:space="preserve"> </w:t>
      </w:r>
    </w:p>
    <w:p w:rsidR="00D60F07" w:rsidRPr="00411CE1" w:rsidRDefault="00D60F07" w:rsidP="00CE056C">
      <w:pPr>
        <w:pStyle w:val="Nadpis2"/>
        <w:numPr>
          <w:ilvl w:val="0"/>
          <w:numId w:val="36"/>
        </w:numPr>
        <w:spacing w:before="240" w:after="240" w:line="276" w:lineRule="auto"/>
        <w:ind w:left="357" w:hanging="357"/>
        <w:rPr>
          <w:rFonts w:cs="Arial"/>
          <w:sz w:val="22"/>
        </w:rPr>
      </w:pPr>
      <w:bookmarkStart w:id="38" w:name="_Toc53991171"/>
      <w:r w:rsidRPr="00411CE1">
        <w:rPr>
          <w:sz w:val="28"/>
        </w:rPr>
        <w:t>Osobné postavenie.</w:t>
      </w:r>
      <w:bookmarkEnd w:id="38"/>
      <w:r w:rsidRPr="00411CE1">
        <w:rPr>
          <w:sz w:val="28"/>
        </w:rPr>
        <w:t xml:space="preserve"> </w:t>
      </w:r>
    </w:p>
    <w:p w:rsidR="00C46F3D" w:rsidRDefault="00D60F07" w:rsidP="00CE056C">
      <w:pPr>
        <w:pStyle w:val="Zarkazkladnhotextu"/>
        <w:numPr>
          <w:ilvl w:val="1"/>
          <w:numId w:val="36"/>
        </w:numPr>
        <w:spacing w:before="120" w:after="0" w:line="276" w:lineRule="auto"/>
        <w:jc w:val="both"/>
        <w:rPr>
          <w:rFonts w:ascii="Arial" w:hAnsi="Arial"/>
        </w:rPr>
      </w:pPr>
      <w:r w:rsidRPr="00142D9E">
        <w:rPr>
          <w:rFonts w:ascii="Arial" w:hAnsi="Arial"/>
        </w:rPr>
        <w:t>Uchádzač splnenie podmienok účasti vo verejnej súťaži týkajúcich sa osobného postavenia podľa § 32 ods. 1 písm. a) až h) preukáže predložením dokladov podľa § 32 ods. 2 písm. a) až f) resp. podľa ods. 4 a 5  zákona o verejnom obstarávaní.</w:t>
      </w:r>
    </w:p>
    <w:p w:rsidR="00C46F3D" w:rsidRDefault="00D60F07" w:rsidP="00CE056C">
      <w:pPr>
        <w:pStyle w:val="Zarkazkladnhotextu"/>
        <w:numPr>
          <w:ilvl w:val="1"/>
          <w:numId w:val="36"/>
        </w:numPr>
        <w:spacing w:before="120" w:after="0" w:line="276" w:lineRule="auto"/>
        <w:jc w:val="both"/>
        <w:rPr>
          <w:rFonts w:ascii="Arial" w:hAnsi="Arial"/>
        </w:rPr>
      </w:pPr>
      <w:r w:rsidRPr="00C46F3D">
        <w:rPr>
          <w:rFonts w:ascii="Arial" w:hAnsi="Arial" w:cs="Arial"/>
        </w:rPr>
        <w:t xml:space="preserve">Uchádzač môže doklady podľa § 32 zákona o verejnom obstarávaní </w:t>
      </w:r>
      <w:r w:rsidRPr="00C46F3D">
        <w:rPr>
          <w:rFonts w:ascii="Arial" w:hAnsi="Arial" w:cs="Arial"/>
          <w:b/>
        </w:rPr>
        <w:t>nahradiť vyhlásením o zapísaní do zoznamu hospodárskych subjektov</w:t>
      </w:r>
      <w:r w:rsidRPr="00C46F3D">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Uchádzač zapísaný do </w:t>
      </w:r>
      <w:r w:rsidRPr="00C46F3D">
        <w:rPr>
          <w:rFonts w:ascii="Arial" w:hAnsi="Arial" w:cs="Arial"/>
        </w:rPr>
        <w:lastRenderedPageBreak/>
        <w:t xml:space="preserve">zoznamu hospodárskych subjektov predloží </w:t>
      </w:r>
      <w:r w:rsidRPr="00C46F3D">
        <w:rPr>
          <w:rFonts w:ascii="Arial" w:hAnsi="Arial"/>
        </w:rPr>
        <w:t>výpis z registra trestov  za právnickú osobu alebo doplní tento údaj do zoznamu hospodárskych subjektov.</w:t>
      </w:r>
    </w:p>
    <w:p w:rsidR="00C46F3D" w:rsidRDefault="00D60F07" w:rsidP="00CE056C">
      <w:pPr>
        <w:pStyle w:val="Zarkazkladnhotextu"/>
        <w:numPr>
          <w:ilvl w:val="1"/>
          <w:numId w:val="36"/>
        </w:numPr>
        <w:spacing w:before="120" w:after="0" w:line="276" w:lineRule="auto"/>
        <w:jc w:val="both"/>
        <w:rPr>
          <w:rFonts w:ascii="Arial" w:hAnsi="Arial"/>
        </w:rPr>
      </w:pPr>
      <w:r w:rsidRPr="00C46F3D">
        <w:rPr>
          <w:rFonts w:ascii="Arial" w:hAnsi="Arial" w:cs="Arial"/>
          <w:shd w:val="clear" w:color="auto" w:fill="FFFFFF"/>
        </w:rPr>
        <w:t>V prípade preukázania splnenia podmienky účasti týkajúcej sa osobného postavenia podľa § 32 ods.1 písm. b), c), e) zákona o verejnom obstarávaní, 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použitia údajov z informačných systémov verejnej správy. .</w:t>
      </w:r>
    </w:p>
    <w:p w:rsidR="00C46F3D" w:rsidRDefault="00D60F07" w:rsidP="00CE056C">
      <w:pPr>
        <w:pStyle w:val="Zarkazkladnhotextu"/>
        <w:numPr>
          <w:ilvl w:val="1"/>
          <w:numId w:val="36"/>
        </w:numPr>
        <w:spacing w:before="120" w:after="0" w:line="276" w:lineRule="auto"/>
        <w:jc w:val="both"/>
        <w:rPr>
          <w:rFonts w:ascii="Arial" w:hAnsi="Arial"/>
        </w:rPr>
      </w:pPr>
      <w:r w:rsidRPr="00C46F3D">
        <w:rPr>
          <w:rFonts w:ascii="Arial" w:hAnsi="Arial" w:cs="Arial"/>
          <w:shd w:val="clear" w:color="auto" w:fill="FFFFFF"/>
        </w:rPr>
        <w:t>S ohľadom na to, že z technických dôvodov nie je možné získať údaje alebo výpisy z informačných systémov Generálnej prokuratúry, verejný obstarávateľ odporúča uchádzačom, aby na preukazovanie splnenia podmienky podľa § 32 ods. 1 a) využili iné spôsoby, a to najmä zápis do zoznamu hospodárskych subjektov alebo predloženie príslušných dokladov.</w:t>
      </w:r>
    </w:p>
    <w:p w:rsidR="00D60F07" w:rsidRPr="00C46F3D" w:rsidRDefault="00D60F07" w:rsidP="00CE056C">
      <w:pPr>
        <w:pStyle w:val="Zarkazkladnhotextu"/>
        <w:numPr>
          <w:ilvl w:val="1"/>
          <w:numId w:val="36"/>
        </w:numPr>
        <w:spacing w:before="120" w:after="0" w:line="276" w:lineRule="auto"/>
        <w:jc w:val="both"/>
        <w:rPr>
          <w:rFonts w:ascii="Arial" w:hAnsi="Arial"/>
        </w:rPr>
      </w:pPr>
      <w:r w:rsidRPr="00C46F3D">
        <w:rPr>
          <w:rFonts w:ascii="Arial" w:hAnsi="Arial" w:cs="Arial"/>
          <w:shd w:val="clear" w:color="auto" w:fill="FFFFFF"/>
        </w:rPr>
        <w:t>Ak je uchádzač zapísaný v zozname hospodárskych subjektov, vedený úradom pre verejné obstarávanie, doklady podľa § 32 ods. 1 a) zákona sa nevyžadujú.</w:t>
      </w:r>
    </w:p>
    <w:p w:rsidR="00D60F07" w:rsidRPr="00411CE1" w:rsidRDefault="00D60F07" w:rsidP="005525D2">
      <w:pPr>
        <w:pStyle w:val="Nadpis2"/>
        <w:numPr>
          <w:ilvl w:val="0"/>
          <w:numId w:val="36"/>
        </w:numPr>
        <w:spacing w:before="240" w:after="240"/>
        <w:ind w:left="357" w:hanging="357"/>
        <w:rPr>
          <w:sz w:val="28"/>
        </w:rPr>
      </w:pPr>
      <w:bookmarkStart w:id="39" w:name="_Toc53991172"/>
      <w:r w:rsidRPr="00411CE1">
        <w:rPr>
          <w:sz w:val="28"/>
        </w:rPr>
        <w:t>Finančné a ekonomické postavenie</w:t>
      </w:r>
      <w:bookmarkEnd w:id="39"/>
    </w:p>
    <w:p w:rsidR="00D60F07" w:rsidRPr="00142D9E" w:rsidRDefault="00D60F07" w:rsidP="00D60F07">
      <w:pPr>
        <w:spacing w:after="120"/>
        <w:jc w:val="both"/>
        <w:rPr>
          <w:rFonts w:ascii="Arial" w:hAnsi="Arial" w:cs="Arial"/>
          <w:szCs w:val="22"/>
        </w:rPr>
      </w:pPr>
      <w:r w:rsidRPr="00142D9E">
        <w:rPr>
          <w:rFonts w:ascii="Arial" w:hAnsi="Arial" w:cs="Arial"/>
          <w:szCs w:val="22"/>
        </w:rPr>
        <w:t>Nevyžaduje sa.</w:t>
      </w:r>
    </w:p>
    <w:p w:rsidR="00D60F07" w:rsidRPr="00411CE1" w:rsidRDefault="00D60F07" w:rsidP="00F94AE3">
      <w:pPr>
        <w:pStyle w:val="Nadpis2"/>
        <w:numPr>
          <w:ilvl w:val="0"/>
          <w:numId w:val="36"/>
        </w:numPr>
        <w:spacing w:before="240" w:after="240"/>
        <w:ind w:left="357" w:hanging="357"/>
        <w:rPr>
          <w:sz w:val="28"/>
        </w:rPr>
      </w:pPr>
      <w:bookmarkStart w:id="40" w:name="_Toc53991173"/>
      <w:r w:rsidRPr="00411CE1">
        <w:rPr>
          <w:sz w:val="28"/>
        </w:rPr>
        <w:t>Technická a odborná spôsobilosť</w:t>
      </w:r>
      <w:bookmarkEnd w:id="40"/>
      <w:r w:rsidRPr="00411CE1">
        <w:rPr>
          <w:sz w:val="28"/>
        </w:rPr>
        <w:t xml:space="preserve">  </w:t>
      </w:r>
    </w:p>
    <w:p w:rsidR="00D60F07" w:rsidRPr="00142D9E" w:rsidRDefault="00D60F07" w:rsidP="00D60F07">
      <w:pPr>
        <w:jc w:val="both"/>
        <w:rPr>
          <w:rFonts w:ascii="Arial" w:hAnsi="Arial"/>
        </w:rPr>
      </w:pPr>
      <w:r w:rsidRPr="00142D9E">
        <w:rPr>
          <w:rFonts w:ascii="Arial" w:hAnsi="Arial"/>
        </w:rPr>
        <w:t>Nevyžaduje sa.</w:t>
      </w:r>
    </w:p>
    <w:p w:rsidR="00D60F07" w:rsidRPr="00142D9E" w:rsidRDefault="00D60F07" w:rsidP="00D60F07">
      <w:pPr>
        <w:jc w:val="both"/>
        <w:rPr>
          <w:rFonts w:ascii="Arial" w:hAnsi="Arial"/>
        </w:rPr>
      </w:pPr>
    </w:p>
    <w:p w:rsidR="00D60F07" w:rsidRPr="00142D9E" w:rsidRDefault="00D60F07" w:rsidP="00CE056C">
      <w:pPr>
        <w:spacing w:line="276" w:lineRule="auto"/>
        <w:jc w:val="both"/>
        <w:rPr>
          <w:rFonts w:ascii="Arial" w:hAnsi="Arial" w:cs="Arial"/>
          <w:b/>
          <w:color w:val="000000"/>
        </w:rPr>
      </w:pPr>
      <w:r w:rsidRPr="00142D9E">
        <w:rPr>
          <w:rFonts w:ascii="Arial" w:hAnsi="Arial" w:cs="Arial"/>
          <w:b/>
          <w:color w:val="000000"/>
        </w:rPr>
        <w:t xml:space="preserve">Podľa § 39 zákona o verejnom obstarávaní hospodársky subjekt môže doklady na preukázanie splnenia podmienok účasti predbežne nahradiť jednotným európskym dokumentom. </w:t>
      </w:r>
    </w:p>
    <w:p w:rsidR="00D60F07" w:rsidRPr="00142D9E" w:rsidRDefault="00D60F07" w:rsidP="00CE056C">
      <w:pPr>
        <w:spacing w:line="276" w:lineRule="auto"/>
        <w:jc w:val="both"/>
      </w:pPr>
      <w:proofErr w:type="spellStart"/>
      <w:r w:rsidRPr="00142D9E">
        <w:t>Link</w:t>
      </w:r>
      <w:proofErr w:type="spellEnd"/>
      <w:r w:rsidRPr="00142D9E">
        <w:t xml:space="preserve">: </w:t>
      </w:r>
      <w:hyperlink r:id="rId14" w:history="1">
        <w:r w:rsidRPr="00142D9E">
          <w:rPr>
            <w:rStyle w:val="Hypertextovprepojenie"/>
          </w:rPr>
          <w:t>https://www.uvo.gov.sk/jednotny-europsky-dokument-pre-verejne-obstaravanie-602.html</w:t>
        </w:r>
      </w:hyperlink>
    </w:p>
    <w:p w:rsidR="00D60F07" w:rsidRPr="00142D9E" w:rsidRDefault="00D60F07" w:rsidP="00CE056C">
      <w:pPr>
        <w:spacing w:line="276" w:lineRule="auto"/>
        <w:jc w:val="both"/>
        <w:rPr>
          <w:rFonts w:ascii="Arial" w:hAnsi="Arial" w:cs="Arial"/>
          <w:b/>
          <w:color w:val="000000"/>
        </w:rPr>
      </w:pPr>
      <w:r w:rsidRPr="00142D9E">
        <w:rPr>
          <w:rFonts w:ascii="Arial" w:hAnsi="Arial" w:cs="Arial"/>
          <w:b/>
          <w:color w:val="000000"/>
        </w:rPr>
        <w:t>H</w:t>
      </w:r>
      <w:r w:rsidRPr="00142D9E">
        <w:rPr>
          <w:rFonts w:ascii="Arial" w:hAnsi="Arial" w:cs="Arial"/>
          <w:b/>
          <w:szCs w:val="24"/>
        </w:rPr>
        <w:t xml:space="preserve">ospodársky subjekt môže vyplniť len oddiel α </w:t>
      </w:r>
      <w:r w:rsidRPr="00142D9E">
        <w:rPr>
          <w:rFonts w:ascii="Arial" w:hAnsi="Arial" w:cs="Arial"/>
          <w:szCs w:val="24"/>
        </w:rPr>
        <w:t xml:space="preserve"> </w:t>
      </w:r>
      <w:r w:rsidRPr="00142D9E">
        <w:rPr>
          <w:rFonts w:ascii="Arial" w:hAnsi="Arial" w:cs="Arial"/>
          <w:b/>
          <w:szCs w:val="24"/>
        </w:rPr>
        <w:t>GLOBÁLNY ÚDAJ PRE VŠETKY PODMIENKY ÚČASTI časti IV bez toho, aby musel vyplniť iné oddiely časti IV.</w:t>
      </w:r>
    </w:p>
    <w:p w:rsidR="00D60F07" w:rsidRPr="00142D9E" w:rsidRDefault="00D60F07" w:rsidP="00073709">
      <w:pPr>
        <w:pStyle w:val="Nadpis1"/>
        <w:spacing w:before="360" w:after="240"/>
        <w:rPr>
          <w:b/>
        </w:rPr>
      </w:pPr>
      <w:bookmarkStart w:id="41" w:name="_Toc53991174"/>
      <w:r w:rsidRPr="00142D9E">
        <w:rPr>
          <w:b/>
        </w:rPr>
        <w:t>A</w:t>
      </w:r>
      <w:r w:rsidR="008C16DC" w:rsidRPr="00142D9E">
        <w:rPr>
          <w:b/>
        </w:rPr>
        <w:t>.</w:t>
      </w:r>
      <w:r w:rsidRPr="00142D9E">
        <w:rPr>
          <w:b/>
        </w:rPr>
        <w:t>3. Kritériá na hodnotenie ponúk a spôsob ich uplatnenia</w:t>
      </w:r>
      <w:bookmarkEnd w:id="41"/>
    </w:p>
    <w:p w:rsidR="00D60F07" w:rsidRPr="00411CE1" w:rsidRDefault="00D60F07" w:rsidP="00073709">
      <w:pPr>
        <w:pStyle w:val="Nadpis2"/>
        <w:numPr>
          <w:ilvl w:val="0"/>
          <w:numId w:val="37"/>
        </w:numPr>
        <w:spacing w:before="240" w:after="240"/>
        <w:ind w:left="425" w:hanging="425"/>
        <w:rPr>
          <w:sz w:val="28"/>
        </w:rPr>
      </w:pPr>
      <w:bookmarkStart w:id="42" w:name="_Toc53991175"/>
      <w:r w:rsidRPr="00411CE1">
        <w:rPr>
          <w:sz w:val="28"/>
        </w:rPr>
        <w:t>Kritériom výberu najvýhodnejšej ponuky je:</w:t>
      </w:r>
      <w:bookmarkEnd w:id="42"/>
    </w:p>
    <w:p w:rsidR="00073709" w:rsidRPr="00BF7F24" w:rsidRDefault="00D60F07" w:rsidP="00CE056C">
      <w:pPr>
        <w:pStyle w:val="Odsekzoznamu"/>
        <w:numPr>
          <w:ilvl w:val="1"/>
          <w:numId w:val="37"/>
        </w:numPr>
        <w:spacing w:before="120" w:line="276" w:lineRule="auto"/>
        <w:ind w:left="426" w:hanging="426"/>
        <w:jc w:val="both"/>
        <w:rPr>
          <w:rFonts w:ascii="Arial" w:hAnsi="Arial" w:cs="Arial"/>
          <w:lang w:val="sk-SK"/>
        </w:rPr>
      </w:pPr>
      <w:r w:rsidRPr="00BF7F24">
        <w:rPr>
          <w:rFonts w:ascii="Arial" w:hAnsi="Arial" w:cs="Arial"/>
          <w:sz w:val="20"/>
          <w:lang w:val="sk-SK"/>
        </w:rPr>
        <w:t xml:space="preserve">Ponuky budú vyhodnotené v zmysle § 44 ods. 3 písm. c) ZVO na základe kritéria </w:t>
      </w:r>
      <w:r w:rsidRPr="00BF7F24">
        <w:rPr>
          <w:rFonts w:ascii="Arial" w:hAnsi="Arial" w:cs="Arial"/>
          <w:b/>
          <w:sz w:val="20"/>
          <w:lang w:val="sk-SK"/>
        </w:rPr>
        <w:t xml:space="preserve">najnižšia cena. </w:t>
      </w:r>
      <w:r w:rsidRPr="00BF7F24">
        <w:rPr>
          <w:rFonts w:ascii="Arial" w:hAnsi="Arial" w:cs="Arial"/>
          <w:sz w:val="20"/>
          <w:lang w:val="sk-SK"/>
        </w:rPr>
        <w:t>Pričom celkovou cenou sa rozumie sumár všetkých peňažných plnení, ktoré budú uhradené verejným obstarávateľom dodávateľovi v súlade s Rámcovou dohodou</w:t>
      </w:r>
      <w:r w:rsidRPr="00BF7F24">
        <w:rPr>
          <w:rFonts w:ascii="Arial" w:hAnsi="Arial" w:cs="Arial"/>
          <w:lang w:val="sk-SK"/>
        </w:rPr>
        <w:t>.</w:t>
      </w:r>
    </w:p>
    <w:p w:rsidR="00073709" w:rsidRDefault="00D60F07" w:rsidP="00CE056C">
      <w:pPr>
        <w:pStyle w:val="Odsekzoznamu"/>
        <w:numPr>
          <w:ilvl w:val="1"/>
          <w:numId w:val="37"/>
        </w:numPr>
        <w:spacing w:before="120" w:line="276" w:lineRule="auto"/>
        <w:ind w:left="426" w:hanging="426"/>
        <w:jc w:val="both"/>
        <w:rPr>
          <w:rFonts w:ascii="Arial" w:hAnsi="Arial" w:cs="Arial"/>
        </w:rPr>
      </w:pPr>
      <w:r w:rsidRPr="00073709">
        <w:rPr>
          <w:rFonts w:ascii="Arial" w:hAnsi="Arial" w:cs="Arial"/>
          <w:sz w:val="20"/>
          <w:szCs w:val="20"/>
          <w:lang w:val="sk-SK"/>
        </w:rPr>
        <w:t>Komisia v úvodnom úplnom vyhodnotení ponúk zostaví vzostupné poradie všetkých hodnotených ponúk podľa celkových cien. Ponuku s najnižšou cenou zaradí na prvé miesto poradia, ďalšie ponuky zoradí vo vzostupnom poradí, to znamená, že ponuku s najvyššou cenou komisia zaradí na posledné miesto poradia.</w:t>
      </w:r>
    </w:p>
    <w:p w:rsidR="00D60F07" w:rsidRPr="00073709" w:rsidRDefault="00D60F07" w:rsidP="00CE056C">
      <w:pPr>
        <w:pStyle w:val="Odsekzoznamu"/>
        <w:numPr>
          <w:ilvl w:val="1"/>
          <w:numId w:val="37"/>
        </w:numPr>
        <w:spacing w:before="120" w:line="276" w:lineRule="auto"/>
        <w:ind w:left="426" w:hanging="426"/>
        <w:jc w:val="both"/>
        <w:rPr>
          <w:rFonts w:ascii="Arial" w:hAnsi="Arial" w:cs="Arial"/>
        </w:rPr>
      </w:pPr>
      <w:r w:rsidRPr="00073709">
        <w:rPr>
          <w:rFonts w:ascii="Arial" w:hAnsi="Arial" w:cs="Arial"/>
          <w:sz w:val="20"/>
          <w:szCs w:val="20"/>
          <w:lang w:val="sk-SK"/>
        </w:rPr>
        <w:t xml:space="preserve">Po úvodnom vyhodnotení cenových ponúk sa bude </w:t>
      </w:r>
      <w:r w:rsidRPr="00073709">
        <w:rPr>
          <w:rFonts w:ascii="Arial" w:hAnsi="Arial" w:cs="Arial"/>
          <w:b/>
          <w:sz w:val="20"/>
          <w:szCs w:val="20"/>
          <w:lang w:val="sk-SK"/>
        </w:rPr>
        <w:t>realizovať elektronická aukcia.</w:t>
      </w:r>
    </w:p>
    <w:p w:rsidR="00D60F07" w:rsidRPr="00147432" w:rsidRDefault="00D60F07" w:rsidP="00CE056C">
      <w:pPr>
        <w:pStyle w:val="Nadpis2"/>
        <w:numPr>
          <w:ilvl w:val="0"/>
          <w:numId w:val="37"/>
        </w:numPr>
        <w:spacing w:before="240" w:after="240" w:line="276" w:lineRule="auto"/>
        <w:ind w:left="426" w:hanging="426"/>
        <w:rPr>
          <w:sz w:val="28"/>
        </w:rPr>
      </w:pPr>
      <w:bookmarkStart w:id="43" w:name="_Toc53991176"/>
      <w:r w:rsidRPr="00147432">
        <w:rPr>
          <w:sz w:val="28"/>
        </w:rPr>
        <w:t>Spôsob vyhodnotenia ponúk</w:t>
      </w:r>
      <w:bookmarkEnd w:id="43"/>
      <w:r w:rsidRPr="00147432">
        <w:rPr>
          <w:sz w:val="28"/>
        </w:rPr>
        <w:t xml:space="preserve"> </w:t>
      </w:r>
    </w:p>
    <w:p w:rsidR="000751ED" w:rsidRDefault="00D60F07" w:rsidP="00CE056C">
      <w:pPr>
        <w:pStyle w:val="Zkladntext"/>
        <w:numPr>
          <w:ilvl w:val="1"/>
          <w:numId w:val="37"/>
        </w:numPr>
        <w:tabs>
          <w:tab w:val="left" w:pos="142"/>
        </w:tabs>
        <w:spacing w:before="120" w:after="120" w:line="276" w:lineRule="auto"/>
        <w:ind w:left="426" w:hanging="426"/>
        <w:jc w:val="both"/>
        <w:rPr>
          <w:rFonts w:cs="Arial"/>
          <w:sz w:val="20"/>
        </w:rPr>
      </w:pPr>
      <w:r w:rsidRPr="00142D9E">
        <w:rPr>
          <w:rFonts w:cs="Arial"/>
          <w:sz w:val="20"/>
        </w:rPr>
        <w:t xml:space="preserve">Po úvodnom vyhodnotení ponúk Komisiou na vyhodnotenie ponúk, ponuky, ktoré neboli vylúčené budú vyhodnotené elektronickou aukciou v systéme </w:t>
      </w:r>
      <w:r w:rsidRPr="00142D9E">
        <w:rPr>
          <w:rFonts w:cs="Arial"/>
          <w:color w:val="FF0000"/>
          <w:sz w:val="20"/>
        </w:rPr>
        <w:t>Proe.biz</w:t>
      </w:r>
      <w:r w:rsidRPr="00142D9E">
        <w:rPr>
          <w:rFonts w:cs="Arial"/>
          <w:sz w:val="20"/>
        </w:rPr>
        <w:t xml:space="preserve">. Úspešnou ponukou bude ponuka uchádzača s najnižšou celkovou cenou v eurách bez DPH.  </w:t>
      </w:r>
    </w:p>
    <w:p w:rsidR="00D60F07" w:rsidRPr="00E9656D" w:rsidRDefault="00D60F07" w:rsidP="00CE056C">
      <w:pPr>
        <w:pStyle w:val="Zkladntext"/>
        <w:numPr>
          <w:ilvl w:val="1"/>
          <w:numId w:val="37"/>
        </w:numPr>
        <w:tabs>
          <w:tab w:val="left" w:pos="142"/>
        </w:tabs>
        <w:spacing w:before="120" w:after="120" w:line="276" w:lineRule="auto"/>
        <w:ind w:left="426" w:hanging="426"/>
        <w:jc w:val="both"/>
        <w:rPr>
          <w:rFonts w:cs="Arial"/>
          <w:sz w:val="20"/>
        </w:rPr>
      </w:pPr>
      <w:r w:rsidRPr="000751ED">
        <w:rPr>
          <w:sz w:val="20"/>
        </w:rPr>
        <w:lastRenderedPageBreak/>
        <w:t xml:space="preserve">Uchádzač je povinný v ponuke predložiť svoj návrh na plnenie kritéria na úvodné vyhodnotenie ponúk s cenami bez DPH predmetu zákazky, </w:t>
      </w:r>
      <w:r w:rsidRPr="000751ED">
        <w:rPr>
          <w:b/>
          <w:sz w:val="20"/>
        </w:rPr>
        <w:t>zaokrúhlené na dve desatinné miesta</w:t>
      </w:r>
      <w:r w:rsidRPr="000751ED">
        <w:rPr>
          <w:sz w:val="20"/>
        </w:rPr>
        <w:t xml:space="preserve">, Vyplnená </w:t>
      </w:r>
      <w:r w:rsidRPr="00E9656D">
        <w:rPr>
          <w:sz w:val="20"/>
        </w:rPr>
        <w:t xml:space="preserve">Príloha č. </w:t>
      </w:r>
      <w:r w:rsidR="00E9656D" w:rsidRPr="00E9656D">
        <w:rPr>
          <w:sz w:val="20"/>
        </w:rPr>
        <w:t>1</w:t>
      </w:r>
      <w:r w:rsidRPr="00E9656D">
        <w:rPr>
          <w:sz w:val="20"/>
        </w:rPr>
        <w:t xml:space="preserve"> – Návrh na plnenie kritérií.</w:t>
      </w:r>
    </w:p>
    <w:p w:rsidR="00D60F07" w:rsidRPr="00142D9E" w:rsidRDefault="00D60F07" w:rsidP="00CE056C">
      <w:pPr>
        <w:pStyle w:val="Nadpis1"/>
        <w:spacing w:before="360" w:after="240" w:line="276" w:lineRule="auto"/>
        <w:rPr>
          <w:b/>
        </w:rPr>
      </w:pPr>
      <w:bookmarkStart w:id="44" w:name="_Toc211583284"/>
      <w:bookmarkStart w:id="45" w:name="_Toc53991177"/>
      <w:r w:rsidRPr="00142D9E">
        <w:rPr>
          <w:b/>
        </w:rPr>
        <w:t>B.1 Opis predmetu zákazky</w:t>
      </w:r>
      <w:bookmarkEnd w:id="44"/>
      <w:bookmarkEnd w:id="45"/>
    </w:p>
    <w:p w:rsidR="00D60F07" w:rsidRDefault="00D60F07" w:rsidP="00CE056C">
      <w:pPr>
        <w:autoSpaceDE w:val="0"/>
        <w:autoSpaceDN w:val="0"/>
        <w:adjustRightInd w:val="0"/>
        <w:spacing w:line="276" w:lineRule="auto"/>
        <w:rPr>
          <w:rFonts w:ascii="Arial" w:hAnsi="Arial" w:cs="Arial"/>
        </w:rPr>
      </w:pPr>
      <w:bookmarkStart w:id="46" w:name="_Toc211583290"/>
      <w:r w:rsidRPr="00142D9E">
        <w:rPr>
          <w:rFonts w:ascii="Arial" w:hAnsi="Arial" w:cs="Arial"/>
        </w:rPr>
        <w:t>Nákup notebookov, resp. prenosných počítačov s príslušenstvom v nasledovnom predpokladanom rozsahu a s požadovanou technickou špecifikáciou.</w:t>
      </w:r>
    </w:p>
    <w:p w:rsidR="003A6C85" w:rsidRPr="00142D9E" w:rsidRDefault="003A6C85" w:rsidP="00D60F07">
      <w:pPr>
        <w:autoSpaceDE w:val="0"/>
        <w:autoSpaceDN w:val="0"/>
        <w:adjustRightInd w:val="0"/>
        <w:rPr>
          <w:rFonts w:ascii="Arial" w:hAnsi="Arial" w:cs="Arial"/>
        </w:rPr>
      </w:pPr>
    </w:p>
    <w:p w:rsidR="00D60F07" w:rsidRPr="00142D9E" w:rsidRDefault="00D60F07" w:rsidP="0050589C">
      <w:pPr>
        <w:pBdr>
          <w:top w:val="single" w:sz="4" w:space="1" w:color="auto"/>
          <w:left w:val="single" w:sz="4" w:space="0" w:color="auto"/>
          <w:bottom w:val="single" w:sz="4" w:space="1" w:color="auto"/>
          <w:right w:val="single" w:sz="4" w:space="31" w:color="auto"/>
          <w:between w:val="single" w:sz="4" w:space="1" w:color="auto"/>
          <w:bar w:val="single" w:sz="4" w:color="auto"/>
        </w:pBdr>
        <w:ind w:right="623"/>
        <w:rPr>
          <w:rFonts w:ascii="Arial" w:hAnsi="Arial" w:cs="Arial"/>
          <w:b/>
          <w:bCs/>
        </w:rPr>
      </w:pPr>
      <w:r w:rsidRPr="00142D9E">
        <w:rPr>
          <w:rFonts w:ascii="Arial" w:hAnsi="Arial" w:cs="Arial"/>
          <w:b/>
        </w:rPr>
        <w:t xml:space="preserve">Predpokladané množstvo: </w:t>
      </w:r>
      <w:r w:rsidRPr="00142D9E">
        <w:rPr>
          <w:rFonts w:ascii="Arial" w:hAnsi="Arial" w:cs="Arial"/>
          <w:b/>
        </w:rPr>
        <w:tab/>
      </w:r>
      <w:r w:rsidRPr="00142D9E">
        <w:rPr>
          <w:rFonts w:ascii="Arial" w:hAnsi="Arial" w:cs="Arial"/>
          <w:b/>
        </w:rPr>
        <w:tab/>
        <w:t xml:space="preserve">Tovar: </w:t>
      </w:r>
      <w:r w:rsidRPr="00142D9E">
        <w:rPr>
          <w:rFonts w:ascii="Arial" w:hAnsi="Arial" w:cs="Arial"/>
          <w:b/>
        </w:rPr>
        <w:tab/>
      </w:r>
      <w:r w:rsidRPr="00142D9E">
        <w:rPr>
          <w:rFonts w:ascii="Arial" w:hAnsi="Arial" w:cs="Arial"/>
          <w:b/>
        </w:rPr>
        <w:tab/>
      </w:r>
      <w:r w:rsidRPr="00142D9E">
        <w:rPr>
          <w:rFonts w:ascii="Arial" w:hAnsi="Arial" w:cs="Arial"/>
          <w:b/>
        </w:rPr>
        <w:tab/>
      </w:r>
      <w:r w:rsidRPr="00142D9E">
        <w:rPr>
          <w:rFonts w:ascii="Arial" w:hAnsi="Arial" w:cs="Arial"/>
          <w:b/>
        </w:rPr>
        <w:tab/>
        <w:t xml:space="preserve">Počet ks </w:t>
      </w:r>
    </w:p>
    <w:p w:rsidR="00D60F07" w:rsidRPr="00142D9E" w:rsidRDefault="003A6C85" w:rsidP="0050589C">
      <w:pPr>
        <w:pBdr>
          <w:top w:val="single" w:sz="4" w:space="1" w:color="auto"/>
          <w:left w:val="single" w:sz="4" w:space="0" w:color="auto"/>
          <w:bottom w:val="single" w:sz="4" w:space="1" w:color="auto"/>
          <w:right w:val="single" w:sz="4" w:space="31" w:color="auto"/>
          <w:between w:val="single" w:sz="4" w:space="1" w:color="auto"/>
          <w:bar w:val="single" w:sz="4" w:color="auto"/>
        </w:pBdr>
        <w:autoSpaceDE w:val="0"/>
        <w:autoSpaceDN w:val="0"/>
        <w:adjustRightInd w:val="0"/>
        <w:ind w:right="623"/>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161F6F">
        <w:rPr>
          <w:rFonts w:ascii="Arial" w:hAnsi="Arial" w:cs="Arial"/>
          <w:bCs/>
        </w:rPr>
        <w:t>n</w:t>
      </w:r>
      <w:r w:rsidR="00D60F07" w:rsidRPr="00142D9E">
        <w:rPr>
          <w:rFonts w:ascii="Arial" w:hAnsi="Arial" w:cs="Arial"/>
          <w:bCs/>
        </w:rPr>
        <w:t>otebooky</w:t>
      </w:r>
      <w:r w:rsidR="00D60F07" w:rsidRPr="00142D9E">
        <w:rPr>
          <w:rFonts w:ascii="Arial" w:hAnsi="Arial" w:cs="Arial"/>
          <w:bCs/>
        </w:rPr>
        <w:tab/>
      </w:r>
      <w:r>
        <w:rPr>
          <w:rFonts w:ascii="Arial" w:hAnsi="Arial" w:cs="Arial"/>
          <w:b/>
          <w:bCs/>
        </w:rPr>
        <w:tab/>
      </w:r>
      <w:r>
        <w:rPr>
          <w:rFonts w:ascii="Arial" w:hAnsi="Arial" w:cs="Arial"/>
          <w:b/>
          <w:bCs/>
        </w:rPr>
        <w:tab/>
      </w:r>
      <w:r w:rsidR="003F56CE">
        <w:rPr>
          <w:rFonts w:ascii="Arial" w:hAnsi="Arial" w:cs="Arial"/>
          <w:bCs/>
        </w:rPr>
        <w:t>8</w:t>
      </w:r>
      <w:r w:rsidR="00D60F07" w:rsidRPr="00142D9E">
        <w:rPr>
          <w:rFonts w:ascii="Arial" w:hAnsi="Arial" w:cs="Arial"/>
          <w:bCs/>
        </w:rPr>
        <w:t>00</w:t>
      </w:r>
    </w:p>
    <w:p w:rsidR="00D60F07" w:rsidRPr="00142D9E" w:rsidRDefault="003A6C85" w:rsidP="0050589C">
      <w:pPr>
        <w:pBdr>
          <w:top w:val="single" w:sz="4" w:space="1" w:color="auto"/>
          <w:left w:val="single" w:sz="4" w:space="0" w:color="auto"/>
          <w:bottom w:val="single" w:sz="4" w:space="1" w:color="auto"/>
          <w:right w:val="single" w:sz="4" w:space="31" w:color="auto"/>
          <w:between w:val="single" w:sz="4" w:space="1" w:color="auto"/>
          <w:bar w:val="single" w:sz="4" w:color="auto"/>
        </w:pBdr>
        <w:autoSpaceDE w:val="0"/>
        <w:autoSpaceDN w:val="0"/>
        <w:adjustRightInd w:val="0"/>
        <w:ind w:right="623"/>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roofErr w:type="spellStart"/>
      <w:r w:rsidR="00D60F07" w:rsidRPr="00142D9E">
        <w:rPr>
          <w:rFonts w:ascii="Arial" w:hAnsi="Arial" w:cs="Arial"/>
          <w:bCs/>
        </w:rPr>
        <w:t>dokovacie</w:t>
      </w:r>
      <w:proofErr w:type="spellEnd"/>
      <w:r w:rsidR="00D60F07" w:rsidRPr="00142D9E">
        <w:rPr>
          <w:rFonts w:ascii="Arial" w:hAnsi="Arial" w:cs="Arial"/>
          <w:bCs/>
        </w:rPr>
        <w:t xml:space="preserve"> stanice</w:t>
      </w:r>
      <w:r w:rsidR="00D60F07" w:rsidRPr="00142D9E">
        <w:rPr>
          <w:rFonts w:ascii="Arial" w:hAnsi="Arial" w:cs="Arial"/>
          <w:bCs/>
        </w:rPr>
        <w:tab/>
      </w:r>
      <w:r w:rsidR="00D60F07" w:rsidRPr="00142D9E">
        <w:rPr>
          <w:rFonts w:ascii="Arial" w:hAnsi="Arial" w:cs="Arial"/>
          <w:bCs/>
        </w:rPr>
        <w:tab/>
      </w:r>
      <w:r w:rsidR="003F56CE">
        <w:rPr>
          <w:rFonts w:ascii="Arial" w:hAnsi="Arial" w:cs="Arial"/>
          <w:bCs/>
        </w:rPr>
        <w:t>8</w:t>
      </w:r>
      <w:r w:rsidR="00D60F07" w:rsidRPr="00142D9E">
        <w:rPr>
          <w:rFonts w:ascii="Arial" w:hAnsi="Arial" w:cs="Arial"/>
          <w:bCs/>
        </w:rPr>
        <w:t>00</w:t>
      </w:r>
    </w:p>
    <w:p w:rsidR="00D60F07" w:rsidRDefault="003A6C85" w:rsidP="0050589C">
      <w:pPr>
        <w:pBdr>
          <w:top w:val="single" w:sz="4" w:space="1" w:color="auto"/>
          <w:left w:val="single" w:sz="4" w:space="0" w:color="auto"/>
          <w:bottom w:val="single" w:sz="4" w:space="1" w:color="auto"/>
          <w:right w:val="single" w:sz="4" w:space="31" w:color="auto"/>
          <w:between w:val="single" w:sz="4" w:space="1" w:color="auto"/>
          <w:bar w:val="single" w:sz="4" w:color="auto"/>
        </w:pBdr>
        <w:autoSpaceDE w:val="0"/>
        <w:autoSpaceDN w:val="0"/>
        <w:adjustRightInd w:val="0"/>
        <w:ind w:right="623"/>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klávesnice</w:t>
      </w:r>
      <w:r>
        <w:rPr>
          <w:rFonts w:ascii="Arial" w:hAnsi="Arial" w:cs="Arial"/>
          <w:bCs/>
        </w:rPr>
        <w:tab/>
      </w:r>
      <w:r>
        <w:rPr>
          <w:rFonts w:ascii="Arial" w:hAnsi="Arial" w:cs="Arial"/>
          <w:bCs/>
        </w:rPr>
        <w:tab/>
      </w:r>
      <w:r w:rsidR="003A34F5">
        <w:rPr>
          <w:rFonts w:ascii="Arial" w:hAnsi="Arial" w:cs="Arial"/>
          <w:bCs/>
        </w:rPr>
        <w:tab/>
      </w:r>
      <w:r w:rsidR="003F56CE">
        <w:rPr>
          <w:rFonts w:ascii="Arial" w:hAnsi="Arial" w:cs="Arial"/>
          <w:bCs/>
        </w:rPr>
        <w:t>8</w:t>
      </w:r>
      <w:r w:rsidR="00D60F07" w:rsidRPr="00142D9E">
        <w:rPr>
          <w:rFonts w:ascii="Arial" w:hAnsi="Arial" w:cs="Arial"/>
          <w:bCs/>
        </w:rPr>
        <w:t>00</w:t>
      </w:r>
    </w:p>
    <w:p w:rsidR="003A34F5" w:rsidRPr="00142D9E" w:rsidRDefault="003A34F5" w:rsidP="0050589C">
      <w:pPr>
        <w:pBdr>
          <w:top w:val="single" w:sz="4" w:space="1" w:color="auto"/>
          <w:left w:val="single" w:sz="4" w:space="0" w:color="auto"/>
          <w:bottom w:val="single" w:sz="4" w:space="1" w:color="auto"/>
          <w:right w:val="single" w:sz="4" w:space="31" w:color="auto"/>
          <w:between w:val="single" w:sz="4" w:space="1" w:color="auto"/>
          <w:bar w:val="single" w:sz="4" w:color="auto"/>
        </w:pBdr>
        <w:autoSpaceDE w:val="0"/>
        <w:autoSpaceDN w:val="0"/>
        <w:adjustRightInd w:val="0"/>
        <w:ind w:right="623"/>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myši </w:t>
      </w:r>
      <w:r>
        <w:rPr>
          <w:rFonts w:ascii="Arial" w:hAnsi="Arial" w:cs="Arial"/>
          <w:bCs/>
        </w:rPr>
        <w:tab/>
      </w:r>
      <w:r>
        <w:rPr>
          <w:rFonts w:ascii="Arial" w:hAnsi="Arial" w:cs="Arial"/>
          <w:bCs/>
        </w:rPr>
        <w:tab/>
      </w:r>
      <w:r>
        <w:rPr>
          <w:rFonts w:ascii="Arial" w:hAnsi="Arial" w:cs="Arial"/>
          <w:bCs/>
        </w:rPr>
        <w:tab/>
      </w:r>
      <w:r>
        <w:rPr>
          <w:rFonts w:ascii="Arial" w:hAnsi="Arial" w:cs="Arial"/>
          <w:bCs/>
        </w:rPr>
        <w:tab/>
        <w:t>800</w:t>
      </w:r>
    </w:p>
    <w:p w:rsidR="00D60F07" w:rsidRPr="00142D9E" w:rsidRDefault="003A6C85" w:rsidP="0050589C">
      <w:pPr>
        <w:pBdr>
          <w:top w:val="single" w:sz="4" w:space="1" w:color="auto"/>
          <w:left w:val="single" w:sz="4" w:space="0" w:color="auto"/>
          <w:bottom w:val="single" w:sz="4" w:space="1" w:color="auto"/>
          <w:right w:val="single" w:sz="4" w:space="31" w:color="auto"/>
          <w:between w:val="single" w:sz="4" w:space="1" w:color="auto"/>
          <w:bar w:val="single" w:sz="4" w:color="auto"/>
        </w:pBdr>
        <w:autoSpaceDE w:val="0"/>
        <w:autoSpaceDN w:val="0"/>
        <w:adjustRightInd w:val="0"/>
        <w:ind w:right="623"/>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D60F07" w:rsidRPr="00142D9E">
        <w:rPr>
          <w:rFonts w:ascii="Arial" w:hAnsi="Arial" w:cs="Arial"/>
          <w:bCs/>
        </w:rPr>
        <w:t>tašky</w:t>
      </w:r>
      <w:r w:rsidR="00D60F07" w:rsidRPr="00142D9E">
        <w:rPr>
          <w:rFonts w:ascii="Arial" w:hAnsi="Arial" w:cs="Arial"/>
          <w:bCs/>
        </w:rPr>
        <w:tab/>
      </w:r>
      <w:r w:rsidR="00D60F07" w:rsidRPr="00142D9E">
        <w:rPr>
          <w:rFonts w:ascii="Arial" w:hAnsi="Arial" w:cs="Arial"/>
          <w:bCs/>
        </w:rPr>
        <w:tab/>
      </w:r>
      <w:r w:rsidR="00D60F07" w:rsidRPr="00142D9E">
        <w:rPr>
          <w:rFonts w:ascii="Arial" w:hAnsi="Arial" w:cs="Arial"/>
          <w:bCs/>
        </w:rPr>
        <w:tab/>
      </w:r>
      <w:r w:rsidR="00D60F07" w:rsidRPr="00142D9E">
        <w:rPr>
          <w:rFonts w:ascii="Arial" w:hAnsi="Arial" w:cs="Arial"/>
          <w:bCs/>
        </w:rPr>
        <w:tab/>
      </w:r>
      <w:r w:rsidR="003F56CE">
        <w:rPr>
          <w:rFonts w:ascii="Arial" w:hAnsi="Arial" w:cs="Arial"/>
          <w:bCs/>
        </w:rPr>
        <w:t>8</w:t>
      </w:r>
      <w:r w:rsidR="00D60F07" w:rsidRPr="00142D9E">
        <w:rPr>
          <w:rFonts w:ascii="Arial" w:hAnsi="Arial" w:cs="Arial"/>
          <w:bCs/>
        </w:rPr>
        <w:t>00</w:t>
      </w:r>
    </w:p>
    <w:p w:rsidR="003A6C85" w:rsidRDefault="003A6C85" w:rsidP="00D60F07">
      <w:pPr>
        <w:autoSpaceDE w:val="0"/>
        <w:autoSpaceDN w:val="0"/>
        <w:adjustRightInd w:val="0"/>
        <w:rPr>
          <w:rFonts w:ascii="Arial" w:hAnsi="Arial" w:cs="Arial"/>
          <w:b/>
          <w:bCs/>
        </w:rPr>
      </w:pPr>
    </w:p>
    <w:p w:rsidR="0050589C" w:rsidRPr="00306778" w:rsidRDefault="0050589C" w:rsidP="0050589C">
      <w:pPr>
        <w:jc w:val="both"/>
        <w:rPr>
          <w:rFonts w:ascii="Arial" w:hAnsi="Arial" w:cs="Arial"/>
        </w:rPr>
      </w:pPr>
      <w:r w:rsidRPr="00306778">
        <w:rPr>
          <w:rFonts w:ascii="Arial" w:hAnsi="Arial" w:cs="Arial"/>
        </w:rPr>
        <w:t xml:space="preserve">Predmetom zákazky je dodanie tovaru na určené miesto v rozsahu uvedenom v objednávke do 4. týždňov od objednania. </w:t>
      </w:r>
    </w:p>
    <w:p w:rsidR="0050589C" w:rsidRPr="00306778" w:rsidRDefault="0050589C" w:rsidP="0050589C">
      <w:pPr>
        <w:jc w:val="both"/>
        <w:rPr>
          <w:rFonts w:ascii="Arial" w:hAnsi="Arial" w:cs="Arial"/>
        </w:rPr>
      </w:pPr>
      <w:r w:rsidRPr="00306778">
        <w:rPr>
          <w:rFonts w:ascii="Arial" w:hAnsi="Arial" w:cs="Arial"/>
        </w:rPr>
        <w:t xml:space="preserve">Záručná doba: 36 mesiacov priamo u zákazníka na pobočke (on-site), garantovaná výrobcom notebooku, platná v rámci celej EU, predloženie certifikátu o registrácii predĺženej záruky s každou dodávkou notebookov. </w:t>
      </w:r>
    </w:p>
    <w:p w:rsidR="0050589C" w:rsidRDefault="0050589C" w:rsidP="0050589C">
      <w:pPr>
        <w:autoSpaceDE w:val="0"/>
        <w:autoSpaceDN w:val="0"/>
        <w:adjustRightInd w:val="0"/>
        <w:rPr>
          <w:rFonts w:ascii="Arial" w:hAnsi="Arial" w:cs="Arial"/>
          <w:b/>
          <w:bCs/>
        </w:rPr>
      </w:pPr>
      <w:r w:rsidRPr="00306778">
        <w:rPr>
          <w:rFonts w:ascii="Arial" w:hAnsi="Arial" w:cs="Arial"/>
        </w:rPr>
        <w:t>Dodávateľ sa zaväzuje poskytnúť záručný servis na tovar v súlade so zákonom č. 513/1991 Zb. a s podmienkami uvedenými v Rámcovej dohode.</w:t>
      </w:r>
    </w:p>
    <w:p w:rsidR="0050589C" w:rsidRDefault="0050589C" w:rsidP="00D60F07">
      <w:pPr>
        <w:autoSpaceDE w:val="0"/>
        <w:autoSpaceDN w:val="0"/>
        <w:adjustRightInd w:val="0"/>
        <w:rPr>
          <w:rFonts w:ascii="Arial" w:hAnsi="Arial" w:cs="Arial"/>
          <w:b/>
          <w:bCs/>
        </w:rPr>
      </w:pPr>
    </w:p>
    <w:p w:rsidR="00D60F07" w:rsidRPr="00142D9E" w:rsidRDefault="00D60F07" w:rsidP="00D60F07">
      <w:pPr>
        <w:autoSpaceDE w:val="0"/>
        <w:autoSpaceDN w:val="0"/>
        <w:adjustRightInd w:val="0"/>
        <w:rPr>
          <w:rFonts w:ascii="Arial" w:hAnsi="Arial" w:cs="Arial"/>
          <w:b/>
          <w:bCs/>
        </w:rPr>
      </w:pPr>
      <w:r w:rsidRPr="00142D9E">
        <w:rPr>
          <w:rFonts w:ascii="Arial" w:hAnsi="Arial" w:cs="Arial"/>
          <w:b/>
          <w:bCs/>
        </w:rPr>
        <w:t>Technické parametre:</w:t>
      </w:r>
    </w:p>
    <w:tbl>
      <w:tblPr>
        <w:tblW w:w="926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8"/>
        <w:gridCol w:w="6119"/>
      </w:tblGrid>
      <w:tr w:rsidR="00D60F07" w:rsidRPr="00142D9E" w:rsidTr="00260E69">
        <w:trPr>
          <w:trHeight w:val="300"/>
        </w:trPr>
        <w:tc>
          <w:tcPr>
            <w:tcW w:w="2888" w:type="dxa"/>
          </w:tcPr>
          <w:p w:rsidR="00D60F07" w:rsidRPr="00142D9E" w:rsidRDefault="00D60F07" w:rsidP="00260E69">
            <w:pPr>
              <w:autoSpaceDE w:val="0"/>
              <w:autoSpaceDN w:val="0"/>
              <w:adjustRightInd w:val="0"/>
              <w:ind w:left="53"/>
              <w:rPr>
                <w:rFonts w:ascii="Arial" w:hAnsi="Arial" w:cs="Arial"/>
                <w:sz w:val="18"/>
                <w:szCs w:val="18"/>
              </w:rPr>
            </w:pPr>
            <w:r w:rsidRPr="00142D9E">
              <w:rPr>
                <w:rFonts w:ascii="Arial" w:hAnsi="Arial" w:cs="Arial"/>
                <w:sz w:val="18"/>
                <w:szCs w:val="18"/>
              </w:rPr>
              <w:t>Prenosný počítač</w:t>
            </w:r>
          </w:p>
        </w:tc>
        <w:tc>
          <w:tcPr>
            <w:tcW w:w="6379" w:type="dxa"/>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notebook</w:t>
            </w:r>
          </w:p>
        </w:tc>
      </w:tr>
      <w:tr w:rsidR="00D60F07" w:rsidRPr="00142D9E" w:rsidTr="00260E69">
        <w:trPr>
          <w:trHeight w:val="450"/>
        </w:trPr>
        <w:tc>
          <w:tcPr>
            <w:tcW w:w="2888" w:type="dxa"/>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Procesor (CPU)</w:t>
            </w:r>
          </w:p>
        </w:tc>
        <w:tc>
          <w:tcPr>
            <w:tcW w:w="6379" w:type="dxa"/>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v</w:t>
            </w:r>
            <w:r w:rsidRPr="00142D9E">
              <w:rPr>
                <w:rFonts w:ascii="Arial" w:hAnsi="Arial" w:cs="Arial"/>
                <w:color w:val="333333"/>
                <w:sz w:val="18"/>
                <w:szCs w:val="18"/>
              </w:rPr>
              <w:t xml:space="preserve">iacjadrový procesor, výkon podľa testu </w:t>
            </w:r>
            <w:proofErr w:type="spellStart"/>
            <w:r w:rsidRPr="00142D9E">
              <w:rPr>
                <w:rFonts w:ascii="Arial" w:hAnsi="Arial" w:cs="Arial"/>
                <w:color w:val="333333"/>
                <w:sz w:val="18"/>
                <w:szCs w:val="18"/>
              </w:rPr>
              <w:t>PassMark</w:t>
            </w:r>
            <w:proofErr w:type="spellEnd"/>
            <w:r w:rsidRPr="00142D9E">
              <w:rPr>
                <w:rFonts w:ascii="Arial" w:hAnsi="Arial" w:cs="Arial"/>
                <w:color w:val="333333"/>
                <w:sz w:val="18"/>
                <w:szCs w:val="18"/>
              </w:rPr>
              <w:t xml:space="preserve"> CPU </w:t>
            </w:r>
            <w:proofErr w:type="spellStart"/>
            <w:r w:rsidRPr="00142D9E">
              <w:rPr>
                <w:rFonts w:ascii="Arial" w:hAnsi="Arial" w:cs="Arial"/>
                <w:color w:val="333333"/>
                <w:sz w:val="18"/>
                <w:szCs w:val="18"/>
              </w:rPr>
              <w:t>Mark</w:t>
            </w:r>
            <w:proofErr w:type="spellEnd"/>
            <w:r w:rsidRPr="00142D9E">
              <w:rPr>
                <w:rFonts w:ascii="Arial" w:hAnsi="Arial" w:cs="Arial"/>
                <w:color w:val="333333"/>
                <w:sz w:val="18"/>
                <w:szCs w:val="18"/>
              </w:rPr>
              <w:t xml:space="preserve"> </w:t>
            </w:r>
            <w:r w:rsidRPr="00142D9E">
              <w:rPr>
                <w:rFonts w:ascii="Arial" w:hAnsi="Arial" w:cs="Arial"/>
                <w:sz w:val="18"/>
                <w:szCs w:val="18"/>
              </w:rPr>
              <w:t xml:space="preserve">na úrovni min. 6850 bodov podľa </w:t>
            </w:r>
            <w:hyperlink r:id="rId15" w:history="1">
              <w:r w:rsidRPr="00142D9E">
                <w:rPr>
                  <w:rStyle w:val="Hypertextovprepojenie"/>
                  <w:rFonts w:cs="Arial"/>
                  <w:sz w:val="18"/>
                  <w:szCs w:val="18"/>
                </w:rPr>
                <w:t>www.cpubenchmark.net/cpu_list.php</w:t>
              </w:r>
            </w:hyperlink>
            <w:r w:rsidRPr="00142D9E">
              <w:rPr>
                <w:rFonts w:ascii="Arial" w:hAnsi="Arial" w:cs="Arial"/>
                <w:sz w:val="18"/>
                <w:szCs w:val="18"/>
              </w:rPr>
              <w:t>, min. 4 MB cache,</w:t>
            </w:r>
            <w:r w:rsidRPr="00142D9E">
              <w:rPr>
                <w:rFonts w:ascii="Arial" w:hAnsi="Arial" w:cs="Arial"/>
                <w:color w:val="333333"/>
                <w:sz w:val="18"/>
                <w:szCs w:val="18"/>
              </w:rPr>
              <w:t xml:space="preserve"> základná frekvencia min. 1,8 GHz</w:t>
            </w:r>
          </w:p>
        </w:tc>
      </w:tr>
      <w:tr w:rsidR="00D60F07" w:rsidRPr="00142D9E" w:rsidTr="00260E69">
        <w:trPr>
          <w:trHeight w:val="450"/>
        </w:trPr>
        <w:tc>
          <w:tcPr>
            <w:tcW w:w="2888" w:type="dxa"/>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Pamäť (RAM)</w:t>
            </w:r>
            <w:r w:rsidRPr="00142D9E">
              <w:rPr>
                <w:rFonts w:ascii="Arial" w:hAnsi="Arial" w:cs="Arial"/>
                <w:sz w:val="18"/>
                <w:szCs w:val="18"/>
              </w:rPr>
              <w:tab/>
            </w:r>
            <w:r w:rsidRPr="00142D9E">
              <w:rPr>
                <w:rFonts w:ascii="Arial" w:hAnsi="Arial" w:cs="Arial"/>
                <w:sz w:val="18"/>
                <w:szCs w:val="18"/>
              </w:rPr>
              <w:tab/>
            </w:r>
          </w:p>
        </w:tc>
        <w:tc>
          <w:tcPr>
            <w:tcW w:w="6379" w:type="dxa"/>
          </w:tcPr>
          <w:p w:rsidR="00D60F07" w:rsidRPr="00142D9E" w:rsidRDefault="00D60F07" w:rsidP="001E3894">
            <w:pPr>
              <w:autoSpaceDE w:val="0"/>
              <w:autoSpaceDN w:val="0"/>
              <w:adjustRightInd w:val="0"/>
              <w:rPr>
                <w:rFonts w:ascii="Arial" w:hAnsi="Arial" w:cs="Arial"/>
                <w:sz w:val="18"/>
                <w:szCs w:val="18"/>
              </w:rPr>
            </w:pPr>
            <w:r w:rsidRPr="00142D9E">
              <w:rPr>
                <w:rFonts w:ascii="Arial" w:hAnsi="Arial" w:cs="Arial"/>
                <w:sz w:val="18"/>
                <w:szCs w:val="18"/>
              </w:rPr>
              <w:t xml:space="preserve">min. 8GB DDR4, 1x8GB, min. </w:t>
            </w:r>
            <w:r w:rsidR="001E3894">
              <w:rPr>
                <w:rFonts w:ascii="Arial" w:hAnsi="Arial" w:cs="Arial"/>
                <w:sz w:val="18"/>
                <w:szCs w:val="18"/>
              </w:rPr>
              <w:t>3200</w:t>
            </w:r>
            <w:r w:rsidRPr="00142D9E">
              <w:rPr>
                <w:rFonts w:ascii="Arial" w:hAnsi="Arial" w:cs="Arial"/>
                <w:sz w:val="18"/>
                <w:szCs w:val="18"/>
              </w:rPr>
              <w:t xml:space="preserve"> MHz, s možnosťou rozšírenia na min. </w:t>
            </w:r>
            <w:r w:rsidR="001E3894">
              <w:rPr>
                <w:rFonts w:ascii="Arial" w:hAnsi="Arial" w:cs="Arial"/>
                <w:sz w:val="18"/>
                <w:szCs w:val="18"/>
              </w:rPr>
              <w:t>32</w:t>
            </w:r>
            <w:r w:rsidRPr="00142D9E">
              <w:rPr>
                <w:rFonts w:ascii="Arial" w:hAnsi="Arial" w:cs="Arial"/>
                <w:sz w:val="18"/>
                <w:szCs w:val="18"/>
              </w:rPr>
              <w:t xml:space="preserve"> GB</w:t>
            </w:r>
          </w:p>
        </w:tc>
      </w:tr>
      <w:tr w:rsidR="00D60F07" w:rsidRPr="00142D9E" w:rsidTr="00260E69">
        <w:trPr>
          <w:trHeight w:val="450"/>
        </w:trPr>
        <w:tc>
          <w:tcPr>
            <w:tcW w:w="2888" w:type="dxa"/>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Počet slotov pamäte</w:t>
            </w:r>
          </w:p>
        </w:tc>
        <w:tc>
          <w:tcPr>
            <w:tcW w:w="6379" w:type="dxa"/>
          </w:tcPr>
          <w:p w:rsidR="00D60F07" w:rsidRPr="00142D9E" w:rsidRDefault="00D60F07" w:rsidP="00260E69">
            <w:pPr>
              <w:rPr>
                <w:rFonts w:ascii="Arial" w:hAnsi="Arial" w:cs="Arial"/>
                <w:sz w:val="18"/>
                <w:szCs w:val="18"/>
              </w:rPr>
            </w:pPr>
            <w:r w:rsidRPr="00142D9E">
              <w:rPr>
                <w:rFonts w:ascii="Arial" w:hAnsi="Arial" w:cs="Arial"/>
                <w:sz w:val="18"/>
                <w:szCs w:val="18"/>
              </w:rPr>
              <w:t>min. 2 pamäťové sloty (1 voľný pre prípadne rozšírenie)</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Pevný disk</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17"/>
              <w:rPr>
                <w:rFonts w:ascii="Arial" w:hAnsi="Arial" w:cs="Arial"/>
                <w:sz w:val="18"/>
                <w:szCs w:val="18"/>
              </w:rPr>
            </w:pPr>
            <w:r w:rsidRPr="00142D9E">
              <w:rPr>
                <w:rFonts w:ascii="Arial" w:hAnsi="Arial" w:cs="Arial"/>
                <w:sz w:val="18"/>
                <w:szCs w:val="18"/>
              </w:rPr>
              <w:t xml:space="preserve">min. 256 GB SSD v prevedení M.2, </w:t>
            </w:r>
            <w:proofErr w:type="spellStart"/>
            <w:r w:rsidRPr="00142D9E">
              <w:rPr>
                <w:rFonts w:ascii="Arial" w:hAnsi="Arial" w:cs="Arial"/>
                <w:sz w:val="18"/>
                <w:szCs w:val="18"/>
              </w:rPr>
              <w:t>NVMe</w:t>
            </w:r>
            <w:proofErr w:type="spellEnd"/>
            <w:r w:rsidRPr="00142D9E">
              <w:rPr>
                <w:rFonts w:ascii="Arial" w:hAnsi="Arial" w:cs="Arial"/>
                <w:sz w:val="18"/>
                <w:szCs w:val="18"/>
              </w:rPr>
              <w:t>; s predinštalovaným OS s platnou licenciou</w:t>
            </w:r>
          </w:p>
        </w:tc>
      </w:tr>
      <w:tr w:rsidR="00D60F07" w:rsidRPr="00142D9E" w:rsidTr="00260E69">
        <w:trPr>
          <w:trHeight w:val="66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Integrovaná čítačka ID kariet</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 xml:space="preserve">áno, podpora </w:t>
            </w:r>
            <w:proofErr w:type="spellStart"/>
            <w:r w:rsidRPr="00142D9E">
              <w:rPr>
                <w:rFonts w:ascii="Arial" w:hAnsi="Arial" w:cs="Arial"/>
                <w:sz w:val="18"/>
                <w:szCs w:val="18"/>
              </w:rPr>
              <w:t>mifare</w:t>
            </w:r>
            <w:proofErr w:type="spellEnd"/>
            <w:r w:rsidRPr="00142D9E">
              <w:rPr>
                <w:rFonts w:ascii="Arial" w:hAnsi="Arial" w:cs="Arial"/>
                <w:sz w:val="18"/>
                <w:szCs w:val="18"/>
              </w:rPr>
              <w:t xml:space="preserve"> v tele notebooku, podpora občianskych preukazov    (OP) s čipom</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Grafický adaptér</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Integrovaný, podpora zobrazovania na dvoch monitoroch súčasne, min. HDMI</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Zvukový adaptér</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 xml:space="preserve">Integrovaný s integrovanými reproduktormi, stereo vstup, stereo výstup resp. </w:t>
            </w:r>
            <w:proofErr w:type="spellStart"/>
            <w:r w:rsidRPr="00142D9E">
              <w:rPr>
                <w:rFonts w:ascii="Arial" w:hAnsi="Arial" w:cs="Arial"/>
                <w:sz w:val="18"/>
                <w:szCs w:val="18"/>
              </w:rPr>
              <w:t>kombo</w:t>
            </w:r>
            <w:proofErr w:type="spellEnd"/>
            <w:r w:rsidRPr="00142D9E">
              <w:rPr>
                <w:rFonts w:ascii="Arial" w:hAnsi="Arial" w:cs="Arial"/>
                <w:sz w:val="18"/>
                <w:szCs w:val="18"/>
              </w:rPr>
              <w:t xml:space="preserve"> audio port</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Sieťový adaptér</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 xml:space="preserve">Integrovaný s rýchlosťami 10/100/1000 Mbps </w:t>
            </w:r>
            <w:proofErr w:type="spellStart"/>
            <w:r w:rsidRPr="00142D9E">
              <w:rPr>
                <w:rFonts w:ascii="Arial" w:hAnsi="Arial" w:cs="Arial"/>
                <w:sz w:val="18"/>
                <w:szCs w:val="18"/>
              </w:rPr>
              <w:t>fullduplex</w:t>
            </w:r>
            <w:proofErr w:type="spellEnd"/>
            <w:r w:rsidRPr="00142D9E">
              <w:rPr>
                <w:rFonts w:ascii="Arial" w:hAnsi="Arial" w:cs="Arial"/>
                <w:sz w:val="18"/>
                <w:szCs w:val="18"/>
              </w:rPr>
              <w:t xml:space="preserve">, </w:t>
            </w:r>
            <w:proofErr w:type="spellStart"/>
            <w:r w:rsidRPr="00142D9E">
              <w:rPr>
                <w:rFonts w:ascii="Arial" w:hAnsi="Arial" w:cs="Arial"/>
                <w:sz w:val="18"/>
                <w:szCs w:val="18"/>
              </w:rPr>
              <w:t>dual</w:t>
            </w:r>
            <w:proofErr w:type="spellEnd"/>
            <w:r w:rsidRPr="00142D9E">
              <w:rPr>
                <w:rFonts w:ascii="Arial" w:hAnsi="Arial" w:cs="Arial"/>
                <w:sz w:val="18"/>
                <w:szCs w:val="18"/>
              </w:rPr>
              <w:t xml:space="preserve"> WiFi 802.11 </w:t>
            </w:r>
            <w:proofErr w:type="spellStart"/>
            <w:r w:rsidRPr="00142D9E">
              <w:rPr>
                <w:rFonts w:ascii="Arial" w:hAnsi="Arial" w:cs="Arial"/>
                <w:sz w:val="18"/>
                <w:szCs w:val="18"/>
              </w:rPr>
              <w:t>ac</w:t>
            </w:r>
            <w:proofErr w:type="spellEnd"/>
            <w:r w:rsidRPr="00142D9E">
              <w:rPr>
                <w:rFonts w:ascii="Arial" w:hAnsi="Arial" w:cs="Arial"/>
                <w:sz w:val="18"/>
                <w:szCs w:val="18"/>
              </w:rPr>
              <w:t>; Bluetooth min. 5, RJ-45 (možné aj pomocou redukcie), osadený interný LTE modem</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Polohovacie zariadenie</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proofErr w:type="spellStart"/>
            <w:r w:rsidRPr="00142D9E">
              <w:rPr>
                <w:rFonts w:ascii="Arial" w:hAnsi="Arial" w:cs="Arial"/>
                <w:sz w:val="18"/>
                <w:szCs w:val="18"/>
              </w:rPr>
              <w:t>Touchpad</w:t>
            </w:r>
            <w:proofErr w:type="spellEnd"/>
            <w:r w:rsidRPr="00142D9E">
              <w:rPr>
                <w:rFonts w:ascii="Arial" w:hAnsi="Arial" w:cs="Arial"/>
                <w:sz w:val="18"/>
                <w:szCs w:val="18"/>
              </w:rPr>
              <w:t xml:space="preserve"> s minimálne 2 tlačidlami, druhé duálne polohovacie zariadenie integrované v klávesnici</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Obrazovka</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14" LCD LED - požadovaný rozmer 14", min. 720p HD webkamera</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Rozlíšenie obrazovky</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min. 1920 x 1080</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Úprava povrchu obrazovky</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matná, antireflexná</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Hmotnosť</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max 1,65 kg</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Výdrž batérie</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min. 8 hod</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lastRenderedPageBreak/>
              <w:t>Ovládače</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stiahnuteľné z domovskej stránky výrobcu zariadenia</w:t>
            </w:r>
          </w:p>
          <w:p w:rsidR="00D60F07" w:rsidRPr="00142D9E" w:rsidRDefault="00D60F07" w:rsidP="00260E69">
            <w:pPr>
              <w:autoSpaceDE w:val="0"/>
              <w:autoSpaceDN w:val="0"/>
              <w:adjustRightInd w:val="0"/>
              <w:rPr>
                <w:rFonts w:ascii="Arial" w:hAnsi="Arial" w:cs="Arial"/>
                <w:sz w:val="18"/>
                <w:szCs w:val="18"/>
              </w:rPr>
            </w:pP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Klávesnica</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so slovenským popisom kláves, poliatiu odolná, podsvietená</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Vstupno-výstupné porty</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 xml:space="preserve">min. 2 USB porty z toho min. 1x USB 3.0 (1x s trvalým napájaním),1x USB 3.1 (USB-C), min. 1x HDMI, 1x RJ45, 1 x mikrofón, 1x slúchadlá (môže byť </w:t>
            </w:r>
            <w:proofErr w:type="spellStart"/>
            <w:r w:rsidRPr="00142D9E">
              <w:rPr>
                <w:rFonts w:ascii="Arial" w:hAnsi="Arial" w:cs="Arial"/>
                <w:sz w:val="18"/>
                <w:szCs w:val="18"/>
              </w:rPr>
              <w:t>kombo</w:t>
            </w:r>
            <w:proofErr w:type="spellEnd"/>
            <w:r w:rsidRPr="00142D9E">
              <w:rPr>
                <w:rFonts w:ascii="Arial" w:hAnsi="Arial" w:cs="Arial"/>
                <w:sz w:val="18"/>
                <w:szCs w:val="18"/>
              </w:rPr>
              <w:t xml:space="preserve"> port), integrovaná čítačka </w:t>
            </w:r>
            <w:proofErr w:type="spellStart"/>
            <w:r w:rsidRPr="00142D9E">
              <w:rPr>
                <w:rFonts w:ascii="Arial" w:hAnsi="Arial" w:cs="Arial"/>
                <w:sz w:val="18"/>
                <w:szCs w:val="18"/>
              </w:rPr>
              <w:t>smart</w:t>
            </w:r>
            <w:proofErr w:type="spellEnd"/>
            <w:r w:rsidRPr="00142D9E">
              <w:rPr>
                <w:rFonts w:ascii="Arial" w:hAnsi="Arial" w:cs="Arial"/>
                <w:sz w:val="18"/>
                <w:szCs w:val="18"/>
              </w:rPr>
              <w:t xml:space="preserve"> kariet (podpora OP s čipom)</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Vstupno-výstupné porty</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 xml:space="preserve">1x </w:t>
            </w:r>
            <w:proofErr w:type="spellStart"/>
            <w:r w:rsidRPr="00142D9E">
              <w:rPr>
                <w:rFonts w:ascii="Arial" w:hAnsi="Arial" w:cs="Arial"/>
                <w:sz w:val="18"/>
                <w:szCs w:val="18"/>
              </w:rPr>
              <w:t>dokovací</w:t>
            </w:r>
            <w:proofErr w:type="spellEnd"/>
            <w:r w:rsidRPr="00142D9E">
              <w:rPr>
                <w:rFonts w:ascii="Arial" w:hAnsi="Arial" w:cs="Arial"/>
                <w:sz w:val="18"/>
                <w:szCs w:val="18"/>
              </w:rPr>
              <w:t xml:space="preserve"> konektor s funkciou nabíjania notebooku</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Výstupy pre monitor</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 xml:space="preserve">min. 1 x VGA, 1x </w:t>
            </w:r>
            <w:proofErr w:type="spellStart"/>
            <w:r w:rsidRPr="00142D9E">
              <w:rPr>
                <w:rFonts w:ascii="Arial" w:hAnsi="Arial" w:cs="Arial"/>
                <w:sz w:val="18"/>
                <w:szCs w:val="18"/>
              </w:rPr>
              <w:t>DisplayPort</w:t>
            </w:r>
            <w:proofErr w:type="spellEnd"/>
            <w:r w:rsidRPr="00142D9E">
              <w:rPr>
                <w:rFonts w:ascii="Arial" w:hAnsi="Arial" w:cs="Arial"/>
                <w:sz w:val="18"/>
                <w:szCs w:val="18"/>
              </w:rPr>
              <w:t xml:space="preserve"> alebo HDMI (podmienkou je prepojiteľnosť s projektorom s HDMI vstupom priamo alebo redukciou dodanou k notebooku)</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Operačný systém</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operačný systém s grafickým používateľským rozhraním v SK prevedení / kvalifikovaný operačný systém (</w:t>
            </w:r>
            <w:proofErr w:type="spellStart"/>
            <w:r w:rsidRPr="00142D9E">
              <w:rPr>
                <w:rFonts w:ascii="Arial" w:hAnsi="Arial" w:cs="Arial"/>
                <w:sz w:val="18"/>
                <w:szCs w:val="18"/>
              </w:rPr>
              <w:t>Win</w:t>
            </w:r>
            <w:proofErr w:type="spellEnd"/>
            <w:r w:rsidRPr="00142D9E">
              <w:rPr>
                <w:rFonts w:ascii="Arial" w:hAnsi="Arial" w:cs="Arial"/>
                <w:sz w:val="18"/>
                <w:szCs w:val="18"/>
              </w:rPr>
              <w:t xml:space="preserve"> 10 Pro SK 64-bit s platnou licenciou predinštalovaný na pevnom disku)</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Bezpečnosť</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 xml:space="preserve">TPM čip v.1.2, možnosť zabezpečiť prístup do </w:t>
            </w:r>
            <w:proofErr w:type="spellStart"/>
            <w:r w:rsidRPr="00142D9E">
              <w:rPr>
                <w:rFonts w:ascii="Arial" w:hAnsi="Arial" w:cs="Arial"/>
                <w:sz w:val="18"/>
                <w:szCs w:val="18"/>
              </w:rPr>
              <w:t>BIOSu</w:t>
            </w:r>
            <w:proofErr w:type="spellEnd"/>
            <w:r w:rsidRPr="00142D9E">
              <w:rPr>
                <w:rFonts w:ascii="Arial" w:hAnsi="Arial" w:cs="Arial"/>
                <w:sz w:val="18"/>
                <w:szCs w:val="18"/>
              </w:rPr>
              <w:t>, možnosť vypnúť vstupno-výstupné porty</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Prevedenie</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kovové pánty displeja, kovová základňa (šasi) notebooku</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Sieťový adaptér</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súčasť originálneho balenia</w:t>
            </w:r>
          </w:p>
          <w:p w:rsidR="00D60F07" w:rsidRPr="00142D9E" w:rsidRDefault="00D60F07" w:rsidP="00260E69">
            <w:pPr>
              <w:autoSpaceDE w:val="0"/>
              <w:autoSpaceDN w:val="0"/>
              <w:adjustRightInd w:val="0"/>
              <w:rPr>
                <w:rFonts w:ascii="Arial" w:hAnsi="Arial" w:cs="Arial"/>
                <w:sz w:val="18"/>
                <w:szCs w:val="18"/>
              </w:rPr>
            </w:pP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Záručná doba</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654FFA" w:rsidP="00260E69">
            <w:pPr>
              <w:autoSpaceDE w:val="0"/>
              <w:autoSpaceDN w:val="0"/>
              <w:adjustRightInd w:val="0"/>
              <w:rPr>
                <w:rFonts w:ascii="Arial" w:hAnsi="Arial" w:cs="Arial"/>
                <w:sz w:val="18"/>
                <w:szCs w:val="18"/>
              </w:rPr>
            </w:pPr>
            <w:r>
              <w:rPr>
                <w:rFonts w:ascii="Arial" w:hAnsi="Arial" w:cs="Arial"/>
                <w:sz w:val="18"/>
                <w:szCs w:val="18"/>
              </w:rPr>
              <w:t>36</w:t>
            </w:r>
            <w:r w:rsidR="00D60F07" w:rsidRPr="00142D9E">
              <w:rPr>
                <w:rFonts w:ascii="Arial" w:hAnsi="Arial" w:cs="Arial"/>
                <w:sz w:val="18"/>
                <w:szCs w:val="18"/>
              </w:rPr>
              <w:t xml:space="preserve"> mesiacov priamo na pobočke, garantovaná výrobcom notebooku, platná v rámci celej EU, predlo</w:t>
            </w:r>
            <w:bookmarkStart w:id="47" w:name="_GoBack"/>
            <w:bookmarkEnd w:id="47"/>
            <w:r w:rsidR="00D60F07" w:rsidRPr="00142D9E">
              <w:rPr>
                <w:rFonts w:ascii="Arial" w:hAnsi="Arial" w:cs="Arial"/>
                <w:sz w:val="18"/>
                <w:szCs w:val="18"/>
              </w:rPr>
              <w:t>ženie certifikátu o registrácii predĺženej záruky</w:t>
            </w:r>
          </w:p>
        </w:tc>
      </w:tr>
    </w:tbl>
    <w:p w:rsidR="003A6C85" w:rsidRDefault="003A6C85" w:rsidP="00D60F07">
      <w:pPr>
        <w:autoSpaceDE w:val="0"/>
        <w:autoSpaceDN w:val="0"/>
        <w:adjustRightInd w:val="0"/>
        <w:rPr>
          <w:rFonts w:ascii="Arial" w:hAnsi="Arial" w:cs="Arial"/>
          <w:b/>
          <w:sz w:val="18"/>
          <w:szCs w:val="18"/>
        </w:rPr>
      </w:pPr>
    </w:p>
    <w:p w:rsidR="00D60F07" w:rsidRPr="00142D9E" w:rsidRDefault="003A6C85" w:rsidP="00D60F07">
      <w:pPr>
        <w:autoSpaceDE w:val="0"/>
        <w:autoSpaceDN w:val="0"/>
        <w:adjustRightInd w:val="0"/>
        <w:rPr>
          <w:rFonts w:ascii="Arial" w:hAnsi="Arial" w:cs="Arial"/>
          <w:b/>
          <w:sz w:val="18"/>
          <w:szCs w:val="18"/>
        </w:rPr>
      </w:pPr>
      <w:r>
        <w:rPr>
          <w:rFonts w:ascii="Arial" w:hAnsi="Arial" w:cs="Arial"/>
          <w:b/>
          <w:sz w:val="18"/>
          <w:szCs w:val="18"/>
        </w:rPr>
        <w:t>Príslušenstvo:</w:t>
      </w:r>
    </w:p>
    <w:tbl>
      <w:tblPr>
        <w:tblW w:w="926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8"/>
        <w:gridCol w:w="6379"/>
      </w:tblGrid>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proofErr w:type="spellStart"/>
            <w:r w:rsidRPr="00142D9E">
              <w:rPr>
                <w:rFonts w:ascii="Arial" w:hAnsi="Arial" w:cs="Arial"/>
                <w:sz w:val="18"/>
                <w:szCs w:val="18"/>
              </w:rPr>
              <w:t>Dokovacia</w:t>
            </w:r>
            <w:proofErr w:type="spellEnd"/>
            <w:r w:rsidRPr="00142D9E">
              <w:rPr>
                <w:rFonts w:ascii="Arial" w:hAnsi="Arial" w:cs="Arial"/>
                <w:sz w:val="18"/>
                <w:szCs w:val="18"/>
              </w:rPr>
              <w:t xml:space="preserve"> stanica</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proofErr w:type="spellStart"/>
            <w:r w:rsidRPr="00142D9E">
              <w:rPr>
                <w:rFonts w:ascii="Arial" w:hAnsi="Arial" w:cs="Arial"/>
                <w:sz w:val="18"/>
                <w:szCs w:val="18"/>
              </w:rPr>
              <w:t>Dokovacia</w:t>
            </w:r>
            <w:proofErr w:type="spellEnd"/>
            <w:r w:rsidRPr="00142D9E">
              <w:rPr>
                <w:rFonts w:ascii="Arial" w:hAnsi="Arial" w:cs="Arial"/>
                <w:sz w:val="18"/>
                <w:szCs w:val="18"/>
              </w:rPr>
              <w:t xml:space="preserve"> stanica s funkciou nabíjania notebooku, od výrobcu notebooku, umožňujúca zobrazenie biosu počas bootovania zariadenia na externom monitore pred nabehnutím operačného systému,</w:t>
            </w:r>
          </w:p>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min. 3x USB 3.0 port, min. 2x digitálny výstup na monitor, RJ-45, VGA, audio port, napájací zdroj</w:t>
            </w:r>
          </w:p>
          <w:p w:rsidR="00D60F07" w:rsidRPr="00142D9E" w:rsidRDefault="00D60F07" w:rsidP="00260E69">
            <w:pPr>
              <w:autoSpaceDE w:val="0"/>
              <w:autoSpaceDN w:val="0"/>
              <w:adjustRightInd w:val="0"/>
              <w:rPr>
                <w:rFonts w:ascii="Arial" w:hAnsi="Arial" w:cs="Arial"/>
                <w:sz w:val="18"/>
                <w:szCs w:val="18"/>
              </w:rPr>
            </w:pP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Klávesnica</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USB prevedenie SK s oddelenou numerickou klávesnicou</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Myš</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rPr>
                <w:rFonts w:ascii="Arial" w:hAnsi="Arial" w:cs="Arial"/>
                <w:sz w:val="18"/>
                <w:szCs w:val="18"/>
              </w:rPr>
            </w:pPr>
            <w:r w:rsidRPr="00142D9E">
              <w:rPr>
                <w:rFonts w:ascii="Arial" w:hAnsi="Arial" w:cs="Arial"/>
                <w:sz w:val="18"/>
                <w:szCs w:val="18"/>
              </w:rPr>
              <w:t xml:space="preserve">USB, optická, min. 2 tlačidlová so </w:t>
            </w:r>
            <w:proofErr w:type="spellStart"/>
            <w:r w:rsidRPr="00142D9E">
              <w:rPr>
                <w:rFonts w:ascii="Arial" w:hAnsi="Arial" w:cs="Arial"/>
                <w:sz w:val="18"/>
                <w:szCs w:val="18"/>
              </w:rPr>
              <w:t>scrollovacím</w:t>
            </w:r>
            <w:proofErr w:type="spellEnd"/>
            <w:r w:rsidRPr="00142D9E">
              <w:rPr>
                <w:rFonts w:ascii="Arial" w:hAnsi="Arial" w:cs="Arial"/>
                <w:sz w:val="18"/>
                <w:szCs w:val="18"/>
              </w:rPr>
              <w:t xml:space="preserve"> tlačidlom ako tretím</w:t>
            </w:r>
          </w:p>
          <w:p w:rsidR="00D60F07" w:rsidRPr="00142D9E" w:rsidRDefault="00D60F07" w:rsidP="00260E69">
            <w:pPr>
              <w:autoSpaceDE w:val="0"/>
              <w:autoSpaceDN w:val="0"/>
              <w:adjustRightInd w:val="0"/>
              <w:rPr>
                <w:rFonts w:ascii="Arial" w:hAnsi="Arial" w:cs="Arial"/>
                <w:sz w:val="18"/>
                <w:szCs w:val="18"/>
              </w:rPr>
            </w:pP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Adaptér na HDMI</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podmienkou je prepojiteľnosť s projektorom s HDMI vstupom priamo alebo redukciou dodanou k notebooku v prípade neintegrovaného HDMI portu</w:t>
            </w:r>
          </w:p>
        </w:tc>
      </w:tr>
      <w:tr w:rsidR="00D60F07" w:rsidRPr="00142D9E" w:rsidTr="00260E69">
        <w:trPr>
          <w:trHeight w:val="450"/>
        </w:trPr>
        <w:tc>
          <w:tcPr>
            <w:tcW w:w="2888"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ind w:left="2177" w:hanging="2124"/>
              <w:rPr>
                <w:rFonts w:ascii="Arial" w:hAnsi="Arial" w:cs="Arial"/>
                <w:sz w:val="18"/>
                <w:szCs w:val="18"/>
              </w:rPr>
            </w:pPr>
            <w:r w:rsidRPr="00142D9E">
              <w:rPr>
                <w:rFonts w:ascii="Arial" w:hAnsi="Arial" w:cs="Arial"/>
                <w:sz w:val="18"/>
                <w:szCs w:val="18"/>
              </w:rPr>
              <w:t>Taška</w:t>
            </w:r>
          </w:p>
        </w:tc>
        <w:tc>
          <w:tcPr>
            <w:tcW w:w="6379" w:type="dxa"/>
            <w:tcBorders>
              <w:top w:val="single" w:sz="4" w:space="0" w:color="auto"/>
              <w:left w:val="single" w:sz="4" w:space="0" w:color="auto"/>
              <w:bottom w:val="single" w:sz="4" w:space="0" w:color="auto"/>
              <w:right w:val="single" w:sz="4" w:space="0" w:color="auto"/>
            </w:tcBorders>
          </w:tcPr>
          <w:p w:rsidR="00D60F07" w:rsidRPr="00142D9E" w:rsidRDefault="00D60F07" w:rsidP="00260E69">
            <w:pPr>
              <w:autoSpaceDE w:val="0"/>
              <w:autoSpaceDN w:val="0"/>
              <w:adjustRightInd w:val="0"/>
              <w:rPr>
                <w:rFonts w:ascii="Arial" w:hAnsi="Arial" w:cs="Arial"/>
                <w:sz w:val="18"/>
                <w:szCs w:val="18"/>
              </w:rPr>
            </w:pPr>
            <w:r w:rsidRPr="00142D9E">
              <w:rPr>
                <w:rFonts w:ascii="Arial" w:hAnsi="Arial" w:cs="Arial"/>
                <w:sz w:val="18"/>
                <w:szCs w:val="18"/>
              </w:rPr>
              <w:t>na plece pre notebook daných rozmerov, od rovnakého výrobcu ako notebook</w:t>
            </w:r>
          </w:p>
        </w:tc>
      </w:tr>
    </w:tbl>
    <w:p w:rsidR="00D60F07" w:rsidRPr="00142D9E" w:rsidRDefault="00D60F07" w:rsidP="001F57B0">
      <w:pPr>
        <w:pStyle w:val="Nadpis1"/>
        <w:spacing w:before="360" w:after="240"/>
        <w:rPr>
          <w:b/>
        </w:rPr>
      </w:pPr>
      <w:bookmarkStart w:id="48" w:name="_Toc53991178"/>
      <w:r w:rsidRPr="00142D9E">
        <w:rPr>
          <w:b/>
        </w:rPr>
        <w:t>B.2 Spôsob určenia ceny</w:t>
      </w:r>
      <w:bookmarkEnd w:id="46"/>
      <w:bookmarkEnd w:id="48"/>
    </w:p>
    <w:p w:rsidR="00D60F07" w:rsidRPr="00142D9E" w:rsidRDefault="00D60F07" w:rsidP="00CE056C">
      <w:pPr>
        <w:pStyle w:val="BodyText21"/>
        <w:spacing w:before="240" w:line="276" w:lineRule="auto"/>
        <w:ind w:left="0"/>
        <w:rPr>
          <w:rFonts w:ascii="Arial" w:hAnsi="Arial" w:cs="Arial"/>
        </w:rPr>
      </w:pPr>
      <w:r w:rsidRPr="00142D9E">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rsidR="00D60F07" w:rsidRPr="00142D9E" w:rsidRDefault="00D60F07" w:rsidP="00CE056C">
      <w:pPr>
        <w:pStyle w:val="BodyText21"/>
        <w:spacing w:line="276" w:lineRule="auto"/>
        <w:ind w:left="0"/>
        <w:rPr>
          <w:rFonts w:ascii="Arial" w:hAnsi="Arial" w:cs="Arial"/>
        </w:rPr>
      </w:pPr>
    </w:p>
    <w:p w:rsidR="00D60F07" w:rsidRPr="008A1A41" w:rsidRDefault="00D60F07" w:rsidP="00CE056C">
      <w:pPr>
        <w:numPr>
          <w:ilvl w:val="0"/>
          <w:numId w:val="4"/>
        </w:numPr>
        <w:tabs>
          <w:tab w:val="clear" w:pos="720"/>
          <w:tab w:val="left" w:pos="500"/>
        </w:tabs>
        <w:spacing w:after="120" w:line="276" w:lineRule="auto"/>
        <w:ind w:left="500" w:hanging="500"/>
        <w:jc w:val="both"/>
        <w:rPr>
          <w:rFonts w:ascii="Arial" w:hAnsi="Arial" w:cs="Arial"/>
        </w:rPr>
      </w:pPr>
      <w:r w:rsidRPr="008A1A41">
        <w:rPr>
          <w:rFonts w:ascii="Arial" w:hAnsi="Arial" w:cs="Arial"/>
        </w:rPr>
        <w:t>Uchádzačom navrhovaná cena predmetu zákazky uvedená v ponuke uchádzača bude vyjadrená v eurách. Cena bude zaokrúhlená na</w:t>
      </w:r>
      <w:r w:rsidRPr="008A1A41">
        <w:rPr>
          <w:rFonts w:ascii="Arial" w:hAnsi="Arial" w:cs="Arial"/>
          <w:b/>
        </w:rPr>
        <w:t xml:space="preserve"> 2 desatinné miesta.</w:t>
      </w:r>
    </w:p>
    <w:p w:rsidR="00D60F07" w:rsidRPr="008A1A41" w:rsidRDefault="00D60F07" w:rsidP="00CE056C">
      <w:pPr>
        <w:numPr>
          <w:ilvl w:val="0"/>
          <w:numId w:val="4"/>
        </w:numPr>
        <w:tabs>
          <w:tab w:val="clear" w:pos="720"/>
          <w:tab w:val="left" w:pos="500"/>
        </w:tabs>
        <w:spacing w:after="120" w:line="276" w:lineRule="auto"/>
        <w:ind w:left="500" w:hanging="500"/>
        <w:jc w:val="both"/>
        <w:rPr>
          <w:rFonts w:ascii="Arial" w:hAnsi="Arial" w:cs="Arial"/>
        </w:rPr>
      </w:pPr>
      <w:r w:rsidRPr="008A1A41">
        <w:rPr>
          <w:rFonts w:ascii="Arial" w:hAnsi="Arial" w:cs="Arial"/>
        </w:rPr>
        <w:t>Uchádzačom navrhovaná cena predmetu zákazky musí byť uvedená v EUR bez DPH, musí zahŕňať všetky náklady spojené s realizáciou predmetu zákazky tak, ako je to uvedené v časti B 1 Opis predmetu zákazky a v súlade s podmienkami uvedených v časti B 3 Obchodné podmienky.</w:t>
      </w:r>
    </w:p>
    <w:p w:rsidR="00D60F07" w:rsidRPr="00142D9E" w:rsidRDefault="00D60F07" w:rsidP="00CE056C">
      <w:pPr>
        <w:numPr>
          <w:ilvl w:val="0"/>
          <w:numId w:val="4"/>
        </w:numPr>
        <w:tabs>
          <w:tab w:val="clear" w:pos="720"/>
          <w:tab w:val="left" w:pos="500"/>
        </w:tabs>
        <w:spacing w:after="120" w:line="276" w:lineRule="auto"/>
        <w:ind w:left="500" w:hanging="500"/>
        <w:jc w:val="both"/>
        <w:rPr>
          <w:rFonts w:ascii="Arial" w:hAnsi="Arial" w:cs="Arial"/>
        </w:rPr>
      </w:pPr>
      <w:r w:rsidRPr="00142D9E">
        <w:rPr>
          <w:rFonts w:ascii="Arial" w:hAnsi="Arial" w:cs="Arial"/>
        </w:rPr>
        <w:t>Ak uchádzač nie je platiteľom DPH v Slovenskej republike, na túto skutočnosť v ponuke pri vyjadrení ceny upozorní.</w:t>
      </w:r>
    </w:p>
    <w:p w:rsidR="00D60F07" w:rsidRPr="001B1EA1" w:rsidRDefault="00D60F07" w:rsidP="00CE056C">
      <w:pPr>
        <w:numPr>
          <w:ilvl w:val="0"/>
          <w:numId w:val="4"/>
        </w:numPr>
        <w:tabs>
          <w:tab w:val="clear" w:pos="720"/>
          <w:tab w:val="left" w:pos="500"/>
        </w:tabs>
        <w:spacing w:after="120" w:line="276" w:lineRule="auto"/>
        <w:ind w:left="500" w:hanging="500"/>
        <w:jc w:val="both"/>
        <w:rPr>
          <w:rFonts w:ascii="Arial" w:hAnsi="Arial" w:cs="Arial"/>
        </w:rPr>
      </w:pPr>
      <w:r w:rsidRPr="00142D9E">
        <w:rPr>
          <w:rFonts w:ascii="Arial" w:hAnsi="Arial" w:cs="Arial"/>
        </w:rPr>
        <w:t xml:space="preserve">Uchádzač vo svojej ponuke predkladá cenovú </w:t>
      </w:r>
      <w:r w:rsidR="001B1EA1">
        <w:rPr>
          <w:rFonts w:ascii="Arial" w:hAnsi="Arial" w:cs="Arial"/>
        </w:rPr>
        <w:t>špecifikáciu</w:t>
      </w:r>
      <w:r w:rsidRPr="00142D9E">
        <w:rPr>
          <w:rFonts w:ascii="Arial" w:hAnsi="Arial" w:cs="Arial"/>
        </w:rPr>
        <w:t xml:space="preserve"> pre predmet zákazky </w:t>
      </w:r>
      <w:r w:rsidRPr="001B1EA1">
        <w:rPr>
          <w:rFonts w:ascii="Arial" w:hAnsi="Arial" w:cs="Arial"/>
        </w:rPr>
        <w:t xml:space="preserve">podľa </w:t>
      </w:r>
      <w:r w:rsidR="001B1EA1">
        <w:rPr>
          <w:rFonts w:ascii="Arial" w:hAnsi="Arial" w:cs="Arial"/>
        </w:rPr>
        <w:t xml:space="preserve">Prílohy č. 1 týchto Súťažných podkladov Návrh na plnenie kritérií. </w:t>
      </w:r>
      <w:r w:rsidRPr="001B1EA1">
        <w:rPr>
          <w:rFonts w:ascii="Arial" w:hAnsi="Arial" w:cs="Arial"/>
        </w:rPr>
        <w:t xml:space="preserve"> </w:t>
      </w:r>
      <w:r w:rsidRPr="001B1EA1">
        <w:rPr>
          <w:rFonts w:ascii="Arial" w:hAnsi="Arial" w:cs="Arial"/>
          <w:i/>
        </w:rPr>
        <w:t xml:space="preserve"> </w:t>
      </w:r>
    </w:p>
    <w:p w:rsidR="00D60F07" w:rsidRPr="00142D9E" w:rsidRDefault="00D60F07" w:rsidP="001F57B0">
      <w:pPr>
        <w:pStyle w:val="Nadpis1"/>
        <w:spacing w:before="360" w:after="240"/>
        <w:rPr>
          <w:b/>
        </w:rPr>
      </w:pPr>
      <w:bookmarkStart w:id="49" w:name="_Toc53991179"/>
      <w:r w:rsidRPr="00142D9E">
        <w:rPr>
          <w:b/>
        </w:rPr>
        <w:lastRenderedPageBreak/>
        <w:t>B.3 Obchodné podmienky dodania predmetu zákazky</w:t>
      </w:r>
      <w:bookmarkEnd w:id="49"/>
    </w:p>
    <w:p w:rsidR="00CA2BA6" w:rsidRDefault="00D60F07" w:rsidP="00CE056C">
      <w:pPr>
        <w:pStyle w:val="Nzov"/>
        <w:numPr>
          <w:ilvl w:val="0"/>
          <w:numId w:val="38"/>
        </w:numPr>
        <w:spacing w:before="120" w:line="276" w:lineRule="auto"/>
        <w:ind w:left="426" w:hanging="426"/>
        <w:jc w:val="both"/>
        <w:rPr>
          <w:rFonts w:cs="Arial"/>
          <w:sz w:val="20"/>
          <w:szCs w:val="20"/>
          <w:lang w:val="sk-SK"/>
        </w:rPr>
      </w:pPr>
      <w:r w:rsidRPr="00142D9E">
        <w:rPr>
          <w:rFonts w:cs="Arial"/>
          <w:sz w:val="20"/>
          <w:szCs w:val="20"/>
          <w:lang w:val="sk-SK"/>
        </w:rPr>
        <w:t>Obchodné podmienky obsahuje priložený návrh Rámcovej dohody, ktorú uchádzač doplnenú a podpísanú svojim oprávneným štatutárnym zástupcom (zástupcami) predloží ako samostatnú časť ponuky.</w:t>
      </w:r>
    </w:p>
    <w:p w:rsidR="00CA2BA6" w:rsidRPr="006F0F01" w:rsidRDefault="00D60F07" w:rsidP="00CE056C">
      <w:pPr>
        <w:pStyle w:val="Nzov"/>
        <w:numPr>
          <w:ilvl w:val="0"/>
          <w:numId w:val="38"/>
        </w:numPr>
        <w:spacing w:before="120" w:line="276" w:lineRule="auto"/>
        <w:ind w:left="426" w:hanging="426"/>
        <w:jc w:val="both"/>
        <w:rPr>
          <w:rFonts w:cs="Arial"/>
          <w:sz w:val="20"/>
          <w:szCs w:val="20"/>
          <w:lang w:val="sk-SK"/>
        </w:rPr>
      </w:pPr>
      <w:r w:rsidRPr="006F0F01">
        <w:rPr>
          <w:rFonts w:cs="Arial"/>
          <w:sz w:val="20"/>
          <w:lang w:val="sk-SK"/>
        </w:rPr>
        <w:t xml:space="preserve">Text ustanovení návrhu Rámcovej dohody je pre uchádzača záväzný a nie je prípustné ho meniť, dopĺňať o nové ustanovenia alebo formulácie ustanovení akokoľvek upravovať. Návrh Rámcovej dohody môže uchádzač doplniť len v súlade s podmienkami súťaže, uvedenými v oznámení o vyhlásení verejnej súťaže a v súťažných podkladoch. </w:t>
      </w:r>
    </w:p>
    <w:p w:rsidR="00D60F07" w:rsidRPr="006F0F01" w:rsidRDefault="00D60F07" w:rsidP="00CE056C">
      <w:pPr>
        <w:pStyle w:val="Nzov"/>
        <w:numPr>
          <w:ilvl w:val="0"/>
          <w:numId w:val="38"/>
        </w:numPr>
        <w:spacing w:before="120" w:line="276" w:lineRule="auto"/>
        <w:ind w:left="426" w:hanging="426"/>
        <w:jc w:val="both"/>
        <w:rPr>
          <w:rFonts w:cs="Arial"/>
          <w:sz w:val="20"/>
          <w:szCs w:val="20"/>
          <w:lang w:val="sk-SK"/>
        </w:rPr>
      </w:pPr>
      <w:r w:rsidRPr="006F0F01">
        <w:rPr>
          <w:rFonts w:cs="Arial"/>
          <w:sz w:val="20"/>
          <w:szCs w:val="20"/>
          <w:lang w:val="sk-SK"/>
        </w:rPr>
        <w:t>Plnenie Rámcovej dohody bude realizované na základe čiastkových objednávok..</w:t>
      </w:r>
      <w:r w:rsidRPr="006F0F01">
        <w:rPr>
          <w:b/>
          <w:sz w:val="20"/>
          <w:lang w:val="sk-SK"/>
        </w:rPr>
        <w:t xml:space="preserve">            </w:t>
      </w:r>
    </w:p>
    <w:p w:rsidR="00D60F07" w:rsidRPr="00142D9E" w:rsidRDefault="00D60F07" w:rsidP="00CA2BA6">
      <w:pPr>
        <w:pStyle w:val="Nadpis1"/>
        <w:spacing w:before="360" w:after="240"/>
        <w:rPr>
          <w:b/>
        </w:rPr>
      </w:pPr>
      <w:bookmarkStart w:id="50" w:name="_Toc53991180"/>
      <w:r w:rsidRPr="00142D9E">
        <w:rPr>
          <w:b/>
        </w:rPr>
        <w:t>B.4 Elektronická aukcia</w:t>
      </w:r>
      <w:bookmarkEnd w:id="50"/>
    </w:p>
    <w:p w:rsidR="00D60F07" w:rsidRPr="00C17505" w:rsidRDefault="00D60F07" w:rsidP="00CE056C">
      <w:pPr>
        <w:tabs>
          <w:tab w:val="left" w:pos="12672"/>
          <w:tab w:val="left" w:pos="12816"/>
        </w:tabs>
        <w:spacing w:line="276" w:lineRule="auto"/>
        <w:jc w:val="both"/>
        <w:rPr>
          <w:rFonts w:ascii="Arial" w:hAnsi="Arial" w:cs="Arial"/>
          <w:b/>
          <w:bCs/>
          <w:lang w:eastAsia="sk-SK"/>
        </w:rPr>
      </w:pPr>
      <w:r w:rsidRPr="00C17505">
        <w:rPr>
          <w:rFonts w:ascii="Arial" w:hAnsi="Arial" w:cs="Arial"/>
          <w:b/>
          <w:bCs/>
          <w:lang w:eastAsia="sk-SK"/>
        </w:rPr>
        <w:t>Na zostavenie poradia predložených ponúk použije verejný obstarávateľ elektronickú aukciu podľa § 54 zákona o verejnom obstarávaní.</w:t>
      </w:r>
    </w:p>
    <w:p w:rsidR="00D60F07" w:rsidRPr="00C17505" w:rsidRDefault="00D60F07" w:rsidP="00CE056C">
      <w:pPr>
        <w:autoSpaceDE w:val="0"/>
        <w:autoSpaceDN w:val="0"/>
        <w:spacing w:before="120" w:after="120" w:line="276" w:lineRule="auto"/>
        <w:jc w:val="both"/>
        <w:rPr>
          <w:rFonts w:ascii="Arial" w:hAnsi="Arial" w:cs="Arial"/>
          <w:color w:val="000000"/>
          <w:lang w:eastAsia="sk-SK"/>
        </w:rPr>
      </w:pPr>
      <w:r w:rsidRPr="00C17505">
        <w:rPr>
          <w:rFonts w:ascii="Arial" w:hAnsi="Arial" w:cs="Arial"/>
          <w:b/>
          <w:bCs/>
          <w:color w:val="000000"/>
          <w:lang w:eastAsia="sk-SK"/>
        </w:rPr>
        <w:t xml:space="preserve">PODMIENKY ELEKTRONICKEJ AUKCIE </w:t>
      </w:r>
      <w:r w:rsidRPr="00C17505">
        <w:rPr>
          <w:rFonts w:ascii="Arial" w:hAnsi="Arial" w:cs="Arial"/>
          <w:color w:val="000000"/>
          <w:lang w:eastAsia="sk-SK"/>
        </w:rPr>
        <w:t xml:space="preserve">– </w:t>
      </w:r>
      <w:r w:rsidRPr="00C17505">
        <w:rPr>
          <w:rFonts w:ascii="Arial" w:hAnsi="Arial" w:cs="Arial"/>
          <w:b/>
          <w:color w:val="000000"/>
          <w:lang w:eastAsia="sk-SK"/>
        </w:rPr>
        <w:t xml:space="preserve">KRITÉRIUM: NAJNIŽŠIA CENA </w:t>
      </w:r>
    </w:p>
    <w:p w:rsidR="00D60F07" w:rsidRPr="00147432" w:rsidRDefault="00D60F07" w:rsidP="00CE056C">
      <w:pPr>
        <w:pStyle w:val="Nadpis2"/>
        <w:numPr>
          <w:ilvl w:val="0"/>
          <w:numId w:val="9"/>
        </w:numPr>
        <w:spacing w:before="240" w:after="240" w:line="276" w:lineRule="auto"/>
        <w:ind w:left="357" w:hanging="357"/>
        <w:rPr>
          <w:sz w:val="28"/>
          <w:lang w:eastAsia="sk-SK"/>
        </w:rPr>
      </w:pPr>
      <w:bookmarkStart w:id="51" w:name="_Toc53991181"/>
      <w:r w:rsidRPr="00147432">
        <w:rPr>
          <w:sz w:val="28"/>
          <w:lang w:eastAsia="sk-SK"/>
        </w:rPr>
        <w:t>Všeobecné informácie</w:t>
      </w:r>
      <w:bookmarkEnd w:id="51"/>
    </w:p>
    <w:p w:rsidR="00D60F07" w:rsidRPr="00C17505" w:rsidRDefault="00D60F07" w:rsidP="00CE056C">
      <w:pPr>
        <w:numPr>
          <w:ilvl w:val="1"/>
          <w:numId w:val="9"/>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aukcia</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eAukcia</w:t>
      </w:r>
      <w:proofErr w:type="spellEnd"/>
      <w:r w:rsidRPr="00C17505">
        <w:rPr>
          <w:rFonts w:ascii="Arial" w:hAnsi="Arial" w:cs="Arial"/>
          <w:color w:val="000000"/>
          <w:lang w:eastAsia="sk-SK"/>
        </w:rPr>
        <w:t xml:space="preserve">“) je na účely tohto verejného obstarávania opakujúci sa proces, ktorý využíva elektronické zariadenia na predkladanie nových cien upravených smerom nadol. </w:t>
      </w:r>
    </w:p>
    <w:p w:rsidR="00D60F07" w:rsidRPr="00C17505" w:rsidRDefault="00D60F07" w:rsidP="00CE056C">
      <w:pPr>
        <w:numPr>
          <w:ilvl w:val="1"/>
          <w:numId w:val="9"/>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Účelom e-aukcie je zostavenie poradia ponúk automatizovaným vyhodnotením po úvodnom vyhodnotení ponúk. </w:t>
      </w:r>
    </w:p>
    <w:p w:rsidR="00D60F07" w:rsidRPr="00C17505" w:rsidRDefault="00D60F07" w:rsidP="00CE056C">
      <w:pPr>
        <w:numPr>
          <w:ilvl w:val="1"/>
          <w:numId w:val="9"/>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Vyhlasovateľ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(ďalej len „vyhlasovateľ“) je Všeobecná zdravotná poisťovňa, </w:t>
      </w:r>
      <w:proofErr w:type="spellStart"/>
      <w:r w:rsidRPr="00C17505">
        <w:rPr>
          <w:rFonts w:ascii="Arial" w:hAnsi="Arial" w:cs="Arial"/>
          <w:color w:val="000000"/>
          <w:lang w:eastAsia="sk-SK"/>
        </w:rPr>
        <w:t>a.s</w:t>
      </w:r>
      <w:proofErr w:type="spellEnd"/>
      <w:r w:rsidRPr="00C17505">
        <w:rPr>
          <w:rFonts w:ascii="Arial" w:hAnsi="Arial" w:cs="Arial"/>
          <w:color w:val="000000"/>
          <w:lang w:eastAsia="sk-SK"/>
        </w:rPr>
        <w:t>., bližšie špecifikovaný v súťažných podkladoch.</w:t>
      </w:r>
    </w:p>
    <w:p w:rsidR="00D60F07" w:rsidRPr="00C17505" w:rsidRDefault="00D60F07" w:rsidP="00CE056C">
      <w:pPr>
        <w:numPr>
          <w:ilvl w:val="1"/>
          <w:numId w:val="9"/>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Predmet e-aukcie</w:t>
      </w:r>
      <w:r w:rsidRPr="00C17505">
        <w:rPr>
          <w:rFonts w:ascii="Arial" w:hAnsi="Arial" w:cs="Arial"/>
          <w:color w:val="000000"/>
          <w:lang w:eastAsia="sk-SK"/>
        </w:rPr>
        <w:t xml:space="preserve"> je rovnaký ako predmet zákazky, uvedený v oznámení o vyhlásení verejného obstarávania a bližšie špecifikovaný v súťažných podkladoch. </w:t>
      </w:r>
    </w:p>
    <w:p w:rsidR="00D60F07" w:rsidRPr="00C17505" w:rsidRDefault="00D60F07" w:rsidP="00CE056C">
      <w:pPr>
        <w:numPr>
          <w:ilvl w:val="1"/>
          <w:numId w:val="9"/>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Administrátor</w:t>
      </w:r>
      <w:r w:rsidRPr="00C17505">
        <w:rPr>
          <w:rFonts w:ascii="Arial" w:hAnsi="Arial" w:cs="Arial"/>
          <w:color w:val="000000"/>
          <w:lang w:eastAsia="sk-SK"/>
        </w:rPr>
        <w:t xml:space="preserve"> vyhlasovateľa je osoba, ktorá v rámci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vyzýva uchádzačov na predkladanie nových cien upravených smerom nadol. </w:t>
      </w:r>
    </w:p>
    <w:p w:rsidR="00D60F07" w:rsidRPr="00C17505" w:rsidRDefault="00D60F07" w:rsidP="00CE056C">
      <w:pPr>
        <w:numPr>
          <w:ilvl w:val="1"/>
          <w:numId w:val="9"/>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aukčná sieň</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eAukčná</w:t>
      </w:r>
      <w:proofErr w:type="spellEnd"/>
      <w:r w:rsidRPr="00C17505">
        <w:rPr>
          <w:rFonts w:ascii="Arial" w:hAnsi="Arial" w:cs="Arial"/>
          <w:color w:val="000000"/>
          <w:lang w:eastAsia="sk-SK"/>
        </w:rPr>
        <w:t xml:space="preserve"> sieň“) je prostredie umiestnené na určenej adrese vo verejnej dátovej sieti Internet, v ktorom uchádzači predkladajú nové ceny upravené smerom nadol.</w:t>
      </w:r>
    </w:p>
    <w:p w:rsidR="00D60F07" w:rsidRPr="00C17505" w:rsidRDefault="00D60F07" w:rsidP="00CE056C">
      <w:pPr>
        <w:numPr>
          <w:ilvl w:val="1"/>
          <w:numId w:val="9"/>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Prípravné kolo</w:t>
      </w:r>
      <w:r w:rsidRPr="00C17505">
        <w:rPr>
          <w:rFonts w:ascii="Arial" w:hAnsi="Arial" w:cs="Arial"/>
          <w:color w:val="000000"/>
          <w:lang w:eastAsia="sk-SK"/>
        </w:rPr>
        <w:t xml:space="preserve"> je časť postupu, v ktorom sa po sprístupnení </w:t>
      </w:r>
      <w:proofErr w:type="spellStart"/>
      <w:r w:rsidRPr="00C17505">
        <w:rPr>
          <w:rFonts w:ascii="Arial" w:hAnsi="Arial" w:cs="Arial"/>
          <w:color w:val="000000"/>
          <w:lang w:eastAsia="sk-SK"/>
        </w:rPr>
        <w:t>eAukčnej</w:t>
      </w:r>
      <w:proofErr w:type="spellEnd"/>
      <w:r w:rsidRPr="00C17505">
        <w:rPr>
          <w:rFonts w:ascii="Arial" w:hAnsi="Arial" w:cs="Arial"/>
          <w:color w:val="000000"/>
          <w:lang w:eastAsia="sk-SK"/>
        </w:rPr>
        <w:t xml:space="preserve"> siene uchádzači oboznámia s  </w:t>
      </w:r>
      <w:proofErr w:type="spellStart"/>
      <w:r w:rsidRPr="00C17505">
        <w:rPr>
          <w:rFonts w:ascii="Arial" w:hAnsi="Arial" w:cs="Arial"/>
          <w:color w:val="000000"/>
          <w:lang w:eastAsia="sk-SK"/>
        </w:rPr>
        <w:t>eAukčným</w:t>
      </w:r>
      <w:proofErr w:type="spellEnd"/>
      <w:r w:rsidRPr="00C17505">
        <w:rPr>
          <w:rFonts w:ascii="Arial" w:hAnsi="Arial" w:cs="Arial"/>
          <w:color w:val="000000"/>
          <w:lang w:eastAsia="sk-SK"/>
        </w:rPr>
        <w:t xml:space="preserve"> prostredím pred zahájením Aukčného kola (elektronickej aukcie).</w:t>
      </w:r>
    </w:p>
    <w:p w:rsidR="00D60F07" w:rsidRPr="00C17505" w:rsidRDefault="00D60F07" w:rsidP="00CE056C">
      <w:pPr>
        <w:numPr>
          <w:ilvl w:val="1"/>
          <w:numId w:val="9"/>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Aukčné kolo</w:t>
      </w:r>
      <w:r w:rsidRPr="00C17505">
        <w:rPr>
          <w:rFonts w:ascii="Arial" w:hAnsi="Arial" w:cs="Arial"/>
          <w:color w:val="000000"/>
          <w:lang w:eastAsia="sk-SK"/>
        </w:rPr>
        <w:t xml:space="preserve"> (elektronická aukcia) je časť postupu, v ktorom prebieha on-line vzájomné porovnávanie cien ponúkaných uchádzačmi prihlásených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a ich vyhodnocovanie v limitovanom čase.</w:t>
      </w:r>
    </w:p>
    <w:p w:rsidR="00D60F07" w:rsidRPr="00147432" w:rsidRDefault="00D60F07" w:rsidP="00CE056C">
      <w:pPr>
        <w:pStyle w:val="Nadpis2"/>
        <w:numPr>
          <w:ilvl w:val="0"/>
          <w:numId w:val="9"/>
        </w:numPr>
        <w:spacing w:before="240" w:after="240" w:line="276" w:lineRule="auto"/>
        <w:ind w:left="357" w:hanging="357"/>
        <w:rPr>
          <w:sz w:val="28"/>
          <w:lang w:eastAsia="sk-SK"/>
        </w:rPr>
      </w:pPr>
      <w:bookmarkStart w:id="52" w:name="_Toc53991182"/>
      <w:r w:rsidRPr="00147432">
        <w:rPr>
          <w:sz w:val="28"/>
          <w:lang w:eastAsia="sk-SK"/>
        </w:rPr>
        <w:t>Priebeh</w:t>
      </w:r>
      <w:bookmarkEnd w:id="52"/>
    </w:p>
    <w:p w:rsidR="003F1900" w:rsidRPr="00C17505" w:rsidRDefault="00D60F07" w:rsidP="00CE056C">
      <w:pPr>
        <w:pStyle w:val="Odsekzoznamu"/>
        <w:numPr>
          <w:ilvl w:val="1"/>
          <w:numId w:val="9"/>
        </w:numPr>
        <w:spacing w:line="276" w:lineRule="auto"/>
        <w:ind w:left="426" w:hanging="426"/>
        <w:rPr>
          <w:rFonts w:ascii="Arial" w:hAnsi="Arial" w:cs="Arial"/>
          <w:sz w:val="20"/>
          <w:lang w:val="sk-SK" w:eastAsia="sk-SK"/>
        </w:rPr>
      </w:pPr>
      <w:r w:rsidRPr="00C17505">
        <w:rPr>
          <w:rFonts w:ascii="Arial" w:hAnsi="Arial" w:cs="Arial"/>
          <w:sz w:val="20"/>
          <w:lang w:val="sk-SK" w:eastAsia="sk-SK"/>
        </w:rPr>
        <w:t xml:space="preserve">Názov </w:t>
      </w:r>
      <w:proofErr w:type="spellStart"/>
      <w:r w:rsidRPr="00C17505">
        <w:rPr>
          <w:rFonts w:ascii="Arial" w:hAnsi="Arial" w:cs="Arial"/>
          <w:sz w:val="20"/>
          <w:lang w:val="sk-SK" w:eastAsia="sk-SK"/>
        </w:rPr>
        <w:t>eAukcie</w:t>
      </w:r>
      <w:proofErr w:type="spellEnd"/>
      <w:r w:rsidRPr="00C17505">
        <w:rPr>
          <w:rFonts w:ascii="Arial" w:hAnsi="Arial" w:cs="Arial"/>
          <w:sz w:val="20"/>
          <w:lang w:val="sk-SK" w:eastAsia="sk-SK"/>
        </w:rPr>
        <w:t xml:space="preserve">: </w:t>
      </w:r>
    </w:p>
    <w:p w:rsidR="003F1900" w:rsidRPr="00C17505" w:rsidRDefault="00D60F07" w:rsidP="00CE056C">
      <w:pPr>
        <w:pStyle w:val="Odsekzoznamu"/>
        <w:spacing w:line="276" w:lineRule="auto"/>
        <w:ind w:left="426"/>
        <w:rPr>
          <w:rFonts w:ascii="Arial" w:hAnsi="Arial" w:cs="Arial"/>
          <w:b/>
          <w:sz w:val="20"/>
          <w:lang w:val="sk-SK"/>
        </w:rPr>
      </w:pPr>
      <w:r w:rsidRPr="00C17505">
        <w:rPr>
          <w:rFonts w:ascii="Arial" w:hAnsi="Arial" w:cs="Arial"/>
          <w:b/>
          <w:sz w:val="20"/>
          <w:lang w:val="sk-SK"/>
        </w:rPr>
        <w:t>Nákup prenosných počítačov s</w:t>
      </w:r>
      <w:r w:rsidR="003F1900" w:rsidRPr="00C17505">
        <w:rPr>
          <w:rFonts w:ascii="Arial" w:hAnsi="Arial" w:cs="Arial"/>
          <w:b/>
          <w:sz w:val="20"/>
          <w:lang w:val="sk-SK"/>
        </w:rPr>
        <w:t> </w:t>
      </w:r>
      <w:r w:rsidRPr="00C17505">
        <w:rPr>
          <w:rFonts w:ascii="Arial" w:hAnsi="Arial" w:cs="Arial"/>
          <w:b/>
          <w:sz w:val="20"/>
          <w:lang w:val="sk-SK"/>
        </w:rPr>
        <w:t>príslušenstvom</w:t>
      </w:r>
    </w:p>
    <w:p w:rsidR="00D60F07" w:rsidRPr="00C17505" w:rsidRDefault="00D60F07" w:rsidP="00CE056C">
      <w:pPr>
        <w:pStyle w:val="Odsekzoznamu"/>
        <w:spacing w:line="276" w:lineRule="auto"/>
        <w:ind w:left="426"/>
        <w:jc w:val="both"/>
        <w:rPr>
          <w:rFonts w:ascii="Arial" w:hAnsi="Arial" w:cs="Arial"/>
          <w:sz w:val="20"/>
          <w:lang w:val="sk-SK" w:eastAsia="sk-SK"/>
        </w:rPr>
      </w:pPr>
      <w:r w:rsidRPr="00C17505">
        <w:rPr>
          <w:rFonts w:ascii="Arial" w:hAnsi="Arial" w:cs="Arial"/>
          <w:sz w:val="20"/>
          <w:lang w:val="sk-SK" w:eastAsia="sk-SK"/>
        </w:rPr>
        <w:t xml:space="preserve">Ponuky uchádzačov budú posudzované na základe hodnotenia podľa najnižšej celkovej ponukovej ceny. Predmetom aukcie </w:t>
      </w:r>
      <w:r w:rsidR="006F0F01">
        <w:rPr>
          <w:rFonts w:ascii="Arial" w:hAnsi="Arial" w:cs="Arial"/>
          <w:sz w:val="20"/>
          <w:lang w:val="sk-SK" w:eastAsia="sk-SK"/>
        </w:rPr>
        <w:t xml:space="preserve">budú jednotkové ceny </w:t>
      </w:r>
      <w:r w:rsidRPr="00C17505">
        <w:rPr>
          <w:rFonts w:ascii="Arial" w:hAnsi="Arial" w:cs="Arial"/>
          <w:sz w:val="20"/>
          <w:lang w:val="sk-SK" w:eastAsia="sk-SK"/>
        </w:rPr>
        <w:t>bez DPH, ktor</w:t>
      </w:r>
      <w:r w:rsidR="006F0F01">
        <w:rPr>
          <w:rFonts w:ascii="Arial" w:hAnsi="Arial" w:cs="Arial"/>
          <w:sz w:val="20"/>
          <w:lang w:val="sk-SK" w:eastAsia="sk-SK"/>
        </w:rPr>
        <w:t>é</w:t>
      </w:r>
      <w:r w:rsidRPr="00C17505">
        <w:rPr>
          <w:rFonts w:ascii="Arial" w:hAnsi="Arial" w:cs="Arial"/>
          <w:sz w:val="20"/>
          <w:lang w:val="sk-SK" w:eastAsia="sk-SK"/>
        </w:rPr>
        <w:t xml:space="preserve"> uchádzač uvedie vo svojej ponuke v </w:t>
      </w:r>
      <w:r w:rsidRPr="006F0F01">
        <w:rPr>
          <w:rFonts w:ascii="Arial" w:hAnsi="Arial" w:cs="Arial"/>
          <w:sz w:val="20"/>
          <w:lang w:val="sk-SK" w:eastAsia="sk-SK"/>
        </w:rPr>
        <w:t>návrhu na plnenie kritérií</w:t>
      </w:r>
      <w:r w:rsidRPr="006F0F01">
        <w:rPr>
          <w:rFonts w:ascii="Arial" w:hAnsi="Arial" w:cs="Arial"/>
          <w:lang w:val="sk-SK" w:eastAsia="sk-SK"/>
        </w:rPr>
        <w:t>.</w:t>
      </w:r>
    </w:p>
    <w:p w:rsidR="00C17505" w:rsidRPr="00C17505" w:rsidRDefault="00D60F07" w:rsidP="00CE056C">
      <w:pPr>
        <w:pStyle w:val="Odsekzoznamu"/>
        <w:numPr>
          <w:ilvl w:val="1"/>
          <w:numId w:val="9"/>
        </w:numPr>
        <w:spacing w:before="120" w:after="120" w:line="276" w:lineRule="auto"/>
        <w:ind w:left="425" w:hanging="425"/>
        <w:jc w:val="both"/>
        <w:rPr>
          <w:rFonts w:ascii="Arial" w:hAnsi="Arial" w:cs="Arial"/>
          <w:b/>
          <w:color w:val="FF0000"/>
          <w:sz w:val="20"/>
          <w:lang w:val="sk-SK" w:eastAsia="sk-SK"/>
        </w:rPr>
      </w:pPr>
      <w:r w:rsidRPr="00C17505">
        <w:rPr>
          <w:rFonts w:ascii="Arial" w:hAnsi="Arial" w:cs="Arial"/>
          <w:b/>
          <w:color w:val="FF0000"/>
          <w:sz w:val="20"/>
          <w:lang w:val="sk-SK" w:eastAsia="sk-SK"/>
        </w:rPr>
        <w:lastRenderedPageBreak/>
        <w:t>Cena bude vyjadrená v eurách bez DPH.</w:t>
      </w:r>
    </w:p>
    <w:p w:rsidR="00D60F07" w:rsidRPr="00C17505" w:rsidRDefault="00D60F07" w:rsidP="00CE056C">
      <w:pPr>
        <w:pStyle w:val="Odsekzoznamu"/>
        <w:numPr>
          <w:ilvl w:val="1"/>
          <w:numId w:val="9"/>
        </w:numPr>
        <w:spacing w:before="120" w:after="120" w:line="276" w:lineRule="auto"/>
        <w:ind w:left="425" w:hanging="425"/>
        <w:jc w:val="both"/>
        <w:rPr>
          <w:rFonts w:ascii="Arial" w:hAnsi="Arial" w:cs="Arial"/>
          <w:color w:val="FF0000"/>
          <w:sz w:val="16"/>
          <w:lang w:val="sk-SK" w:eastAsia="sk-SK"/>
        </w:rPr>
      </w:pPr>
      <w:r w:rsidRPr="00C17505">
        <w:rPr>
          <w:rFonts w:ascii="Arial" w:hAnsi="Arial" w:cs="Arial"/>
          <w:bCs/>
          <w:color w:val="000000"/>
          <w:sz w:val="20"/>
          <w:lang w:val="sk-SK" w:eastAsia="sk-SK"/>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ktorých ponuky spĺňajú určené podmienky na predloženie nových  cien v </w:t>
      </w:r>
      <w:proofErr w:type="spellStart"/>
      <w:r w:rsidRPr="00C17505">
        <w:rPr>
          <w:rFonts w:ascii="Arial" w:hAnsi="Arial" w:cs="Arial"/>
          <w:bCs/>
          <w:color w:val="000000"/>
          <w:sz w:val="20"/>
          <w:lang w:val="sk-SK" w:eastAsia="sk-SK"/>
        </w:rPr>
        <w:t>eAukcii</w:t>
      </w:r>
      <w:proofErr w:type="spellEnd"/>
      <w:r w:rsidRPr="00C17505">
        <w:rPr>
          <w:rFonts w:ascii="Arial" w:hAnsi="Arial" w:cs="Arial"/>
          <w:bCs/>
          <w:color w:val="000000"/>
          <w:sz w:val="20"/>
          <w:lang w:val="sk-SK" w:eastAsia="sk-SK"/>
        </w:rPr>
        <w:t xml:space="preserve">. Vo Výzve na účasť v elektronickej aukcii (ďalej len „Výzva“) vyhlasovateľ uvedie podrobné informácie týkajúce sa </w:t>
      </w:r>
      <w:proofErr w:type="spellStart"/>
      <w:r w:rsidRPr="00C17505">
        <w:rPr>
          <w:rFonts w:ascii="Arial" w:hAnsi="Arial" w:cs="Arial"/>
          <w:bCs/>
          <w:color w:val="000000"/>
          <w:sz w:val="20"/>
          <w:lang w:val="sk-SK" w:eastAsia="sk-SK"/>
        </w:rPr>
        <w:t>eAukcie</w:t>
      </w:r>
      <w:proofErr w:type="spellEnd"/>
      <w:r w:rsidRPr="00C17505">
        <w:rPr>
          <w:rFonts w:ascii="Arial" w:hAnsi="Arial" w:cs="Arial"/>
          <w:bCs/>
          <w:color w:val="000000"/>
          <w:sz w:val="20"/>
          <w:lang w:val="sk-SK" w:eastAsia="sk-SK"/>
        </w:rPr>
        <w:t xml:space="preserve"> v zmysle § 54 ods. 7 zákona o verejnom obstarávaní. Výzva bude zaslaná elektronicky zodpovednej osobe určenej uchádzačom v ponuke ako kontaktná osoba pre </w:t>
      </w:r>
      <w:proofErr w:type="spellStart"/>
      <w:r w:rsidRPr="00C17505">
        <w:rPr>
          <w:rFonts w:ascii="Arial" w:hAnsi="Arial" w:cs="Arial"/>
          <w:bCs/>
          <w:color w:val="000000"/>
          <w:sz w:val="20"/>
          <w:lang w:val="sk-SK" w:eastAsia="sk-SK"/>
        </w:rPr>
        <w:t>eAukciu</w:t>
      </w:r>
      <w:proofErr w:type="spellEnd"/>
      <w:r w:rsidRPr="00C17505">
        <w:rPr>
          <w:rFonts w:ascii="Arial" w:hAnsi="Arial" w:cs="Arial"/>
          <w:bCs/>
          <w:color w:val="000000"/>
          <w:sz w:val="20"/>
          <w:lang w:val="sk-SK" w:eastAsia="sk-SK"/>
        </w:rPr>
        <w:t xml:space="preserve"> (z uvedeného dôvodu je potrebné uviesť správne kontaktné údaje zodpovednej osoby) a bude uchádzačom odoslaná e-mailom najneskôr dva pracovné dni pred konaním Aukčného kola.</w:t>
      </w:r>
    </w:p>
    <w:p w:rsidR="00D60F07" w:rsidRPr="00C17505" w:rsidRDefault="00D60F07" w:rsidP="00CE056C">
      <w:pPr>
        <w:spacing w:line="276" w:lineRule="auto"/>
        <w:ind w:left="426" w:hanging="426"/>
        <w:jc w:val="both"/>
        <w:rPr>
          <w:rFonts w:ascii="Arial" w:hAnsi="Arial" w:cs="Arial"/>
          <w:b/>
          <w:color w:val="000000"/>
          <w:lang w:eastAsia="sk-SK"/>
        </w:rPr>
      </w:pPr>
      <w:r w:rsidRPr="00C17505">
        <w:rPr>
          <w:rFonts w:ascii="Arial" w:hAnsi="Arial" w:cs="Arial"/>
          <w:b/>
          <w:bCs/>
          <w:color w:val="000000"/>
          <w:lang w:eastAsia="sk-SK"/>
        </w:rPr>
        <w:tab/>
      </w:r>
      <w:r w:rsidRPr="00C17505">
        <w:rPr>
          <w:rFonts w:ascii="Arial" w:hAnsi="Arial" w:cs="Arial"/>
          <w:i/>
          <w:lang w:eastAsia="sk-SK"/>
        </w:rPr>
        <w:t xml:space="preserve">Kontakt na administrátora </w:t>
      </w:r>
      <w:proofErr w:type="spellStart"/>
      <w:r w:rsidRPr="00C17505">
        <w:rPr>
          <w:rFonts w:ascii="Arial" w:hAnsi="Arial" w:cs="Arial"/>
          <w:i/>
          <w:lang w:eastAsia="sk-SK"/>
        </w:rPr>
        <w:t>eAukcie</w:t>
      </w:r>
      <w:proofErr w:type="spellEnd"/>
      <w:r w:rsidRPr="00C17505">
        <w:rPr>
          <w:rFonts w:ascii="Arial" w:hAnsi="Arial" w:cs="Arial"/>
          <w:i/>
          <w:lang w:eastAsia="sk-SK"/>
        </w:rPr>
        <w:t xml:space="preserve">:  </w:t>
      </w:r>
      <w:r w:rsidRPr="00C17505">
        <w:rPr>
          <w:rFonts w:ascii="Arial" w:hAnsi="Arial" w:cs="Arial"/>
          <w:lang w:eastAsia="sk-SK"/>
        </w:rPr>
        <w:t xml:space="preserve">(Mgr. Daniela Krnáčová, </w:t>
      </w:r>
      <w:r w:rsidRPr="00C17505">
        <w:rPr>
          <w:rFonts w:ascii="Arial" w:hAnsi="Arial" w:cs="Arial"/>
          <w:color w:val="0000FF"/>
          <w:u w:val="single"/>
          <w:lang w:eastAsia="sk-SK"/>
        </w:rPr>
        <w:t>daniela.krnacova@vszp.sk</w:t>
      </w:r>
      <w:r w:rsidRPr="00C17505">
        <w:rPr>
          <w:rFonts w:ascii="Arial" w:hAnsi="Arial" w:cs="Arial"/>
          <w:lang w:eastAsia="sk-SK"/>
        </w:rPr>
        <w:t xml:space="preserve">, tel.: </w:t>
      </w:r>
      <w:r w:rsidRPr="00C17505">
        <w:rPr>
          <w:rFonts w:ascii="Arial" w:hAnsi="Arial" w:cs="Arial"/>
          <w:i/>
          <w:lang w:eastAsia="sk-SK"/>
        </w:rPr>
        <w:t>02/20824735, 0910 864 194).</w:t>
      </w:r>
    </w:p>
    <w:p w:rsidR="00C17505" w:rsidRPr="00C17505" w:rsidRDefault="00D60F07" w:rsidP="00CE056C">
      <w:pPr>
        <w:pStyle w:val="Odsekzoznamu"/>
        <w:numPr>
          <w:ilvl w:val="1"/>
          <w:numId w:val="9"/>
        </w:numPr>
        <w:spacing w:before="120" w:after="120" w:line="276" w:lineRule="auto"/>
        <w:ind w:left="425" w:hanging="425"/>
        <w:jc w:val="both"/>
        <w:rPr>
          <w:rFonts w:ascii="Arial" w:hAnsi="Arial" w:cs="Arial"/>
          <w:color w:val="000000"/>
          <w:sz w:val="20"/>
          <w:lang w:val="sk-SK" w:eastAsia="sk-SK"/>
        </w:rPr>
      </w:pPr>
      <w:proofErr w:type="spellStart"/>
      <w:r w:rsidRPr="00C17505">
        <w:rPr>
          <w:rFonts w:ascii="Arial" w:hAnsi="Arial" w:cs="Arial"/>
          <w:b/>
          <w:bCs/>
          <w:color w:val="000000"/>
          <w:sz w:val="20"/>
          <w:lang w:val="sk-SK" w:eastAsia="sk-SK"/>
        </w:rPr>
        <w:t>eAukcia</w:t>
      </w:r>
      <w:proofErr w:type="spellEnd"/>
      <w:r w:rsidRPr="00C17505">
        <w:rPr>
          <w:rFonts w:ascii="Arial" w:hAnsi="Arial" w:cs="Arial"/>
          <w:b/>
          <w:bCs/>
          <w:color w:val="000000"/>
          <w:sz w:val="20"/>
          <w:lang w:val="sk-SK" w:eastAsia="sk-SK"/>
        </w:rPr>
        <w:t xml:space="preserve"> sa bude vykonávať prostredníctvom </w:t>
      </w:r>
      <w:proofErr w:type="spellStart"/>
      <w:r w:rsidRPr="00C17505">
        <w:rPr>
          <w:rFonts w:ascii="Arial" w:hAnsi="Arial" w:cs="Arial"/>
          <w:b/>
          <w:bCs/>
          <w:color w:val="000000"/>
          <w:sz w:val="20"/>
          <w:lang w:val="sk-SK" w:eastAsia="sk-SK"/>
        </w:rPr>
        <w:t>sw</w:t>
      </w:r>
      <w:proofErr w:type="spellEnd"/>
      <w:r w:rsidRPr="00C17505">
        <w:rPr>
          <w:rFonts w:ascii="Arial" w:hAnsi="Arial" w:cs="Arial"/>
          <w:b/>
          <w:bCs/>
          <w:color w:val="000000"/>
          <w:sz w:val="20"/>
          <w:lang w:val="sk-SK" w:eastAsia="sk-SK"/>
        </w:rPr>
        <w:t xml:space="preserve"> PROe.biz.</w:t>
      </w:r>
    </w:p>
    <w:p w:rsidR="00C17505" w:rsidRPr="00C17505" w:rsidRDefault="00D60F07" w:rsidP="00CE056C">
      <w:pPr>
        <w:pStyle w:val="Odsekzoznamu"/>
        <w:numPr>
          <w:ilvl w:val="1"/>
          <w:numId w:val="9"/>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V Prípravnom kole sa uchádzači oboznámia s priebehom a pravidlami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Výzva na účasť obsahuje aj údaje týkajúce sa minimálneho kroku zníženia ceny predmetu zákazky, pravidlá predlžovania Aukčného kola  a lehotu platnosti prístupových kľúčov a pod.</w:t>
      </w:r>
    </w:p>
    <w:p w:rsidR="00C17505" w:rsidRPr="00C17505" w:rsidRDefault="00D60F07" w:rsidP="00CE056C">
      <w:pPr>
        <w:pStyle w:val="Odsekzoznamu"/>
        <w:numPr>
          <w:ilvl w:val="1"/>
          <w:numId w:val="9"/>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t xml:space="preserve">Uchádzačom, ktorí budú vyzvaní na účasť v elektronickej aukcii, bude v Prípravnom kole a v čase uvedenom vo Výzve sprístupnená </w:t>
      </w:r>
      <w:proofErr w:type="spellStart"/>
      <w:r w:rsidRPr="00C17505">
        <w:rPr>
          <w:rFonts w:ascii="Arial" w:hAnsi="Arial" w:cs="Arial"/>
          <w:color w:val="000000"/>
          <w:sz w:val="20"/>
          <w:lang w:val="sk-SK" w:eastAsia="sk-SK"/>
        </w:rPr>
        <w:t>eAukčná</w:t>
      </w:r>
      <w:proofErr w:type="spellEnd"/>
      <w:r w:rsidRPr="00C17505">
        <w:rPr>
          <w:rFonts w:ascii="Arial" w:hAnsi="Arial" w:cs="Arial"/>
          <w:color w:val="000000"/>
          <w:sz w:val="20"/>
          <w:lang w:val="sk-SK" w:eastAsia="sk-SK"/>
        </w:rPr>
        <w:t xml:space="preserve"> sieň, kde si môžu skontrolovať správnosť zadaných vstupných cien, ktoré do </w:t>
      </w:r>
      <w:proofErr w:type="spellStart"/>
      <w:r w:rsidRPr="00C17505">
        <w:rPr>
          <w:rFonts w:ascii="Arial" w:hAnsi="Arial" w:cs="Arial"/>
          <w:color w:val="000000"/>
          <w:sz w:val="20"/>
          <w:lang w:val="sk-SK" w:eastAsia="sk-SK"/>
        </w:rPr>
        <w:t>eAukčnej</w:t>
      </w:r>
      <w:proofErr w:type="spellEnd"/>
      <w:r w:rsidRPr="00C17505">
        <w:rPr>
          <w:rFonts w:ascii="Arial" w:hAnsi="Arial" w:cs="Arial"/>
          <w:color w:val="000000"/>
          <w:sz w:val="20"/>
          <w:lang w:val="sk-SK" w:eastAsia="sk-SK"/>
        </w:rPr>
        <w:t xml:space="preserve"> siene zadá administrátor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a to v súlade s pôvodnými, </w:t>
      </w:r>
      <w:r w:rsidRPr="00C17505">
        <w:rPr>
          <w:rFonts w:ascii="Arial" w:hAnsi="Arial" w:cs="Arial"/>
          <w:sz w:val="20"/>
          <w:lang w:val="sk-SK" w:eastAsia="sk-SK"/>
        </w:rPr>
        <w:t>písomne</w:t>
      </w:r>
      <w:r w:rsidRPr="00C17505">
        <w:rPr>
          <w:rFonts w:ascii="Arial" w:hAnsi="Arial" w:cs="Arial"/>
          <w:color w:val="FF0000"/>
          <w:sz w:val="20"/>
          <w:lang w:val="sk-SK" w:eastAsia="sk-SK"/>
        </w:rPr>
        <w:t xml:space="preserve"> </w:t>
      </w:r>
      <w:r w:rsidRPr="00C17505">
        <w:rPr>
          <w:rFonts w:ascii="Arial" w:hAnsi="Arial" w:cs="Arial"/>
          <w:color w:val="000000"/>
          <w:sz w:val="20"/>
          <w:lang w:val="sk-SK" w:eastAsia="sk-SK"/>
        </w:rPr>
        <w:t>predloženými ponukami. Každý uchádzač do začiatku Aukčného kola bude vidieť iba svoju ponuku a </w:t>
      </w:r>
      <w:r w:rsidRPr="00C17505">
        <w:rPr>
          <w:rFonts w:ascii="Arial" w:hAnsi="Arial" w:cs="Arial"/>
          <w:color w:val="000000"/>
          <w:sz w:val="20"/>
          <w:u w:val="single"/>
          <w:lang w:val="sk-SK" w:eastAsia="sk-SK"/>
        </w:rPr>
        <w:t>až do začiatku Aukčného kola ju nemôže meniť.</w:t>
      </w:r>
      <w:r w:rsidRPr="00C17505">
        <w:rPr>
          <w:rFonts w:ascii="Arial" w:hAnsi="Arial" w:cs="Arial"/>
          <w:color w:val="000000"/>
          <w:sz w:val="20"/>
          <w:lang w:val="sk-SK" w:eastAsia="sk-SK"/>
        </w:rPr>
        <w:t xml:space="preserve"> Všetky informácie o prihlásení, a priebehu budú uvedené vo Výzve.</w:t>
      </w:r>
    </w:p>
    <w:p w:rsidR="00D60F07" w:rsidRPr="00C17505" w:rsidRDefault="00D60F07" w:rsidP="00CE056C">
      <w:pPr>
        <w:pStyle w:val="Odsekzoznamu"/>
        <w:numPr>
          <w:ilvl w:val="1"/>
          <w:numId w:val="9"/>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Aukčné kolo sa začne a skončí v termínoch  uvedených vo Výzve. Na začiatku Aukčného kola sa všetkým uchádzačom zobrazia </w:t>
      </w:r>
    </w:p>
    <w:p w:rsidR="00D60F07" w:rsidRPr="00993795" w:rsidRDefault="00D60F07" w:rsidP="00CE056C">
      <w:pPr>
        <w:numPr>
          <w:ilvl w:val="0"/>
          <w:numId w:val="10"/>
        </w:numPr>
        <w:spacing w:line="276" w:lineRule="auto"/>
        <w:ind w:left="851"/>
        <w:jc w:val="both"/>
        <w:rPr>
          <w:rFonts w:ascii="Arial" w:hAnsi="Arial" w:cs="Arial"/>
          <w:color w:val="000000"/>
          <w:lang w:eastAsia="sk-SK"/>
        </w:rPr>
      </w:pPr>
      <w:proofErr w:type="spellStart"/>
      <w:r w:rsidRPr="00993795">
        <w:rPr>
          <w:rFonts w:ascii="Arial" w:hAnsi="Arial" w:cs="Arial"/>
          <w:color w:val="000000"/>
          <w:lang w:eastAsia="sk-SK"/>
        </w:rPr>
        <w:t>nanižšie</w:t>
      </w:r>
      <w:proofErr w:type="spellEnd"/>
      <w:r w:rsidRPr="00993795">
        <w:rPr>
          <w:rFonts w:ascii="Arial" w:hAnsi="Arial" w:cs="Arial"/>
          <w:color w:val="000000"/>
          <w:lang w:eastAsia="sk-SK"/>
        </w:rPr>
        <w:t xml:space="preserve"> jednotkové ceny</w:t>
      </w:r>
    </w:p>
    <w:p w:rsidR="00D60F07" w:rsidRPr="00993795" w:rsidRDefault="00D60F07" w:rsidP="00CE056C">
      <w:pPr>
        <w:numPr>
          <w:ilvl w:val="0"/>
          <w:numId w:val="10"/>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najnižšia celková ponuková cena, </w:t>
      </w:r>
    </w:p>
    <w:p w:rsidR="00D60F07" w:rsidRPr="00993795" w:rsidRDefault="00D60F07" w:rsidP="00CE056C">
      <w:pPr>
        <w:numPr>
          <w:ilvl w:val="0"/>
          <w:numId w:val="10"/>
        </w:numPr>
        <w:spacing w:line="276" w:lineRule="auto"/>
        <w:ind w:left="851"/>
        <w:jc w:val="both"/>
        <w:rPr>
          <w:rFonts w:ascii="Arial" w:hAnsi="Arial" w:cs="Arial"/>
          <w:color w:val="000000"/>
          <w:lang w:eastAsia="sk-SK"/>
        </w:rPr>
      </w:pPr>
      <w:r w:rsidRPr="00993795">
        <w:rPr>
          <w:rFonts w:ascii="Arial" w:hAnsi="Arial" w:cs="Arial"/>
          <w:color w:val="000000"/>
          <w:lang w:eastAsia="sk-SK"/>
        </w:rPr>
        <w:t>ich jednotkové ceny</w:t>
      </w:r>
    </w:p>
    <w:p w:rsidR="00D60F07" w:rsidRPr="00993795" w:rsidRDefault="00D60F07" w:rsidP="00CE056C">
      <w:pPr>
        <w:numPr>
          <w:ilvl w:val="0"/>
          <w:numId w:val="10"/>
        </w:numPr>
        <w:spacing w:line="276" w:lineRule="auto"/>
        <w:ind w:left="851"/>
        <w:jc w:val="both"/>
        <w:rPr>
          <w:rFonts w:ascii="Arial" w:hAnsi="Arial" w:cs="Arial"/>
          <w:color w:val="000000"/>
          <w:lang w:eastAsia="sk-SK"/>
        </w:rPr>
      </w:pPr>
      <w:r w:rsidRPr="00993795">
        <w:rPr>
          <w:rFonts w:ascii="Arial" w:hAnsi="Arial" w:cs="Arial"/>
          <w:color w:val="000000"/>
          <w:lang w:eastAsia="sk-SK"/>
        </w:rPr>
        <w:t>ich celková ponuková cena a</w:t>
      </w:r>
    </w:p>
    <w:p w:rsidR="00D60F07" w:rsidRPr="00993795" w:rsidRDefault="00D60F07" w:rsidP="00CE056C">
      <w:pPr>
        <w:numPr>
          <w:ilvl w:val="0"/>
          <w:numId w:val="10"/>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ich priebežné umiestnenie (poradie). </w:t>
      </w:r>
    </w:p>
    <w:p w:rsidR="00D60F07" w:rsidRPr="00C17505" w:rsidRDefault="00D60F07" w:rsidP="00CE056C">
      <w:pPr>
        <w:spacing w:before="120" w:after="120" w:line="276" w:lineRule="auto"/>
        <w:ind w:left="425"/>
        <w:jc w:val="both"/>
        <w:rPr>
          <w:rFonts w:ascii="Arial" w:hAnsi="Arial" w:cs="Arial"/>
          <w:color w:val="000000"/>
          <w:lang w:eastAsia="sk-SK"/>
        </w:rPr>
      </w:pPr>
      <w:r w:rsidRPr="00C17505">
        <w:rPr>
          <w:rFonts w:ascii="Arial" w:hAnsi="Arial" w:cs="Arial"/>
          <w:color w:val="000000"/>
          <w:lang w:eastAsia="sk-SK"/>
        </w:rPr>
        <w:t xml:space="preserve">Predmetom úpravy v </w:t>
      </w:r>
      <w:proofErr w:type="spellStart"/>
      <w:r w:rsidRPr="00C17505">
        <w:rPr>
          <w:rFonts w:ascii="Arial" w:hAnsi="Arial" w:cs="Arial"/>
          <w:color w:val="000000"/>
          <w:lang w:eastAsia="sk-SK"/>
        </w:rPr>
        <w:t>eAukcii</w:t>
      </w:r>
      <w:proofErr w:type="spellEnd"/>
      <w:r w:rsidRPr="00C17505">
        <w:rPr>
          <w:rFonts w:ascii="Arial" w:hAnsi="Arial" w:cs="Arial"/>
          <w:color w:val="000000"/>
          <w:lang w:eastAsia="sk-SK"/>
        </w:rPr>
        <w:t xml:space="preserve"> budú jednotkové ceny bez DPH. Uchádzači budú upravovať ceny smerom nadol. </w:t>
      </w:r>
    </w:p>
    <w:p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Vyhlasovateľ upozorňuje, že systém neumožní dorovnať najnižšiu cenu (</w:t>
      </w:r>
      <w:proofErr w:type="spellStart"/>
      <w:r w:rsidRPr="00C17505">
        <w:rPr>
          <w:rFonts w:ascii="Arial" w:hAnsi="Arial" w:cs="Arial"/>
          <w:color w:val="000000"/>
          <w:lang w:eastAsia="sk-SK"/>
        </w:rPr>
        <w:t>t.j</w:t>
      </w:r>
      <w:proofErr w:type="spellEnd"/>
      <w:r w:rsidRPr="00C17505">
        <w:rPr>
          <w:rFonts w:ascii="Arial" w:hAnsi="Arial" w:cs="Arial"/>
          <w:color w:val="000000"/>
          <w:lang w:eastAsia="sk-SK"/>
        </w:rPr>
        <w:t xml:space="preserve">. nie je možné dorovnať ponuku uchádzača na priebežnom 1. Mieste a ďalších miestach. </w:t>
      </w:r>
    </w:p>
    <w:p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 xml:space="preserve">V priebehu Aukčného kola budú zverejňované všetkým uchádzačom zaradeným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 Aukčnej sieni informácie, ktoré umožnia uchádzačom zistiť v každom okamihu ich relatívne umiestnenie.</w:t>
      </w:r>
    </w:p>
    <w:p w:rsidR="00C17505" w:rsidRPr="00C17505" w:rsidRDefault="00D60F07" w:rsidP="00CE056C">
      <w:pPr>
        <w:pStyle w:val="Odsekzoznamu"/>
        <w:numPr>
          <w:ilvl w:val="1"/>
          <w:numId w:val="9"/>
        </w:numPr>
        <w:spacing w:before="120" w:after="120" w:line="276" w:lineRule="auto"/>
        <w:ind w:left="425" w:hanging="425"/>
        <w:jc w:val="both"/>
        <w:rPr>
          <w:rFonts w:ascii="Arial" w:hAnsi="Arial" w:cs="Arial"/>
          <w:color w:val="000000"/>
          <w:sz w:val="20"/>
          <w:lang w:val="sk-SK" w:eastAsia="sk-SK"/>
        </w:rPr>
      </w:pPr>
      <w:r w:rsidRPr="00C17505">
        <w:rPr>
          <w:rFonts w:ascii="Arial" w:hAnsi="Arial" w:cs="Arial"/>
          <w:color w:val="000000"/>
          <w:sz w:val="20"/>
          <w:lang w:val="sk-SK" w:eastAsia="sk-SK"/>
        </w:rPr>
        <w:t xml:space="preserve">Minimálny krok zníženia ceny </w:t>
      </w:r>
      <w:r w:rsidRPr="00851DFA">
        <w:rPr>
          <w:rFonts w:ascii="Arial" w:hAnsi="Arial" w:cs="Arial"/>
          <w:color w:val="000000"/>
          <w:sz w:val="20"/>
          <w:lang w:val="sk-SK" w:eastAsia="sk-SK"/>
        </w:rPr>
        <w:t xml:space="preserve">uchádzača </w:t>
      </w:r>
      <w:r w:rsidRPr="00851DFA">
        <w:rPr>
          <w:rFonts w:ascii="Arial" w:hAnsi="Arial" w:cs="Arial"/>
          <w:color w:val="FF0000"/>
          <w:sz w:val="20"/>
          <w:lang w:val="sk-SK" w:eastAsia="sk-SK"/>
        </w:rPr>
        <w:t>je 0,</w:t>
      </w:r>
      <w:r w:rsidRPr="00851DFA">
        <w:rPr>
          <w:rFonts w:ascii="Arial" w:hAnsi="Arial" w:cs="Arial"/>
          <w:b/>
          <w:color w:val="FF0000"/>
          <w:sz w:val="20"/>
          <w:lang w:val="sk-SK" w:eastAsia="sk-SK"/>
        </w:rPr>
        <w:t>5 %</w:t>
      </w:r>
      <w:r w:rsidRPr="00C17505">
        <w:rPr>
          <w:rFonts w:ascii="Arial" w:hAnsi="Arial" w:cs="Arial"/>
          <w:color w:val="000000"/>
          <w:sz w:val="20"/>
          <w:lang w:val="sk-SK" w:eastAsia="sk-SK"/>
        </w:rPr>
        <w:t xml:space="preserve"> z aktuálnej ceny uchádzača.  </w:t>
      </w:r>
    </w:p>
    <w:p w:rsidR="00C17505" w:rsidRPr="00C17505" w:rsidRDefault="00D60F07" w:rsidP="00CE056C">
      <w:pPr>
        <w:pStyle w:val="Odsekzoznamu"/>
        <w:numPr>
          <w:ilvl w:val="1"/>
          <w:numId w:val="9"/>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Maximálny krok zníženia ceny uchádzača nie je určený. Uchádzač však bude upozornený pri zmene ceny o viac ako </w:t>
      </w:r>
      <w:r w:rsidRPr="00C17505">
        <w:rPr>
          <w:rFonts w:ascii="Arial" w:hAnsi="Arial" w:cs="Arial"/>
          <w:b/>
          <w:color w:val="000000"/>
          <w:sz w:val="20"/>
          <w:lang w:val="sk-SK" w:eastAsia="sk-SK"/>
        </w:rPr>
        <w:t>50%</w:t>
      </w:r>
      <w:r w:rsidRPr="00C17505">
        <w:rPr>
          <w:rFonts w:ascii="Arial" w:hAnsi="Arial" w:cs="Arial"/>
          <w:color w:val="000000"/>
          <w:sz w:val="20"/>
          <w:lang w:val="sk-SK" w:eastAsia="sk-SK"/>
        </w:rPr>
        <w:t xml:space="preserve">. Upozornenie pri maximálnom znížení ceny sa viaže k aktuálnej cene daného uchádzača. </w:t>
      </w:r>
    </w:p>
    <w:p w:rsidR="00C17505" w:rsidRPr="00C17505" w:rsidRDefault="00D60F07" w:rsidP="00CE056C">
      <w:pPr>
        <w:pStyle w:val="Odsekzoznamu"/>
        <w:numPr>
          <w:ilvl w:val="1"/>
          <w:numId w:val="9"/>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t xml:space="preserve">Aukčné kolo bude ukončené, ak nedôjde k jeho predlžovaniu, uplynutím časového limitu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bude ukončená ak na základe Výzvy nedostane vyhlasovateľ v lehote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žiadne nové ceny, ktoré spĺňajú požiadavky týkajúce sa minimálnych rozdielov uvedených v predchádzajúcich bodoch. Koniec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sa môže predĺžiť v prípade predkladania nových cien (teda pri akejkoľvek zmene ceny) v posledných </w:t>
      </w:r>
      <w:r w:rsidRPr="00C17505">
        <w:rPr>
          <w:rFonts w:ascii="Arial" w:hAnsi="Arial" w:cs="Arial"/>
          <w:b/>
          <w:color w:val="000000"/>
          <w:sz w:val="20"/>
          <w:lang w:val="sk-SK" w:eastAsia="sk-SK"/>
        </w:rPr>
        <w:t>dvoch minútach</w:t>
      </w:r>
      <w:r w:rsidRPr="00C17505">
        <w:rPr>
          <w:rFonts w:ascii="Arial" w:hAnsi="Arial" w:cs="Arial"/>
          <w:color w:val="000000"/>
          <w:sz w:val="20"/>
          <w:lang w:val="sk-SK" w:eastAsia="sk-SK"/>
        </w:rPr>
        <w:t xml:space="preserve"> trvania aukcie vždy o ďalšie </w:t>
      </w:r>
      <w:r w:rsidRPr="00C17505">
        <w:rPr>
          <w:rFonts w:ascii="Arial" w:hAnsi="Arial" w:cs="Arial"/>
          <w:b/>
          <w:color w:val="000000"/>
          <w:sz w:val="20"/>
          <w:lang w:val="sk-SK" w:eastAsia="sk-SK"/>
        </w:rPr>
        <w:t xml:space="preserve">dve </w:t>
      </w:r>
      <w:r w:rsidRPr="00C17505">
        <w:rPr>
          <w:rFonts w:ascii="Arial" w:hAnsi="Arial" w:cs="Arial"/>
          <w:b/>
          <w:color w:val="000000"/>
          <w:sz w:val="20"/>
          <w:lang w:val="sk-SK" w:eastAsia="sk-SK"/>
        </w:rPr>
        <w:lastRenderedPageBreak/>
        <w:t>minúty</w:t>
      </w:r>
      <w:r w:rsidRPr="00C17505">
        <w:rPr>
          <w:rFonts w:ascii="Arial" w:hAnsi="Arial" w:cs="Arial"/>
          <w:color w:val="000000"/>
          <w:sz w:val="20"/>
          <w:lang w:val="sk-SK" w:eastAsia="sk-SK"/>
        </w:rPr>
        <w:t xml:space="preserve"> (tzn. k času, kedy došlo k predĺženiu sa pridajú celé </w:t>
      </w:r>
      <w:r w:rsidRPr="00C17505">
        <w:rPr>
          <w:rFonts w:ascii="Arial" w:hAnsi="Arial" w:cs="Arial"/>
          <w:b/>
          <w:color w:val="000000"/>
          <w:sz w:val="20"/>
          <w:lang w:val="sk-SK" w:eastAsia="sk-SK"/>
        </w:rPr>
        <w:t>2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sa bude predlžovať v prípade, ak dôjde k úprave ceny pri ktorejkoľvek položke. Počet predĺžení nie je limitovaný. Po ukončení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už nebude možné upravovať ceny.</w:t>
      </w:r>
    </w:p>
    <w:p w:rsidR="00C17505" w:rsidRPr="00C17505" w:rsidRDefault="00D60F07" w:rsidP="00CE056C">
      <w:pPr>
        <w:pStyle w:val="Odsekzoznamu"/>
        <w:numPr>
          <w:ilvl w:val="1"/>
          <w:numId w:val="9"/>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Výsledkom elektronickej aukcie bude zostavenie objektívneho poradia ponúk podľa najnižšej celkovej ceny spolu za predmet obstarávania automatizovaným vyhodnotením. </w:t>
      </w:r>
    </w:p>
    <w:p w:rsidR="00D60F07" w:rsidRPr="00C17505" w:rsidRDefault="00D60F07" w:rsidP="00CE056C">
      <w:pPr>
        <w:pStyle w:val="Odsekzoznamu"/>
        <w:numPr>
          <w:ilvl w:val="1"/>
          <w:numId w:val="9"/>
        </w:numPr>
        <w:spacing w:before="120" w:after="120" w:line="276" w:lineRule="auto"/>
        <w:ind w:left="425" w:hanging="425"/>
        <w:jc w:val="both"/>
        <w:rPr>
          <w:rFonts w:ascii="Arial" w:hAnsi="Arial" w:cs="Arial"/>
          <w:color w:val="000000"/>
          <w:sz w:val="4"/>
          <w:lang w:val="sk-SK" w:eastAsia="sk-SK"/>
        </w:rPr>
      </w:pPr>
      <w:r w:rsidRPr="00C17505">
        <w:rPr>
          <w:rFonts w:ascii="Arial" w:hAnsi="Arial" w:cs="Arial"/>
          <w:color w:val="000000"/>
          <w:sz w:val="20"/>
          <w:lang w:val="sk-SK" w:eastAsia="sk-SK"/>
        </w:rPr>
        <w:t>Technické požiadavky pre prístup do elektronickej aukcie: počítač uchádzača musí byť pripojený k Internetu. Na bezproblémovú účasť v e - aukcii je nutné používať jeden z podporovaných internetových prehliadačov:</w:t>
      </w:r>
    </w:p>
    <w:p w:rsidR="00D60F07" w:rsidRPr="0099557C" w:rsidRDefault="00D60F07" w:rsidP="00CE056C">
      <w:pPr>
        <w:pStyle w:val="Odsekzoznamu"/>
        <w:numPr>
          <w:ilvl w:val="2"/>
          <w:numId w:val="41"/>
        </w:numPr>
        <w:spacing w:line="276" w:lineRule="auto"/>
        <w:ind w:left="851"/>
        <w:jc w:val="both"/>
        <w:rPr>
          <w:rFonts w:ascii="Arial" w:hAnsi="Arial" w:cs="Arial"/>
          <w:color w:val="000000"/>
          <w:sz w:val="20"/>
          <w:szCs w:val="20"/>
          <w:lang w:val="sk-SK" w:eastAsia="sk-SK"/>
        </w:rPr>
      </w:pPr>
      <w:r w:rsidRPr="0099557C">
        <w:rPr>
          <w:rFonts w:ascii="Arial" w:hAnsi="Arial" w:cs="Arial"/>
          <w:color w:val="000000"/>
          <w:sz w:val="20"/>
          <w:szCs w:val="20"/>
          <w:lang w:val="sk-SK" w:eastAsia="sk-SK"/>
        </w:rPr>
        <w:t xml:space="preserve">Microsoft Internet Explorer od verzie 11.0 a vyššie, </w:t>
      </w:r>
    </w:p>
    <w:p w:rsidR="00D60F07" w:rsidRPr="0099557C" w:rsidRDefault="00D60F07" w:rsidP="00CE056C">
      <w:pPr>
        <w:pStyle w:val="Odsekzoznamu"/>
        <w:numPr>
          <w:ilvl w:val="2"/>
          <w:numId w:val="41"/>
        </w:numPr>
        <w:spacing w:line="276" w:lineRule="auto"/>
        <w:ind w:left="851"/>
        <w:jc w:val="both"/>
        <w:rPr>
          <w:rFonts w:ascii="Arial" w:hAnsi="Arial" w:cs="Arial"/>
          <w:color w:val="000000"/>
          <w:sz w:val="20"/>
          <w:szCs w:val="20"/>
          <w:lang w:val="sk-SK" w:eastAsia="sk-SK"/>
        </w:rPr>
      </w:pPr>
      <w:proofErr w:type="spellStart"/>
      <w:r w:rsidRPr="0099557C">
        <w:rPr>
          <w:rFonts w:ascii="Arial" w:hAnsi="Arial" w:cs="Arial"/>
          <w:color w:val="000000"/>
          <w:sz w:val="20"/>
          <w:szCs w:val="20"/>
          <w:lang w:val="sk-SK" w:eastAsia="sk-SK"/>
        </w:rPr>
        <w:t>Mozilla</w:t>
      </w:r>
      <w:proofErr w:type="spellEnd"/>
      <w:r w:rsidRPr="0099557C">
        <w:rPr>
          <w:rFonts w:ascii="Arial" w:hAnsi="Arial" w:cs="Arial"/>
          <w:color w:val="000000"/>
          <w:sz w:val="20"/>
          <w:szCs w:val="20"/>
          <w:lang w:val="sk-SK" w:eastAsia="sk-SK"/>
        </w:rPr>
        <w:t xml:space="preserve"> Firefox od verzie 13.0 a vyššie alebo </w:t>
      </w:r>
    </w:p>
    <w:p w:rsidR="00D60F07" w:rsidRPr="0099557C" w:rsidRDefault="00D60F07" w:rsidP="00CE056C">
      <w:pPr>
        <w:pStyle w:val="Odsekzoznamu"/>
        <w:numPr>
          <w:ilvl w:val="2"/>
          <w:numId w:val="41"/>
        </w:numPr>
        <w:spacing w:line="276" w:lineRule="auto"/>
        <w:ind w:left="851"/>
        <w:jc w:val="both"/>
        <w:rPr>
          <w:rFonts w:ascii="Arial" w:hAnsi="Arial" w:cs="Arial"/>
          <w:color w:val="000000"/>
          <w:sz w:val="20"/>
          <w:szCs w:val="20"/>
          <w:lang w:val="sk-SK" w:eastAsia="sk-SK"/>
        </w:rPr>
      </w:pPr>
      <w:r w:rsidRPr="0099557C">
        <w:rPr>
          <w:rFonts w:ascii="Arial" w:hAnsi="Arial" w:cs="Arial"/>
          <w:color w:val="000000"/>
          <w:sz w:val="20"/>
          <w:szCs w:val="20"/>
          <w:lang w:val="sk-SK" w:eastAsia="sk-SK"/>
        </w:rPr>
        <w:t xml:space="preserve">Google Chrome. </w:t>
      </w:r>
    </w:p>
    <w:p w:rsidR="00C17505" w:rsidRPr="00C17505" w:rsidRDefault="00D60F07" w:rsidP="00CE056C">
      <w:pPr>
        <w:spacing w:before="120" w:after="120" w:line="276" w:lineRule="auto"/>
        <w:ind w:left="426"/>
        <w:jc w:val="both"/>
        <w:rPr>
          <w:rFonts w:ascii="Arial" w:hAnsi="Arial" w:cs="Arial"/>
          <w:color w:val="000000"/>
          <w:lang w:eastAsia="sk-SK"/>
        </w:rPr>
      </w:pPr>
      <w:r w:rsidRPr="00C17505">
        <w:rPr>
          <w:rFonts w:ascii="Arial" w:hAnsi="Arial" w:cs="Arial"/>
          <w:color w:val="000000"/>
          <w:lang w:eastAsia="sk-SK"/>
        </w:rPr>
        <w:t xml:space="preserve">Správna funkčnosť iných internetových prehliadačov je možná, avšak nie je garantovaná. Ďalej je nutné mať v prehliadači zapnuté </w:t>
      </w:r>
      <w:proofErr w:type="spellStart"/>
      <w:r w:rsidRPr="00C17505">
        <w:rPr>
          <w:rFonts w:ascii="Arial" w:hAnsi="Arial" w:cs="Arial"/>
          <w:color w:val="000000"/>
          <w:lang w:eastAsia="sk-SK"/>
        </w:rPr>
        <w:t>cookies</w:t>
      </w:r>
      <w:proofErr w:type="spellEnd"/>
      <w:r w:rsidRPr="00C17505">
        <w:rPr>
          <w:rFonts w:ascii="Arial" w:hAnsi="Arial" w:cs="Arial"/>
          <w:color w:val="000000"/>
          <w:lang w:eastAsia="sk-SK"/>
        </w:rPr>
        <w:t xml:space="preserve"> a </w:t>
      </w:r>
      <w:proofErr w:type="spellStart"/>
      <w:r w:rsidRPr="00C17505">
        <w:rPr>
          <w:rFonts w:ascii="Arial" w:hAnsi="Arial" w:cs="Arial"/>
          <w:color w:val="000000"/>
          <w:lang w:eastAsia="sk-SK"/>
        </w:rPr>
        <w:t>javaskripty</w:t>
      </w:r>
      <w:proofErr w:type="spellEnd"/>
      <w:r w:rsidRPr="00C17505">
        <w:rPr>
          <w:rFonts w:ascii="Arial" w:hAnsi="Arial" w:cs="Arial"/>
          <w:color w:val="000000"/>
          <w:lang w:eastAsia="sk-SK"/>
        </w:rPr>
        <w:t>.</w:t>
      </w:r>
    </w:p>
    <w:p w:rsidR="00C17505" w:rsidRPr="00C17505" w:rsidRDefault="00D60F07" w:rsidP="00CE056C">
      <w:pPr>
        <w:pStyle w:val="Odsekzoznamu"/>
        <w:numPr>
          <w:ilvl w:val="1"/>
          <w:numId w:val="9"/>
        </w:numPr>
        <w:tabs>
          <w:tab w:val="left" w:pos="426"/>
        </w:tabs>
        <w:spacing w:before="120" w:after="120" w:line="276" w:lineRule="auto"/>
        <w:jc w:val="both"/>
        <w:rPr>
          <w:rFonts w:ascii="Arial" w:hAnsi="Arial" w:cs="Arial"/>
          <w:color w:val="000000"/>
          <w:sz w:val="20"/>
          <w:lang w:val="sk-SK" w:eastAsia="sk-SK"/>
        </w:rPr>
      </w:pPr>
      <w:r w:rsidRPr="00C17505">
        <w:rPr>
          <w:rFonts w:ascii="Arial" w:hAnsi="Arial" w:cs="Arial"/>
          <w:color w:val="000000"/>
          <w:sz w:val="20"/>
          <w:lang w:val="sk-SK" w:eastAsia="sk-SK"/>
        </w:rPr>
        <w:t xml:space="preserve">Podrobnejšie informácie o procese </w:t>
      </w:r>
      <w:proofErr w:type="spellStart"/>
      <w:r w:rsidRPr="00C17505">
        <w:rPr>
          <w:rFonts w:ascii="Arial" w:hAnsi="Arial" w:cs="Arial"/>
          <w:color w:val="000000"/>
          <w:sz w:val="20"/>
          <w:lang w:val="sk-SK" w:eastAsia="sk-SK"/>
        </w:rPr>
        <w:t>eAaukcie</w:t>
      </w:r>
      <w:proofErr w:type="spellEnd"/>
      <w:r w:rsidRPr="00C17505">
        <w:rPr>
          <w:rFonts w:ascii="Arial" w:hAnsi="Arial" w:cs="Arial"/>
          <w:color w:val="000000"/>
          <w:sz w:val="20"/>
          <w:lang w:val="sk-SK" w:eastAsia="sk-SK"/>
        </w:rPr>
        <w:t xml:space="preserve"> budú uvedené vo Výzve. </w:t>
      </w:r>
    </w:p>
    <w:p w:rsidR="00D60F07" w:rsidRPr="00C17505" w:rsidRDefault="00D60F07" w:rsidP="00CE056C">
      <w:pPr>
        <w:pStyle w:val="Odsekzoznamu"/>
        <w:numPr>
          <w:ilvl w:val="1"/>
          <w:numId w:val="9"/>
        </w:numPr>
        <w:tabs>
          <w:tab w:val="left" w:pos="426"/>
        </w:tabs>
        <w:spacing w:before="120" w:after="120" w:line="276" w:lineRule="auto"/>
        <w:ind w:left="426" w:hanging="426"/>
        <w:jc w:val="both"/>
        <w:rPr>
          <w:rFonts w:ascii="Arial" w:hAnsi="Arial" w:cs="Arial"/>
          <w:color w:val="000000"/>
          <w:sz w:val="16"/>
          <w:lang w:val="sk-SK" w:eastAsia="sk-SK"/>
        </w:rPr>
      </w:pPr>
      <w:r w:rsidRPr="00C17505">
        <w:rPr>
          <w:rFonts w:ascii="Arial" w:hAnsi="Arial" w:cs="Arial"/>
          <w:color w:val="000000"/>
          <w:sz w:val="20"/>
          <w:lang w:val="sk-SK" w:eastAsia="sk-SK"/>
        </w:rPr>
        <w:t>Pre prípad eliminácie akejkoľvek nepredvídateľnej situácie (napr. výpadok elektrickej energie, konektivity k internetu, alebo inej objektívnej príčiny zabraňujúcej v ďalšom pokračovaní uchádzača v </w:t>
      </w:r>
      <w:proofErr w:type="spellStart"/>
      <w:r w:rsidRPr="00C17505">
        <w:rPr>
          <w:rFonts w:ascii="Arial" w:hAnsi="Arial" w:cs="Arial"/>
          <w:color w:val="000000"/>
          <w:sz w:val="20"/>
          <w:lang w:val="sk-SK" w:eastAsia="sk-SK"/>
        </w:rPr>
        <w:t>eAukcii</w:t>
      </w:r>
      <w:proofErr w:type="spellEnd"/>
      <w:r w:rsidRPr="00C17505">
        <w:rPr>
          <w:rFonts w:ascii="Arial" w:hAnsi="Arial" w:cs="Arial"/>
          <w:color w:val="000000"/>
          <w:sz w:val="20"/>
          <w:lang w:val="sk-SK" w:eastAsia="sk-SK"/>
        </w:rPr>
        <w:t xml:space="preserve">) vyhlasovateľ odporúča uchádzačom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v prípade nepredvídateľných technických problémov na strane vyhlasovateľa. </w:t>
      </w:r>
    </w:p>
    <w:p w:rsidR="00D60F07" w:rsidRPr="00147432" w:rsidRDefault="00D60F07" w:rsidP="00C06EB3">
      <w:pPr>
        <w:pStyle w:val="Nadpis2"/>
        <w:numPr>
          <w:ilvl w:val="0"/>
          <w:numId w:val="9"/>
        </w:numPr>
        <w:spacing w:before="240" w:after="240"/>
        <w:ind w:left="357" w:hanging="357"/>
        <w:rPr>
          <w:sz w:val="28"/>
          <w:lang w:eastAsia="sk-SK"/>
        </w:rPr>
      </w:pPr>
      <w:bookmarkStart w:id="53" w:name="_Toc53991183"/>
      <w:r w:rsidRPr="00147432">
        <w:rPr>
          <w:sz w:val="28"/>
          <w:lang w:eastAsia="sk-SK"/>
        </w:rPr>
        <w:t>Celkové vyhodnotenie ponúk</w:t>
      </w:r>
      <w:bookmarkEnd w:id="53"/>
    </w:p>
    <w:p w:rsidR="00C06EB3" w:rsidRPr="00851DFA" w:rsidRDefault="00D60F07" w:rsidP="00CE056C">
      <w:pPr>
        <w:pStyle w:val="Odsekzoznamu"/>
        <w:numPr>
          <w:ilvl w:val="1"/>
          <w:numId w:val="9"/>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Po skončení e-aukcie systém </w:t>
      </w:r>
      <w:proofErr w:type="spellStart"/>
      <w:r w:rsidRPr="00851DFA">
        <w:rPr>
          <w:rFonts w:ascii="Arial" w:hAnsi="Arial" w:cs="Arial"/>
          <w:sz w:val="20"/>
          <w:szCs w:val="20"/>
          <w:lang w:val="sk-SK" w:eastAsia="sk-SK"/>
        </w:rPr>
        <w:t>PROe-biz</w:t>
      </w:r>
      <w:proofErr w:type="spellEnd"/>
      <w:r w:rsidRPr="00851DFA">
        <w:rPr>
          <w:rFonts w:ascii="Arial" w:hAnsi="Arial" w:cs="Arial"/>
          <w:sz w:val="20"/>
          <w:szCs w:val="20"/>
          <w:lang w:val="sk-SK" w:eastAsia="sk-SK"/>
        </w:rPr>
        <w:t xml:space="preserve"> identifikuje úspešného uchádzača. Verejný obstarávateľ vyhodnotí ponuky v súlade s výsledkami  vyhodnotenia ponúk a v súlade s výsledkami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w:t>
      </w:r>
    </w:p>
    <w:p w:rsidR="00C06EB3" w:rsidRPr="00851DFA" w:rsidRDefault="00D60F07" w:rsidP="00CE056C">
      <w:pPr>
        <w:pStyle w:val="Odsekzoznamu"/>
        <w:numPr>
          <w:ilvl w:val="1"/>
          <w:numId w:val="9"/>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výsledkom úvodného vyhodnotenia ponúk budú dve a viac rovnakých ponúk, systém pri otvorení elektronickej aukcie na túto skutočnosť dotknutých uchádzačov upozorní. </w:t>
      </w:r>
    </w:p>
    <w:p w:rsidR="00D60F07" w:rsidRPr="00851DFA" w:rsidRDefault="00D60F07" w:rsidP="00CE056C">
      <w:pPr>
        <w:pStyle w:val="Odsekzoznamu"/>
        <w:numPr>
          <w:ilvl w:val="1"/>
          <w:numId w:val="9"/>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úspešný uchádzač podľa výsledku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 xml:space="preserve"> odstúpi od svojej ponuky v lehote viazanosti ponúk, komisia na vyhodnotenie ponúk novým vyhodnotením zostávajúcich výsledkov uskutočnenej </w:t>
      </w:r>
      <w:proofErr w:type="spellStart"/>
      <w:r w:rsidRPr="00851DFA">
        <w:rPr>
          <w:rFonts w:ascii="Arial" w:hAnsi="Arial" w:cs="Arial"/>
          <w:sz w:val="20"/>
          <w:szCs w:val="20"/>
          <w:lang w:val="sk-SK" w:eastAsia="sk-SK"/>
        </w:rPr>
        <w:t>eAaukcie</w:t>
      </w:r>
      <w:proofErr w:type="spellEnd"/>
      <w:r w:rsidRPr="00851DFA">
        <w:rPr>
          <w:rFonts w:ascii="Arial" w:hAnsi="Arial" w:cs="Arial"/>
          <w:sz w:val="20"/>
          <w:szCs w:val="20"/>
          <w:lang w:val="sk-SK" w:eastAsia="sk-SK"/>
        </w:rPr>
        <w:t xml:space="preserve"> identifikuje úspešného uchádzača.</w:t>
      </w:r>
    </w:p>
    <w:p w:rsidR="00D60F07" w:rsidRPr="00142D9E" w:rsidRDefault="00D60F07" w:rsidP="00D60F07">
      <w:pPr>
        <w:tabs>
          <w:tab w:val="right" w:leader="dot" w:pos="10080"/>
        </w:tabs>
        <w:jc w:val="both"/>
        <w:rPr>
          <w:rFonts w:ascii="Arial" w:hAnsi="Arial" w:cs="Arial"/>
          <w:i/>
          <w:lang w:eastAsia="sk-SK"/>
        </w:rPr>
      </w:pPr>
    </w:p>
    <w:p w:rsidR="00D60F07" w:rsidRPr="00D92CE5" w:rsidRDefault="00D60F07" w:rsidP="00CE056C">
      <w:pPr>
        <w:pStyle w:val="Zkladntext"/>
        <w:spacing w:line="276" w:lineRule="auto"/>
        <w:ind w:left="851" w:hanging="851"/>
        <w:rPr>
          <w:b/>
          <w:sz w:val="20"/>
          <w:u w:val="single"/>
        </w:rPr>
      </w:pPr>
      <w:r w:rsidRPr="00D92CE5">
        <w:rPr>
          <w:b/>
          <w:sz w:val="20"/>
          <w:u w:val="single"/>
        </w:rPr>
        <w:t xml:space="preserve">Prílohy: </w:t>
      </w:r>
    </w:p>
    <w:p w:rsidR="00D92CE5" w:rsidRDefault="00D60F07" w:rsidP="00CE056C">
      <w:pPr>
        <w:spacing w:line="276" w:lineRule="auto"/>
        <w:jc w:val="both"/>
        <w:rPr>
          <w:rFonts w:ascii="Arial" w:hAnsi="Arial" w:cs="Arial"/>
        </w:rPr>
      </w:pPr>
      <w:r w:rsidRPr="00D92CE5">
        <w:rPr>
          <w:rFonts w:ascii="Arial" w:hAnsi="Arial" w:cs="Arial"/>
        </w:rPr>
        <w:t xml:space="preserve">Príloha č. 1 </w:t>
      </w:r>
      <w:r w:rsidR="001B1EA1" w:rsidRPr="00D92CE5">
        <w:rPr>
          <w:rFonts w:ascii="Arial" w:hAnsi="Arial" w:cs="Arial"/>
        </w:rPr>
        <w:t>–</w:t>
      </w:r>
      <w:r w:rsidRPr="00D92CE5">
        <w:rPr>
          <w:rFonts w:ascii="Arial" w:hAnsi="Arial" w:cs="Arial"/>
        </w:rPr>
        <w:t xml:space="preserve"> </w:t>
      </w:r>
      <w:r w:rsidR="001B1EA1" w:rsidRPr="00D92CE5">
        <w:rPr>
          <w:rFonts w:ascii="Arial" w:hAnsi="Arial" w:cs="Arial"/>
        </w:rPr>
        <w:t>Návrh na plnenie kritérií</w:t>
      </w:r>
    </w:p>
    <w:p w:rsidR="00D92CE5" w:rsidRDefault="00D92CE5">
      <w:pPr>
        <w:spacing w:after="160" w:line="259" w:lineRule="auto"/>
        <w:rPr>
          <w:rFonts w:ascii="Arial" w:hAnsi="Arial" w:cs="Arial"/>
        </w:rPr>
      </w:pPr>
      <w:r>
        <w:rPr>
          <w:rFonts w:ascii="Arial" w:hAnsi="Arial" w:cs="Arial"/>
        </w:rPr>
        <w:br w:type="page"/>
      </w:r>
    </w:p>
    <w:p w:rsidR="001E534F" w:rsidRDefault="00D92CE5" w:rsidP="00CE056C">
      <w:pPr>
        <w:spacing w:line="276" w:lineRule="auto"/>
        <w:jc w:val="both"/>
        <w:rPr>
          <w:rFonts w:ascii="Arial" w:hAnsi="Arial" w:cs="Arial"/>
          <w:b/>
        </w:rPr>
      </w:pPr>
      <w:r w:rsidRPr="00D92CE5">
        <w:rPr>
          <w:rFonts w:ascii="Arial" w:hAnsi="Arial" w:cs="Arial"/>
          <w:b/>
        </w:rPr>
        <w:lastRenderedPageBreak/>
        <w:t>Príloha č. 1 - Návrh na plnenie kritérií</w:t>
      </w:r>
    </w:p>
    <w:p w:rsidR="00D92CE5" w:rsidRDefault="00D92CE5" w:rsidP="00D92CE5">
      <w:pPr>
        <w:pStyle w:val="Zkladntext"/>
        <w:rPr>
          <w:rFonts w:cs="Arial"/>
          <w:b/>
          <w:sz w:val="22"/>
          <w:szCs w:val="22"/>
        </w:rPr>
      </w:pPr>
    </w:p>
    <w:p w:rsidR="00851DFA" w:rsidRDefault="00851DFA" w:rsidP="00D92CE5">
      <w:pPr>
        <w:pStyle w:val="Zkladntext"/>
        <w:rPr>
          <w:rFonts w:cs="Arial"/>
          <w:b/>
          <w:sz w:val="20"/>
        </w:rPr>
      </w:pPr>
    </w:p>
    <w:p w:rsidR="00851DFA" w:rsidRDefault="00851DFA" w:rsidP="00D92CE5">
      <w:pPr>
        <w:pStyle w:val="Zkladntext"/>
        <w:rPr>
          <w:rFonts w:cs="Arial"/>
          <w:b/>
          <w:sz w:val="20"/>
        </w:rPr>
      </w:pPr>
    </w:p>
    <w:p w:rsidR="00D92CE5" w:rsidRPr="00D92CE5" w:rsidRDefault="00D92CE5" w:rsidP="00D92CE5">
      <w:pPr>
        <w:pStyle w:val="Zkladntext"/>
        <w:rPr>
          <w:rFonts w:cs="Arial"/>
          <w:b/>
          <w:sz w:val="20"/>
        </w:rPr>
      </w:pPr>
      <w:r w:rsidRPr="00D92CE5">
        <w:rPr>
          <w:rFonts w:cs="Arial"/>
          <w:b/>
          <w:sz w:val="20"/>
        </w:rPr>
        <w:t>Obchodné meno uchádzača</w:t>
      </w:r>
      <w:r>
        <w:rPr>
          <w:rFonts w:cs="Arial"/>
          <w:b/>
          <w:sz w:val="20"/>
        </w:rPr>
        <w:t xml:space="preserve">  / IČO</w:t>
      </w:r>
      <w:r w:rsidRPr="00D92CE5">
        <w:rPr>
          <w:rFonts w:cs="Arial"/>
          <w:b/>
          <w:sz w:val="20"/>
        </w:rPr>
        <w:t>:</w:t>
      </w:r>
    </w:p>
    <w:p w:rsidR="00D92CE5" w:rsidRPr="00D92CE5" w:rsidRDefault="00D92CE5" w:rsidP="00D92CE5">
      <w:pPr>
        <w:pStyle w:val="Zkladntext"/>
        <w:rPr>
          <w:rFonts w:cs="Arial"/>
          <w:b/>
          <w:sz w:val="20"/>
        </w:rPr>
      </w:pPr>
    </w:p>
    <w:p w:rsidR="00D92CE5" w:rsidRPr="00D92CE5" w:rsidRDefault="00D92CE5" w:rsidP="00D92CE5">
      <w:pPr>
        <w:pStyle w:val="Zkladntext"/>
        <w:rPr>
          <w:rFonts w:cs="Arial"/>
          <w:sz w:val="20"/>
        </w:rPr>
      </w:pPr>
      <w:r w:rsidRPr="00D92CE5">
        <w:rPr>
          <w:rFonts w:cs="Arial"/>
          <w:b/>
          <w:sz w:val="20"/>
        </w:rPr>
        <w:t>.....................................................................................................................................</w:t>
      </w:r>
    </w:p>
    <w:p w:rsidR="00D92CE5" w:rsidRPr="00D92CE5" w:rsidRDefault="00D92CE5" w:rsidP="00D92CE5">
      <w:pPr>
        <w:pStyle w:val="Zkladntext"/>
        <w:rPr>
          <w:rFonts w:cs="Arial"/>
          <w:b/>
          <w:sz w:val="20"/>
        </w:rPr>
      </w:pPr>
    </w:p>
    <w:p w:rsidR="00D92CE5" w:rsidRPr="00D92CE5" w:rsidRDefault="00D92CE5" w:rsidP="00D92CE5">
      <w:pPr>
        <w:pStyle w:val="Zkladntext"/>
        <w:rPr>
          <w:rFonts w:cs="Arial"/>
          <w:b/>
          <w:sz w:val="20"/>
        </w:rPr>
      </w:pPr>
    </w:p>
    <w:p w:rsidR="00D92CE5" w:rsidRPr="00D92CE5" w:rsidRDefault="00D92CE5" w:rsidP="00D92CE5">
      <w:pPr>
        <w:pStyle w:val="Zkladntext"/>
        <w:rPr>
          <w:rFonts w:cs="Arial"/>
          <w:b/>
          <w:sz w:val="20"/>
        </w:rPr>
      </w:pPr>
      <w:r w:rsidRPr="00D92CE5">
        <w:rPr>
          <w:rFonts w:cs="Arial"/>
          <w:b/>
          <w:sz w:val="20"/>
        </w:rPr>
        <w:t xml:space="preserve">Sídlo alebo miesto podnikania uchádzača: </w:t>
      </w:r>
    </w:p>
    <w:p w:rsidR="00D92CE5" w:rsidRPr="00D92CE5" w:rsidRDefault="00D92CE5" w:rsidP="00D92CE5">
      <w:pPr>
        <w:pStyle w:val="Zkladntext"/>
        <w:rPr>
          <w:rFonts w:cs="Arial"/>
          <w:b/>
          <w:sz w:val="20"/>
        </w:rPr>
      </w:pPr>
    </w:p>
    <w:p w:rsidR="00D92CE5" w:rsidRDefault="00D92CE5" w:rsidP="00D92CE5">
      <w:pPr>
        <w:pStyle w:val="Zkladntext"/>
        <w:rPr>
          <w:rFonts w:cs="Arial"/>
          <w:b/>
          <w:sz w:val="20"/>
        </w:rPr>
      </w:pPr>
      <w:r w:rsidRPr="00D92CE5">
        <w:rPr>
          <w:rFonts w:cs="Arial"/>
          <w:b/>
          <w:sz w:val="20"/>
        </w:rPr>
        <w:t>.....................................................................................................................................</w:t>
      </w:r>
    </w:p>
    <w:p w:rsidR="00D92CE5" w:rsidRDefault="00D92CE5" w:rsidP="00D92CE5">
      <w:pPr>
        <w:pStyle w:val="Zkladntext"/>
        <w:rPr>
          <w:rFonts w:cs="Arial"/>
          <w:b/>
          <w:sz w:val="20"/>
        </w:rPr>
      </w:pPr>
    </w:p>
    <w:p w:rsidR="00D92CE5" w:rsidRDefault="00D92CE5" w:rsidP="00D92CE5">
      <w:pPr>
        <w:pStyle w:val="Zkladntext"/>
        <w:rPr>
          <w:rFonts w:cs="Arial"/>
          <w:b/>
          <w:sz w:val="20"/>
        </w:rPr>
      </w:pPr>
    </w:p>
    <w:p w:rsidR="00D92CE5" w:rsidRPr="00D92CE5" w:rsidRDefault="00D92CE5" w:rsidP="00D92CE5">
      <w:pPr>
        <w:pStyle w:val="Zkladntext"/>
        <w:rPr>
          <w:rFonts w:cs="Arial"/>
          <w:b/>
          <w:sz w:val="20"/>
        </w:rPr>
      </w:pPr>
      <w:r>
        <w:rPr>
          <w:rFonts w:cs="Arial"/>
          <w:b/>
          <w:sz w:val="20"/>
        </w:rPr>
        <w:t>Kontaktná osoba / telefónne číslo / e- mail</w:t>
      </w:r>
      <w:r w:rsidRPr="00D92CE5">
        <w:rPr>
          <w:rFonts w:cs="Arial"/>
          <w:b/>
          <w:sz w:val="20"/>
        </w:rPr>
        <w:t xml:space="preserve">: </w:t>
      </w:r>
    </w:p>
    <w:p w:rsidR="00D92CE5" w:rsidRPr="00D92CE5" w:rsidRDefault="00D92CE5" w:rsidP="00D92CE5">
      <w:pPr>
        <w:pStyle w:val="Zkladntext"/>
        <w:rPr>
          <w:rFonts w:cs="Arial"/>
          <w:b/>
          <w:sz w:val="20"/>
        </w:rPr>
      </w:pPr>
    </w:p>
    <w:p w:rsidR="00D92CE5" w:rsidRPr="00D92CE5" w:rsidRDefault="00D92CE5" w:rsidP="00D92CE5">
      <w:pPr>
        <w:pStyle w:val="Zkladntext"/>
        <w:rPr>
          <w:rFonts w:cs="Arial"/>
          <w:sz w:val="20"/>
        </w:rPr>
      </w:pPr>
      <w:r w:rsidRPr="00D92CE5">
        <w:rPr>
          <w:rFonts w:cs="Arial"/>
          <w:b/>
          <w:sz w:val="20"/>
        </w:rPr>
        <w:t>.....................................................................................................................................</w:t>
      </w:r>
    </w:p>
    <w:p w:rsidR="00D92CE5" w:rsidRPr="00D92CE5" w:rsidRDefault="00D92CE5" w:rsidP="00D92CE5">
      <w:pPr>
        <w:pStyle w:val="Zkladntext"/>
        <w:rPr>
          <w:rFonts w:cs="Arial"/>
          <w:sz w:val="20"/>
        </w:rPr>
      </w:pPr>
    </w:p>
    <w:p w:rsidR="00D92CE5" w:rsidRPr="00D92CE5" w:rsidRDefault="00D92CE5" w:rsidP="00D92CE5">
      <w:pPr>
        <w:pStyle w:val="Zkladntext"/>
        <w:spacing w:after="120"/>
        <w:rPr>
          <w:rFonts w:cs="Arial"/>
          <w:b/>
          <w:sz w:val="20"/>
        </w:rPr>
      </w:pPr>
      <w:r w:rsidRPr="00D92CE5">
        <w:rPr>
          <w:rFonts w:cs="Arial"/>
          <w:b/>
          <w:sz w:val="20"/>
        </w:rPr>
        <w:t>Predmet zákazky:</w:t>
      </w:r>
    </w:p>
    <w:p w:rsidR="00D92CE5" w:rsidRPr="00D92CE5" w:rsidRDefault="00D92CE5" w:rsidP="00D92CE5">
      <w:pPr>
        <w:rPr>
          <w:rFonts w:ascii="Arial" w:hAnsi="Arial" w:cs="Arial"/>
          <w:b/>
        </w:rPr>
      </w:pPr>
      <w:r w:rsidRPr="00D92CE5">
        <w:rPr>
          <w:rFonts w:ascii="Arial" w:hAnsi="Arial" w:cs="Arial"/>
          <w:b/>
        </w:rPr>
        <w:t>Nákup prenosných počítačov s príslušenstvom</w:t>
      </w:r>
    </w:p>
    <w:p w:rsidR="00D92CE5" w:rsidRPr="00D92CE5" w:rsidRDefault="00D92CE5" w:rsidP="00D92CE5">
      <w:pPr>
        <w:tabs>
          <w:tab w:val="num" w:pos="6741"/>
        </w:tabs>
        <w:rPr>
          <w:rFonts w:ascii="Arial" w:hAnsi="Arial" w:cs="Arial"/>
          <w:b/>
          <w:bCs/>
        </w:rPr>
      </w:pPr>
    </w:p>
    <w:tbl>
      <w:tblPr>
        <w:tblStyle w:val="Mriekatabuky"/>
        <w:tblW w:w="9351" w:type="dxa"/>
        <w:tblLook w:val="04A0" w:firstRow="1" w:lastRow="0" w:firstColumn="1" w:lastColumn="0" w:noHBand="0" w:noVBand="1"/>
      </w:tblPr>
      <w:tblGrid>
        <w:gridCol w:w="3021"/>
        <w:gridCol w:w="750"/>
        <w:gridCol w:w="1328"/>
        <w:gridCol w:w="1559"/>
        <w:gridCol w:w="1134"/>
        <w:gridCol w:w="1559"/>
      </w:tblGrid>
      <w:tr w:rsidR="00D92CE5" w:rsidTr="00144C1A">
        <w:trPr>
          <w:trHeight w:val="721"/>
        </w:trPr>
        <w:tc>
          <w:tcPr>
            <w:tcW w:w="3021" w:type="dxa"/>
            <w:shd w:val="clear" w:color="auto" w:fill="D9D9D9" w:themeFill="background1" w:themeFillShade="D9"/>
            <w:vAlign w:val="center"/>
          </w:tcPr>
          <w:p w:rsidR="00D92CE5" w:rsidRDefault="00D92CE5" w:rsidP="00D92CE5">
            <w:pPr>
              <w:jc w:val="center"/>
              <w:rPr>
                <w:rFonts w:ascii="Arial" w:hAnsi="Arial" w:cs="Arial"/>
                <w:b/>
              </w:rPr>
            </w:pPr>
            <w:r>
              <w:rPr>
                <w:rFonts w:ascii="Arial" w:hAnsi="Arial" w:cs="Arial"/>
                <w:b/>
              </w:rPr>
              <w:t>tovar</w:t>
            </w:r>
          </w:p>
        </w:tc>
        <w:tc>
          <w:tcPr>
            <w:tcW w:w="750" w:type="dxa"/>
            <w:shd w:val="clear" w:color="auto" w:fill="D9D9D9" w:themeFill="background1" w:themeFillShade="D9"/>
          </w:tcPr>
          <w:p w:rsidR="00D92CE5" w:rsidRDefault="00D92CE5" w:rsidP="00D92CE5">
            <w:pPr>
              <w:jc w:val="center"/>
              <w:rPr>
                <w:rFonts w:ascii="Arial" w:hAnsi="Arial" w:cs="Arial"/>
                <w:b/>
              </w:rPr>
            </w:pPr>
            <w:r>
              <w:rPr>
                <w:rFonts w:ascii="Arial" w:hAnsi="Arial" w:cs="Arial"/>
                <w:b/>
              </w:rPr>
              <w:t>počet</w:t>
            </w:r>
          </w:p>
        </w:tc>
        <w:tc>
          <w:tcPr>
            <w:tcW w:w="1328" w:type="dxa"/>
            <w:shd w:val="clear" w:color="auto" w:fill="D9D9D9" w:themeFill="background1" w:themeFillShade="D9"/>
          </w:tcPr>
          <w:p w:rsidR="00D92CE5" w:rsidRDefault="00D92CE5" w:rsidP="00D92CE5">
            <w:pPr>
              <w:jc w:val="center"/>
              <w:rPr>
                <w:rFonts w:ascii="Arial" w:hAnsi="Arial" w:cs="Arial"/>
                <w:b/>
              </w:rPr>
            </w:pPr>
            <w:r>
              <w:rPr>
                <w:rFonts w:ascii="Arial" w:hAnsi="Arial" w:cs="Arial"/>
                <w:b/>
              </w:rPr>
              <w:t>Jednotková cena v EUR bez DPH</w:t>
            </w:r>
          </w:p>
        </w:tc>
        <w:tc>
          <w:tcPr>
            <w:tcW w:w="1559" w:type="dxa"/>
            <w:shd w:val="clear" w:color="auto" w:fill="D9D9D9" w:themeFill="background1" w:themeFillShade="D9"/>
            <w:vAlign w:val="center"/>
          </w:tcPr>
          <w:p w:rsidR="00D92CE5" w:rsidRDefault="00D92CE5" w:rsidP="00D92CE5">
            <w:pPr>
              <w:jc w:val="center"/>
              <w:rPr>
                <w:rFonts w:ascii="Arial" w:hAnsi="Arial" w:cs="Arial"/>
                <w:b/>
              </w:rPr>
            </w:pPr>
            <w:r>
              <w:rPr>
                <w:rFonts w:ascii="Arial" w:hAnsi="Arial" w:cs="Arial"/>
                <w:b/>
              </w:rPr>
              <w:t>Cena celkom v EUR bez DPH</w:t>
            </w:r>
          </w:p>
        </w:tc>
        <w:tc>
          <w:tcPr>
            <w:tcW w:w="1134" w:type="dxa"/>
            <w:shd w:val="clear" w:color="auto" w:fill="D9D9D9" w:themeFill="background1" w:themeFillShade="D9"/>
            <w:vAlign w:val="center"/>
          </w:tcPr>
          <w:p w:rsidR="00D92CE5" w:rsidRDefault="00D92CE5" w:rsidP="00D92CE5">
            <w:pPr>
              <w:jc w:val="center"/>
              <w:rPr>
                <w:rFonts w:ascii="Arial" w:hAnsi="Arial" w:cs="Arial"/>
                <w:b/>
              </w:rPr>
            </w:pPr>
            <w:r>
              <w:rPr>
                <w:rFonts w:ascii="Arial" w:hAnsi="Arial" w:cs="Arial"/>
                <w:b/>
              </w:rPr>
              <w:t>DPH (20%)</w:t>
            </w:r>
          </w:p>
        </w:tc>
        <w:tc>
          <w:tcPr>
            <w:tcW w:w="1559" w:type="dxa"/>
            <w:shd w:val="clear" w:color="auto" w:fill="D9D9D9" w:themeFill="background1" w:themeFillShade="D9"/>
            <w:vAlign w:val="center"/>
          </w:tcPr>
          <w:p w:rsidR="00D92CE5" w:rsidRDefault="00D92CE5" w:rsidP="00D92CE5">
            <w:pPr>
              <w:jc w:val="center"/>
              <w:rPr>
                <w:rFonts w:ascii="Arial" w:hAnsi="Arial" w:cs="Arial"/>
                <w:b/>
              </w:rPr>
            </w:pPr>
            <w:r>
              <w:rPr>
                <w:rFonts w:ascii="Arial" w:hAnsi="Arial" w:cs="Arial"/>
                <w:b/>
              </w:rPr>
              <w:t>Cena celkom v EUR s DPH</w:t>
            </w:r>
          </w:p>
        </w:tc>
      </w:tr>
      <w:tr w:rsidR="00D92CE5" w:rsidTr="00144C1A">
        <w:trPr>
          <w:trHeight w:val="235"/>
        </w:trPr>
        <w:tc>
          <w:tcPr>
            <w:tcW w:w="3021" w:type="dxa"/>
          </w:tcPr>
          <w:p w:rsidR="00D92CE5" w:rsidRDefault="00D92CE5" w:rsidP="00D92CE5">
            <w:pPr>
              <w:rPr>
                <w:rFonts w:ascii="Arial" w:hAnsi="Arial" w:cs="Arial"/>
                <w:b/>
              </w:rPr>
            </w:pPr>
            <w:r>
              <w:rPr>
                <w:rFonts w:ascii="Arial" w:hAnsi="Arial" w:cs="Arial"/>
                <w:b/>
              </w:rPr>
              <w:t>notebook + taška</w:t>
            </w:r>
          </w:p>
        </w:tc>
        <w:tc>
          <w:tcPr>
            <w:tcW w:w="750" w:type="dxa"/>
          </w:tcPr>
          <w:p w:rsidR="00D92CE5" w:rsidRDefault="00D92CE5" w:rsidP="00D92CE5">
            <w:pPr>
              <w:jc w:val="center"/>
              <w:rPr>
                <w:rFonts w:ascii="Arial" w:hAnsi="Arial" w:cs="Arial"/>
                <w:b/>
              </w:rPr>
            </w:pPr>
            <w:r>
              <w:rPr>
                <w:rFonts w:ascii="Arial" w:hAnsi="Arial" w:cs="Arial"/>
                <w:b/>
              </w:rPr>
              <w:t>800</w:t>
            </w:r>
          </w:p>
        </w:tc>
        <w:tc>
          <w:tcPr>
            <w:tcW w:w="1328" w:type="dxa"/>
          </w:tcPr>
          <w:p w:rsidR="00D92CE5" w:rsidRDefault="00D92CE5" w:rsidP="00D92CE5">
            <w:pPr>
              <w:jc w:val="center"/>
              <w:rPr>
                <w:rFonts w:ascii="Arial" w:hAnsi="Arial" w:cs="Arial"/>
                <w:b/>
              </w:rPr>
            </w:pPr>
          </w:p>
        </w:tc>
        <w:tc>
          <w:tcPr>
            <w:tcW w:w="1559" w:type="dxa"/>
          </w:tcPr>
          <w:p w:rsidR="00D92CE5" w:rsidRDefault="00D92CE5" w:rsidP="00D92CE5">
            <w:pPr>
              <w:jc w:val="center"/>
              <w:rPr>
                <w:rFonts w:ascii="Arial" w:hAnsi="Arial" w:cs="Arial"/>
                <w:b/>
              </w:rPr>
            </w:pPr>
          </w:p>
        </w:tc>
        <w:tc>
          <w:tcPr>
            <w:tcW w:w="1134" w:type="dxa"/>
          </w:tcPr>
          <w:p w:rsidR="00D92CE5" w:rsidRDefault="00D92CE5" w:rsidP="00D92CE5">
            <w:pPr>
              <w:jc w:val="center"/>
              <w:rPr>
                <w:rFonts w:ascii="Arial" w:hAnsi="Arial" w:cs="Arial"/>
                <w:b/>
              </w:rPr>
            </w:pPr>
          </w:p>
        </w:tc>
        <w:tc>
          <w:tcPr>
            <w:tcW w:w="1559" w:type="dxa"/>
          </w:tcPr>
          <w:p w:rsidR="00D92CE5" w:rsidRDefault="00D92CE5" w:rsidP="00D92CE5">
            <w:pPr>
              <w:jc w:val="center"/>
              <w:rPr>
                <w:rFonts w:ascii="Arial" w:hAnsi="Arial" w:cs="Arial"/>
                <w:b/>
              </w:rPr>
            </w:pPr>
          </w:p>
        </w:tc>
      </w:tr>
      <w:tr w:rsidR="00D92CE5" w:rsidTr="00144C1A">
        <w:trPr>
          <w:trHeight w:val="235"/>
        </w:trPr>
        <w:tc>
          <w:tcPr>
            <w:tcW w:w="3021" w:type="dxa"/>
          </w:tcPr>
          <w:p w:rsidR="00D92CE5" w:rsidRDefault="00D92CE5" w:rsidP="00D92CE5">
            <w:pPr>
              <w:rPr>
                <w:rFonts w:ascii="Arial" w:hAnsi="Arial" w:cs="Arial"/>
                <w:b/>
              </w:rPr>
            </w:pPr>
            <w:proofErr w:type="spellStart"/>
            <w:r>
              <w:rPr>
                <w:rFonts w:ascii="Arial" w:hAnsi="Arial" w:cs="Arial"/>
                <w:b/>
              </w:rPr>
              <w:t>dokovacia</w:t>
            </w:r>
            <w:proofErr w:type="spellEnd"/>
            <w:r>
              <w:rPr>
                <w:rFonts w:ascii="Arial" w:hAnsi="Arial" w:cs="Arial"/>
                <w:b/>
              </w:rPr>
              <w:t xml:space="preserve"> stanica</w:t>
            </w:r>
          </w:p>
        </w:tc>
        <w:tc>
          <w:tcPr>
            <w:tcW w:w="750" w:type="dxa"/>
          </w:tcPr>
          <w:p w:rsidR="00D92CE5" w:rsidRDefault="00D92CE5" w:rsidP="00D92CE5">
            <w:pPr>
              <w:jc w:val="center"/>
              <w:rPr>
                <w:rFonts w:ascii="Arial" w:hAnsi="Arial" w:cs="Arial"/>
                <w:b/>
              </w:rPr>
            </w:pPr>
            <w:r>
              <w:rPr>
                <w:rFonts w:ascii="Arial" w:hAnsi="Arial" w:cs="Arial"/>
                <w:b/>
              </w:rPr>
              <w:t>800</w:t>
            </w:r>
          </w:p>
        </w:tc>
        <w:tc>
          <w:tcPr>
            <w:tcW w:w="1328" w:type="dxa"/>
          </w:tcPr>
          <w:p w:rsidR="00D92CE5" w:rsidRDefault="00D92CE5" w:rsidP="00D92CE5">
            <w:pPr>
              <w:jc w:val="center"/>
              <w:rPr>
                <w:rFonts w:ascii="Arial" w:hAnsi="Arial" w:cs="Arial"/>
                <w:b/>
              </w:rPr>
            </w:pPr>
          </w:p>
        </w:tc>
        <w:tc>
          <w:tcPr>
            <w:tcW w:w="1559" w:type="dxa"/>
          </w:tcPr>
          <w:p w:rsidR="00D92CE5" w:rsidRDefault="00D92CE5" w:rsidP="00D92CE5">
            <w:pPr>
              <w:jc w:val="center"/>
              <w:rPr>
                <w:rFonts w:ascii="Arial" w:hAnsi="Arial" w:cs="Arial"/>
                <w:b/>
              </w:rPr>
            </w:pPr>
          </w:p>
        </w:tc>
        <w:tc>
          <w:tcPr>
            <w:tcW w:w="1134" w:type="dxa"/>
          </w:tcPr>
          <w:p w:rsidR="00D92CE5" w:rsidRDefault="00D92CE5" w:rsidP="00D92CE5">
            <w:pPr>
              <w:jc w:val="center"/>
              <w:rPr>
                <w:rFonts w:ascii="Arial" w:hAnsi="Arial" w:cs="Arial"/>
                <w:b/>
              </w:rPr>
            </w:pPr>
          </w:p>
        </w:tc>
        <w:tc>
          <w:tcPr>
            <w:tcW w:w="1559" w:type="dxa"/>
          </w:tcPr>
          <w:p w:rsidR="00D92CE5" w:rsidRDefault="00D92CE5" w:rsidP="00D92CE5">
            <w:pPr>
              <w:jc w:val="center"/>
              <w:rPr>
                <w:rFonts w:ascii="Arial" w:hAnsi="Arial" w:cs="Arial"/>
                <w:b/>
              </w:rPr>
            </w:pPr>
          </w:p>
        </w:tc>
      </w:tr>
      <w:tr w:rsidR="00D92CE5" w:rsidTr="00144C1A">
        <w:trPr>
          <w:trHeight w:val="235"/>
        </w:trPr>
        <w:tc>
          <w:tcPr>
            <w:tcW w:w="3021" w:type="dxa"/>
          </w:tcPr>
          <w:p w:rsidR="00D92CE5" w:rsidRDefault="00D92CE5" w:rsidP="00D92CE5">
            <w:pPr>
              <w:rPr>
                <w:rFonts w:ascii="Arial" w:hAnsi="Arial" w:cs="Arial"/>
                <w:b/>
              </w:rPr>
            </w:pPr>
            <w:r>
              <w:rPr>
                <w:rFonts w:ascii="Arial" w:hAnsi="Arial" w:cs="Arial"/>
                <w:b/>
              </w:rPr>
              <w:t>klávesnica</w:t>
            </w:r>
          </w:p>
        </w:tc>
        <w:tc>
          <w:tcPr>
            <w:tcW w:w="750" w:type="dxa"/>
          </w:tcPr>
          <w:p w:rsidR="00D92CE5" w:rsidRDefault="00D92CE5" w:rsidP="00D92CE5">
            <w:pPr>
              <w:jc w:val="center"/>
              <w:rPr>
                <w:rFonts w:ascii="Arial" w:hAnsi="Arial" w:cs="Arial"/>
                <w:b/>
              </w:rPr>
            </w:pPr>
            <w:r>
              <w:rPr>
                <w:rFonts w:ascii="Arial" w:hAnsi="Arial" w:cs="Arial"/>
                <w:b/>
              </w:rPr>
              <w:t>800</w:t>
            </w:r>
          </w:p>
        </w:tc>
        <w:tc>
          <w:tcPr>
            <w:tcW w:w="1328" w:type="dxa"/>
          </w:tcPr>
          <w:p w:rsidR="00D92CE5" w:rsidRDefault="00D92CE5" w:rsidP="00D92CE5">
            <w:pPr>
              <w:jc w:val="center"/>
              <w:rPr>
                <w:rFonts w:ascii="Arial" w:hAnsi="Arial" w:cs="Arial"/>
                <w:b/>
              </w:rPr>
            </w:pPr>
          </w:p>
        </w:tc>
        <w:tc>
          <w:tcPr>
            <w:tcW w:w="1559" w:type="dxa"/>
          </w:tcPr>
          <w:p w:rsidR="00D92CE5" w:rsidRDefault="00D92CE5" w:rsidP="00D92CE5">
            <w:pPr>
              <w:jc w:val="center"/>
              <w:rPr>
                <w:rFonts w:ascii="Arial" w:hAnsi="Arial" w:cs="Arial"/>
                <w:b/>
              </w:rPr>
            </w:pPr>
          </w:p>
        </w:tc>
        <w:tc>
          <w:tcPr>
            <w:tcW w:w="1134" w:type="dxa"/>
          </w:tcPr>
          <w:p w:rsidR="00D92CE5" w:rsidRDefault="00D92CE5" w:rsidP="00D92CE5">
            <w:pPr>
              <w:jc w:val="center"/>
              <w:rPr>
                <w:rFonts w:ascii="Arial" w:hAnsi="Arial" w:cs="Arial"/>
                <w:b/>
              </w:rPr>
            </w:pPr>
          </w:p>
        </w:tc>
        <w:tc>
          <w:tcPr>
            <w:tcW w:w="1559" w:type="dxa"/>
          </w:tcPr>
          <w:p w:rsidR="00D92CE5" w:rsidRDefault="00D92CE5" w:rsidP="00D92CE5">
            <w:pPr>
              <w:jc w:val="center"/>
              <w:rPr>
                <w:rFonts w:ascii="Arial" w:hAnsi="Arial" w:cs="Arial"/>
                <w:b/>
              </w:rPr>
            </w:pPr>
          </w:p>
        </w:tc>
      </w:tr>
      <w:tr w:rsidR="00D92CE5" w:rsidTr="00144C1A">
        <w:trPr>
          <w:trHeight w:val="219"/>
        </w:trPr>
        <w:tc>
          <w:tcPr>
            <w:tcW w:w="3021" w:type="dxa"/>
          </w:tcPr>
          <w:p w:rsidR="00D92CE5" w:rsidRDefault="00D92CE5" w:rsidP="00D92CE5">
            <w:pPr>
              <w:rPr>
                <w:rFonts w:ascii="Arial" w:hAnsi="Arial" w:cs="Arial"/>
                <w:b/>
              </w:rPr>
            </w:pPr>
            <w:r>
              <w:rPr>
                <w:rFonts w:ascii="Arial" w:hAnsi="Arial" w:cs="Arial"/>
                <w:b/>
              </w:rPr>
              <w:t>myš</w:t>
            </w:r>
          </w:p>
        </w:tc>
        <w:tc>
          <w:tcPr>
            <w:tcW w:w="750" w:type="dxa"/>
          </w:tcPr>
          <w:p w:rsidR="00D92CE5" w:rsidRDefault="00D92CE5" w:rsidP="00D92CE5">
            <w:pPr>
              <w:jc w:val="center"/>
              <w:rPr>
                <w:rFonts w:ascii="Arial" w:hAnsi="Arial" w:cs="Arial"/>
                <w:b/>
              </w:rPr>
            </w:pPr>
            <w:r>
              <w:rPr>
                <w:rFonts w:ascii="Arial" w:hAnsi="Arial" w:cs="Arial"/>
                <w:b/>
              </w:rPr>
              <w:t>800</w:t>
            </w:r>
          </w:p>
        </w:tc>
        <w:tc>
          <w:tcPr>
            <w:tcW w:w="1328" w:type="dxa"/>
          </w:tcPr>
          <w:p w:rsidR="00D92CE5" w:rsidRDefault="00D92CE5" w:rsidP="00D92CE5">
            <w:pPr>
              <w:jc w:val="center"/>
              <w:rPr>
                <w:rFonts w:ascii="Arial" w:hAnsi="Arial" w:cs="Arial"/>
                <w:b/>
              </w:rPr>
            </w:pPr>
          </w:p>
        </w:tc>
        <w:tc>
          <w:tcPr>
            <w:tcW w:w="1559" w:type="dxa"/>
          </w:tcPr>
          <w:p w:rsidR="00D92CE5" w:rsidRDefault="00D92CE5" w:rsidP="00D92CE5">
            <w:pPr>
              <w:jc w:val="center"/>
              <w:rPr>
                <w:rFonts w:ascii="Arial" w:hAnsi="Arial" w:cs="Arial"/>
                <w:b/>
              </w:rPr>
            </w:pPr>
          </w:p>
        </w:tc>
        <w:tc>
          <w:tcPr>
            <w:tcW w:w="1134" w:type="dxa"/>
          </w:tcPr>
          <w:p w:rsidR="00D92CE5" w:rsidRDefault="00D92CE5" w:rsidP="00D92CE5">
            <w:pPr>
              <w:jc w:val="center"/>
              <w:rPr>
                <w:rFonts w:ascii="Arial" w:hAnsi="Arial" w:cs="Arial"/>
                <w:b/>
              </w:rPr>
            </w:pPr>
          </w:p>
        </w:tc>
        <w:tc>
          <w:tcPr>
            <w:tcW w:w="1559" w:type="dxa"/>
          </w:tcPr>
          <w:p w:rsidR="00D92CE5" w:rsidRDefault="00D92CE5" w:rsidP="00D92CE5">
            <w:pPr>
              <w:jc w:val="center"/>
              <w:rPr>
                <w:rFonts w:ascii="Arial" w:hAnsi="Arial" w:cs="Arial"/>
                <w:b/>
              </w:rPr>
            </w:pPr>
          </w:p>
        </w:tc>
      </w:tr>
      <w:tr w:rsidR="00144C1A" w:rsidTr="00144C1A">
        <w:trPr>
          <w:trHeight w:val="219"/>
        </w:trPr>
        <w:tc>
          <w:tcPr>
            <w:tcW w:w="7792" w:type="dxa"/>
            <w:gridSpan w:val="5"/>
            <w:shd w:val="clear" w:color="auto" w:fill="D9D9D9" w:themeFill="background1" w:themeFillShade="D9"/>
          </w:tcPr>
          <w:p w:rsidR="00144C1A" w:rsidRDefault="00144C1A" w:rsidP="00144C1A">
            <w:pPr>
              <w:rPr>
                <w:rFonts w:ascii="Arial" w:hAnsi="Arial" w:cs="Arial"/>
                <w:b/>
              </w:rPr>
            </w:pPr>
            <w:r>
              <w:rPr>
                <w:rFonts w:ascii="Arial" w:hAnsi="Arial" w:cs="Arial"/>
                <w:b/>
              </w:rPr>
              <w:t>Cena celkom v EUR bez DPH</w:t>
            </w:r>
          </w:p>
        </w:tc>
        <w:tc>
          <w:tcPr>
            <w:tcW w:w="1559" w:type="dxa"/>
            <w:shd w:val="clear" w:color="auto" w:fill="D9D9D9" w:themeFill="background1" w:themeFillShade="D9"/>
          </w:tcPr>
          <w:p w:rsidR="00144C1A" w:rsidRDefault="00144C1A" w:rsidP="00D92CE5">
            <w:pPr>
              <w:jc w:val="center"/>
              <w:rPr>
                <w:rFonts w:ascii="Arial" w:hAnsi="Arial" w:cs="Arial"/>
                <w:b/>
              </w:rPr>
            </w:pPr>
          </w:p>
        </w:tc>
      </w:tr>
      <w:tr w:rsidR="00144C1A" w:rsidTr="00144C1A">
        <w:trPr>
          <w:trHeight w:val="219"/>
        </w:trPr>
        <w:tc>
          <w:tcPr>
            <w:tcW w:w="7792" w:type="dxa"/>
            <w:gridSpan w:val="5"/>
            <w:shd w:val="clear" w:color="auto" w:fill="D9D9D9" w:themeFill="background1" w:themeFillShade="D9"/>
          </w:tcPr>
          <w:p w:rsidR="00144C1A" w:rsidRDefault="00144C1A" w:rsidP="00144C1A">
            <w:pPr>
              <w:rPr>
                <w:rFonts w:ascii="Arial" w:hAnsi="Arial" w:cs="Arial"/>
                <w:b/>
              </w:rPr>
            </w:pPr>
            <w:r>
              <w:rPr>
                <w:rFonts w:ascii="Arial" w:hAnsi="Arial" w:cs="Arial"/>
                <w:b/>
              </w:rPr>
              <w:t>DPH (20%)</w:t>
            </w:r>
          </w:p>
        </w:tc>
        <w:tc>
          <w:tcPr>
            <w:tcW w:w="1559" w:type="dxa"/>
            <w:shd w:val="clear" w:color="auto" w:fill="D9D9D9" w:themeFill="background1" w:themeFillShade="D9"/>
          </w:tcPr>
          <w:p w:rsidR="00144C1A" w:rsidRDefault="00144C1A" w:rsidP="00D92CE5">
            <w:pPr>
              <w:jc w:val="center"/>
              <w:rPr>
                <w:rFonts w:ascii="Arial" w:hAnsi="Arial" w:cs="Arial"/>
                <w:b/>
              </w:rPr>
            </w:pPr>
          </w:p>
        </w:tc>
      </w:tr>
      <w:tr w:rsidR="00144C1A" w:rsidTr="00144C1A">
        <w:trPr>
          <w:trHeight w:val="219"/>
        </w:trPr>
        <w:tc>
          <w:tcPr>
            <w:tcW w:w="7792" w:type="dxa"/>
            <w:gridSpan w:val="5"/>
            <w:shd w:val="clear" w:color="auto" w:fill="D9D9D9" w:themeFill="background1" w:themeFillShade="D9"/>
          </w:tcPr>
          <w:p w:rsidR="00144C1A" w:rsidRDefault="00144C1A" w:rsidP="00144C1A">
            <w:pPr>
              <w:rPr>
                <w:rFonts w:ascii="Arial" w:hAnsi="Arial" w:cs="Arial"/>
                <w:b/>
              </w:rPr>
            </w:pPr>
            <w:r>
              <w:rPr>
                <w:rFonts w:ascii="Arial" w:hAnsi="Arial" w:cs="Arial"/>
                <w:b/>
              </w:rPr>
              <w:t>Cena celkom v EUR s DPH</w:t>
            </w:r>
          </w:p>
        </w:tc>
        <w:tc>
          <w:tcPr>
            <w:tcW w:w="1559" w:type="dxa"/>
            <w:shd w:val="clear" w:color="auto" w:fill="D9D9D9" w:themeFill="background1" w:themeFillShade="D9"/>
          </w:tcPr>
          <w:p w:rsidR="00144C1A" w:rsidRDefault="00144C1A" w:rsidP="00D92CE5">
            <w:pPr>
              <w:jc w:val="center"/>
              <w:rPr>
                <w:rFonts w:ascii="Arial" w:hAnsi="Arial" w:cs="Arial"/>
                <w:b/>
              </w:rPr>
            </w:pPr>
          </w:p>
        </w:tc>
      </w:tr>
    </w:tbl>
    <w:p w:rsidR="00D92CE5" w:rsidRPr="00D92CE5" w:rsidRDefault="00D92CE5" w:rsidP="00D92CE5">
      <w:pPr>
        <w:pStyle w:val="Nadpis3"/>
        <w:rPr>
          <w:rFonts w:ascii="Arial" w:hAnsi="Arial" w:cs="Arial"/>
          <w:b/>
          <w:sz w:val="20"/>
          <w:szCs w:val="20"/>
        </w:rPr>
      </w:pPr>
    </w:p>
    <w:p w:rsidR="00D92CE5" w:rsidRPr="00D92CE5" w:rsidRDefault="00D92CE5" w:rsidP="00D92CE5">
      <w:pPr>
        <w:tabs>
          <w:tab w:val="num" w:pos="540"/>
          <w:tab w:val="left" w:pos="1620"/>
        </w:tabs>
        <w:spacing w:line="360" w:lineRule="auto"/>
        <w:rPr>
          <w:rFonts w:ascii="Arial" w:hAnsi="Arial" w:cs="Arial"/>
        </w:rPr>
      </w:pPr>
    </w:p>
    <w:p w:rsidR="00D92CE5" w:rsidRPr="00D92CE5" w:rsidRDefault="00144C1A" w:rsidP="00D92CE5">
      <w:pPr>
        <w:tabs>
          <w:tab w:val="num" w:pos="540"/>
          <w:tab w:val="left" w:pos="1620"/>
        </w:tabs>
        <w:spacing w:line="360" w:lineRule="auto"/>
        <w:rPr>
          <w:rFonts w:ascii="Arial" w:hAnsi="Arial" w:cs="Arial"/>
        </w:rPr>
      </w:pPr>
      <w:r>
        <w:rPr>
          <w:rFonts w:ascii="Arial" w:hAnsi="Arial" w:cs="Arial"/>
        </w:rPr>
        <w:t xml:space="preserve">Uchádzač vyhlasuje, že </w:t>
      </w:r>
      <w:r w:rsidR="00D92CE5" w:rsidRPr="00D92CE5">
        <w:rPr>
          <w:rFonts w:ascii="Arial" w:hAnsi="Arial" w:cs="Arial"/>
        </w:rPr>
        <w:t xml:space="preserve"> JE / NIE JE platiteľom DPH (uchádzač zakrúžkuje relevantný údaj).</w:t>
      </w:r>
    </w:p>
    <w:p w:rsidR="00D92CE5" w:rsidRPr="00D92CE5" w:rsidRDefault="00D92CE5" w:rsidP="00D92CE5">
      <w:pPr>
        <w:tabs>
          <w:tab w:val="num" w:pos="540"/>
          <w:tab w:val="left" w:pos="1620"/>
        </w:tabs>
        <w:spacing w:line="360" w:lineRule="auto"/>
      </w:pPr>
    </w:p>
    <w:p w:rsidR="00D92CE5" w:rsidRDefault="00D92CE5" w:rsidP="00D92CE5">
      <w:pPr>
        <w:tabs>
          <w:tab w:val="num" w:pos="540"/>
          <w:tab w:val="left" w:pos="1620"/>
        </w:tabs>
        <w:spacing w:line="360" w:lineRule="auto"/>
      </w:pPr>
    </w:p>
    <w:p w:rsidR="00D92CE5" w:rsidRPr="0099700D" w:rsidRDefault="00D92CE5" w:rsidP="00D92CE5">
      <w:pPr>
        <w:tabs>
          <w:tab w:val="num" w:pos="540"/>
          <w:tab w:val="left" w:pos="1620"/>
        </w:tabs>
        <w:spacing w:line="360" w:lineRule="auto"/>
        <w:rPr>
          <w:rFonts w:ascii="Arial" w:hAnsi="Arial" w:cs="Arial"/>
          <w:sz w:val="22"/>
          <w:szCs w:val="22"/>
        </w:rPr>
      </w:pPr>
    </w:p>
    <w:p w:rsidR="00D92CE5" w:rsidRPr="00C01654" w:rsidRDefault="00D92CE5" w:rsidP="00D92CE5">
      <w:pPr>
        <w:tabs>
          <w:tab w:val="num" w:pos="540"/>
          <w:tab w:val="left" w:pos="1620"/>
        </w:tabs>
        <w:spacing w:line="360" w:lineRule="auto"/>
        <w:rPr>
          <w:rFonts w:ascii="Arial" w:hAnsi="Arial" w:cs="Arial"/>
          <w:szCs w:val="22"/>
        </w:rPr>
      </w:pPr>
      <w:r w:rsidRPr="00C01654">
        <w:rPr>
          <w:rFonts w:ascii="Arial" w:hAnsi="Arial" w:cs="Arial"/>
          <w:szCs w:val="22"/>
        </w:rPr>
        <w:t>V .........................................., dňa .......................</w:t>
      </w:r>
      <w:r w:rsidRPr="00C01654">
        <w:rPr>
          <w:rFonts w:ascii="Arial" w:hAnsi="Arial" w:cs="Arial"/>
          <w:szCs w:val="22"/>
        </w:rPr>
        <w:tab/>
        <w:t xml:space="preserve">   ................................................................</w:t>
      </w:r>
    </w:p>
    <w:p w:rsidR="00D92CE5" w:rsidRPr="0099700D" w:rsidRDefault="00D92CE5" w:rsidP="00D92CE5">
      <w:pPr>
        <w:tabs>
          <w:tab w:val="num" w:pos="540"/>
          <w:tab w:val="left" w:pos="1620"/>
        </w:tabs>
        <w:spacing w:line="360" w:lineRule="auto"/>
        <w:rPr>
          <w:rFonts w:ascii="Arial" w:hAnsi="Arial" w:cs="Arial"/>
        </w:rPr>
      </w:pPr>
      <w:r w:rsidRPr="0099700D">
        <w:rPr>
          <w:rFonts w:ascii="Arial" w:hAnsi="Arial" w:cs="Arial"/>
          <w:sz w:val="22"/>
          <w:szCs w:val="22"/>
        </w:rPr>
        <w:t xml:space="preserve">   </w:t>
      </w:r>
      <w:r w:rsidR="00144C1A">
        <w:rPr>
          <w:rFonts w:ascii="Arial" w:hAnsi="Arial" w:cs="Arial"/>
          <w:sz w:val="22"/>
          <w:szCs w:val="22"/>
        </w:rPr>
        <w:t xml:space="preserve">                         </w:t>
      </w:r>
      <w:r w:rsidR="00144C1A">
        <w:rPr>
          <w:rFonts w:ascii="Arial" w:hAnsi="Arial" w:cs="Arial"/>
          <w:sz w:val="22"/>
          <w:szCs w:val="22"/>
        </w:rPr>
        <w:tab/>
      </w:r>
      <w:r w:rsidR="00144C1A">
        <w:rPr>
          <w:rFonts w:ascii="Arial" w:hAnsi="Arial" w:cs="Arial"/>
          <w:sz w:val="22"/>
          <w:szCs w:val="22"/>
        </w:rPr>
        <w:tab/>
      </w:r>
      <w:r w:rsidR="00144C1A">
        <w:rPr>
          <w:rFonts w:ascii="Arial" w:hAnsi="Arial" w:cs="Arial"/>
          <w:sz w:val="22"/>
          <w:szCs w:val="22"/>
        </w:rPr>
        <w:tab/>
      </w:r>
      <w:r w:rsidR="00144C1A">
        <w:rPr>
          <w:rFonts w:ascii="Arial" w:hAnsi="Arial" w:cs="Arial"/>
          <w:sz w:val="22"/>
          <w:szCs w:val="22"/>
        </w:rPr>
        <w:tab/>
      </w:r>
      <w:r w:rsidR="00144C1A">
        <w:rPr>
          <w:rFonts w:ascii="Arial" w:hAnsi="Arial" w:cs="Arial"/>
          <w:sz w:val="22"/>
          <w:szCs w:val="22"/>
        </w:rPr>
        <w:tab/>
      </w:r>
      <w:r w:rsidR="00144C1A">
        <w:rPr>
          <w:rFonts w:ascii="Arial" w:hAnsi="Arial" w:cs="Arial"/>
          <w:sz w:val="22"/>
          <w:szCs w:val="22"/>
        </w:rPr>
        <w:tab/>
      </w:r>
      <w:r w:rsidRPr="0099700D">
        <w:rPr>
          <w:rFonts w:ascii="Arial" w:hAnsi="Arial" w:cs="Arial"/>
        </w:rPr>
        <w:t xml:space="preserve"> podpis uchádzača</w:t>
      </w:r>
    </w:p>
    <w:p w:rsidR="00D92CE5" w:rsidRPr="0099700D" w:rsidRDefault="00D92CE5" w:rsidP="00D92CE5">
      <w:pPr>
        <w:rPr>
          <w:rFonts w:ascii="Arial" w:hAnsi="Arial" w:cs="Arial"/>
        </w:rPr>
      </w:pPr>
    </w:p>
    <w:p w:rsidR="00D92CE5" w:rsidRPr="00D92CE5" w:rsidRDefault="00D92CE5" w:rsidP="00CE056C">
      <w:pPr>
        <w:spacing w:line="276" w:lineRule="auto"/>
        <w:jc w:val="both"/>
        <w:rPr>
          <w:rFonts w:ascii="Arial" w:hAnsi="Arial" w:cs="Arial"/>
          <w:b/>
        </w:rPr>
      </w:pPr>
    </w:p>
    <w:sectPr w:rsidR="00D92CE5" w:rsidRPr="00D92CE5" w:rsidSect="00B53F15">
      <w:headerReference w:type="default" r:id="rId16"/>
      <w:footerReference w:type="defaul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1B8" w:rsidRDefault="003571B8" w:rsidP="00B53F15">
      <w:r>
        <w:separator/>
      </w:r>
    </w:p>
  </w:endnote>
  <w:endnote w:type="continuationSeparator" w:id="0">
    <w:p w:rsidR="003571B8" w:rsidRDefault="003571B8"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EndPr/>
    <w:sdtContent>
      <w:p w:rsidR="00D21A41" w:rsidRDefault="00D21A41" w:rsidP="00B53F15">
        <w:pPr>
          <w:pStyle w:val="Pta"/>
          <w:jc w:val="right"/>
        </w:pPr>
        <w:r>
          <w:fldChar w:fldCharType="begin"/>
        </w:r>
        <w:r>
          <w:instrText>PAGE   \* MERGEFORMAT</w:instrText>
        </w:r>
        <w:r>
          <w:fldChar w:fldCharType="separate"/>
        </w:r>
        <w:r w:rsidR="00654FFA">
          <w:rPr>
            <w:noProof/>
          </w:rPr>
          <w:t>16</w:t>
        </w:r>
        <w:r>
          <w:fldChar w:fldCharType="end"/>
        </w:r>
      </w:p>
    </w:sdtContent>
  </w:sdt>
  <w:p w:rsidR="00D21A41" w:rsidRDefault="00D21A4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A41" w:rsidRDefault="00D21A41" w:rsidP="00B53F15">
    <w:pPr>
      <w:pStyle w:val="Pta"/>
      <w:jc w:val="right"/>
    </w:pPr>
  </w:p>
  <w:p w:rsidR="00D21A41" w:rsidRDefault="00D21A4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1B8" w:rsidRDefault="003571B8" w:rsidP="00B53F15">
      <w:r>
        <w:separator/>
      </w:r>
    </w:p>
  </w:footnote>
  <w:footnote w:type="continuationSeparator" w:id="0">
    <w:p w:rsidR="003571B8" w:rsidRDefault="003571B8"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A41" w:rsidRPr="00122829" w:rsidRDefault="00D21A41" w:rsidP="00B53F15">
    <w:pPr>
      <w:jc w:val="center"/>
      <w:rPr>
        <w:rFonts w:ascii="Arial" w:hAnsi="Arial"/>
        <w:b/>
        <w:sz w:val="52"/>
        <w:szCs w:val="28"/>
      </w:rPr>
    </w:pPr>
    <w:r w:rsidRPr="003125D3">
      <w:rPr>
        <w:rFonts w:ascii="Arial" w:hAnsi="Arial" w:cs="Arial"/>
        <w:b/>
        <w:i/>
        <w:color w:val="808080" w:themeColor="background1" w:themeShade="80"/>
        <w:szCs w:val="22"/>
      </w:rPr>
      <w:t xml:space="preserve">Nadlimitná zákazka - </w:t>
    </w:r>
    <w:r w:rsidRPr="00F74BE2">
      <w:rPr>
        <w:rFonts w:ascii="Arial" w:hAnsi="Arial" w:cs="Arial"/>
        <w:b/>
        <w:i/>
        <w:color w:val="A6A6A6" w:themeColor="background1" w:themeShade="A6"/>
      </w:rPr>
      <w:t>Nákup prenosných počítačov s príslušenstvom</w:t>
    </w:r>
  </w:p>
  <w:p w:rsidR="00D21A41" w:rsidRDefault="00D21A41">
    <w:pPr>
      <w:pStyle w:val="Hlavika"/>
    </w:pPr>
  </w:p>
  <w:p w:rsidR="00D21A41" w:rsidRDefault="00D21A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A064A4"/>
    <w:multiLevelType w:val="multilevel"/>
    <w:tmpl w:val="756626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2A74C4"/>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5F46DB"/>
    <w:multiLevelType w:val="multilevel"/>
    <w:tmpl w:val="CA6C4B1E"/>
    <w:lvl w:ilvl="0">
      <w:start w:val="2"/>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0785759"/>
    <w:multiLevelType w:val="multilevel"/>
    <w:tmpl w:val="EEFC0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5241D7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1" w15:restartNumberingAfterBreak="0">
    <w:nsid w:val="2DE26EFB"/>
    <w:multiLevelType w:val="multilevel"/>
    <w:tmpl w:val="3FF2896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070"/>
        </w:tabs>
        <w:ind w:left="107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3"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15" w15:restartNumberingAfterBreak="0">
    <w:nsid w:val="35A24E20"/>
    <w:multiLevelType w:val="multilevel"/>
    <w:tmpl w:val="D0001E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D5723E"/>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3B9E4DDE"/>
    <w:multiLevelType w:val="multilevel"/>
    <w:tmpl w:val="F6629FAC"/>
    <w:lvl w:ilvl="0">
      <w:start w:val="2"/>
      <w:numFmt w:val="decimal"/>
      <w:lvlText w:val="%1"/>
      <w:lvlJc w:val="left"/>
      <w:pPr>
        <w:ind w:left="375" w:hanging="375"/>
      </w:pPr>
      <w:rPr>
        <w:rFonts w:hint="default"/>
        <w:color w:val="auto"/>
      </w:rPr>
    </w:lvl>
    <w:lvl w:ilvl="1">
      <w:start w:val="1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3D3A1569"/>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3ED001C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8299B"/>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15:restartNumberingAfterBreak="0">
    <w:nsid w:val="45E7017A"/>
    <w:multiLevelType w:val="multilevel"/>
    <w:tmpl w:val="93CC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D15B7C"/>
    <w:multiLevelType w:val="multilevel"/>
    <w:tmpl w:val="F704E8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7236A8"/>
    <w:multiLevelType w:val="hybridMultilevel"/>
    <w:tmpl w:val="BF14FD0A"/>
    <w:lvl w:ilvl="0" w:tplc="873CB002">
      <w:start w:val="1"/>
      <w:numFmt w:val="decimal"/>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5"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1230034"/>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8" w15:restartNumberingAfterBreak="0">
    <w:nsid w:val="5253138F"/>
    <w:multiLevelType w:val="multilevel"/>
    <w:tmpl w:val="8570B10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9" w15:restartNumberingAfterBreak="0">
    <w:nsid w:val="52F25222"/>
    <w:multiLevelType w:val="multilevel"/>
    <w:tmpl w:val="5658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1" w15:restartNumberingAfterBreak="0">
    <w:nsid w:val="599D248D"/>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2" w15:restartNumberingAfterBreak="0">
    <w:nsid w:val="5A7166DD"/>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3"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E8B4B81"/>
    <w:multiLevelType w:val="multilevel"/>
    <w:tmpl w:val="8964669A"/>
    <w:lvl w:ilvl="0">
      <w:start w:val="2"/>
      <w:numFmt w:val="decimal"/>
      <w:lvlText w:val="%1"/>
      <w:lvlJc w:val="left"/>
      <w:pPr>
        <w:ind w:left="360" w:hanging="360"/>
      </w:pPr>
      <w:rPr>
        <w:rFonts w:hint="default"/>
        <w:color w:val="000000"/>
        <w:sz w:val="24"/>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5"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C55D6D"/>
    <w:multiLevelType w:val="multilevel"/>
    <w:tmpl w:val="819EFA0C"/>
    <w:lvl w:ilvl="0">
      <w:start w:val="1"/>
      <w:numFmt w:val="decimal"/>
      <w:lvlText w:val="%1."/>
      <w:lvlJc w:val="left"/>
      <w:pPr>
        <w:ind w:left="720" w:hanging="360"/>
      </w:pPr>
      <w:rPr>
        <w:rFonts w:cs="Times New Roman" w:hint="default"/>
        <w:b/>
        <w:sz w:val="22"/>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4D04E71"/>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9"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652E99"/>
    <w:multiLevelType w:val="multilevel"/>
    <w:tmpl w:val="C7E4321C"/>
    <w:lvl w:ilvl="0">
      <w:start w:val="3"/>
      <w:numFmt w:val="decimal"/>
      <w:lvlText w:val="%1"/>
      <w:lvlJc w:val="left"/>
      <w:pPr>
        <w:ind w:left="375" w:hanging="375"/>
      </w:pPr>
      <w:rPr>
        <w:rFonts w:cs="Times New Roman" w:hint="default"/>
        <w:color w:val="auto"/>
      </w:rPr>
    </w:lvl>
    <w:lvl w:ilvl="1">
      <w:start w:val="12"/>
      <w:numFmt w:val="decimal"/>
      <w:lvlText w:val="%1.%2"/>
      <w:lvlJc w:val="left"/>
      <w:pPr>
        <w:ind w:left="375" w:hanging="375"/>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41"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94126E"/>
    <w:multiLevelType w:val="hybridMultilevel"/>
    <w:tmpl w:val="5F2A45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4"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A5080F"/>
    <w:multiLevelType w:val="multilevel"/>
    <w:tmpl w:val="D64CBFA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8"/>
  </w:num>
  <w:num w:numId="4">
    <w:abstractNumId w:val="36"/>
  </w:num>
  <w:num w:numId="5">
    <w:abstractNumId w:val="26"/>
  </w:num>
  <w:num w:numId="6">
    <w:abstractNumId w:val="33"/>
  </w:num>
  <w:num w:numId="7">
    <w:abstractNumId w:val="12"/>
  </w:num>
  <w:num w:numId="8">
    <w:abstractNumId w:val="11"/>
  </w:num>
  <w:num w:numId="9">
    <w:abstractNumId w:val="17"/>
  </w:num>
  <w:num w:numId="10">
    <w:abstractNumId w:val="14"/>
  </w:num>
  <w:num w:numId="11">
    <w:abstractNumId w:val="40"/>
  </w:num>
  <w:num w:numId="12">
    <w:abstractNumId w:val="18"/>
  </w:num>
  <w:num w:numId="13">
    <w:abstractNumId w:val="15"/>
  </w:num>
  <w:num w:numId="14">
    <w:abstractNumId w:val="41"/>
  </w:num>
  <w:num w:numId="15">
    <w:abstractNumId w:val="45"/>
  </w:num>
  <w:num w:numId="16">
    <w:abstractNumId w:val="4"/>
  </w:num>
  <w:num w:numId="17">
    <w:abstractNumId w:val="37"/>
  </w:num>
  <w:num w:numId="18">
    <w:abstractNumId w:val="5"/>
  </w:num>
  <w:num w:numId="19">
    <w:abstractNumId w:val="44"/>
  </w:num>
  <w:num w:numId="20">
    <w:abstractNumId w:val="7"/>
  </w:num>
  <w:num w:numId="21">
    <w:abstractNumId w:val="25"/>
  </w:num>
  <w:num w:numId="22">
    <w:abstractNumId w:val="42"/>
  </w:num>
  <w:num w:numId="23">
    <w:abstractNumId w:val="35"/>
  </w:num>
  <w:num w:numId="24">
    <w:abstractNumId w:val="16"/>
  </w:num>
  <w:num w:numId="25">
    <w:abstractNumId w:val="23"/>
  </w:num>
  <w:num w:numId="26">
    <w:abstractNumId w:val="20"/>
  </w:num>
  <w:num w:numId="27">
    <w:abstractNumId w:val="34"/>
  </w:num>
  <w:num w:numId="28">
    <w:abstractNumId w:val="1"/>
  </w:num>
  <w:num w:numId="29">
    <w:abstractNumId w:val="29"/>
  </w:num>
  <w:num w:numId="30">
    <w:abstractNumId w:val="22"/>
  </w:num>
  <w:num w:numId="31">
    <w:abstractNumId w:val="6"/>
  </w:num>
  <w:num w:numId="32">
    <w:abstractNumId w:val="39"/>
  </w:num>
  <w:num w:numId="33">
    <w:abstractNumId w:val="21"/>
  </w:num>
  <w:num w:numId="34">
    <w:abstractNumId w:val="31"/>
  </w:num>
  <w:num w:numId="35">
    <w:abstractNumId w:val="27"/>
  </w:num>
  <w:num w:numId="36">
    <w:abstractNumId w:val="2"/>
  </w:num>
  <w:num w:numId="37">
    <w:abstractNumId w:val="8"/>
  </w:num>
  <w:num w:numId="38">
    <w:abstractNumId w:val="13"/>
  </w:num>
  <w:num w:numId="39">
    <w:abstractNumId w:val="32"/>
  </w:num>
  <w:num w:numId="40">
    <w:abstractNumId w:val="19"/>
  </w:num>
  <w:num w:numId="41">
    <w:abstractNumId w:val="43"/>
  </w:num>
  <w:num w:numId="42">
    <w:abstractNumId w:val="38"/>
  </w:num>
  <w:num w:numId="43">
    <w:abstractNumId w:val="9"/>
  </w:num>
  <w:num w:numId="44">
    <w:abstractNumId w:val="10"/>
  </w:num>
  <w:num w:numId="45">
    <w:abstractNumId w:val="24"/>
  </w:num>
  <w:num w:numId="46">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EA4"/>
    <w:rsid w:val="00010B71"/>
    <w:rsid w:val="00036D92"/>
    <w:rsid w:val="00073709"/>
    <w:rsid w:val="000751ED"/>
    <w:rsid w:val="00090120"/>
    <w:rsid w:val="00095BD9"/>
    <w:rsid w:val="000A7703"/>
    <w:rsid w:val="000B4A42"/>
    <w:rsid w:val="000C6B39"/>
    <w:rsid w:val="000E1DEC"/>
    <w:rsid w:val="00101AA0"/>
    <w:rsid w:val="001263B6"/>
    <w:rsid w:val="00142D9E"/>
    <w:rsid w:val="00144C1A"/>
    <w:rsid w:val="00147432"/>
    <w:rsid w:val="0016172B"/>
    <w:rsid w:val="00161F6F"/>
    <w:rsid w:val="00164008"/>
    <w:rsid w:val="001731CF"/>
    <w:rsid w:val="00187B81"/>
    <w:rsid w:val="00192EB9"/>
    <w:rsid w:val="001B1EA1"/>
    <w:rsid w:val="001B1F0D"/>
    <w:rsid w:val="001D1340"/>
    <w:rsid w:val="001D7FE9"/>
    <w:rsid w:val="001E2555"/>
    <w:rsid w:val="001E3894"/>
    <w:rsid w:val="001E534F"/>
    <w:rsid w:val="001F57B0"/>
    <w:rsid w:val="00260E69"/>
    <w:rsid w:val="00275132"/>
    <w:rsid w:val="002D5E72"/>
    <w:rsid w:val="00306778"/>
    <w:rsid w:val="00313EAC"/>
    <w:rsid w:val="00326004"/>
    <w:rsid w:val="003571B8"/>
    <w:rsid w:val="003A34F5"/>
    <w:rsid w:val="003A4FC0"/>
    <w:rsid w:val="003A6C85"/>
    <w:rsid w:val="003C0E53"/>
    <w:rsid w:val="003C6427"/>
    <w:rsid w:val="003E3676"/>
    <w:rsid w:val="003F1900"/>
    <w:rsid w:val="003F56CE"/>
    <w:rsid w:val="00406311"/>
    <w:rsid w:val="00411CE1"/>
    <w:rsid w:val="0041267F"/>
    <w:rsid w:val="004153D8"/>
    <w:rsid w:val="004161A9"/>
    <w:rsid w:val="0043115C"/>
    <w:rsid w:val="00442EA3"/>
    <w:rsid w:val="00461357"/>
    <w:rsid w:val="004652C2"/>
    <w:rsid w:val="00485A26"/>
    <w:rsid w:val="00494628"/>
    <w:rsid w:val="004B0DBD"/>
    <w:rsid w:val="004B6C5F"/>
    <w:rsid w:val="004D4AF6"/>
    <w:rsid w:val="00502F4D"/>
    <w:rsid w:val="0050589C"/>
    <w:rsid w:val="00513218"/>
    <w:rsid w:val="005234B1"/>
    <w:rsid w:val="005257EC"/>
    <w:rsid w:val="005525D2"/>
    <w:rsid w:val="005628D0"/>
    <w:rsid w:val="005736B2"/>
    <w:rsid w:val="005A341A"/>
    <w:rsid w:val="005B0863"/>
    <w:rsid w:val="005B6EEB"/>
    <w:rsid w:val="006178C6"/>
    <w:rsid w:val="00634007"/>
    <w:rsid w:val="00654FFA"/>
    <w:rsid w:val="006C694F"/>
    <w:rsid w:val="006C7BBD"/>
    <w:rsid w:val="006E0B85"/>
    <w:rsid w:val="006E1839"/>
    <w:rsid w:val="006F0F01"/>
    <w:rsid w:val="00705A85"/>
    <w:rsid w:val="00710F7B"/>
    <w:rsid w:val="00714FF7"/>
    <w:rsid w:val="0076713F"/>
    <w:rsid w:val="00774AAF"/>
    <w:rsid w:val="00775581"/>
    <w:rsid w:val="00791CEA"/>
    <w:rsid w:val="00795AC2"/>
    <w:rsid w:val="007E177F"/>
    <w:rsid w:val="007F0F2B"/>
    <w:rsid w:val="007F1B39"/>
    <w:rsid w:val="00850986"/>
    <w:rsid w:val="00851DFA"/>
    <w:rsid w:val="00874022"/>
    <w:rsid w:val="00882EDB"/>
    <w:rsid w:val="008A1A41"/>
    <w:rsid w:val="008C16DC"/>
    <w:rsid w:val="008D43F3"/>
    <w:rsid w:val="008F1DA7"/>
    <w:rsid w:val="00903394"/>
    <w:rsid w:val="00907877"/>
    <w:rsid w:val="00981630"/>
    <w:rsid w:val="00993795"/>
    <w:rsid w:val="009937C1"/>
    <w:rsid w:val="0099557C"/>
    <w:rsid w:val="009E36E8"/>
    <w:rsid w:val="00A47E4A"/>
    <w:rsid w:val="00A5149B"/>
    <w:rsid w:val="00A5229A"/>
    <w:rsid w:val="00A524D8"/>
    <w:rsid w:val="00A94B2C"/>
    <w:rsid w:val="00A95D72"/>
    <w:rsid w:val="00AB5005"/>
    <w:rsid w:val="00B14973"/>
    <w:rsid w:val="00B205A5"/>
    <w:rsid w:val="00B409D4"/>
    <w:rsid w:val="00B410DC"/>
    <w:rsid w:val="00B53F15"/>
    <w:rsid w:val="00B55C03"/>
    <w:rsid w:val="00BA2274"/>
    <w:rsid w:val="00BC5B96"/>
    <w:rsid w:val="00BF7F24"/>
    <w:rsid w:val="00C06EB3"/>
    <w:rsid w:val="00C07703"/>
    <w:rsid w:val="00C17505"/>
    <w:rsid w:val="00C22F3B"/>
    <w:rsid w:val="00C46F3D"/>
    <w:rsid w:val="00C87F13"/>
    <w:rsid w:val="00C902AD"/>
    <w:rsid w:val="00CA2BA6"/>
    <w:rsid w:val="00CE056C"/>
    <w:rsid w:val="00D16469"/>
    <w:rsid w:val="00D20F38"/>
    <w:rsid w:val="00D21A41"/>
    <w:rsid w:val="00D60F07"/>
    <w:rsid w:val="00D8200D"/>
    <w:rsid w:val="00D92CE5"/>
    <w:rsid w:val="00DE2C9E"/>
    <w:rsid w:val="00E102D3"/>
    <w:rsid w:val="00E81B05"/>
    <w:rsid w:val="00E9656D"/>
    <w:rsid w:val="00EA013F"/>
    <w:rsid w:val="00ED2AC0"/>
    <w:rsid w:val="00F40B38"/>
    <w:rsid w:val="00F71B83"/>
    <w:rsid w:val="00F94AE3"/>
    <w:rsid w:val="00FA31A4"/>
    <w:rsid w:val="00FA321A"/>
    <w:rsid w:val="00FA6189"/>
    <w:rsid w:val="00FC67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E1EC"/>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basedOn w:val="Normlny"/>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semiHidden/>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5"/>
      </w:numPr>
    </w:pPr>
  </w:style>
  <w:style w:type="character" w:customStyle="1" w:styleId="pre">
    <w:name w:val="pre"/>
    <w:rsid w:val="00D60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cpubenchmark.net/cpu_list.php" TargetMode="External"/><Relationship Id="rId10" Type="http://schemas.openxmlformats.org/officeDocument/2006/relationships/hyperlink" Target="mailto:daniela.krnacova@vszp.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96118-3AF1-4E1C-B04E-E191A501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7957</Words>
  <Characters>45360</Characters>
  <Application>Microsoft Office Word</Application>
  <DocSecurity>0</DocSecurity>
  <Lines>378</Lines>
  <Paragraphs>106</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53211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Krnáčová Daniela, Mgr.</cp:lastModifiedBy>
  <cp:revision>4</cp:revision>
  <dcterms:created xsi:type="dcterms:W3CDTF">2020-10-20T12:21:00Z</dcterms:created>
  <dcterms:modified xsi:type="dcterms:W3CDTF">2020-10-26T10:01:00Z</dcterms:modified>
</cp:coreProperties>
</file>