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F61" w:rsidRDefault="003E7F61" w:rsidP="003E7F61">
      <w:pPr>
        <w:rPr>
          <w:b/>
          <w:u w:val="single"/>
        </w:rPr>
      </w:pPr>
      <w:r>
        <w:rPr>
          <w:b/>
          <w:u w:val="single"/>
        </w:rPr>
        <w:t xml:space="preserve">Výzva vyhlásená </w:t>
      </w:r>
      <w:r w:rsidRPr="003E7F61">
        <w:rPr>
          <w:b/>
          <w:u w:val="single"/>
        </w:rPr>
        <w:t>rámci dynamického nákupného systému</w:t>
      </w:r>
      <w:r>
        <w:rPr>
          <w:b/>
          <w:u w:val="single"/>
        </w:rPr>
        <w:t xml:space="preserve"> </w:t>
      </w:r>
      <w:r w:rsidRPr="003E7F61">
        <w:rPr>
          <w:b/>
          <w:u w:val="single"/>
        </w:rPr>
        <w:t>na predmet zákazky: „Magnetické rezonancie vrátane poskytnutia záručného servisu</w:t>
      </w:r>
      <w:r>
        <w:rPr>
          <w:b/>
          <w:u w:val="single"/>
        </w:rPr>
        <w:t>.</w:t>
      </w:r>
    </w:p>
    <w:p w:rsidR="003E7F61" w:rsidRDefault="003E7F61" w:rsidP="003E7F61">
      <w:pPr>
        <w:rPr>
          <w:b/>
          <w:u w:val="single"/>
        </w:rPr>
      </w:pPr>
    </w:p>
    <w:p w:rsidR="003E7F61" w:rsidRDefault="003E7F61" w:rsidP="003E7F61">
      <w:pPr>
        <w:rPr>
          <w:rFonts w:ascii="Times New Roman" w:hAnsi="Times New Roman" w:cs="Times New Roman"/>
          <w:sz w:val="24"/>
          <w:szCs w:val="24"/>
        </w:rPr>
      </w:pPr>
      <w:r>
        <w:rPr>
          <w:rFonts w:ascii="Times New Roman" w:hAnsi="Times New Roman" w:cs="Times New Roman"/>
          <w:sz w:val="24"/>
          <w:szCs w:val="24"/>
        </w:rPr>
        <w:t>Dobrý deň,</w:t>
      </w:r>
    </w:p>
    <w:p w:rsidR="003E7F61" w:rsidRDefault="003E7F61" w:rsidP="003E7F61">
      <w:pPr>
        <w:rPr>
          <w:rFonts w:ascii="Times New Roman" w:hAnsi="Times New Roman" w:cs="Times New Roman"/>
          <w:sz w:val="24"/>
          <w:szCs w:val="24"/>
        </w:rPr>
      </w:pPr>
      <w:r>
        <w:rPr>
          <w:rFonts w:ascii="Times New Roman" w:hAnsi="Times New Roman" w:cs="Times New Roman"/>
          <w:sz w:val="24"/>
          <w:szCs w:val="24"/>
        </w:rPr>
        <w:t>prijal som žiadosť o vysve</w:t>
      </w:r>
      <w:r w:rsidR="00822743">
        <w:rPr>
          <w:rFonts w:ascii="Times New Roman" w:hAnsi="Times New Roman" w:cs="Times New Roman"/>
          <w:sz w:val="24"/>
          <w:szCs w:val="24"/>
        </w:rPr>
        <w:t>t</w:t>
      </w:r>
      <w:r w:rsidR="00326160">
        <w:rPr>
          <w:rFonts w:ascii="Times New Roman" w:hAnsi="Times New Roman" w:cs="Times New Roman"/>
          <w:sz w:val="24"/>
          <w:szCs w:val="24"/>
        </w:rPr>
        <w:t>lenie súťažných podkladov dňa 21</w:t>
      </w:r>
      <w:r>
        <w:rPr>
          <w:rFonts w:ascii="Times New Roman" w:hAnsi="Times New Roman" w:cs="Times New Roman"/>
          <w:sz w:val="24"/>
          <w:szCs w:val="24"/>
        </w:rPr>
        <w:t>.</w:t>
      </w:r>
      <w:r w:rsidR="00822743">
        <w:rPr>
          <w:rFonts w:ascii="Times New Roman" w:hAnsi="Times New Roman" w:cs="Times New Roman"/>
          <w:sz w:val="24"/>
          <w:szCs w:val="24"/>
        </w:rPr>
        <w:t>12</w:t>
      </w:r>
      <w:r w:rsidR="00D10C21">
        <w:rPr>
          <w:rFonts w:ascii="Times New Roman" w:hAnsi="Times New Roman" w:cs="Times New Roman"/>
          <w:sz w:val="24"/>
          <w:szCs w:val="24"/>
        </w:rPr>
        <w:t>.2020</w:t>
      </w:r>
      <w:r>
        <w:rPr>
          <w:rFonts w:ascii="Times New Roman" w:hAnsi="Times New Roman" w:cs="Times New Roman"/>
          <w:sz w:val="24"/>
          <w:szCs w:val="24"/>
        </w:rPr>
        <w:t xml:space="preserve"> od </w:t>
      </w:r>
      <w:r w:rsidR="00326160">
        <w:rPr>
          <w:rFonts w:ascii="Times New Roman" w:hAnsi="Times New Roman" w:cs="Times New Roman"/>
          <w:sz w:val="24"/>
          <w:szCs w:val="24"/>
        </w:rPr>
        <w:t>uchádzača</w:t>
      </w:r>
      <w:r>
        <w:rPr>
          <w:rFonts w:ascii="Times New Roman" w:hAnsi="Times New Roman" w:cs="Times New Roman"/>
          <w:sz w:val="24"/>
          <w:szCs w:val="24"/>
        </w:rPr>
        <w:t>.</w:t>
      </w:r>
    </w:p>
    <w:p w:rsidR="00822743" w:rsidRPr="00822743" w:rsidRDefault="00822743" w:rsidP="00822743">
      <w:pPr>
        <w:jc w:val="both"/>
      </w:pPr>
    </w:p>
    <w:p w:rsidR="00D10C21" w:rsidRDefault="00FE0151" w:rsidP="00D10C21">
      <w:pPr>
        <w:jc w:val="both"/>
      </w:pPr>
      <w:r w:rsidRPr="0017279C">
        <w:rPr>
          <w:b/>
          <w:u w:val="single"/>
        </w:rPr>
        <w:t>Otázka č. 1</w:t>
      </w:r>
      <w:r>
        <w:t xml:space="preserve"> </w:t>
      </w:r>
    </w:p>
    <w:p w:rsidR="003E7F61" w:rsidRPr="00D10C21" w:rsidRDefault="00326160" w:rsidP="00D10C21">
      <w:pPr>
        <w:jc w:val="both"/>
        <w:rPr>
          <w:b/>
        </w:rPr>
      </w:pPr>
      <w:r w:rsidRPr="00326160">
        <w:rPr>
          <w:b/>
          <w:bCs/>
        </w:rPr>
        <w:t xml:space="preserve">Počet nezávislých, súčasne aktívnych a snímajúcich prijímacích RF kanálov, z ktorých by prístroj dokázal súčasne prijímať dáta v jednom </w:t>
      </w:r>
      <w:proofErr w:type="spellStart"/>
      <w:r w:rsidRPr="00326160">
        <w:rPr>
          <w:b/>
          <w:bCs/>
        </w:rPr>
        <w:t>scane</w:t>
      </w:r>
      <w:proofErr w:type="spellEnd"/>
      <w:r w:rsidRPr="00326160">
        <w:rPr>
          <w:b/>
          <w:bCs/>
        </w:rPr>
        <w:t xml:space="preserve"> a v jednom FOV (max. FOV v osiach XYZ) - potenciál prístroja definovaný </w:t>
      </w:r>
      <w:proofErr w:type="spellStart"/>
      <w:r w:rsidRPr="00326160">
        <w:rPr>
          <w:b/>
          <w:bCs/>
        </w:rPr>
        <w:t>datasheetom</w:t>
      </w:r>
      <w:proofErr w:type="spellEnd"/>
      <w:r w:rsidRPr="00326160">
        <w:rPr>
          <w:b/>
          <w:bCs/>
        </w:rPr>
        <w:t>, je veľmi dôležitý parameter. Pre 3T systém je 64 kanálov veľmi nízka hodnota. Najlepšie systémy na trhu majú 128 súčasne aktívnych kanálov. Taktiež hodnota 64 kanálov je veľmi limitujúca pre mnoho pokročilých vyšetrení, kde je nutné mať zapojených niekoľko cievok súčasne. Pre rozpoznanie najnovšej a najpokročilejšej technológie, bude verejný obstarávateľ implementovať aj ďalšie technické bodovanie pre počet súčasne aktívnych snímajúcich kanálov v jednom, statickom FOV? Navrhujeme technické bodovanie 64 kanálov 0 bodov, 90 - 119 kanálov 2 body, 120 a viac kanálov 4 body. Ide o veľmi dôležitý parameter, hlavne čo sa týka aj využitia magnetickej rezonancie v budúcnosti, pretože prístroj sa dá inovovať (magnet samotný zostane) avšak jeho potencionálne využitie je pre moderné potreby širokospektrálnejšie a MRI prístroj s viac kanálmi má širšie využitie.</w:t>
      </w:r>
    </w:p>
    <w:p w:rsidR="00326160" w:rsidRPr="00326160" w:rsidRDefault="00FE0151" w:rsidP="00326160">
      <w:pPr>
        <w:jc w:val="both"/>
      </w:pPr>
      <w:r w:rsidRPr="003E7F61">
        <w:rPr>
          <w:b/>
          <w:u w:val="single"/>
        </w:rPr>
        <w:t>Odpoveď:</w:t>
      </w:r>
      <w:r>
        <w:br/>
      </w:r>
      <w:r w:rsidR="00326160" w:rsidRPr="00326160">
        <w:t>Verejný obstarávateľ sa stotožňuje so všeobecne uznávaným predpokladom, že väčší počet elementov súčasne využívaných pri konkrétnom vyšetrení v jednom FOV vedie k lepšej kvalite vyšetrenia. Toto stotožnenie má podložené názormi z radov expertov v oblasti rádiológie a fyziky.</w:t>
      </w:r>
      <w:r w:rsidR="00326160" w:rsidRPr="00326160">
        <w:br/>
        <w:t>Verejný obstarávateľ v technickej špecifikácii tento predpoklad aplikuje pri minimálnych požiadavkách na cievkovú výbavu prístroja a pri dodatočnom kvalitatívnom hodnotení.</w:t>
      </w:r>
    </w:p>
    <w:p w:rsidR="00326160" w:rsidRPr="00326160" w:rsidRDefault="00326160" w:rsidP="00326160">
      <w:pPr>
        <w:jc w:val="both"/>
      </w:pPr>
      <w:r w:rsidRPr="00326160">
        <w:t>Zároveň technická špecifikácia z dôvodu rozdielnych riešení prístrojov a ich aktuálnej ponuky RF cievok v oblasti jednotlivých vyšetrení požaduje minimálne kvalitatívne požiadavky na schopnosť prístroja využívať minimálny požadovaný počet RF kanálov a to v dvoch rovinách definovaných uvedenými parametrami:</w:t>
      </w:r>
    </w:p>
    <w:p w:rsidR="00326160" w:rsidRPr="00326160" w:rsidRDefault="00326160" w:rsidP="00326160">
      <w:pPr>
        <w:jc w:val="both"/>
        <w:rPr>
          <w:i/>
          <w:iCs/>
        </w:rPr>
      </w:pPr>
      <w:r w:rsidRPr="00326160">
        <w:rPr>
          <w:i/>
          <w:iCs/>
        </w:rPr>
        <w:t xml:space="preserve">„Počet nezávislých, súčasne aktívnych a snímajúcich prijímacích RF kanálov, z ktorých prístroj by dokázal súčasne prijímať dáta v jednom </w:t>
      </w:r>
      <w:proofErr w:type="spellStart"/>
      <w:r w:rsidRPr="00326160">
        <w:rPr>
          <w:i/>
          <w:iCs/>
        </w:rPr>
        <w:t>scane</w:t>
      </w:r>
      <w:proofErr w:type="spellEnd"/>
      <w:r w:rsidRPr="00326160">
        <w:rPr>
          <w:i/>
          <w:iCs/>
        </w:rPr>
        <w:t xml:space="preserve"> a v jednom FOV (max. FOV v osiach XYZ) - potenciál prístroja definovaný </w:t>
      </w:r>
      <w:proofErr w:type="spellStart"/>
      <w:r w:rsidRPr="00326160">
        <w:rPr>
          <w:i/>
          <w:iCs/>
        </w:rPr>
        <w:t>datasheetom</w:t>
      </w:r>
      <w:proofErr w:type="spellEnd"/>
      <w:r w:rsidRPr="00326160">
        <w:rPr>
          <w:i/>
          <w:iCs/>
        </w:rPr>
        <w:t xml:space="preserve">- počet rovnaký a väčší ako 60“ </w:t>
      </w:r>
    </w:p>
    <w:p w:rsidR="00326160" w:rsidRPr="00326160" w:rsidRDefault="00326160" w:rsidP="00326160">
      <w:pPr>
        <w:jc w:val="both"/>
      </w:pPr>
      <w:r w:rsidRPr="00326160">
        <w:t>a</w:t>
      </w:r>
    </w:p>
    <w:p w:rsidR="00326160" w:rsidRPr="00326160" w:rsidRDefault="00326160" w:rsidP="00326160">
      <w:pPr>
        <w:jc w:val="both"/>
        <w:rPr>
          <w:i/>
          <w:iCs/>
        </w:rPr>
      </w:pPr>
      <w:r w:rsidRPr="00326160">
        <w:rPr>
          <w:i/>
          <w:iCs/>
        </w:rPr>
        <w:t xml:space="preserve">„Počet nezávislých, súčasne aktívnych a snímajúcich prijímacích RF kanálov, z ktorých prístroj dokáže súčasne prijímať dáta v jednom </w:t>
      </w:r>
      <w:proofErr w:type="spellStart"/>
      <w:r w:rsidRPr="00326160">
        <w:rPr>
          <w:i/>
          <w:iCs/>
        </w:rPr>
        <w:t>scane</w:t>
      </w:r>
      <w:proofErr w:type="spellEnd"/>
      <w:r w:rsidRPr="00326160">
        <w:rPr>
          <w:i/>
          <w:iCs/>
        </w:rPr>
        <w:t xml:space="preserve"> a v jednom FOV (definovanom v podmienke "max. FOV v osiach XYZ"), pričom je požadované preukázať schopnosť prístroja splniť tento, alebo vyšší počet pomocou dodaného vybavenia prístroja (vlastnosti prístroja, výbava RF cievok) pri efektívnom vyšetrení (akékoľvek vyšetrenie, ktoré dokáže zobraziť časť alebo orgán ľudského tela a ktoré je uskutočniteľné v praxi na dodanom prístroji a dodaných RF cievkach) tak, že každý z požadovaného </w:t>
      </w:r>
      <w:proofErr w:type="spellStart"/>
      <w:r w:rsidRPr="00326160">
        <w:rPr>
          <w:i/>
          <w:iCs/>
        </w:rPr>
        <w:t>minimáneho</w:t>
      </w:r>
      <w:proofErr w:type="spellEnd"/>
      <w:r w:rsidRPr="00326160">
        <w:rPr>
          <w:i/>
          <w:iCs/>
        </w:rPr>
        <w:t xml:space="preserve"> počtu kanálov prispieva svojim parciálnym obrazom k celkovému obrazu- počet rovnaký a väčší ako 30“.</w:t>
      </w:r>
    </w:p>
    <w:p w:rsidR="00326160" w:rsidRPr="00326160" w:rsidRDefault="00326160" w:rsidP="00326160">
      <w:pPr>
        <w:jc w:val="both"/>
      </w:pPr>
      <w:r w:rsidRPr="00326160">
        <w:lastRenderedPageBreak/>
        <w:t>Pre zosumarizovanie, verejný obstarávateľ vníma počet využívaných kanálov pri vyšetrení ako faktor ovplyvňujúci kvalitu vyšetrenia, preto v druhom predmetnom parametri okrem požadovanej minimálnej hodnoty (30 kanálov) hodnotí aj vyššie úrovne splnenia parametru dodatočnými kvalitatívnymi bodmi, ktoré odzrkadľujú názor expertov v oblasti rádiológie a zástupcov NÚDCH v zmysle kvalitatívneho prínosu pre vyšetrenia a nemocnicu.</w:t>
      </w:r>
      <w:r w:rsidRPr="00326160">
        <w:br/>
        <w:t>Prvý predmetný parameter požaduje splnenie potenciálu prístroja, ktorý NÚDCH požaduje na úrovni 60 kanálov.</w:t>
      </w:r>
    </w:p>
    <w:p w:rsidR="00D10C21" w:rsidRPr="0017279C" w:rsidRDefault="00326160" w:rsidP="00326160">
      <w:pPr>
        <w:jc w:val="both"/>
        <w:rPr>
          <w:u w:val="single"/>
        </w:rPr>
      </w:pPr>
      <w:r w:rsidRPr="00326160">
        <w:t>Verejný obstarávateľ nebude upravovať minimálne požiadavky a dodatočné kvalitatívne hodnotenie v týchto parametroch.</w:t>
      </w:r>
      <w:r w:rsidR="00D10C21">
        <w:t xml:space="preserve"> </w:t>
      </w:r>
    </w:p>
    <w:p w:rsidR="00D10C21" w:rsidRDefault="00005185" w:rsidP="00D83315">
      <w:pPr>
        <w:jc w:val="both"/>
      </w:pPr>
      <w:r w:rsidRPr="0017279C">
        <w:rPr>
          <w:b/>
          <w:u w:val="single"/>
        </w:rPr>
        <w:t>Otázka č.</w:t>
      </w:r>
      <w:r w:rsidR="00FC7773" w:rsidRPr="0017279C">
        <w:rPr>
          <w:b/>
          <w:u w:val="single"/>
        </w:rPr>
        <w:t xml:space="preserve"> </w:t>
      </w:r>
      <w:r w:rsidRPr="0017279C">
        <w:rPr>
          <w:b/>
          <w:u w:val="single"/>
        </w:rPr>
        <w:t>2</w:t>
      </w:r>
      <w:r>
        <w:t xml:space="preserve"> </w:t>
      </w:r>
    </w:p>
    <w:p w:rsidR="00D83315" w:rsidRPr="00D10C21" w:rsidRDefault="00326160" w:rsidP="00D83315">
      <w:pPr>
        <w:jc w:val="both"/>
        <w:rPr>
          <w:b/>
        </w:rPr>
      </w:pPr>
      <w:r w:rsidRPr="00326160">
        <w:rPr>
          <w:b/>
          <w:bCs/>
        </w:rPr>
        <w:t xml:space="preserve">Maximálna dosiahnuteľná amplitúda v každej osi zvlášť je tiež veľmi dôležitý parameter pre MRI prístroje. Vyššia maximálna amplitúda gradientu umožňuje lepšiu, rýchlejšiu a precíznejšiu diagnostiku skenovania pacienta. Najmodernejšie systémy majú 80 </w:t>
      </w:r>
      <w:proofErr w:type="spellStart"/>
      <w:r w:rsidRPr="00326160">
        <w:rPr>
          <w:b/>
          <w:bCs/>
        </w:rPr>
        <w:t>mT</w:t>
      </w:r>
      <w:proofErr w:type="spellEnd"/>
      <w:r w:rsidRPr="00326160">
        <w:rPr>
          <w:b/>
          <w:bCs/>
        </w:rPr>
        <w:t xml:space="preserve">/m hodnoty. Pre väčšiu transparentnosť a určenie lepšej kategorizácie jednotlivých 3T MRI systémov navrhujeme "férovejšie" bodové ohodnotenie systémov s najvyššou hodnotou amplitúdy, pretože sa domnievame že táto kategória je znevýhodnená oproti kategórii 60 </w:t>
      </w:r>
      <w:proofErr w:type="spellStart"/>
      <w:r w:rsidRPr="00326160">
        <w:rPr>
          <w:b/>
          <w:bCs/>
        </w:rPr>
        <w:t>mT</w:t>
      </w:r>
      <w:proofErr w:type="spellEnd"/>
      <w:r w:rsidRPr="00326160">
        <w:rPr>
          <w:b/>
          <w:bCs/>
        </w:rPr>
        <w:t xml:space="preserve">/m. Z tohto dôvodu navrhujeme technické bodovanie nasledovne: pre 44 </w:t>
      </w:r>
      <w:proofErr w:type="spellStart"/>
      <w:r w:rsidRPr="00326160">
        <w:rPr>
          <w:b/>
          <w:bCs/>
        </w:rPr>
        <w:t>mT</w:t>
      </w:r>
      <w:proofErr w:type="spellEnd"/>
      <w:r w:rsidRPr="00326160">
        <w:rPr>
          <w:b/>
          <w:bCs/>
        </w:rPr>
        <w:t xml:space="preserve">/m – 0 bodov, pre strednú kategóriu rozsah amplitúdy „60 </w:t>
      </w:r>
      <w:proofErr w:type="spellStart"/>
      <w:r w:rsidRPr="00326160">
        <w:rPr>
          <w:b/>
          <w:bCs/>
        </w:rPr>
        <w:t>mT</w:t>
      </w:r>
      <w:proofErr w:type="spellEnd"/>
      <w:r w:rsidRPr="00326160">
        <w:rPr>
          <w:b/>
          <w:bCs/>
        </w:rPr>
        <w:t xml:space="preserve">/m - 79 </w:t>
      </w:r>
      <w:proofErr w:type="spellStart"/>
      <w:r w:rsidRPr="00326160">
        <w:rPr>
          <w:b/>
          <w:bCs/>
        </w:rPr>
        <w:t>mT</w:t>
      </w:r>
      <w:proofErr w:type="spellEnd"/>
      <w:r w:rsidRPr="00326160">
        <w:rPr>
          <w:b/>
          <w:bCs/>
        </w:rPr>
        <w:t xml:space="preserve">/m“ – 5 bodov, a pre najvyššiu kategóriu 80 </w:t>
      </w:r>
      <w:proofErr w:type="spellStart"/>
      <w:r w:rsidRPr="00326160">
        <w:rPr>
          <w:b/>
          <w:bCs/>
        </w:rPr>
        <w:t>mT</w:t>
      </w:r>
      <w:proofErr w:type="spellEnd"/>
      <w:r w:rsidRPr="00326160">
        <w:rPr>
          <w:b/>
          <w:bCs/>
        </w:rPr>
        <w:t>/m a viac – 15 bodov.</w:t>
      </w:r>
    </w:p>
    <w:p w:rsidR="000C0709" w:rsidRDefault="000C0709" w:rsidP="00D83315">
      <w:pPr>
        <w:jc w:val="both"/>
      </w:pPr>
      <w:r w:rsidRPr="003E7F61">
        <w:rPr>
          <w:b/>
          <w:u w:val="single"/>
        </w:rPr>
        <w:t>Odpoveď:</w:t>
      </w:r>
    </w:p>
    <w:p w:rsidR="00326160" w:rsidRPr="00326160" w:rsidRDefault="00326160" w:rsidP="00326160">
      <w:r w:rsidRPr="00326160">
        <w:t xml:space="preserve">Verejný obstarávateľ sa stotožňuje so všeobecne uznávaným predpokladom, že lepší </w:t>
      </w:r>
      <w:proofErr w:type="spellStart"/>
      <w:r w:rsidRPr="00326160">
        <w:t>gradientný</w:t>
      </w:r>
      <w:proofErr w:type="spellEnd"/>
      <w:r w:rsidRPr="00326160">
        <w:t xml:space="preserve"> systém definovaný amplitúdou a strmosťou vedie k lepšej kvalite vyšetrenia. Toto stotožnenie má podložené názormi z radov expertov v oblasti rádiológie a fyziky.</w:t>
      </w:r>
      <w:r w:rsidRPr="00326160">
        <w:br/>
        <w:t xml:space="preserve">Verejný obstarávateľ v technickej špecifikácii tento predpoklad aplikuje pri minimálnych požiadavkách na </w:t>
      </w:r>
      <w:proofErr w:type="spellStart"/>
      <w:r w:rsidRPr="00326160">
        <w:t>gradientný</w:t>
      </w:r>
      <w:proofErr w:type="spellEnd"/>
      <w:r w:rsidRPr="00326160">
        <w:t xml:space="preserve"> systém prístroja a pri dodatočnom kvalitatívnom hodnotení.</w:t>
      </w:r>
    </w:p>
    <w:p w:rsidR="000C0709" w:rsidRDefault="00326160" w:rsidP="00326160">
      <w:pPr>
        <w:rPr>
          <w:b/>
          <w:u w:val="single"/>
        </w:rPr>
      </w:pPr>
      <w:r w:rsidRPr="00326160">
        <w:t>Verejný obstarávateľ nebude upravovať minimálne požiadavky a dodatočné kvalitatívne hodnotenie v týchto parametroch.</w:t>
      </w:r>
      <w:bookmarkStart w:id="0" w:name="_GoBack"/>
      <w:bookmarkEnd w:id="0"/>
    </w:p>
    <w:sectPr w:rsidR="000C0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35841"/>
    <w:multiLevelType w:val="hybridMultilevel"/>
    <w:tmpl w:val="AEB265F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51"/>
    <w:rsid w:val="00005185"/>
    <w:rsid w:val="00020229"/>
    <w:rsid w:val="00051D6A"/>
    <w:rsid w:val="00083ABE"/>
    <w:rsid w:val="000C0709"/>
    <w:rsid w:val="000E1094"/>
    <w:rsid w:val="001019A1"/>
    <w:rsid w:val="001034C7"/>
    <w:rsid w:val="0011202D"/>
    <w:rsid w:val="00157AF5"/>
    <w:rsid w:val="001636A1"/>
    <w:rsid w:val="0017279C"/>
    <w:rsid w:val="00173301"/>
    <w:rsid w:val="00197EA8"/>
    <w:rsid w:val="001A5150"/>
    <w:rsid w:val="001C263E"/>
    <w:rsid w:val="0022636F"/>
    <w:rsid w:val="00253991"/>
    <w:rsid w:val="00283421"/>
    <w:rsid w:val="002F30AF"/>
    <w:rsid w:val="002F565C"/>
    <w:rsid w:val="00326160"/>
    <w:rsid w:val="00327FA9"/>
    <w:rsid w:val="00353A54"/>
    <w:rsid w:val="00395054"/>
    <w:rsid w:val="003B5AB1"/>
    <w:rsid w:val="003E7F61"/>
    <w:rsid w:val="00415FE0"/>
    <w:rsid w:val="00430BA4"/>
    <w:rsid w:val="004421E5"/>
    <w:rsid w:val="00447EC3"/>
    <w:rsid w:val="00473869"/>
    <w:rsid w:val="005102A7"/>
    <w:rsid w:val="00513A3F"/>
    <w:rsid w:val="0053063D"/>
    <w:rsid w:val="00585000"/>
    <w:rsid w:val="005B414B"/>
    <w:rsid w:val="00661535"/>
    <w:rsid w:val="00674A05"/>
    <w:rsid w:val="006A468A"/>
    <w:rsid w:val="006D538D"/>
    <w:rsid w:val="0078308B"/>
    <w:rsid w:val="007B3553"/>
    <w:rsid w:val="007D36E2"/>
    <w:rsid w:val="007F0D84"/>
    <w:rsid w:val="00804B82"/>
    <w:rsid w:val="00822743"/>
    <w:rsid w:val="00857B0B"/>
    <w:rsid w:val="008719A1"/>
    <w:rsid w:val="009F0D27"/>
    <w:rsid w:val="00A17A55"/>
    <w:rsid w:val="00AA34B5"/>
    <w:rsid w:val="00AB19DE"/>
    <w:rsid w:val="00B07A78"/>
    <w:rsid w:val="00BD4896"/>
    <w:rsid w:val="00C1172C"/>
    <w:rsid w:val="00C172B6"/>
    <w:rsid w:val="00C44982"/>
    <w:rsid w:val="00CA07CB"/>
    <w:rsid w:val="00CA4915"/>
    <w:rsid w:val="00CB72B5"/>
    <w:rsid w:val="00CB7760"/>
    <w:rsid w:val="00CD7854"/>
    <w:rsid w:val="00CE098B"/>
    <w:rsid w:val="00CE2395"/>
    <w:rsid w:val="00D10C21"/>
    <w:rsid w:val="00D83315"/>
    <w:rsid w:val="00DD4B15"/>
    <w:rsid w:val="00DF7759"/>
    <w:rsid w:val="00E016B7"/>
    <w:rsid w:val="00E57D77"/>
    <w:rsid w:val="00E963DD"/>
    <w:rsid w:val="00F65738"/>
    <w:rsid w:val="00FB40A8"/>
    <w:rsid w:val="00FC7773"/>
    <w:rsid w:val="00FE0151"/>
    <w:rsid w:val="00FE4A50"/>
    <w:rsid w:val="00FE5476"/>
    <w:rsid w:val="00FF07C6"/>
    <w:rsid w:val="00FF0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B5D6"/>
  <w15:chartTrackingRefBased/>
  <w15:docId w15:val="{205DC137-4335-4726-8676-7594C40E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4243</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Kooperativa a.s.</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ondrej.kuruc@health.gov.sk</dc:creator>
  <cp:keywords/>
  <dc:description/>
  <cp:lastModifiedBy>Kuruc Ondrej</cp:lastModifiedBy>
  <cp:revision>2</cp:revision>
  <dcterms:created xsi:type="dcterms:W3CDTF">2020-12-21T17:48:00Z</dcterms:created>
  <dcterms:modified xsi:type="dcterms:W3CDTF">2020-12-21T17:48:00Z</dcterms:modified>
</cp:coreProperties>
</file>