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178" w:rsidRPr="003E497C" w:rsidRDefault="00036178" w:rsidP="00036178">
      <w:pPr>
        <w:tabs>
          <w:tab w:val="num" w:pos="1080"/>
          <w:tab w:val="left" w:leader="dot" w:pos="10034"/>
        </w:tabs>
        <w:spacing w:before="120"/>
        <w:jc w:val="right"/>
        <w:rPr>
          <w:rFonts w:ascii="Arial Narrow" w:hAnsi="Arial Narrow" w:cs="Arial"/>
          <w:sz w:val="22"/>
          <w:szCs w:val="22"/>
        </w:rPr>
      </w:pPr>
      <w:bookmarkStart w:id="0" w:name="_GoBack"/>
      <w:bookmarkEnd w:id="0"/>
      <w:r w:rsidRPr="003E497C">
        <w:rPr>
          <w:rFonts w:ascii="Arial Narrow" w:hAnsi="Arial Narrow" w:cs="Arial"/>
        </w:rPr>
        <w:t>Príloha č. 2 súťažných podkladov</w:t>
      </w: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036178" w:rsidRPr="003E497C" w:rsidTr="00C17714">
        <w:trPr>
          <w:trHeight w:val="2700"/>
        </w:trPr>
        <w:tc>
          <w:tcPr>
            <w:tcW w:w="9214" w:type="dxa"/>
          </w:tcPr>
          <w:p w:rsidR="00036178" w:rsidRPr="003E497C" w:rsidRDefault="00036178" w:rsidP="00C1771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C1771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C1771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C17714">
            <w:pPr>
              <w:tabs>
                <w:tab w:val="num" w:pos="1080"/>
                <w:tab w:val="left" w:leader="dot" w:pos="10034"/>
              </w:tabs>
              <w:spacing w:before="120"/>
              <w:jc w:val="center"/>
              <w:rPr>
                <w:rFonts w:ascii="Arial Narrow" w:hAnsi="Arial Narrow" w:cs="Arial"/>
                <w:b/>
                <w:smallCaps/>
                <w:sz w:val="24"/>
                <w:szCs w:val="24"/>
              </w:rPr>
            </w:pPr>
          </w:p>
          <w:p w:rsidR="00036178" w:rsidRPr="003E497C" w:rsidRDefault="00036178" w:rsidP="00C17714">
            <w:pPr>
              <w:tabs>
                <w:tab w:val="num" w:pos="1080"/>
                <w:tab w:val="left" w:leader="dot" w:pos="10034"/>
              </w:tabs>
              <w:spacing w:before="120"/>
              <w:jc w:val="center"/>
              <w:rPr>
                <w:rFonts w:ascii="Arial Narrow" w:hAnsi="Arial Narrow" w:cs="Arial"/>
                <w:b/>
                <w:smallCaps/>
                <w:sz w:val="24"/>
                <w:szCs w:val="24"/>
              </w:rPr>
            </w:pPr>
            <w:r w:rsidRPr="003E497C">
              <w:rPr>
                <w:rFonts w:ascii="Arial Narrow" w:hAnsi="Arial Narrow" w:cs="Arial"/>
                <w:b/>
                <w:smallCaps/>
                <w:sz w:val="24"/>
                <w:szCs w:val="24"/>
              </w:rPr>
              <w:t xml:space="preserve">obchodné podmienky /Návrh  </w:t>
            </w:r>
          </w:p>
          <w:p w:rsidR="00036178" w:rsidRPr="003E497C" w:rsidRDefault="00036178" w:rsidP="00C17714">
            <w:pPr>
              <w:tabs>
                <w:tab w:val="num" w:pos="1080"/>
                <w:tab w:val="left" w:leader="dot" w:pos="10034"/>
              </w:tabs>
              <w:spacing w:before="120"/>
              <w:jc w:val="center"/>
              <w:rPr>
                <w:rFonts w:ascii="Arial Narrow" w:hAnsi="Arial Narrow" w:cs="Arial"/>
                <w:b/>
                <w:smallCaps/>
                <w:sz w:val="24"/>
                <w:szCs w:val="24"/>
              </w:rPr>
            </w:pPr>
            <w:r w:rsidRPr="003E497C">
              <w:rPr>
                <w:rFonts w:ascii="Arial Narrow" w:hAnsi="Arial Narrow" w:cs="Arial"/>
                <w:b/>
                <w:smallCaps/>
                <w:sz w:val="24"/>
                <w:szCs w:val="24"/>
              </w:rPr>
              <w:t>Rámcová dohoda o poskytovaní služieb mobilného operátora</w:t>
            </w:r>
          </w:p>
        </w:tc>
      </w:tr>
    </w:tbl>
    <w:p w:rsidR="00036178" w:rsidRPr="003E497C" w:rsidRDefault="00036178" w:rsidP="0003617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036178" w:rsidRPr="003E497C" w:rsidRDefault="00036178" w:rsidP="00036178">
      <w:pPr>
        <w:widowControl w:val="0"/>
        <w:tabs>
          <w:tab w:val="clear" w:pos="2160"/>
          <w:tab w:val="clear" w:pos="2880"/>
          <w:tab w:val="clear" w:pos="4500"/>
        </w:tabs>
        <w:autoSpaceDE w:val="0"/>
        <w:autoSpaceDN w:val="0"/>
        <w:adjustRightInd w:val="0"/>
        <w:jc w:val="center"/>
        <w:rPr>
          <w:rFonts w:ascii="Arial Narrow" w:hAnsi="Arial Narrow"/>
          <w:sz w:val="22"/>
          <w:szCs w:val="22"/>
        </w:rPr>
      </w:pPr>
      <w:r w:rsidRPr="003E497C">
        <w:rPr>
          <w:rFonts w:ascii="Arial Narrow" w:hAnsi="Arial Narrow" w:cs="Arial"/>
        </w:rPr>
        <w:br w:type="page"/>
      </w:r>
    </w:p>
    <w:p w:rsidR="00036178" w:rsidRPr="003E497C" w:rsidRDefault="00036178" w:rsidP="00036178"/>
    <w:p w:rsidR="00036178" w:rsidRPr="003E497C" w:rsidRDefault="00036178" w:rsidP="00036178">
      <w:pPr>
        <w:autoSpaceDE w:val="0"/>
        <w:autoSpaceDN w:val="0"/>
        <w:adjustRightInd w:val="0"/>
        <w:jc w:val="center"/>
        <w:rPr>
          <w:rFonts w:ascii="Arial Narrow" w:eastAsia="Calibri" w:hAnsi="Arial Narrow" w:cs="Arial"/>
          <w:b/>
          <w:bCs/>
          <w:sz w:val="24"/>
          <w:szCs w:val="24"/>
        </w:rPr>
      </w:pPr>
      <w:r w:rsidRPr="003E497C">
        <w:rPr>
          <w:rFonts w:ascii="Arial Narrow" w:eastAsia="Calibri" w:hAnsi="Arial Narrow" w:cs="Arial"/>
          <w:b/>
          <w:bCs/>
          <w:sz w:val="24"/>
          <w:szCs w:val="24"/>
        </w:rPr>
        <w:t xml:space="preserve">Rámcová dohoda </w:t>
      </w:r>
    </w:p>
    <w:p w:rsidR="00036178" w:rsidRPr="003E497C" w:rsidRDefault="00036178" w:rsidP="00036178">
      <w:pPr>
        <w:autoSpaceDE w:val="0"/>
        <w:autoSpaceDN w:val="0"/>
        <w:adjustRightInd w:val="0"/>
        <w:jc w:val="center"/>
        <w:rPr>
          <w:rFonts w:ascii="Arial Narrow" w:eastAsia="Calibri" w:hAnsi="Arial Narrow" w:cs="Arial"/>
          <w:b/>
          <w:bCs/>
          <w:sz w:val="24"/>
          <w:szCs w:val="24"/>
        </w:rPr>
      </w:pPr>
      <w:r w:rsidRPr="003E497C">
        <w:rPr>
          <w:rFonts w:ascii="Arial Narrow" w:eastAsia="Calibri" w:hAnsi="Arial Narrow" w:cs="Arial"/>
          <w:b/>
          <w:bCs/>
          <w:sz w:val="24"/>
          <w:szCs w:val="24"/>
        </w:rPr>
        <w:t>o poskytovaní služieb mobilného operátora</w:t>
      </w:r>
    </w:p>
    <w:p w:rsidR="00036178" w:rsidRPr="003E497C" w:rsidRDefault="00036178" w:rsidP="00036178">
      <w:pPr>
        <w:keepLines/>
        <w:spacing w:before="240"/>
        <w:jc w:val="both"/>
        <w:rPr>
          <w:rFonts w:ascii="Arial Narrow" w:hAnsi="Arial Narrow" w:cs="Arial"/>
          <w:sz w:val="22"/>
          <w:szCs w:val="22"/>
          <w:lang w:eastAsia="sk-SK"/>
        </w:rPr>
      </w:pPr>
      <w:r w:rsidRPr="003E497C">
        <w:rPr>
          <w:rFonts w:ascii="Arial Narrow" w:eastAsia="Calibri" w:hAnsi="Arial Narrow" w:cs="Arial"/>
          <w:sz w:val="22"/>
          <w:szCs w:val="22"/>
        </w:rPr>
        <w:t xml:space="preserve">uzatvorená podľa § 269 ods. 2 zákona č. 513/1991 </w:t>
      </w:r>
      <w:r>
        <w:rPr>
          <w:rFonts w:ascii="Arial Narrow" w:eastAsia="Calibri" w:hAnsi="Arial Narrow" w:cs="Arial"/>
          <w:sz w:val="22"/>
          <w:szCs w:val="22"/>
        </w:rPr>
        <w:t>Zb.</w:t>
      </w:r>
      <w:r w:rsidRPr="003E497C">
        <w:rPr>
          <w:rFonts w:ascii="Arial Narrow" w:eastAsia="Calibri" w:hAnsi="Arial Narrow" w:cs="Arial"/>
          <w:sz w:val="22"/>
          <w:szCs w:val="22"/>
        </w:rPr>
        <w:t xml:space="preserve">  Obchodný zákonník v platnom znení v spojení s § 44 a </w:t>
      </w:r>
      <w:proofErr w:type="spellStart"/>
      <w:r w:rsidRPr="003E497C">
        <w:rPr>
          <w:rFonts w:ascii="Arial Narrow" w:eastAsia="Calibri" w:hAnsi="Arial Narrow" w:cs="Arial"/>
          <w:sz w:val="22"/>
          <w:szCs w:val="22"/>
        </w:rPr>
        <w:t>nasl</w:t>
      </w:r>
      <w:proofErr w:type="spellEnd"/>
      <w:r w:rsidRPr="003E497C">
        <w:rPr>
          <w:rFonts w:ascii="Arial Narrow" w:eastAsia="Calibri" w:hAnsi="Arial Narrow" w:cs="Arial"/>
          <w:sz w:val="22"/>
          <w:szCs w:val="22"/>
        </w:rPr>
        <w:t xml:space="preserve">.  zákona č. 351/2011 Z. z. o elektronických komunikáciách v platnom znení </w:t>
      </w:r>
      <w:r w:rsidRPr="003E497C">
        <w:rPr>
          <w:rFonts w:ascii="Arial Narrow" w:hAnsi="Arial Narrow" w:cs="Arial"/>
          <w:sz w:val="22"/>
          <w:szCs w:val="22"/>
          <w:lang w:eastAsia="sk-SK"/>
        </w:rPr>
        <w:t>a §  83 a </w:t>
      </w:r>
      <w:proofErr w:type="spellStart"/>
      <w:r w:rsidRPr="003E497C">
        <w:rPr>
          <w:rFonts w:ascii="Arial Narrow" w:hAnsi="Arial Narrow" w:cs="Arial"/>
          <w:sz w:val="22"/>
          <w:szCs w:val="22"/>
          <w:lang w:eastAsia="sk-SK"/>
        </w:rPr>
        <w:t>nasl</w:t>
      </w:r>
      <w:proofErr w:type="spellEnd"/>
      <w:r w:rsidRPr="003E497C">
        <w:rPr>
          <w:rFonts w:ascii="Arial Narrow" w:hAnsi="Arial Narrow" w:cs="Arial"/>
          <w:sz w:val="22"/>
          <w:szCs w:val="22"/>
          <w:lang w:eastAsia="sk-SK"/>
        </w:rPr>
        <w:t xml:space="preserve">. zákona č. 343/2015 Z. z. o verejnom obstarávaní </w:t>
      </w:r>
      <w:r w:rsidRPr="003E497C">
        <w:rPr>
          <w:rFonts w:ascii="Arial Narrow" w:hAnsi="Arial Narrow"/>
          <w:sz w:val="22"/>
          <w:szCs w:val="22"/>
          <w:lang w:eastAsia="sk-SK"/>
        </w:rPr>
        <w:t xml:space="preserve">a o zmení a doplnení niektorých zákonov v znení neskorších predpisov </w:t>
      </w:r>
      <w:r w:rsidRPr="003E497C">
        <w:rPr>
          <w:rFonts w:ascii="Arial Narrow" w:hAnsi="Arial Narrow" w:cs="Arial"/>
          <w:sz w:val="22"/>
          <w:szCs w:val="22"/>
          <w:lang w:eastAsia="sk-SK"/>
        </w:rPr>
        <w:t xml:space="preserve"> (ďalej len „Dohoda“)</w:t>
      </w:r>
    </w:p>
    <w:p w:rsidR="00036178" w:rsidRPr="003E497C" w:rsidRDefault="00036178" w:rsidP="00036178">
      <w:pPr>
        <w:autoSpaceDE w:val="0"/>
        <w:autoSpaceDN w:val="0"/>
        <w:adjustRightInd w:val="0"/>
        <w:jc w:val="center"/>
        <w:rPr>
          <w:rFonts w:ascii="Arial Narrow" w:eastAsia="Calibri" w:hAnsi="Arial Narrow" w:cs="Arial"/>
          <w:bCs/>
          <w:sz w:val="22"/>
          <w:szCs w:val="22"/>
        </w:rPr>
      </w:pPr>
      <w:r w:rsidRPr="003E497C">
        <w:rPr>
          <w:rFonts w:ascii="Arial Narrow" w:eastAsia="Calibri" w:hAnsi="Arial Narrow" w:cs="Arial"/>
          <w:bCs/>
          <w:sz w:val="22"/>
          <w:szCs w:val="22"/>
        </w:rPr>
        <w:t>-----------------------------------------------------------------------------------------------------------------------------------------------------</w:t>
      </w:r>
    </w:p>
    <w:p w:rsidR="00036178" w:rsidRPr="003E497C" w:rsidRDefault="00036178" w:rsidP="00036178">
      <w:pPr>
        <w:keepLines/>
        <w:spacing w:before="240" w:after="240"/>
        <w:jc w:val="both"/>
        <w:rPr>
          <w:rFonts w:ascii="Arial Narrow" w:hAnsi="Arial Narrow" w:cs="Arial"/>
          <w:sz w:val="22"/>
          <w:szCs w:val="22"/>
          <w:lang w:eastAsia="sk-SK"/>
        </w:rPr>
      </w:pPr>
      <w:r w:rsidRPr="003E497C">
        <w:rPr>
          <w:rFonts w:ascii="Arial Narrow" w:hAnsi="Arial Narrow" w:cs="Arial"/>
          <w:sz w:val="22"/>
          <w:szCs w:val="22"/>
          <w:lang w:eastAsia="sk-SK"/>
        </w:rPr>
        <w:tab/>
      </w:r>
      <w:r w:rsidRPr="003E497C">
        <w:rPr>
          <w:rFonts w:ascii="Arial Narrow" w:hAnsi="Arial Narrow" w:cs="Arial"/>
          <w:sz w:val="22"/>
          <w:szCs w:val="22"/>
          <w:lang w:eastAsia="sk-SK"/>
        </w:rPr>
        <w:tab/>
      </w:r>
      <w:r w:rsidRPr="003E497C">
        <w:rPr>
          <w:rFonts w:ascii="Arial Narrow" w:hAnsi="Arial Narrow" w:cs="Arial"/>
          <w:sz w:val="22"/>
          <w:szCs w:val="22"/>
          <w:lang w:eastAsia="sk-SK"/>
        </w:rPr>
        <w:tab/>
      </w:r>
      <w:r w:rsidRPr="003E497C">
        <w:rPr>
          <w:rFonts w:ascii="Arial Narrow" w:hAnsi="Arial Narrow" w:cs="Arial"/>
          <w:sz w:val="22"/>
          <w:szCs w:val="22"/>
          <w:lang w:eastAsia="sk-SK"/>
        </w:rPr>
        <w:tab/>
      </w:r>
      <w:r w:rsidRPr="003E497C">
        <w:rPr>
          <w:rFonts w:ascii="Arial Narrow" w:hAnsi="Arial Narrow" w:cs="Arial"/>
          <w:sz w:val="22"/>
          <w:szCs w:val="22"/>
          <w:lang w:eastAsia="sk-SK"/>
        </w:rPr>
        <w:tab/>
      </w:r>
      <w:r>
        <w:rPr>
          <w:rFonts w:ascii="Arial Narrow" w:hAnsi="Arial Narrow" w:cs="Arial"/>
          <w:sz w:val="22"/>
          <w:szCs w:val="22"/>
          <w:lang w:eastAsia="sk-SK"/>
        </w:rPr>
        <w:t xml:space="preserve">                 </w:t>
      </w:r>
      <w:r w:rsidRPr="003E497C">
        <w:rPr>
          <w:rFonts w:ascii="Arial Narrow" w:eastAsia="Calibri" w:hAnsi="Arial Narrow" w:cs="Arial"/>
          <w:bCs/>
          <w:sz w:val="22"/>
          <w:szCs w:val="22"/>
        </w:rPr>
        <w:t>Číslo Dohody MF SR: 2018/094</w:t>
      </w:r>
    </w:p>
    <w:p w:rsidR="00036178" w:rsidRPr="003E497C" w:rsidRDefault="00036178" w:rsidP="00036178">
      <w:pPr>
        <w:autoSpaceDE w:val="0"/>
        <w:autoSpaceDN w:val="0"/>
        <w:adjustRightInd w:val="0"/>
        <w:ind w:left="567" w:hanging="141"/>
        <w:jc w:val="center"/>
        <w:rPr>
          <w:rFonts w:ascii="Arial Narrow" w:eastAsia="Calibri" w:hAnsi="Arial Narrow" w:cs="Arial"/>
          <w:b/>
          <w:bCs/>
          <w:sz w:val="22"/>
          <w:szCs w:val="22"/>
        </w:rPr>
      </w:pPr>
      <w:r w:rsidRPr="003E497C">
        <w:rPr>
          <w:rFonts w:ascii="Arial Narrow" w:eastAsia="Calibri" w:hAnsi="Arial Narrow" w:cs="Arial"/>
          <w:b/>
          <w:bCs/>
          <w:sz w:val="22"/>
          <w:szCs w:val="22"/>
        </w:rPr>
        <w:t>Zmluvné strany</w:t>
      </w:r>
    </w:p>
    <w:p w:rsidR="00036178" w:rsidRPr="003E497C" w:rsidRDefault="00036178" w:rsidP="00036178">
      <w:pPr>
        <w:autoSpaceDE w:val="0"/>
        <w:autoSpaceDN w:val="0"/>
        <w:adjustRightInd w:val="0"/>
        <w:ind w:firstLine="851"/>
        <w:jc w:val="both"/>
        <w:rPr>
          <w:rFonts w:ascii="Arial Narrow" w:eastAsia="Calibri" w:hAnsi="Arial Narrow" w:cs="Arial"/>
          <w:b/>
          <w:bCs/>
          <w:sz w:val="22"/>
          <w:szCs w:val="22"/>
        </w:rPr>
      </w:pPr>
      <w:r w:rsidRPr="003E497C">
        <w:rPr>
          <w:rFonts w:ascii="Arial Narrow" w:eastAsia="Calibri" w:hAnsi="Arial Narrow" w:cs="Arial"/>
          <w:b/>
          <w:bCs/>
          <w:sz w:val="22"/>
          <w:szCs w:val="22"/>
        </w:rPr>
        <w:t xml:space="preserve">  </w:t>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b/>
          <w:bCs/>
          <w:i/>
          <w:iCs/>
          <w:snapToGrid w:val="0"/>
          <w:sz w:val="22"/>
          <w:szCs w:val="22"/>
        </w:rPr>
      </w:pPr>
      <w:r w:rsidRPr="003E497C">
        <w:rPr>
          <w:rFonts w:ascii="Arial Narrow" w:eastAsia="Calibri" w:hAnsi="Arial Narrow" w:cs="Arial Narrow"/>
          <w:b/>
          <w:bCs/>
          <w:i/>
          <w:iCs/>
          <w:snapToGrid w:val="0"/>
          <w:sz w:val="22"/>
          <w:szCs w:val="22"/>
        </w:rPr>
        <w:t>Účastník č.</w:t>
      </w:r>
      <w:r>
        <w:rPr>
          <w:rFonts w:ascii="Arial Narrow" w:eastAsia="Calibri" w:hAnsi="Arial Narrow" w:cs="Arial Narrow"/>
          <w:b/>
          <w:bCs/>
          <w:i/>
          <w:iCs/>
          <w:snapToGrid w:val="0"/>
          <w:sz w:val="22"/>
          <w:szCs w:val="22"/>
        </w:rPr>
        <w:t> </w:t>
      </w:r>
      <w:r w:rsidRPr="003E497C">
        <w:rPr>
          <w:rFonts w:ascii="Arial Narrow" w:eastAsia="Calibri" w:hAnsi="Arial Narrow" w:cs="Arial Narrow"/>
          <w:b/>
          <w:bCs/>
          <w:i/>
          <w:iCs/>
          <w:snapToGrid w:val="0"/>
          <w:sz w:val="22"/>
          <w:szCs w:val="22"/>
        </w:rPr>
        <w:t>1</w:t>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b/>
          <w:bCs/>
          <w:snapToGrid w:val="0"/>
          <w:sz w:val="22"/>
          <w:szCs w:val="22"/>
        </w:rPr>
      </w:pPr>
      <w:r w:rsidRPr="003E497C">
        <w:rPr>
          <w:rFonts w:ascii="Arial Narrow" w:eastAsia="Calibri" w:hAnsi="Arial Narrow" w:cs="Arial Narrow"/>
          <w:bCs/>
          <w:iCs/>
          <w:snapToGrid w:val="0"/>
          <w:sz w:val="22"/>
          <w:szCs w:val="22"/>
        </w:rPr>
        <w:t>Názov:</w:t>
      </w:r>
      <w:r w:rsidRPr="003E497C">
        <w:rPr>
          <w:rFonts w:ascii="Arial Narrow" w:eastAsia="Calibri" w:hAnsi="Arial Narrow" w:cs="Arial Narrow"/>
          <w:b/>
          <w:bCs/>
          <w:i/>
          <w:iCs/>
          <w:snapToGrid w:val="0"/>
          <w:sz w:val="22"/>
          <w:szCs w:val="22"/>
        </w:rPr>
        <w:tab/>
      </w:r>
      <w:r w:rsidRPr="003E497C">
        <w:rPr>
          <w:rFonts w:ascii="Arial Narrow" w:eastAsia="Calibri" w:hAnsi="Arial Narrow" w:cs="Arial Narrow"/>
          <w:snapToGrid w:val="0"/>
          <w:sz w:val="22"/>
          <w:szCs w:val="22"/>
        </w:rPr>
        <w:tab/>
        <w:t xml:space="preserve">              Slovenská republika, zastúpená Ministerstvom financií S</w:t>
      </w:r>
      <w:r>
        <w:rPr>
          <w:rFonts w:ascii="Arial Narrow" w:eastAsia="Calibri" w:hAnsi="Arial Narrow" w:cs="Arial Narrow"/>
          <w:snapToGrid w:val="0"/>
          <w:sz w:val="22"/>
          <w:szCs w:val="22"/>
        </w:rPr>
        <w:t>lovenskej republiky</w:t>
      </w:r>
      <w:r w:rsidRPr="003E497C">
        <w:rPr>
          <w:rFonts w:ascii="Arial Narrow" w:eastAsia="Calibri" w:hAnsi="Arial Narrow" w:cs="Arial Narrow"/>
          <w:snapToGrid w:val="0"/>
          <w:sz w:val="22"/>
          <w:szCs w:val="22"/>
        </w:rPr>
        <w:t xml:space="preserve">                                                </w:t>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z w:val="22"/>
          <w:szCs w:val="22"/>
        </w:rPr>
      </w:pPr>
      <w:r w:rsidRPr="003E497C">
        <w:rPr>
          <w:rFonts w:ascii="Arial Narrow" w:eastAsia="Calibri" w:hAnsi="Arial Narrow" w:cs="Arial Narrow"/>
          <w:snapToGrid w:val="0"/>
          <w:sz w:val="22"/>
          <w:szCs w:val="22"/>
        </w:rPr>
        <w:t>Sídlo:</w:t>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proofErr w:type="spellStart"/>
      <w:r w:rsidRPr="003E497C">
        <w:rPr>
          <w:rFonts w:ascii="Arial Narrow" w:eastAsia="Calibri" w:hAnsi="Arial Narrow" w:cs="Arial Narrow"/>
          <w:sz w:val="22"/>
          <w:szCs w:val="22"/>
        </w:rPr>
        <w:t>Štefanovičova</w:t>
      </w:r>
      <w:proofErr w:type="spellEnd"/>
      <w:r w:rsidRPr="003E497C">
        <w:rPr>
          <w:rFonts w:ascii="Arial Narrow" w:eastAsia="Calibri" w:hAnsi="Arial Narrow" w:cs="Arial Narrow"/>
          <w:sz w:val="22"/>
          <w:szCs w:val="22"/>
        </w:rPr>
        <w:t xml:space="preserve"> 5, 817 82 Bratislava 1</w:t>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napToGrid w:val="0"/>
          <w:sz w:val="22"/>
          <w:szCs w:val="22"/>
        </w:rPr>
      </w:pPr>
      <w:r>
        <w:rPr>
          <w:rFonts w:ascii="Arial Narrow" w:eastAsia="Calibri" w:hAnsi="Arial Narrow" w:cs="Arial Narrow"/>
          <w:snapToGrid w:val="0"/>
          <w:sz w:val="22"/>
          <w:szCs w:val="22"/>
        </w:rPr>
        <w:t xml:space="preserve">v zastúpení: </w:t>
      </w:r>
      <w:r w:rsidRPr="003E497C">
        <w:rPr>
          <w:rFonts w:ascii="Arial Narrow" w:eastAsia="Calibri" w:hAnsi="Arial Narrow" w:cs="Arial Narrow"/>
          <w:snapToGrid w:val="0"/>
          <w:sz w:val="22"/>
          <w:szCs w:val="22"/>
        </w:rPr>
        <w:tab/>
      </w:r>
      <w:r>
        <w:rPr>
          <w:rFonts w:ascii="Arial Narrow" w:eastAsia="Calibri" w:hAnsi="Arial Narrow" w:cs="Arial Narrow"/>
          <w:snapToGrid w:val="0"/>
          <w:sz w:val="22"/>
          <w:szCs w:val="22"/>
        </w:rPr>
        <w:tab/>
      </w:r>
      <w:r>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 xml:space="preserve">Ing. Albín </w:t>
      </w:r>
      <w:proofErr w:type="spellStart"/>
      <w:r w:rsidRPr="003E497C">
        <w:rPr>
          <w:rFonts w:ascii="Arial Narrow" w:eastAsia="Calibri" w:hAnsi="Arial Narrow" w:cs="Arial Narrow"/>
          <w:snapToGrid w:val="0"/>
          <w:sz w:val="22"/>
          <w:szCs w:val="22"/>
        </w:rPr>
        <w:t>Kotian</w:t>
      </w:r>
      <w:proofErr w:type="spellEnd"/>
      <w:r w:rsidRPr="003E497C">
        <w:rPr>
          <w:rFonts w:ascii="Arial Narrow" w:eastAsia="Calibri" w:hAnsi="Arial Narrow" w:cs="Arial Narrow"/>
          <w:snapToGrid w:val="0"/>
          <w:sz w:val="22"/>
          <w:szCs w:val="22"/>
        </w:rPr>
        <w:t>, generálny tajomník služobného úradu</w:t>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napToGrid w:val="0"/>
          <w:sz w:val="22"/>
          <w:szCs w:val="22"/>
        </w:rPr>
      </w:pPr>
      <w:r w:rsidRPr="003E497C">
        <w:rPr>
          <w:rFonts w:ascii="Arial Narrow" w:eastAsia="Calibri" w:hAnsi="Arial Narrow" w:cs="Arial Narrow"/>
          <w:snapToGrid w:val="0"/>
          <w:sz w:val="22"/>
          <w:szCs w:val="22"/>
        </w:rPr>
        <w:t xml:space="preserve">IČO: </w:t>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z w:val="22"/>
          <w:szCs w:val="22"/>
        </w:rPr>
        <w:t>00</w:t>
      </w:r>
      <w:r>
        <w:rPr>
          <w:rFonts w:ascii="Arial Narrow" w:eastAsia="Calibri" w:hAnsi="Arial Narrow" w:cs="Arial Narrow"/>
          <w:sz w:val="22"/>
          <w:szCs w:val="22"/>
        </w:rPr>
        <w:t> </w:t>
      </w:r>
      <w:r w:rsidRPr="003E497C">
        <w:rPr>
          <w:rFonts w:ascii="Arial Narrow" w:eastAsia="Calibri" w:hAnsi="Arial Narrow" w:cs="Arial Narrow"/>
          <w:sz w:val="22"/>
          <w:szCs w:val="22"/>
        </w:rPr>
        <w:t>151</w:t>
      </w:r>
      <w:r>
        <w:rPr>
          <w:rFonts w:ascii="Arial Narrow" w:eastAsia="Calibri" w:hAnsi="Arial Narrow" w:cs="Arial Narrow"/>
          <w:sz w:val="22"/>
          <w:szCs w:val="22"/>
        </w:rPr>
        <w:t xml:space="preserve"> </w:t>
      </w:r>
      <w:r w:rsidRPr="003E497C">
        <w:rPr>
          <w:rFonts w:ascii="Arial Narrow" w:eastAsia="Calibri" w:hAnsi="Arial Narrow" w:cs="Arial Narrow"/>
          <w:sz w:val="22"/>
          <w:szCs w:val="22"/>
        </w:rPr>
        <w:t>742</w:t>
      </w:r>
      <w:r w:rsidRPr="003E497C">
        <w:rPr>
          <w:rFonts w:ascii="Arial Narrow" w:eastAsia="Calibri" w:hAnsi="Arial Narrow" w:cs="Arial Narrow"/>
          <w:snapToGrid w:val="0"/>
          <w:sz w:val="22"/>
          <w:szCs w:val="22"/>
        </w:rPr>
        <w:tab/>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napToGrid w:val="0"/>
          <w:sz w:val="22"/>
          <w:szCs w:val="22"/>
        </w:rPr>
      </w:pPr>
      <w:r w:rsidRPr="003E497C">
        <w:rPr>
          <w:rFonts w:ascii="Arial Narrow" w:eastAsia="Calibri" w:hAnsi="Arial Narrow" w:cs="Arial Narrow"/>
          <w:snapToGrid w:val="0"/>
          <w:sz w:val="22"/>
          <w:szCs w:val="22"/>
        </w:rPr>
        <w:t>DIČ:</w:t>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t>2020798351</w:t>
      </w:r>
      <w:r w:rsidRPr="003E497C">
        <w:rPr>
          <w:rFonts w:ascii="Arial Narrow" w:eastAsia="Calibri" w:hAnsi="Arial Narrow" w:cs="Arial Narrow"/>
          <w:snapToGrid w:val="0"/>
          <w:sz w:val="22"/>
          <w:szCs w:val="22"/>
        </w:rPr>
        <w:tab/>
      </w:r>
    </w:p>
    <w:p w:rsidR="00036178" w:rsidRPr="003E497C" w:rsidRDefault="00036178" w:rsidP="00036178">
      <w:pPr>
        <w:widowControl w:val="0"/>
        <w:spacing w:line="276" w:lineRule="auto"/>
        <w:ind w:firstLine="426"/>
        <w:jc w:val="both"/>
        <w:rPr>
          <w:rFonts w:ascii="Arial Narrow" w:eastAsia="Calibri" w:hAnsi="Arial Narrow" w:cs="Arial Narrow"/>
          <w:snapToGrid w:val="0"/>
          <w:sz w:val="22"/>
          <w:szCs w:val="22"/>
        </w:rPr>
      </w:pPr>
      <w:r w:rsidRPr="003E497C">
        <w:rPr>
          <w:rFonts w:ascii="Arial Narrow" w:eastAsia="Calibri" w:hAnsi="Arial Narrow" w:cs="Arial Narrow"/>
          <w:snapToGrid w:val="0"/>
          <w:sz w:val="22"/>
          <w:szCs w:val="22"/>
        </w:rPr>
        <w:t xml:space="preserve">Bankové spojenie: </w:t>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t>Štátna pokladnica, Radlinského 32, 810 05 Bratislava 15</w:t>
      </w:r>
    </w:p>
    <w:p w:rsidR="00036178" w:rsidRPr="003E497C" w:rsidRDefault="00036178" w:rsidP="00036178">
      <w:pPr>
        <w:autoSpaceDE w:val="0"/>
        <w:autoSpaceDN w:val="0"/>
        <w:adjustRightInd w:val="0"/>
        <w:spacing w:line="276" w:lineRule="auto"/>
        <w:ind w:firstLine="426"/>
        <w:jc w:val="both"/>
        <w:rPr>
          <w:rFonts w:ascii="Arial Narrow" w:eastAsia="Calibri" w:hAnsi="Arial Narrow" w:cs="Arial Narrow"/>
          <w:sz w:val="22"/>
          <w:szCs w:val="22"/>
          <w:lang w:eastAsia="sk-SK"/>
        </w:rPr>
      </w:pPr>
      <w:r w:rsidRPr="003E497C">
        <w:rPr>
          <w:rFonts w:ascii="Arial Narrow" w:eastAsia="Calibri" w:hAnsi="Arial Narrow" w:cs="Arial Narrow"/>
          <w:snapToGrid w:val="0"/>
          <w:sz w:val="22"/>
          <w:szCs w:val="22"/>
        </w:rPr>
        <w:t>IBAN:</w:t>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hAnsi="Arial Narrow" w:cs="Tahoma"/>
          <w:sz w:val="22"/>
          <w:szCs w:val="22"/>
        </w:rPr>
        <w:t>SK59</w:t>
      </w:r>
      <w:r>
        <w:rPr>
          <w:rFonts w:ascii="Arial Narrow" w:hAnsi="Arial Narrow" w:cs="Tahoma"/>
          <w:sz w:val="22"/>
          <w:szCs w:val="22"/>
        </w:rPr>
        <w:t xml:space="preserve"> </w:t>
      </w:r>
      <w:r w:rsidRPr="003E497C">
        <w:rPr>
          <w:rFonts w:ascii="Arial Narrow" w:hAnsi="Arial Narrow" w:cs="Tahoma"/>
          <w:sz w:val="22"/>
          <w:szCs w:val="22"/>
        </w:rPr>
        <w:t>8180</w:t>
      </w:r>
      <w:r>
        <w:rPr>
          <w:rFonts w:ascii="Arial Narrow" w:hAnsi="Arial Narrow" w:cs="Tahoma"/>
          <w:sz w:val="22"/>
          <w:szCs w:val="22"/>
        </w:rPr>
        <w:t xml:space="preserve"> </w:t>
      </w:r>
      <w:r w:rsidRPr="003E497C">
        <w:rPr>
          <w:rFonts w:ascii="Arial Narrow" w:hAnsi="Arial Narrow" w:cs="Tahoma"/>
          <w:sz w:val="22"/>
          <w:szCs w:val="22"/>
        </w:rPr>
        <w:t>0000</w:t>
      </w:r>
      <w:r>
        <w:rPr>
          <w:rFonts w:ascii="Arial Narrow" w:hAnsi="Arial Narrow" w:cs="Tahoma"/>
          <w:sz w:val="22"/>
          <w:szCs w:val="22"/>
        </w:rPr>
        <w:t xml:space="preserve"> </w:t>
      </w:r>
      <w:r w:rsidRPr="003E497C">
        <w:rPr>
          <w:rFonts w:ascii="Arial Narrow" w:hAnsi="Arial Narrow" w:cs="Tahoma"/>
          <w:sz w:val="22"/>
          <w:szCs w:val="22"/>
        </w:rPr>
        <w:t>0070</w:t>
      </w:r>
      <w:r>
        <w:rPr>
          <w:rFonts w:ascii="Arial Narrow" w:hAnsi="Arial Narrow" w:cs="Tahoma"/>
          <w:sz w:val="22"/>
          <w:szCs w:val="22"/>
        </w:rPr>
        <w:t xml:space="preserve"> </w:t>
      </w:r>
      <w:r w:rsidRPr="003E497C">
        <w:rPr>
          <w:rFonts w:ascii="Arial Narrow" w:hAnsi="Arial Narrow" w:cs="Tahoma"/>
          <w:sz w:val="22"/>
          <w:szCs w:val="22"/>
        </w:rPr>
        <w:t>0000</w:t>
      </w:r>
      <w:r>
        <w:rPr>
          <w:rFonts w:ascii="Arial Narrow" w:hAnsi="Arial Narrow" w:cs="Tahoma"/>
          <w:sz w:val="22"/>
          <w:szCs w:val="22"/>
        </w:rPr>
        <w:t xml:space="preserve"> </w:t>
      </w:r>
      <w:r w:rsidRPr="003E497C">
        <w:rPr>
          <w:rFonts w:ascii="Arial Narrow" w:hAnsi="Arial Narrow" w:cs="Tahoma"/>
          <w:sz w:val="22"/>
          <w:szCs w:val="22"/>
        </w:rPr>
        <w:t>1400</w:t>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napToGrid w:val="0"/>
          <w:sz w:val="22"/>
          <w:szCs w:val="22"/>
        </w:rPr>
      </w:pPr>
      <w:r w:rsidRPr="003E497C">
        <w:rPr>
          <w:rFonts w:ascii="Arial Narrow" w:eastAsia="Calibri" w:hAnsi="Arial Narrow" w:cs="Arial Narrow"/>
          <w:snapToGrid w:val="0"/>
          <w:sz w:val="22"/>
          <w:szCs w:val="22"/>
        </w:rPr>
        <w:t>(ďalej ako „Účastník č.</w:t>
      </w:r>
      <w:r>
        <w:rPr>
          <w:rFonts w:ascii="Arial Narrow" w:eastAsia="Calibri" w:hAnsi="Arial Narrow" w:cs="Arial Narrow"/>
          <w:snapToGrid w:val="0"/>
          <w:sz w:val="22"/>
          <w:szCs w:val="22"/>
        </w:rPr>
        <w:t> </w:t>
      </w:r>
      <w:r w:rsidRPr="003E497C">
        <w:rPr>
          <w:rFonts w:ascii="Arial Narrow" w:eastAsia="Calibri" w:hAnsi="Arial Narrow" w:cs="Arial Narrow"/>
          <w:snapToGrid w:val="0"/>
          <w:sz w:val="22"/>
          <w:szCs w:val="22"/>
        </w:rPr>
        <w:t>1“)</w:t>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b/>
          <w:bCs/>
          <w:i/>
          <w:iCs/>
          <w:snapToGrid w:val="0"/>
          <w:sz w:val="22"/>
          <w:szCs w:val="22"/>
        </w:rPr>
      </w:pP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b/>
          <w:bCs/>
          <w:i/>
          <w:iCs/>
          <w:snapToGrid w:val="0"/>
          <w:sz w:val="22"/>
          <w:szCs w:val="22"/>
        </w:rPr>
      </w:pPr>
      <w:r w:rsidRPr="003E497C">
        <w:rPr>
          <w:rFonts w:ascii="Arial Narrow" w:eastAsia="Calibri" w:hAnsi="Arial Narrow" w:cs="Arial Narrow"/>
          <w:b/>
          <w:bCs/>
          <w:i/>
          <w:iCs/>
          <w:snapToGrid w:val="0"/>
          <w:sz w:val="22"/>
          <w:szCs w:val="22"/>
        </w:rPr>
        <w:t>Účastník č.</w:t>
      </w:r>
      <w:r>
        <w:rPr>
          <w:rFonts w:ascii="Arial Narrow" w:eastAsia="Calibri" w:hAnsi="Arial Narrow" w:cs="Arial Narrow"/>
          <w:b/>
          <w:bCs/>
          <w:i/>
          <w:iCs/>
          <w:snapToGrid w:val="0"/>
          <w:sz w:val="22"/>
          <w:szCs w:val="22"/>
        </w:rPr>
        <w:t> </w:t>
      </w:r>
      <w:r w:rsidRPr="003E497C">
        <w:rPr>
          <w:rFonts w:ascii="Arial Narrow" w:eastAsia="Calibri" w:hAnsi="Arial Narrow" w:cs="Arial Narrow"/>
          <w:b/>
          <w:bCs/>
          <w:i/>
          <w:iCs/>
          <w:snapToGrid w:val="0"/>
          <w:sz w:val="22"/>
          <w:szCs w:val="22"/>
        </w:rPr>
        <w:t>2</w:t>
      </w:r>
    </w:p>
    <w:p w:rsidR="00036178" w:rsidRPr="005D7D7F" w:rsidRDefault="00036178" w:rsidP="00036178">
      <w:pPr>
        <w:widowControl w:val="0"/>
        <w:tabs>
          <w:tab w:val="left" w:pos="1814"/>
        </w:tabs>
        <w:spacing w:line="276" w:lineRule="auto"/>
        <w:ind w:firstLine="426"/>
        <w:jc w:val="both"/>
        <w:rPr>
          <w:rFonts w:ascii="Arial Narrow" w:eastAsia="Calibri" w:hAnsi="Arial Narrow" w:cs="Arial Narrow"/>
          <w:bCs/>
          <w:iCs/>
          <w:snapToGrid w:val="0"/>
          <w:sz w:val="22"/>
          <w:szCs w:val="22"/>
        </w:rPr>
      </w:pPr>
      <w:r w:rsidRPr="005D7D7F">
        <w:rPr>
          <w:rFonts w:ascii="Arial Narrow" w:eastAsia="Calibri" w:hAnsi="Arial Narrow" w:cs="Arial Narrow"/>
          <w:bCs/>
          <w:iCs/>
          <w:snapToGrid w:val="0"/>
          <w:sz w:val="22"/>
          <w:szCs w:val="22"/>
        </w:rPr>
        <w:t>Názov:</w:t>
      </w:r>
      <w:r w:rsidRPr="005D7D7F">
        <w:rPr>
          <w:rFonts w:ascii="Arial Narrow" w:eastAsia="Calibri" w:hAnsi="Arial Narrow" w:cs="Arial Narrow"/>
          <w:bCs/>
          <w:iCs/>
          <w:snapToGrid w:val="0"/>
          <w:sz w:val="22"/>
          <w:szCs w:val="22"/>
        </w:rPr>
        <w:tab/>
      </w:r>
      <w:r>
        <w:rPr>
          <w:rFonts w:ascii="Arial Narrow" w:eastAsia="Calibri" w:hAnsi="Arial Narrow" w:cs="Arial Narrow"/>
          <w:bCs/>
          <w:iCs/>
          <w:snapToGrid w:val="0"/>
          <w:sz w:val="22"/>
          <w:szCs w:val="22"/>
        </w:rPr>
        <w:tab/>
      </w:r>
      <w:r>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 xml:space="preserve">Slovenská republika, zastúpená Úradom vlády Slovenskej republiky </w:t>
      </w:r>
    </w:p>
    <w:p w:rsidR="00036178" w:rsidRPr="005D7D7F" w:rsidRDefault="00036178" w:rsidP="00036178">
      <w:pPr>
        <w:widowControl w:val="0"/>
        <w:tabs>
          <w:tab w:val="left" w:pos="1814"/>
        </w:tabs>
        <w:spacing w:line="276" w:lineRule="auto"/>
        <w:ind w:firstLine="426"/>
        <w:jc w:val="both"/>
        <w:rPr>
          <w:rFonts w:ascii="Arial Narrow" w:eastAsia="Calibri" w:hAnsi="Arial Narrow" w:cs="Arial Narrow"/>
          <w:bCs/>
          <w:iCs/>
          <w:snapToGrid w:val="0"/>
          <w:sz w:val="22"/>
          <w:szCs w:val="22"/>
        </w:rPr>
      </w:pPr>
      <w:r w:rsidRPr="005D7D7F">
        <w:rPr>
          <w:rFonts w:ascii="Arial Narrow" w:eastAsia="Calibri" w:hAnsi="Arial Narrow" w:cs="Arial Narrow"/>
          <w:bCs/>
          <w:iCs/>
          <w:snapToGrid w:val="0"/>
          <w:sz w:val="22"/>
          <w:szCs w:val="22"/>
        </w:rPr>
        <w:t>Sídlo:</w:t>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t xml:space="preserve">Námestie slobody 1, 813 70 Bratislava </w:t>
      </w:r>
    </w:p>
    <w:p w:rsidR="00036178" w:rsidRDefault="00036178" w:rsidP="00036178">
      <w:pPr>
        <w:widowControl w:val="0"/>
        <w:tabs>
          <w:tab w:val="left" w:pos="1814"/>
        </w:tabs>
        <w:spacing w:line="276" w:lineRule="auto"/>
        <w:ind w:firstLine="426"/>
        <w:jc w:val="both"/>
        <w:rPr>
          <w:rFonts w:ascii="Arial Narrow" w:eastAsia="Calibri" w:hAnsi="Arial Narrow" w:cs="Arial Narrow"/>
          <w:bCs/>
          <w:iCs/>
          <w:snapToGrid w:val="0"/>
          <w:sz w:val="22"/>
          <w:szCs w:val="22"/>
        </w:rPr>
      </w:pPr>
      <w:r w:rsidRPr="005D7D7F">
        <w:rPr>
          <w:rFonts w:ascii="Arial Narrow" w:eastAsia="Calibri" w:hAnsi="Arial Narrow" w:cs="Arial Narrow"/>
          <w:bCs/>
          <w:iCs/>
          <w:snapToGrid w:val="0"/>
          <w:sz w:val="22"/>
          <w:szCs w:val="22"/>
        </w:rPr>
        <w:t>v zastúpení:</w:t>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t>Ing. Peter Kostolný,</w:t>
      </w:r>
      <w:r>
        <w:rPr>
          <w:rFonts w:ascii="Arial Narrow" w:eastAsia="Calibri" w:hAnsi="Arial Narrow" w:cs="Arial Narrow"/>
          <w:bCs/>
          <w:iCs/>
          <w:snapToGrid w:val="0"/>
          <w:sz w:val="22"/>
          <w:szCs w:val="22"/>
        </w:rPr>
        <w:t xml:space="preserve"> </w:t>
      </w:r>
      <w:r w:rsidRPr="005D7D7F">
        <w:rPr>
          <w:rFonts w:ascii="Arial Narrow" w:eastAsia="Calibri" w:hAnsi="Arial Narrow" w:cs="Arial Narrow"/>
          <w:bCs/>
          <w:iCs/>
          <w:snapToGrid w:val="0"/>
          <w:sz w:val="22"/>
          <w:szCs w:val="22"/>
        </w:rPr>
        <w:t xml:space="preserve">zástupca vedúceho Úradu vlády Slovenskej republiky </w:t>
      </w:r>
    </w:p>
    <w:p w:rsidR="00036178" w:rsidRPr="005D7D7F" w:rsidRDefault="00036178" w:rsidP="00036178">
      <w:pPr>
        <w:widowControl w:val="0"/>
        <w:tabs>
          <w:tab w:val="left" w:pos="1814"/>
        </w:tabs>
        <w:spacing w:line="276" w:lineRule="auto"/>
        <w:ind w:firstLine="426"/>
        <w:jc w:val="both"/>
        <w:rPr>
          <w:rFonts w:ascii="Arial Narrow" w:eastAsia="Calibri" w:hAnsi="Arial Narrow" w:cs="Arial Narrow"/>
          <w:bCs/>
          <w:iCs/>
          <w:snapToGrid w:val="0"/>
          <w:sz w:val="22"/>
          <w:szCs w:val="22"/>
        </w:rPr>
      </w:pPr>
      <w:r w:rsidRPr="005D7D7F">
        <w:rPr>
          <w:rFonts w:ascii="Arial Narrow" w:eastAsia="Calibri" w:hAnsi="Arial Narrow" w:cs="Arial Narrow"/>
          <w:bCs/>
          <w:iCs/>
          <w:snapToGrid w:val="0"/>
          <w:sz w:val="22"/>
          <w:szCs w:val="22"/>
        </w:rPr>
        <w:t>IČO:</w:t>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t>00 151 513</w:t>
      </w:r>
    </w:p>
    <w:p w:rsidR="00036178" w:rsidRPr="005D7D7F" w:rsidRDefault="00036178" w:rsidP="00036178">
      <w:pPr>
        <w:widowControl w:val="0"/>
        <w:tabs>
          <w:tab w:val="left" w:pos="1814"/>
        </w:tabs>
        <w:spacing w:line="276" w:lineRule="auto"/>
        <w:ind w:firstLine="426"/>
        <w:jc w:val="both"/>
        <w:rPr>
          <w:rFonts w:ascii="Arial Narrow" w:eastAsia="Calibri" w:hAnsi="Arial Narrow" w:cs="Arial Narrow"/>
          <w:bCs/>
          <w:iCs/>
          <w:snapToGrid w:val="0"/>
          <w:sz w:val="22"/>
          <w:szCs w:val="22"/>
        </w:rPr>
      </w:pPr>
      <w:r w:rsidRPr="005D7D7F">
        <w:rPr>
          <w:rFonts w:ascii="Arial Narrow" w:eastAsia="Calibri" w:hAnsi="Arial Narrow" w:cs="Arial Narrow"/>
          <w:bCs/>
          <w:iCs/>
          <w:snapToGrid w:val="0"/>
          <w:sz w:val="22"/>
          <w:szCs w:val="22"/>
        </w:rPr>
        <w:t>DIČ:</w:t>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t>2020845057</w:t>
      </w:r>
    </w:p>
    <w:p w:rsidR="00036178" w:rsidRPr="005D7D7F" w:rsidRDefault="00036178" w:rsidP="00036178">
      <w:pPr>
        <w:widowControl w:val="0"/>
        <w:tabs>
          <w:tab w:val="left" w:pos="1814"/>
        </w:tabs>
        <w:spacing w:line="276" w:lineRule="auto"/>
        <w:ind w:firstLine="426"/>
        <w:jc w:val="both"/>
        <w:rPr>
          <w:rFonts w:ascii="Arial Narrow" w:eastAsia="Calibri" w:hAnsi="Arial Narrow" w:cs="Arial Narrow"/>
          <w:bCs/>
          <w:iCs/>
          <w:snapToGrid w:val="0"/>
          <w:sz w:val="22"/>
          <w:szCs w:val="22"/>
        </w:rPr>
      </w:pPr>
      <w:r w:rsidRPr="005D7D7F">
        <w:rPr>
          <w:rFonts w:ascii="Arial Narrow" w:eastAsia="Calibri" w:hAnsi="Arial Narrow" w:cs="Arial Narrow"/>
          <w:bCs/>
          <w:iCs/>
          <w:snapToGrid w:val="0"/>
          <w:sz w:val="22"/>
          <w:szCs w:val="22"/>
        </w:rPr>
        <w:t>Bankové spojenie:</w:t>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t>Štátna pokladnica, Radlinského 32, 810 05 Bratislava</w:t>
      </w:r>
      <w:r>
        <w:rPr>
          <w:rFonts w:ascii="Arial Narrow" w:eastAsia="Calibri" w:hAnsi="Arial Narrow" w:cs="Arial Narrow"/>
          <w:bCs/>
          <w:iCs/>
          <w:snapToGrid w:val="0"/>
          <w:sz w:val="22"/>
          <w:szCs w:val="22"/>
        </w:rPr>
        <w:t xml:space="preserve"> 15</w:t>
      </w:r>
    </w:p>
    <w:p w:rsidR="00036178" w:rsidRPr="005D7D7F" w:rsidRDefault="00036178" w:rsidP="00036178">
      <w:pPr>
        <w:widowControl w:val="0"/>
        <w:tabs>
          <w:tab w:val="left" w:pos="1814"/>
        </w:tabs>
        <w:spacing w:line="276" w:lineRule="auto"/>
        <w:ind w:firstLine="426"/>
        <w:jc w:val="both"/>
        <w:rPr>
          <w:rFonts w:ascii="Arial Narrow" w:eastAsia="Calibri" w:hAnsi="Arial Narrow" w:cs="Arial Narrow"/>
          <w:bCs/>
          <w:iCs/>
          <w:snapToGrid w:val="0"/>
          <w:sz w:val="22"/>
          <w:szCs w:val="22"/>
        </w:rPr>
      </w:pPr>
      <w:r>
        <w:rPr>
          <w:rFonts w:ascii="Arial Narrow" w:eastAsia="Calibri" w:hAnsi="Arial Narrow" w:cs="Arial Narrow"/>
          <w:bCs/>
          <w:iCs/>
          <w:snapToGrid w:val="0"/>
          <w:sz w:val="22"/>
          <w:szCs w:val="22"/>
        </w:rPr>
        <w:t>IBAN</w:t>
      </w:r>
      <w:r w:rsidRPr="005D7D7F">
        <w:rPr>
          <w:rFonts w:ascii="Arial Narrow" w:eastAsia="Calibri" w:hAnsi="Arial Narrow" w:cs="Arial Narrow"/>
          <w:bCs/>
          <w:iCs/>
          <w:snapToGrid w:val="0"/>
          <w:sz w:val="22"/>
          <w:szCs w:val="22"/>
        </w:rPr>
        <w:t>:</w:t>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t>SK96 8180 0000 0070 0006 0195</w:t>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napToGrid w:val="0"/>
          <w:sz w:val="22"/>
          <w:szCs w:val="22"/>
        </w:rPr>
      </w:pPr>
      <w:r w:rsidRPr="005D7D7F">
        <w:rPr>
          <w:rFonts w:ascii="Arial Narrow" w:eastAsia="Calibri" w:hAnsi="Arial Narrow" w:cs="Arial Narrow"/>
          <w:bCs/>
          <w:iCs/>
          <w:snapToGrid w:val="0"/>
          <w:sz w:val="22"/>
          <w:szCs w:val="22"/>
        </w:rPr>
        <w:t xml:space="preserve"> </w:t>
      </w:r>
      <w:r w:rsidRPr="003E497C">
        <w:rPr>
          <w:rFonts w:ascii="Arial Narrow" w:eastAsia="Calibri" w:hAnsi="Arial Narrow" w:cs="Arial Narrow"/>
          <w:snapToGrid w:val="0"/>
          <w:sz w:val="22"/>
          <w:szCs w:val="22"/>
        </w:rPr>
        <w:t>(ďalej ako „Účastník č.</w:t>
      </w:r>
      <w:r>
        <w:rPr>
          <w:rFonts w:ascii="Arial Narrow" w:eastAsia="Calibri" w:hAnsi="Arial Narrow" w:cs="Arial Narrow"/>
          <w:snapToGrid w:val="0"/>
          <w:sz w:val="22"/>
          <w:szCs w:val="22"/>
        </w:rPr>
        <w:t> </w:t>
      </w:r>
      <w:r w:rsidRPr="003E497C">
        <w:rPr>
          <w:rFonts w:ascii="Arial Narrow" w:eastAsia="Calibri" w:hAnsi="Arial Narrow" w:cs="Arial Narrow"/>
          <w:snapToGrid w:val="0"/>
          <w:sz w:val="22"/>
          <w:szCs w:val="22"/>
        </w:rPr>
        <w:t>2“)</w:t>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b/>
          <w:bCs/>
          <w:i/>
          <w:iCs/>
          <w:snapToGrid w:val="0"/>
          <w:sz w:val="22"/>
          <w:szCs w:val="22"/>
        </w:rPr>
      </w:pP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b/>
          <w:bCs/>
          <w:i/>
          <w:iCs/>
          <w:snapToGrid w:val="0"/>
          <w:sz w:val="22"/>
          <w:szCs w:val="22"/>
        </w:rPr>
      </w:pPr>
      <w:r w:rsidRPr="003E497C">
        <w:rPr>
          <w:rFonts w:ascii="Arial Narrow" w:eastAsia="Calibri" w:hAnsi="Arial Narrow" w:cs="Arial Narrow"/>
          <w:b/>
          <w:bCs/>
          <w:i/>
          <w:iCs/>
          <w:snapToGrid w:val="0"/>
          <w:sz w:val="22"/>
          <w:szCs w:val="22"/>
        </w:rPr>
        <w:t>Účastník č.</w:t>
      </w:r>
      <w:r>
        <w:rPr>
          <w:rFonts w:ascii="Arial Narrow" w:eastAsia="Calibri" w:hAnsi="Arial Narrow" w:cs="Arial Narrow"/>
          <w:b/>
          <w:bCs/>
          <w:i/>
          <w:iCs/>
          <w:snapToGrid w:val="0"/>
          <w:sz w:val="22"/>
          <w:szCs w:val="22"/>
        </w:rPr>
        <w:t> </w:t>
      </w:r>
      <w:r w:rsidRPr="003E497C">
        <w:rPr>
          <w:rFonts w:ascii="Arial Narrow" w:eastAsia="Calibri" w:hAnsi="Arial Narrow" w:cs="Arial Narrow"/>
          <w:b/>
          <w:bCs/>
          <w:i/>
          <w:iCs/>
          <w:snapToGrid w:val="0"/>
          <w:sz w:val="22"/>
          <w:szCs w:val="22"/>
        </w:rPr>
        <w:t>3</w:t>
      </w:r>
    </w:p>
    <w:p w:rsidR="00036178" w:rsidRPr="005D7D7F" w:rsidRDefault="00036178" w:rsidP="00036178">
      <w:pPr>
        <w:autoSpaceDE w:val="0"/>
        <w:autoSpaceDN w:val="0"/>
        <w:adjustRightInd w:val="0"/>
        <w:spacing w:line="276" w:lineRule="auto"/>
        <w:ind w:firstLine="426"/>
        <w:jc w:val="both"/>
        <w:rPr>
          <w:rFonts w:ascii="Arial Narrow" w:eastAsia="Calibri" w:hAnsi="Arial Narrow" w:cs="Arial Narrow"/>
          <w:bCs/>
          <w:iCs/>
          <w:snapToGrid w:val="0"/>
          <w:sz w:val="22"/>
          <w:szCs w:val="22"/>
        </w:rPr>
      </w:pPr>
      <w:r w:rsidRPr="005D7D7F">
        <w:rPr>
          <w:rFonts w:ascii="Arial Narrow" w:eastAsia="Calibri" w:hAnsi="Arial Narrow" w:cs="Arial Narrow"/>
          <w:bCs/>
          <w:iCs/>
          <w:snapToGrid w:val="0"/>
          <w:sz w:val="22"/>
          <w:szCs w:val="22"/>
        </w:rPr>
        <w:t>Názov:</w:t>
      </w:r>
      <w:r w:rsidRPr="005D7D7F">
        <w:rPr>
          <w:rFonts w:ascii="Arial Narrow" w:eastAsia="Calibri" w:hAnsi="Arial Narrow" w:cs="Arial Narrow"/>
          <w:bCs/>
          <w:iCs/>
          <w:snapToGrid w:val="0"/>
          <w:sz w:val="22"/>
          <w:szCs w:val="22"/>
        </w:rPr>
        <w:tab/>
      </w:r>
      <w:r>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 xml:space="preserve">Slovenská republika, zastúpená Úradom vládneho auditu  </w:t>
      </w:r>
    </w:p>
    <w:p w:rsidR="00036178" w:rsidRPr="005D7D7F" w:rsidRDefault="00036178" w:rsidP="00036178">
      <w:pPr>
        <w:autoSpaceDE w:val="0"/>
        <w:autoSpaceDN w:val="0"/>
        <w:adjustRightInd w:val="0"/>
        <w:spacing w:line="276" w:lineRule="auto"/>
        <w:ind w:firstLine="426"/>
        <w:jc w:val="both"/>
        <w:rPr>
          <w:rFonts w:ascii="Arial Narrow" w:eastAsia="Calibri" w:hAnsi="Arial Narrow" w:cs="Arial Narrow"/>
          <w:bCs/>
          <w:iCs/>
          <w:snapToGrid w:val="0"/>
          <w:sz w:val="22"/>
          <w:szCs w:val="22"/>
        </w:rPr>
      </w:pPr>
      <w:r w:rsidRPr="005D7D7F">
        <w:rPr>
          <w:rFonts w:ascii="Arial Narrow" w:eastAsia="Calibri" w:hAnsi="Arial Narrow" w:cs="Arial Narrow"/>
          <w:bCs/>
          <w:iCs/>
          <w:snapToGrid w:val="0"/>
          <w:sz w:val="22"/>
          <w:szCs w:val="22"/>
        </w:rPr>
        <w:t>Sídlo:</w:t>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t>T.G. Masaryka 10, 960 01 Zvolen</w:t>
      </w:r>
    </w:p>
    <w:p w:rsidR="00036178" w:rsidRPr="003E497C" w:rsidRDefault="00036178" w:rsidP="00036178">
      <w:pPr>
        <w:autoSpaceDE w:val="0"/>
        <w:autoSpaceDN w:val="0"/>
        <w:adjustRightInd w:val="0"/>
        <w:spacing w:line="276" w:lineRule="auto"/>
        <w:ind w:firstLine="426"/>
        <w:jc w:val="both"/>
        <w:rPr>
          <w:rFonts w:ascii="Arial Narrow" w:eastAsia="Calibri" w:hAnsi="Arial Narrow" w:cs="Arial Narrow"/>
          <w:sz w:val="22"/>
          <w:szCs w:val="22"/>
          <w:lang w:eastAsia="sk-SK"/>
        </w:rPr>
      </w:pPr>
      <w:r w:rsidRPr="005D7D7F">
        <w:rPr>
          <w:rFonts w:ascii="Arial Narrow" w:eastAsia="Calibri" w:hAnsi="Arial Narrow" w:cs="Arial Narrow"/>
          <w:bCs/>
          <w:iCs/>
          <w:snapToGrid w:val="0"/>
          <w:sz w:val="22"/>
          <w:szCs w:val="22"/>
        </w:rPr>
        <w:t>v zastúpení:</w:t>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t xml:space="preserve">JUDr. Oľga </w:t>
      </w:r>
      <w:proofErr w:type="spellStart"/>
      <w:r w:rsidRPr="005D7D7F">
        <w:rPr>
          <w:rFonts w:ascii="Arial Narrow" w:eastAsia="Calibri" w:hAnsi="Arial Narrow" w:cs="Arial Narrow"/>
          <w:bCs/>
          <w:iCs/>
          <w:snapToGrid w:val="0"/>
          <w:sz w:val="22"/>
          <w:szCs w:val="22"/>
        </w:rPr>
        <w:t>Polášková</w:t>
      </w:r>
      <w:proofErr w:type="spellEnd"/>
      <w:r w:rsidRPr="005D7D7F">
        <w:rPr>
          <w:rFonts w:ascii="Arial Narrow" w:eastAsia="Calibri" w:hAnsi="Arial Narrow" w:cs="Arial Narrow"/>
          <w:bCs/>
          <w:iCs/>
          <w:snapToGrid w:val="0"/>
          <w:sz w:val="22"/>
          <w:szCs w:val="22"/>
        </w:rPr>
        <w:t>, riaditeľka Úradu vládneho auditu</w:t>
      </w:r>
      <w:r w:rsidRPr="003E497C">
        <w:rPr>
          <w:rFonts w:ascii="Arial Narrow" w:eastAsia="Calibri" w:hAnsi="Arial Narrow" w:cs="Arial Narrow"/>
          <w:snapToGrid w:val="0"/>
          <w:sz w:val="22"/>
          <w:szCs w:val="22"/>
        </w:rPr>
        <w:tab/>
      </w:r>
    </w:p>
    <w:p w:rsidR="00036178" w:rsidRPr="005D7D7F" w:rsidRDefault="00036178" w:rsidP="00036178">
      <w:pPr>
        <w:autoSpaceDE w:val="0"/>
        <w:autoSpaceDN w:val="0"/>
        <w:adjustRightInd w:val="0"/>
        <w:spacing w:line="276" w:lineRule="auto"/>
        <w:ind w:firstLine="426"/>
        <w:jc w:val="both"/>
        <w:rPr>
          <w:rFonts w:ascii="Arial Narrow" w:eastAsia="Calibri" w:hAnsi="Arial Narrow" w:cs="Arial Narrow"/>
          <w:bCs/>
          <w:iCs/>
          <w:snapToGrid w:val="0"/>
          <w:sz w:val="22"/>
          <w:szCs w:val="22"/>
        </w:rPr>
      </w:pPr>
      <w:r w:rsidRPr="005D7D7F">
        <w:rPr>
          <w:rFonts w:ascii="Arial Narrow" w:eastAsia="Calibri" w:hAnsi="Arial Narrow" w:cs="Arial Narrow"/>
          <w:bCs/>
          <w:iCs/>
          <w:snapToGrid w:val="0"/>
          <w:sz w:val="22"/>
          <w:szCs w:val="22"/>
        </w:rPr>
        <w:t>IČO:</w:t>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t>50 086 821</w:t>
      </w:r>
    </w:p>
    <w:p w:rsidR="00036178" w:rsidRPr="005D7D7F" w:rsidRDefault="00036178" w:rsidP="00036178">
      <w:pPr>
        <w:autoSpaceDE w:val="0"/>
        <w:autoSpaceDN w:val="0"/>
        <w:adjustRightInd w:val="0"/>
        <w:spacing w:line="276" w:lineRule="auto"/>
        <w:ind w:firstLine="426"/>
        <w:jc w:val="both"/>
        <w:rPr>
          <w:rFonts w:ascii="Arial Narrow" w:eastAsia="Calibri" w:hAnsi="Arial Narrow" w:cs="Arial Narrow"/>
          <w:bCs/>
          <w:iCs/>
          <w:snapToGrid w:val="0"/>
          <w:sz w:val="22"/>
          <w:szCs w:val="22"/>
        </w:rPr>
      </w:pPr>
      <w:r w:rsidRPr="005D7D7F">
        <w:rPr>
          <w:rFonts w:ascii="Arial Narrow" w:eastAsia="Calibri" w:hAnsi="Arial Narrow" w:cs="Arial Narrow"/>
          <w:bCs/>
          <w:iCs/>
          <w:snapToGrid w:val="0"/>
          <w:sz w:val="22"/>
          <w:szCs w:val="22"/>
        </w:rPr>
        <w:t>DIČ:</w:t>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t>2120168479</w:t>
      </w:r>
    </w:p>
    <w:p w:rsidR="00036178" w:rsidRPr="005D7D7F" w:rsidRDefault="00036178" w:rsidP="00036178">
      <w:pPr>
        <w:autoSpaceDE w:val="0"/>
        <w:autoSpaceDN w:val="0"/>
        <w:adjustRightInd w:val="0"/>
        <w:spacing w:line="276" w:lineRule="auto"/>
        <w:ind w:firstLine="426"/>
        <w:jc w:val="both"/>
        <w:rPr>
          <w:rFonts w:ascii="Arial Narrow" w:eastAsia="Calibri" w:hAnsi="Arial Narrow" w:cs="Arial Narrow"/>
          <w:bCs/>
          <w:iCs/>
          <w:snapToGrid w:val="0"/>
          <w:sz w:val="22"/>
          <w:szCs w:val="22"/>
        </w:rPr>
      </w:pPr>
      <w:r w:rsidRPr="005D7D7F">
        <w:rPr>
          <w:rFonts w:ascii="Arial Narrow" w:eastAsia="Calibri" w:hAnsi="Arial Narrow" w:cs="Arial Narrow"/>
          <w:bCs/>
          <w:iCs/>
          <w:snapToGrid w:val="0"/>
          <w:sz w:val="22"/>
          <w:szCs w:val="22"/>
        </w:rPr>
        <w:t>Bankové spojenie:</w:t>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t>Štátna pokladnica, Radlinského 32, 810 05 Bratislava</w:t>
      </w:r>
      <w:r>
        <w:rPr>
          <w:rFonts w:ascii="Arial Narrow" w:eastAsia="Calibri" w:hAnsi="Arial Narrow" w:cs="Arial Narrow"/>
          <w:bCs/>
          <w:iCs/>
          <w:snapToGrid w:val="0"/>
          <w:sz w:val="22"/>
          <w:szCs w:val="22"/>
        </w:rPr>
        <w:t xml:space="preserve"> 15</w:t>
      </w:r>
    </w:p>
    <w:p w:rsidR="00036178" w:rsidRPr="005D7D7F" w:rsidRDefault="00036178" w:rsidP="00036178">
      <w:pPr>
        <w:autoSpaceDE w:val="0"/>
        <w:autoSpaceDN w:val="0"/>
        <w:adjustRightInd w:val="0"/>
        <w:spacing w:line="276" w:lineRule="auto"/>
        <w:ind w:firstLine="426"/>
        <w:jc w:val="both"/>
        <w:rPr>
          <w:rFonts w:ascii="Arial Narrow" w:eastAsia="Calibri" w:hAnsi="Arial Narrow" w:cs="Arial Narrow"/>
          <w:bCs/>
          <w:iCs/>
          <w:snapToGrid w:val="0"/>
          <w:sz w:val="22"/>
          <w:szCs w:val="22"/>
        </w:rPr>
      </w:pPr>
      <w:r>
        <w:rPr>
          <w:rFonts w:ascii="Arial Narrow" w:eastAsia="Calibri" w:hAnsi="Arial Narrow" w:cs="Arial Narrow"/>
          <w:bCs/>
          <w:iCs/>
          <w:snapToGrid w:val="0"/>
          <w:sz w:val="22"/>
          <w:szCs w:val="22"/>
        </w:rPr>
        <w:t>IBAN</w:t>
      </w:r>
      <w:r w:rsidRPr="005D7D7F">
        <w:rPr>
          <w:rFonts w:ascii="Arial Narrow" w:eastAsia="Calibri" w:hAnsi="Arial Narrow" w:cs="Arial Narrow"/>
          <w:bCs/>
          <w:iCs/>
          <w:snapToGrid w:val="0"/>
          <w:sz w:val="22"/>
          <w:szCs w:val="22"/>
        </w:rPr>
        <w:t>:</w:t>
      </w:r>
      <w:r w:rsidRPr="005D7D7F">
        <w:rPr>
          <w:rFonts w:ascii="Arial Narrow" w:eastAsia="Calibri" w:hAnsi="Arial Narrow" w:cs="Arial Narrow"/>
          <w:bCs/>
          <w:iCs/>
          <w:snapToGrid w:val="0"/>
          <w:sz w:val="22"/>
          <w:szCs w:val="22"/>
        </w:rPr>
        <w:tab/>
      </w:r>
      <w:r w:rsidRPr="005D7D7F">
        <w:rPr>
          <w:rFonts w:ascii="Arial Narrow" w:eastAsia="Calibri" w:hAnsi="Arial Narrow" w:cs="Arial Narrow"/>
          <w:bCs/>
          <w:iCs/>
          <w:snapToGrid w:val="0"/>
          <w:sz w:val="22"/>
          <w:szCs w:val="22"/>
        </w:rPr>
        <w:tab/>
        <w:t>SK28 8180 0000 0070 0055 0784</w:t>
      </w:r>
    </w:p>
    <w:p w:rsidR="00036178" w:rsidRDefault="00036178" w:rsidP="00036178">
      <w:pPr>
        <w:widowControl w:val="0"/>
        <w:tabs>
          <w:tab w:val="left" w:pos="1814"/>
        </w:tabs>
        <w:spacing w:line="276" w:lineRule="auto"/>
        <w:ind w:left="426"/>
        <w:jc w:val="both"/>
        <w:rPr>
          <w:rFonts w:ascii="Arial Narrow" w:eastAsia="Calibri" w:hAnsi="Arial Narrow" w:cs="Arial Narrow"/>
          <w:snapToGrid w:val="0"/>
          <w:sz w:val="22"/>
          <w:szCs w:val="22"/>
        </w:rPr>
      </w:pPr>
      <w:r w:rsidRPr="003E497C">
        <w:rPr>
          <w:rFonts w:ascii="Arial Narrow" w:eastAsia="Calibri" w:hAnsi="Arial Narrow" w:cs="Arial Narrow"/>
          <w:snapToGrid w:val="0"/>
          <w:sz w:val="22"/>
          <w:szCs w:val="22"/>
        </w:rPr>
        <w:t xml:space="preserve"> (ďalej ako „Účastník č.</w:t>
      </w:r>
      <w:r>
        <w:rPr>
          <w:rFonts w:ascii="Arial Narrow" w:eastAsia="Calibri" w:hAnsi="Arial Narrow" w:cs="Arial Narrow"/>
          <w:snapToGrid w:val="0"/>
          <w:sz w:val="22"/>
          <w:szCs w:val="22"/>
        </w:rPr>
        <w:t> </w:t>
      </w:r>
      <w:r w:rsidRPr="003E497C">
        <w:rPr>
          <w:rFonts w:ascii="Arial Narrow" w:eastAsia="Calibri" w:hAnsi="Arial Narrow" w:cs="Arial Narrow"/>
          <w:snapToGrid w:val="0"/>
          <w:sz w:val="22"/>
          <w:szCs w:val="22"/>
        </w:rPr>
        <w:t>3“</w:t>
      </w:r>
      <w:r>
        <w:rPr>
          <w:rFonts w:ascii="Arial Narrow" w:eastAsia="Calibri" w:hAnsi="Arial Narrow" w:cs="Arial Narrow"/>
          <w:snapToGrid w:val="0"/>
          <w:sz w:val="22"/>
          <w:szCs w:val="22"/>
        </w:rPr>
        <w:t>)</w:t>
      </w:r>
      <w:r w:rsidRPr="003E497C">
        <w:rPr>
          <w:rFonts w:ascii="Arial Narrow" w:eastAsia="Calibri" w:hAnsi="Arial Narrow" w:cs="Arial Narrow"/>
          <w:snapToGrid w:val="0"/>
          <w:sz w:val="22"/>
          <w:szCs w:val="22"/>
        </w:rPr>
        <w:t xml:space="preserve">, </w:t>
      </w:r>
    </w:p>
    <w:p w:rsidR="00036178" w:rsidRPr="003E497C" w:rsidRDefault="00036178" w:rsidP="00036178">
      <w:pPr>
        <w:widowControl w:val="0"/>
        <w:tabs>
          <w:tab w:val="left" w:pos="1814"/>
        </w:tabs>
        <w:spacing w:line="276" w:lineRule="auto"/>
        <w:ind w:left="426"/>
        <w:jc w:val="both"/>
        <w:rPr>
          <w:rFonts w:ascii="Arial Narrow" w:eastAsia="Calibri" w:hAnsi="Arial Narrow" w:cs="Arial Narrow"/>
          <w:snapToGrid w:val="0"/>
          <w:sz w:val="22"/>
          <w:szCs w:val="22"/>
        </w:rPr>
      </w:pPr>
      <w:r>
        <w:rPr>
          <w:rFonts w:ascii="Arial Narrow" w:eastAsia="Calibri" w:hAnsi="Arial Narrow" w:cs="Arial Narrow"/>
          <w:snapToGrid w:val="0"/>
          <w:sz w:val="22"/>
          <w:szCs w:val="22"/>
        </w:rPr>
        <w:t>(</w:t>
      </w:r>
      <w:r w:rsidRPr="003E497C">
        <w:rPr>
          <w:rFonts w:ascii="Arial Narrow" w:eastAsia="Calibri" w:hAnsi="Arial Narrow" w:cs="Arial Narrow"/>
          <w:snapToGrid w:val="0"/>
          <w:sz w:val="22"/>
          <w:szCs w:val="22"/>
        </w:rPr>
        <w:t xml:space="preserve">v prípade uvedenia ďalej v texte len „Účastník“, vzťahuje sa </w:t>
      </w:r>
      <w:r>
        <w:rPr>
          <w:rFonts w:ascii="Arial Narrow" w:eastAsia="Calibri" w:hAnsi="Arial Narrow" w:cs="Arial Narrow"/>
          <w:snapToGrid w:val="0"/>
          <w:sz w:val="22"/>
          <w:szCs w:val="22"/>
        </w:rPr>
        <w:t xml:space="preserve">na </w:t>
      </w:r>
      <w:r w:rsidRPr="003E497C">
        <w:rPr>
          <w:rFonts w:ascii="Arial Narrow" w:eastAsia="Calibri" w:hAnsi="Arial Narrow" w:cs="Arial Narrow"/>
          <w:snapToGrid w:val="0"/>
          <w:sz w:val="22"/>
          <w:szCs w:val="22"/>
        </w:rPr>
        <w:t>všetkých Účastníkov č.</w:t>
      </w:r>
      <w:r>
        <w:rPr>
          <w:rFonts w:ascii="Arial Narrow" w:eastAsia="Calibri" w:hAnsi="Arial Narrow" w:cs="Arial Narrow"/>
          <w:snapToGrid w:val="0"/>
          <w:sz w:val="22"/>
          <w:szCs w:val="22"/>
        </w:rPr>
        <w:t> </w:t>
      </w:r>
      <w:r w:rsidRPr="003E497C">
        <w:rPr>
          <w:rFonts w:ascii="Arial Narrow" w:eastAsia="Calibri" w:hAnsi="Arial Narrow" w:cs="Arial Narrow"/>
          <w:snapToGrid w:val="0"/>
          <w:sz w:val="22"/>
          <w:szCs w:val="22"/>
        </w:rPr>
        <w:t>1, č.</w:t>
      </w:r>
      <w:r>
        <w:rPr>
          <w:rFonts w:ascii="Arial Narrow" w:eastAsia="Calibri" w:hAnsi="Arial Narrow" w:cs="Arial Narrow"/>
          <w:snapToGrid w:val="0"/>
          <w:sz w:val="22"/>
          <w:szCs w:val="22"/>
        </w:rPr>
        <w:t> </w:t>
      </w:r>
      <w:r w:rsidRPr="003E497C">
        <w:rPr>
          <w:rFonts w:ascii="Arial Narrow" w:eastAsia="Calibri" w:hAnsi="Arial Narrow" w:cs="Arial Narrow"/>
          <w:snapToGrid w:val="0"/>
          <w:sz w:val="22"/>
          <w:szCs w:val="22"/>
        </w:rPr>
        <w:t>2 a č.</w:t>
      </w:r>
      <w:r>
        <w:rPr>
          <w:rFonts w:ascii="Arial Narrow" w:eastAsia="Calibri" w:hAnsi="Arial Narrow" w:cs="Arial Narrow"/>
          <w:snapToGrid w:val="0"/>
          <w:sz w:val="22"/>
          <w:szCs w:val="22"/>
        </w:rPr>
        <w:t> </w:t>
      </w:r>
      <w:r w:rsidRPr="003E497C">
        <w:rPr>
          <w:rFonts w:ascii="Arial Narrow" w:eastAsia="Calibri" w:hAnsi="Arial Narrow" w:cs="Arial Narrow"/>
          <w:snapToGrid w:val="0"/>
          <w:sz w:val="22"/>
          <w:szCs w:val="22"/>
        </w:rPr>
        <w:t>3</w:t>
      </w:r>
      <w:r>
        <w:rPr>
          <w:rFonts w:ascii="Arial Narrow" w:eastAsia="Calibri" w:hAnsi="Arial Narrow" w:cs="Arial Narrow"/>
          <w:snapToGrid w:val="0"/>
          <w:sz w:val="22"/>
          <w:szCs w:val="22"/>
        </w:rPr>
        <w:t>)</w:t>
      </w:r>
    </w:p>
    <w:p w:rsidR="00036178" w:rsidRDefault="00036178" w:rsidP="00036178">
      <w:pPr>
        <w:keepLines/>
        <w:spacing w:before="120" w:after="240"/>
        <w:ind w:left="115" w:firstLine="311"/>
        <w:jc w:val="both"/>
        <w:rPr>
          <w:rFonts w:ascii="Arial Narrow" w:hAnsi="Arial Narrow"/>
          <w:bCs/>
          <w:sz w:val="22"/>
          <w:szCs w:val="22"/>
          <w:lang w:eastAsia="sk-SK"/>
        </w:rPr>
      </w:pPr>
    </w:p>
    <w:p w:rsidR="00036178" w:rsidRPr="005D7D7F" w:rsidRDefault="00036178" w:rsidP="00036178">
      <w:pPr>
        <w:keepLines/>
        <w:spacing w:before="120" w:after="240"/>
        <w:ind w:left="115" w:firstLine="311"/>
        <w:jc w:val="both"/>
        <w:rPr>
          <w:rFonts w:ascii="Arial Narrow" w:hAnsi="Arial Narrow"/>
          <w:b/>
          <w:bCs/>
          <w:sz w:val="22"/>
          <w:szCs w:val="22"/>
          <w:lang w:eastAsia="sk-SK"/>
        </w:rPr>
      </w:pPr>
      <w:r w:rsidRPr="005D7D7F">
        <w:rPr>
          <w:rFonts w:ascii="Arial Narrow" w:hAnsi="Arial Narrow"/>
          <w:b/>
          <w:bCs/>
          <w:sz w:val="22"/>
          <w:szCs w:val="22"/>
          <w:lang w:eastAsia="sk-SK"/>
        </w:rPr>
        <w:t>a</w:t>
      </w:r>
    </w:p>
    <w:p w:rsidR="00036178" w:rsidRDefault="00036178" w:rsidP="00036178">
      <w:pPr>
        <w:widowControl w:val="0"/>
        <w:tabs>
          <w:tab w:val="left" w:pos="1814"/>
        </w:tabs>
        <w:spacing w:line="276" w:lineRule="auto"/>
        <w:ind w:firstLine="426"/>
        <w:jc w:val="both"/>
        <w:rPr>
          <w:rFonts w:ascii="Arial Narrow" w:eastAsia="Calibri" w:hAnsi="Arial Narrow" w:cs="Arial Narrow"/>
          <w:b/>
          <w:bCs/>
          <w:i/>
          <w:iCs/>
          <w:snapToGrid w:val="0"/>
          <w:sz w:val="22"/>
          <w:szCs w:val="22"/>
        </w:rPr>
      </w:pPr>
    </w:p>
    <w:p w:rsidR="00036178" w:rsidRDefault="00036178" w:rsidP="00036178">
      <w:pPr>
        <w:widowControl w:val="0"/>
        <w:tabs>
          <w:tab w:val="left" w:pos="1814"/>
        </w:tabs>
        <w:spacing w:line="276" w:lineRule="auto"/>
        <w:ind w:firstLine="426"/>
        <w:jc w:val="both"/>
        <w:rPr>
          <w:rFonts w:ascii="Arial Narrow" w:eastAsia="Calibri" w:hAnsi="Arial Narrow" w:cs="Arial Narrow"/>
          <w:b/>
          <w:bCs/>
          <w:i/>
          <w:iCs/>
          <w:snapToGrid w:val="0"/>
          <w:sz w:val="22"/>
          <w:szCs w:val="22"/>
        </w:rPr>
      </w:pP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b/>
          <w:bCs/>
          <w:i/>
          <w:iCs/>
          <w:snapToGrid w:val="0"/>
          <w:sz w:val="22"/>
          <w:szCs w:val="22"/>
        </w:rPr>
      </w:pPr>
      <w:r w:rsidRPr="003E497C">
        <w:rPr>
          <w:rFonts w:ascii="Arial Narrow" w:eastAsia="Calibri" w:hAnsi="Arial Narrow" w:cs="Arial Narrow"/>
          <w:b/>
          <w:bCs/>
          <w:i/>
          <w:iCs/>
          <w:snapToGrid w:val="0"/>
          <w:sz w:val="22"/>
          <w:szCs w:val="22"/>
        </w:rPr>
        <w:lastRenderedPageBreak/>
        <w:t>Podnik</w:t>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bCs/>
          <w:snapToGrid w:val="0"/>
          <w:sz w:val="22"/>
          <w:szCs w:val="22"/>
        </w:rPr>
      </w:pPr>
      <w:r w:rsidRPr="003E497C">
        <w:rPr>
          <w:rFonts w:ascii="Arial Narrow" w:eastAsia="Calibri" w:hAnsi="Arial Narrow" w:cs="Arial Narrow"/>
          <w:bCs/>
          <w:iCs/>
          <w:snapToGrid w:val="0"/>
          <w:sz w:val="22"/>
          <w:szCs w:val="22"/>
        </w:rPr>
        <w:t>Názov:</w:t>
      </w:r>
      <w:r w:rsidRPr="003E497C">
        <w:rPr>
          <w:rFonts w:ascii="Arial Narrow" w:eastAsia="Calibri" w:hAnsi="Arial Narrow" w:cs="Arial Narrow"/>
          <w:bCs/>
          <w:snapToGrid w:val="0"/>
          <w:sz w:val="22"/>
          <w:szCs w:val="22"/>
        </w:rPr>
        <w:tab/>
      </w:r>
      <w:r w:rsidRPr="003E497C">
        <w:rPr>
          <w:rFonts w:ascii="Arial Narrow" w:eastAsia="Calibri" w:hAnsi="Arial Narrow" w:cs="Arial Narrow"/>
          <w:bCs/>
          <w:snapToGrid w:val="0"/>
          <w:sz w:val="22"/>
          <w:szCs w:val="22"/>
        </w:rPr>
        <w:tab/>
      </w:r>
      <w:r w:rsidRPr="003E497C">
        <w:rPr>
          <w:rFonts w:ascii="Arial Narrow" w:eastAsia="Calibri" w:hAnsi="Arial Narrow" w:cs="Arial Narrow"/>
          <w:bCs/>
          <w:snapToGrid w:val="0"/>
          <w:sz w:val="22"/>
          <w:szCs w:val="22"/>
        </w:rPr>
        <w:tab/>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napToGrid w:val="0"/>
          <w:sz w:val="22"/>
          <w:szCs w:val="22"/>
        </w:rPr>
      </w:pPr>
      <w:r w:rsidRPr="003E497C">
        <w:rPr>
          <w:rFonts w:ascii="Arial Narrow" w:eastAsia="Calibri" w:hAnsi="Arial Narrow" w:cs="Arial Narrow"/>
          <w:snapToGrid w:val="0"/>
          <w:sz w:val="22"/>
          <w:szCs w:val="22"/>
        </w:rPr>
        <w:t>Sídlo:</w:t>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napToGrid w:val="0"/>
          <w:sz w:val="22"/>
          <w:szCs w:val="22"/>
        </w:rPr>
      </w:pPr>
      <w:r w:rsidRPr="003E497C">
        <w:rPr>
          <w:rFonts w:ascii="Arial Narrow" w:eastAsia="Calibri" w:hAnsi="Arial Narrow" w:cs="Arial Narrow"/>
          <w:snapToGrid w:val="0"/>
          <w:sz w:val="22"/>
          <w:szCs w:val="22"/>
        </w:rPr>
        <w:t xml:space="preserve">Zastúpený: </w:t>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t xml:space="preserve"> </w:t>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napToGrid w:val="0"/>
          <w:sz w:val="22"/>
          <w:szCs w:val="22"/>
        </w:rPr>
      </w:pPr>
      <w:r w:rsidRPr="003E497C">
        <w:rPr>
          <w:rFonts w:ascii="Arial Narrow" w:eastAsia="Calibri" w:hAnsi="Arial Narrow" w:cs="Arial Narrow"/>
          <w:snapToGrid w:val="0"/>
          <w:sz w:val="22"/>
          <w:szCs w:val="22"/>
        </w:rPr>
        <w:t xml:space="preserve">IČO: </w:t>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napToGrid w:val="0"/>
          <w:sz w:val="22"/>
          <w:szCs w:val="22"/>
        </w:rPr>
      </w:pPr>
      <w:r w:rsidRPr="003E497C">
        <w:rPr>
          <w:rFonts w:ascii="Arial Narrow" w:eastAsia="Calibri" w:hAnsi="Arial Narrow" w:cs="Arial Narrow"/>
          <w:snapToGrid w:val="0"/>
          <w:sz w:val="22"/>
          <w:szCs w:val="22"/>
        </w:rPr>
        <w:t xml:space="preserve">IČ DPH: </w:t>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napToGrid w:val="0"/>
          <w:sz w:val="22"/>
          <w:szCs w:val="22"/>
        </w:rPr>
      </w:pPr>
      <w:r w:rsidRPr="003E497C">
        <w:rPr>
          <w:rFonts w:ascii="Arial Narrow" w:eastAsia="Calibri" w:hAnsi="Arial Narrow" w:cs="Arial Narrow"/>
          <w:snapToGrid w:val="0"/>
          <w:sz w:val="22"/>
          <w:szCs w:val="22"/>
        </w:rPr>
        <w:t>DIČ:</w:t>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napToGrid w:val="0"/>
          <w:sz w:val="22"/>
          <w:szCs w:val="22"/>
        </w:rPr>
      </w:pPr>
      <w:r w:rsidRPr="003E497C">
        <w:rPr>
          <w:rFonts w:ascii="Arial Narrow" w:eastAsia="Calibri" w:hAnsi="Arial Narrow" w:cs="Arial Narrow"/>
          <w:snapToGrid w:val="0"/>
          <w:sz w:val="22"/>
          <w:szCs w:val="22"/>
        </w:rPr>
        <w:t xml:space="preserve">Bankové spojenie: </w:t>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napToGrid w:val="0"/>
          <w:sz w:val="22"/>
          <w:szCs w:val="22"/>
        </w:rPr>
      </w:pPr>
      <w:r w:rsidRPr="003E497C">
        <w:rPr>
          <w:rFonts w:ascii="Arial Narrow" w:eastAsia="Calibri" w:hAnsi="Arial Narrow" w:cs="Arial Narrow"/>
          <w:snapToGrid w:val="0"/>
          <w:sz w:val="22"/>
          <w:szCs w:val="22"/>
        </w:rPr>
        <w:t>IBAN:</w:t>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r w:rsidRPr="003E497C">
        <w:rPr>
          <w:rFonts w:ascii="Arial Narrow" w:eastAsia="Calibri" w:hAnsi="Arial Narrow" w:cs="Arial Narrow"/>
          <w:snapToGrid w:val="0"/>
          <w:sz w:val="22"/>
          <w:szCs w:val="22"/>
        </w:rPr>
        <w:tab/>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napToGrid w:val="0"/>
          <w:sz w:val="22"/>
          <w:szCs w:val="22"/>
        </w:rPr>
      </w:pPr>
      <w:r w:rsidRPr="003E497C">
        <w:rPr>
          <w:rFonts w:ascii="Arial Narrow" w:eastAsia="Calibri" w:hAnsi="Arial Narrow" w:cs="Arial Narrow"/>
          <w:snapToGrid w:val="0"/>
          <w:sz w:val="22"/>
          <w:szCs w:val="22"/>
        </w:rPr>
        <w:t xml:space="preserve">Zapísaný v Obchodnom registri Okresného súdu ................................ . odd.:..................., </w:t>
      </w:r>
      <w:proofErr w:type="spellStart"/>
      <w:r w:rsidRPr="003E497C">
        <w:rPr>
          <w:rFonts w:ascii="Arial Narrow" w:eastAsia="Calibri" w:hAnsi="Arial Narrow" w:cs="Arial Narrow"/>
          <w:snapToGrid w:val="0"/>
          <w:sz w:val="22"/>
          <w:szCs w:val="22"/>
        </w:rPr>
        <w:t>vl</w:t>
      </w:r>
      <w:proofErr w:type="spellEnd"/>
      <w:r w:rsidRPr="003E497C">
        <w:rPr>
          <w:rFonts w:ascii="Arial Narrow" w:eastAsia="Calibri" w:hAnsi="Arial Narrow" w:cs="Arial Narrow"/>
          <w:snapToGrid w:val="0"/>
          <w:sz w:val="22"/>
          <w:szCs w:val="22"/>
        </w:rPr>
        <w:t>. č.: .......</w:t>
      </w:r>
      <w:r w:rsidRPr="003E497C">
        <w:rPr>
          <w:rFonts w:ascii="Arial Narrow" w:eastAsia="Calibri" w:hAnsi="Arial Narrow" w:cs="Arial Narrow"/>
          <w:snapToGrid w:val="0"/>
          <w:sz w:val="22"/>
          <w:szCs w:val="22"/>
        </w:rPr>
        <w:tab/>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napToGrid w:val="0"/>
          <w:sz w:val="22"/>
          <w:szCs w:val="22"/>
        </w:rPr>
      </w:pPr>
      <w:r w:rsidRPr="003E497C">
        <w:rPr>
          <w:rFonts w:ascii="Arial Narrow" w:eastAsia="Calibri" w:hAnsi="Arial Narrow" w:cs="Arial Narrow"/>
          <w:snapToGrid w:val="0"/>
          <w:sz w:val="22"/>
          <w:szCs w:val="22"/>
        </w:rPr>
        <w:t>(ďalej ako „Podnik“)</w:t>
      </w:r>
    </w:p>
    <w:p w:rsidR="00036178" w:rsidRPr="003E497C" w:rsidRDefault="00036178" w:rsidP="00036178">
      <w:pPr>
        <w:keepLines/>
        <w:spacing w:before="120"/>
        <w:ind w:left="115" w:firstLine="311"/>
        <w:jc w:val="both"/>
        <w:rPr>
          <w:rFonts w:ascii="Arial Narrow" w:hAnsi="Arial Narrow"/>
          <w:bCs/>
          <w:sz w:val="22"/>
          <w:szCs w:val="22"/>
          <w:lang w:eastAsia="sk-SK"/>
        </w:rPr>
      </w:pPr>
      <w:r w:rsidRPr="003E497C">
        <w:rPr>
          <w:rFonts w:ascii="Arial Narrow" w:hAnsi="Arial Narrow"/>
          <w:bCs/>
          <w:sz w:val="22"/>
          <w:szCs w:val="22"/>
          <w:lang w:eastAsia="sk-SK"/>
        </w:rPr>
        <w:t>( „Účastník“ a „Podnik“ spolu ďalej len „Zmluvné strany“</w:t>
      </w:r>
      <w:r>
        <w:rPr>
          <w:rFonts w:ascii="Arial Narrow" w:hAnsi="Arial Narrow"/>
          <w:bCs/>
          <w:sz w:val="22"/>
          <w:szCs w:val="22"/>
          <w:lang w:eastAsia="sk-SK"/>
        </w:rPr>
        <w:t xml:space="preserve"> alebo jednotlivo len „Zmluvná strana“</w:t>
      </w:r>
      <w:r w:rsidRPr="003E497C">
        <w:rPr>
          <w:rFonts w:ascii="Arial Narrow" w:hAnsi="Arial Narrow"/>
          <w:bCs/>
          <w:sz w:val="22"/>
          <w:szCs w:val="22"/>
          <w:lang w:eastAsia="sk-SK"/>
        </w:rPr>
        <w:t>)</w:t>
      </w:r>
      <w:r>
        <w:rPr>
          <w:rFonts w:ascii="Arial Narrow" w:hAnsi="Arial Narrow"/>
          <w:bCs/>
          <w:sz w:val="22"/>
          <w:szCs w:val="22"/>
          <w:lang w:eastAsia="sk-SK"/>
        </w:rPr>
        <w:t xml:space="preserve"> </w:t>
      </w:r>
    </w:p>
    <w:p w:rsidR="00036178" w:rsidRPr="003E497C" w:rsidRDefault="00036178" w:rsidP="00036178">
      <w:pPr>
        <w:widowControl w:val="0"/>
        <w:tabs>
          <w:tab w:val="left" w:pos="1814"/>
        </w:tabs>
        <w:spacing w:line="276" w:lineRule="auto"/>
        <w:ind w:firstLine="426"/>
        <w:jc w:val="both"/>
        <w:rPr>
          <w:rFonts w:ascii="Arial Narrow" w:eastAsia="Calibri" w:hAnsi="Arial Narrow" w:cs="Arial Narrow"/>
          <w:snapToGrid w:val="0"/>
          <w:sz w:val="22"/>
          <w:szCs w:val="22"/>
        </w:rPr>
      </w:pPr>
    </w:p>
    <w:p w:rsidR="00036178" w:rsidRPr="003E497C" w:rsidRDefault="00036178" w:rsidP="00036178">
      <w:pPr>
        <w:keepLines/>
        <w:spacing w:before="120"/>
        <w:ind w:left="-360"/>
        <w:jc w:val="center"/>
        <w:rPr>
          <w:rFonts w:ascii="Arial Narrow" w:hAnsi="Arial Narrow"/>
          <w:sz w:val="22"/>
          <w:szCs w:val="22"/>
          <w:lang w:eastAsia="sk-SK"/>
        </w:rPr>
      </w:pPr>
    </w:p>
    <w:p w:rsidR="00036178" w:rsidRPr="003E497C" w:rsidRDefault="00036178" w:rsidP="00036178">
      <w:pPr>
        <w:pStyle w:val="Nadpis1"/>
        <w:spacing w:before="0" w:after="0"/>
        <w:jc w:val="center"/>
        <w:rPr>
          <w:rFonts w:ascii="Arial Narrow" w:hAnsi="Arial Narrow"/>
          <w:sz w:val="22"/>
          <w:szCs w:val="22"/>
        </w:rPr>
      </w:pPr>
      <w:bookmarkStart w:id="1" w:name="_Toc158619940"/>
      <w:bookmarkStart w:id="2" w:name="_Toc162067357"/>
      <w:bookmarkStart w:id="3" w:name="_Toc162067391"/>
      <w:r w:rsidRPr="003E497C">
        <w:rPr>
          <w:rFonts w:ascii="Arial Narrow" w:hAnsi="Arial Narrow"/>
          <w:sz w:val="22"/>
          <w:szCs w:val="22"/>
        </w:rPr>
        <w:t>Článok 1</w:t>
      </w:r>
    </w:p>
    <w:p w:rsidR="00036178" w:rsidRDefault="00036178" w:rsidP="00036178">
      <w:pPr>
        <w:pStyle w:val="Nadpis1"/>
        <w:spacing w:before="0" w:after="0"/>
        <w:jc w:val="center"/>
        <w:rPr>
          <w:rFonts w:ascii="Arial Narrow" w:hAnsi="Arial Narrow"/>
          <w:sz w:val="22"/>
          <w:szCs w:val="22"/>
        </w:rPr>
      </w:pPr>
      <w:r w:rsidRPr="003E497C">
        <w:rPr>
          <w:rFonts w:ascii="Arial Narrow" w:hAnsi="Arial Narrow"/>
          <w:sz w:val="22"/>
          <w:szCs w:val="22"/>
        </w:rPr>
        <w:t>Úvodné ustanovenia</w:t>
      </w:r>
    </w:p>
    <w:p w:rsidR="00036178" w:rsidRPr="007D1426" w:rsidRDefault="00036178" w:rsidP="00036178"/>
    <w:p w:rsidR="00036178" w:rsidRDefault="00036178" w:rsidP="00036178">
      <w:pPr>
        <w:keepLines/>
        <w:numPr>
          <w:ilvl w:val="1"/>
          <w:numId w:val="16"/>
        </w:numPr>
        <w:tabs>
          <w:tab w:val="left" w:pos="708"/>
        </w:tabs>
        <w:ind w:left="567" w:hanging="567"/>
        <w:jc w:val="both"/>
        <w:rPr>
          <w:rFonts w:ascii="Arial Narrow" w:hAnsi="Arial Narrow"/>
          <w:sz w:val="22"/>
          <w:szCs w:val="22"/>
          <w:lang w:eastAsia="sk-SK"/>
        </w:rPr>
      </w:pPr>
      <w:r w:rsidRPr="003E497C">
        <w:rPr>
          <w:rFonts w:ascii="Arial Narrow" w:hAnsi="Arial Narrow"/>
          <w:sz w:val="22"/>
          <w:szCs w:val="22"/>
          <w:lang w:eastAsia="sk-SK"/>
        </w:rPr>
        <w:t xml:space="preserve">Na základe vyhodnotenia predložených ponúk vo verejnej súťaži podľa § 66 ods. 7 zákona č. 343/2015 Z. z. o verejnom obstarávaní a o zmení a doplnení niektorých zákonov v znení neskorších predpisov (ďalej len „zákon o verejnom obstarávaní“), ktorú vyhlásilo Ministerstvo financií Slovenskej republiky ako verejný obstarávateľ v zmysle Dohody o príležitostnom spoločnom obstarávaní č. </w:t>
      </w:r>
      <w:r>
        <w:rPr>
          <w:rFonts w:ascii="Arial Narrow" w:hAnsi="Arial Narrow"/>
          <w:sz w:val="22"/>
          <w:szCs w:val="22"/>
          <w:lang w:eastAsia="sk-SK"/>
        </w:rPr>
        <w:t>2018/110,</w:t>
      </w:r>
      <w:r w:rsidRPr="003E497C">
        <w:rPr>
          <w:rFonts w:ascii="Arial Narrow" w:hAnsi="Arial Narrow"/>
          <w:sz w:val="22"/>
          <w:szCs w:val="22"/>
          <w:lang w:eastAsia="sk-SK"/>
        </w:rPr>
        <w:t xml:space="preserve"> bola z predložených ponúk vybraná ponuka Podniku ako ponuka úspešného uchádzača. Na základe tejto skutočnosti a predloženej ponuky Zmluvné strany uzatvárajú túto Dohodu. </w:t>
      </w:r>
    </w:p>
    <w:p w:rsidR="00036178" w:rsidRPr="003E497C" w:rsidRDefault="00036178" w:rsidP="00036178">
      <w:pPr>
        <w:keepLines/>
        <w:tabs>
          <w:tab w:val="left" w:pos="708"/>
        </w:tabs>
        <w:ind w:left="567"/>
        <w:jc w:val="both"/>
        <w:rPr>
          <w:rFonts w:ascii="Arial Narrow" w:hAnsi="Arial Narrow"/>
          <w:sz w:val="22"/>
          <w:szCs w:val="22"/>
          <w:lang w:eastAsia="sk-SK"/>
        </w:rPr>
      </w:pPr>
    </w:p>
    <w:p w:rsidR="00036178" w:rsidRPr="003E497C" w:rsidRDefault="00036178" w:rsidP="00036178">
      <w:pPr>
        <w:keepLines/>
        <w:ind w:left="567" w:hanging="567"/>
        <w:jc w:val="both"/>
        <w:rPr>
          <w:rFonts w:ascii="Arial Narrow" w:hAnsi="Arial Narrow"/>
          <w:sz w:val="22"/>
          <w:szCs w:val="22"/>
          <w:lang w:eastAsia="sk-SK"/>
        </w:rPr>
      </w:pPr>
      <w:r w:rsidRPr="003E497C">
        <w:rPr>
          <w:rFonts w:ascii="Arial Narrow" w:hAnsi="Arial Narrow"/>
          <w:sz w:val="22"/>
          <w:szCs w:val="22"/>
          <w:lang w:eastAsia="sk-SK"/>
        </w:rPr>
        <w:t xml:space="preserve">1.2. </w:t>
      </w:r>
      <w:r w:rsidRPr="003E497C">
        <w:rPr>
          <w:rFonts w:ascii="Arial Narrow" w:hAnsi="Arial Narrow"/>
          <w:sz w:val="22"/>
          <w:szCs w:val="22"/>
          <w:lang w:eastAsia="sk-SK"/>
        </w:rPr>
        <w:tab/>
        <w:t>Podnik týmto vyhlasuje, že:</w:t>
      </w:r>
    </w:p>
    <w:p w:rsidR="00036178" w:rsidRPr="003E497C" w:rsidRDefault="00036178" w:rsidP="00036178">
      <w:pPr>
        <w:keepLines/>
        <w:ind w:left="567"/>
        <w:jc w:val="both"/>
        <w:rPr>
          <w:rFonts w:ascii="Arial Narrow" w:hAnsi="Arial Narrow"/>
          <w:sz w:val="22"/>
          <w:szCs w:val="22"/>
          <w:lang w:eastAsia="sk-SK"/>
        </w:rPr>
      </w:pPr>
      <w:r w:rsidRPr="003E497C">
        <w:rPr>
          <w:rFonts w:ascii="Arial Narrow" w:hAnsi="Arial Narrow"/>
          <w:sz w:val="22"/>
          <w:szCs w:val="22"/>
          <w:lang w:eastAsia="sk-SK"/>
        </w:rPr>
        <w:t>a/  sa oboznámil a preskúmal všetky podmienky a okolnosti súvisiace s realizáciou predmetu Dohody,</w:t>
      </w:r>
    </w:p>
    <w:p w:rsidR="00036178" w:rsidRPr="003E497C" w:rsidRDefault="00036178" w:rsidP="00036178">
      <w:pPr>
        <w:keepLines/>
        <w:ind w:left="567"/>
        <w:jc w:val="both"/>
        <w:rPr>
          <w:rFonts w:ascii="Arial Narrow" w:hAnsi="Arial Narrow"/>
          <w:sz w:val="22"/>
          <w:szCs w:val="22"/>
          <w:lang w:eastAsia="sk-SK"/>
        </w:rPr>
      </w:pPr>
      <w:r w:rsidRPr="003E497C">
        <w:rPr>
          <w:rFonts w:ascii="Arial Narrow" w:hAnsi="Arial Narrow"/>
          <w:sz w:val="22"/>
          <w:szCs w:val="22"/>
          <w:lang w:eastAsia="sk-SK"/>
        </w:rPr>
        <w:t>b/ predmet Dohody je mu jasný a na základe svojej odbornej spôsobilosti, technického vybavenia a personálu, ktorý má k dispozícii, je spôsobilý ho vykonať riadne, kompletne a na požadovanej odbornej úrovni v súlade s Dohodou, súťažnými podkladmi a všeobecne záväznými právnymi predpismi.</w:t>
      </w:r>
    </w:p>
    <w:p w:rsidR="00036178" w:rsidRPr="003E497C" w:rsidRDefault="00036178" w:rsidP="00036178">
      <w:pPr>
        <w:keepLines/>
        <w:tabs>
          <w:tab w:val="left" w:pos="708"/>
        </w:tabs>
        <w:ind w:left="567" w:hanging="567"/>
        <w:jc w:val="both"/>
        <w:rPr>
          <w:rFonts w:ascii="Arial Narrow" w:hAnsi="Arial Narrow"/>
          <w:sz w:val="22"/>
          <w:szCs w:val="22"/>
          <w:lang w:eastAsia="sk-SK"/>
        </w:rPr>
      </w:pPr>
      <w:r w:rsidRPr="003E497C">
        <w:rPr>
          <w:rFonts w:ascii="Arial Narrow" w:hAnsi="Arial Narrow"/>
          <w:sz w:val="22"/>
          <w:szCs w:val="22"/>
          <w:lang w:eastAsia="sk-SK"/>
        </w:rPr>
        <w:t xml:space="preserve">1.3. </w:t>
      </w:r>
      <w:r w:rsidRPr="003E497C">
        <w:rPr>
          <w:rFonts w:ascii="Arial Narrow" w:hAnsi="Arial Narrow"/>
          <w:sz w:val="22"/>
          <w:szCs w:val="22"/>
          <w:lang w:eastAsia="sk-SK"/>
        </w:rPr>
        <w:tab/>
        <w:t xml:space="preserve">Predmet Dohody sa bude plniť v závislosti a rozsahu individuálnych potrieb Účastníka, priebežným poskytovaním požadovaných služieb počas platnosti tejto Dohody uzatvorenej medzi Podnikom a Účastníkom, ktorá nesmie byť uzatvorená v rozpore so zákonom č. </w:t>
      </w:r>
      <w:r w:rsidRPr="003E497C">
        <w:rPr>
          <w:rFonts w:ascii="Arial Narrow" w:eastAsia="Calibri" w:hAnsi="Arial Narrow" w:cs="Arial"/>
          <w:sz w:val="22"/>
          <w:szCs w:val="22"/>
        </w:rPr>
        <w:t>351/2011 Z. z. o elektronických komunikáciách v platnom znení (ďalej len „zákon o elektronických komunikáciách“)</w:t>
      </w:r>
      <w:r w:rsidRPr="003E497C">
        <w:rPr>
          <w:rFonts w:ascii="Arial Narrow" w:hAnsi="Arial Narrow"/>
          <w:sz w:val="22"/>
          <w:szCs w:val="22"/>
          <w:lang w:eastAsia="sk-SK"/>
        </w:rPr>
        <w:t xml:space="preserve">. Účastník je oprávnený, nie však povinný, vyčerpať predmet  a finančný limit Dohody v plnom rozsahu. </w:t>
      </w:r>
    </w:p>
    <w:p w:rsidR="00036178" w:rsidRPr="003E497C" w:rsidRDefault="00036178" w:rsidP="00036178">
      <w:pPr>
        <w:keepLines/>
        <w:ind w:left="567"/>
        <w:jc w:val="both"/>
        <w:rPr>
          <w:rFonts w:ascii="Arial Narrow" w:hAnsi="Arial Narrow"/>
          <w:sz w:val="22"/>
          <w:szCs w:val="22"/>
          <w:lang w:eastAsia="sk-SK"/>
        </w:rPr>
      </w:pPr>
    </w:p>
    <w:p w:rsidR="00036178" w:rsidRPr="003E497C" w:rsidRDefault="00036178" w:rsidP="00036178">
      <w:pPr>
        <w:jc w:val="center"/>
        <w:rPr>
          <w:rFonts w:ascii="Arial Narrow" w:hAnsi="Arial Narrow"/>
          <w:b/>
          <w:sz w:val="22"/>
          <w:szCs w:val="22"/>
        </w:rPr>
      </w:pPr>
      <w:r w:rsidRPr="003E497C">
        <w:rPr>
          <w:rFonts w:ascii="Arial Narrow" w:hAnsi="Arial Narrow"/>
          <w:b/>
          <w:sz w:val="22"/>
          <w:szCs w:val="22"/>
        </w:rPr>
        <w:t>Článok  2</w:t>
      </w:r>
    </w:p>
    <w:p w:rsidR="00036178" w:rsidRDefault="00036178" w:rsidP="00036178">
      <w:pPr>
        <w:jc w:val="center"/>
        <w:rPr>
          <w:rFonts w:ascii="Arial Narrow" w:hAnsi="Arial Narrow"/>
          <w:b/>
          <w:sz w:val="22"/>
          <w:szCs w:val="22"/>
        </w:rPr>
      </w:pPr>
      <w:r w:rsidRPr="003E497C">
        <w:rPr>
          <w:rFonts w:ascii="Arial Narrow" w:hAnsi="Arial Narrow"/>
          <w:b/>
          <w:sz w:val="22"/>
          <w:szCs w:val="22"/>
        </w:rPr>
        <w:t xml:space="preserve">Účel </w:t>
      </w:r>
      <w:r>
        <w:rPr>
          <w:rFonts w:ascii="Arial Narrow" w:hAnsi="Arial Narrow"/>
          <w:b/>
          <w:sz w:val="22"/>
          <w:szCs w:val="22"/>
        </w:rPr>
        <w:t>D</w:t>
      </w:r>
      <w:r w:rsidRPr="003E497C">
        <w:rPr>
          <w:rFonts w:ascii="Arial Narrow" w:hAnsi="Arial Narrow"/>
          <w:b/>
          <w:sz w:val="22"/>
          <w:szCs w:val="22"/>
        </w:rPr>
        <w:t>ohody</w:t>
      </w:r>
    </w:p>
    <w:p w:rsidR="00036178" w:rsidRPr="003E497C" w:rsidRDefault="00036178" w:rsidP="00036178">
      <w:pPr>
        <w:jc w:val="center"/>
        <w:rPr>
          <w:rFonts w:ascii="Arial Narrow" w:hAnsi="Arial Narrow"/>
          <w:b/>
          <w:sz w:val="22"/>
          <w:szCs w:val="22"/>
        </w:rPr>
      </w:pPr>
    </w:p>
    <w:p w:rsidR="00036178" w:rsidRPr="003E497C" w:rsidRDefault="00036178" w:rsidP="00036178">
      <w:pPr>
        <w:ind w:left="567" w:hanging="567"/>
        <w:jc w:val="both"/>
        <w:rPr>
          <w:rFonts w:ascii="Arial Narrow" w:hAnsi="Arial Narrow"/>
          <w:sz w:val="22"/>
          <w:szCs w:val="22"/>
        </w:rPr>
      </w:pPr>
      <w:r>
        <w:rPr>
          <w:rFonts w:ascii="Arial Narrow" w:hAnsi="Arial Narrow"/>
          <w:sz w:val="22"/>
          <w:szCs w:val="22"/>
        </w:rPr>
        <w:tab/>
      </w:r>
      <w:r w:rsidRPr="003E497C">
        <w:rPr>
          <w:rFonts w:ascii="Arial Narrow" w:hAnsi="Arial Narrow"/>
          <w:sz w:val="22"/>
          <w:szCs w:val="22"/>
        </w:rPr>
        <w:t>Účelom a cieľom Dohody je riadne zriadenie a poskytovanie komplexnej, bezpečnej a ekonomicky výhodnej elektronickej komunikačnej služby (hlasové volania, SMS, MMS, internetové pripojenie v mobile, internetové pripojenie do dátových modemov a tabletov, nákup koncových zariadení, ďalšie služby) prostredníctvom hlasovej virtuálnej privátnej siete (HVPS). HVPS bude vytvorená osobitne pre každého z Účastníkov č.</w:t>
      </w:r>
      <w:r>
        <w:rPr>
          <w:rFonts w:ascii="Arial Narrow" w:hAnsi="Arial Narrow"/>
          <w:sz w:val="22"/>
          <w:szCs w:val="22"/>
        </w:rPr>
        <w:t> </w:t>
      </w:r>
      <w:r w:rsidRPr="003E497C">
        <w:rPr>
          <w:rFonts w:ascii="Arial Narrow" w:hAnsi="Arial Narrow"/>
          <w:sz w:val="22"/>
          <w:szCs w:val="22"/>
        </w:rPr>
        <w:t>1, č.</w:t>
      </w:r>
      <w:r>
        <w:rPr>
          <w:rFonts w:ascii="Arial Narrow" w:hAnsi="Arial Narrow"/>
          <w:sz w:val="22"/>
          <w:szCs w:val="22"/>
        </w:rPr>
        <w:t> </w:t>
      </w:r>
      <w:r w:rsidRPr="003E497C">
        <w:rPr>
          <w:rFonts w:ascii="Arial Narrow" w:hAnsi="Arial Narrow"/>
          <w:sz w:val="22"/>
          <w:szCs w:val="22"/>
        </w:rPr>
        <w:t>2 a č.</w:t>
      </w:r>
      <w:r>
        <w:rPr>
          <w:rFonts w:ascii="Arial Narrow" w:hAnsi="Arial Narrow"/>
          <w:sz w:val="22"/>
          <w:szCs w:val="22"/>
        </w:rPr>
        <w:t> </w:t>
      </w:r>
      <w:r w:rsidRPr="003E497C">
        <w:rPr>
          <w:rFonts w:ascii="Arial Narrow" w:hAnsi="Arial Narrow"/>
          <w:sz w:val="22"/>
          <w:szCs w:val="22"/>
        </w:rPr>
        <w:t>3 (pre všetky SIM karty užívateľov Účastníka), pripojenie HVPS Účastník</w:t>
      </w:r>
      <w:r>
        <w:rPr>
          <w:rFonts w:ascii="Arial Narrow" w:hAnsi="Arial Narrow"/>
          <w:sz w:val="22"/>
          <w:szCs w:val="22"/>
        </w:rPr>
        <w:t xml:space="preserve">a </w:t>
      </w:r>
      <w:r w:rsidRPr="003E497C">
        <w:rPr>
          <w:rFonts w:ascii="Arial Narrow" w:hAnsi="Arial Narrow"/>
          <w:sz w:val="22"/>
          <w:szCs w:val="22"/>
        </w:rPr>
        <w:t xml:space="preserve">do telefónnej siete Podniku a ďalšie  súvisiace služby budú riadne plnené podľa predmetu tejto </w:t>
      </w:r>
      <w:r>
        <w:rPr>
          <w:rFonts w:ascii="Arial Narrow" w:hAnsi="Arial Narrow"/>
          <w:sz w:val="22"/>
          <w:szCs w:val="22"/>
        </w:rPr>
        <w:t>D</w:t>
      </w:r>
      <w:r w:rsidRPr="003E497C">
        <w:rPr>
          <w:rFonts w:ascii="Arial Narrow" w:hAnsi="Arial Narrow"/>
          <w:sz w:val="22"/>
          <w:szCs w:val="22"/>
        </w:rPr>
        <w:t>ohody. Súčasťou poskytovania služieb bude pripojenie Ú</w:t>
      </w:r>
      <w:r>
        <w:rPr>
          <w:rFonts w:ascii="Arial Narrow" w:hAnsi="Arial Narrow"/>
          <w:sz w:val="22"/>
          <w:szCs w:val="22"/>
        </w:rPr>
        <w:t>častníka</w:t>
      </w:r>
      <w:r w:rsidRPr="003E497C">
        <w:rPr>
          <w:rFonts w:ascii="Arial Narrow" w:hAnsi="Arial Narrow"/>
          <w:sz w:val="22"/>
          <w:szCs w:val="22"/>
        </w:rPr>
        <w:t xml:space="preserve"> do verejnej telefónnej siete a možnosť jej nepretržitého využívania.</w:t>
      </w:r>
    </w:p>
    <w:p w:rsidR="00036178" w:rsidRPr="003E497C" w:rsidRDefault="00036178" w:rsidP="00036178">
      <w:pPr>
        <w:jc w:val="both"/>
        <w:rPr>
          <w:rFonts w:ascii="Arial Narrow" w:hAnsi="Arial Narrow"/>
          <w:sz w:val="22"/>
          <w:szCs w:val="22"/>
        </w:rPr>
      </w:pPr>
    </w:p>
    <w:p w:rsidR="00036178" w:rsidRPr="003E497C" w:rsidRDefault="00036178" w:rsidP="00036178">
      <w:pPr>
        <w:jc w:val="center"/>
        <w:rPr>
          <w:rFonts w:ascii="Arial Narrow" w:hAnsi="Arial Narrow"/>
          <w:b/>
          <w:sz w:val="22"/>
          <w:szCs w:val="22"/>
          <w:lang w:eastAsia="sk-SK"/>
        </w:rPr>
      </w:pPr>
      <w:r w:rsidRPr="003E497C">
        <w:rPr>
          <w:rFonts w:ascii="Arial Narrow" w:hAnsi="Arial Narrow"/>
          <w:b/>
          <w:sz w:val="22"/>
          <w:szCs w:val="22"/>
          <w:lang w:eastAsia="sk-SK"/>
        </w:rPr>
        <w:t>Článok  3</w:t>
      </w:r>
    </w:p>
    <w:p w:rsidR="00036178" w:rsidRPr="003E497C" w:rsidRDefault="00036178" w:rsidP="00036178">
      <w:pPr>
        <w:jc w:val="center"/>
        <w:rPr>
          <w:rFonts w:ascii="Arial Narrow" w:hAnsi="Arial Narrow"/>
          <w:b/>
          <w:sz w:val="22"/>
          <w:szCs w:val="22"/>
          <w:lang w:eastAsia="sk-SK"/>
        </w:rPr>
      </w:pPr>
      <w:r w:rsidRPr="003E497C">
        <w:rPr>
          <w:rFonts w:ascii="Arial Narrow" w:hAnsi="Arial Narrow"/>
          <w:b/>
          <w:sz w:val="22"/>
          <w:szCs w:val="22"/>
          <w:lang w:eastAsia="sk-SK"/>
        </w:rPr>
        <w:t>Výklad pojmov</w:t>
      </w:r>
    </w:p>
    <w:p w:rsidR="00036178" w:rsidRPr="003E497C" w:rsidRDefault="00036178" w:rsidP="00036178">
      <w:pPr>
        <w:jc w:val="center"/>
        <w:rPr>
          <w:rFonts w:ascii="Arial Narrow" w:hAnsi="Arial Narrow"/>
          <w:b/>
          <w:sz w:val="22"/>
          <w:szCs w:val="22"/>
          <w:lang w:eastAsia="sk-SK"/>
        </w:rPr>
      </w:pPr>
    </w:p>
    <w:p w:rsidR="00036178" w:rsidRPr="003E497C" w:rsidRDefault="00036178" w:rsidP="00036178">
      <w:pPr>
        <w:pStyle w:val="Odsekzoznamu"/>
        <w:numPr>
          <w:ilvl w:val="1"/>
          <w:numId w:val="19"/>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lastRenderedPageBreak/>
        <w:t xml:space="preserve">Kde sa v tejto Dohode uvádza pojem „Účastník“, rozumejú sa ním pre účely tejto </w:t>
      </w:r>
      <w:r>
        <w:rPr>
          <w:rFonts w:ascii="Arial Narrow" w:hAnsi="Arial Narrow"/>
          <w:sz w:val="22"/>
          <w:szCs w:val="22"/>
          <w:lang w:eastAsia="sk-SK"/>
        </w:rPr>
        <w:t>D</w:t>
      </w:r>
      <w:r w:rsidRPr="003E497C">
        <w:rPr>
          <w:rFonts w:ascii="Arial Narrow" w:hAnsi="Arial Narrow"/>
          <w:sz w:val="22"/>
          <w:szCs w:val="22"/>
          <w:lang w:eastAsia="sk-SK"/>
        </w:rPr>
        <w:t>ohody všetci účastníci tejto Dohody (Účastník č.</w:t>
      </w:r>
      <w:r>
        <w:rPr>
          <w:rFonts w:ascii="Arial Narrow" w:hAnsi="Arial Narrow"/>
          <w:sz w:val="22"/>
          <w:szCs w:val="22"/>
          <w:lang w:eastAsia="sk-SK"/>
        </w:rPr>
        <w:t> </w:t>
      </w:r>
      <w:r w:rsidRPr="003E497C">
        <w:rPr>
          <w:rFonts w:ascii="Arial Narrow" w:hAnsi="Arial Narrow"/>
          <w:sz w:val="22"/>
          <w:szCs w:val="22"/>
          <w:lang w:eastAsia="sk-SK"/>
        </w:rPr>
        <w:t>1, Účastník č.</w:t>
      </w:r>
      <w:r>
        <w:rPr>
          <w:rFonts w:ascii="Arial Narrow" w:hAnsi="Arial Narrow"/>
          <w:sz w:val="22"/>
          <w:szCs w:val="22"/>
          <w:lang w:eastAsia="sk-SK"/>
        </w:rPr>
        <w:t> </w:t>
      </w:r>
      <w:r w:rsidRPr="003E497C">
        <w:rPr>
          <w:rFonts w:ascii="Arial Narrow" w:hAnsi="Arial Narrow"/>
          <w:sz w:val="22"/>
          <w:szCs w:val="22"/>
          <w:lang w:eastAsia="sk-SK"/>
        </w:rPr>
        <w:t>2, Účastník č.</w:t>
      </w:r>
      <w:r>
        <w:rPr>
          <w:rFonts w:ascii="Arial Narrow" w:hAnsi="Arial Narrow"/>
          <w:sz w:val="22"/>
          <w:szCs w:val="22"/>
          <w:lang w:eastAsia="sk-SK"/>
        </w:rPr>
        <w:t> </w:t>
      </w:r>
      <w:r w:rsidRPr="003E497C">
        <w:rPr>
          <w:rFonts w:ascii="Arial Narrow" w:hAnsi="Arial Narrow"/>
          <w:sz w:val="22"/>
          <w:szCs w:val="22"/>
          <w:lang w:eastAsia="sk-SK"/>
        </w:rPr>
        <w:t>3). V prípade priznania práva a/alebo povinnosti len jednému z Účastníkov, je tento uvedený spolu s poradovým číslom.</w:t>
      </w:r>
    </w:p>
    <w:p w:rsidR="00036178" w:rsidRPr="003E497C" w:rsidRDefault="00036178" w:rsidP="00036178">
      <w:pPr>
        <w:pStyle w:val="Odsekzoznamu"/>
        <w:ind w:left="360"/>
        <w:contextualSpacing/>
        <w:jc w:val="both"/>
        <w:rPr>
          <w:rFonts w:ascii="Arial Narrow" w:hAnsi="Arial Narrow"/>
          <w:sz w:val="22"/>
          <w:szCs w:val="22"/>
          <w:lang w:eastAsia="sk-SK"/>
        </w:rPr>
      </w:pPr>
    </w:p>
    <w:p w:rsidR="00036178" w:rsidRPr="003E497C" w:rsidRDefault="00036178" w:rsidP="00036178">
      <w:pPr>
        <w:pStyle w:val="Odsekzoznamu"/>
        <w:numPr>
          <w:ilvl w:val="1"/>
          <w:numId w:val="19"/>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„Užívateľ“ je fyzická osoba, ktorej bola bez ohľadu na jej právny vzťah s Účastníkom pridelená SIM karta zaradená do HVPS za účelom využívania služieb v zmysle tejto Dohody.</w:t>
      </w:r>
    </w:p>
    <w:p w:rsidR="00036178" w:rsidRPr="003E497C" w:rsidRDefault="00036178" w:rsidP="00036178">
      <w:pPr>
        <w:pStyle w:val="Odsekzoznamu"/>
        <w:ind w:left="360"/>
        <w:contextualSpacing/>
        <w:jc w:val="both"/>
        <w:rPr>
          <w:rFonts w:ascii="Arial Narrow" w:hAnsi="Arial Narrow"/>
          <w:sz w:val="22"/>
          <w:szCs w:val="22"/>
          <w:lang w:eastAsia="sk-SK"/>
        </w:rPr>
      </w:pPr>
      <w:r w:rsidRPr="003E497C">
        <w:rPr>
          <w:rFonts w:ascii="Arial Narrow" w:hAnsi="Arial Narrow"/>
          <w:sz w:val="22"/>
          <w:szCs w:val="22"/>
          <w:lang w:eastAsia="sk-SK"/>
        </w:rPr>
        <w:t xml:space="preserve"> </w:t>
      </w:r>
    </w:p>
    <w:p w:rsidR="00036178" w:rsidRPr="003E497C" w:rsidRDefault="00036178" w:rsidP="00036178">
      <w:pPr>
        <w:pStyle w:val="Odsekzoznamu"/>
        <w:numPr>
          <w:ilvl w:val="1"/>
          <w:numId w:val="19"/>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„Neobmedzenými hovormi“ sa na účely tejto Dohody rozumie predplatený objem hovorov v rámci paušálu v rozsahu minimálne 3000 minút mesačne na každú SIM kartu zaradenú do HVPS.</w:t>
      </w:r>
    </w:p>
    <w:p w:rsidR="00036178" w:rsidRPr="003E497C" w:rsidRDefault="00036178" w:rsidP="00036178">
      <w:pPr>
        <w:pStyle w:val="Odsekzoznamu"/>
        <w:ind w:left="360"/>
        <w:contextualSpacing/>
        <w:jc w:val="both"/>
        <w:rPr>
          <w:rFonts w:ascii="Arial Narrow" w:hAnsi="Arial Narrow"/>
          <w:sz w:val="22"/>
          <w:szCs w:val="22"/>
          <w:lang w:eastAsia="sk-SK"/>
        </w:rPr>
      </w:pPr>
    </w:p>
    <w:p w:rsidR="00036178" w:rsidRPr="003E497C" w:rsidRDefault="00036178" w:rsidP="00036178">
      <w:pPr>
        <w:pStyle w:val="Odsekzoznamu"/>
        <w:numPr>
          <w:ilvl w:val="1"/>
          <w:numId w:val="19"/>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„Hlasová Virtuálna Privátna Sieť“ (ďalej len „HVPS“ ) je v zmysle tejto Dohody osobitná elektronická komunikačná služba umožňujúca poskytovanie homogénneho technického, technologického prostredia a zvýhodnenej cenovej úrovne volaní. HVPS vytvára uzavretú skupinu koncových telekomunikačných zariadení využívajúcich elektronické komunikačné služby Podniku vrátane doplnkových verejných elektronických komunikačných služieb poskytovaných s HVPS (ďalej len „doplnkové služby“) a to prostredníctvom verejných telefónnych sietí Podniku a prostredníctvom hlasových SIM kariet Podniku registrovaných na Účastníka.</w:t>
      </w:r>
    </w:p>
    <w:p w:rsidR="00036178" w:rsidRPr="003E497C" w:rsidRDefault="00036178" w:rsidP="00036178">
      <w:pPr>
        <w:pStyle w:val="Odsekzoznamu"/>
        <w:ind w:left="360"/>
        <w:contextualSpacing/>
        <w:jc w:val="both"/>
        <w:rPr>
          <w:rFonts w:ascii="Arial Narrow" w:hAnsi="Arial Narrow"/>
          <w:sz w:val="22"/>
          <w:szCs w:val="22"/>
          <w:lang w:eastAsia="sk-SK"/>
        </w:rPr>
      </w:pPr>
    </w:p>
    <w:p w:rsidR="00036178" w:rsidRPr="003E497C" w:rsidRDefault="00036178" w:rsidP="00036178">
      <w:pPr>
        <w:pStyle w:val="Odsekzoznamu"/>
        <w:numPr>
          <w:ilvl w:val="1"/>
          <w:numId w:val="19"/>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„Koncovým telekomunikačným zariadením“ (ďalej len „koncové zariadenie“) sa rozumie akékoľvek technické zariadenie umožňujúce Užívateľovi využívať elektronické komunikačné služby Podniku vrátane ďalších verejných elektronických komunikačných služieb poskytovaných s HVPS podľa tejto Dohody.</w:t>
      </w:r>
    </w:p>
    <w:p w:rsidR="00036178" w:rsidRPr="003E497C" w:rsidRDefault="00036178" w:rsidP="00036178">
      <w:pPr>
        <w:pStyle w:val="Odsekzoznamu"/>
        <w:ind w:left="360"/>
        <w:contextualSpacing/>
        <w:jc w:val="both"/>
        <w:rPr>
          <w:rFonts w:ascii="Arial Narrow" w:hAnsi="Arial Narrow"/>
          <w:sz w:val="22"/>
          <w:szCs w:val="22"/>
          <w:lang w:eastAsia="sk-SK"/>
        </w:rPr>
      </w:pPr>
    </w:p>
    <w:p w:rsidR="00036178" w:rsidRPr="003E497C" w:rsidRDefault="00036178" w:rsidP="00036178">
      <w:pPr>
        <w:pStyle w:val="Odsekzoznamu"/>
        <w:numPr>
          <w:ilvl w:val="1"/>
          <w:numId w:val="19"/>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V súvislosti s poskytovaním HVPS poskytuje Podnik Účastníkovi  doplnkové služby; na poskytovanie nižšie uvedených doplnkových služieb sa primerane vzťahujú ustanovenia </w:t>
      </w:r>
      <w:r w:rsidRPr="003E497C">
        <w:rPr>
          <w:rFonts w:ascii="Arial Narrow" w:hAnsi="Arial Narrow"/>
          <w:i/>
          <w:sz w:val="22"/>
          <w:szCs w:val="22"/>
          <w:lang w:eastAsia="sk-SK"/>
        </w:rPr>
        <w:t xml:space="preserve">všeobecných obchodných podmienok Podniku </w:t>
      </w:r>
      <w:r w:rsidRPr="003E497C">
        <w:rPr>
          <w:rFonts w:ascii="Arial Narrow" w:hAnsi="Arial Narrow"/>
          <w:sz w:val="22"/>
          <w:szCs w:val="22"/>
          <w:lang w:eastAsia="sk-SK"/>
        </w:rPr>
        <w:t>(ďalej aj ako „VP“), ktoré tvoria Prílohu č. 3 tejto Dohody. Služby uvedené v písmenách a), b) a c) sú aktivované automaticky a služby pod písm. d) na základe žiadosti Účastníka.</w:t>
      </w:r>
    </w:p>
    <w:p w:rsidR="00036178" w:rsidRPr="003E497C" w:rsidRDefault="00036178" w:rsidP="00036178">
      <w:pPr>
        <w:ind w:left="567" w:hanging="567"/>
        <w:jc w:val="both"/>
        <w:rPr>
          <w:rFonts w:ascii="Arial Narrow" w:hAnsi="Arial Narrow"/>
          <w:sz w:val="22"/>
          <w:szCs w:val="22"/>
          <w:lang w:eastAsia="sk-SK"/>
        </w:rPr>
      </w:pPr>
      <w:r w:rsidRPr="003E497C">
        <w:rPr>
          <w:rFonts w:ascii="Arial Narrow" w:hAnsi="Arial Narrow"/>
          <w:sz w:val="22"/>
          <w:szCs w:val="22"/>
          <w:lang w:eastAsia="sk-SK"/>
        </w:rPr>
        <w:tab/>
        <w:t xml:space="preserve">a) </w:t>
      </w:r>
      <w:r>
        <w:rPr>
          <w:rFonts w:ascii="Arial Narrow" w:hAnsi="Arial Narrow"/>
          <w:sz w:val="22"/>
          <w:szCs w:val="22"/>
          <w:lang w:eastAsia="sk-SK"/>
        </w:rPr>
        <w:t xml:space="preserve"> </w:t>
      </w:r>
      <w:r w:rsidRPr="003E497C">
        <w:rPr>
          <w:rFonts w:ascii="Arial Narrow" w:hAnsi="Arial Narrow"/>
          <w:sz w:val="22"/>
          <w:szCs w:val="22"/>
          <w:lang w:eastAsia="sk-SK"/>
        </w:rPr>
        <w:t>Súkromný číslovací plán</w:t>
      </w:r>
      <w:r w:rsidRPr="003E497C">
        <w:rPr>
          <w:rFonts w:ascii="Arial Narrow" w:hAnsi="Arial Narrow"/>
          <w:sz w:val="22"/>
          <w:szCs w:val="22"/>
          <w:lang w:eastAsia="sk-SK"/>
        </w:rPr>
        <w:tab/>
      </w:r>
    </w:p>
    <w:p w:rsidR="00036178" w:rsidRPr="003E497C" w:rsidRDefault="00036178" w:rsidP="00036178">
      <w:pPr>
        <w:ind w:left="851" w:hanging="851"/>
        <w:jc w:val="both"/>
        <w:rPr>
          <w:rFonts w:ascii="Arial Narrow" w:hAnsi="Arial Narrow"/>
          <w:sz w:val="22"/>
          <w:szCs w:val="22"/>
          <w:lang w:eastAsia="sk-SK"/>
        </w:rPr>
      </w:pPr>
      <w:r w:rsidRPr="003E497C">
        <w:rPr>
          <w:rFonts w:ascii="Arial Narrow" w:hAnsi="Arial Narrow"/>
          <w:sz w:val="22"/>
          <w:szCs w:val="22"/>
          <w:lang w:eastAsia="sk-SK"/>
        </w:rPr>
        <w:tab/>
        <w:t>Účastník dostane možnosť využívať súkromný číslovací plán, ktorý bude implementovaný do jeho infraštruktúry v súlade s jeho existujúcim číslovacím plánom. Číslovací plán bude Účastníkom verifikovaný. Každá zo SIM kariet Podniku registrovaná na Účastníka bude pre uzatvorenú skupinu SIM kariet (a ich koncových užívateľov) reprezentovaná krátkym číslom zo súkromného číslovacieho plánu Účastníka a dlhým číslom prideleným pri aktivácií SIM karty.</w:t>
      </w:r>
    </w:p>
    <w:p w:rsidR="00036178" w:rsidRPr="003E497C" w:rsidRDefault="00036178" w:rsidP="00036178">
      <w:pPr>
        <w:ind w:left="567" w:hanging="567"/>
        <w:jc w:val="both"/>
        <w:rPr>
          <w:rFonts w:ascii="Arial Narrow" w:hAnsi="Arial Narrow"/>
          <w:sz w:val="22"/>
          <w:szCs w:val="22"/>
          <w:lang w:eastAsia="sk-SK"/>
        </w:rPr>
      </w:pPr>
      <w:r w:rsidRPr="003E497C">
        <w:rPr>
          <w:rFonts w:ascii="Arial Narrow" w:hAnsi="Arial Narrow"/>
          <w:sz w:val="22"/>
          <w:szCs w:val="22"/>
          <w:lang w:eastAsia="sk-SK"/>
        </w:rPr>
        <w:tab/>
        <w:t xml:space="preserve">b) </w:t>
      </w:r>
      <w:r>
        <w:rPr>
          <w:rFonts w:ascii="Arial Narrow" w:hAnsi="Arial Narrow"/>
          <w:sz w:val="22"/>
          <w:szCs w:val="22"/>
          <w:lang w:eastAsia="sk-SK"/>
        </w:rPr>
        <w:t xml:space="preserve"> </w:t>
      </w:r>
      <w:r w:rsidRPr="003E497C">
        <w:rPr>
          <w:rFonts w:ascii="Arial Narrow" w:hAnsi="Arial Narrow"/>
          <w:sz w:val="22"/>
          <w:szCs w:val="22"/>
          <w:lang w:eastAsia="sk-SK"/>
        </w:rPr>
        <w:t>Obmedzenie odchádzajúcich volaní</w:t>
      </w:r>
    </w:p>
    <w:p w:rsidR="00036178" w:rsidRPr="003E497C" w:rsidRDefault="00036178" w:rsidP="00036178">
      <w:pPr>
        <w:ind w:left="851" w:hanging="851"/>
        <w:jc w:val="both"/>
        <w:rPr>
          <w:rFonts w:ascii="Arial Narrow" w:hAnsi="Arial Narrow"/>
          <w:sz w:val="22"/>
          <w:szCs w:val="22"/>
          <w:lang w:eastAsia="sk-SK"/>
        </w:rPr>
      </w:pPr>
      <w:r w:rsidRPr="003E497C">
        <w:rPr>
          <w:rFonts w:ascii="Arial Narrow" w:hAnsi="Arial Narrow"/>
          <w:sz w:val="22"/>
          <w:szCs w:val="22"/>
          <w:lang w:eastAsia="sk-SK"/>
        </w:rPr>
        <w:t xml:space="preserve">      </w:t>
      </w:r>
      <w:r w:rsidRPr="003E497C">
        <w:rPr>
          <w:rFonts w:ascii="Arial Narrow" w:hAnsi="Arial Narrow"/>
          <w:sz w:val="22"/>
          <w:szCs w:val="22"/>
          <w:lang w:eastAsia="sk-SK"/>
        </w:rPr>
        <w:tab/>
        <w:t xml:space="preserve">Účastník má možnosť definovať parametre pre využívanie SIM kariet ich koncovými užívateľmi. Účastník má možnosť obmedzovať jednotlivých koncových užívateľov, určovať parametre pre využívanie SIM kariet registrovaných na Účastníka vrátane limitácie ich využívania. Parametre využívania SIM kariet bude možné definovať prostredníctvom príslušnej internetovej aplikácie umiestnenej na stránke Podniku alebo prostredníctvom požiadavky zaslanej kontaktnej osobe Podniku. </w:t>
      </w:r>
    </w:p>
    <w:p w:rsidR="00036178" w:rsidRPr="003E497C" w:rsidRDefault="00036178" w:rsidP="00036178">
      <w:pPr>
        <w:ind w:left="567" w:hanging="567"/>
        <w:jc w:val="both"/>
        <w:rPr>
          <w:rFonts w:ascii="Arial Narrow" w:hAnsi="Arial Narrow"/>
          <w:sz w:val="22"/>
          <w:szCs w:val="22"/>
          <w:lang w:eastAsia="sk-SK"/>
        </w:rPr>
      </w:pPr>
      <w:r w:rsidRPr="003E497C">
        <w:rPr>
          <w:rFonts w:ascii="Arial Narrow" w:hAnsi="Arial Narrow"/>
          <w:sz w:val="22"/>
          <w:szCs w:val="22"/>
          <w:lang w:eastAsia="sk-SK"/>
        </w:rPr>
        <w:tab/>
        <w:t xml:space="preserve">c) </w:t>
      </w:r>
      <w:r>
        <w:rPr>
          <w:rFonts w:ascii="Arial Narrow" w:hAnsi="Arial Narrow"/>
          <w:sz w:val="22"/>
          <w:szCs w:val="22"/>
          <w:lang w:eastAsia="sk-SK"/>
        </w:rPr>
        <w:t xml:space="preserve"> </w:t>
      </w:r>
      <w:r w:rsidRPr="003E497C">
        <w:rPr>
          <w:rFonts w:ascii="Arial Narrow" w:hAnsi="Arial Narrow"/>
          <w:sz w:val="22"/>
          <w:szCs w:val="22"/>
          <w:lang w:eastAsia="sk-SK"/>
        </w:rPr>
        <w:t>Súhrnná faktúra za služby</w:t>
      </w:r>
    </w:p>
    <w:p w:rsidR="00036178" w:rsidRPr="003E497C" w:rsidRDefault="00036178" w:rsidP="00036178">
      <w:pPr>
        <w:ind w:left="851" w:hanging="851"/>
        <w:jc w:val="both"/>
        <w:rPr>
          <w:rFonts w:ascii="Arial Narrow" w:hAnsi="Arial Narrow"/>
          <w:sz w:val="22"/>
          <w:szCs w:val="22"/>
          <w:lang w:eastAsia="sk-SK"/>
        </w:rPr>
      </w:pPr>
      <w:r w:rsidRPr="003E497C">
        <w:rPr>
          <w:rFonts w:ascii="Arial Narrow" w:hAnsi="Arial Narrow"/>
          <w:sz w:val="22"/>
          <w:szCs w:val="22"/>
          <w:lang w:eastAsia="sk-SK"/>
        </w:rPr>
        <w:tab/>
        <w:t>V rámci HVPS bude každý z Účastníkov dostávať súhrnné faktúry a to v rozdelení za všetky hlasové SIM karty zaradené v HVPS a za všetky dátové SIM karty, na ktorých sú poskytované pre Účastníkov služby na základe tejto Dohody a príslušných Čiastkových zmlúv o pripojení.</w:t>
      </w:r>
      <w:r w:rsidRPr="003E497C">
        <w:rPr>
          <w:rFonts w:ascii="Arial Narrow" w:hAnsi="Arial Narrow"/>
          <w:sz w:val="22"/>
          <w:szCs w:val="22"/>
          <w:lang w:eastAsia="sk-SK"/>
        </w:rPr>
        <w:tab/>
      </w:r>
    </w:p>
    <w:p w:rsidR="00036178" w:rsidRPr="003E497C" w:rsidRDefault="00036178" w:rsidP="00036178">
      <w:pPr>
        <w:ind w:left="851" w:hanging="284"/>
        <w:jc w:val="both"/>
        <w:rPr>
          <w:rFonts w:ascii="Arial Narrow" w:hAnsi="Arial Narrow"/>
          <w:sz w:val="22"/>
          <w:szCs w:val="22"/>
          <w:lang w:eastAsia="sk-SK"/>
        </w:rPr>
      </w:pPr>
      <w:r w:rsidRPr="003E497C">
        <w:rPr>
          <w:rFonts w:ascii="Arial Narrow" w:hAnsi="Arial Narrow"/>
          <w:sz w:val="22"/>
          <w:szCs w:val="22"/>
          <w:lang w:eastAsia="sk-SK"/>
        </w:rPr>
        <w:t xml:space="preserve">d) Smerovanie do náhradných lokalít v prípade, že hovor nie je zodpovedaný alebo linka je obsadená   </w:t>
      </w:r>
      <w:r>
        <w:rPr>
          <w:rFonts w:ascii="Arial Narrow" w:hAnsi="Arial Narrow"/>
          <w:sz w:val="22"/>
          <w:szCs w:val="22"/>
          <w:lang w:eastAsia="sk-SK"/>
        </w:rPr>
        <w:t xml:space="preserve"> </w:t>
      </w:r>
      <w:proofErr w:type="spellStart"/>
      <w:r w:rsidRPr="003E497C">
        <w:rPr>
          <w:rFonts w:ascii="Arial Narrow" w:hAnsi="Arial Narrow"/>
          <w:sz w:val="22"/>
          <w:szCs w:val="22"/>
          <w:lang w:eastAsia="sk-SK"/>
        </w:rPr>
        <w:t>Hunting</w:t>
      </w:r>
      <w:proofErr w:type="spellEnd"/>
      <w:r w:rsidRPr="003E497C">
        <w:rPr>
          <w:rFonts w:ascii="Arial Narrow" w:hAnsi="Arial Narrow"/>
          <w:sz w:val="22"/>
          <w:szCs w:val="22"/>
          <w:lang w:eastAsia="sk-SK"/>
        </w:rPr>
        <w:t xml:space="preserve"> list</w:t>
      </w:r>
    </w:p>
    <w:p w:rsidR="00036178" w:rsidRDefault="00036178" w:rsidP="00036178">
      <w:pPr>
        <w:ind w:left="567" w:hanging="567"/>
        <w:jc w:val="both"/>
        <w:rPr>
          <w:rFonts w:ascii="Arial Narrow" w:hAnsi="Arial Narrow"/>
          <w:sz w:val="22"/>
          <w:szCs w:val="22"/>
          <w:lang w:eastAsia="sk-SK"/>
        </w:rPr>
      </w:pPr>
      <w:r w:rsidRPr="003E497C">
        <w:rPr>
          <w:rFonts w:ascii="Arial Narrow" w:hAnsi="Arial Narrow"/>
          <w:sz w:val="22"/>
          <w:szCs w:val="22"/>
          <w:lang w:eastAsia="sk-SK"/>
        </w:rPr>
        <w:tab/>
        <w:t xml:space="preserve">Presmerovanie hovorov na Účastníkom definované telefónne čísla v prípade že hovor nie je zodpovedaný za presne špecifikovaný čas alebo je volaná stanica obsadená. Pri aktivácii tejto služby Účastník stratí možnosť využívať službu presmerovania hovorov, štandardne poskytovanú k bežnému účastníckemu programu, túto službu nahradí služba </w:t>
      </w:r>
      <w:proofErr w:type="spellStart"/>
      <w:r w:rsidRPr="003E497C">
        <w:rPr>
          <w:rFonts w:ascii="Arial Narrow" w:hAnsi="Arial Narrow"/>
          <w:sz w:val="22"/>
          <w:szCs w:val="22"/>
          <w:lang w:eastAsia="sk-SK"/>
        </w:rPr>
        <w:t>Hunting</w:t>
      </w:r>
      <w:proofErr w:type="spellEnd"/>
      <w:r w:rsidRPr="003E497C">
        <w:rPr>
          <w:rFonts w:ascii="Arial Narrow" w:hAnsi="Arial Narrow"/>
          <w:sz w:val="22"/>
          <w:szCs w:val="22"/>
          <w:lang w:eastAsia="sk-SK"/>
        </w:rPr>
        <w:t xml:space="preserve"> list. Táto služba nebude pri aktivácii služby HVPS povinná pre celú komunikačnú skupinu. Je možné ju aktivovať, prípadne deaktivovať samostatne pre každú SIM kartu zahrnutú do HVPS.</w:t>
      </w:r>
    </w:p>
    <w:p w:rsidR="00036178" w:rsidRPr="003E497C" w:rsidRDefault="00036178" w:rsidP="00036178">
      <w:pPr>
        <w:ind w:left="567" w:hanging="567"/>
        <w:jc w:val="both"/>
        <w:rPr>
          <w:rFonts w:ascii="Arial Narrow" w:hAnsi="Arial Narrow"/>
          <w:sz w:val="22"/>
          <w:szCs w:val="22"/>
          <w:lang w:eastAsia="sk-SK"/>
        </w:rPr>
      </w:pPr>
    </w:p>
    <w:p w:rsidR="00036178" w:rsidRPr="003E497C" w:rsidRDefault="00036178" w:rsidP="00036178">
      <w:pPr>
        <w:pStyle w:val="Odsekzoznamu"/>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3.7. </w:t>
      </w:r>
      <w:r w:rsidRPr="003E497C">
        <w:rPr>
          <w:rFonts w:ascii="Arial Narrow" w:hAnsi="Arial Narrow"/>
          <w:sz w:val="22"/>
          <w:szCs w:val="22"/>
          <w:lang w:eastAsia="sk-SK"/>
        </w:rPr>
        <w:tab/>
        <w:t xml:space="preserve">„Čiastková zmluva o pripojení“ je zmluva uzatvorená medzi Účastníkom a Podnikom v súlade s bodom 6.1  tejto Dohody, ktorej predmetom je nákup a aktivácia SIM karty s pridelením telefónneho čísla, aktivácia vybraného účastníckeho programu spolu s požadovanými službami a nákup koncového zariadenia za </w:t>
      </w:r>
      <w:r w:rsidRPr="003E497C">
        <w:rPr>
          <w:rFonts w:ascii="Arial Narrow" w:hAnsi="Arial Narrow"/>
          <w:sz w:val="22"/>
          <w:szCs w:val="22"/>
          <w:lang w:eastAsia="sk-SK"/>
        </w:rPr>
        <w:lastRenderedPageBreak/>
        <w:t>účelom jej zaradenia do HVPS a využívania služieb podľa tejto Dohody. Čiastková zmluva o pripojení nesmie byť v rozpore s touto Dohodou.</w:t>
      </w:r>
    </w:p>
    <w:p w:rsidR="00036178" w:rsidRPr="003E497C" w:rsidRDefault="00036178" w:rsidP="00036178">
      <w:pPr>
        <w:jc w:val="center"/>
        <w:rPr>
          <w:rFonts w:ascii="Arial Narrow" w:hAnsi="Arial Narrow"/>
          <w:sz w:val="22"/>
          <w:szCs w:val="22"/>
          <w:lang w:eastAsia="sk-SK"/>
        </w:rPr>
      </w:pPr>
    </w:p>
    <w:p w:rsidR="00036178" w:rsidRDefault="00036178" w:rsidP="00036178">
      <w:pPr>
        <w:jc w:val="center"/>
        <w:rPr>
          <w:rFonts w:ascii="Arial Narrow" w:hAnsi="Arial Narrow"/>
          <w:b/>
          <w:sz w:val="22"/>
          <w:szCs w:val="22"/>
        </w:rPr>
      </w:pPr>
    </w:p>
    <w:p w:rsidR="00036178" w:rsidRPr="003E497C" w:rsidRDefault="00036178" w:rsidP="00036178">
      <w:pPr>
        <w:jc w:val="center"/>
        <w:rPr>
          <w:rFonts w:ascii="Arial Narrow" w:hAnsi="Arial Narrow"/>
          <w:sz w:val="22"/>
          <w:szCs w:val="22"/>
        </w:rPr>
      </w:pPr>
      <w:r w:rsidRPr="003E497C">
        <w:rPr>
          <w:rFonts w:ascii="Arial Narrow" w:hAnsi="Arial Narrow"/>
          <w:b/>
          <w:sz w:val="22"/>
          <w:szCs w:val="22"/>
        </w:rPr>
        <w:t>Článok  4</w:t>
      </w:r>
    </w:p>
    <w:p w:rsidR="00036178" w:rsidRDefault="00036178" w:rsidP="00036178">
      <w:pPr>
        <w:jc w:val="center"/>
        <w:rPr>
          <w:rFonts w:ascii="Arial Narrow" w:hAnsi="Arial Narrow"/>
          <w:b/>
          <w:sz w:val="22"/>
          <w:szCs w:val="22"/>
          <w:lang w:eastAsia="sk-SK"/>
        </w:rPr>
      </w:pPr>
      <w:r w:rsidRPr="003E497C">
        <w:rPr>
          <w:rFonts w:ascii="Arial Narrow" w:hAnsi="Arial Narrow"/>
          <w:b/>
          <w:sz w:val="22"/>
          <w:szCs w:val="22"/>
          <w:lang w:eastAsia="sk-SK"/>
        </w:rPr>
        <w:t xml:space="preserve">Predmet </w:t>
      </w:r>
      <w:r>
        <w:rPr>
          <w:rFonts w:ascii="Arial Narrow" w:hAnsi="Arial Narrow"/>
          <w:b/>
          <w:sz w:val="22"/>
          <w:szCs w:val="22"/>
          <w:lang w:eastAsia="sk-SK"/>
        </w:rPr>
        <w:t>Dohody</w:t>
      </w:r>
    </w:p>
    <w:p w:rsidR="00036178" w:rsidRPr="003E497C" w:rsidRDefault="00036178" w:rsidP="00036178">
      <w:pPr>
        <w:jc w:val="center"/>
        <w:rPr>
          <w:rFonts w:ascii="Arial Narrow" w:hAnsi="Arial Narrow"/>
          <w:b/>
          <w:i/>
          <w:sz w:val="22"/>
          <w:szCs w:val="22"/>
          <w:lang w:eastAsia="sk-SK"/>
        </w:rPr>
      </w:pPr>
    </w:p>
    <w:p w:rsidR="00036178" w:rsidRPr="003E497C" w:rsidRDefault="00036178" w:rsidP="00036178">
      <w:pPr>
        <w:pStyle w:val="Odsekzoznamu"/>
        <w:keepNext/>
        <w:keepLines/>
        <w:numPr>
          <w:ilvl w:val="0"/>
          <w:numId w:val="21"/>
        </w:numPr>
        <w:tabs>
          <w:tab w:val="clear" w:pos="2160"/>
          <w:tab w:val="clear" w:pos="2880"/>
          <w:tab w:val="clear" w:pos="4500"/>
        </w:tabs>
        <w:contextualSpacing/>
        <w:jc w:val="both"/>
        <w:rPr>
          <w:rFonts w:ascii="Arial Narrow" w:hAnsi="Arial Narrow" w:cs="Arial"/>
          <w:vanish/>
          <w:sz w:val="22"/>
          <w:szCs w:val="22"/>
          <w:lang w:eastAsia="sk-SK"/>
        </w:rPr>
      </w:pPr>
    </w:p>
    <w:p w:rsidR="00036178" w:rsidRPr="003E497C" w:rsidRDefault="00036178" w:rsidP="00036178">
      <w:pPr>
        <w:pStyle w:val="Odsekzoznamu"/>
        <w:keepNext/>
        <w:keepLines/>
        <w:numPr>
          <w:ilvl w:val="0"/>
          <w:numId w:val="21"/>
        </w:numPr>
        <w:tabs>
          <w:tab w:val="clear" w:pos="2160"/>
          <w:tab w:val="clear" w:pos="2880"/>
          <w:tab w:val="clear" w:pos="4500"/>
        </w:tabs>
        <w:contextualSpacing/>
        <w:jc w:val="both"/>
        <w:rPr>
          <w:rFonts w:ascii="Arial Narrow" w:hAnsi="Arial Narrow" w:cs="Arial"/>
          <w:vanish/>
          <w:sz w:val="22"/>
          <w:szCs w:val="22"/>
          <w:lang w:eastAsia="sk-SK"/>
        </w:rPr>
      </w:pPr>
    </w:p>
    <w:p w:rsidR="00036178" w:rsidRPr="003E497C" w:rsidRDefault="00036178" w:rsidP="00036178">
      <w:pPr>
        <w:pStyle w:val="Odsekzoznamu"/>
        <w:keepNext/>
        <w:keepLines/>
        <w:numPr>
          <w:ilvl w:val="0"/>
          <w:numId w:val="21"/>
        </w:numPr>
        <w:tabs>
          <w:tab w:val="clear" w:pos="2160"/>
          <w:tab w:val="clear" w:pos="2880"/>
          <w:tab w:val="clear" w:pos="4500"/>
        </w:tabs>
        <w:contextualSpacing/>
        <w:jc w:val="both"/>
        <w:rPr>
          <w:rFonts w:ascii="Arial Narrow" w:hAnsi="Arial Narrow" w:cs="Arial"/>
          <w:vanish/>
          <w:sz w:val="22"/>
          <w:szCs w:val="22"/>
          <w:lang w:eastAsia="sk-SK"/>
        </w:rPr>
      </w:pPr>
    </w:p>
    <w:p w:rsidR="00036178" w:rsidRPr="003E497C" w:rsidRDefault="00036178" w:rsidP="00036178">
      <w:pPr>
        <w:pStyle w:val="Odsekzoznamu"/>
        <w:keepNext/>
        <w:keepLines/>
        <w:numPr>
          <w:ilvl w:val="0"/>
          <w:numId w:val="21"/>
        </w:numPr>
        <w:tabs>
          <w:tab w:val="clear" w:pos="2160"/>
          <w:tab w:val="clear" w:pos="2880"/>
          <w:tab w:val="clear" w:pos="4500"/>
        </w:tabs>
        <w:contextualSpacing/>
        <w:jc w:val="both"/>
        <w:rPr>
          <w:rFonts w:ascii="Arial Narrow" w:hAnsi="Arial Narrow" w:cs="Arial"/>
          <w:vanish/>
          <w:sz w:val="22"/>
          <w:szCs w:val="22"/>
          <w:lang w:eastAsia="sk-SK"/>
        </w:rPr>
      </w:pPr>
    </w:p>
    <w:p w:rsidR="00036178" w:rsidRDefault="00036178" w:rsidP="00036178">
      <w:pPr>
        <w:pStyle w:val="Odsekzoznamu"/>
        <w:keepNext/>
        <w:keepLines/>
        <w:numPr>
          <w:ilvl w:val="1"/>
          <w:numId w:val="21"/>
        </w:numPr>
        <w:tabs>
          <w:tab w:val="clear" w:pos="2160"/>
          <w:tab w:val="clear" w:pos="2880"/>
          <w:tab w:val="clear" w:pos="4500"/>
        </w:tabs>
        <w:ind w:left="567" w:hanging="567"/>
        <w:contextualSpacing/>
        <w:jc w:val="both"/>
        <w:rPr>
          <w:rFonts w:ascii="Arial Narrow" w:hAnsi="Arial Narrow" w:cs="Arial"/>
          <w:sz w:val="22"/>
          <w:szCs w:val="22"/>
          <w:lang w:eastAsia="sk-SK"/>
        </w:rPr>
      </w:pPr>
      <w:r w:rsidRPr="003E497C">
        <w:rPr>
          <w:rFonts w:ascii="Arial Narrow" w:hAnsi="Arial Narrow" w:cs="Arial"/>
          <w:sz w:val="22"/>
          <w:szCs w:val="22"/>
          <w:lang w:eastAsia="sk-SK"/>
        </w:rPr>
        <w:t>Predmetom Dohody je záväzok Podniku riadne  poskytovať  Účastníkovi elektronické komunikačné služby v požadovanom rozsahu</w:t>
      </w:r>
      <w:r w:rsidRPr="003E497C">
        <w:rPr>
          <w:rFonts w:ascii="Arial Narrow" w:hAnsi="Arial Narrow"/>
          <w:sz w:val="22"/>
          <w:szCs w:val="22"/>
        </w:rPr>
        <w:t xml:space="preserve"> na základe Čiastkových zmlúv o pripojení podľa špecifikácie uvedenej v </w:t>
      </w:r>
      <w:r w:rsidRPr="003E497C">
        <w:rPr>
          <w:rFonts w:ascii="Arial Narrow" w:hAnsi="Arial Narrow" w:cs="Arial"/>
          <w:sz w:val="22"/>
          <w:szCs w:val="22"/>
          <w:lang w:eastAsia="sk-SK"/>
        </w:rPr>
        <w:t>Prílohe č.</w:t>
      </w:r>
      <w:r>
        <w:rPr>
          <w:rFonts w:ascii="Arial Narrow" w:hAnsi="Arial Narrow" w:cs="Arial"/>
          <w:sz w:val="22"/>
          <w:szCs w:val="22"/>
          <w:lang w:eastAsia="sk-SK"/>
        </w:rPr>
        <w:t> </w:t>
      </w:r>
      <w:r w:rsidRPr="003E497C">
        <w:rPr>
          <w:rFonts w:ascii="Arial Narrow" w:hAnsi="Arial Narrow" w:cs="Arial"/>
          <w:sz w:val="22"/>
          <w:szCs w:val="22"/>
          <w:lang w:eastAsia="sk-SK"/>
        </w:rPr>
        <w:t xml:space="preserve">1 Dohody a doplnkové </w:t>
      </w:r>
      <w:r w:rsidRPr="003E497C">
        <w:rPr>
          <w:rFonts w:ascii="Arial Narrow" w:hAnsi="Arial Narrow"/>
          <w:sz w:val="22"/>
          <w:szCs w:val="22"/>
          <w:lang w:eastAsia="sk-SK"/>
        </w:rPr>
        <w:t>služby</w:t>
      </w:r>
      <w:r w:rsidRPr="003E497C">
        <w:rPr>
          <w:rFonts w:ascii="Arial Narrow" w:hAnsi="Arial Narrow" w:cs="Arial"/>
          <w:sz w:val="22"/>
          <w:szCs w:val="22"/>
          <w:lang w:eastAsia="sk-SK"/>
        </w:rPr>
        <w:t xml:space="preserve"> v rozsahu, ktorý je špecifikovaný v bode 3.6 článku 3 Dohody</w:t>
      </w:r>
      <w:r>
        <w:rPr>
          <w:rFonts w:ascii="Arial Narrow" w:hAnsi="Arial Narrow" w:cs="Arial"/>
          <w:sz w:val="22"/>
          <w:szCs w:val="22"/>
          <w:lang w:eastAsia="sk-SK"/>
        </w:rPr>
        <w:t>.</w:t>
      </w:r>
    </w:p>
    <w:p w:rsidR="00036178" w:rsidRPr="003E497C" w:rsidRDefault="00036178" w:rsidP="00036178">
      <w:pPr>
        <w:pStyle w:val="Odsekzoznamu"/>
        <w:keepNext/>
        <w:keepLines/>
        <w:tabs>
          <w:tab w:val="clear" w:pos="2160"/>
          <w:tab w:val="clear" w:pos="2880"/>
          <w:tab w:val="clear" w:pos="4500"/>
        </w:tabs>
        <w:ind w:left="567"/>
        <w:contextualSpacing/>
        <w:jc w:val="both"/>
        <w:rPr>
          <w:rFonts w:ascii="Arial Narrow" w:hAnsi="Arial Narrow" w:cs="Arial"/>
          <w:sz w:val="22"/>
          <w:szCs w:val="22"/>
          <w:lang w:eastAsia="sk-SK"/>
        </w:rPr>
      </w:pPr>
    </w:p>
    <w:p w:rsidR="00036178" w:rsidRPr="003E497C" w:rsidRDefault="00036178" w:rsidP="00036178">
      <w:pPr>
        <w:pStyle w:val="Odsekzoznamu"/>
        <w:keepNext/>
        <w:keepLines/>
        <w:numPr>
          <w:ilvl w:val="1"/>
          <w:numId w:val="21"/>
        </w:numPr>
        <w:tabs>
          <w:tab w:val="clear" w:pos="2160"/>
          <w:tab w:val="clear" w:pos="2880"/>
          <w:tab w:val="clear" w:pos="4500"/>
        </w:tabs>
        <w:ind w:left="567" w:hanging="567"/>
        <w:contextualSpacing/>
        <w:jc w:val="both"/>
        <w:rPr>
          <w:rFonts w:ascii="Arial Narrow" w:hAnsi="Arial Narrow"/>
          <w:sz w:val="22"/>
          <w:szCs w:val="22"/>
        </w:rPr>
      </w:pPr>
      <w:r w:rsidRPr="003E497C">
        <w:rPr>
          <w:rFonts w:ascii="Arial Narrow" w:hAnsi="Arial Narrow"/>
          <w:sz w:val="22"/>
          <w:szCs w:val="22"/>
        </w:rPr>
        <w:t xml:space="preserve">Zmluvné strany sa dohodli aj na nasledovnom Predmete tejto Dohody, ktorým je: </w:t>
      </w:r>
    </w:p>
    <w:p w:rsidR="00036178" w:rsidRPr="003E497C" w:rsidRDefault="00036178" w:rsidP="00036178">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3E497C">
        <w:rPr>
          <w:rFonts w:ascii="Arial Narrow" w:hAnsi="Arial Narrow"/>
          <w:sz w:val="22"/>
          <w:szCs w:val="22"/>
        </w:rPr>
        <w:t>záväzok Podniku včas a  riadne zriadiť a poskytovať Účastníkovi po dobu platnosti a účinnosti tejto Dohody službu HVPS a ďalšie služby za ceny dohodnuté v Prílohe č. 2 Dohody;</w:t>
      </w:r>
    </w:p>
    <w:p w:rsidR="00036178" w:rsidRPr="003E497C" w:rsidRDefault="00036178" w:rsidP="00036178">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3E497C">
        <w:rPr>
          <w:rFonts w:ascii="Arial Narrow" w:hAnsi="Arial Narrow"/>
          <w:sz w:val="22"/>
          <w:szCs w:val="22"/>
        </w:rPr>
        <w:t>záväzok Účastníka uhrádzať Podniku za včas a riadne poskytnuté služby a koncové zariadenia ceny  uvedené v </w:t>
      </w:r>
      <w:r>
        <w:rPr>
          <w:rFonts w:ascii="Arial Narrow" w:hAnsi="Arial Narrow"/>
          <w:sz w:val="22"/>
          <w:szCs w:val="22"/>
        </w:rPr>
        <w:t>P</w:t>
      </w:r>
      <w:r w:rsidRPr="003E497C">
        <w:rPr>
          <w:rFonts w:ascii="Arial Narrow" w:hAnsi="Arial Narrow"/>
          <w:sz w:val="22"/>
          <w:szCs w:val="22"/>
        </w:rPr>
        <w:t>rílohe č. 2 tejto Dohody. Účastník bude uhrádzať Podniku ceny za nákup koncových zariadení vo výške uvedenej v jednotlivých Čiastkových zmluvách o pripojení. Ceny za služby, ktoré nie sú uvedené v </w:t>
      </w:r>
      <w:r>
        <w:rPr>
          <w:rFonts w:ascii="Arial Narrow" w:hAnsi="Arial Narrow"/>
          <w:sz w:val="22"/>
          <w:szCs w:val="22"/>
        </w:rPr>
        <w:t>P</w:t>
      </w:r>
      <w:r w:rsidRPr="003E497C">
        <w:rPr>
          <w:rFonts w:ascii="Arial Narrow" w:hAnsi="Arial Narrow"/>
          <w:sz w:val="22"/>
          <w:szCs w:val="22"/>
        </w:rPr>
        <w:t>rílohe č. 2 Dohody</w:t>
      </w:r>
      <w:r>
        <w:rPr>
          <w:rFonts w:ascii="Arial Narrow" w:hAnsi="Arial Narrow"/>
          <w:sz w:val="22"/>
          <w:szCs w:val="22"/>
        </w:rPr>
        <w:t>,</w:t>
      </w:r>
      <w:r w:rsidRPr="003E497C">
        <w:rPr>
          <w:rFonts w:ascii="Arial Narrow" w:hAnsi="Arial Narrow"/>
          <w:sz w:val="22"/>
          <w:szCs w:val="22"/>
        </w:rPr>
        <w:t xml:space="preserve"> bude Účastník uhrádzať vo výške uvedenej v oficiálnom cenníku Podniku zverejnenom na jeho webovom sídle</w:t>
      </w:r>
      <w:r w:rsidRPr="00DA738C">
        <w:rPr>
          <w:rFonts w:ascii="Arial Narrow" w:hAnsi="Arial Narrow"/>
          <w:sz w:val="22"/>
          <w:szCs w:val="22"/>
        </w:rPr>
        <w:t xml:space="preserve"> </w:t>
      </w:r>
      <w:r>
        <w:rPr>
          <w:rFonts w:ascii="Arial Narrow" w:hAnsi="Arial Narrow"/>
          <w:sz w:val="22"/>
          <w:szCs w:val="22"/>
        </w:rPr>
        <w:t>platnom v čase poskytnutia služby</w:t>
      </w:r>
      <w:r w:rsidRPr="003E497C">
        <w:rPr>
          <w:rFonts w:ascii="Arial Narrow" w:hAnsi="Arial Narrow"/>
          <w:sz w:val="22"/>
          <w:szCs w:val="22"/>
        </w:rPr>
        <w:t>.</w:t>
      </w:r>
    </w:p>
    <w:p w:rsidR="00036178" w:rsidRPr="003E497C" w:rsidRDefault="00036178" w:rsidP="00036178">
      <w:pPr>
        <w:pStyle w:val="Odsekzoznamu"/>
        <w:tabs>
          <w:tab w:val="clear" w:pos="2160"/>
          <w:tab w:val="clear" w:pos="2880"/>
          <w:tab w:val="clear" w:pos="4500"/>
        </w:tabs>
        <w:ind w:left="1338"/>
        <w:jc w:val="both"/>
        <w:rPr>
          <w:rFonts w:ascii="Arial Narrow" w:hAnsi="Arial Narrow"/>
          <w:sz w:val="22"/>
          <w:szCs w:val="22"/>
        </w:rPr>
      </w:pPr>
    </w:p>
    <w:p w:rsidR="00036178" w:rsidRPr="003E497C" w:rsidRDefault="00036178" w:rsidP="00036178">
      <w:pPr>
        <w:pStyle w:val="Odsekzoznamu"/>
        <w:numPr>
          <w:ilvl w:val="0"/>
          <w:numId w:val="22"/>
        </w:numPr>
        <w:tabs>
          <w:tab w:val="clear" w:pos="2160"/>
          <w:tab w:val="clear" w:pos="2880"/>
          <w:tab w:val="clear" w:pos="4500"/>
        </w:tabs>
        <w:contextualSpacing/>
        <w:jc w:val="both"/>
        <w:rPr>
          <w:rFonts w:ascii="Arial Narrow" w:hAnsi="Arial Narrow"/>
          <w:vanish/>
          <w:sz w:val="22"/>
          <w:szCs w:val="22"/>
        </w:rPr>
      </w:pPr>
    </w:p>
    <w:p w:rsidR="00036178" w:rsidRPr="003E497C" w:rsidRDefault="00036178" w:rsidP="00036178">
      <w:pPr>
        <w:pStyle w:val="Odsekzoznamu"/>
        <w:numPr>
          <w:ilvl w:val="0"/>
          <w:numId w:val="22"/>
        </w:numPr>
        <w:tabs>
          <w:tab w:val="clear" w:pos="2160"/>
          <w:tab w:val="clear" w:pos="2880"/>
          <w:tab w:val="clear" w:pos="4500"/>
        </w:tabs>
        <w:contextualSpacing/>
        <w:jc w:val="both"/>
        <w:rPr>
          <w:rFonts w:ascii="Arial Narrow" w:hAnsi="Arial Narrow"/>
          <w:vanish/>
          <w:sz w:val="22"/>
          <w:szCs w:val="22"/>
        </w:rPr>
      </w:pPr>
    </w:p>
    <w:p w:rsidR="00036178" w:rsidRPr="003E497C" w:rsidRDefault="00036178" w:rsidP="00036178">
      <w:pPr>
        <w:pStyle w:val="Odsekzoznamu"/>
        <w:numPr>
          <w:ilvl w:val="0"/>
          <w:numId w:val="22"/>
        </w:numPr>
        <w:tabs>
          <w:tab w:val="clear" w:pos="2160"/>
          <w:tab w:val="clear" w:pos="2880"/>
          <w:tab w:val="clear" w:pos="4500"/>
        </w:tabs>
        <w:contextualSpacing/>
        <w:jc w:val="both"/>
        <w:rPr>
          <w:rFonts w:ascii="Arial Narrow" w:hAnsi="Arial Narrow"/>
          <w:vanish/>
          <w:sz w:val="22"/>
          <w:szCs w:val="22"/>
        </w:rPr>
      </w:pPr>
    </w:p>
    <w:p w:rsidR="00036178" w:rsidRPr="003E497C" w:rsidRDefault="00036178" w:rsidP="00036178">
      <w:pPr>
        <w:pStyle w:val="Odsekzoznamu"/>
        <w:numPr>
          <w:ilvl w:val="0"/>
          <w:numId w:val="22"/>
        </w:numPr>
        <w:tabs>
          <w:tab w:val="clear" w:pos="2160"/>
          <w:tab w:val="clear" w:pos="2880"/>
          <w:tab w:val="clear" w:pos="4500"/>
        </w:tabs>
        <w:contextualSpacing/>
        <w:jc w:val="both"/>
        <w:rPr>
          <w:rFonts w:ascii="Arial Narrow" w:hAnsi="Arial Narrow"/>
          <w:vanish/>
          <w:sz w:val="22"/>
          <w:szCs w:val="22"/>
        </w:rPr>
      </w:pPr>
    </w:p>
    <w:p w:rsidR="00036178" w:rsidRPr="003E497C" w:rsidRDefault="00036178" w:rsidP="00036178">
      <w:pPr>
        <w:pStyle w:val="Odsekzoznamu"/>
        <w:numPr>
          <w:ilvl w:val="1"/>
          <w:numId w:val="22"/>
        </w:numPr>
        <w:tabs>
          <w:tab w:val="clear" w:pos="2160"/>
          <w:tab w:val="clear" w:pos="2880"/>
          <w:tab w:val="clear" w:pos="4500"/>
        </w:tabs>
        <w:contextualSpacing/>
        <w:jc w:val="both"/>
        <w:rPr>
          <w:rFonts w:ascii="Arial Narrow" w:hAnsi="Arial Narrow"/>
          <w:vanish/>
          <w:sz w:val="22"/>
          <w:szCs w:val="22"/>
        </w:rPr>
      </w:pPr>
    </w:p>
    <w:p w:rsidR="00036178" w:rsidRPr="003E497C" w:rsidRDefault="00036178" w:rsidP="00036178">
      <w:pPr>
        <w:pStyle w:val="Odsekzoznamu"/>
        <w:numPr>
          <w:ilvl w:val="1"/>
          <w:numId w:val="22"/>
        </w:numPr>
        <w:tabs>
          <w:tab w:val="clear" w:pos="2160"/>
          <w:tab w:val="clear" w:pos="2880"/>
          <w:tab w:val="clear" w:pos="4500"/>
        </w:tabs>
        <w:contextualSpacing/>
        <w:jc w:val="both"/>
        <w:rPr>
          <w:rFonts w:ascii="Arial Narrow" w:hAnsi="Arial Narrow"/>
          <w:vanish/>
          <w:sz w:val="22"/>
          <w:szCs w:val="22"/>
        </w:rPr>
      </w:pPr>
    </w:p>
    <w:p w:rsidR="00036178" w:rsidRPr="003E497C" w:rsidRDefault="00036178" w:rsidP="00036178">
      <w:pPr>
        <w:pStyle w:val="Odsekzoznamu"/>
        <w:numPr>
          <w:ilvl w:val="1"/>
          <w:numId w:val="22"/>
        </w:numPr>
        <w:tabs>
          <w:tab w:val="clear" w:pos="2160"/>
          <w:tab w:val="clear" w:pos="2880"/>
          <w:tab w:val="clear" w:pos="4500"/>
        </w:tabs>
        <w:contextualSpacing/>
        <w:jc w:val="both"/>
        <w:rPr>
          <w:rFonts w:ascii="Arial Narrow" w:hAnsi="Arial Narrow"/>
          <w:sz w:val="22"/>
          <w:szCs w:val="22"/>
        </w:rPr>
      </w:pPr>
      <w:r w:rsidRPr="003E497C">
        <w:rPr>
          <w:rFonts w:ascii="Arial Narrow" w:hAnsi="Arial Narrow"/>
          <w:sz w:val="22"/>
          <w:szCs w:val="22"/>
        </w:rPr>
        <w:t xml:space="preserve">Pokiaľ sa </w:t>
      </w:r>
      <w:r>
        <w:rPr>
          <w:rFonts w:ascii="Arial Narrow" w:hAnsi="Arial Narrow"/>
          <w:sz w:val="22"/>
          <w:szCs w:val="22"/>
        </w:rPr>
        <w:t>Z</w:t>
      </w:r>
      <w:r w:rsidRPr="003E497C">
        <w:rPr>
          <w:rFonts w:ascii="Arial Narrow" w:hAnsi="Arial Narrow"/>
          <w:sz w:val="22"/>
          <w:szCs w:val="22"/>
        </w:rPr>
        <w:t>mluvné strany výslovne nedohodnú inak, v prípade aktivácie ďalších SIM kariet pre Účastníka zo strany Podniku po podpise tejto Dohody, bude pre tieto SIM karty registrované na Účastníka bez ďalšieho poskytovaná HVPS za predpokladu poskytnutia potrebnej súčinnosti zo strany Účastníka. Za potrebnú súčinnosť Účastníka v zmysle tohto bodu sa môže považovať najmä:</w:t>
      </w:r>
    </w:p>
    <w:p w:rsidR="00036178" w:rsidRPr="003E497C" w:rsidRDefault="00036178" w:rsidP="00036178">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3E497C">
        <w:rPr>
          <w:rFonts w:ascii="Arial Narrow" w:hAnsi="Arial Narrow"/>
          <w:sz w:val="22"/>
          <w:szCs w:val="22"/>
        </w:rPr>
        <w:t>riadne schválenie Čiastkových zmlúv o pripojení potrebných k aktivácii služieb;</w:t>
      </w:r>
    </w:p>
    <w:p w:rsidR="00036178" w:rsidRDefault="00036178" w:rsidP="00036178">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3E497C">
        <w:rPr>
          <w:rFonts w:ascii="Arial Narrow" w:hAnsi="Arial Narrow"/>
          <w:sz w:val="22"/>
          <w:szCs w:val="22"/>
        </w:rPr>
        <w:t>vybavovanie a administrácia aktivácie a iných úkonov, pokiaľ sa s Podnikom nedohodne inak, výhradne cez povereného zamestnanca Podniku alebo jeho zástupcu, ktorý bude pre Účastníka osobitne pridelený.</w:t>
      </w:r>
    </w:p>
    <w:p w:rsidR="00036178" w:rsidRPr="003E497C" w:rsidRDefault="00036178" w:rsidP="00036178">
      <w:pPr>
        <w:pStyle w:val="Odsekzoznamu"/>
        <w:tabs>
          <w:tab w:val="clear" w:pos="2160"/>
          <w:tab w:val="clear" w:pos="2880"/>
          <w:tab w:val="clear" w:pos="4500"/>
        </w:tabs>
        <w:ind w:left="1287"/>
        <w:contextualSpacing/>
        <w:jc w:val="both"/>
        <w:rPr>
          <w:rFonts w:ascii="Arial Narrow" w:hAnsi="Arial Narrow"/>
          <w:sz w:val="22"/>
          <w:szCs w:val="22"/>
        </w:rPr>
      </w:pPr>
    </w:p>
    <w:p w:rsidR="00036178" w:rsidRDefault="00036178" w:rsidP="00036178">
      <w:pPr>
        <w:pStyle w:val="Odsekzoznamu"/>
        <w:numPr>
          <w:ilvl w:val="1"/>
          <w:numId w:val="22"/>
        </w:numPr>
        <w:tabs>
          <w:tab w:val="clear" w:pos="2160"/>
          <w:tab w:val="clear" w:pos="2880"/>
          <w:tab w:val="clear" w:pos="4500"/>
        </w:tabs>
        <w:contextualSpacing/>
        <w:jc w:val="both"/>
        <w:rPr>
          <w:rFonts w:ascii="Arial Narrow" w:hAnsi="Arial Narrow"/>
          <w:sz w:val="22"/>
          <w:szCs w:val="22"/>
        </w:rPr>
      </w:pPr>
      <w:r w:rsidRPr="003E497C">
        <w:rPr>
          <w:rFonts w:ascii="Arial Narrow" w:hAnsi="Arial Narrow"/>
          <w:sz w:val="22"/>
          <w:szCs w:val="22"/>
        </w:rPr>
        <w:t>Predmetom tejto Dohody sú, podľa jej článku 8, aj podmienky pre získanie zľavy z cien koncových zariadení pre Účastníka.</w:t>
      </w:r>
    </w:p>
    <w:p w:rsidR="00036178" w:rsidRPr="003E497C" w:rsidRDefault="00036178" w:rsidP="00036178">
      <w:pPr>
        <w:pStyle w:val="Odsekzoznamu"/>
        <w:tabs>
          <w:tab w:val="clear" w:pos="2160"/>
          <w:tab w:val="clear" w:pos="2880"/>
          <w:tab w:val="clear" w:pos="4500"/>
        </w:tabs>
        <w:ind w:left="567"/>
        <w:contextualSpacing/>
        <w:jc w:val="both"/>
        <w:rPr>
          <w:rFonts w:ascii="Arial Narrow" w:hAnsi="Arial Narrow"/>
          <w:sz w:val="22"/>
          <w:szCs w:val="22"/>
        </w:rPr>
      </w:pPr>
    </w:p>
    <w:p w:rsidR="00036178" w:rsidRPr="003E497C" w:rsidRDefault="00036178" w:rsidP="00036178">
      <w:pPr>
        <w:pStyle w:val="Odsekzoznamu"/>
        <w:numPr>
          <w:ilvl w:val="1"/>
          <w:numId w:val="22"/>
        </w:numPr>
        <w:tabs>
          <w:tab w:val="clear" w:pos="2160"/>
          <w:tab w:val="clear" w:pos="2880"/>
          <w:tab w:val="clear" w:pos="4500"/>
        </w:tabs>
        <w:contextualSpacing/>
        <w:jc w:val="both"/>
        <w:rPr>
          <w:rFonts w:ascii="Arial Narrow" w:hAnsi="Arial Narrow"/>
          <w:sz w:val="22"/>
          <w:szCs w:val="22"/>
        </w:rPr>
      </w:pPr>
      <w:r w:rsidRPr="003E497C">
        <w:rPr>
          <w:rFonts w:ascii="Arial Narrow" w:hAnsi="Arial Narrow"/>
          <w:sz w:val="22"/>
          <w:szCs w:val="22"/>
        </w:rPr>
        <w:t>Podnik zabezpečí pre Účastníka všetky reklamačné a záručné a pozáručné servisné služby koncových zariadení zakúpených na základe tejto Dohody a Čiastkov</w:t>
      </w:r>
      <w:r>
        <w:rPr>
          <w:rFonts w:ascii="Arial Narrow" w:hAnsi="Arial Narrow"/>
          <w:sz w:val="22"/>
          <w:szCs w:val="22"/>
        </w:rPr>
        <w:t>ých</w:t>
      </w:r>
      <w:r w:rsidRPr="003E497C">
        <w:rPr>
          <w:rFonts w:ascii="Arial Narrow" w:hAnsi="Arial Narrow"/>
          <w:sz w:val="22"/>
          <w:szCs w:val="22"/>
        </w:rPr>
        <w:t xml:space="preserve"> z</w:t>
      </w:r>
      <w:r>
        <w:rPr>
          <w:rFonts w:ascii="Arial Narrow" w:hAnsi="Arial Narrow"/>
          <w:sz w:val="22"/>
          <w:szCs w:val="22"/>
        </w:rPr>
        <w:t xml:space="preserve">mlúv </w:t>
      </w:r>
      <w:r w:rsidRPr="003E497C">
        <w:rPr>
          <w:rFonts w:ascii="Arial Narrow" w:hAnsi="Arial Narrow"/>
          <w:sz w:val="22"/>
          <w:szCs w:val="22"/>
        </w:rPr>
        <w:t>o pripojení.</w:t>
      </w:r>
    </w:p>
    <w:bookmarkEnd w:id="1"/>
    <w:bookmarkEnd w:id="2"/>
    <w:bookmarkEnd w:id="3"/>
    <w:p w:rsidR="00036178" w:rsidRDefault="00036178" w:rsidP="00036178">
      <w:pPr>
        <w:keepLines/>
        <w:ind w:left="-180"/>
        <w:jc w:val="center"/>
        <w:rPr>
          <w:rFonts w:ascii="Arial Narrow" w:hAnsi="Arial Narrow"/>
          <w:b/>
          <w:sz w:val="22"/>
          <w:szCs w:val="22"/>
          <w:lang w:eastAsia="sk-SK"/>
        </w:rPr>
      </w:pPr>
    </w:p>
    <w:p w:rsidR="00036178" w:rsidRPr="003E497C" w:rsidRDefault="00036178" w:rsidP="00036178">
      <w:pPr>
        <w:keepLines/>
        <w:ind w:left="-180"/>
        <w:jc w:val="center"/>
        <w:rPr>
          <w:rFonts w:ascii="Arial Narrow" w:hAnsi="Arial Narrow"/>
          <w:b/>
          <w:sz w:val="22"/>
          <w:szCs w:val="22"/>
          <w:lang w:eastAsia="sk-SK"/>
        </w:rPr>
      </w:pPr>
      <w:r w:rsidRPr="003E497C">
        <w:rPr>
          <w:rFonts w:ascii="Arial Narrow" w:hAnsi="Arial Narrow"/>
          <w:b/>
          <w:sz w:val="22"/>
          <w:szCs w:val="22"/>
          <w:lang w:eastAsia="sk-SK"/>
        </w:rPr>
        <w:t>Článok 5</w:t>
      </w:r>
    </w:p>
    <w:p w:rsidR="00036178" w:rsidRPr="003E497C" w:rsidRDefault="00036178" w:rsidP="00036178">
      <w:pPr>
        <w:keepLines/>
        <w:ind w:left="-180"/>
        <w:jc w:val="center"/>
        <w:rPr>
          <w:rFonts w:ascii="Arial Narrow" w:hAnsi="Arial Narrow"/>
          <w:b/>
          <w:sz w:val="22"/>
          <w:szCs w:val="22"/>
          <w:lang w:eastAsia="sk-SK"/>
        </w:rPr>
      </w:pPr>
      <w:r w:rsidRPr="003E497C">
        <w:rPr>
          <w:rFonts w:ascii="Arial Narrow" w:hAnsi="Arial Narrow"/>
          <w:b/>
          <w:sz w:val="22"/>
          <w:szCs w:val="22"/>
          <w:lang w:eastAsia="sk-SK"/>
        </w:rPr>
        <w:t xml:space="preserve">Práva a povinnosti Zmluvných strán  </w:t>
      </w:r>
    </w:p>
    <w:p w:rsidR="00036178" w:rsidRPr="003E497C" w:rsidRDefault="00036178" w:rsidP="00036178">
      <w:pPr>
        <w:keepLines/>
        <w:ind w:left="-180"/>
        <w:jc w:val="center"/>
        <w:rPr>
          <w:rFonts w:ascii="Arial Narrow" w:hAnsi="Arial Narrow"/>
          <w:b/>
          <w:sz w:val="22"/>
          <w:szCs w:val="22"/>
          <w:lang w:eastAsia="sk-SK"/>
        </w:rPr>
      </w:pPr>
    </w:p>
    <w:p w:rsidR="00036178" w:rsidRPr="003E497C" w:rsidRDefault="00036178" w:rsidP="00036178">
      <w:pPr>
        <w:pStyle w:val="Odsekzoznamu"/>
        <w:numPr>
          <w:ilvl w:val="0"/>
          <w:numId w:val="23"/>
        </w:numPr>
        <w:contextualSpacing/>
        <w:rPr>
          <w:rFonts w:ascii="Arial Narrow" w:hAnsi="Arial Narrow"/>
          <w:vanish/>
          <w:sz w:val="22"/>
          <w:szCs w:val="22"/>
        </w:rPr>
      </w:pPr>
    </w:p>
    <w:p w:rsidR="00036178" w:rsidRPr="003E497C" w:rsidRDefault="00036178" w:rsidP="00036178">
      <w:pPr>
        <w:pStyle w:val="Odsekzoznamu"/>
        <w:numPr>
          <w:ilvl w:val="0"/>
          <w:numId w:val="23"/>
        </w:numPr>
        <w:contextualSpacing/>
        <w:rPr>
          <w:rFonts w:ascii="Arial Narrow" w:hAnsi="Arial Narrow"/>
          <w:vanish/>
          <w:sz w:val="22"/>
          <w:szCs w:val="22"/>
        </w:rPr>
      </w:pPr>
    </w:p>
    <w:p w:rsidR="00036178" w:rsidRPr="003E497C" w:rsidRDefault="00036178" w:rsidP="00036178">
      <w:pPr>
        <w:pStyle w:val="Odsekzoznamu"/>
        <w:numPr>
          <w:ilvl w:val="0"/>
          <w:numId w:val="23"/>
        </w:numPr>
        <w:contextualSpacing/>
        <w:rPr>
          <w:rFonts w:ascii="Arial Narrow" w:hAnsi="Arial Narrow"/>
          <w:vanish/>
          <w:sz w:val="22"/>
          <w:szCs w:val="22"/>
        </w:rPr>
      </w:pPr>
    </w:p>
    <w:p w:rsidR="00036178" w:rsidRPr="003E497C" w:rsidRDefault="00036178" w:rsidP="00036178">
      <w:pPr>
        <w:pStyle w:val="Odsekzoznamu"/>
        <w:numPr>
          <w:ilvl w:val="0"/>
          <w:numId w:val="23"/>
        </w:numPr>
        <w:contextualSpacing/>
        <w:rPr>
          <w:rFonts w:ascii="Arial Narrow" w:hAnsi="Arial Narrow"/>
          <w:vanish/>
          <w:sz w:val="22"/>
          <w:szCs w:val="22"/>
        </w:rPr>
      </w:pPr>
    </w:p>
    <w:p w:rsidR="00036178" w:rsidRPr="003E497C" w:rsidRDefault="00036178" w:rsidP="00036178">
      <w:pPr>
        <w:pStyle w:val="Odsekzoznamu"/>
        <w:numPr>
          <w:ilvl w:val="0"/>
          <w:numId w:val="23"/>
        </w:numPr>
        <w:contextualSpacing/>
        <w:rPr>
          <w:rFonts w:ascii="Arial Narrow" w:hAnsi="Arial Narrow"/>
          <w:vanish/>
          <w:sz w:val="22"/>
          <w:szCs w:val="22"/>
        </w:rPr>
      </w:pPr>
    </w:p>
    <w:p w:rsidR="00036178" w:rsidRDefault="00036178" w:rsidP="00036178">
      <w:pPr>
        <w:pStyle w:val="Odsekzoznamu"/>
        <w:numPr>
          <w:ilvl w:val="1"/>
          <w:numId w:val="23"/>
        </w:numPr>
        <w:ind w:left="567" w:hanging="567"/>
        <w:contextualSpacing/>
        <w:jc w:val="both"/>
        <w:rPr>
          <w:rFonts w:ascii="Arial Narrow" w:hAnsi="Arial Narrow"/>
          <w:sz w:val="22"/>
          <w:szCs w:val="22"/>
        </w:rPr>
      </w:pPr>
      <w:r w:rsidRPr="003E497C">
        <w:rPr>
          <w:rFonts w:ascii="Arial Narrow" w:hAnsi="Arial Narrow"/>
          <w:sz w:val="22"/>
          <w:szCs w:val="22"/>
        </w:rPr>
        <w:t xml:space="preserve">Podnik sa zaväzuje bezodkladne po nadobudnutí účinnosti Dohody vytvoriť HVPS a prvý deň nového fakturačného obdobia, v ktorom nadobudla Dohoda účinnosť, zaradiť do HVPS všetky SIM karty Účastníka,  ktoré mal zaradené vo svojej HVPS už pred podpisom Dohody (tzn. bez ohľadu na lehotu viazanosti konkrétnych SIM kariet v rámci HVPS predchádzajúceho poskytovateľa). Fakturačným obdobím sa na účely tejto Dohody bude považovať jeden kalendárny mesiac. Podnik začne poskytovanie HVPS k prvému dňu fakturačného obdobia nasledujúceho po fakturačnom období, v ktorom </w:t>
      </w:r>
      <w:r>
        <w:rPr>
          <w:rFonts w:ascii="Arial Narrow" w:hAnsi="Arial Narrow"/>
          <w:sz w:val="22"/>
          <w:szCs w:val="22"/>
        </w:rPr>
        <w:t>Dohoda</w:t>
      </w:r>
      <w:r w:rsidRPr="003E497C">
        <w:rPr>
          <w:rFonts w:ascii="Arial Narrow" w:hAnsi="Arial Narrow"/>
          <w:sz w:val="22"/>
          <w:szCs w:val="22"/>
        </w:rPr>
        <w:t xml:space="preserve"> nadobudla platnosť a účinnosť za predpokladu, že medzi dňom platnosti Dohody a prvým dňom nasledujúceho fakturačného obdobia je minimálne päť (5) pracovných dní. V prípade, ak je medzi dňom, v ktorý nadobudne platnosť a účinnosť táto Dohoda a prvým dňom nasledujúceho fakturačného obdobia menej ako päť (5) pracovných dní, môže začať Podnik riadne poskytovať HVPS až k prvému dňu ďalšieho fakturačného obdobia.</w:t>
      </w:r>
    </w:p>
    <w:p w:rsidR="00036178" w:rsidRPr="003E497C" w:rsidRDefault="00036178" w:rsidP="00036178">
      <w:pPr>
        <w:pStyle w:val="Odsekzoznamu"/>
        <w:ind w:left="567"/>
        <w:contextualSpacing/>
        <w:jc w:val="both"/>
        <w:rPr>
          <w:rFonts w:ascii="Arial Narrow" w:hAnsi="Arial Narrow"/>
          <w:sz w:val="22"/>
          <w:szCs w:val="22"/>
        </w:rPr>
      </w:pPr>
    </w:p>
    <w:p w:rsidR="00036178" w:rsidRDefault="00036178" w:rsidP="00036178">
      <w:pPr>
        <w:pStyle w:val="Odsekzoznamu"/>
        <w:numPr>
          <w:ilvl w:val="1"/>
          <w:numId w:val="23"/>
        </w:numPr>
        <w:ind w:left="567" w:hanging="567"/>
        <w:contextualSpacing/>
        <w:jc w:val="both"/>
        <w:rPr>
          <w:rFonts w:ascii="Arial Narrow" w:hAnsi="Arial Narrow"/>
          <w:sz w:val="22"/>
          <w:szCs w:val="22"/>
        </w:rPr>
      </w:pPr>
      <w:r w:rsidRPr="003E497C">
        <w:rPr>
          <w:rFonts w:ascii="Arial Narrow" w:hAnsi="Arial Narrow"/>
          <w:sz w:val="22"/>
          <w:szCs w:val="22"/>
        </w:rPr>
        <w:t>Pre</w:t>
      </w:r>
      <w:r w:rsidRPr="003E497C">
        <w:rPr>
          <w:rFonts w:ascii="Arial Narrow" w:hAnsi="Arial Narrow"/>
          <w:b/>
          <w:sz w:val="22"/>
          <w:szCs w:val="22"/>
        </w:rPr>
        <w:t xml:space="preserve"> </w:t>
      </w:r>
      <w:r w:rsidRPr="003E497C">
        <w:rPr>
          <w:rFonts w:ascii="Arial Narrow" w:hAnsi="Arial Narrow"/>
          <w:sz w:val="22"/>
          <w:szCs w:val="22"/>
        </w:rPr>
        <w:t>prenos SIM kariet do siete Podniku</w:t>
      </w:r>
      <w:r w:rsidRPr="003E497C">
        <w:rPr>
          <w:rFonts w:ascii="Arial Narrow" w:hAnsi="Arial Narrow"/>
          <w:b/>
          <w:sz w:val="22"/>
          <w:szCs w:val="22"/>
        </w:rPr>
        <w:t xml:space="preserve"> </w:t>
      </w:r>
      <w:r w:rsidRPr="003E497C">
        <w:rPr>
          <w:rFonts w:ascii="Arial Narrow" w:hAnsi="Arial Narrow"/>
          <w:sz w:val="22"/>
          <w:szCs w:val="22"/>
        </w:rPr>
        <w:t xml:space="preserve">bude využitá prenositeľnosť čísla. </w:t>
      </w:r>
    </w:p>
    <w:p w:rsidR="00036178" w:rsidRPr="003E497C" w:rsidRDefault="00036178" w:rsidP="00036178">
      <w:pPr>
        <w:pStyle w:val="Odsekzoznamu"/>
        <w:ind w:left="567"/>
        <w:contextualSpacing/>
        <w:jc w:val="both"/>
        <w:rPr>
          <w:rFonts w:ascii="Arial Narrow" w:hAnsi="Arial Narrow"/>
          <w:sz w:val="22"/>
          <w:szCs w:val="22"/>
        </w:rPr>
      </w:pPr>
    </w:p>
    <w:p w:rsidR="00036178" w:rsidRDefault="00036178" w:rsidP="00036178">
      <w:pPr>
        <w:pStyle w:val="Odsekzoznamu"/>
        <w:numPr>
          <w:ilvl w:val="1"/>
          <w:numId w:val="23"/>
        </w:numPr>
        <w:ind w:left="567" w:hanging="567"/>
        <w:contextualSpacing/>
        <w:jc w:val="both"/>
        <w:rPr>
          <w:rFonts w:ascii="Arial Narrow" w:hAnsi="Arial Narrow"/>
          <w:sz w:val="22"/>
          <w:szCs w:val="22"/>
        </w:rPr>
      </w:pPr>
      <w:r w:rsidRPr="003E497C">
        <w:rPr>
          <w:rFonts w:ascii="Arial Narrow" w:hAnsi="Arial Narrow"/>
          <w:sz w:val="22"/>
          <w:szCs w:val="22"/>
        </w:rPr>
        <w:t>Zmluvné strany sú povinné poskytnúť si navzájom všetku potrebnú súčinnosť  na riadne plnenie tejto Dohody.</w:t>
      </w:r>
    </w:p>
    <w:p w:rsidR="00036178" w:rsidRPr="003E497C" w:rsidRDefault="00036178" w:rsidP="00036178">
      <w:pPr>
        <w:pStyle w:val="Odsekzoznamu"/>
        <w:ind w:left="567"/>
        <w:contextualSpacing/>
        <w:jc w:val="both"/>
        <w:rPr>
          <w:rFonts w:ascii="Arial Narrow" w:hAnsi="Arial Narrow"/>
          <w:sz w:val="22"/>
          <w:szCs w:val="22"/>
        </w:rPr>
      </w:pPr>
    </w:p>
    <w:p w:rsidR="00036178" w:rsidRDefault="00036178" w:rsidP="00036178">
      <w:pPr>
        <w:pStyle w:val="Odsekzoznamu"/>
        <w:numPr>
          <w:ilvl w:val="1"/>
          <w:numId w:val="23"/>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lastRenderedPageBreak/>
        <w:t>Podnik sa zaväzuje poskytovať predmet tejto Dohody riadne, s odbornou starostlivosťou, a to najmä zaväzuje sa zriadiť a poskytovať komplexné, bezpečné a ekonomicky výhodné elektronické komunikačné služby (hlasové volania, SMS, MMS, internetové pripojenie v mobile, internetové pripojenie do dátových modemov a tabletov, nákup zariadení, ďalšie  služby) prostredníctvom HVPS</w:t>
      </w:r>
      <w:r>
        <w:rPr>
          <w:rFonts w:ascii="Arial Narrow" w:hAnsi="Arial Narrow"/>
          <w:sz w:val="22"/>
          <w:szCs w:val="22"/>
          <w:lang w:eastAsia="sk-SK"/>
        </w:rPr>
        <w:t xml:space="preserve">. </w:t>
      </w:r>
      <w:r w:rsidRPr="003E497C">
        <w:rPr>
          <w:rFonts w:ascii="Arial Narrow" w:hAnsi="Arial Narrow" w:cs="Arial"/>
          <w:sz w:val="22"/>
          <w:szCs w:val="22"/>
        </w:rPr>
        <w:t>HVPS bude vytvorená osobitne pre každého z</w:t>
      </w:r>
      <w:r>
        <w:rPr>
          <w:rFonts w:ascii="Arial Narrow" w:hAnsi="Arial Narrow" w:cs="Arial"/>
          <w:sz w:val="22"/>
          <w:szCs w:val="22"/>
        </w:rPr>
        <w:t> </w:t>
      </w:r>
      <w:r w:rsidRPr="003E497C">
        <w:rPr>
          <w:rFonts w:ascii="Arial Narrow" w:hAnsi="Arial Narrow" w:cs="Arial"/>
          <w:sz w:val="22"/>
          <w:szCs w:val="22"/>
        </w:rPr>
        <w:t>Účastníkov</w:t>
      </w:r>
      <w:r>
        <w:rPr>
          <w:rFonts w:ascii="Arial Narrow" w:hAnsi="Arial Narrow" w:cs="Arial"/>
          <w:sz w:val="22"/>
          <w:szCs w:val="22"/>
        </w:rPr>
        <w:t xml:space="preserve"> a </w:t>
      </w:r>
      <w:r w:rsidRPr="003E497C">
        <w:rPr>
          <w:rFonts w:ascii="Arial Narrow" w:hAnsi="Arial Narrow"/>
          <w:sz w:val="22"/>
          <w:szCs w:val="22"/>
          <w:lang w:eastAsia="sk-SK"/>
        </w:rPr>
        <w:t xml:space="preserve">všetky SIM karty </w:t>
      </w:r>
      <w:r>
        <w:rPr>
          <w:rFonts w:ascii="Arial Narrow" w:hAnsi="Arial Narrow"/>
          <w:sz w:val="22"/>
          <w:szCs w:val="22"/>
          <w:lang w:eastAsia="sk-SK"/>
        </w:rPr>
        <w:t xml:space="preserve">užívateľov každého </w:t>
      </w:r>
      <w:r w:rsidRPr="003E497C">
        <w:rPr>
          <w:rFonts w:ascii="Arial Narrow" w:hAnsi="Arial Narrow"/>
          <w:sz w:val="22"/>
          <w:szCs w:val="22"/>
          <w:lang w:eastAsia="sk-SK"/>
        </w:rPr>
        <w:t>Účastníka. Podnik sa zaväzuje  pripojiť Účastníka do telefónnej siete Podniku a poskytovať ďalšie  služby v súlade s predmetom tejto Dohody.</w:t>
      </w:r>
    </w:p>
    <w:p w:rsidR="00036178" w:rsidRPr="003E497C" w:rsidRDefault="00036178" w:rsidP="00036178">
      <w:pPr>
        <w:pStyle w:val="Odsekzoznamu"/>
        <w:ind w:left="567"/>
        <w:contextualSpacing/>
        <w:jc w:val="both"/>
        <w:rPr>
          <w:rFonts w:ascii="Arial Narrow" w:hAnsi="Arial Narrow"/>
          <w:sz w:val="22"/>
          <w:szCs w:val="22"/>
          <w:lang w:eastAsia="sk-SK"/>
        </w:rPr>
      </w:pPr>
    </w:p>
    <w:p w:rsidR="00036178" w:rsidRDefault="00036178" w:rsidP="00036178">
      <w:pPr>
        <w:pStyle w:val="Odsekzoznamu"/>
        <w:numPr>
          <w:ilvl w:val="1"/>
          <w:numId w:val="23"/>
        </w:numPr>
        <w:ind w:left="567" w:hanging="567"/>
        <w:contextualSpacing/>
        <w:jc w:val="both"/>
        <w:rPr>
          <w:rFonts w:ascii="Arial Narrow" w:hAnsi="Arial Narrow"/>
          <w:sz w:val="22"/>
          <w:szCs w:val="22"/>
        </w:rPr>
      </w:pPr>
      <w:r w:rsidRPr="003E497C">
        <w:rPr>
          <w:rFonts w:ascii="Arial Narrow" w:hAnsi="Arial Narrow"/>
          <w:sz w:val="22"/>
          <w:szCs w:val="22"/>
        </w:rPr>
        <w:t xml:space="preserve">Účastník v zmysle § 59 zákona </w:t>
      </w:r>
      <w:r>
        <w:rPr>
          <w:rFonts w:ascii="Arial Narrow" w:hAnsi="Arial Narrow"/>
          <w:sz w:val="22"/>
          <w:szCs w:val="22"/>
        </w:rPr>
        <w:t xml:space="preserve">o elektronických komunikáciách </w:t>
      </w:r>
      <w:r w:rsidRPr="003E497C">
        <w:rPr>
          <w:rFonts w:ascii="Arial Narrow" w:hAnsi="Arial Narrow"/>
          <w:sz w:val="22"/>
          <w:szCs w:val="22"/>
        </w:rPr>
        <w:t>nesúhlasí so zverejnením jeho údajov alebo osobných údajov jeho zamestnancov v telefónnom zozname a s poskytovaním informačných služieb o účastníckych číslach pridelených Účastníkovi na základe tejto Dohody. Účastník nesúhlasí s poskytnutím telefónnych čísiel zaradených do HVPS za účelom využívania na marketingové a obdobné účely.</w:t>
      </w:r>
    </w:p>
    <w:p w:rsidR="00036178" w:rsidRPr="003E497C" w:rsidRDefault="00036178" w:rsidP="00036178">
      <w:pPr>
        <w:pStyle w:val="Odsekzoznamu"/>
        <w:ind w:left="567"/>
        <w:contextualSpacing/>
        <w:jc w:val="both"/>
        <w:rPr>
          <w:rFonts w:ascii="Arial Narrow" w:hAnsi="Arial Narrow"/>
          <w:sz w:val="22"/>
          <w:szCs w:val="22"/>
        </w:rPr>
      </w:pPr>
    </w:p>
    <w:p w:rsidR="00036178" w:rsidRDefault="00036178" w:rsidP="00036178">
      <w:pPr>
        <w:pStyle w:val="Odsekzoznamu"/>
        <w:numPr>
          <w:ilvl w:val="1"/>
          <w:numId w:val="23"/>
        </w:numPr>
        <w:ind w:left="567" w:hanging="567"/>
        <w:contextualSpacing/>
        <w:jc w:val="both"/>
        <w:rPr>
          <w:rFonts w:ascii="Arial Narrow" w:hAnsi="Arial Narrow"/>
          <w:sz w:val="22"/>
          <w:szCs w:val="22"/>
        </w:rPr>
      </w:pPr>
      <w:r w:rsidRPr="003E497C">
        <w:rPr>
          <w:rFonts w:ascii="Arial Narrow" w:hAnsi="Arial Narrow"/>
          <w:sz w:val="22"/>
          <w:szCs w:val="22"/>
        </w:rPr>
        <w:t xml:space="preserve">Účastník má možnosť definovať parametre pre využívanie SIM kariet ich </w:t>
      </w:r>
      <w:r>
        <w:rPr>
          <w:rFonts w:ascii="Arial Narrow" w:hAnsi="Arial Narrow"/>
          <w:sz w:val="22"/>
          <w:szCs w:val="22"/>
        </w:rPr>
        <w:t>užívateľmi</w:t>
      </w:r>
      <w:r w:rsidRPr="003E497C">
        <w:rPr>
          <w:rFonts w:ascii="Arial Narrow" w:hAnsi="Arial Narrow"/>
          <w:sz w:val="22"/>
          <w:szCs w:val="22"/>
        </w:rPr>
        <w:t xml:space="preserve"> (t .j. najmä zamestnancami Účastníka). Účastník má možnosť obmedzovať jednotlivých </w:t>
      </w:r>
      <w:r>
        <w:rPr>
          <w:rFonts w:ascii="Arial Narrow" w:hAnsi="Arial Narrow"/>
          <w:sz w:val="22"/>
          <w:szCs w:val="22"/>
        </w:rPr>
        <w:t>užívateľov</w:t>
      </w:r>
      <w:r w:rsidRPr="003E497C">
        <w:rPr>
          <w:rFonts w:ascii="Arial Narrow" w:hAnsi="Arial Narrow"/>
          <w:sz w:val="22"/>
          <w:szCs w:val="22"/>
        </w:rPr>
        <w:t xml:space="preserve">, určovať parametre pre využívanie SIM kariet registrovaných na Účastníka vrátane limitácie ich využívania. Parametre využívania SIM kariet je možné definovať prostredníctvom kontaktnej osoby Podniku alebo príslušnej internetovej aplikácie dostupnej na webovej stránke Podniku. </w:t>
      </w:r>
    </w:p>
    <w:p w:rsidR="00036178" w:rsidRPr="003E497C" w:rsidRDefault="00036178" w:rsidP="00036178">
      <w:pPr>
        <w:pStyle w:val="Odsekzoznamu"/>
        <w:ind w:left="567"/>
        <w:contextualSpacing/>
        <w:jc w:val="both"/>
        <w:rPr>
          <w:rFonts w:ascii="Arial Narrow" w:hAnsi="Arial Narrow"/>
          <w:sz w:val="22"/>
          <w:szCs w:val="22"/>
        </w:rPr>
      </w:pPr>
    </w:p>
    <w:p w:rsidR="00036178" w:rsidRDefault="00036178" w:rsidP="00036178">
      <w:pPr>
        <w:pStyle w:val="Odsekzoznamu"/>
        <w:numPr>
          <w:ilvl w:val="1"/>
          <w:numId w:val="23"/>
        </w:numPr>
        <w:ind w:left="567" w:hanging="567"/>
        <w:contextualSpacing/>
        <w:jc w:val="both"/>
        <w:rPr>
          <w:rFonts w:ascii="Arial Narrow" w:hAnsi="Arial Narrow"/>
          <w:sz w:val="22"/>
          <w:szCs w:val="22"/>
        </w:rPr>
      </w:pPr>
      <w:r w:rsidRPr="003E497C">
        <w:rPr>
          <w:rFonts w:ascii="Arial Narrow" w:hAnsi="Arial Narrow"/>
          <w:sz w:val="22"/>
          <w:szCs w:val="22"/>
        </w:rPr>
        <w:t>Záručný servis koncových zariadení bude Podnik poskytovať bezplatne po celú dobu trvania záručnej doby zariadení, ktorá je 24 mesiacov odo dňa dodania Účastníkovi. Súčasťou záručného servisu je vyzdvihnutie reklamovaného zariadenia v sídle Účastníka, vykonanie servisu, resp. výmeny zariadenia a doručenie reklamovaného zariadenia do sídla Účastníka.</w:t>
      </w:r>
    </w:p>
    <w:p w:rsidR="00036178" w:rsidRPr="003E497C" w:rsidRDefault="00036178" w:rsidP="00036178">
      <w:pPr>
        <w:pStyle w:val="Odsekzoznamu"/>
        <w:ind w:left="567"/>
        <w:contextualSpacing/>
        <w:jc w:val="both"/>
        <w:rPr>
          <w:rFonts w:ascii="Arial Narrow" w:hAnsi="Arial Narrow"/>
          <w:sz w:val="22"/>
          <w:szCs w:val="22"/>
        </w:rPr>
      </w:pPr>
    </w:p>
    <w:p w:rsidR="00036178" w:rsidRPr="003E497C" w:rsidRDefault="00036178" w:rsidP="00036178">
      <w:pPr>
        <w:pStyle w:val="Odsekzoznamu"/>
        <w:numPr>
          <w:ilvl w:val="1"/>
          <w:numId w:val="23"/>
        </w:numPr>
        <w:ind w:left="567" w:hanging="567"/>
        <w:contextualSpacing/>
        <w:jc w:val="both"/>
        <w:rPr>
          <w:rFonts w:ascii="Arial Narrow" w:hAnsi="Arial Narrow"/>
          <w:sz w:val="22"/>
          <w:szCs w:val="22"/>
        </w:rPr>
      </w:pPr>
      <w:r w:rsidRPr="003E497C">
        <w:rPr>
          <w:rFonts w:ascii="Arial Narrow" w:hAnsi="Arial Narrow"/>
          <w:sz w:val="22"/>
          <w:szCs w:val="22"/>
        </w:rPr>
        <w:t xml:space="preserve">Pozáručný servis koncových zariadení bude Podnik poskytovať po celú dobu trvania Dohody. Súčasťou </w:t>
      </w:r>
      <w:r>
        <w:rPr>
          <w:rFonts w:ascii="Arial Narrow" w:hAnsi="Arial Narrow"/>
          <w:sz w:val="22"/>
          <w:szCs w:val="22"/>
        </w:rPr>
        <w:t xml:space="preserve">pozáručného </w:t>
      </w:r>
      <w:r w:rsidRPr="003E497C">
        <w:rPr>
          <w:rFonts w:ascii="Arial Narrow" w:hAnsi="Arial Narrow"/>
          <w:sz w:val="22"/>
          <w:szCs w:val="22"/>
        </w:rPr>
        <w:t xml:space="preserve">servisu je vyzdvihnutie </w:t>
      </w:r>
      <w:r>
        <w:rPr>
          <w:rFonts w:ascii="Arial Narrow" w:hAnsi="Arial Narrow"/>
          <w:sz w:val="22"/>
          <w:szCs w:val="22"/>
        </w:rPr>
        <w:t xml:space="preserve">reklamovaného </w:t>
      </w:r>
      <w:r w:rsidRPr="003E497C">
        <w:rPr>
          <w:rFonts w:ascii="Arial Narrow" w:hAnsi="Arial Narrow"/>
          <w:sz w:val="22"/>
          <w:szCs w:val="22"/>
        </w:rPr>
        <w:t>zariadenia v sídle Účastníka, vykonanie servisu, resp. výmeny zariadenia a doručenie reklamovaného zariadenia do sídla Účastníka.</w:t>
      </w:r>
    </w:p>
    <w:p w:rsidR="00036178" w:rsidRPr="003E497C" w:rsidRDefault="00036178" w:rsidP="00036178">
      <w:pPr>
        <w:keepLines/>
        <w:tabs>
          <w:tab w:val="num" w:pos="-3108"/>
          <w:tab w:val="num" w:pos="540"/>
        </w:tabs>
        <w:ind w:left="540" w:hanging="540"/>
        <w:jc w:val="both"/>
        <w:rPr>
          <w:rFonts w:ascii="Arial Narrow" w:hAnsi="Arial Narrow" w:cs="Arial"/>
          <w:sz w:val="22"/>
          <w:szCs w:val="22"/>
          <w:lang w:eastAsia="sk-SK"/>
        </w:rPr>
      </w:pPr>
    </w:p>
    <w:p w:rsidR="00036178" w:rsidRPr="003E497C" w:rsidRDefault="00036178" w:rsidP="00036178">
      <w:pPr>
        <w:pStyle w:val="Default"/>
        <w:ind w:left="567" w:hanging="567"/>
        <w:jc w:val="center"/>
        <w:rPr>
          <w:rFonts w:ascii="Arial Narrow" w:hAnsi="Arial Narrow"/>
          <w:b/>
          <w:sz w:val="22"/>
          <w:szCs w:val="22"/>
        </w:rPr>
      </w:pPr>
      <w:r w:rsidRPr="003E497C">
        <w:rPr>
          <w:rFonts w:ascii="Arial Narrow" w:hAnsi="Arial Narrow"/>
          <w:b/>
          <w:sz w:val="22"/>
          <w:szCs w:val="22"/>
        </w:rPr>
        <w:t>Článok 6</w:t>
      </w:r>
    </w:p>
    <w:p w:rsidR="00036178" w:rsidRPr="003E497C" w:rsidRDefault="00036178" w:rsidP="00036178">
      <w:pPr>
        <w:pStyle w:val="Default"/>
        <w:ind w:left="567" w:hanging="567"/>
        <w:jc w:val="center"/>
        <w:rPr>
          <w:rFonts w:ascii="Arial Narrow" w:hAnsi="Arial Narrow"/>
          <w:b/>
          <w:sz w:val="22"/>
          <w:szCs w:val="22"/>
        </w:rPr>
      </w:pPr>
      <w:r w:rsidRPr="003E497C">
        <w:rPr>
          <w:rFonts w:ascii="Arial Narrow" w:hAnsi="Arial Narrow"/>
          <w:b/>
          <w:sz w:val="22"/>
          <w:szCs w:val="22"/>
        </w:rPr>
        <w:t>Podmienky a spôsob uzatvárania Čiastkových zmlúv o pripojení</w:t>
      </w:r>
    </w:p>
    <w:p w:rsidR="00036178" w:rsidRPr="003E497C" w:rsidRDefault="00036178" w:rsidP="00036178">
      <w:pPr>
        <w:pStyle w:val="Default"/>
        <w:ind w:left="567" w:hanging="567"/>
        <w:jc w:val="both"/>
        <w:rPr>
          <w:rFonts w:ascii="Arial Narrow" w:hAnsi="Arial Narrow"/>
          <w:sz w:val="22"/>
          <w:szCs w:val="22"/>
        </w:rPr>
      </w:pPr>
    </w:p>
    <w:p w:rsidR="00036178" w:rsidRDefault="00036178" w:rsidP="00036178">
      <w:pPr>
        <w:pStyle w:val="Default"/>
        <w:ind w:left="567" w:hanging="567"/>
        <w:jc w:val="both"/>
        <w:rPr>
          <w:rFonts w:ascii="Arial Narrow" w:hAnsi="Arial Narrow"/>
          <w:sz w:val="22"/>
          <w:szCs w:val="22"/>
        </w:rPr>
      </w:pPr>
      <w:r w:rsidRPr="003E497C">
        <w:rPr>
          <w:rFonts w:ascii="Arial Narrow" w:hAnsi="Arial Narrow"/>
          <w:sz w:val="22"/>
          <w:szCs w:val="22"/>
        </w:rPr>
        <w:t xml:space="preserve">6.1.  </w:t>
      </w:r>
      <w:r>
        <w:rPr>
          <w:rFonts w:ascii="Arial Narrow" w:hAnsi="Arial Narrow"/>
          <w:sz w:val="22"/>
          <w:szCs w:val="22"/>
        </w:rPr>
        <w:tab/>
      </w:r>
      <w:r w:rsidRPr="003E497C">
        <w:rPr>
          <w:rFonts w:ascii="Arial Narrow" w:hAnsi="Arial Narrow"/>
          <w:sz w:val="22"/>
          <w:szCs w:val="22"/>
        </w:rPr>
        <w:t>Podnik poskytne služby podľa Prílohy č. 1 Dohody na základe Čiastkových zmlúv o pripojení, ktoré Podnik uzatvorí samostatne s každým Účastníkom; dotknutý Účastník bude jasne a zrozumiteľne identifikovaný</w:t>
      </w:r>
      <w:r>
        <w:rPr>
          <w:rFonts w:ascii="Arial Narrow" w:hAnsi="Arial Narrow"/>
          <w:sz w:val="22"/>
          <w:szCs w:val="22"/>
        </w:rPr>
        <w:t xml:space="preserve">   </w:t>
      </w:r>
      <w:r w:rsidRPr="003E497C">
        <w:rPr>
          <w:rFonts w:ascii="Arial Narrow" w:hAnsi="Arial Narrow"/>
          <w:sz w:val="22"/>
          <w:szCs w:val="22"/>
        </w:rPr>
        <w:t xml:space="preserve"> (minimálne v rozsahu uvedenia </w:t>
      </w:r>
      <w:r>
        <w:rPr>
          <w:rFonts w:ascii="Arial Narrow" w:hAnsi="Arial Narrow"/>
          <w:sz w:val="22"/>
          <w:szCs w:val="22"/>
        </w:rPr>
        <w:t>názvu Účastníka</w:t>
      </w:r>
      <w:r w:rsidRPr="003E497C">
        <w:rPr>
          <w:rFonts w:ascii="Arial Narrow" w:hAnsi="Arial Narrow"/>
          <w:sz w:val="22"/>
          <w:szCs w:val="22"/>
        </w:rPr>
        <w:t xml:space="preserve">, IČO, sídlo, osoby  oprávnenej na uzatváranie zmlúv a jej funkcie) s uvedením čísla Dohody a dátumu jej účinnosti  zverejnených v Centrálnom registri zmlúv.    </w:t>
      </w:r>
    </w:p>
    <w:p w:rsidR="00036178" w:rsidRPr="003E497C" w:rsidRDefault="00036178" w:rsidP="00036178">
      <w:pPr>
        <w:pStyle w:val="Default"/>
        <w:ind w:left="567" w:hanging="567"/>
        <w:jc w:val="both"/>
        <w:rPr>
          <w:rFonts w:ascii="Arial Narrow" w:hAnsi="Arial Narrow"/>
          <w:sz w:val="22"/>
          <w:szCs w:val="22"/>
        </w:rPr>
      </w:pPr>
    </w:p>
    <w:p w:rsidR="00036178" w:rsidRDefault="00036178" w:rsidP="00036178">
      <w:pPr>
        <w:pStyle w:val="Default"/>
        <w:ind w:left="567" w:hanging="567"/>
        <w:jc w:val="both"/>
        <w:rPr>
          <w:rFonts w:ascii="Arial Narrow" w:hAnsi="Arial Narrow"/>
          <w:sz w:val="22"/>
          <w:szCs w:val="22"/>
        </w:rPr>
      </w:pPr>
      <w:r w:rsidRPr="003E497C">
        <w:rPr>
          <w:rFonts w:ascii="Arial Narrow" w:hAnsi="Arial Narrow"/>
          <w:sz w:val="22"/>
          <w:szCs w:val="22"/>
        </w:rPr>
        <w:t xml:space="preserve">6.2. </w:t>
      </w:r>
      <w:r>
        <w:rPr>
          <w:rFonts w:ascii="Arial Narrow" w:hAnsi="Arial Narrow"/>
          <w:sz w:val="22"/>
          <w:szCs w:val="22"/>
        </w:rPr>
        <w:tab/>
      </w:r>
      <w:r w:rsidRPr="003E497C">
        <w:rPr>
          <w:rFonts w:ascii="Arial Narrow" w:hAnsi="Arial Narrow"/>
          <w:sz w:val="22"/>
          <w:szCs w:val="22"/>
        </w:rPr>
        <w:t xml:space="preserve">Podnik sa zaväzuje súčasne s touto Dohodou predložiť vzorovú Čiastkovú zmluvu o pripojení, ktorá nesmie byť v rozpore s  touto Dohodou a stáva sa prílohou tejto Dohody. </w:t>
      </w:r>
      <w:r w:rsidRPr="00846DF9">
        <w:rPr>
          <w:rFonts w:ascii="Arial Narrow" w:hAnsi="Arial Narrow"/>
          <w:sz w:val="22"/>
          <w:szCs w:val="22"/>
        </w:rPr>
        <w:t>Zmluvné strany sa dohodli, že  ustanovenia Čiastkov</w:t>
      </w:r>
      <w:r w:rsidRPr="003E497C">
        <w:rPr>
          <w:rFonts w:ascii="Arial Narrow" w:hAnsi="Arial Narrow"/>
          <w:sz w:val="22"/>
          <w:szCs w:val="22"/>
        </w:rPr>
        <w:t>ej</w:t>
      </w:r>
      <w:r w:rsidRPr="00846DF9">
        <w:rPr>
          <w:rFonts w:ascii="Arial Narrow" w:hAnsi="Arial Narrow"/>
          <w:sz w:val="22"/>
          <w:szCs w:val="22"/>
        </w:rPr>
        <w:t xml:space="preserve"> zml</w:t>
      </w:r>
      <w:r w:rsidRPr="003E497C">
        <w:rPr>
          <w:rFonts w:ascii="Arial Narrow" w:hAnsi="Arial Narrow"/>
          <w:sz w:val="22"/>
          <w:szCs w:val="22"/>
        </w:rPr>
        <w:t>uvy</w:t>
      </w:r>
      <w:r w:rsidRPr="00846DF9">
        <w:rPr>
          <w:rFonts w:ascii="Arial Narrow" w:hAnsi="Arial Narrow"/>
          <w:sz w:val="22"/>
          <w:szCs w:val="22"/>
        </w:rPr>
        <w:t xml:space="preserve"> o pripojení, ktoré sú v rozpore s touto Dohodou</w:t>
      </w:r>
      <w:r>
        <w:rPr>
          <w:rFonts w:ascii="Arial Narrow" w:hAnsi="Arial Narrow"/>
          <w:sz w:val="22"/>
          <w:szCs w:val="22"/>
        </w:rPr>
        <w:t>,</w:t>
      </w:r>
      <w:r w:rsidRPr="00846DF9">
        <w:rPr>
          <w:rFonts w:ascii="Arial Narrow" w:hAnsi="Arial Narrow"/>
          <w:sz w:val="22"/>
          <w:szCs w:val="22"/>
        </w:rPr>
        <w:t xml:space="preserve"> sú neplatné a neúčinné.</w:t>
      </w:r>
    </w:p>
    <w:p w:rsidR="00036178" w:rsidRPr="003E497C" w:rsidRDefault="00036178" w:rsidP="00036178">
      <w:pPr>
        <w:pStyle w:val="Default"/>
        <w:ind w:left="567" w:hanging="567"/>
        <w:jc w:val="both"/>
        <w:rPr>
          <w:rFonts w:ascii="Arial Narrow" w:hAnsi="Arial Narrow"/>
          <w:sz w:val="22"/>
          <w:szCs w:val="22"/>
        </w:rPr>
      </w:pPr>
    </w:p>
    <w:p w:rsidR="00036178" w:rsidRDefault="00036178" w:rsidP="00036178">
      <w:pPr>
        <w:pStyle w:val="Default"/>
        <w:ind w:left="567" w:hanging="567"/>
        <w:jc w:val="both"/>
        <w:rPr>
          <w:rFonts w:ascii="Arial Narrow" w:hAnsi="Arial Narrow"/>
          <w:sz w:val="22"/>
          <w:szCs w:val="22"/>
        </w:rPr>
      </w:pPr>
      <w:r w:rsidRPr="003E497C">
        <w:rPr>
          <w:rFonts w:ascii="Arial Narrow" w:hAnsi="Arial Narrow"/>
          <w:sz w:val="22"/>
          <w:szCs w:val="22"/>
        </w:rPr>
        <w:t xml:space="preserve">6.3.  </w:t>
      </w:r>
      <w:r>
        <w:rPr>
          <w:rFonts w:ascii="Arial Narrow" w:hAnsi="Arial Narrow"/>
          <w:sz w:val="22"/>
          <w:szCs w:val="22"/>
        </w:rPr>
        <w:tab/>
      </w:r>
      <w:r w:rsidRPr="003E497C">
        <w:rPr>
          <w:rFonts w:ascii="Arial Narrow" w:hAnsi="Arial Narrow"/>
          <w:sz w:val="22"/>
          <w:szCs w:val="22"/>
        </w:rPr>
        <w:t xml:space="preserve">Čiastková zmluva o pripojení, vyhotovená na základe konkrétnych požiadaviek dotknutých Účastníkov, bude vyhotovená vo dvoch rovnopisoch a nadobúda platnosť dňom jej podpisu oprávnenými zástupcami  </w:t>
      </w:r>
      <w:r>
        <w:rPr>
          <w:rFonts w:ascii="Arial Narrow" w:hAnsi="Arial Narrow"/>
          <w:sz w:val="22"/>
          <w:szCs w:val="22"/>
        </w:rPr>
        <w:t>Podniku a dotknutého Účastníka</w:t>
      </w:r>
      <w:r w:rsidRPr="003E497C">
        <w:rPr>
          <w:rFonts w:ascii="Arial Narrow" w:hAnsi="Arial Narrow"/>
          <w:sz w:val="22"/>
          <w:szCs w:val="22"/>
        </w:rPr>
        <w:t xml:space="preserve"> a účinnosť dňom nasledujúcim po dni jej zverejnenia v Centrálnom registri zmlúv. </w:t>
      </w:r>
    </w:p>
    <w:p w:rsidR="00036178" w:rsidRPr="003E497C" w:rsidRDefault="00036178" w:rsidP="00036178">
      <w:pPr>
        <w:pStyle w:val="Default"/>
        <w:ind w:left="567" w:hanging="567"/>
        <w:jc w:val="both"/>
        <w:rPr>
          <w:rFonts w:ascii="Arial Narrow" w:hAnsi="Arial Narrow"/>
          <w:sz w:val="22"/>
          <w:szCs w:val="22"/>
        </w:rPr>
      </w:pPr>
    </w:p>
    <w:p w:rsidR="00036178" w:rsidRPr="003E497C" w:rsidRDefault="00036178" w:rsidP="00036178">
      <w:pPr>
        <w:pStyle w:val="Default"/>
        <w:ind w:left="567" w:hanging="567"/>
        <w:jc w:val="both"/>
        <w:rPr>
          <w:rFonts w:ascii="Arial Narrow" w:hAnsi="Arial Narrow"/>
          <w:sz w:val="22"/>
          <w:szCs w:val="22"/>
        </w:rPr>
      </w:pPr>
      <w:r w:rsidRPr="003E497C">
        <w:rPr>
          <w:rFonts w:ascii="Arial Narrow" w:hAnsi="Arial Narrow"/>
          <w:sz w:val="22"/>
          <w:szCs w:val="22"/>
        </w:rPr>
        <w:t xml:space="preserve">6.4.  </w:t>
      </w:r>
      <w:r>
        <w:rPr>
          <w:rFonts w:ascii="Arial Narrow" w:hAnsi="Arial Narrow"/>
          <w:sz w:val="22"/>
          <w:szCs w:val="22"/>
        </w:rPr>
        <w:tab/>
      </w:r>
      <w:r w:rsidRPr="003E497C">
        <w:rPr>
          <w:rFonts w:ascii="Arial Narrow" w:hAnsi="Arial Narrow"/>
          <w:sz w:val="22"/>
          <w:szCs w:val="22"/>
        </w:rPr>
        <w:t xml:space="preserve">Prípadné zmeny Čiastkovej zmluvy o pripojení budú riešené </w:t>
      </w:r>
      <w:r>
        <w:rPr>
          <w:rFonts w:ascii="Arial Narrow" w:hAnsi="Arial Narrow"/>
          <w:sz w:val="22"/>
          <w:szCs w:val="22"/>
        </w:rPr>
        <w:t>písomným</w:t>
      </w:r>
      <w:r w:rsidRPr="003E497C">
        <w:rPr>
          <w:rFonts w:ascii="Arial Narrow" w:hAnsi="Arial Narrow"/>
          <w:sz w:val="22"/>
          <w:szCs w:val="22"/>
        </w:rPr>
        <w:t xml:space="preserve"> dodatkom a v súlade s § 18 zákona o verejnom obstarávaní a súvisiacou legislatívou platnou na území Slovenskej republiky.    </w:t>
      </w:r>
    </w:p>
    <w:p w:rsidR="00036178" w:rsidRPr="003E497C" w:rsidRDefault="00036178" w:rsidP="00036178">
      <w:pPr>
        <w:pStyle w:val="Default"/>
        <w:ind w:left="567" w:hanging="567"/>
        <w:jc w:val="both"/>
        <w:rPr>
          <w:rFonts w:ascii="Arial Narrow" w:hAnsi="Arial Narrow"/>
          <w:sz w:val="22"/>
          <w:szCs w:val="22"/>
        </w:rPr>
      </w:pPr>
    </w:p>
    <w:p w:rsidR="00036178" w:rsidRPr="003E497C" w:rsidRDefault="00036178" w:rsidP="00036178">
      <w:pPr>
        <w:keepLines/>
        <w:tabs>
          <w:tab w:val="num" w:pos="-3108"/>
          <w:tab w:val="num" w:pos="540"/>
        </w:tabs>
        <w:ind w:left="540" w:hanging="540"/>
        <w:jc w:val="center"/>
        <w:rPr>
          <w:rFonts w:ascii="Arial Narrow" w:hAnsi="Arial Narrow" w:cs="Arial"/>
          <w:b/>
          <w:sz w:val="22"/>
          <w:szCs w:val="22"/>
          <w:lang w:eastAsia="sk-SK"/>
        </w:rPr>
      </w:pPr>
      <w:r w:rsidRPr="003E497C">
        <w:rPr>
          <w:rFonts w:ascii="Arial Narrow" w:hAnsi="Arial Narrow" w:cs="Arial"/>
          <w:b/>
          <w:sz w:val="22"/>
          <w:szCs w:val="22"/>
          <w:lang w:eastAsia="sk-SK"/>
        </w:rPr>
        <w:t>Článok 7</w:t>
      </w:r>
    </w:p>
    <w:p w:rsidR="00036178" w:rsidRPr="003E497C" w:rsidRDefault="00036178" w:rsidP="00036178">
      <w:pPr>
        <w:keepLines/>
        <w:tabs>
          <w:tab w:val="num" w:pos="-3108"/>
          <w:tab w:val="num" w:pos="540"/>
        </w:tabs>
        <w:ind w:left="540" w:hanging="540"/>
        <w:jc w:val="center"/>
        <w:rPr>
          <w:rFonts w:ascii="Arial Narrow" w:hAnsi="Arial Narrow" w:cs="Arial"/>
          <w:b/>
          <w:sz w:val="22"/>
          <w:szCs w:val="22"/>
          <w:lang w:eastAsia="sk-SK"/>
        </w:rPr>
      </w:pPr>
      <w:r w:rsidRPr="003E497C">
        <w:rPr>
          <w:rFonts w:ascii="Arial Narrow" w:hAnsi="Arial Narrow" w:cs="Arial"/>
          <w:b/>
          <w:sz w:val="22"/>
          <w:szCs w:val="22"/>
          <w:lang w:eastAsia="sk-SK"/>
        </w:rPr>
        <w:t>Cena a platobné podmienky</w:t>
      </w:r>
    </w:p>
    <w:p w:rsidR="00036178" w:rsidRPr="003E497C" w:rsidRDefault="00036178" w:rsidP="00036178">
      <w:pPr>
        <w:keepLines/>
        <w:tabs>
          <w:tab w:val="num" w:pos="-3108"/>
          <w:tab w:val="num" w:pos="540"/>
        </w:tabs>
        <w:ind w:left="540" w:hanging="540"/>
        <w:jc w:val="center"/>
        <w:rPr>
          <w:rFonts w:ascii="Arial Narrow" w:hAnsi="Arial Narrow" w:cs="Arial"/>
          <w:b/>
          <w:sz w:val="22"/>
          <w:szCs w:val="22"/>
          <w:lang w:eastAsia="sk-SK"/>
        </w:rPr>
      </w:pPr>
    </w:p>
    <w:p w:rsidR="00036178" w:rsidRPr="003E497C" w:rsidRDefault="00036178" w:rsidP="00036178">
      <w:pPr>
        <w:pStyle w:val="Odsekzoznamu"/>
        <w:numPr>
          <w:ilvl w:val="0"/>
          <w:numId w:val="24"/>
        </w:numPr>
        <w:contextualSpacing/>
        <w:rPr>
          <w:rFonts w:ascii="Arial Narrow" w:hAnsi="Arial Narrow"/>
          <w:vanish/>
          <w:sz w:val="22"/>
          <w:szCs w:val="22"/>
        </w:rPr>
      </w:pPr>
    </w:p>
    <w:p w:rsidR="00036178" w:rsidRPr="003E497C" w:rsidRDefault="00036178" w:rsidP="00036178">
      <w:pPr>
        <w:pStyle w:val="Odsekzoznamu"/>
        <w:numPr>
          <w:ilvl w:val="0"/>
          <w:numId w:val="24"/>
        </w:numPr>
        <w:contextualSpacing/>
        <w:rPr>
          <w:rFonts w:ascii="Arial Narrow" w:hAnsi="Arial Narrow"/>
          <w:vanish/>
          <w:sz w:val="22"/>
          <w:szCs w:val="22"/>
        </w:rPr>
      </w:pPr>
    </w:p>
    <w:p w:rsidR="00036178" w:rsidRPr="003E497C" w:rsidRDefault="00036178" w:rsidP="00036178">
      <w:pPr>
        <w:pStyle w:val="Odsekzoznamu"/>
        <w:numPr>
          <w:ilvl w:val="0"/>
          <w:numId w:val="24"/>
        </w:numPr>
        <w:contextualSpacing/>
        <w:rPr>
          <w:rFonts w:ascii="Arial Narrow" w:hAnsi="Arial Narrow"/>
          <w:vanish/>
          <w:sz w:val="22"/>
          <w:szCs w:val="22"/>
        </w:rPr>
      </w:pPr>
    </w:p>
    <w:p w:rsidR="00036178" w:rsidRPr="003E497C" w:rsidRDefault="00036178" w:rsidP="00036178">
      <w:pPr>
        <w:pStyle w:val="Odsekzoznamu"/>
        <w:numPr>
          <w:ilvl w:val="0"/>
          <w:numId w:val="24"/>
        </w:numPr>
        <w:contextualSpacing/>
        <w:rPr>
          <w:rFonts w:ascii="Arial Narrow" w:hAnsi="Arial Narrow"/>
          <w:vanish/>
          <w:sz w:val="22"/>
          <w:szCs w:val="22"/>
        </w:rPr>
      </w:pPr>
    </w:p>
    <w:p w:rsidR="00036178" w:rsidRPr="003E497C" w:rsidRDefault="00036178" w:rsidP="00036178">
      <w:pPr>
        <w:pStyle w:val="Odsekzoznamu"/>
        <w:numPr>
          <w:ilvl w:val="0"/>
          <w:numId w:val="24"/>
        </w:numPr>
        <w:contextualSpacing/>
        <w:rPr>
          <w:rFonts w:ascii="Arial Narrow" w:hAnsi="Arial Narrow"/>
          <w:vanish/>
          <w:sz w:val="22"/>
          <w:szCs w:val="22"/>
        </w:rPr>
      </w:pPr>
    </w:p>
    <w:p w:rsidR="00036178" w:rsidRPr="003E497C" w:rsidRDefault="00036178" w:rsidP="00036178">
      <w:pPr>
        <w:pStyle w:val="Odsekzoznamu"/>
        <w:numPr>
          <w:ilvl w:val="0"/>
          <w:numId w:val="24"/>
        </w:numPr>
        <w:contextualSpacing/>
        <w:rPr>
          <w:rFonts w:ascii="Arial Narrow" w:hAnsi="Arial Narrow"/>
          <w:vanish/>
          <w:sz w:val="22"/>
          <w:szCs w:val="22"/>
        </w:rPr>
      </w:pPr>
    </w:p>
    <w:p w:rsidR="00036178" w:rsidRDefault="00036178" w:rsidP="00036178">
      <w:pPr>
        <w:ind w:left="567" w:hanging="567"/>
        <w:contextualSpacing/>
        <w:jc w:val="both"/>
        <w:rPr>
          <w:rFonts w:ascii="Arial Narrow" w:hAnsi="Arial Narrow"/>
          <w:sz w:val="22"/>
          <w:szCs w:val="22"/>
        </w:rPr>
      </w:pPr>
      <w:r w:rsidRPr="003E497C">
        <w:rPr>
          <w:rFonts w:ascii="Arial Narrow" w:hAnsi="Arial Narrow"/>
          <w:sz w:val="22"/>
          <w:szCs w:val="22"/>
        </w:rPr>
        <w:t xml:space="preserve">7.1 </w:t>
      </w:r>
      <w:r w:rsidRPr="003E497C">
        <w:rPr>
          <w:rFonts w:ascii="Arial Narrow" w:hAnsi="Arial Narrow"/>
          <w:sz w:val="22"/>
          <w:szCs w:val="22"/>
        </w:rPr>
        <w:tab/>
        <w:t xml:space="preserve">Ceny za zriadenie, aktiváciu a využívanie služby HVPS, ako aj ceny za niektoré služby poskytované Účastníkovi na základe </w:t>
      </w:r>
      <w:r>
        <w:rPr>
          <w:rFonts w:ascii="Arial Narrow" w:hAnsi="Arial Narrow"/>
          <w:sz w:val="22"/>
          <w:szCs w:val="22"/>
        </w:rPr>
        <w:t>Č</w:t>
      </w:r>
      <w:r w:rsidRPr="003E497C">
        <w:rPr>
          <w:rFonts w:ascii="Arial Narrow" w:hAnsi="Arial Narrow"/>
          <w:sz w:val="22"/>
          <w:szCs w:val="22"/>
        </w:rPr>
        <w:t>iastkových zmlúv</w:t>
      </w:r>
      <w:r>
        <w:rPr>
          <w:rFonts w:ascii="Arial Narrow" w:hAnsi="Arial Narrow"/>
          <w:sz w:val="22"/>
          <w:szCs w:val="22"/>
        </w:rPr>
        <w:t xml:space="preserve"> o pripojení</w:t>
      </w:r>
      <w:r w:rsidRPr="003E497C">
        <w:rPr>
          <w:rFonts w:ascii="Arial Narrow" w:hAnsi="Arial Narrow"/>
          <w:sz w:val="22"/>
          <w:szCs w:val="22"/>
        </w:rPr>
        <w:t xml:space="preserve">, predmetom ktorých je poskytovanie verejnej telefónnej služby, (ďalej len „Cena“) sú dohodnuté </w:t>
      </w:r>
      <w:r>
        <w:rPr>
          <w:rFonts w:ascii="Arial Narrow" w:hAnsi="Arial Narrow"/>
          <w:sz w:val="22"/>
          <w:szCs w:val="22"/>
        </w:rPr>
        <w:t>Z</w:t>
      </w:r>
      <w:r w:rsidRPr="003E497C">
        <w:rPr>
          <w:rFonts w:ascii="Arial Narrow" w:hAnsi="Arial Narrow"/>
          <w:sz w:val="22"/>
          <w:szCs w:val="22"/>
        </w:rPr>
        <w:t xml:space="preserve">mluvnými stranami podľa zákona č. 18/1996 Z. z. o cenách v platnom znení a sú uvedené v  prílohe č. 2 Dohody. Výška cien tých služieb poskytovaných </w:t>
      </w:r>
      <w:r w:rsidRPr="003E497C">
        <w:rPr>
          <w:rFonts w:ascii="Arial Narrow" w:hAnsi="Arial Narrow"/>
          <w:sz w:val="22"/>
          <w:szCs w:val="22"/>
        </w:rPr>
        <w:lastRenderedPageBreak/>
        <w:t>Podnikom Účastníkovi, ktorých ceny nie sú uvedené v prílohe č. 2 Dohody, sa spravujú aktuálnym cenníkom služieb Podniku, ktorý je zverejnený na jeho webovom sídle, tým nie je dotknutá povinnosť Podniku vyplývajúca z poskytovania bezplatných služieb, zo zvýhodnených cien a  akciových  ponúk voči Účastníkovi.</w:t>
      </w:r>
    </w:p>
    <w:p w:rsidR="00036178" w:rsidRDefault="00036178" w:rsidP="00036178">
      <w:pPr>
        <w:ind w:left="567" w:hanging="567"/>
        <w:contextualSpacing/>
        <w:jc w:val="both"/>
        <w:rPr>
          <w:rFonts w:ascii="Arial Narrow" w:eastAsia="Calibri" w:hAnsi="Arial Narrow" w:cs="Arial"/>
          <w:sz w:val="22"/>
          <w:szCs w:val="22"/>
        </w:rPr>
      </w:pPr>
      <w:r w:rsidRPr="003E497C">
        <w:rPr>
          <w:rFonts w:ascii="Arial Narrow" w:hAnsi="Arial Narrow" w:cs="Arial"/>
          <w:sz w:val="22"/>
          <w:szCs w:val="22"/>
          <w:lang w:eastAsia="sk-SK"/>
        </w:rPr>
        <w:t xml:space="preserve">7.2 </w:t>
      </w:r>
      <w:r w:rsidRPr="003E497C">
        <w:rPr>
          <w:rFonts w:ascii="Arial Narrow" w:hAnsi="Arial Narrow" w:cs="Arial"/>
          <w:sz w:val="22"/>
          <w:szCs w:val="22"/>
          <w:lang w:eastAsia="sk-SK"/>
        </w:rPr>
        <w:tab/>
      </w:r>
      <w:r>
        <w:rPr>
          <w:rFonts w:ascii="Arial Narrow" w:hAnsi="Arial Narrow" w:cs="Arial"/>
          <w:sz w:val="22"/>
          <w:szCs w:val="22"/>
          <w:lang w:eastAsia="sk-SK"/>
        </w:rPr>
        <w:t>Cenu</w:t>
      </w:r>
      <w:r w:rsidRPr="003E497C">
        <w:rPr>
          <w:rFonts w:ascii="Arial Narrow" w:hAnsi="Arial Narrow" w:cs="Arial"/>
          <w:sz w:val="22"/>
          <w:szCs w:val="22"/>
          <w:lang w:eastAsia="sk-SK"/>
        </w:rPr>
        <w:t xml:space="preserve"> podľa bodu 7.1 </w:t>
      </w:r>
      <w:r>
        <w:rPr>
          <w:rFonts w:ascii="Arial Narrow" w:hAnsi="Arial Narrow" w:cs="Arial"/>
          <w:sz w:val="22"/>
          <w:szCs w:val="22"/>
          <w:lang w:eastAsia="sk-SK"/>
        </w:rPr>
        <w:t>Dohody</w:t>
      </w:r>
      <w:r w:rsidRPr="003E497C">
        <w:rPr>
          <w:rFonts w:ascii="Arial Narrow" w:hAnsi="Arial Narrow" w:cs="Arial"/>
          <w:sz w:val="22"/>
          <w:szCs w:val="22"/>
          <w:lang w:eastAsia="sk-SK"/>
        </w:rPr>
        <w:t xml:space="preserve"> je Účastník povinný uhradiť v mesačných intervaloch, na základe faktúry vystavenej Podnikom v lehote 30 dní odo dňa doručenia faktúry do podateľne Účastníka. V prípade oneskorenej úhrady má Podnik právo fakturovať Účastníkovi  úroky z omeškania podľa § 369a </w:t>
      </w:r>
      <w:r w:rsidRPr="003E497C">
        <w:rPr>
          <w:rFonts w:ascii="Arial Narrow" w:eastAsia="Calibri" w:hAnsi="Arial Narrow" w:cs="Arial"/>
          <w:sz w:val="22"/>
          <w:szCs w:val="22"/>
        </w:rPr>
        <w:t xml:space="preserve">zákona č. 513/1991 </w:t>
      </w:r>
      <w:r>
        <w:rPr>
          <w:rFonts w:ascii="Arial Narrow" w:eastAsia="Calibri" w:hAnsi="Arial Narrow" w:cs="Arial"/>
          <w:sz w:val="22"/>
          <w:szCs w:val="22"/>
        </w:rPr>
        <w:t>Zb.</w:t>
      </w:r>
      <w:r w:rsidRPr="003E497C">
        <w:rPr>
          <w:rFonts w:ascii="Arial Narrow" w:eastAsia="Calibri" w:hAnsi="Arial Narrow" w:cs="Arial"/>
          <w:sz w:val="22"/>
          <w:szCs w:val="22"/>
        </w:rPr>
        <w:t xml:space="preserve">  Obchodný zákonník v platnom znení (ďalej len „Obchodný zákonník“) v nadväznosti na Nariadenie vlády </w:t>
      </w:r>
      <w:r>
        <w:rPr>
          <w:rFonts w:ascii="Arial Narrow" w:eastAsia="Calibri" w:hAnsi="Arial Narrow" w:cs="Arial"/>
          <w:sz w:val="22"/>
          <w:szCs w:val="22"/>
        </w:rPr>
        <w:t>Slovenskej republiky</w:t>
      </w:r>
      <w:r w:rsidRPr="003E497C">
        <w:rPr>
          <w:rFonts w:ascii="Arial Narrow" w:eastAsia="Calibri" w:hAnsi="Arial Narrow" w:cs="Arial"/>
          <w:sz w:val="22"/>
          <w:szCs w:val="22"/>
        </w:rPr>
        <w:t xml:space="preserve"> č. 21/2013 Z.</w:t>
      </w:r>
      <w:r>
        <w:rPr>
          <w:rFonts w:ascii="Arial Narrow" w:eastAsia="Calibri" w:hAnsi="Arial Narrow" w:cs="Arial"/>
          <w:sz w:val="22"/>
          <w:szCs w:val="22"/>
        </w:rPr>
        <w:t> </w:t>
      </w:r>
      <w:r w:rsidRPr="003E497C">
        <w:rPr>
          <w:rFonts w:ascii="Arial Narrow" w:eastAsia="Calibri" w:hAnsi="Arial Narrow" w:cs="Arial"/>
          <w:sz w:val="22"/>
          <w:szCs w:val="22"/>
        </w:rPr>
        <w:t>z.</w:t>
      </w:r>
      <w:r>
        <w:rPr>
          <w:rFonts w:ascii="Arial Narrow" w:eastAsia="Calibri" w:hAnsi="Arial Narrow" w:cs="Arial"/>
          <w:sz w:val="22"/>
          <w:szCs w:val="22"/>
        </w:rPr>
        <w:t>, ktorým sa vykonávajú niektoré ustanovenia Obchodného zákonníka.</w:t>
      </w:r>
    </w:p>
    <w:p w:rsidR="00036178" w:rsidRPr="003E497C" w:rsidRDefault="00036178" w:rsidP="00036178">
      <w:pPr>
        <w:ind w:left="426" w:hanging="426"/>
        <w:contextualSpacing/>
        <w:jc w:val="both"/>
        <w:rPr>
          <w:rFonts w:ascii="Arial Narrow" w:hAnsi="Arial Narrow" w:cs="Arial"/>
          <w:sz w:val="22"/>
          <w:szCs w:val="22"/>
          <w:lang w:eastAsia="sk-SK"/>
        </w:rPr>
      </w:pPr>
    </w:p>
    <w:p w:rsidR="00036178" w:rsidRDefault="00036178" w:rsidP="00036178">
      <w:pPr>
        <w:ind w:left="567" w:hanging="567"/>
        <w:contextualSpacing/>
        <w:jc w:val="both"/>
        <w:rPr>
          <w:rFonts w:ascii="Arial Narrow" w:hAnsi="Arial Narrow" w:cs="Arial"/>
          <w:sz w:val="22"/>
          <w:szCs w:val="22"/>
          <w:lang w:eastAsia="sk-SK"/>
        </w:rPr>
      </w:pPr>
      <w:r w:rsidRPr="003E497C">
        <w:rPr>
          <w:rFonts w:ascii="Arial Narrow" w:hAnsi="Arial Narrow" w:cs="Arial"/>
          <w:sz w:val="22"/>
          <w:szCs w:val="22"/>
          <w:lang w:eastAsia="sk-SK"/>
        </w:rPr>
        <w:t xml:space="preserve">7.3 </w:t>
      </w:r>
      <w:r w:rsidRPr="003E497C">
        <w:rPr>
          <w:rFonts w:ascii="Arial Narrow" w:hAnsi="Arial Narrow" w:cs="Arial"/>
          <w:sz w:val="22"/>
          <w:szCs w:val="22"/>
          <w:lang w:eastAsia="sk-SK"/>
        </w:rPr>
        <w:tab/>
        <w:t>Faktúra musí obsahovať náležitosti podľa zákona č. 222/2004 Z. z. o DPH v znení neskorších predpisov</w:t>
      </w:r>
      <w:r>
        <w:rPr>
          <w:rFonts w:ascii="Arial Narrow" w:hAnsi="Arial Narrow" w:cs="Arial"/>
          <w:sz w:val="22"/>
          <w:szCs w:val="22"/>
          <w:lang w:eastAsia="sk-SK"/>
        </w:rPr>
        <w:t>,</w:t>
      </w:r>
      <w:r w:rsidRPr="003E497C">
        <w:rPr>
          <w:rFonts w:ascii="Arial Narrow" w:hAnsi="Arial Narrow" w:cs="Arial"/>
          <w:sz w:val="22"/>
          <w:szCs w:val="22"/>
          <w:lang w:eastAsia="sk-SK"/>
        </w:rPr>
        <w:t xml:space="preserve"> číslo Dohody </w:t>
      </w:r>
      <w:r>
        <w:rPr>
          <w:rFonts w:ascii="Arial Narrow" w:hAnsi="Arial Narrow" w:cs="Arial"/>
          <w:sz w:val="22"/>
          <w:szCs w:val="22"/>
          <w:lang w:eastAsia="sk-SK"/>
        </w:rPr>
        <w:t xml:space="preserve">a číslo Čiastkovej zmluvy o pripojení dotknutého </w:t>
      </w:r>
      <w:r w:rsidRPr="003E497C">
        <w:rPr>
          <w:rFonts w:ascii="Arial Narrow" w:hAnsi="Arial Narrow" w:cs="Arial"/>
          <w:sz w:val="22"/>
          <w:szCs w:val="22"/>
          <w:lang w:eastAsia="sk-SK"/>
        </w:rPr>
        <w:t>Účastníka. V prípade, že faktúra nebude obsahovať tieto náležitosti, má Účastník právo vrátiť ju v lehote splatnosti na doplnenie a/alebo prepracovanie Podniku. Podnik túto faktúru podľa charakteru nedostatkov buď opraví, alebo vystaví novú faktúru. Na tejto opravenej (novej) faktúre vyznačí novú 30 dňovú lehotu splatnosti a doručí ju do podateľne Účastníka.</w:t>
      </w:r>
    </w:p>
    <w:p w:rsidR="00036178" w:rsidRPr="003E497C" w:rsidRDefault="00036178" w:rsidP="00036178">
      <w:pPr>
        <w:ind w:left="567" w:hanging="567"/>
        <w:contextualSpacing/>
        <w:jc w:val="both"/>
        <w:rPr>
          <w:rFonts w:ascii="Arial Narrow" w:hAnsi="Arial Narrow" w:cs="Arial"/>
          <w:sz w:val="22"/>
          <w:szCs w:val="22"/>
          <w:lang w:eastAsia="sk-SK"/>
        </w:rPr>
      </w:pPr>
    </w:p>
    <w:p w:rsidR="00036178" w:rsidRDefault="00036178" w:rsidP="00036178">
      <w:pPr>
        <w:ind w:left="567" w:hanging="567"/>
        <w:contextualSpacing/>
        <w:jc w:val="both"/>
        <w:rPr>
          <w:rFonts w:ascii="Arial Narrow" w:hAnsi="Arial Narrow" w:cs="Arial"/>
          <w:sz w:val="22"/>
          <w:szCs w:val="22"/>
          <w:lang w:eastAsia="sk-SK"/>
        </w:rPr>
      </w:pPr>
      <w:r w:rsidRPr="003E497C">
        <w:rPr>
          <w:rFonts w:ascii="Arial Narrow" w:hAnsi="Arial Narrow" w:cs="Arial"/>
          <w:sz w:val="22"/>
          <w:szCs w:val="22"/>
          <w:lang w:eastAsia="sk-SK"/>
        </w:rPr>
        <w:t xml:space="preserve">7.4 </w:t>
      </w:r>
      <w:r w:rsidRPr="003E497C">
        <w:rPr>
          <w:rFonts w:ascii="Arial Narrow" w:hAnsi="Arial Narrow" w:cs="Arial"/>
          <w:sz w:val="22"/>
          <w:szCs w:val="22"/>
          <w:lang w:eastAsia="sk-SK"/>
        </w:rPr>
        <w:tab/>
        <w:t>Podnik bude mesačne poskytovať Účastníkovi detailný výpis hovorov v elektronickej podobe pre všetky SIM karty zaradené do jeho HVPS.</w:t>
      </w:r>
    </w:p>
    <w:p w:rsidR="00036178" w:rsidRPr="003E497C" w:rsidRDefault="00036178" w:rsidP="00036178">
      <w:pPr>
        <w:ind w:left="567" w:hanging="567"/>
        <w:contextualSpacing/>
        <w:jc w:val="both"/>
        <w:rPr>
          <w:rFonts w:ascii="Arial Narrow" w:hAnsi="Arial Narrow" w:cs="Arial"/>
          <w:sz w:val="22"/>
          <w:szCs w:val="22"/>
          <w:lang w:eastAsia="sk-SK"/>
        </w:rPr>
      </w:pPr>
    </w:p>
    <w:p w:rsidR="00036178" w:rsidRDefault="00036178" w:rsidP="00036178">
      <w:pPr>
        <w:ind w:left="567" w:hanging="567"/>
        <w:contextualSpacing/>
        <w:jc w:val="both"/>
        <w:rPr>
          <w:rFonts w:ascii="Arial Narrow" w:hAnsi="Arial Narrow" w:cs="Arial"/>
          <w:sz w:val="22"/>
          <w:szCs w:val="22"/>
          <w:lang w:eastAsia="sk-SK"/>
        </w:rPr>
      </w:pPr>
      <w:r w:rsidRPr="003E497C">
        <w:rPr>
          <w:rFonts w:ascii="Arial Narrow" w:hAnsi="Arial Narrow" w:cs="Arial"/>
          <w:sz w:val="22"/>
          <w:szCs w:val="22"/>
          <w:lang w:eastAsia="sk-SK"/>
        </w:rPr>
        <w:t xml:space="preserve">7.5 </w:t>
      </w:r>
      <w:r w:rsidRPr="003E497C">
        <w:rPr>
          <w:rFonts w:ascii="Arial Narrow" w:hAnsi="Arial Narrow" w:cs="Arial"/>
          <w:sz w:val="22"/>
          <w:szCs w:val="22"/>
          <w:lang w:eastAsia="sk-SK"/>
        </w:rPr>
        <w:tab/>
        <w:t>V prípade, že Podnik prevádzkuje nejaký druh vernostného programu</w:t>
      </w:r>
      <w:r w:rsidRPr="003E497C">
        <w:rPr>
          <w:rFonts w:ascii="Arial Narrow" w:hAnsi="Arial Narrow"/>
          <w:sz w:val="22"/>
          <w:szCs w:val="22"/>
        </w:rPr>
        <w:t xml:space="preserve"> alebo benefitu</w:t>
      </w:r>
      <w:r w:rsidRPr="003E497C">
        <w:rPr>
          <w:rFonts w:ascii="Arial Narrow" w:hAnsi="Arial Narrow" w:cs="Arial"/>
          <w:sz w:val="22"/>
          <w:szCs w:val="22"/>
          <w:lang w:eastAsia="sk-SK"/>
        </w:rPr>
        <w:t xml:space="preserve">, zaväzuje sa  bezodplatne zabezpečiť sumarizáciu poskytovaných benefitov, </w:t>
      </w:r>
      <w:r w:rsidRPr="003E497C">
        <w:rPr>
          <w:rFonts w:ascii="Arial Narrow" w:hAnsi="Arial Narrow"/>
          <w:sz w:val="22"/>
          <w:szCs w:val="22"/>
        </w:rPr>
        <w:t xml:space="preserve">ktoré budú viazané </w:t>
      </w:r>
      <w:r w:rsidRPr="003E497C">
        <w:rPr>
          <w:rFonts w:ascii="Arial Narrow" w:hAnsi="Arial Narrow" w:cs="Arial"/>
          <w:sz w:val="22"/>
          <w:szCs w:val="22"/>
          <w:lang w:eastAsia="sk-SK"/>
        </w:rPr>
        <w:t xml:space="preserve">na Účastníka a ich čerpanie koordinované kontaktnou osobou Účastníka bez zbytočného odkladu po ich vzniku, alebo kedy Účastník nadobudne po prvýkrát možnosť ich využitia. </w:t>
      </w:r>
    </w:p>
    <w:p w:rsidR="00036178" w:rsidRPr="003E497C" w:rsidRDefault="00036178" w:rsidP="00036178">
      <w:pPr>
        <w:ind w:left="567" w:hanging="567"/>
        <w:contextualSpacing/>
        <w:jc w:val="both"/>
        <w:rPr>
          <w:rFonts w:ascii="Arial Narrow" w:hAnsi="Arial Narrow" w:cs="Arial"/>
          <w:sz w:val="22"/>
          <w:szCs w:val="22"/>
          <w:lang w:eastAsia="sk-SK"/>
        </w:rPr>
      </w:pPr>
    </w:p>
    <w:p w:rsidR="00036178" w:rsidRPr="003E497C" w:rsidRDefault="00036178" w:rsidP="00036178">
      <w:pPr>
        <w:ind w:left="567" w:hanging="567"/>
        <w:contextualSpacing/>
        <w:jc w:val="both"/>
        <w:rPr>
          <w:rFonts w:ascii="Arial Narrow" w:hAnsi="Arial Narrow" w:cs="Arial"/>
          <w:sz w:val="22"/>
          <w:szCs w:val="22"/>
          <w:lang w:eastAsia="sk-SK"/>
        </w:rPr>
      </w:pPr>
      <w:r w:rsidRPr="003E497C">
        <w:rPr>
          <w:rFonts w:ascii="Arial Narrow" w:hAnsi="Arial Narrow" w:cs="Arial"/>
          <w:sz w:val="22"/>
          <w:szCs w:val="22"/>
          <w:lang w:eastAsia="sk-SK"/>
        </w:rPr>
        <w:t xml:space="preserve">7.6 </w:t>
      </w:r>
      <w:r w:rsidRPr="003E497C">
        <w:rPr>
          <w:rFonts w:ascii="Arial Narrow" w:hAnsi="Arial Narrow" w:cs="Arial"/>
          <w:sz w:val="22"/>
          <w:szCs w:val="22"/>
          <w:lang w:eastAsia="sk-SK"/>
        </w:rPr>
        <w:tab/>
        <w:t>Finančný limit tejto Dohody počas doby jej platnosti je pre jednotlivých Účastníkov:</w:t>
      </w:r>
    </w:p>
    <w:p w:rsidR="00036178" w:rsidRDefault="00036178" w:rsidP="00036178">
      <w:pPr>
        <w:pStyle w:val="Odsekzoznamu"/>
        <w:tabs>
          <w:tab w:val="clear" w:pos="2160"/>
          <w:tab w:val="clear" w:pos="2880"/>
          <w:tab w:val="clear" w:pos="4500"/>
          <w:tab w:val="left" w:pos="567"/>
        </w:tabs>
        <w:ind w:left="567" w:hanging="141"/>
        <w:jc w:val="both"/>
        <w:rPr>
          <w:rFonts w:ascii="Arial Narrow" w:hAnsi="Arial Narrow" w:cs="Arial"/>
          <w:sz w:val="22"/>
          <w:szCs w:val="22"/>
          <w:lang w:eastAsia="sk-SK"/>
        </w:rPr>
      </w:pPr>
      <w:r>
        <w:rPr>
          <w:rFonts w:ascii="Arial Narrow" w:hAnsi="Arial Narrow" w:cs="Arial"/>
          <w:sz w:val="22"/>
          <w:szCs w:val="22"/>
          <w:lang w:eastAsia="sk-SK"/>
        </w:rPr>
        <w:tab/>
      </w:r>
    </w:p>
    <w:p w:rsidR="00036178" w:rsidRPr="003E497C" w:rsidRDefault="00036178" w:rsidP="00036178">
      <w:pPr>
        <w:pStyle w:val="Odsekzoznamu"/>
        <w:tabs>
          <w:tab w:val="clear" w:pos="2160"/>
          <w:tab w:val="clear" w:pos="2880"/>
          <w:tab w:val="clear" w:pos="4500"/>
          <w:tab w:val="left" w:pos="567"/>
        </w:tabs>
        <w:ind w:left="567" w:hanging="141"/>
        <w:jc w:val="both"/>
        <w:rPr>
          <w:rFonts w:ascii="Arial Narrow" w:hAnsi="Arial Narrow" w:cs="Arial"/>
          <w:sz w:val="22"/>
          <w:szCs w:val="22"/>
          <w:lang w:eastAsia="sk-SK"/>
        </w:rPr>
      </w:pPr>
      <w:r>
        <w:rPr>
          <w:rFonts w:ascii="Arial Narrow" w:hAnsi="Arial Narrow" w:cs="Arial"/>
          <w:sz w:val="22"/>
          <w:szCs w:val="22"/>
          <w:lang w:eastAsia="sk-SK"/>
        </w:rPr>
        <w:tab/>
      </w:r>
      <w:r w:rsidRPr="003E497C">
        <w:rPr>
          <w:rFonts w:ascii="Arial Narrow" w:hAnsi="Arial Narrow" w:cs="Arial"/>
          <w:sz w:val="22"/>
          <w:szCs w:val="22"/>
          <w:lang w:eastAsia="sk-SK"/>
        </w:rPr>
        <w:t xml:space="preserve">Účastník č. </w:t>
      </w:r>
      <w:r>
        <w:rPr>
          <w:rFonts w:ascii="Arial Narrow" w:hAnsi="Arial Narrow" w:cs="Arial"/>
          <w:sz w:val="22"/>
          <w:szCs w:val="22"/>
          <w:lang w:eastAsia="sk-SK"/>
        </w:rPr>
        <w:t>1</w:t>
      </w:r>
      <w:r w:rsidRPr="003E497C">
        <w:rPr>
          <w:rFonts w:ascii="Arial Narrow" w:hAnsi="Arial Narrow" w:cs="Arial"/>
          <w:sz w:val="22"/>
          <w:szCs w:val="22"/>
          <w:lang w:eastAsia="sk-SK"/>
        </w:rPr>
        <w:t xml:space="preserve"> </w:t>
      </w:r>
      <w:r w:rsidRPr="003E497C">
        <w:rPr>
          <w:rFonts w:ascii="Arial Narrow" w:eastAsia="Calibri" w:hAnsi="Arial Narrow" w:cs="Arial Narrow"/>
          <w:snapToGrid w:val="0"/>
          <w:sz w:val="22"/>
          <w:szCs w:val="22"/>
        </w:rPr>
        <w:t xml:space="preserve">Ministerstvo financií Slovenskej republiky  </w:t>
      </w:r>
      <w:r w:rsidRPr="003E497C">
        <w:rPr>
          <w:rFonts w:ascii="Arial Narrow" w:hAnsi="Arial Narrow" w:cs="Arial"/>
          <w:sz w:val="22"/>
          <w:szCs w:val="22"/>
          <w:lang w:eastAsia="sk-SK"/>
        </w:rPr>
        <w:t xml:space="preserve">400 000,00 EUR bez DPH </w:t>
      </w:r>
    </w:p>
    <w:p w:rsidR="00036178" w:rsidRPr="003E497C" w:rsidRDefault="00036178" w:rsidP="00036178">
      <w:pPr>
        <w:pStyle w:val="Odsekzoznamu"/>
        <w:tabs>
          <w:tab w:val="clear" w:pos="2160"/>
          <w:tab w:val="clear" w:pos="2880"/>
          <w:tab w:val="clear" w:pos="4500"/>
          <w:tab w:val="left" w:pos="567"/>
        </w:tabs>
        <w:ind w:left="567" w:hanging="141"/>
        <w:jc w:val="both"/>
        <w:rPr>
          <w:rFonts w:ascii="Arial Narrow" w:hAnsi="Arial Narrow" w:cs="Arial"/>
          <w:sz w:val="22"/>
          <w:szCs w:val="22"/>
          <w:lang w:eastAsia="sk-SK"/>
        </w:rPr>
      </w:pPr>
      <w:r>
        <w:rPr>
          <w:rFonts w:ascii="Arial Narrow" w:hAnsi="Arial Narrow" w:cs="Arial"/>
          <w:sz w:val="22"/>
          <w:szCs w:val="22"/>
          <w:lang w:eastAsia="sk-SK"/>
        </w:rPr>
        <w:tab/>
      </w:r>
      <w:r w:rsidRPr="003E497C">
        <w:rPr>
          <w:rFonts w:ascii="Arial Narrow" w:hAnsi="Arial Narrow" w:cs="Arial"/>
          <w:sz w:val="22"/>
          <w:szCs w:val="22"/>
          <w:lang w:eastAsia="sk-SK"/>
        </w:rPr>
        <w:t>(slovom: štyristotisíc EUR bez DPH), čo pri 20 % sadzbe DPH tvorí sumu 480 000,00 EUR s DPH;</w:t>
      </w:r>
    </w:p>
    <w:p w:rsidR="00036178" w:rsidRDefault="00036178" w:rsidP="00036178">
      <w:pPr>
        <w:pStyle w:val="Odsekzoznamu"/>
        <w:tabs>
          <w:tab w:val="clear" w:pos="2160"/>
          <w:tab w:val="clear" w:pos="2880"/>
          <w:tab w:val="clear" w:pos="4500"/>
          <w:tab w:val="left" w:pos="567"/>
        </w:tabs>
        <w:ind w:left="567" w:hanging="141"/>
        <w:jc w:val="both"/>
        <w:rPr>
          <w:rFonts w:ascii="Arial Narrow" w:hAnsi="Arial Narrow" w:cs="Arial"/>
          <w:sz w:val="22"/>
          <w:szCs w:val="22"/>
          <w:lang w:eastAsia="sk-SK"/>
        </w:rPr>
      </w:pPr>
      <w:r>
        <w:rPr>
          <w:rFonts w:ascii="Arial Narrow" w:hAnsi="Arial Narrow" w:cs="Arial"/>
          <w:sz w:val="22"/>
          <w:szCs w:val="22"/>
          <w:lang w:eastAsia="sk-SK"/>
        </w:rPr>
        <w:tab/>
      </w:r>
    </w:p>
    <w:p w:rsidR="00036178" w:rsidRPr="003E497C" w:rsidRDefault="00036178" w:rsidP="00036178">
      <w:pPr>
        <w:pStyle w:val="Odsekzoznamu"/>
        <w:tabs>
          <w:tab w:val="clear" w:pos="2160"/>
          <w:tab w:val="clear" w:pos="2880"/>
          <w:tab w:val="clear" w:pos="4500"/>
          <w:tab w:val="left" w:pos="567"/>
        </w:tabs>
        <w:ind w:left="567" w:hanging="141"/>
        <w:jc w:val="both"/>
        <w:rPr>
          <w:rFonts w:ascii="Arial Narrow" w:hAnsi="Arial Narrow" w:cs="Arial"/>
          <w:sz w:val="22"/>
          <w:szCs w:val="22"/>
          <w:lang w:eastAsia="sk-SK"/>
        </w:rPr>
      </w:pPr>
      <w:r>
        <w:rPr>
          <w:rFonts w:ascii="Arial Narrow" w:hAnsi="Arial Narrow" w:cs="Arial"/>
          <w:sz w:val="22"/>
          <w:szCs w:val="22"/>
          <w:lang w:eastAsia="sk-SK"/>
        </w:rPr>
        <w:tab/>
      </w:r>
      <w:r w:rsidRPr="003E497C">
        <w:rPr>
          <w:rFonts w:ascii="Arial Narrow" w:hAnsi="Arial Narrow" w:cs="Arial"/>
          <w:sz w:val="22"/>
          <w:szCs w:val="22"/>
          <w:lang w:eastAsia="sk-SK"/>
        </w:rPr>
        <w:t xml:space="preserve">Účastník č. 2 Úrad </w:t>
      </w:r>
      <w:r>
        <w:rPr>
          <w:rFonts w:ascii="Arial Narrow" w:hAnsi="Arial Narrow" w:cs="Arial"/>
          <w:sz w:val="22"/>
          <w:szCs w:val="22"/>
          <w:lang w:eastAsia="sk-SK"/>
        </w:rPr>
        <w:t>v</w:t>
      </w:r>
      <w:r w:rsidRPr="003E497C">
        <w:rPr>
          <w:rFonts w:ascii="Arial Narrow" w:hAnsi="Arial Narrow" w:cs="Arial"/>
          <w:sz w:val="22"/>
          <w:szCs w:val="22"/>
          <w:lang w:eastAsia="sk-SK"/>
        </w:rPr>
        <w:t xml:space="preserve">lády Slovenskej republiky </w:t>
      </w:r>
      <w:r>
        <w:rPr>
          <w:rFonts w:ascii="Arial Narrow" w:hAnsi="Arial Narrow" w:cs="Arial"/>
          <w:sz w:val="22"/>
          <w:szCs w:val="22"/>
          <w:lang w:eastAsia="sk-SK"/>
        </w:rPr>
        <w:t xml:space="preserve"> </w:t>
      </w:r>
      <w:r w:rsidRPr="003E497C">
        <w:rPr>
          <w:rFonts w:ascii="Arial Narrow" w:hAnsi="Arial Narrow" w:cs="Arial"/>
          <w:sz w:val="22"/>
          <w:szCs w:val="22"/>
          <w:lang w:eastAsia="sk-SK"/>
        </w:rPr>
        <w:t xml:space="preserve">550 000,00 EUR bez DPH </w:t>
      </w:r>
    </w:p>
    <w:p w:rsidR="00036178" w:rsidRPr="003E497C" w:rsidRDefault="00036178" w:rsidP="00036178">
      <w:pPr>
        <w:pStyle w:val="Odsekzoznamu"/>
        <w:tabs>
          <w:tab w:val="clear" w:pos="2160"/>
          <w:tab w:val="clear" w:pos="2880"/>
          <w:tab w:val="clear" w:pos="4500"/>
          <w:tab w:val="left" w:pos="567"/>
        </w:tabs>
        <w:ind w:left="567" w:hanging="141"/>
        <w:jc w:val="both"/>
        <w:rPr>
          <w:rFonts w:ascii="Arial Narrow" w:hAnsi="Arial Narrow" w:cs="Arial"/>
          <w:sz w:val="22"/>
          <w:szCs w:val="22"/>
          <w:lang w:eastAsia="sk-SK"/>
        </w:rPr>
      </w:pPr>
      <w:r>
        <w:rPr>
          <w:rFonts w:ascii="Arial Narrow" w:hAnsi="Arial Narrow" w:cs="Arial"/>
          <w:sz w:val="22"/>
          <w:szCs w:val="22"/>
          <w:lang w:eastAsia="sk-SK"/>
        </w:rPr>
        <w:tab/>
      </w:r>
      <w:r w:rsidRPr="003E497C">
        <w:rPr>
          <w:rFonts w:ascii="Arial Narrow" w:hAnsi="Arial Narrow" w:cs="Arial"/>
          <w:sz w:val="22"/>
          <w:szCs w:val="22"/>
          <w:lang w:eastAsia="sk-SK"/>
        </w:rPr>
        <w:t>(slovom: päťstopäťdesiattisíc EUR bez DPH), čo pri 20 % sadzbe DPH tvorí sumu 660 000,00 EUR s DPH;</w:t>
      </w:r>
    </w:p>
    <w:p w:rsidR="00036178" w:rsidRDefault="00036178" w:rsidP="00036178">
      <w:pPr>
        <w:pStyle w:val="Odsekzoznamu"/>
        <w:tabs>
          <w:tab w:val="clear" w:pos="2160"/>
          <w:tab w:val="clear" w:pos="2880"/>
          <w:tab w:val="clear" w:pos="4500"/>
          <w:tab w:val="left" w:pos="567"/>
        </w:tabs>
        <w:ind w:left="567" w:hanging="141"/>
        <w:jc w:val="both"/>
        <w:rPr>
          <w:rFonts w:ascii="Arial Narrow" w:hAnsi="Arial Narrow" w:cs="Arial"/>
          <w:sz w:val="22"/>
          <w:szCs w:val="22"/>
          <w:lang w:eastAsia="sk-SK"/>
        </w:rPr>
      </w:pPr>
      <w:r>
        <w:rPr>
          <w:rFonts w:ascii="Arial Narrow" w:hAnsi="Arial Narrow" w:cs="Arial"/>
          <w:sz w:val="22"/>
          <w:szCs w:val="22"/>
          <w:lang w:eastAsia="sk-SK"/>
        </w:rPr>
        <w:tab/>
      </w:r>
    </w:p>
    <w:p w:rsidR="00036178" w:rsidRPr="003E497C" w:rsidRDefault="00036178" w:rsidP="00036178">
      <w:pPr>
        <w:pStyle w:val="Odsekzoznamu"/>
        <w:tabs>
          <w:tab w:val="clear" w:pos="2160"/>
          <w:tab w:val="clear" w:pos="2880"/>
          <w:tab w:val="clear" w:pos="4500"/>
          <w:tab w:val="left" w:pos="567"/>
        </w:tabs>
        <w:ind w:left="567" w:hanging="141"/>
        <w:jc w:val="both"/>
        <w:rPr>
          <w:rFonts w:ascii="Arial Narrow" w:hAnsi="Arial Narrow" w:cs="Arial"/>
          <w:sz w:val="22"/>
          <w:szCs w:val="22"/>
          <w:lang w:eastAsia="sk-SK"/>
        </w:rPr>
      </w:pPr>
      <w:r>
        <w:rPr>
          <w:rFonts w:ascii="Arial Narrow" w:hAnsi="Arial Narrow" w:cs="Arial"/>
          <w:sz w:val="22"/>
          <w:szCs w:val="22"/>
          <w:lang w:eastAsia="sk-SK"/>
        </w:rPr>
        <w:tab/>
      </w:r>
      <w:r w:rsidRPr="003E497C">
        <w:rPr>
          <w:rFonts w:ascii="Arial Narrow" w:hAnsi="Arial Narrow" w:cs="Arial"/>
          <w:sz w:val="22"/>
          <w:szCs w:val="22"/>
          <w:lang w:eastAsia="sk-SK"/>
        </w:rPr>
        <w:t xml:space="preserve">Účastník č. 3 Úrad vládneho auditu  110 000,00 Eur bez DPH </w:t>
      </w:r>
    </w:p>
    <w:p w:rsidR="00036178" w:rsidRDefault="00036178" w:rsidP="00036178">
      <w:pPr>
        <w:pStyle w:val="Odsekzoznamu"/>
        <w:tabs>
          <w:tab w:val="clear" w:pos="2160"/>
          <w:tab w:val="clear" w:pos="2880"/>
          <w:tab w:val="clear" w:pos="4500"/>
          <w:tab w:val="left" w:pos="567"/>
        </w:tabs>
        <w:ind w:left="567" w:hanging="141"/>
        <w:jc w:val="both"/>
        <w:rPr>
          <w:rFonts w:ascii="Arial Narrow" w:hAnsi="Arial Narrow" w:cs="Arial"/>
          <w:sz w:val="22"/>
          <w:szCs w:val="22"/>
          <w:lang w:eastAsia="sk-SK"/>
        </w:rPr>
      </w:pPr>
      <w:r>
        <w:rPr>
          <w:rFonts w:ascii="Arial Narrow" w:hAnsi="Arial Narrow" w:cs="Arial"/>
          <w:sz w:val="22"/>
          <w:szCs w:val="22"/>
          <w:lang w:eastAsia="sk-SK"/>
        </w:rPr>
        <w:tab/>
      </w:r>
      <w:r w:rsidRPr="003E497C">
        <w:rPr>
          <w:rFonts w:ascii="Arial Narrow" w:hAnsi="Arial Narrow" w:cs="Arial"/>
          <w:sz w:val="22"/>
          <w:szCs w:val="22"/>
          <w:lang w:eastAsia="sk-SK"/>
        </w:rPr>
        <w:t xml:space="preserve">(slovom: stodesaťtisíc EUR bez DPH), čo pri 20 % sadzbe DPH tvorí sumu 132 000,00 EUR s DPH. </w:t>
      </w:r>
    </w:p>
    <w:p w:rsidR="00036178" w:rsidRDefault="00036178" w:rsidP="00036178">
      <w:pPr>
        <w:pStyle w:val="Odsekzoznamu"/>
        <w:tabs>
          <w:tab w:val="clear" w:pos="2160"/>
          <w:tab w:val="clear" w:pos="2880"/>
          <w:tab w:val="clear" w:pos="4500"/>
          <w:tab w:val="left" w:pos="567"/>
        </w:tabs>
        <w:ind w:left="567" w:hanging="141"/>
        <w:jc w:val="both"/>
        <w:rPr>
          <w:rFonts w:ascii="Arial Narrow" w:hAnsi="Arial Narrow" w:cs="Arial"/>
          <w:sz w:val="22"/>
          <w:szCs w:val="22"/>
          <w:lang w:eastAsia="sk-SK"/>
        </w:rPr>
      </w:pPr>
      <w:r>
        <w:rPr>
          <w:rFonts w:ascii="Arial Narrow" w:hAnsi="Arial Narrow" w:cs="Arial"/>
          <w:sz w:val="22"/>
          <w:szCs w:val="22"/>
          <w:lang w:eastAsia="sk-SK"/>
        </w:rPr>
        <w:t xml:space="preserve">   </w:t>
      </w:r>
    </w:p>
    <w:p w:rsidR="00036178" w:rsidRDefault="00036178" w:rsidP="00036178">
      <w:pPr>
        <w:pStyle w:val="Odsekzoznamu"/>
        <w:tabs>
          <w:tab w:val="clear" w:pos="2160"/>
          <w:tab w:val="clear" w:pos="2880"/>
          <w:tab w:val="clear" w:pos="4500"/>
          <w:tab w:val="left" w:pos="567"/>
        </w:tabs>
        <w:ind w:left="567" w:hanging="141"/>
        <w:jc w:val="both"/>
        <w:rPr>
          <w:rFonts w:ascii="Arial Narrow" w:hAnsi="Arial Narrow" w:cs="Arial"/>
          <w:sz w:val="22"/>
          <w:szCs w:val="22"/>
          <w:lang w:eastAsia="sk-SK"/>
        </w:rPr>
      </w:pPr>
      <w:r>
        <w:rPr>
          <w:rFonts w:ascii="Arial Narrow" w:hAnsi="Arial Narrow" w:cs="Arial"/>
          <w:sz w:val="22"/>
          <w:szCs w:val="22"/>
          <w:lang w:eastAsia="sk-SK"/>
        </w:rPr>
        <w:tab/>
        <w:t>Celkový finančný limit tejto Dohody je 1 060 000,00 EUR bez DPH</w:t>
      </w:r>
    </w:p>
    <w:p w:rsidR="00036178" w:rsidRDefault="00036178" w:rsidP="00036178">
      <w:pPr>
        <w:pStyle w:val="Odsekzoznamu"/>
        <w:tabs>
          <w:tab w:val="clear" w:pos="2160"/>
          <w:tab w:val="clear" w:pos="2880"/>
          <w:tab w:val="clear" w:pos="4500"/>
          <w:tab w:val="left" w:pos="567"/>
        </w:tabs>
        <w:ind w:left="567" w:hanging="141"/>
        <w:jc w:val="both"/>
        <w:rPr>
          <w:rFonts w:ascii="Arial Narrow" w:hAnsi="Arial Narrow" w:cs="Arial"/>
          <w:sz w:val="22"/>
          <w:szCs w:val="22"/>
          <w:lang w:eastAsia="sk-SK"/>
        </w:rPr>
      </w:pPr>
      <w:r>
        <w:rPr>
          <w:rFonts w:ascii="Arial Narrow" w:hAnsi="Arial Narrow" w:cs="Arial"/>
          <w:sz w:val="22"/>
          <w:szCs w:val="22"/>
          <w:lang w:eastAsia="sk-SK"/>
        </w:rPr>
        <w:t xml:space="preserve"> </w:t>
      </w:r>
      <w:r>
        <w:rPr>
          <w:rFonts w:ascii="Arial Narrow" w:hAnsi="Arial Narrow" w:cs="Arial"/>
          <w:sz w:val="22"/>
          <w:szCs w:val="22"/>
          <w:lang w:eastAsia="sk-SK"/>
        </w:rPr>
        <w:tab/>
        <w:t xml:space="preserve">(slovom: </w:t>
      </w:r>
      <w:proofErr w:type="spellStart"/>
      <w:r>
        <w:rPr>
          <w:rFonts w:ascii="Arial Narrow" w:hAnsi="Arial Narrow" w:cs="Arial"/>
          <w:sz w:val="22"/>
          <w:szCs w:val="22"/>
          <w:lang w:eastAsia="sk-SK"/>
        </w:rPr>
        <w:t>jedenmiliónšesťdesiattisíc</w:t>
      </w:r>
      <w:proofErr w:type="spellEnd"/>
      <w:r>
        <w:rPr>
          <w:rFonts w:ascii="Arial Narrow" w:hAnsi="Arial Narrow" w:cs="Arial"/>
          <w:sz w:val="22"/>
          <w:szCs w:val="22"/>
          <w:lang w:eastAsia="sk-SK"/>
        </w:rPr>
        <w:t xml:space="preserve"> EUR bez DPH</w:t>
      </w:r>
      <w:r>
        <w:rPr>
          <w:rFonts w:ascii="Arial Narrow" w:hAnsi="Arial Narrow" w:cs="Arial"/>
          <w:i/>
          <w:sz w:val="22"/>
          <w:szCs w:val="22"/>
          <w:lang w:eastAsia="sk-SK"/>
        </w:rPr>
        <w:t xml:space="preserve">, </w:t>
      </w:r>
      <w:r w:rsidRPr="006433A5">
        <w:rPr>
          <w:rFonts w:ascii="Arial Narrow" w:hAnsi="Arial Narrow" w:cs="Arial"/>
          <w:sz w:val="22"/>
          <w:szCs w:val="22"/>
          <w:lang w:eastAsia="sk-SK"/>
        </w:rPr>
        <w:t>čo pri 20 % sadzbe DPH tvorí sumu 1 272 000,00 EUR</w:t>
      </w:r>
      <w:r>
        <w:rPr>
          <w:rFonts w:ascii="Arial Narrow" w:hAnsi="Arial Narrow" w:cs="Arial"/>
          <w:sz w:val="22"/>
          <w:szCs w:val="22"/>
          <w:lang w:eastAsia="sk-SK"/>
        </w:rPr>
        <w:t xml:space="preserve"> s DPH ).</w:t>
      </w:r>
    </w:p>
    <w:p w:rsidR="00036178" w:rsidRPr="00776D4C" w:rsidRDefault="00036178" w:rsidP="00036178">
      <w:pPr>
        <w:pStyle w:val="Odsekzoznamu"/>
        <w:tabs>
          <w:tab w:val="clear" w:pos="2160"/>
          <w:tab w:val="clear" w:pos="2880"/>
          <w:tab w:val="clear" w:pos="4500"/>
          <w:tab w:val="left" w:pos="567"/>
        </w:tabs>
        <w:ind w:left="567" w:hanging="141"/>
        <w:jc w:val="both"/>
        <w:rPr>
          <w:rFonts w:ascii="Arial Narrow" w:hAnsi="Arial Narrow" w:cs="Arial"/>
          <w:sz w:val="22"/>
          <w:szCs w:val="22"/>
          <w:lang w:eastAsia="sk-SK"/>
        </w:rPr>
      </w:pPr>
    </w:p>
    <w:p w:rsidR="00036178" w:rsidRDefault="00036178" w:rsidP="00036178">
      <w:pPr>
        <w:pStyle w:val="Odsekzoznamu"/>
        <w:tabs>
          <w:tab w:val="clear" w:pos="2160"/>
          <w:tab w:val="clear" w:pos="2880"/>
          <w:tab w:val="clear" w:pos="4500"/>
          <w:tab w:val="left" w:pos="0"/>
        </w:tabs>
        <w:ind w:left="567" w:hanging="567"/>
        <w:jc w:val="both"/>
        <w:rPr>
          <w:rFonts w:ascii="Arial Narrow" w:hAnsi="Arial Narrow"/>
          <w:sz w:val="22"/>
          <w:szCs w:val="22"/>
        </w:rPr>
      </w:pPr>
      <w:r w:rsidRPr="003E497C">
        <w:rPr>
          <w:rFonts w:ascii="Arial Narrow" w:hAnsi="Arial Narrow"/>
          <w:sz w:val="22"/>
          <w:szCs w:val="22"/>
        </w:rPr>
        <w:t xml:space="preserve">7.7. </w:t>
      </w:r>
      <w:r w:rsidRPr="003E497C">
        <w:rPr>
          <w:rFonts w:ascii="Arial Narrow" w:hAnsi="Arial Narrow"/>
          <w:sz w:val="22"/>
          <w:szCs w:val="22"/>
        </w:rPr>
        <w:tab/>
        <w:t>V prípade regulácie niektorej z cien za služby poskytované podľa tejto Dohody zo strany štátom na to oprávneného príslušného orgánu alebo orgánom Európskej únie, je Podnik povinný Účastníkovi fakturovať regulovanú cenu služby, alebo nižšiu cenu služby (ďalej ako „regulovaná cena služby“). Ak by regulovaná cen</w:t>
      </w:r>
      <w:r>
        <w:rPr>
          <w:rFonts w:ascii="Arial Narrow" w:hAnsi="Arial Narrow"/>
          <w:sz w:val="22"/>
          <w:szCs w:val="22"/>
        </w:rPr>
        <w:t>a</w:t>
      </w:r>
      <w:r w:rsidRPr="003E497C">
        <w:rPr>
          <w:rFonts w:ascii="Arial Narrow" w:hAnsi="Arial Narrow"/>
          <w:sz w:val="22"/>
          <w:szCs w:val="22"/>
        </w:rPr>
        <w:t xml:space="preserve"> služby bola odlišná od ceny uvedenej v tejto Dohode, je Podnik najneskôr 10 pracovných dní pred začiatkom fakturačného obdobia, v ktorom bude fakturovaná odlišná cena služby v porovnaní s cenou uvedenou v tejto Dohode</w:t>
      </w:r>
      <w:r>
        <w:rPr>
          <w:rFonts w:ascii="Arial Narrow" w:hAnsi="Arial Narrow"/>
          <w:sz w:val="22"/>
          <w:szCs w:val="22"/>
        </w:rPr>
        <w:t>,</w:t>
      </w:r>
      <w:r w:rsidRPr="003E497C">
        <w:rPr>
          <w:rFonts w:ascii="Arial Narrow" w:hAnsi="Arial Narrow"/>
          <w:sz w:val="22"/>
          <w:szCs w:val="22"/>
        </w:rPr>
        <w:t xml:space="preserve"> </w:t>
      </w:r>
      <w:r>
        <w:rPr>
          <w:rFonts w:ascii="Arial Narrow" w:hAnsi="Arial Narrow"/>
          <w:sz w:val="22"/>
          <w:szCs w:val="22"/>
        </w:rPr>
        <w:t xml:space="preserve">povinný </w:t>
      </w:r>
      <w:r w:rsidRPr="003E497C">
        <w:rPr>
          <w:rFonts w:ascii="Arial Narrow" w:hAnsi="Arial Narrow"/>
          <w:sz w:val="22"/>
          <w:szCs w:val="22"/>
        </w:rPr>
        <w:t>primerane oboznámiť o zmene ceny Účastníka. Za primerané oboznámenie sa považuje zaslanie aktualizovaného cenníka Účastníkovi (</w:t>
      </w:r>
      <w:r>
        <w:rPr>
          <w:rFonts w:ascii="Arial Narrow" w:hAnsi="Arial Narrow"/>
          <w:sz w:val="22"/>
          <w:szCs w:val="22"/>
        </w:rPr>
        <w:t>P</w:t>
      </w:r>
      <w:r w:rsidRPr="003E497C">
        <w:rPr>
          <w:rFonts w:ascii="Arial Narrow" w:hAnsi="Arial Narrow"/>
          <w:sz w:val="22"/>
          <w:szCs w:val="22"/>
        </w:rPr>
        <w:t>rílohy č.</w:t>
      </w:r>
      <w:r>
        <w:rPr>
          <w:rFonts w:ascii="Arial Narrow" w:hAnsi="Arial Narrow"/>
          <w:sz w:val="22"/>
          <w:szCs w:val="22"/>
        </w:rPr>
        <w:t> </w:t>
      </w:r>
      <w:r w:rsidRPr="003E497C">
        <w:rPr>
          <w:rFonts w:ascii="Arial Narrow" w:hAnsi="Arial Narrow"/>
          <w:sz w:val="22"/>
          <w:szCs w:val="22"/>
        </w:rPr>
        <w:t>2 Dohody) schváleného oprávnenou osobou za Podnik, v ktorom bude prehľadným spôsobom určená presná regulovaná cena služby. Podnik je povinný postupovať spôsobom uvedeným v tomto bode pri každom znížení ceny ním poskytovaných služieb.</w:t>
      </w:r>
    </w:p>
    <w:p w:rsidR="00036178" w:rsidRPr="003E497C" w:rsidRDefault="00036178" w:rsidP="00036178">
      <w:pPr>
        <w:pStyle w:val="Odsekzoznamu"/>
        <w:tabs>
          <w:tab w:val="clear" w:pos="2160"/>
          <w:tab w:val="clear" w:pos="2880"/>
          <w:tab w:val="clear" w:pos="4500"/>
          <w:tab w:val="left" w:pos="0"/>
        </w:tabs>
        <w:ind w:left="567" w:hanging="567"/>
        <w:jc w:val="both"/>
        <w:rPr>
          <w:rFonts w:ascii="Arial Narrow" w:hAnsi="Arial Narrow"/>
          <w:sz w:val="22"/>
          <w:szCs w:val="22"/>
          <w:lang w:eastAsia="sk-SK"/>
        </w:rPr>
      </w:pPr>
    </w:p>
    <w:p w:rsidR="00036178" w:rsidRDefault="00036178" w:rsidP="00036178">
      <w:pPr>
        <w:tabs>
          <w:tab w:val="clear" w:pos="2160"/>
          <w:tab w:val="clear" w:pos="2880"/>
          <w:tab w:val="clear" w:pos="4500"/>
          <w:tab w:val="left" w:pos="0"/>
        </w:tabs>
        <w:ind w:left="567" w:hanging="567"/>
        <w:contextualSpacing/>
        <w:jc w:val="both"/>
        <w:rPr>
          <w:rFonts w:ascii="Arial Narrow" w:hAnsi="Arial Narrow"/>
          <w:sz w:val="22"/>
          <w:szCs w:val="22"/>
        </w:rPr>
      </w:pPr>
      <w:r w:rsidRPr="003E497C">
        <w:rPr>
          <w:rFonts w:ascii="Arial Narrow" w:hAnsi="Arial Narrow"/>
          <w:sz w:val="22"/>
          <w:szCs w:val="22"/>
        </w:rPr>
        <w:t xml:space="preserve">7.8 </w:t>
      </w:r>
      <w:r w:rsidRPr="003E497C">
        <w:rPr>
          <w:rFonts w:ascii="Arial Narrow" w:hAnsi="Arial Narrow"/>
          <w:sz w:val="22"/>
          <w:szCs w:val="22"/>
        </w:rPr>
        <w:tab/>
        <w:t xml:space="preserve">K zmene ceny za poskytované služby môže Podnik pristúpiť tiež v prípade, že dochádza k zmene ceny na základe zmeny daňových alebo colných všeobecne záväzných právnych predpisov. Zmluvné strany sú </w:t>
      </w:r>
      <w:r w:rsidRPr="003E497C">
        <w:rPr>
          <w:rFonts w:ascii="Arial Narrow" w:hAnsi="Arial Narrow"/>
          <w:sz w:val="22"/>
          <w:szCs w:val="22"/>
        </w:rPr>
        <w:lastRenderedPageBreak/>
        <w:t>povinné v prípade zmeny ceny podľa tohto bodu pristúpiť k uzatvoreniu dodatku k Dohode</w:t>
      </w:r>
      <w:r>
        <w:rPr>
          <w:rFonts w:ascii="Arial Narrow" w:hAnsi="Arial Narrow"/>
          <w:sz w:val="22"/>
          <w:szCs w:val="22"/>
        </w:rPr>
        <w:t> </w:t>
      </w:r>
      <w:r w:rsidRPr="003E497C">
        <w:rPr>
          <w:rFonts w:ascii="Arial Narrow" w:hAnsi="Arial Narrow"/>
          <w:sz w:val="22"/>
          <w:szCs w:val="22"/>
        </w:rPr>
        <w:t>, pričom návrh na uzatvorenie dodatku zašle Podnik Účastníkovi minimálne 20 dní pred požadovaným dátumom účinnosti.</w:t>
      </w:r>
    </w:p>
    <w:p w:rsidR="00036178" w:rsidRPr="003E497C" w:rsidRDefault="00036178" w:rsidP="00036178">
      <w:pPr>
        <w:tabs>
          <w:tab w:val="clear" w:pos="2160"/>
          <w:tab w:val="clear" w:pos="2880"/>
          <w:tab w:val="clear" w:pos="4500"/>
          <w:tab w:val="left" w:pos="0"/>
        </w:tabs>
        <w:ind w:left="567" w:hanging="567"/>
        <w:contextualSpacing/>
        <w:jc w:val="both"/>
        <w:rPr>
          <w:rFonts w:ascii="Arial Narrow" w:hAnsi="Arial Narrow"/>
          <w:sz w:val="22"/>
          <w:szCs w:val="22"/>
        </w:rPr>
      </w:pPr>
    </w:p>
    <w:p w:rsidR="00036178" w:rsidRDefault="00036178" w:rsidP="00036178">
      <w:pPr>
        <w:tabs>
          <w:tab w:val="clear" w:pos="2160"/>
          <w:tab w:val="clear" w:pos="2880"/>
          <w:tab w:val="left" w:pos="0"/>
        </w:tabs>
        <w:ind w:left="567" w:hanging="567"/>
        <w:contextualSpacing/>
        <w:jc w:val="both"/>
        <w:rPr>
          <w:rFonts w:ascii="Arial Narrow" w:hAnsi="Arial Narrow"/>
          <w:sz w:val="22"/>
          <w:szCs w:val="22"/>
        </w:rPr>
      </w:pPr>
      <w:r w:rsidRPr="003E497C">
        <w:rPr>
          <w:rFonts w:ascii="Arial Narrow" w:hAnsi="Arial Narrow"/>
          <w:sz w:val="22"/>
          <w:szCs w:val="22"/>
        </w:rPr>
        <w:t xml:space="preserve">7.9  </w:t>
      </w:r>
      <w:r>
        <w:rPr>
          <w:rFonts w:ascii="Arial Narrow" w:hAnsi="Arial Narrow"/>
          <w:sz w:val="22"/>
          <w:szCs w:val="22"/>
        </w:rPr>
        <w:t xml:space="preserve">  </w:t>
      </w:r>
      <w:r w:rsidRPr="003E497C">
        <w:rPr>
          <w:rFonts w:ascii="Arial Narrow" w:hAnsi="Arial Narrow"/>
          <w:sz w:val="22"/>
          <w:szCs w:val="22"/>
        </w:rPr>
        <w:t xml:space="preserve">Akákoľvek zmena ceny, ktorá nie je uvedená v bode 7.7 Dohody je možná len na základe písomného, </w:t>
      </w:r>
      <w:r>
        <w:rPr>
          <w:rFonts w:ascii="Arial Narrow" w:hAnsi="Arial Narrow"/>
          <w:sz w:val="22"/>
          <w:szCs w:val="22"/>
        </w:rPr>
        <w:t>Z</w:t>
      </w:r>
      <w:r w:rsidRPr="003E497C">
        <w:rPr>
          <w:rFonts w:ascii="Arial Narrow" w:hAnsi="Arial Narrow"/>
          <w:sz w:val="22"/>
          <w:szCs w:val="22"/>
        </w:rPr>
        <w:t>mluvnými stranami schváleného dodatku k Dohode, ktorá bude rovnako obsahovať cenník služieb poskytovaných Podnikom. Zmluvná strana je povinná do 15 pracovných dní od doručenia návrhu na úpravu ceny oznámiť druhej zmluvnej strane, súhlas alebo nesúhlas s navrhovanou úpravou ceny. Zvýšiť cenu plnenia uvedeného v Dohode je možné len uzatvorením písomného dodatku k Dohode v súlade s podmienkami uvedenými v § 18 zákona o verejnom obstarávaní.</w:t>
      </w:r>
    </w:p>
    <w:p w:rsidR="00036178" w:rsidRDefault="00036178" w:rsidP="00036178">
      <w:pPr>
        <w:tabs>
          <w:tab w:val="clear" w:pos="2160"/>
          <w:tab w:val="clear" w:pos="2880"/>
          <w:tab w:val="left" w:pos="0"/>
        </w:tabs>
        <w:ind w:left="567" w:hanging="567"/>
        <w:contextualSpacing/>
        <w:jc w:val="both"/>
        <w:rPr>
          <w:rFonts w:ascii="Arial Narrow" w:hAnsi="Arial Narrow"/>
          <w:sz w:val="22"/>
          <w:szCs w:val="22"/>
        </w:rPr>
      </w:pPr>
    </w:p>
    <w:p w:rsidR="00036178" w:rsidRDefault="00036178" w:rsidP="00036178">
      <w:pPr>
        <w:tabs>
          <w:tab w:val="clear" w:pos="2160"/>
          <w:tab w:val="clear" w:pos="2880"/>
          <w:tab w:val="left" w:pos="0"/>
        </w:tabs>
        <w:ind w:left="567" w:hanging="567"/>
        <w:contextualSpacing/>
        <w:jc w:val="both"/>
        <w:rPr>
          <w:rFonts w:ascii="Arial Narrow" w:hAnsi="Arial Narrow"/>
          <w:sz w:val="22"/>
          <w:szCs w:val="22"/>
        </w:rPr>
      </w:pPr>
      <w:r w:rsidRPr="003E497C">
        <w:rPr>
          <w:rFonts w:ascii="Arial Narrow" w:hAnsi="Arial Narrow"/>
          <w:sz w:val="22"/>
          <w:szCs w:val="22"/>
        </w:rPr>
        <w:t xml:space="preserve">7.10 </w:t>
      </w:r>
      <w:r>
        <w:rPr>
          <w:rFonts w:ascii="Arial Narrow" w:hAnsi="Arial Narrow"/>
          <w:sz w:val="22"/>
          <w:szCs w:val="22"/>
        </w:rPr>
        <w:t xml:space="preserve">    </w:t>
      </w:r>
      <w:r w:rsidRPr="003E497C">
        <w:rPr>
          <w:rFonts w:ascii="Arial Narrow" w:hAnsi="Arial Narrow"/>
          <w:sz w:val="22"/>
          <w:szCs w:val="22"/>
        </w:rPr>
        <w:t>V prípade požiadavky Účastníka a možností Podniku na zabezpečenie služieb, ktorých cena nie je uvedená v </w:t>
      </w:r>
      <w:r>
        <w:rPr>
          <w:rFonts w:ascii="Arial Narrow" w:hAnsi="Arial Narrow"/>
          <w:sz w:val="22"/>
          <w:szCs w:val="22"/>
        </w:rPr>
        <w:t>P</w:t>
      </w:r>
      <w:r w:rsidRPr="003E497C">
        <w:rPr>
          <w:rFonts w:ascii="Arial Narrow" w:hAnsi="Arial Narrow"/>
          <w:sz w:val="22"/>
          <w:szCs w:val="22"/>
        </w:rPr>
        <w:t>rílohe č. 2 Dohody, bude cena za služby, vrátane ceny za pozáručný servis, určená na základe oficiálneho a verejne dostupného cenníka Podniku zverejneného na jeho webovom sídle. Podnik je oprávnený fakturovať služby podľa tohto bodu maximálne za ceny, ktoré sú uvedené  na webovom sídle Podniku v čase poskytnutia služby a o tejto skutočnosti vopred primerane informovať Účastníka prostredníctvom kontaktnej osoby.</w:t>
      </w:r>
    </w:p>
    <w:p w:rsidR="00036178" w:rsidRDefault="00036178" w:rsidP="00036178">
      <w:pPr>
        <w:tabs>
          <w:tab w:val="clear" w:pos="2160"/>
          <w:tab w:val="clear" w:pos="2880"/>
          <w:tab w:val="left" w:pos="0"/>
        </w:tabs>
        <w:ind w:left="567" w:hanging="567"/>
        <w:contextualSpacing/>
        <w:jc w:val="both"/>
        <w:rPr>
          <w:rFonts w:ascii="Arial Narrow" w:hAnsi="Arial Narrow"/>
          <w:sz w:val="22"/>
          <w:szCs w:val="22"/>
        </w:rPr>
      </w:pPr>
    </w:p>
    <w:p w:rsidR="00036178" w:rsidRPr="003E497C" w:rsidRDefault="00036178" w:rsidP="00036178">
      <w:pPr>
        <w:keepLines/>
        <w:tabs>
          <w:tab w:val="num" w:pos="-3108"/>
          <w:tab w:val="num" w:pos="540"/>
          <w:tab w:val="num" w:pos="3240"/>
        </w:tabs>
        <w:ind w:left="540" w:hanging="540"/>
        <w:jc w:val="center"/>
        <w:rPr>
          <w:rFonts w:ascii="Arial Narrow" w:hAnsi="Arial Narrow" w:cs="Arial"/>
          <w:b/>
          <w:sz w:val="22"/>
          <w:szCs w:val="22"/>
          <w:lang w:eastAsia="sk-SK"/>
        </w:rPr>
      </w:pPr>
      <w:r w:rsidRPr="003E497C">
        <w:rPr>
          <w:rFonts w:ascii="Arial Narrow" w:hAnsi="Arial Narrow" w:cs="Arial"/>
          <w:b/>
          <w:sz w:val="22"/>
          <w:szCs w:val="22"/>
          <w:lang w:eastAsia="sk-SK"/>
        </w:rPr>
        <w:t>Článok 8</w:t>
      </w:r>
    </w:p>
    <w:p w:rsidR="00036178" w:rsidRPr="003E497C" w:rsidRDefault="00036178" w:rsidP="00036178">
      <w:pPr>
        <w:keepLines/>
        <w:tabs>
          <w:tab w:val="num" w:pos="-3108"/>
          <w:tab w:val="num" w:pos="540"/>
          <w:tab w:val="num" w:pos="3240"/>
        </w:tabs>
        <w:ind w:left="540" w:hanging="540"/>
        <w:jc w:val="center"/>
        <w:rPr>
          <w:rFonts w:ascii="Arial Narrow" w:hAnsi="Arial Narrow" w:cs="Arial"/>
          <w:b/>
          <w:sz w:val="22"/>
          <w:szCs w:val="22"/>
          <w:lang w:eastAsia="sk-SK"/>
        </w:rPr>
      </w:pPr>
      <w:r w:rsidRPr="003E497C">
        <w:rPr>
          <w:rFonts w:ascii="Arial Narrow" w:hAnsi="Arial Narrow" w:cs="Arial"/>
          <w:b/>
          <w:sz w:val="22"/>
          <w:szCs w:val="22"/>
          <w:lang w:eastAsia="sk-SK"/>
        </w:rPr>
        <w:t xml:space="preserve">Podmienky nákupu </w:t>
      </w:r>
      <w:r>
        <w:rPr>
          <w:rFonts w:ascii="Arial Narrow" w:hAnsi="Arial Narrow" w:cs="Arial"/>
          <w:b/>
          <w:sz w:val="22"/>
          <w:szCs w:val="22"/>
          <w:lang w:eastAsia="sk-SK"/>
        </w:rPr>
        <w:t xml:space="preserve">koncových </w:t>
      </w:r>
      <w:r w:rsidRPr="003E497C">
        <w:rPr>
          <w:rFonts w:ascii="Arial Narrow" w:hAnsi="Arial Narrow" w:cs="Arial"/>
          <w:b/>
          <w:sz w:val="22"/>
          <w:szCs w:val="22"/>
          <w:lang w:eastAsia="sk-SK"/>
        </w:rPr>
        <w:t>zariadení</w:t>
      </w:r>
    </w:p>
    <w:p w:rsidR="00036178" w:rsidRPr="003E497C" w:rsidRDefault="00036178" w:rsidP="00036178">
      <w:pPr>
        <w:keepLines/>
        <w:tabs>
          <w:tab w:val="num" w:pos="-3108"/>
          <w:tab w:val="num" w:pos="540"/>
          <w:tab w:val="num" w:pos="3240"/>
        </w:tabs>
        <w:ind w:left="540" w:hanging="540"/>
        <w:jc w:val="center"/>
        <w:rPr>
          <w:rFonts w:ascii="Arial Narrow" w:hAnsi="Arial Narrow" w:cs="Arial"/>
          <w:sz w:val="22"/>
          <w:szCs w:val="22"/>
          <w:lang w:eastAsia="sk-SK"/>
        </w:rPr>
      </w:pPr>
    </w:p>
    <w:p w:rsidR="00036178" w:rsidRPr="003E497C" w:rsidRDefault="00036178" w:rsidP="00036178">
      <w:pPr>
        <w:pStyle w:val="Odsekzoznamu"/>
        <w:keepLines/>
        <w:numPr>
          <w:ilvl w:val="0"/>
          <w:numId w:val="26"/>
        </w:numPr>
        <w:contextualSpacing/>
        <w:jc w:val="both"/>
        <w:rPr>
          <w:rFonts w:ascii="Arial Narrow" w:hAnsi="Arial Narrow" w:cs="Arial"/>
          <w:vanish/>
          <w:sz w:val="22"/>
          <w:szCs w:val="22"/>
          <w:lang w:eastAsia="sk-SK"/>
        </w:rPr>
      </w:pPr>
    </w:p>
    <w:p w:rsidR="00036178" w:rsidRPr="003E497C" w:rsidRDefault="00036178" w:rsidP="00036178">
      <w:pPr>
        <w:pStyle w:val="Odsekzoznamu"/>
        <w:keepLines/>
        <w:numPr>
          <w:ilvl w:val="0"/>
          <w:numId w:val="26"/>
        </w:numPr>
        <w:contextualSpacing/>
        <w:jc w:val="both"/>
        <w:rPr>
          <w:rFonts w:ascii="Arial Narrow" w:hAnsi="Arial Narrow" w:cs="Arial"/>
          <w:vanish/>
          <w:sz w:val="22"/>
          <w:szCs w:val="22"/>
          <w:lang w:eastAsia="sk-SK"/>
        </w:rPr>
      </w:pPr>
    </w:p>
    <w:p w:rsidR="00036178" w:rsidRPr="003E497C" w:rsidRDefault="00036178" w:rsidP="00036178">
      <w:pPr>
        <w:pStyle w:val="Odsekzoznamu"/>
        <w:keepLines/>
        <w:numPr>
          <w:ilvl w:val="0"/>
          <w:numId w:val="26"/>
        </w:numPr>
        <w:contextualSpacing/>
        <w:jc w:val="both"/>
        <w:rPr>
          <w:rFonts w:ascii="Arial Narrow" w:hAnsi="Arial Narrow" w:cs="Arial"/>
          <w:vanish/>
          <w:sz w:val="22"/>
          <w:szCs w:val="22"/>
          <w:lang w:eastAsia="sk-SK"/>
        </w:rPr>
      </w:pPr>
    </w:p>
    <w:p w:rsidR="00036178" w:rsidRPr="003E497C" w:rsidRDefault="00036178" w:rsidP="00036178">
      <w:pPr>
        <w:pStyle w:val="Odsekzoznamu"/>
        <w:keepLines/>
        <w:numPr>
          <w:ilvl w:val="0"/>
          <w:numId w:val="26"/>
        </w:numPr>
        <w:contextualSpacing/>
        <w:jc w:val="both"/>
        <w:rPr>
          <w:rFonts w:ascii="Arial Narrow" w:hAnsi="Arial Narrow" w:cs="Arial"/>
          <w:vanish/>
          <w:sz w:val="22"/>
          <w:szCs w:val="22"/>
          <w:lang w:eastAsia="sk-SK"/>
        </w:rPr>
      </w:pPr>
    </w:p>
    <w:p w:rsidR="00036178" w:rsidRPr="003E497C" w:rsidRDefault="00036178" w:rsidP="00036178">
      <w:pPr>
        <w:pStyle w:val="Odsekzoznamu"/>
        <w:keepLines/>
        <w:numPr>
          <w:ilvl w:val="0"/>
          <w:numId w:val="26"/>
        </w:numPr>
        <w:contextualSpacing/>
        <w:jc w:val="both"/>
        <w:rPr>
          <w:rFonts w:ascii="Arial Narrow" w:hAnsi="Arial Narrow" w:cs="Arial"/>
          <w:vanish/>
          <w:sz w:val="22"/>
          <w:szCs w:val="22"/>
          <w:lang w:eastAsia="sk-SK"/>
        </w:rPr>
      </w:pPr>
    </w:p>
    <w:p w:rsidR="00036178" w:rsidRPr="003E497C" w:rsidRDefault="00036178" w:rsidP="00036178">
      <w:pPr>
        <w:pStyle w:val="Odsekzoznamu"/>
        <w:keepLines/>
        <w:numPr>
          <w:ilvl w:val="0"/>
          <w:numId w:val="26"/>
        </w:numPr>
        <w:contextualSpacing/>
        <w:jc w:val="both"/>
        <w:rPr>
          <w:rFonts w:ascii="Arial Narrow" w:hAnsi="Arial Narrow" w:cs="Arial"/>
          <w:vanish/>
          <w:sz w:val="22"/>
          <w:szCs w:val="22"/>
          <w:lang w:eastAsia="sk-SK"/>
        </w:rPr>
      </w:pPr>
    </w:p>
    <w:p w:rsidR="00036178" w:rsidRPr="003E497C" w:rsidRDefault="00036178" w:rsidP="00036178">
      <w:pPr>
        <w:pStyle w:val="Odsekzoznamu"/>
        <w:keepLines/>
        <w:numPr>
          <w:ilvl w:val="0"/>
          <w:numId w:val="26"/>
        </w:numPr>
        <w:contextualSpacing/>
        <w:jc w:val="both"/>
        <w:rPr>
          <w:rFonts w:ascii="Arial Narrow" w:hAnsi="Arial Narrow" w:cs="Arial"/>
          <w:vanish/>
          <w:sz w:val="22"/>
          <w:szCs w:val="22"/>
          <w:lang w:eastAsia="sk-SK"/>
        </w:rPr>
      </w:pPr>
    </w:p>
    <w:p w:rsidR="00036178" w:rsidRPr="003E497C" w:rsidRDefault="00036178" w:rsidP="00036178">
      <w:pPr>
        <w:pStyle w:val="Odsekzoznamu"/>
        <w:keepLines/>
        <w:numPr>
          <w:ilvl w:val="0"/>
          <w:numId w:val="26"/>
        </w:numPr>
        <w:contextualSpacing/>
        <w:jc w:val="both"/>
        <w:rPr>
          <w:rFonts w:ascii="Arial Narrow" w:hAnsi="Arial Narrow" w:cs="Arial"/>
          <w:vanish/>
          <w:sz w:val="22"/>
          <w:szCs w:val="22"/>
          <w:lang w:eastAsia="sk-SK"/>
        </w:rPr>
      </w:pPr>
    </w:p>
    <w:p w:rsidR="00036178" w:rsidRDefault="00036178" w:rsidP="00036178">
      <w:pPr>
        <w:pStyle w:val="Odsekzoznamu"/>
        <w:keepLines/>
        <w:numPr>
          <w:ilvl w:val="1"/>
          <w:numId w:val="26"/>
        </w:numPr>
        <w:ind w:left="567" w:hanging="567"/>
        <w:contextualSpacing/>
        <w:jc w:val="both"/>
        <w:rPr>
          <w:rFonts w:ascii="Arial Narrow" w:hAnsi="Arial Narrow"/>
          <w:sz w:val="22"/>
          <w:szCs w:val="22"/>
        </w:rPr>
      </w:pPr>
      <w:r w:rsidRPr="003E497C">
        <w:rPr>
          <w:rFonts w:ascii="Arial Narrow" w:hAnsi="Arial Narrow" w:cs="Arial"/>
          <w:sz w:val="22"/>
          <w:szCs w:val="22"/>
          <w:lang w:eastAsia="sk-SK"/>
        </w:rPr>
        <w:t xml:space="preserve">Podnik </w:t>
      </w:r>
      <w:r w:rsidRPr="003E497C">
        <w:rPr>
          <w:rFonts w:ascii="Arial Narrow" w:hAnsi="Arial Narrow"/>
          <w:sz w:val="22"/>
          <w:szCs w:val="22"/>
          <w:lang w:eastAsia="sk-SK"/>
        </w:rPr>
        <w:t xml:space="preserve"> sa zaväzuje poskytovať koncové zariadenia</w:t>
      </w:r>
      <w:r w:rsidRPr="003E497C">
        <w:rPr>
          <w:rFonts w:ascii="Arial Narrow" w:hAnsi="Arial Narrow"/>
          <w:sz w:val="22"/>
          <w:szCs w:val="22"/>
        </w:rPr>
        <w:t>, ktoré umožňujú využívanie hlasových, dátových a iných služieb v zmysle tejto Dohody</w:t>
      </w:r>
      <w:r>
        <w:rPr>
          <w:rFonts w:ascii="Arial Narrow" w:hAnsi="Arial Narrow"/>
          <w:sz w:val="22"/>
          <w:szCs w:val="22"/>
        </w:rPr>
        <w:t>,</w:t>
      </w:r>
      <w:r w:rsidRPr="003E497C">
        <w:rPr>
          <w:rFonts w:ascii="Arial Narrow" w:hAnsi="Arial Narrow"/>
          <w:sz w:val="22"/>
          <w:szCs w:val="22"/>
        </w:rPr>
        <w:t xml:space="preserve"> na základe konkrétnych požiadaviek Účastníka, za zvýhodnenú cenu.</w:t>
      </w:r>
    </w:p>
    <w:p w:rsidR="00036178" w:rsidRPr="003E497C" w:rsidRDefault="00036178" w:rsidP="00036178">
      <w:pPr>
        <w:pStyle w:val="Odsekzoznamu"/>
        <w:keepLines/>
        <w:ind w:left="567"/>
        <w:contextualSpacing/>
        <w:jc w:val="both"/>
        <w:rPr>
          <w:rFonts w:ascii="Arial Narrow" w:hAnsi="Arial Narrow"/>
          <w:sz w:val="22"/>
          <w:szCs w:val="22"/>
        </w:rPr>
      </w:pPr>
    </w:p>
    <w:p w:rsidR="00036178" w:rsidRDefault="00036178" w:rsidP="00036178">
      <w:pPr>
        <w:pStyle w:val="Odsekzoznamu"/>
        <w:keepLines/>
        <w:numPr>
          <w:ilvl w:val="1"/>
          <w:numId w:val="26"/>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V prípade, že Účastník zakúpi v súlade s touto Dohodou koncové zariadenie, bude viazanosť na využívanie služieb na priradenej SIM karte obmedzená maximálne na </w:t>
      </w:r>
      <w:r>
        <w:rPr>
          <w:rFonts w:ascii="Arial Narrow" w:hAnsi="Arial Narrow"/>
          <w:sz w:val="22"/>
          <w:szCs w:val="22"/>
          <w:lang w:eastAsia="sk-SK"/>
        </w:rPr>
        <w:t xml:space="preserve">obdobie </w:t>
      </w:r>
      <w:r w:rsidRPr="003E497C">
        <w:rPr>
          <w:rFonts w:ascii="Arial Narrow" w:hAnsi="Arial Narrow"/>
          <w:sz w:val="22"/>
          <w:szCs w:val="22"/>
          <w:lang w:eastAsia="sk-SK"/>
        </w:rPr>
        <w:t>24 mesiacov odo dňa nákupu. V prípade predčasného ukončenia Dohody alebo jej časti (Čiastkovej zmluvy</w:t>
      </w:r>
      <w:r>
        <w:rPr>
          <w:rFonts w:ascii="Arial Narrow" w:hAnsi="Arial Narrow"/>
          <w:sz w:val="22"/>
          <w:szCs w:val="22"/>
          <w:lang w:eastAsia="sk-SK"/>
        </w:rPr>
        <w:t xml:space="preserve"> o pripojení</w:t>
      </w:r>
      <w:r w:rsidRPr="003E497C">
        <w:rPr>
          <w:rFonts w:ascii="Arial Narrow" w:hAnsi="Arial Narrow"/>
          <w:sz w:val="22"/>
          <w:szCs w:val="22"/>
          <w:lang w:eastAsia="sk-SK"/>
        </w:rPr>
        <w:t xml:space="preserve">) počas lehoty viazanosti </w:t>
      </w:r>
      <w:r>
        <w:rPr>
          <w:rFonts w:ascii="Arial Narrow" w:hAnsi="Arial Narrow"/>
          <w:sz w:val="22"/>
          <w:szCs w:val="22"/>
          <w:lang w:eastAsia="sk-SK"/>
        </w:rPr>
        <w:t>služieb podľa predchádzajúcej vety</w:t>
      </w:r>
      <w:r w:rsidRPr="003E497C">
        <w:rPr>
          <w:rFonts w:ascii="Arial Narrow" w:hAnsi="Arial Narrow"/>
          <w:sz w:val="22"/>
          <w:szCs w:val="22"/>
          <w:lang w:eastAsia="sk-SK"/>
        </w:rPr>
        <w:t xml:space="preserve"> bude zmluvná pokuta za jej ukončenie počas viazanosti postupne znižovaná a to o 1/24 za každý </w:t>
      </w:r>
      <w:r>
        <w:rPr>
          <w:rFonts w:ascii="Arial Narrow" w:hAnsi="Arial Narrow"/>
          <w:sz w:val="22"/>
          <w:szCs w:val="22"/>
          <w:lang w:eastAsia="sk-SK"/>
        </w:rPr>
        <w:t xml:space="preserve">uplynutý </w:t>
      </w:r>
      <w:r w:rsidRPr="003E497C">
        <w:rPr>
          <w:rFonts w:ascii="Arial Narrow" w:hAnsi="Arial Narrow"/>
          <w:sz w:val="22"/>
          <w:szCs w:val="22"/>
          <w:lang w:eastAsia="sk-SK"/>
        </w:rPr>
        <w:t xml:space="preserve">kalendárny mesiac odo dňa zakúpenia </w:t>
      </w:r>
      <w:r>
        <w:rPr>
          <w:rFonts w:ascii="Arial Narrow" w:hAnsi="Arial Narrow"/>
          <w:sz w:val="22"/>
          <w:szCs w:val="22"/>
          <w:lang w:eastAsia="sk-SK"/>
        </w:rPr>
        <w:t xml:space="preserve">koncového </w:t>
      </w:r>
      <w:r w:rsidRPr="003E497C">
        <w:rPr>
          <w:rFonts w:ascii="Arial Narrow" w:hAnsi="Arial Narrow"/>
          <w:sz w:val="22"/>
          <w:szCs w:val="22"/>
          <w:lang w:eastAsia="sk-SK"/>
        </w:rPr>
        <w:t xml:space="preserve">zariadenia. Výška zmluvnej pokuty bude vyčíslená ako rozdiel medzi cenou nedotovaného </w:t>
      </w:r>
      <w:r>
        <w:rPr>
          <w:rFonts w:ascii="Arial Narrow" w:hAnsi="Arial Narrow"/>
          <w:sz w:val="22"/>
          <w:szCs w:val="22"/>
          <w:lang w:eastAsia="sk-SK"/>
        </w:rPr>
        <w:t xml:space="preserve">koncového </w:t>
      </w:r>
      <w:r w:rsidRPr="003E497C">
        <w:rPr>
          <w:rFonts w:ascii="Arial Narrow" w:hAnsi="Arial Narrow"/>
          <w:sz w:val="22"/>
          <w:szCs w:val="22"/>
          <w:lang w:eastAsia="sk-SK"/>
        </w:rPr>
        <w:t xml:space="preserve">zariadenia (plnou cenou </w:t>
      </w:r>
      <w:r>
        <w:rPr>
          <w:rFonts w:ascii="Arial Narrow" w:hAnsi="Arial Narrow"/>
          <w:sz w:val="22"/>
          <w:szCs w:val="22"/>
          <w:lang w:eastAsia="sk-SK"/>
        </w:rPr>
        <w:t xml:space="preserve">koncového </w:t>
      </w:r>
      <w:r w:rsidRPr="003E497C">
        <w:rPr>
          <w:rFonts w:ascii="Arial Narrow" w:hAnsi="Arial Narrow"/>
          <w:sz w:val="22"/>
          <w:szCs w:val="22"/>
          <w:lang w:eastAsia="sk-SK"/>
        </w:rPr>
        <w:t>zariadenia zverejnenou v oficiálnom cenníku Podniku a uvedenej  v Čiastkovej zmluve</w:t>
      </w:r>
      <w:r>
        <w:rPr>
          <w:rFonts w:ascii="Arial Narrow" w:hAnsi="Arial Narrow"/>
          <w:sz w:val="22"/>
          <w:szCs w:val="22"/>
          <w:lang w:eastAsia="sk-SK"/>
        </w:rPr>
        <w:t xml:space="preserve"> o pripojení</w:t>
      </w:r>
      <w:r w:rsidRPr="003E497C">
        <w:rPr>
          <w:rFonts w:ascii="Arial Narrow" w:hAnsi="Arial Narrow"/>
          <w:sz w:val="22"/>
          <w:szCs w:val="22"/>
          <w:lang w:eastAsia="sk-SK"/>
        </w:rPr>
        <w:t xml:space="preserve">) a cenou, za ktorú Účastník </w:t>
      </w:r>
      <w:r>
        <w:rPr>
          <w:rFonts w:ascii="Arial Narrow" w:hAnsi="Arial Narrow"/>
          <w:sz w:val="22"/>
          <w:szCs w:val="22"/>
          <w:lang w:eastAsia="sk-SK"/>
        </w:rPr>
        <w:t xml:space="preserve">koncové </w:t>
      </w:r>
      <w:r w:rsidRPr="003E497C">
        <w:rPr>
          <w:rFonts w:ascii="Arial Narrow" w:hAnsi="Arial Narrow"/>
          <w:sz w:val="22"/>
          <w:szCs w:val="22"/>
          <w:lang w:eastAsia="sk-SK"/>
        </w:rPr>
        <w:t xml:space="preserve">zariadenie zakúpi (zmluvná pokuta bude vo výške zľavy na nákup </w:t>
      </w:r>
      <w:r>
        <w:rPr>
          <w:rFonts w:ascii="Arial Narrow" w:hAnsi="Arial Narrow"/>
          <w:sz w:val="22"/>
          <w:szCs w:val="22"/>
          <w:lang w:eastAsia="sk-SK"/>
        </w:rPr>
        <w:t xml:space="preserve">koncového </w:t>
      </w:r>
      <w:r w:rsidRPr="003E497C">
        <w:rPr>
          <w:rFonts w:ascii="Arial Narrow" w:hAnsi="Arial Narrow"/>
          <w:sz w:val="22"/>
          <w:szCs w:val="22"/>
          <w:lang w:eastAsia="sk-SK"/>
        </w:rPr>
        <w:t>zariadenia poskytnutej Podnikom). Ustanovenia tohto bodu  sa nevzťahujú na viazanosť a pokuty u koncových zariadení zakúpených pred účinnosťou tejto Dohody. Bez ohľadu na vyššie uvedené, Podnik nemá nárok na uplatnenie zmluvnej pokuty za predčasné ukončenie Dohody (Čiastkovej zmluvy o pripojení) počas lehoty viazanosti služieb ak k ukončeniu došlo z dôvodov na strane Podniku.</w:t>
      </w:r>
    </w:p>
    <w:p w:rsidR="00036178" w:rsidRPr="003E497C" w:rsidRDefault="00036178" w:rsidP="00036178">
      <w:pPr>
        <w:pStyle w:val="Odsekzoznamu"/>
        <w:keepLines/>
        <w:ind w:left="567"/>
        <w:contextualSpacing/>
        <w:jc w:val="both"/>
        <w:rPr>
          <w:rFonts w:ascii="Arial Narrow" w:hAnsi="Arial Narrow"/>
          <w:sz w:val="22"/>
          <w:szCs w:val="22"/>
          <w:lang w:eastAsia="sk-SK"/>
        </w:rPr>
      </w:pPr>
    </w:p>
    <w:p w:rsidR="00036178" w:rsidRDefault="00036178" w:rsidP="00036178">
      <w:pPr>
        <w:pStyle w:val="Odsekzoznamu"/>
        <w:keepLines/>
        <w:numPr>
          <w:ilvl w:val="1"/>
          <w:numId w:val="26"/>
        </w:numPr>
        <w:ind w:left="567" w:hanging="567"/>
        <w:contextualSpacing/>
        <w:jc w:val="both"/>
        <w:rPr>
          <w:rFonts w:ascii="Arial Narrow" w:hAnsi="Arial Narrow"/>
          <w:sz w:val="22"/>
          <w:szCs w:val="22"/>
        </w:rPr>
      </w:pPr>
      <w:r w:rsidRPr="003E497C">
        <w:rPr>
          <w:rFonts w:ascii="Arial Narrow" w:hAnsi="Arial Narrow"/>
          <w:sz w:val="22"/>
          <w:szCs w:val="22"/>
        </w:rPr>
        <w:t>Forma nákupu koncového zariadenia Účastníkom bude riešená uzatvorením Čiastkovej zmluvy o pripojení, prípadne dodatku k Dohode, na základe ktorej Podnik pridelí SIM kartu a začne poskytovať služby v zmysle tejto Dohody</w:t>
      </w:r>
      <w:r>
        <w:rPr>
          <w:rFonts w:ascii="Arial Narrow" w:hAnsi="Arial Narrow"/>
          <w:sz w:val="22"/>
          <w:szCs w:val="22"/>
        </w:rPr>
        <w:t xml:space="preserve"> </w:t>
      </w:r>
      <w:r w:rsidRPr="003E497C">
        <w:rPr>
          <w:rFonts w:ascii="Arial Narrow" w:hAnsi="Arial Narrow"/>
          <w:sz w:val="22"/>
          <w:szCs w:val="22"/>
        </w:rPr>
        <w:t xml:space="preserve">(ďalej len „akciový nákup“). Predmetom akciového nákupu je najmä kúpa koncového zariadenia za zvýhodnenú cenu. Podmienky poskytnutia tejto zľavy a dôsledky nesplnenia týchto podmienok alebo porušenia povinností Účastníka spojených s poskytnutím koncového zariadenia sú upravené v tejto  Dohode. </w:t>
      </w:r>
    </w:p>
    <w:p w:rsidR="00036178" w:rsidRPr="003E497C" w:rsidRDefault="00036178" w:rsidP="00036178">
      <w:pPr>
        <w:pStyle w:val="Odsekzoznamu"/>
        <w:keepLines/>
        <w:ind w:left="567"/>
        <w:contextualSpacing/>
        <w:jc w:val="both"/>
        <w:rPr>
          <w:rFonts w:ascii="Arial Narrow" w:hAnsi="Arial Narrow"/>
          <w:sz w:val="22"/>
          <w:szCs w:val="22"/>
        </w:rPr>
      </w:pPr>
    </w:p>
    <w:p w:rsidR="00036178" w:rsidRPr="003E497C" w:rsidRDefault="00036178" w:rsidP="00036178">
      <w:pPr>
        <w:pStyle w:val="Default"/>
        <w:numPr>
          <w:ilvl w:val="1"/>
          <w:numId w:val="26"/>
        </w:numPr>
        <w:ind w:left="567" w:hanging="567"/>
        <w:rPr>
          <w:rFonts w:ascii="Arial Narrow" w:hAnsi="Arial Narrow"/>
          <w:color w:val="auto"/>
          <w:sz w:val="22"/>
          <w:szCs w:val="22"/>
        </w:rPr>
      </w:pPr>
      <w:r w:rsidRPr="003E497C">
        <w:rPr>
          <w:rFonts w:ascii="Arial Narrow" w:hAnsi="Arial Narrow"/>
          <w:color w:val="auto"/>
          <w:sz w:val="22"/>
          <w:szCs w:val="22"/>
        </w:rPr>
        <w:t xml:space="preserve">Účastník má právo, nie však povinnosť, kúpiť koncové zariadenia za zvýhodnenú cenu, ak </w:t>
      </w:r>
    </w:p>
    <w:p w:rsidR="00036178" w:rsidRPr="003E497C" w:rsidRDefault="00036178" w:rsidP="00036178">
      <w:pPr>
        <w:pStyle w:val="Default"/>
        <w:ind w:left="851" w:hanging="284"/>
        <w:rPr>
          <w:rFonts w:ascii="Arial Narrow" w:hAnsi="Arial Narrow"/>
          <w:sz w:val="22"/>
          <w:szCs w:val="22"/>
        </w:rPr>
      </w:pPr>
      <w:r w:rsidRPr="003E497C">
        <w:rPr>
          <w:rFonts w:ascii="Arial Narrow" w:hAnsi="Arial Narrow"/>
          <w:sz w:val="22"/>
          <w:szCs w:val="22"/>
        </w:rPr>
        <w:t xml:space="preserve">a) </w:t>
      </w:r>
      <w:r w:rsidRPr="003E497C">
        <w:rPr>
          <w:rFonts w:ascii="Arial Narrow" w:hAnsi="Arial Narrow"/>
          <w:sz w:val="22"/>
          <w:szCs w:val="22"/>
        </w:rPr>
        <w:tab/>
        <w:t>splní povinnosť uvedenú v bode 8.3</w:t>
      </w:r>
      <w:r>
        <w:rPr>
          <w:rFonts w:ascii="Arial Narrow" w:hAnsi="Arial Narrow"/>
          <w:sz w:val="22"/>
          <w:szCs w:val="22"/>
        </w:rPr>
        <w:t xml:space="preserve"> Dohody</w:t>
      </w:r>
      <w:r w:rsidRPr="003E497C">
        <w:rPr>
          <w:rFonts w:ascii="Arial Narrow" w:hAnsi="Arial Narrow"/>
          <w:sz w:val="22"/>
          <w:szCs w:val="22"/>
        </w:rPr>
        <w:t xml:space="preserve">, </w:t>
      </w:r>
    </w:p>
    <w:p w:rsidR="00036178" w:rsidRDefault="00036178" w:rsidP="00036178">
      <w:pPr>
        <w:pStyle w:val="Default"/>
        <w:ind w:left="851" w:hanging="284"/>
        <w:rPr>
          <w:rFonts w:ascii="Arial Narrow" w:hAnsi="Arial Narrow"/>
          <w:sz w:val="22"/>
          <w:szCs w:val="22"/>
        </w:rPr>
      </w:pPr>
      <w:r w:rsidRPr="003E497C">
        <w:rPr>
          <w:rFonts w:ascii="Arial Narrow" w:hAnsi="Arial Narrow"/>
          <w:sz w:val="22"/>
          <w:szCs w:val="22"/>
        </w:rPr>
        <w:t xml:space="preserve">b) </w:t>
      </w:r>
      <w:r w:rsidRPr="003E497C">
        <w:rPr>
          <w:rFonts w:ascii="Arial Narrow" w:hAnsi="Arial Narrow"/>
          <w:sz w:val="22"/>
          <w:szCs w:val="22"/>
        </w:rPr>
        <w:tab/>
        <w:t xml:space="preserve">sa zaviaže akciovým nákupom používať SIM kartu, na ktorú bolo pridelené koncové zariadenie po dobu viazanosti, ktorá trvá maximálne 24 mesiacov. </w:t>
      </w:r>
    </w:p>
    <w:p w:rsidR="00036178" w:rsidRPr="003E497C" w:rsidRDefault="00036178" w:rsidP="00036178">
      <w:pPr>
        <w:pStyle w:val="Default"/>
        <w:ind w:left="851" w:hanging="284"/>
        <w:rPr>
          <w:rFonts w:ascii="Arial Narrow" w:hAnsi="Arial Narrow"/>
          <w:sz w:val="22"/>
          <w:szCs w:val="22"/>
        </w:rPr>
      </w:pPr>
    </w:p>
    <w:p w:rsidR="00036178" w:rsidRDefault="00036178" w:rsidP="00036178">
      <w:pPr>
        <w:pStyle w:val="Default"/>
        <w:numPr>
          <w:ilvl w:val="1"/>
          <w:numId w:val="26"/>
        </w:numPr>
        <w:ind w:left="567" w:hanging="567"/>
        <w:jc w:val="both"/>
        <w:rPr>
          <w:rFonts w:ascii="Arial Narrow" w:hAnsi="Arial Narrow"/>
          <w:color w:val="auto"/>
          <w:sz w:val="22"/>
          <w:szCs w:val="22"/>
        </w:rPr>
      </w:pPr>
      <w:r w:rsidRPr="003E497C">
        <w:rPr>
          <w:rFonts w:ascii="Arial Narrow" w:hAnsi="Arial Narrow"/>
          <w:color w:val="auto"/>
          <w:sz w:val="22"/>
          <w:szCs w:val="22"/>
        </w:rPr>
        <w:t xml:space="preserve">Účastník je oprávnený kúpiť len jedno koncové zariadenie na jednu SIM kartu prostredníctvom akciového nákupu, na základe ktorej mu bola pridelená SIM karta počas doby viazanosti. Účastník je povinný plniť povinnosti pri používaní SIM karty, ku ktorej si zakúpi koncové zariadenie, alebo SIM kartu, ktorá ju nahradí, napríklad z dôvodu jej výmeny alebo straty, pričom ostáva zachované telefónne číslo pridelené k tejto SIM karte. SIM karta, ktorá takto nahradí pôvodne pridelenú SIM kartu sa považuje na účely tohto článku za </w:t>
      </w:r>
      <w:r w:rsidRPr="003E497C">
        <w:rPr>
          <w:rFonts w:ascii="Arial Narrow" w:hAnsi="Arial Narrow"/>
          <w:color w:val="auto"/>
          <w:sz w:val="22"/>
          <w:szCs w:val="22"/>
        </w:rPr>
        <w:lastRenderedPageBreak/>
        <w:t xml:space="preserve">pôvodnú SIM kartu. Po uplynutí doby viazanosti na príslušnej SIM karte je Účastník oprávnený zakúpiť si k tej istej SIM karte nové koncové zariadenie. </w:t>
      </w:r>
    </w:p>
    <w:p w:rsidR="00036178" w:rsidRPr="003E497C" w:rsidRDefault="00036178" w:rsidP="00036178">
      <w:pPr>
        <w:pStyle w:val="Default"/>
        <w:ind w:left="567"/>
        <w:jc w:val="both"/>
        <w:rPr>
          <w:rFonts w:ascii="Arial Narrow" w:hAnsi="Arial Narrow"/>
          <w:color w:val="auto"/>
          <w:sz w:val="22"/>
          <w:szCs w:val="22"/>
        </w:rPr>
      </w:pPr>
    </w:p>
    <w:p w:rsidR="00036178" w:rsidRDefault="00036178" w:rsidP="00036178">
      <w:pPr>
        <w:pStyle w:val="Default"/>
        <w:numPr>
          <w:ilvl w:val="1"/>
          <w:numId w:val="26"/>
        </w:numPr>
        <w:ind w:left="567" w:hanging="567"/>
        <w:jc w:val="both"/>
        <w:rPr>
          <w:rFonts w:ascii="Arial Narrow" w:hAnsi="Arial Narrow"/>
          <w:color w:val="auto"/>
          <w:sz w:val="22"/>
          <w:szCs w:val="22"/>
        </w:rPr>
      </w:pPr>
      <w:r w:rsidRPr="003E497C">
        <w:rPr>
          <w:rFonts w:ascii="Arial Narrow" w:hAnsi="Arial Narrow"/>
          <w:color w:val="auto"/>
          <w:sz w:val="22"/>
          <w:szCs w:val="22"/>
        </w:rPr>
        <w:t>Nárok Účastníka na koncové zariadenie a konkrétnu výšku zľavy z jeho spotrebiteľskej ceny je závislý od priemernej výšky jednomesačnej fakturácie na jednej hlasovej SIM karte Účastníka zaradenej v HVPS počas zúčtovacieho obdobia predchádzajúceho zúčtovaciemu obdobiu, v ktorom Účastník žiada o poskytnutie koncového zariadenia za zvýhodnenú cenu (ďalej len „ARPU“ na jednu SIM kartu). ARPU na jednu hlasovú SIM kartu sa vypočíta ako podiel celkového obratu všetkých v danom mesiaci Účastníkom využívaných služieb poskytovaných mu Podnikom (</w:t>
      </w:r>
      <w:r>
        <w:rPr>
          <w:rFonts w:ascii="Arial Narrow" w:hAnsi="Arial Narrow"/>
          <w:color w:val="auto"/>
          <w:sz w:val="22"/>
          <w:szCs w:val="22"/>
        </w:rPr>
        <w:t xml:space="preserve">na hlasových SIM kartách </w:t>
      </w:r>
      <w:r w:rsidRPr="003E497C">
        <w:rPr>
          <w:rFonts w:ascii="Arial Narrow" w:hAnsi="Arial Narrow"/>
          <w:color w:val="auto"/>
          <w:sz w:val="22"/>
          <w:szCs w:val="22"/>
        </w:rPr>
        <w:t>v rámci HVPS) na základe tejto  Dohody v rámci jedného zúčtovacieho obdobia a celkového počtu hlasových SIM kariet Podniku registrovaných na Účastníka v danom mesiaci.</w:t>
      </w:r>
    </w:p>
    <w:p w:rsidR="00036178" w:rsidRPr="003E497C" w:rsidRDefault="00036178" w:rsidP="00036178">
      <w:pPr>
        <w:pStyle w:val="Default"/>
        <w:ind w:left="567"/>
        <w:jc w:val="both"/>
        <w:rPr>
          <w:rFonts w:ascii="Arial Narrow" w:hAnsi="Arial Narrow"/>
          <w:color w:val="auto"/>
          <w:sz w:val="22"/>
          <w:szCs w:val="22"/>
        </w:rPr>
      </w:pPr>
    </w:p>
    <w:p w:rsidR="00036178" w:rsidRPr="003E497C" w:rsidRDefault="00036178" w:rsidP="00036178">
      <w:pPr>
        <w:pStyle w:val="Default"/>
        <w:numPr>
          <w:ilvl w:val="1"/>
          <w:numId w:val="26"/>
        </w:numPr>
        <w:ind w:left="567" w:hanging="567"/>
        <w:jc w:val="both"/>
        <w:rPr>
          <w:rFonts w:ascii="Arial Narrow" w:hAnsi="Arial Narrow"/>
          <w:color w:val="auto"/>
          <w:sz w:val="22"/>
          <w:szCs w:val="22"/>
        </w:rPr>
      </w:pPr>
      <w:r w:rsidRPr="003E497C">
        <w:rPr>
          <w:rFonts w:ascii="Arial Narrow" w:hAnsi="Arial Narrow"/>
          <w:color w:val="auto"/>
          <w:sz w:val="22"/>
          <w:szCs w:val="22"/>
        </w:rPr>
        <w:t xml:space="preserve">Výška zľavy bude poskytnutá </w:t>
      </w:r>
      <w:r>
        <w:rPr>
          <w:rFonts w:ascii="Arial Narrow" w:hAnsi="Arial Narrow"/>
          <w:color w:val="auto"/>
          <w:sz w:val="22"/>
          <w:szCs w:val="22"/>
        </w:rPr>
        <w:t>P</w:t>
      </w:r>
      <w:r w:rsidRPr="003E497C">
        <w:rPr>
          <w:rFonts w:ascii="Arial Narrow" w:hAnsi="Arial Narrow"/>
          <w:color w:val="auto"/>
          <w:sz w:val="22"/>
          <w:szCs w:val="22"/>
        </w:rPr>
        <w:t>odnikom na základe ARPU a to vo výške:</w:t>
      </w:r>
    </w:p>
    <w:tbl>
      <w:tblPr>
        <w:tblStyle w:val="Mriekatabuky"/>
        <w:tblW w:w="0" w:type="auto"/>
        <w:tblInd w:w="567" w:type="dxa"/>
        <w:tblLook w:val="04A0" w:firstRow="1" w:lastRow="0" w:firstColumn="1" w:lastColumn="0" w:noHBand="0" w:noVBand="1"/>
      </w:tblPr>
      <w:tblGrid>
        <w:gridCol w:w="1413"/>
        <w:gridCol w:w="3260"/>
      </w:tblGrid>
      <w:tr w:rsidR="00036178" w:rsidRPr="003E497C" w:rsidTr="00C17714">
        <w:tc>
          <w:tcPr>
            <w:tcW w:w="1413" w:type="dxa"/>
          </w:tcPr>
          <w:p w:rsidR="00036178" w:rsidRPr="003E497C" w:rsidRDefault="00036178" w:rsidP="00C17714">
            <w:pPr>
              <w:pStyle w:val="Default"/>
              <w:jc w:val="both"/>
              <w:rPr>
                <w:rFonts w:ascii="Arial Narrow" w:hAnsi="Arial Narrow"/>
                <w:color w:val="auto"/>
                <w:sz w:val="22"/>
                <w:szCs w:val="22"/>
              </w:rPr>
            </w:pPr>
            <w:r w:rsidRPr="003E497C">
              <w:rPr>
                <w:rFonts w:ascii="Arial Narrow" w:hAnsi="Arial Narrow"/>
                <w:color w:val="auto"/>
                <w:sz w:val="22"/>
                <w:szCs w:val="22"/>
              </w:rPr>
              <w:t>Výška ARPU (EUR bez DPH)</w:t>
            </w:r>
          </w:p>
        </w:tc>
        <w:tc>
          <w:tcPr>
            <w:tcW w:w="3260" w:type="dxa"/>
          </w:tcPr>
          <w:p w:rsidR="00036178" w:rsidRPr="003E497C" w:rsidRDefault="00036178" w:rsidP="00C17714">
            <w:pPr>
              <w:pStyle w:val="Default"/>
              <w:jc w:val="both"/>
              <w:rPr>
                <w:rFonts w:ascii="Arial Narrow" w:hAnsi="Arial Narrow"/>
                <w:color w:val="auto"/>
                <w:sz w:val="22"/>
                <w:szCs w:val="22"/>
              </w:rPr>
            </w:pPr>
            <w:r w:rsidRPr="003E497C">
              <w:rPr>
                <w:rFonts w:ascii="Arial Narrow" w:hAnsi="Arial Narrow"/>
                <w:color w:val="auto"/>
                <w:sz w:val="22"/>
                <w:szCs w:val="22"/>
              </w:rPr>
              <w:t>% zľavy z ceny nedotovaného zariadenia zverejnenej v oficiálnom cenníku Podniku</w:t>
            </w:r>
          </w:p>
        </w:tc>
      </w:tr>
      <w:tr w:rsidR="00036178" w:rsidRPr="003E497C" w:rsidTr="00C17714">
        <w:tc>
          <w:tcPr>
            <w:tcW w:w="1413" w:type="dxa"/>
          </w:tcPr>
          <w:p w:rsidR="00036178" w:rsidRPr="003E497C" w:rsidRDefault="00036178" w:rsidP="00C17714">
            <w:pPr>
              <w:pStyle w:val="Default"/>
              <w:jc w:val="both"/>
              <w:rPr>
                <w:rFonts w:ascii="Arial Narrow" w:hAnsi="Arial Narrow"/>
                <w:color w:val="auto"/>
                <w:sz w:val="22"/>
                <w:szCs w:val="22"/>
              </w:rPr>
            </w:pPr>
            <w:r w:rsidRPr="003E497C">
              <w:rPr>
                <w:rFonts w:ascii="Arial Narrow" w:hAnsi="Arial Narrow"/>
                <w:color w:val="auto"/>
                <w:sz w:val="22"/>
                <w:szCs w:val="22"/>
              </w:rPr>
              <w:t>1 - 10 EUR</w:t>
            </w:r>
          </w:p>
        </w:tc>
        <w:tc>
          <w:tcPr>
            <w:tcW w:w="3260" w:type="dxa"/>
          </w:tcPr>
          <w:p w:rsidR="00036178" w:rsidRPr="003E497C" w:rsidRDefault="00036178" w:rsidP="00C17714">
            <w:pPr>
              <w:pStyle w:val="Default"/>
              <w:jc w:val="both"/>
              <w:rPr>
                <w:rFonts w:ascii="Arial Narrow" w:hAnsi="Arial Narrow"/>
                <w:color w:val="auto"/>
                <w:sz w:val="22"/>
                <w:szCs w:val="22"/>
              </w:rPr>
            </w:pPr>
            <w:r w:rsidRPr="003E497C">
              <w:rPr>
                <w:rFonts w:ascii="Arial Narrow" w:hAnsi="Arial Narrow"/>
                <w:color w:val="auto"/>
                <w:sz w:val="22"/>
                <w:szCs w:val="22"/>
              </w:rPr>
              <w:t>10 %</w:t>
            </w:r>
          </w:p>
        </w:tc>
      </w:tr>
      <w:tr w:rsidR="00036178" w:rsidRPr="003E497C" w:rsidTr="00C17714">
        <w:tc>
          <w:tcPr>
            <w:tcW w:w="1413" w:type="dxa"/>
          </w:tcPr>
          <w:p w:rsidR="00036178" w:rsidRPr="003E497C" w:rsidRDefault="00036178" w:rsidP="00C17714">
            <w:pPr>
              <w:pStyle w:val="Default"/>
              <w:jc w:val="both"/>
              <w:rPr>
                <w:rFonts w:ascii="Arial Narrow" w:hAnsi="Arial Narrow"/>
                <w:color w:val="auto"/>
                <w:sz w:val="22"/>
                <w:szCs w:val="22"/>
              </w:rPr>
            </w:pPr>
            <w:r w:rsidRPr="003E497C">
              <w:rPr>
                <w:rFonts w:ascii="Arial Narrow" w:hAnsi="Arial Narrow"/>
                <w:color w:val="auto"/>
                <w:sz w:val="22"/>
                <w:szCs w:val="22"/>
              </w:rPr>
              <w:t>10 - 15 EUR</w:t>
            </w:r>
          </w:p>
        </w:tc>
        <w:tc>
          <w:tcPr>
            <w:tcW w:w="3260" w:type="dxa"/>
          </w:tcPr>
          <w:p w:rsidR="00036178" w:rsidRPr="003E497C" w:rsidRDefault="00036178" w:rsidP="00C17714">
            <w:pPr>
              <w:pStyle w:val="Default"/>
              <w:jc w:val="both"/>
              <w:rPr>
                <w:rFonts w:ascii="Arial Narrow" w:hAnsi="Arial Narrow"/>
                <w:color w:val="auto"/>
                <w:sz w:val="22"/>
                <w:szCs w:val="22"/>
              </w:rPr>
            </w:pPr>
            <w:r w:rsidRPr="003E497C">
              <w:rPr>
                <w:rFonts w:ascii="Arial Narrow" w:hAnsi="Arial Narrow"/>
                <w:color w:val="auto"/>
                <w:sz w:val="22"/>
                <w:szCs w:val="22"/>
              </w:rPr>
              <w:t>15 %</w:t>
            </w:r>
          </w:p>
        </w:tc>
      </w:tr>
      <w:tr w:rsidR="00036178" w:rsidRPr="003E497C" w:rsidTr="00C17714">
        <w:tc>
          <w:tcPr>
            <w:tcW w:w="1413" w:type="dxa"/>
          </w:tcPr>
          <w:p w:rsidR="00036178" w:rsidRPr="003E497C" w:rsidRDefault="00036178" w:rsidP="00C17714">
            <w:pPr>
              <w:pStyle w:val="Default"/>
              <w:jc w:val="both"/>
              <w:rPr>
                <w:rFonts w:ascii="Arial Narrow" w:hAnsi="Arial Narrow"/>
                <w:color w:val="auto"/>
                <w:sz w:val="22"/>
                <w:szCs w:val="22"/>
              </w:rPr>
            </w:pPr>
            <w:r w:rsidRPr="003E497C">
              <w:rPr>
                <w:rFonts w:ascii="Arial Narrow" w:hAnsi="Arial Narrow"/>
                <w:color w:val="auto"/>
                <w:sz w:val="22"/>
                <w:szCs w:val="22"/>
              </w:rPr>
              <w:t>15 - 20 EUR</w:t>
            </w:r>
          </w:p>
        </w:tc>
        <w:tc>
          <w:tcPr>
            <w:tcW w:w="3260" w:type="dxa"/>
          </w:tcPr>
          <w:p w:rsidR="00036178" w:rsidRPr="003E497C" w:rsidRDefault="00036178" w:rsidP="00C17714">
            <w:pPr>
              <w:pStyle w:val="Default"/>
              <w:jc w:val="both"/>
              <w:rPr>
                <w:rFonts w:ascii="Arial Narrow" w:hAnsi="Arial Narrow"/>
                <w:color w:val="auto"/>
                <w:sz w:val="22"/>
                <w:szCs w:val="22"/>
              </w:rPr>
            </w:pPr>
            <w:r w:rsidRPr="003E497C">
              <w:rPr>
                <w:rFonts w:ascii="Arial Narrow" w:hAnsi="Arial Narrow"/>
                <w:color w:val="auto"/>
                <w:sz w:val="22"/>
                <w:szCs w:val="22"/>
              </w:rPr>
              <w:t>20 %</w:t>
            </w:r>
          </w:p>
        </w:tc>
      </w:tr>
      <w:tr w:rsidR="00036178" w:rsidRPr="003E497C" w:rsidTr="00C17714">
        <w:tc>
          <w:tcPr>
            <w:tcW w:w="1413" w:type="dxa"/>
          </w:tcPr>
          <w:p w:rsidR="00036178" w:rsidRPr="003E497C" w:rsidRDefault="00036178" w:rsidP="00C17714">
            <w:pPr>
              <w:pStyle w:val="Default"/>
              <w:jc w:val="both"/>
              <w:rPr>
                <w:rFonts w:ascii="Arial Narrow" w:hAnsi="Arial Narrow"/>
                <w:color w:val="auto"/>
                <w:sz w:val="22"/>
                <w:szCs w:val="22"/>
              </w:rPr>
            </w:pPr>
            <w:r w:rsidRPr="003E497C">
              <w:rPr>
                <w:rFonts w:ascii="Arial Narrow" w:hAnsi="Arial Narrow"/>
                <w:color w:val="auto"/>
                <w:sz w:val="22"/>
                <w:szCs w:val="22"/>
              </w:rPr>
              <w:t>20 - 25 EUR</w:t>
            </w:r>
          </w:p>
        </w:tc>
        <w:tc>
          <w:tcPr>
            <w:tcW w:w="3260" w:type="dxa"/>
          </w:tcPr>
          <w:p w:rsidR="00036178" w:rsidRPr="003E497C" w:rsidRDefault="00036178" w:rsidP="00C17714">
            <w:pPr>
              <w:pStyle w:val="Default"/>
              <w:jc w:val="both"/>
              <w:rPr>
                <w:rFonts w:ascii="Arial Narrow" w:hAnsi="Arial Narrow"/>
                <w:color w:val="auto"/>
                <w:sz w:val="22"/>
                <w:szCs w:val="22"/>
              </w:rPr>
            </w:pPr>
            <w:r w:rsidRPr="003E497C">
              <w:rPr>
                <w:rFonts w:ascii="Arial Narrow" w:hAnsi="Arial Narrow"/>
                <w:color w:val="auto"/>
                <w:sz w:val="22"/>
                <w:szCs w:val="22"/>
              </w:rPr>
              <w:t>25 %</w:t>
            </w:r>
          </w:p>
        </w:tc>
      </w:tr>
      <w:tr w:rsidR="00036178" w:rsidRPr="003E497C" w:rsidTr="00C17714">
        <w:tc>
          <w:tcPr>
            <w:tcW w:w="1413" w:type="dxa"/>
          </w:tcPr>
          <w:p w:rsidR="00036178" w:rsidRPr="003E497C" w:rsidRDefault="00036178" w:rsidP="00C17714">
            <w:pPr>
              <w:pStyle w:val="Default"/>
              <w:jc w:val="both"/>
              <w:rPr>
                <w:rFonts w:ascii="Arial Narrow" w:hAnsi="Arial Narrow"/>
                <w:color w:val="auto"/>
                <w:sz w:val="22"/>
                <w:szCs w:val="22"/>
              </w:rPr>
            </w:pPr>
            <w:r w:rsidRPr="003E497C">
              <w:rPr>
                <w:rFonts w:ascii="Arial Narrow" w:hAnsi="Arial Narrow"/>
                <w:color w:val="auto"/>
                <w:sz w:val="22"/>
                <w:szCs w:val="22"/>
              </w:rPr>
              <w:t>25 EUR a viac</w:t>
            </w:r>
          </w:p>
        </w:tc>
        <w:tc>
          <w:tcPr>
            <w:tcW w:w="3260" w:type="dxa"/>
          </w:tcPr>
          <w:p w:rsidR="00036178" w:rsidRPr="003E497C" w:rsidRDefault="00036178" w:rsidP="00C17714">
            <w:pPr>
              <w:pStyle w:val="Default"/>
              <w:jc w:val="both"/>
              <w:rPr>
                <w:rFonts w:ascii="Arial Narrow" w:hAnsi="Arial Narrow"/>
                <w:color w:val="auto"/>
                <w:sz w:val="22"/>
                <w:szCs w:val="22"/>
              </w:rPr>
            </w:pPr>
            <w:r w:rsidRPr="003E497C">
              <w:rPr>
                <w:rFonts w:ascii="Arial Narrow" w:hAnsi="Arial Narrow"/>
                <w:color w:val="auto"/>
                <w:sz w:val="22"/>
                <w:szCs w:val="22"/>
              </w:rPr>
              <w:t>30 %</w:t>
            </w:r>
          </w:p>
        </w:tc>
      </w:tr>
    </w:tbl>
    <w:p w:rsidR="00036178" w:rsidRDefault="00036178" w:rsidP="00036178">
      <w:pPr>
        <w:pStyle w:val="Default"/>
        <w:ind w:left="567"/>
        <w:jc w:val="both"/>
        <w:rPr>
          <w:rFonts w:ascii="Arial Narrow" w:hAnsi="Arial Narrow"/>
          <w:sz w:val="22"/>
          <w:szCs w:val="22"/>
        </w:rPr>
      </w:pPr>
    </w:p>
    <w:p w:rsidR="00036178" w:rsidRDefault="00036178" w:rsidP="00036178">
      <w:pPr>
        <w:pStyle w:val="Default"/>
        <w:numPr>
          <w:ilvl w:val="1"/>
          <w:numId w:val="26"/>
        </w:numPr>
        <w:ind w:left="567" w:hanging="567"/>
        <w:jc w:val="both"/>
        <w:rPr>
          <w:rFonts w:ascii="Arial Narrow" w:hAnsi="Arial Narrow"/>
          <w:sz w:val="22"/>
          <w:szCs w:val="22"/>
        </w:rPr>
      </w:pPr>
      <w:r w:rsidRPr="003E497C">
        <w:rPr>
          <w:rFonts w:ascii="Arial Narrow" w:hAnsi="Arial Narrow"/>
          <w:sz w:val="22"/>
          <w:szCs w:val="22"/>
        </w:rPr>
        <w:t>Účastník má právo na kúpu tých koncových zariadení za zvýhodnenú cenu, ktoré ponúka Podnik aj iným zákazníkom a ich ceny sú zverejnené v oficiálnom a verejne dostupnom cenníku Podniku. Ponúknuté koncové zariadeni</w:t>
      </w:r>
      <w:r>
        <w:rPr>
          <w:rFonts w:ascii="Arial Narrow" w:hAnsi="Arial Narrow"/>
          <w:sz w:val="22"/>
          <w:szCs w:val="22"/>
        </w:rPr>
        <w:t>e</w:t>
      </w:r>
      <w:r w:rsidRPr="003E497C">
        <w:rPr>
          <w:rFonts w:ascii="Arial Narrow" w:hAnsi="Arial Narrow"/>
          <w:sz w:val="22"/>
          <w:szCs w:val="22"/>
        </w:rPr>
        <w:t xml:space="preserve"> musí spĺňať aktuálne kvalitatívne technické požiadavky </w:t>
      </w:r>
      <w:r>
        <w:rPr>
          <w:rFonts w:ascii="Arial Narrow" w:hAnsi="Arial Narrow"/>
          <w:sz w:val="22"/>
          <w:szCs w:val="22"/>
        </w:rPr>
        <w:t>Účastníka</w:t>
      </w:r>
      <w:r w:rsidRPr="003E497C">
        <w:rPr>
          <w:rFonts w:ascii="Arial Narrow" w:hAnsi="Arial Narrow"/>
          <w:sz w:val="22"/>
          <w:szCs w:val="22"/>
        </w:rPr>
        <w:t xml:space="preserve"> a jeho cena nesmie byť vyššia ako cena koncového zariadenia zverejnená v oficiálnom a verejne dostupnom cenníku Podniku. </w:t>
      </w:r>
    </w:p>
    <w:p w:rsidR="00036178" w:rsidRPr="003E497C" w:rsidRDefault="00036178" w:rsidP="00036178">
      <w:pPr>
        <w:pStyle w:val="Default"/>
        <w:ind w:left="567"/>
        <w:jc w:val="both"/>
        <w:rPr>
          <w:rFonts w:ascii="Arial Narrow" w:hAnsi="Arial Narrow"/>
          <w:sz w:val="22"/>
          <w:szCs w:val="22"/>
        </w:rPr>
      </w:pPr>
    </w:p>
    <w:p w:rsidR="00036178" w:rsidRPr="003E497C" w:rsidRDefault="00036178" w:rsidP="00036178">
      <w:pPr>
        <w:keepLines/>
        <w:tabs>
          <w:tab w:val="num" w:pos="-3108"/>
          <w:tab w:val="num" w:pos="540"/>
        </w:tabs>
        <w:ind w:left="540" w:hanging="540"/>
        <w:jc w:val="both"/>
        <w:rPr>
          <w:rFonts w:ascii="Arial Narrow" w:hAnsi="Arial Narrow" w:cs="Arial"/>
          <w:sz w:val="22"/>
          <w:szCs w:val="22"/>
          <w:lang w:eastAsia="sk-SK"/>
        </w:rPr>
      </w:pPr>
    </w:p>
    <w:p w:rsidR="00036178" w:rsidRPr="003E497C" w:rsidRDefault="00036178" w:rsidP="00036178">
      <w:pPr>
        <w:pStyle w:val="Default"/>
        <w:jc w:val="center"/>
        <w:rPr>
          <w:rFonts w:ascii="Arial Narrow" w:hAnsi="Arial Narrow"/>
          <w:sz w:val="22"/>
          <w:szCs w:val="22"/>
        </w:rPr>
      </w:pPr>
      <w:r w:rsidRPr="003E497C">
        <w:rPr>
          <w:rFonts w:ascii="Arial Narrow" w:hAnsi="Arial Narrow"/>
          <w:b/>
          <w:bCs/>
          <w:sz w:val="22"/>
          <w:szCs w:val="22"/>
        </w:rPr>
        <w:t>Článok 9</w:t>
      </w:r>
    </w:p>
    <w:p w:rsidR="00036178" w:rsidRPr="003E497C" w:rsidRDefault="00036178" w:rsidP="00036178">
      <w:pPr>
        <w:pStyle w:val="Default"/>
        <w:jc w:val="center"/>
        <w:rPr>
          <w:rFonts w:ascii="Arial Narrow" w:hAnsi="Arial Narrow"/>
          <w:b/>
          <w:bCs/>
          <w:sz w:val="22"/>
          <w:szCs w:val="22"/>
        </w:rPr>
      </w:pPr>
      <w:r w:rsidRPr="003E497C">
        <w:rPr>
          <w:rFonts w:ascii="Arial Narrow" w:hAnsi="Arial Narrow"/>
          <w:b/>
          <w:bCs/>
          <w:sz w:val="22"/>
          <w:szCs w:val="22"/>
        </w:rPr>
        <w:t>Zásady správneho využívania HVPS</w:t>
      </w:r>
    </w:p>
    <w:p w:rsidR="00036178" w:rsidRPr="003E497C" w:rsidRDefault="00036178" w:rsidP="00036178">
      <w:pPr>
        <w:pStyle w:val="Default"/>
        <w:jc w:val="center"/>
        <w:rPr>
          <w:rFonts w:ascii="Arial Narrow" w:hAnsi="Arial Narrow"/>
          <w:sz w:val="22"/>
          <w:szCs w:val="22"/>
        </w:rPr>
      </w:pPr>
    </w:p>
    <w:p w:rsidR="00036178" w:rsidRPr="003E497C" w:rsidRDefault="00036178" w:rsidP="00036178">
      <w:pPr>
        <w:pStyle w:val="Odsekzoznamu"/>
        <w:numPr>
          <w:ilvl w:val="0"/>
          <w:numId w:val="27"/>
        </w:numPr>
        <w:tabs>
          <w:tab w:val="clear" w:pos="2160"/>
          <w:tab w:val="clear" w:pos="2880"/>
          <w:tab w:val="clear" w:pos="4500"/>
        </w:tabs>
        <w:autoSpaceDE w:val="0"/>
        <w:autoSpaceDN w:val="0"/>
        <w:adjustRightInd w:val="0"/>
        <w:jc w:val="both"/>
        <w:rPr>
          <w:rFonts w:ascii="Arial Narrow" w:hAnsi="Arial Narrow" w:cs="Arial"/>
          <w:vanish/>
          <w:color w:val="000000"/>
          <w:sz w:val="22"/>
          <w:szCs w:val="22"/>
          <w:lang w:eastAsia="sk-SK"/>
        </w:rPr>
      </w:pPr>
    </w:p>
    <w:p w:rsidR="00036178" w:rsidRPr="003E497C" w:rsidRDefault="00036178" w:rsidP="00036178">
      <w:pPr>
        <w:pStyle w:val="Odsekzoznamu"/>
        <w:numPr>
          <w:ilvl w:val="0"/>
          <w:numId w:val="27"/>
        </w:numPr>
        <w:tabs>
          <w:tab w:val="clear" w:pos="2160"/>
          <w:tab w:val="clear" w:pos="2880"/>
          <w:tab w:val="clear" w:pos="4500"/>
        </w:tabs>
        <w:autoSpaceDE w:val="0"/>
        <w:autoSpaceDN w:val="0"/>
        <w:adjustRightInd w:val="0"/>
        <w:jc w:val="both"/>
        <w:rPr>
          <w:rFonts w:ascii="Arial Narrow" w:hAnsi="Arial Narrow" w:cs="Arial"/>
          <w:vanish/>
          <w:color w:val="000000"/>
          <w:sz w:val="22"/>
          <w:szCs w:val="22"/>
          <w:lang w:eastAsia="sk-SK"/>
        </w:rPr>
      </w:pPr>
    </w:p>
    <w:p w:rsidR="00036178" w:rsidRPr="003E497C" w:rsidRDefault="00036178" w:rsidP="00036178">
      <w:pPr>
        <w:pStyle w:val="Odsekzoznamu"/>
        <w:numPr>
          <w:ilvl w:val="0"/>
          <w:numId w:val="27"/>
        </w:numPr>
        <w:tabs>
          <w:tab w:val="clear" w:pos="2160"/>
          <w:tab w:val="clear" w:pos="2880"/>
          <w:tab w:val="clear" w:pos="4500"/>
        </w:tabs>
        <w:autoSpaceDE w:val="0"/>
        <w:autoSpaceDN w:val="0"/>
        <w:adjustRightInd w:val="0"/>
        <w:jc w:val="both"/>
        <w:rPr>
          <w:rFonts w:ascii="Arial Narrow" w:hAnsi="Arial Narrow" w:cs="Arial"/>
          <w:vanish/>
          <w:color w:val="000000"/>
          <w:sz w:val="22"/>
          <w:szCs w:val="22"/>
          <w:lang w:eastAsia="sk-SK"/>
        </w:rPr>
      </w:pPr>
    </w:p>
    <w:p w:rsidR="00036178" w:rsidRPr="003E497C" w:rsidRDefault="00036178" w:rsidP="00036178">
      <w:pPr>
        <w:pStyle w:val="Odsekzoznamu"/>
        <w:numPr>
          <w:ilvl w:val="0"/>
          <w:numId w:val="27"/>
        </w:numPr>
        <w:tabs>
          <w:tab w:val="clear" w:pos="2160"/>
          <w:tab w:val="clear" w:pos="2880"/>
          <w:tab w:val="clear" w:pos="4500"/>
        </w:tabs>
        <w:autoSpaceDE w:val="0"/>
        <w:autoSpaceDN w:val="0"/>
        <w:adjustRightInd w:val="0"/>
        <w:jc w:val="both"/>
        <w:rPr>
          <w:rFonts w:ascii="Arial Narrow" w:hAnsi="Arial Narrow" w:cs="Arial"/>
          <w:vanish/>
          <w:color w:val="000000"/>
          <w:sz w:val="22"/>
          <w:szCs w:val="22"/>
          <w:lang w:eastAsia="sk-SK"/>
        </w:rPr>
      </w:pPr>
    </w:p>
    <w:p w:rsidR="00036178" w:rsidRPr="003E497C" w:rsidRDefault="00036178" w:rsidP="00036178">
      <w:pPr>
        <w:pStyle w:val="Odsekzoznamu"/>
        <w:numPr>
          <w:ilvl w:val="0"/>
          <w:numId w:val="27"/>
        </w:numPr>
        <w:tabs>
          <w:tab w:val="clear" w:pos="2160"/>
          <w:tab w:val="clear" w:pos="2880"/>
          <w:tab w:val="clear" w:pos="4500"/>
        </w:tabs>
        <w:autoSpaceDE w:val="0"/>
        <w:autoSpaceDN w:val="0"/>
        <w:adjustRightInd w:val="0"/>
        <w:jc w:val="both"/>
        <w:rPr>
          <w:rFonts w:ascii="Arial Narrow" w:hAnsi="Arial Narrow" w:cs="Arial"/>
          <w:vanish/>
          <w:color w:val="000000"/>
          <w:sz w:val="22"/>
          <w:szCs w:val="22"/>
          <w:lang w:eastAsia="sk-SK"/>
        </w:rPr>
      </w:pPr>
    </w:p>
    <w:p w:rsidR="00036178" w:rsidRPr="003E497C" w:rsidRDefault="00036178" w:rsidP="00036178">
      <w:pPr>
        <w:pStyle w:val="Odsekzoznamu"/>
        <w:numPr>
          <w:ilvl w:val="0"/>
          <w:numId w:val="27"/>
        </w:numPr>
        <w:tabs>
          <w:tab w:val="clear" w:pos="2160"/>
          <w:tab w:val="clear" w:pos="2880"/>
          <w:tab w:val="clear" w:pos="4500"/>
        </w:tabs>
        <w:autoSpaceDE w:val="0"/>
        <w:autoSpaceDN w:val="0"/>
        <w:adjustRightInd w:val="0"/>
        <w:jc w:val="both"/>
        <w:rPr>
          <w:rFonts w:ascii="Arial Narrow" w:hAnsi="Arial Narrow" w:cs="Arial"/>
          <w:vanish/>
          <w:color w:val="000000"/>
          <w:sz w:val="22"/>
          <w:szCs w:val="22"/>
          <w:lang w:eastAsia="sk-SK"/>
        </w:rPr>
      </w:pPr>
    </w:p>
    <w:p w:rsidR="00036178" w:rsidRPr="003E497C" w:rsidRDefault="00036178" w:rsidP="00036178">
      <w:pPr>
        <w:pStyle w:val="Odsekzoznamu"/>
        <w:numPr>
          <w:ilvl w:val="0"/>
          <w:numId w:val="27"/>
        </w:numPr>
        <w:tabs>
          <w:tab w:val="clear" w:pos="2160"/>
          <w:tab w:val="clear" w:pos="2880"/>
          <w:tab w:val="clear" w:pos="4500"/>
        </w:tabs>
        <w:autoSpaceDE w:val="0"/>
        <w:autoSpaceDN w:val="0"/>
        <w:adjustRightInd w:val="0"/>
        <w:jc w:val="both"/>
        <w:rPr>
          <w:rFonts w:ascii="Arial Narrow" w:hAnsi="Arial Narrow" w:cs="Arial"/>
          <w:vanish/>
          <w:color w:val="000000"/>
          <w:sz w:val="22"/>
          <w:szCs w:val="22"/>
          <w:lang w:eastAsia="sk-SK"/>
        </w:rPr>
      </w:pPr>
    </w:p>
    <w:p w:rsidR="00036178" w:rsidRPr="003E497C" w:rsidRDefault="00036178" w:rsidP="00036178">
      <w:pPr>
        <w:pStyle w:val="Odsekzoznamu"/>
        <w:numPr>
          <w:ilvl w:val="0"/>
          <w:numId w:val="27"/>
        </w:numPr>
        <w:tabs>
          <w:tab w:val="clear" w:pos="2160"/>
          <w:tab w:val="clear" w:pos="2880"/>
          <w:tab w:val="clear" w:pos="4500"/>
        </w:tabs>
        <w:autoSpaceDE w:val="0"/>
        <w:autoSpaceDN w:val="0"/>
        <w:adjustRightInd w:val="0"/>
        <w:jc w:val="both"/>
        <w:rPr>
          <w:rFonts w:ascii="Arial Narrow" w:hAnsi="Arial Narrow" w:cs="Arial"/>
          <w:vanish/>
          <w:color w:val="000000"/>
          <w:sz w:val="22"/>
          <w:szCs w:val="22"/>
          <w:lang w:eastAsia="sk-SK"/>
        </w:rPr>
      </w:pPr>
    </w:p>
    <w:p w:rsidR="00036178" w:rsidRPr="003E497C" w:rsidRDefault="00036178" w:rsidP="00036178">
      <w:pPr>
        <w:pStyle w:val="Odsekzoznamu"/>
        <w:numPr>
          <w:ilvl w:val="0"/>
          <w:numId w:val="27"/>
        </w:numPr>
        <w:tabs>
          <w:tab w:val="clear" w:pos="2160"/>
          <w:tab w:val="clear" w:pos="2880"/>
          <w:tab w:val="clear" w:pos="4500"/>
        </w:tabs>
        <w:autoSpaceDE w:val="0"/>
        <w:autoSpaceDN w:val="0"/>
        <w:adjustRightInd w:val="0"/>
        <w:jc w:val="both"/>
        <w:rPr>
          <w:rFonts w:ascii="Arial Narrow" w:hAnsi="Arial Narrow" w:cs="Arial"/>
          <w:vanish/>
          <w:color w:val="000000"/>
          <w:sz w:val="22"/>
          <w:szCs w:val="22"/>
          <w:lang w:eastAsia="sk-SK"/>
        </w:rPr>
      </w:pPr>
    </w:p>
    <w:p w:rsidR="00036178" w:rsidRDefault="00036178" w:rsidP="00036178">
      <w:pPr>
        <w:pStyle w:val="Default"/>
        <w:numPr>
          <w:ilvl w:val="1"/>
          <w:numId w:val="27"/>
        </w:numPr>
        <w:ind w:left="567" w:hanging="567"/>
        <w:jc w:val="both"/>
        <w:rPr>
          <w:rFonts w:ascii="Arial Narrow" w:hAnsi="Arial Narrow"/>
          <w:sz w:val="22"/>
          <w:szCs w:val="22"/>
        </w:rPr>
      </w:pPr>
      <w:r w:rsidRPr="003E497C">
        <w:rPr>
          <w:rFonts w:ascii="Arial Narrow" w:hAnsi="Arial Narrow"/>
          <w:sz w:val="22"/>
          <w:szCs w:val="22"/>
        </w:rPr>
        <w:t>Zmluvné strany sa dohodli, že poskytovanie a využívanie HVPS sa bude vo svojej celosti riadiť touto Dohodou stanovenými zásadami správneho využívania HVPS</w:t>
      </w:r>
      <w:r>
        <w:rPr>
          <w:rFonts w:ascii="Arial Narrow" w:hAnsi="Arial Narrow"/>
          <w:sz w:val="22"/>
          <w:szCs w:val="22"/>
        </w:rPr>
        <w:t xml:space="preserve"> </w:t>
      </w:r>
      <w:r w:rsidRPr="003E497C">
        <w:rPr>
          <w:rFonts w:ascii="Arial Narrow" w:hAnsi="Arial Narrow"/>
          <w:sz w:val="22"/>
          <w:szCs w:val="22"/>
        </w:rPr>
        <w:t xml:space="preserve">(ďalej len „Zásady“). </w:t>
      </w:r>
    </w:p>
    <w:p w:rsidR="00036178" w:rsidRPr="003E497C" w:rsidRDefault="00036178" w:rsidP="00036178">
      <w:pPr>
        <w:pStyle w:val="Default"/>
        <w:ind w:left="567"/>
        <w:jc w:val="both"/>
        <w:rPr>
          <w:rFonts w:ascii="Arial Narrow" w:hAnsi="Arial Narrow"/>
          <w:sz w:val="22"/>
          <w:szCs w:val="22"/>
        </w:rPr>
      </w:pPr>
    </w:p>
    <w:p w:rsidR="00036178" w:rsidRDefault="00036178" w:rsidP="00036178">
      <w:pPr>
        <w:pStyle w:val="Default"/>
        <w:numPr>
          <w:ilvl w:val="1"/>
          <w:numId w:val="27"/>
        </w:numPr>
        <w:ind w:left="567" w:hanging="567"/>
        <w:jc w:val="both"/>
        <w:rPr>
          <w:rFonts w:ascii="Arial Narrow" w:hAnsi="Arial Narrow"/>
          <w:sz w:val="22"/>
          <w:szCs w:val="22"/>
        </w:rPr>
      </w:pPr>
      <w:r w:rsidRPr="003E497C">
        <w:rPr>
          <w:rFonts w:ascii="Arial Narrow" w:hAnsi="Arial Narrow"/>
          <w:sz w:val="22"/>
          <w:szCs w:val="22"/>
        </w:rPr>
        <w:t xml:space="preserve">Účastník sa zaväzuje, že nebude využívať HVPS v rozpore s dobrými mravmi, protizákonným spôsobom, v rozpore s Dohodou, alebo takým spôsobom, ktorý by mal alebo mohol mať za následok zníženú kvalitu užívania HVPS pre ostatných zákazníkov Podniku. </w:t>
      </w:r>
    </w:p>
    <w:p w:rsidR="00036178" w:rsidRPr="003E497C" w:rsidRDefault="00036178" w:rsidP="00036178">
      <w:pPr>
        <w:pStyle w:val="Default"/>
        <w:ind w:left="567"/>
        <w:jc w:val="both"/>
        <w:rPr>
          <w:rFonts w:ascii="Arial Narrow" w:hAnsi="Arial Narrow"/>
          <w:sz w:val="22"/>
          <w:szCs w:val="22"/>
        </w:rPr>
      </w:pPr>
    </w:p>
    <w:p w:rsidR="00036178" w:rsidRDefault="00036178" w:rsidP="00036178">
      <w:pPr>
        <w:pStyle w:val="Default"/>
        <w:numPr>
          <w:ilvl w:val="1"/>
          <w:numId w:val="27"/>
        </w:numPr>
        <w:ind w:left="567" w:hanging="567"/>
        <w:jc w:val="both"/>
        <w:rPr>
          <w:rFonts w:ascii="Arial Narrow" w:hAnsi="Arial Narrow"/>
          <w:sz w:val="22"/>
          <w:szCs w:val="22"/>
        </w:rPr>
      </w:pPr>
      <w:r w:rsidRPr="003E497C">
        <w:rPr>
          <w:rFonts w:ascii="Arial Narrow" w:hAnsi="Arial Narrow"/>
          <w:sz w:val="22"/>
          <w:szCs w:val="22"/>
        </w:rPr>
        <w:t xml:space="preserve">Účastník sa zaväzuje využívať HVPS výhradne pre svoju potrebu a spôsobom stanoveným v Dohode. Účastník sa zaväzuje neposkytovať HVPS iným osobám a nesprostredkovať poskytovanie HVPS tretím osobám bez predchádzajúceho písomného súhlasu Podniku. </w:t>
      </w:r>
    </w:p>
    <w:p w:rsidR="00036178" w:rsidRPr="003E497C" w:rsidRDefault="00036178" w:rsidP="00036178">
      <w:pPr>
        <w:pStyle w:val="Default"/>
        <w:ind w:left="567"/>
        <w:jc w:val="both"/>
        <w:rPr>
          <w:rFonts w:ascii="Arial Narrow" w:hAnsi="Arial Narrow"/>
          <w:sz w:val="22"/>
          <w:szCs w:val="22"/>
        </w:rPr>
      </w:pPr>
    </w:p>
    <w:p w:rsidR="00036178" w:rsidRPr="003E497C" w:rsidRDefault="00036178" w:rsidP="00036178">
      <w:pPr>
        <w:pStyle w:val="Default"/>
        <w:numPr>
          <w:ilvl w:val="1"/>
          <w:numId w:val="27"/>
        </w:numPr>
        <w:ind w:left="567" w:hanging="567"/>
        <w:jc w:val="both"/>
        <w:rPr>
          <w:rFonts w:ascii="Arial Narrow" w:hAnsi="Arial Narrow"/>
          <w:sz w:val="22"/>
          <w:szCs w:val="22"/>
        </w:rPr>
      </w:pPr>
      <w:r w:rsidRPr="003E497C">
        <w:rPr>
          <w:rFonts w:ascii="Arial Narrow" w:hAnsi="Arial Narrow"/>
          <w:sz w:val="22"/>
          <w:szCs w:val="22"/>
        </w:rPr>
        <w:t xml:space="preserve">Ak Účastník poruší ktorúkoľvek zo Zásad uvedených v tomto článku, a to prostredníctvom ktorejkoľvek, hoci aj jednej SIM karty je Podnik po prvom porušení Zásad oprávnený upozorniť Účastníka na ich porušenie, a to e-mailom na emailovú adresu kontaktnej osoby Účastníka alebo v listinnej podobe na adresu sídla Účastníka. Po opätovnom (druhom a ďalšom) porušení Zásad, pričom nemusí ísť o opätovné porušenie tej istej </w:t>
      </w:r>
      <w:r>
        <w:rPr>
          <w:rFonts w:ascii="Arial Narrow" w:hAnsi="Arial Narrow"/>
          <w:sz w:val="22"/>
          <w:szCs w:val="22"/>
        </w:rPr>
        <w:t>Z</w:t>
      </w:r>
      <w:r w:rsidRPr="003E497C">
        <w:rPr>
          <w:rFonts w:ascii="Arial Narrow" w:hAnsi="Arial Narrow"/>
          <w:sz w:val="22"/>
          <w:szCs w:val="22"/>
        </w:rPr>
        <w:t xml:space="preserve">ásady, ako ani o porušenie </w:t>
      </w:r>
      <w:r>
        <w:rPr>
          <w:rFonts w:ascii="Arial Narrow" w:hAnsi="Arial Narrow"/>
          <w:sz w:val="22"/>
          <w:szCs w:val="22"/>
        </w:rPr>
        <w:t>Z</w:t>
      </w:r>
      <w:r w:rsidRPr="003E497C">
        <w:rPr>
          <w:rFonts w:ascii="Arial Narrow" w:hAnsi="Arial Narrow"/>
          <w:sz w:val="22"/>
          <w:szCs w:val="22"/>
        </w:rPr>
        <w:t xml:space="preserve">ásad prostredníctvom tej istej SIM karty, má Podnik právo voči Účastníkovi uplatniť si náhradu škody, ktorá mu vznikla v dôsledku porušenia Zásad uvedených v tomto článku. </w:t>
      </w:r>
    </w:p>
    <w:p w:rsidR="00036178" w:rsidRPr="003E497C" w:rsidRDefault="00036178" w:rsidP="00036178">
      <w:pPr>
        <w:keepLines/>
        <w:tabs>
          <w:tab w:val="num" w:pos="-3108"/>
          <w:tab w:val="num" w:pos="540"/>
          <w:tab w:val="num" w:pos="3240"/>
        </w:tabs>
        <w:rPr>
          <w:rFonts w:ascii="Arial Narrow" w:hAnsi="Arial Narrow" w:cs="Arial"/>
          <w:b/>
          <w:bCs/>
          <w:spacing w:val="30"/>
          <w:sz w:val="22"/>
          <w:szCs w:val="22"/>
          <w:lang w:eastAsia="sk-SK"/>
        </w:rPr>
      </w:pPr>
      <w:r w:rsidRPr="003E497C">
        <w:rPr>
          <w:rFonts w:ascii="Arial Narrow" w:hAnsi="Arial Narrow" w:cs="Arial"/>
          <w:b/>
          <w:bCs/>
          <w:spacing w:val="30"/>
          <w:sz w:val="22"/>
          <w:szCs w:val="22"/>
          <w:lang w:eastAsia="sk-SK"/>
        </w:rPr>
        <w:t xml:space="preserve">                                                  </w:t>
      </w:r>
    </w:p>
    <w:p w:rsidR="00036178" w:rsidRPr="003E497C" w:rsidRDefault="00036178" w:rsidP="00036178">
      <w:pPr>
        <w:keepLines/>
        <w:tabs>
          <w:tab w:val="num" w:pos="-3108"/>
          <w:tab w:val="num" w:pos="540"/>
          <w:tab w:val="num" w:pos="3240"/>
        </w:tabs>
        <w:rPr>
          <w:rFonts w:ascii="Arial Narrow" w:hAnsi="Arial Narrow" w:cs="Arial"/>
          <w:b/>
          <w:sz w:val="22"/>
          <w:szCs w:val="22"/>
          <w:lang w:eastAsia="sk-SK"/>
        </w:rPr>
      </w:pPr>
      <w:r w:rsidRPr="003E497C">
        <w:rPr>
          <w:rFonts w:ascii="Arial Narrow" w:hAnsi="Arial Narrow" w:cs="Arial"/>
          <w:b/>
          <w:bCs/>
          <w:spacing w:val="30"/>
          <w:sz w:val="22"/>
          <w:szCs w:val="22"/>
          <w:lang w:eastAsia="sk-SK"/>
        </w:rPr>
        <w:t xml:space="preserve">                                                  </w:t>
      </w:r>
      <w:r w:rsidRPr="003E497C">
        <w:rPr>
          <w:rFonts w:ascii="Arial Narrow" w:hAnsi="Arial Narrow" w:cs="Arial"/>
          <w:b/>
          <w:sz w:val="22"/>
          <w:szCs w:val="22"/>
          <w:lang w:eastAsia="sk-SK"/>
        </w:rPr>
        <w:t>Článok 10</w:t>
      </w:r>
    </w:p>
    <w:p w:rsidR="00036178" w:rsidRPr="003E497C" w:rsidRDefault="00036178" w:rsidP="00036178">
      <w:pPr>
        <w:keepLines/>
        <w:tabs>
          <w:tab w:val="num" w:pos="-3108"/>
          <w:tab w:val="num" w:pos="540"/>
          <w:tab w:val="num" w:pos="3240"/>
        </w:tabs>
        <w:ind w:left="540" w:hanging="540"/>
        <w:jc w:val="center"/>
        <w:rPr>
          <w:rFonts w:ascii="Arial Narrow" w:hAnsi="Arial Narrow" w:cs="Arial"/>
          <w:b/>
          <w:sz w:val="22"/>
          <w:szCs w:val="22"/>
          <w:lang w:eastAsia="sk-SK"/>
        </w:rPr>
      </w:pPr>
      <w:r w:rsidRPr="003E497C">
        <w:rPr>
          <w:rFonts w:ascii="Arial Narrow" w:hAnsi="Arial Narrow" w:cs="Arial"/>
          <w:b/>
          <w:sz w:val="22"/>
          <w:szCs w:val="22"/>
          <w:lang w:eastAsia="sk-SK"/>
        </w:rPr>
        <w:t>Zodpovednosť za škody, sankcie, záruky</w:t>
      </w:r>
    </w:p>
    <w:p w:rsidR="00036178" w:rsidRPr="003E497C" w:rsidRDefault="00036178" w:rsidP="00036178">
      <w:pPr>
        <w:keepLines/>
        <w:tabs>
          <w:tab w:val="num" w:pos="-3108"/>
          <w:tab w:val="num" w:pos="540"/>
          <w:tab w:val="num" w:pos="3240"/>
        </w:tabs>
        <w:ind w:left="540" w:hanging="540"/>
        <w:jc w:val="center"/>
        <w:rPr>
          <w:rFonts w:ascii="Arial Narrow" w:hAnsi="Arial Narrow" w:cs="Arial"/>
          <w:b/>
          <w:sz w:val="22"/>
          <w:szCs w:val="22"/>
          <w:lang w:eastAsia="sk-SK"/>
        </w:rPr>
      </w:pPr>
    </w:p>
    <w:p w:rsidR="00036178" w:rsidRPr="003E497C" w:rsidRDefault="00036178" w:rsidP="00036178">
      <w:pPr>
        <w:pStyle w:val="Odsekzoznamu"/>
        <w:numPr>
          <w:ilvl w:val="0"/>
          <w:numId w:val="25"/>
        </w:numPr>
        <w:contextualSpacing/>
        <w:jc w:val="both"/>
        <w:rPr>
          <w:rFonts w:ascii="Arial Narrow" w:hAnsi="Arial Narrow"/>
          <w:vanish/>
          <w:sz w:val="22"/>
          <w:szCs w:val="22"/>
        </w:rPr>
      </w:pPr>
    </w:p>
    <w:p w:rsidR="00036178" w:rsidRPr="003E497C" w:rsidRDefault="00036178" w:rsidP="00036178">
      <w:pPr>
        <w:pStyle w:val="Odsekzoznamu"/>
        <w:numPr>
          <w:ilvl w:val="0"/>
          <w:numId w:val="25"/>
        </w:numPr>
        <w:contextualSpacing/>
        <w:jc w:val="both"/>
        <w:rPr>
          <w:rFonts w:ascii="Arial Narrow" w:hAnsi="Arial Narrow"/>
          <w:vanish/>
          <w:sz w:val="22"/>
          <w:szCs w:val="22"/>
        </w:rPr>
      </w:pPr>
    </w:p>
    <w:p w:rsidR="00036178" w:rsidRPr="003E497C" w:rsidRDefault="00036178" w:rsidP="00036178">
      <w:pPr>
        <w:pStyle w:val="Odsekzoznamu"/>
        <w:numPr>
          <w:ilvl w:val="0"/>
          <w:numId w:val="25"/>
        </w:numPr>
        <w:contextualSpacing/>
        <w:jc w:val="both"/>
        <w:rPr>
          <w:rFonts w:ascii="Arial Narrow" w:hAnsi="Arial Narrow"/>
          <w:vanish/>
          <w:sz w:val="22"/>
          <w:szCs w:val="22"/>
        </w:rPr>
      </w:pPr>
    </w:p>
    <w:p w:rsidR="00036178" w:rsidRPr="003E497C" w:rsidRDefault="00036178" w:rsidP="00036178">
      <w:pPr>
        <w:pStyle w:val="Odsekzoznamu"/>
        <w:numPr>
          <w:ilvl w:val="0"/>
          <w:numId w:val="25"/>
        </w:numPr>
        <w:contextualSpacing/>
        <w:jc w:val="both"/>
        <w:rPr>
          <w:rFonts w:ascii="Arial Narrow" w:hAnsi="Arial Narrow"/>
          <w:vanish/>
          <w:sz w:val="22"/>
          <w:szCs w:val="22"/>
        </w:rPr>
      </w:pPr>
    </w:p>
    <w:p w:rsidR="00036178" w:rsidRPr="003E497C" w:rsidRDefault="00036178" w:rsidP="00036178">
      <w:pPr>
        <w:pStyle w:val="Odsekzoznamu"/>
        <w:numPr>
          <w:ilvl w:val="0"/>
          <w:numId w:val="25"/>
        </w:numPr>
        <w:contextualSpacing/>
        <w:jc w:val="both"/>
        <w:rPr>
          <w:rFonts w:ascii="Arial Narrow" w:hAnsi="Arial Narrow"/>
          <w:vanish/>
          <w:sz w:val="22"/>
          <w:szCs w:val="22"/>
        </w:rPr>
      </w:pPr>
    </w:p>
    <w:p w:rsidR="00036178" w:rsidRPr="003E497C" w:rsidRDefault="00036178" w:rsidP="00036178">
      <w:pPr>
        <w:pStyle w:val="Odsekzoznamu"/>
        <w:numPr>
          <w:ilvl w:val="0"/>
          <w:numId w:val="25"/>
        </w:numPr>
        <w:contextualSpacing/>
        <w:jc w:val="both"/>
        <w:rPr>
          <w:rFonts w:ascii="Arial Narrow" w:hAnsi="Arial Narrow"/>
          <w:vanish/>
          <w:sz w:val="22"/>
          <w:szCs w:val="22"/>
        </w:rPr>
      </w:pPr>
    </w:p>
    <w:p w:rsidR="00036178" w:rsidRPr="003E497C" w:rsidRDefault="00036178" w:rsidP="00036178">
      <w:pPr>
        <w:pStyle w:val="Odsekzoznamu"/>
        <w:numPr>
          <w:ilvl w:val="0"/>
          <w:numId w:val="25"/>
        </w:numPr>
        <w:contextualSpacing/>
        <w:jc w:val="both"/>
        <w:rPr>
          <w:rFonts w:ascii="Arial Narrow" w:hAnsi="Arial Narrow"/>
          <w:vanish/>
          <w:sz w:val="22"/>
          <w:szCs w:val="22"/>
        </w:rPr>
      </w:pPr>
    </w:p>
    <w:p w:rsidR="00036178" w:rsidRPr="003E497C" w:rsidRDefault="00036178" w:rsidP="00036178">
      <w:pPr>
        <w:pStyle w:val="Odsekzoznamu"/>
        <w:numPr>
          <w:ilvl w:val="0"/>
          <w:numId w:val="25"/>
        </w:numPr>
        <w:contextualSpacing/>
        <w:jc w:val="both"/>
        <w:rPr>
          <w:rFonts w:ascii="Arial Narrow" w:hAnsi="Arial Narrow"/>
          <w:vanish/>
          <w:sz w:val="22"/>
          <w:szCs w:val="22"/>
        </w:rPr>
      </w:pPr>
    </w:p>
    <w:p w:rsidR="00036178" w:rsidRPr="003E497C" w:rsidRDefault="00036178" w:rsidP="00036178">
      <w:pPr>
        <w:pStyle w:val="Odsekzoznamu"/>
        <w:numPr>
          <w:ilvl w:val="0"/>
          <w:numId w:val="25"/>
        </w:numPr>
        <w:contextualSpacing/>
        <w:jc w:val="both"/>
        <w:rPr>
          <w:rFonts w:ascii="Arial Narrow" w:hAnsi="Arial Narrow"/>
          <w:vanish/>
          <w:sz w:val="22"/>
          <w:szCs w:val="22"/>
        </w:rPr>
      </w:pPr>
    </w:p>
    <w:p w:rsidR="00036178" w:rsidRPr="003E497C" w:rsidRDefault="00036178" w:rsidP="00036178">
      <w:pPr>
        <w:pStyle w:val="Odsekzoznamu"/>
        <w:numPr>
          <w:ilvl w:val="0"/>
          <w:numId w:val="25"/>
        </w:numPr>
        <w:contextualSpacing/>
        <w:jc w:val="both"/>
        <w:rPr>
          <w:rFonts w:ascii="Arial Narrow" w:hAnsi="Arial Narrow"/>
          <w:vanish/>
          <w:sz w:val="22"/>
          <w:szCs w:val="22"/>
        </w:rPr>
      </w:pPr>
    </w:p>
    <w:p w:rsidR="00036178" w:rsidRDefault="00036178" w:rsidP="00036178">
      <w:pPr>
        <w:pStyle w:val="Odsekzoznamu"/>
        <w:numPr>
          <w:ilvl w:val="1"/>
          <w:numId w:val="25"/>
        </w:numPr>
        <w:tabs>
          <w:tab w:val="clear" w:pos="2160"/>
          <w:tab w:val="clear" w:pos="2880"/>
          <w:tab w:val="clear" w:pos="4500"/>
          <w:tab w:val="left" w:pos="0"/>
        </w:tabs>
        <w:ind w:left="567" w:hanging="567"/>
        <w:contextualSpacing/>
        <w:jc w:val="both"/>
        <w:rPr>
          <w:rFonts w:ascii="Arial Narrow" w:hAnsi="Arial Narrow"/>
          <w:sz w:val="22"/>
          <w:szCs w:val="22"/>
        </w:rPr>
      </w:pPr>
      <w:r w:rsidRPr="00C64E21">
        <w:rPr>
          <w:rFonts w:ascii="Arial Narrow" w:hAnsi="Arial Narrow"/>
          <w:sz w:val="22"/>
          <w:szCs w:val="22"/>
        </w:rPr>
        <w:t xml:space="preserve">Zodpovednosť </w:t>
      </w:r>
      <w:r>
        <w:rPr>
          <w:rFonts w:ascii="Arial Narrow" w:hAnsi="Arial Narrow"/>
          <w:sz w:val="22"/>
          <w:szCs w:val="22"/>
        </w:rPr>
        <w:t>Z</w:t>
      </w:r>
      <w:r w:rsidRPr="00C64E21">
        <w:rPr>
          <w:rFonts w:ascii="Arial Narrow" w:hAnsi="Arial Narrow"/>
          <w:sz w:val="22"/>
          <w:szCs w:val="22"/>
        </w:rPr>
        <w:t xml:space="preserve">mluvných strán za škodu neupravená v tejto Dohode sa riadi príslušnými ustanoveniami </w:t>
      </w:r>
      <w:r>
        <w:rPr>
          <w:rFonts w:ascii="Arial Narrow" w:hAnsi="Arial Narrow"/>
          <w:sz w:val="22"/>
          <w:szCs w:val="22"/>
        </w:rPr>
        <w:t xml:space="preserve"> </w:t>
      </w:r>
      <w:r w:rsidRPr="00C64E21">
        <w:rPr>
          <w:rFonts w:ascii="Arial Narrow" w:hAnsi="Arial Narrow"/>
          <w:sz w:val="22"/>
          <w:szCs w:val="22"/>
        </w:rPr>
        <w:t>Obchodného zákonníka o náhrade škody.</w:t>
      </w:r>
    </w:p>
    <w:p w:rsidR="00036178" w:rsidRPr="00C64E21" w:rsidRDefault="00036178" w:rsidP="00036178">
      <w:pPr>
        <w:pStyle w:val="Odsekzoznamu"/>
        <w:tabs>
          <w:tab w:val="clear" w:pos="2160"/>
          <w:tab w:val="clear" w:pos="2880"/>
          <w:tab w:val="clear" w:pos="4500"/>
          <w:tab w:val="left" w:pos="0"/>
        </w:tabs>
        <w:ind w:left="567"/>
        <w:contextualSpacing/>
        <w:jc w:val="both"/>
        <w:rPr>
          <w:rFonts w:ascii="Arial Narrow" w:hAnsi="Arial Narrow"/>
          <w:sz w:val="22"/>
          <w:szCs w:val="22"/>
        </w:rPr>
      </w:pPr>
    </w:p>
    <w:p w:rsidR="00036178" w:rsidRDefault="00036178" w:rsidP="00036178">
      <w:pPr>
        <w:pStyle w:val="Odsekzoznamu"/>
        <w:numPr>
          <w:ilvl w:val="1"/>
          <w:numId w:val="25"/>
        </w:numPr>
        <w:tabs>
          <w:tab w:val="clear" w:pos="2160"/>
        </w:tabs>
        <w:ind w:left="567" w:hanging="567"/>
        <w:contextualSpacing/>
        <w:jc w:val="both"/>
        <w:rPr>
          <w:rFonts w:ascii="Arial Narrow" w:hAnsi="Arial Narrow"/>
          <w:sz w:val="22"/>
          <w:szCs w:val="22"/>
        </w:rPr>
      </w:pPr>
      <w:r w:rsidRPr="003E497C">
        <w:rPr>
          <w:rFonts w:ascii="Arial Narrow" w:hAnsi="Arial Narrow"/>
          <w:sz w:val="22"/>
          <w:szCs w:val="22"/>
        </w:rPr>
        <w:t xml:space="preserve">Na jednotlivé koncové zariadenia sa Podnik zaväzuje poskytnúť záruku minimálne 24 mesiacov, prípadne záruku v trvaní viazanosti koncového zariadenia. Záručná doba začína plynúť dňom dodania a prevzatia </w:t>
      </w:r>
      <w:r>
        <w:rPr>
          <w:rFonts w:ascii="Arial Narrow" w:hAnsi="Arial Narrow"/>
          <w:sz w:val="22"/>
          <w:szCs w:val="22"/>
        </w:rPr>
        <w:t xml:space="preserve">koncového </w:t>
      </w:r>
      <w:r w:rsidRPr="003E497C">
        <w:rPr>
          <w:rFonts w:ascii="Arial Narrow" w:hAnsi="Arial Narrow"/>
          <w:sz w:val="22"/>
          <w:szCs w:val="22"/>
        </w:rPr>
        <w:t>zariadenia. Záručná doba neplynie po dobu, po</w:t>
      </w:r>
      <w:r>
        <w:rPr>
          <w:rFonts w:ascii="Arial Narrow" w:hAnsi="Arial Narrow"/>
          <w:sz w:val="22"/>
          <w:szCs w:val="22"/>
        </w:rPr>
        <w:t>čas</w:t>
      </w:r>
      <w:r w:rsidRPr="003E497C">
        <w:rPr>
          <w:rFonts w:ascii="Arial Narrow" w:hAnsi="Arial Narrow"/>
          <w:sz w:val="22"/>
          <w:szCs w:val="22"/>
        </w:rPr>
        <w:t xml:space="preserve"> ktorej Účastník nemôže používať </w:t>
      </w:r>
      <w:r>
        <w:rPr>
          <w:rFonts w:ascii="Arial Narrow" w:hAnsi="Arial Narrow"/>
          <w:sz w:val="22"/>
          <w:szCs w:val="22"/>
        </w:rPr>
        <w:t xml:space="preserve">koncové </w:t>
      </w:r>
      <w:r w:rsidRPr="003E497C">
        <w:rPr>
          <w:rFonts w:ascii="Arial Narrow" w:hAnsi="Arial Narrow"/>
          <w:sz w:val="22"/>
          <w:szCs w:val="22"/>
        </w:rPr>
        <w:t>zariadenie pre jeho vady, za ktoré zodpovedá Podnik.</w:t>
      </w:r>
    </w:p>
    <w:p w:rsidR="00036178" w:rsidRPr="003E497C" w:rsidRDefault="00036178" w:rsidP="00036178">
      <w:pPr>
        <w:pStyle w:val="Odsekzoznamu"/>
        <w:tabs>
          <w:tab w:val="clear" w:pos="2160"/>
        </w:tabs>
        <w:ind w:left="567"/>
        <w:contextualSpacing/>
        <w:jc w:val="both"/>
        <w:rPr>
          <w:rFonts w:ascii="Arial Narrow" w:hAnsi="Arial Narrow"/>
          <w:sz w:val="22"/>
          <w:szCs w:val="22"/>
        </w:rPr>
      </w:pPr>
    </w:p>
    <w:p w:rsidR="00036178" w:rsidRDefault="00036178" w:rsidP="00036178">
      <w:pPr>
        <w:pStyle w:val="Odsekzoznamu"/>
        <w:numPr>
          <w:ilvl w:val="1"/>
          <w:numId w:val="25"/>
        </w:numPr>
        <w:tabs>
          <w:tab w:val="clear" w:pos="2160"/>
          <w:tab w:val="clear" w:pos="2880"/>
          <w:tab w:val="clear" w:pos="4500"/>
        </w:tabs>
        <w:ind w:left="567" w:hanging="567"/>
        <w:contextualSpacing/>
        <w:jc w:val="both"/>
        <w:rPr>
          <w:rFonts w:ascii="Arial Narrow" w:hAnsi="Arial Narrow"/>
          <w:sz w:val="22"/>
          <w:szCs w:val="22"/>
        </w:rPr>
      </w:pPr>
      <w:r w:rsidRPr="003E497C">
        <w:rPr>
          <w:rFonts w:ascii="Arial Narrow" w:hAnsi="Arial Narrow"/>
          <w:sz w:val="22"/>
          <w:szCs w:val="22"/>
        </w:rPr>
        <w:t>Ak sa v priebehu záručnej doby alebo počas doby viazanosti prejaví porucha poskytnutého koncového zariadenia brániaca jeho  riadnemu používaniu, zabezpečí Podnik bezodkladne, najneskôr do dvoch pracovných dní odo dňa uplatnenia reklamácie alebo zaslania požiadavky na servis zariadenia, prevzatie zariadenia do servisného strediska Podniku a riadne vybavenie reklamácie, resp. servisu do 30 dní odo dňa uplatnenia reklamácie alebo zaslania požiadavky na servis.</w:t>
      </w:r>
    </w:p>
    <w:p w:rsidR="00036178" w:rsidRPr="003E497C" w:rsidRDefault="00036178" w:rsidP="00036178">
      <w:pPr>
        <w:pStyle w:val="Odsekzoznamu"/>
        <w:tabs>
          <w:tab w:val="clear" w:pos="2160"/>
          <w:tab w:val="clear" w:pos="2880"/>
          <w:tab w:val="clear" w:pos="4500"/>
        </w:tabs>
        <w:ind w:left="567"/>
        <w:contextualSpacing/>
        <w:jc w:val="both"/>
        <w:rPr>
          <w:rFonts w:ascii="Arial Narrow" w:hAnsi="Arial Narrow"/>
          <w:sz w:val="22"/>
          <w:szCs w:val="22"/>
        </w:rPr>
      </w:pPr>
    </w:p>
    <w:p w:rsidR="00036178" w:rsidRDefault="00036178" w:rsidP="00036178">
      <w:pPr>
        <w:pStyle w:val="Odsekzoznamu"/>
        <w:numPr>
          <w:ilvl w:val="1"/>
          <w:numId w:val="25"/>
        </w:numPr>
        <w:tabs>
          <w:tab w:val="clear" w:pos="2160"/>
          <w:tab w:val="clear" w:pos="2880"/>
          <w:tab w:val="clear" w:pos="4500"/>
          <w:tab w:val="left" w:pos="0"/>
        </w:tabs>
        <w:ind w:left="567" w:hanging="567"/>
        <w:contextualSpacing/>
        <w:jc w:val="both"/>
        <w:rPr>
          <w:rFonts w:ascii="Arial Narrow" w:hAnsi="Arial Narrow"/>
          <w:sz w:val="22"/>
          <w:szCs w:val="22"/>
        </w:rPr>
      </w:pPr>
      <w:r w:rsidRPr="003E497C">
        <w:rPr>
          <w:rFonts w:ascii="Arial Narrow" w:hAnsi="Arial Narrow"/>
          <w:sz w:val="22"/>
          <w:szCs w:val="22"/>
        </w:rPr>
        <w:t>Ak Podnik nepristúpi k zníženiu ceny služieb pre Účastníka podľa bodu 7.7</w:t>
      </w:r>
      <w:r>
        <w:rPr>
          <w:rFonts w:ascii="Arial Narrow" w:hAnsi="Arial Narrow"/>
          <w:sz w:val="22"/>
          <w:szCs w:val="22"/>
        </w:rPr>
        <w:t xml:space="preserve"> Dohody</w:t>
      </w:r>
      <w:r w:rsidRPr="003E497C">
        <w:rPr>
          <w:rFonts w:ascii="Arial Narrow" w:hAnsi="Arial Narrow"/>
          <w:sz w:val="22"/>
          <w:szCs w:val="22"/>
        </w:rPr>
        <w:t xml:space="preserve">, považuje sa toto konanie za podstatné porušenie Dohody a Účastník je oprávnený odstúpiť od Dohody. V prípade, že Účastníkovi  vznikne týmto konaním Podniku škoda, má nárok na jej náhradu zo strany Podniku, tým nie je dotknuté právo Účastníka na uplatnenie zmluvnej pokuty podľa bodu 10.7. </w:t>
      </w:r>
      <w:r>
        <w:rPr>
          <w:rFonts w:ascii="Arial Narrow" w:hAnsi="Arial Narrow"/>
          <w:sz w:val="22"/>
          <w:szCs w:val="22"/>
        </w:rPr>
        <w:t>Dohody</w:t>
      </w:r>
      <w:r w:rsidRPr="003E497C">
        <w:rPr>
          <w:rFonts w:ascii="Arial Narrow" w:hAnsi="Arial Narrow"/>
          <w:sz w:val="22"/>
          <w:szCs w:val="22"/>
        </w:rPr>
        <w:t>.</w:t>
      </w:r>
    </w:p>
    <w:p w:rsidR="00036178" w:rsidRPr="003E497C" w:rsidRDefault="00036178" w:rsidP="00036178">
      <w:pPr>
        <w:pStyle w:val="Odsekzoznamu"/>
        <w:tabs>
          <w:tab w:val="clear" w:pos="2160"/>
          <w:tab w:val="clear" w:pos="2880"/>
          <w:tab w:val="clear" w:pos="4500"/>
          <w:tab w:val="left" w:pos="0"/>
        </w:tabs>
        <w:ind w:left="567"/>
        <w:contextualSpacing/>
        <w:jc w:val="both"/>
        <w:rPr>
          <w:rFonts w:ascii="Arial Narrow" w:hAnsi="Arial Narrow"/>
          <w:sz w:val="22"/>
          <w:szCs w:val="22"/>
        </w:rPr>
      </w:pPr>
    </w:p>
    <w:p w:rsidR="00036178" w:rsidRDefault="00036178" w:rsidP="00036178">
      <w:pPr>
        <w:pStyle w:val="Odsekzoznamu"/>
        <w:numPr>
          <w:ilvl w:val="1"/>
          <w:numId w:val="25"/>
        </w:numPr>
        <w:tabs>
          <w:tab w:val="clear" w:pos="2160"/>
          <w:tab w:val="clear" w:pos="2880"/>
          <w:tab w:val="clear" w:pos="4500"/>
          <w:tab w:val="left" w:pos="0"/>
        </w:tabs>
        <w:ind w:left="567" w:hanging="567"/>
        <w:contextualSpacing/>
        <w:jc w:val="both"/>
        <w:rPr>
          <w:rFonts w:ascii="Arial Narrow" w:hAnsi="Arial Narrow"/>
          <w:sz w:val="22"/>
          <w:szCs w:val="22"/>
        </w:rPr>
      </w:pPr>
      <w:r w:rsidRPr="003E497C">
        <w:rPr>
          <w:rFonts w:ascii="Arial Narrow" w:hAnsi="Arial Narrow"/>
          <w:sz w:val="22"/>
          <w:szCs w:val="22"/>
        </w:rPr>
        <w:t>Za porušenie ustanovenia bodu 5.</w:t>
      </w:r>
      <w:r>
        <w:rPr>
          <w:rFonts w:ascii="Arial Narrow" w:hAnsi="Arial Narrow"/>
          <w:sz w:val="22"/>
          <w:szCs w:val="22"/>
        </w:rPr>
        <w:t>5</w:t>
      </w:r>
      <w:r w:rsidRPr="003E497C">
        <w:rPr>
          <w:rFonts w:ascii="Arial Narrow" w:hAnsi="Arial Narrow"/>
          <w:sz w:val="22"/>
          <w:szCs w:val="22"/>
        </w:rPr>
        <w:t xml:space="preserve"> tejto </w:t>
      </w:r>
      <w:r>
        <w:rPr>
          <w:rFonts w:ascii="Arial Narrow" w:hAnsi="Arial Narrow"/>
          <w:sz w:val="22"/>
          <w:szCs w:val="22"/>
        </w:rPr>
        <w:t>D</w:t>
      </w:r>
      <w:r w:rsidRPr="003E497C">
        <w:rPr>
          <w:rFonts w:ascii="Arial Narrow" w:hAnsi="Arial Narrow"/>
          <w:sz w:val="22"/>
          <w:szCs w:val="22"/>
        </w:rPr>
        <w:t>ohody sa zaväzuje zaplatiť Podnik Účastníkovi, voči ktorému porušil ustanovenie tohto bodu</w:t>
      </w:r>
      <w:r>
        <w:rPr>
          <w:rFonts w:ascii="Arial Narrow" w:hAnsi="Arial Narrow"/>
          <w:sz w:val="22"/>
          <w:szCs w:val="22"/>
        </w:rPr>
        <w:t>,</w:t>
      </w:r>
      <w:r w:rsidRPr="003E497C">
        <w:rPr>
          <w:rFonts w:ascii="Arial Narrow" w:hAnsi="Arial Narrow"/>
          <w:sz w:val="22"/>
          <w:szCs w:val="22"/>
        </w:rPr>
        <w:t xml:space="preserve"> zmluvnú pokutu vo výške 2000,00 EUR  za každé jednotlivé porušenie.</w:t>
      </w:r>
    </w:p>
    <w:p w:rsidR="00036178" w:rsidRPr="003E497C" w:rsidRDefault="00036178" w:rsidP="00036178">
      <w:pPr>
        <w:pStyle w:val="Odsekzoznamu"/>
        <w:tabs>
          <w:tab w:val="clear" w:pos="2160"/>
          <w:tab w:val="clear" w:pos="2880"/>
          <w:tab w:val="clear" w:pos="4500"/>
          <w:tab w:val="left" w:pos="0"/>
        </w:tabs>
        <w:ind w:left="567"/>
        <w:contextualSpacing/>
        <w:jc w:val="both"/>
        <w:rPr>
          <w:rFonts w:ascii="Arial Narrow" w:hAnsi="Arial Narrow"/>
          <w:sz w:val="22"/>
          <w:szCs w:val="22"/>
        </w:rPr>
      </w:pPr>
    </w:p>
    <w:p w:rsidR="00036178" w:rsidRDefault="00036178" w:rsidP="00036178">
      <w:pPr>
        <w:pStyle w:val="Odsekzoznamu"/>
        <w:numPr>
          <w:ilvl w:val="1"/>
          <w:numId w:val="25"/>
        </w:numPr>
        <w:tabs>
          <w:tab w:val="clear" w:pos="2160"/>
          <w:tab w:val="left" w:pos="0"/>
        </w:tabs>
        <w:ind w:left="567" w:hanging="567"/>
        <w:contextualSpacing/>
        <w:jc w:val="both"/>
        <w:rPr>
          <w:rFonts w:ascii="Arial Narrow" w:hAnsi="Arial Narrow"/>
          <w:sz w:val="22"/>
          <w:szCs w:val="22"/>
        </w:rPr>
      </w:pPr>
      <w:r w:rsidRPr="003E497C">
        <w:rPr>
          <w:rFonts w:ascii="Arial Narrow" w:hAnsi="Arial Narrow"/>
          <w:sz w:val="22"/>
          <w:szCs w:val="22"/>
        </w:rPr>
        <w:t xml:space="preserve">Za každé porušenie informačnej povinnosti Podniku podľa ustanovenia bodu 7.7 tejto </w:t>
      </w:r>
      <w:r>
        <w:rPr>
          <w:rFonts w:ascii="Arial Narrow" w:hAnsi="Arial Narrow"/>
          <w:sz w:val="22"/>
          <w:szCs w:val="22"/>
        </w:rPr>
        <w:t>D</w:t>
      </w:r>
      <w:r w:rsidRPr="003E497C">
        <w:rPr>
          <w:rFonts w:ascii="Arial Narrow" w:hAnsi="Arial Narrow"/>
          <w:sz w:val="22"/>
          <w:szCs w:val="22"/>
        </w:rPr>
        <w:t>ohody sa zaväzuje zaplatiť Podnik  Účastníkovi zmluvnú pokutu vo výške 200,00 EUR.</w:t>
      </w:r>
    </w:p>
    <w:p w:rsidR="00036178" w:rsidRPr="003E497C" w:rsidRDefault="00036178" w:rsidP="00036178">
      <w:pPr>
        <w:pStyle w:val="Odsekzoznamu"/>
        <w:tabs>
          <w:tab w:val="clear" w:pos="2160"/>
          <w:tab w:val="left" w:pos="0"/>
        </w:tabs>
        <w:ind w:left="567"/>
        <w:contextualSpacing/>
        <w:jc w:val="both"/>
        <w:rPr>
          <w:rFonts w:ascii="Arial Narrow" w:hAnsi="Arial Narrow"/>
          <w:sz w:val="22"/>
          <w:szCs w:val="22"/>
        </w:rPr>
      </w:pPr>
    </w:p>
    <w:p w:rsidR="00036178" w:rsidRDefault="00036178" w:rsidP="00036178">
      <w:pPr>
        <w:pStyle w:val="Odsekzoznamu"/>
        <w:numPr>
          <w:ilvl w:val="1"/>
          <w:numId w:val="25"/>
        </w:numPr>
        <w:tabs>
          <w:tab w:val="clear" w:pos="2160"/>
          <w:tab w:val="clear" w:pos="2880"/>
          <w:tab w:val="clear" w:pos="4500"/>
          <w:tab w:val="left" w:pos="0"/>
        </w:tabs>
        <w:ind w:left="567" w:hanging="567"/>
        <w:contextualSpacing/>
        <w:jc w:val="both"/>
        <w:rPr>
          <w:rFonts w:ascii="Arial Narrow" w:hAnsi="Arial Narrow"/>
          <w:sz w:val="22"/>
          <w:szCs w:val="22"/>
        </w:rPr>
      </w:pPr>
      <w:r w:rsidRPr="003E497C">
        <w:rPr>
          <w:rFonts w:ascii="Arial Narrow" w:hAnsi="Arial Narrow"/>
          <w:sz w:val="22"/>
          <w:szCs w:val="22"/>
        </w:rPr>
        <w:t xml:space="preserve">Pokiaľ v tejto Dohode nie je uvedená osobitná  zmluvná pokuta za porušenie Dohody Podnikom, Podnik sa zaväzuje zaplatiť zmluvnú pokutu za každé porušenie povinnosti uvedené v tejto Dohode, ktoré zabráni alebo znemožní poskytovanie akejkoľvek služby uvedenej v </w:t>
      </w:r>
      <w:r>
        <w:rPr>
          <w:rFonts w:ascii="Arial Narrow" w:hAnsi="Arial Narrow"/>
          <w:sz w:val="22"/>
          <w:szCs w:val="22"/>
        </w:rPr>
        <w:t>P</w:t>
      </w:r>
      <w:r w:rsidRPr="003E497C">
        <w:rPr>
          <w:rFonts w:ascii="Arial Narrow" w:hAnsi="Arial Narrow"/>
          <w:sz w:val="22"/>
          <w:szCs w:val="22"/>
        </w:rPr>
        <w:t>rílohe č. 1</w:t>
      </w:r>
      <w:r>
        <w:rPr>
          <w:rFonts w:ascii="Arial Narrow" w:hAnsi="Arial Narrow"/>
          <w:sz w:val="22"/>
          <w:szCs w:val="22"/>
        </w:rPr>
        <w:t xml:space="preserve"> Dohody</w:t>
      </w:r>
      <w:r w:rsidRPr="003E497C">
        <w:rPr>
          <w:rFonts w:ascii="Arial Narrow" w:hAnsi="Arial Narrow"/>
          <w:sz w:val="22"/>
          <w:szCs w:val="22"/>
        </w:rPr>
        <w:t xml:space="preserve">, a to vo výške 500 EUR za každý aj začatý deň, počas ktorého sa neposkytuje táto služba v dôsledku porušenia povinnosti Podniku, a to do 30 dní od doručenia výzvy Účastníka na zaplatenie zmluvnej pokuty Podniku. </w:t>
      </w:r>
    </w:p>
    <w:p w:rsidR="00036178" w:rsidRPr="003E497C" w:rsidRDefault="00036178" w:rsidP="00036178">
      <w:pPr>
        <w:pStyle w:val="Odsekzoznamu"/>
        <w:tabs>
          <w:tab w:val="clear" w:pos="2160"/>
          <w:tab w:val="clear" w:pos="2880"/>
          <w:tab w:val="clear" w:pos="4500"/>
          <w:tab w:val="left" w:pos="0"/>
        </w:tabs>
        <w:ind w:left="567"/>
        <w:contextualSpacing/>
        <w:jc w:val="both"/>
        <w:rPr>
          <w:rFonts w:ascii="Arial Narrow" w:hAnsi="Arial Narrow"/>
          <w:sz w:val="22"/>
          <w:szCs w:val="22"/>
        </w:rPr>
      </w:pPr>
    </w:p>
    <w:p w:rsidR="00036178" w:rsidRPr="003E497C" w:rsidRDefault="00036178" w:rsidP="00036178">
      <w:pPr>
        <w:pStyle w:val="Odsekzoznamu"/>
        <w:numPr>
          <w:ilvl w:val="1"/>
          <w:numId w:val="25"/>
        </w:numPr>
        <w:tabs>
          <w:tab w:val="clear" w:pos="2160"/>
          <w:tab w:val="left" w:pos="0"/>
        </w:tabs>
        <w:ind w:left="567" w:hanging="567"/>
        <w:contextualSpacing/>
        <w:jc w:val="both"/>
        <w:rPr>
          <w:rFonts w:ascii="Arial Narrow" w:hAnsi="Arial Narrow"/>
          <w:sz w:val="22"/>
          <w:szCs w:val="22"/>
        </w:rPr>
      </w:pPr>
      <w:r w:rsidRPr="003E497C">
        <w:rPr>
          <w:rFonts w:ascii="Arial Narrow" w:hAnsi="Arial Narrow"/>
          <w:sz w:val="22"/>
          <w:szCs w:val="22"/>
        </w:rPr>
        <w:t>Zaplatením zmluvných pokút  dohodnutých v tejto Dohode nie je dotknuté právo dotknutej zmluvnej strany na náhradu škody prevyšujúcej výšku zmluvných pokút.  Základom pre výpočet zmluvných pokút sú ceny bez DPH. Podnik ani Účastník nie je povinný zaplatiť zmluvnú pokutu, ak preukáže, že k nesplneniu zmluvnej povinnosti došlo v dôsledku okolnosti vylučujúcej zodpovednosť podľa § 374 Obchodného zákonníka v platnom znení.</w:t>
      </w:r>
    </w:p>
    <w:p w:rsidR="00036178" w:rsidRDefault="00036178" w:rsidP="00036178">
      <w:pPr>
        <w:pStyle w:val="AODocTxt"/>
        <w:keepLines/>
        <w:tabs>
          <w:tab w:val="num" w:pos="-3108"/>
          <w:tab w:val="num" w:pos="540"/>
          <w:tab w:val="num" w:pos="3240"/>
        </w:tabs>
        <w:spacing w:before="0" w:line="240" w:lineRule="auto"/>
        <w:jc w:val="center"/>
        <w:rPr>
          <w:rFonts w:cs="Arial"/>
          <w:b/>
          <w:szCs w:val="22"/>
          <w:lang w:val="sk-SK" w:eastAsia="sk-SK"/>
        </w:rPr>
      </w:pPr>
    </w:p>
    <w:p w:rsidR="00036178" w:rsidRPr="003E497C" w:rsidRDefault="00036178" w:rsidP="00036178">
      <w:pPr>
        <w:pStyle w:val="AODocTxt"/>
        <w:keepLines/>
        <w:tabs>
          <w:tab w:val="num" w:pos="-3108"/>
          <w:tab w:val="num" w:pos="540"/>
          <w:tab w:val="num" w:pos="3240"/>
        </w:tabs>
        <w:spacing w:before="0" w:line="240" w:lineRule="auto"/>
        <w:jc w:val="center"/>
        <w:rPr>
          <w:rFonts w:cs="Arial"/>
          <w:b/>
          <w:szCs w:val="22"/>
          <w:lang w:val="sk-SK" w:eastAsia="sk-SK"/>
        </w:rPr>
      </w:pPr>
      <w:r w:rsidRPr="003E497C">
        <w:rPr>
          <w:rFonts w:cs="Arial"/>
          <w:b/>
          <w:szCs w:val="22"/>
          <w:lang w:val="sk-SK" w:eastAsia="sk-SK"/>
        </w:rPr>
        <w:t>Článok 11</w:t>
      </w:r>
    </w:p>
    <w:p w:rsidR="00036178" w:rsidRPr="003E497C" w:rsidRDefault="00036178" w:rsidP="00036178">
      <w:pPr>
        <w:pStyle w:val="AODocTxt"/>
        <w:keepLines/>
        <w:tabs>
          <w:tab w:val="num" w:pos="-3108"/>
          <w:tab w:val="num" w:pos="540"/>
          <w:tab w:val="num" w:pos="3240"/>
        </w:tabs>
        <w:spacing w:before="0" w:line="240" w:lineRule="auto"/>
        <w:jc w:val="center"/>
        <w:rPr>
          <w:rFonts w:cs="Arial"/>
          <w:b/>
          <w:szCs w:val="22"/>
          <w:lang w:val="sk-SK" w:eastAsia="sk-SK"/>
        </w:rPr>
      </w:pPr>
      <w:r w:rsidRPr="003E497C">
        <w:rPr>
          <w:rFonts w:cs="Arial"/>
          <w:b/>
          <w:szCs w:val="22"/>
          <w:lang w:val="sk-SK" w:eastAsia="sk-SK"/>
        </w:rPr>
        <w:t>Ochrana dôverných informácií a osobných údajov</w:t>
      </w:r>
    </w:p>
    <w:p w:rsidR="00036178" w:rsidRPr="003E497C" w:rsidRDefault="00036178" w:rsidP="00036178">
      <w:pPr>
        <w:pStyle w:val="AODocTxt"/>
        <w:keepLines/>
        <w:tabs>
          <w:tab w:val="num" w:pos="-3108"/>
          <w:tab w:val="num" w:pos="540"/>
          <w:tab w:val="num" w:pos="3240"/>
        </w:tabs>
        <w:spacing w:before="0" w:line="240" w:lineRule="auto"/>
        <w:jc w:val="center"/>
        <w:rPr>
          <w:rFonts w:cs="Arial"/>
          <w:b/>
          <w:szCs w:val="22"/>
          <w:lang w:val="sk-SK" w:eastAsia="sk-SK"/>
        </w:rPr>
      </w:pPr>
    </w:p>
    <w:p w:rsidR="00036178" w:rsidRPr="003E497C" w:rsidRDefault="00036178" w:rsidP="00036178">
      <w:pPr>
        <w:pStyle w:val="Odsekzoznamu"/>
        <w:keepLines/>
        <w:numPr>
          <w:ilvl w:val="0"/>
          <w:numId w:val="28"/>
        </w:numPr>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8"/>
        </w:numPr>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8"/>
        </w:numPr>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8"/>
        </w:numPr>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8"/>
        </w:numPr>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8"/>
        </w:numPr>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8"/>
        </w:numPr>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8"/>
        </w:numPr>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8"/>
        </w:numPr>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8"/>
        </w:numPr>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8"/>
        </w:numPr>
        <w:contextualSpacing/>
        <w:jc w:val="both"/>
        <w:rPr>
          <w:rFonts w:ascii="Arial Narrow" w:hAnsi="Arial Narrow"/>
          <w:vanish/>
          <w:sz w:val="22"/>
          <w:szCs w:val="22"/>
          <w:lang w:eastAsia="sk-SK"/>
        </w:rPr>
      </w:pPr>
    </w:p>
    <w:p w:rsidR="00036178" w:rsidRDefault="00036178" w:rsidP="00036178">
      <w:pPr>
        <w:pStyle w:val="Odsekzoznamu"/>
        <w:keepLines/>
        <w:numPr>
          <w:ilvl w:val="1"/>
          <w:numId w:val="28"/>
        </w:numPr>
        <w:tabs>
          <w:tab w:val="clear" w:pos="2160"/>
          <w:tab w:val="clear" w:pos="2880"/>
          <w:tab w:val="clear" w:pos="4500"/>
          <w:tab w:val="left" w:pos="0"/>
        </w:tabs>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Zmluvné strany budú zachovávať mlčanlivosť o dôverných informáciách získaných pri plnení záväzkov z Dohody. Dôvernými informáciami sa rozumejú informácie, ktorých poskytnutie tretej osobe zmluvnou stranou by mohlo byť v rozpore s oprávnenými záujmami druhej zmluvnej strany. </w:t>
      </w:r>
    </w:p>
    <w:p w:rsidR="00036178" w:rsidRPr="003E497C" w:rsidRDefault="00036178" w:rsidP="00036178">
      <w:pPr>
        <w:pStyle w:val="Odsekzoznamu"/>
        <w:keepLines/>
        <w:tabs>
          <w:tab w:val="clear" w:pos="2160"/>
          <w:tab w:val="clear" w:pos="2880"/>
          <w:tab w:val="clear" w:pos="4500"/>
          <w:tab w:val="left" w:pos="0"/>
        </w:tabs>
        <w:ind w:left="567"/>
        <w:contextualSpacing/>
        <w:jc w:val="both"/>
        <w:rPr>
          <w:rFonts w:ascii="Arial Narrow" w:hAnsi="Arial Narrow"/>
          <w:sz w:val="22"/>
          <w:szCs w:val="22"/>
          <w:lang w:eastAsia="sk-SK"/>
        </w:rPr>
      </w:pPr>
    </w:p>
    <w:p w:rsidR="00036178" w:rsidRDefault="00036178" w:rsidP="00036178">
      <w:pPr>
        <w:pStyle w:val="Odsekzoznamu"/>
        <w:keepLines/>
        <w:numPr>
          <w:ilvl w:val="1"/>
          <w:numId w:val="28"/>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Dôvernými informáciami nie sú informácie, ktoré sa bez porušenia Dohody stali verejne známymi, informácie oprávnene získané inak, ako od druhej zmluvnej strany, a informácie, ktorých používanie upravujú osobitné predpisy, napr. informácie, ktoré je Účastník povinný sprístupniť alebo zverejniť podľa zákona č. 211/2000 Z. z. o slobodnom prístupe k informáciám a o zmene a doplnení niektorých zákonov v znení neskorších predpisov (zákon o slobode informácií). </w:t>
      </w:r>
    </w:p>
    <w:p w:rsidR="00036178" w:rsidRPr="003E497C" w:rsidRDefault="00036178" w:rsidP="00036178">
      <w:pPr>
        <w:pStyle w:val="Odsekzoznamu"/>
        <w:keepLines/>
        <w:ind w:left="567"/>
        <w:contextualSpacing/>
        <w:jc w:val="both"/>
        <w:rPr>
          <w:rFonts w:ascii="Arial Narrow" w:hAnsi="Arial Narrow"/>
          <w:sz w:val="22"/>
          <w:szCs w:val="22"/>
          <w:lang w:eastAsia="sk-SK"/>
        </w:rPr>
      </w:pPr>
    </w:p>
    <w:p w:rsidR="00036178" w:rsidRDefault="00036178" w:rsidP="00036178">
      <w:pPr>
        <w:pStyle w:val="Odsekzoznamu"/>
        <w:keepLines/>
        <w:numPr>
          <w:ilvl w:val="1"/>
          <w:numId w:val="28"/>
        </w:numPr>
        <w:tabs>
          <w:tab w:val="clear" w:pos="2160"/>
          <w:tab w:val="clear" w:pos="2880"/>
          <w:tab w:val="clear" w:pos="4500"/>
          <w:tab w:val="left" w:pos="0"/>
        </w:tabs>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Záväzky podľa bodov 11.1 a 11.2 </w:t>
      </w:r>
      <w:r>
        <w:rPr>
          <w:rFonts w:ascii="Arial Narrow" w:hAnsi="Arial Narrow"/>
          <w:sz w:val="22"/>
          <w:szCs w:val="22"/>
          <w:lang w:eastAsia="sk-SK"/>
        </w:rPr>
        <w:t>Dohody</w:t>
      </w:r>
      <w:r w:rsidRPr="003E497C">
        <w:rPr>
          <w:rFonts w:ascii="Arial Narrow" w:hAnsi="Arial Narrow"/>
          <w:sz w:val="22"/>
          <w:szCs w:val="22"/>
          <w:lang w:eastAsia="sk-SK"/>
        </w:rPr>
        <w:t xml:space="preserve"> sú časovo neobmedzené, a to až do doby, kedy sa </w:t>
      </w:r>
      <w:r>
        <w:rPr>
          <w:rFonts w:ascii="Arial Narrow" w:hAnsi="Arial Narrow"/>
          <w:sz w:val="22"/>
          <w:szCs w:val="22"/>
          <w:lang w:eastAsia="sk-SK"/>
        </w:rPr>
        <w:t xml:space="preserve"> </w:t>
      </w:r>
      <w:r w:rsidRPr="003E497C">
        <w:rPr>
          <w:rFonts w:ascii="Arial Narrow" w:hAnsi="Arial Narrow"/>
          <w:sz w:val="22"/>
          <w:szCs w:val="22"/>
          <w:lang w:eastAsia="sk-SK"/>
        </w:rPr>
        <w:t>informácie  stanú verejne známymi</w:t>
      </w:r>
      <w:r>
        <w:rPr>
          <w:rFonts w:ascii="Arial Narrow" w:hAnsi="Arial Narrow"/>
          <w:sz w:val="22"/>
          <w:szCs w:val="22"/>
          <w:lang w:eastAsia="sk-SK"/>
        </w:rPr>
        <w:t>.</w:t>
      </w:r>
    </w:p>
    <w:p w:rsidR="00036178" w:rsidRPr="00D65497" w:rsidRDefault="00036178" w:rsidP="00036178">
      <w:pPr>
        <w:pStyle w:val="Odsekzoznamu"/>
        <w:rPr>
          <w:rFonts w:ascii="Arial Narrow" w:hAnsi="Arial Narrow"/>
          <w:sz w:val="22"/>
          <w:szCs w:val="22"/>
          <w:lang w:eastAsia="sk-SK"/>
        </w:rPr>
      </w:pPr>
    </w:p>
    <w:p w:rsidR="00036178" w:rsidRDefault="00036178" w:rsidP="00036178">
      <w:pPr>
        <w:pStyle w:val="Odsekzoznamu"/>
        <w:keepLines/>
        <w:numPr>
          <w:ilvl w:val="1"/>
          <w:numId w:val="28"/>
        </w:numPr>
        <w:tabs>
          <w:tab w:val="clear" w:pos="2160"/>
          <w:tab w:val="clear" w:pos="2880"/>
          <w:tab w:val="clear" w:pos="4500"/>
          <w:tab w:val="left" w:pos="0"/>
        </w:tabs>
        <w:ind w:left="567" w:hanging="567"/>
        <w:contextualSpacing/>
        <w:jc w:val="both"/>
        <w:rPr>
          <w:rFonts w:ascii="Arial Narrow" w:hAnsi="Arial Narrow"/>
          <w:sz w:val="22"/>
          <w:szCs w:val="22"/>
          <w:lang w:eastAsia="sk-SK"/>
        </w:rPr>
      </w:pPr>
      <w:r w:rsidRPr="00AF0E54">
        <w:rPr>
          <w:rFonts w:ascii="Arial Narrow" w:hAnsi="Arial Narrow"/>
          <w:sz w:val="22"/>
          <w:szCs w:val="22"/>
          <w:lang w:eastAsia="sk-SK"/>
        </w:rPr>
        <w:lastRenderedPageBreak/>
        <w:t>Zmluvné strany berú na vedomie svoje povinnosti pri ochrane osobných údajov v zmysle Nariadenia Európskeho parlamentu a Rady (EÚ) 2016/679 o ochrane fyzických osôb pri spracúvaní osobných údajov a o voľnom pohybe takýchto údajov a zákonom č. 18/2018 Z. z. o ochrane osobných údajov a o zmene a doplnení niektorých zákonov</w:t>
      </w:r>
      <w:r>
        <w:rPr>
          <w:rFonts w:ascii="Arial Narrow" w:hAnsi="Arial Narrow"/>
          <w:sz w:val="22"/>
          <w:szCs w:val="22"/>
          <w:lang w:eastAsia="sk-SK"/>
        </w:rPr>
        <w:t xml:space="preserve">. Za účelom plnenia povinností Podniku bol Podnik povinný zaslať Účastníkovi platné </w:t>
      </w:r>
      <w:r w:rsidRPr="00213009">
        <w:rPr>
          <w:rFonts w:ascii="Arial Narrow" w:hAnsi="Arial Narrow"/>
          <w:sz w:val="22"/>
          <w:szCs w:val="22"/>
          <w:lang w:eastAsia="sk-SK"/>
        </w:rPr>
        <w:t xml:space="preserve">Zásady ochrany osobných údajov </w:t>
      </w:r>
      <w:r>
        <w:rPr>
          <w:rFonts w:ascii="Arial Narrow" w:hAnsi="Arial Narrow"/>
          <w:sz w:val="22"/>
          <w:szCs w:val="22"/>
          <w:lang w:eastAsia="sk-SK"/>
        </w:rPr>
        <w:t xml:space="preserve">Podniku </w:t>
      </w:r>
      <w:r w:rsidRPr="00213009">
        <w:rPr>
          <w:rFonts w:ascii="Arial Narrow" w:hAnsi="Arial Narrow"/>
          <w:sz w:val="22"/>
          <w:szCs w:val="22"/>
          <w:lang w:eastAsia="sk-SK"/>
        </w:rPr>
        <w:t>(alebo iný relevantný dokument, upravujúci ochranu osobných údajov)</w:t>
      </w:r>
      <w:r>
        <w:rPr>
          <w:rFonts w:ascii="Arial Narrow" w:hAnsi="Arial Narrow"/>
          <w:sz w:val="22"/>
          <w:szCs w:val="22"/>
          <w:lang w:eastAsia="sk-SK"/>
        </w:rPr>
        <w:t xml:space="preserve"> pred podpisom Dohody. Podnik je povinný informovať Účastníka o každej zmene Zásad</w:t>
      </w:r>
      <w:r w:rsidRPr="00213009">
        <w:rPr>
          <w:rFonts w:ascii="Arial Narrow" w:hAnsi="Arial Narrow"/>
          <w:sz w:val="22"/>
          <w:szCs w:val="22"/>
          <w:lang w:eastAsia="sk-SK"/>
        </w:rPr>
        <w:t xml:space="preserve"> ochrany osobných údajov </w:t>
      </w:r>
      <w:r>
        <w:rPr>
          <w:rFonts w:ascii="Arial Narrow" w:hAnsi="Arial Narrow"/>
          <w:sz w:val="22"/>
          <w:szCs w:val="22"/>
          <w:lang w:eastAsia="sk-SK"/>
        </w:rPr>
        <w:t xml:space="preserve">Podniku </w:t>
      </w:r>
      <w:r w:rsidRPr="00213009">
        <w:rPr>
          <w:rFonts w:ascii="Arial Narrow" w:hAnsi="Arial Narrow"/>
          <w:sz w:val="22"/>
          <w:szCs w:val="22"/>
          <w:lang w:eastAsia="sk-SK"/>
        </w:rPr>
        <w:t>(alebo in</w:t>
      </w:r>
      <w:r>
        <w:rPr>
          <w:rFonts w:ascii="Arial Narrow" w:hAnsi="Arial Narrow"/>
          <w:sz w:val="22"/>
          <w:szCs w:val="22"/>
          <w:lang w:eastAsia="sk-SK"/>
        </w:rPr>
        <w:t>ého</w:t>
      </w:r>
      <w:r w:rsidRPr="00213009">
        <w:rPr>
          <w:rFonts w:ascii="Arial Narrow" w:hAnsi="Arial Narrow"/>
          <w:sz w:val="22"/>
          <w:szCs w:val="22"/>
          <w:lang w:eastAsia="sk-SK"/>
        </w:rPr>
        <w:t xml:space="preserve"> relevantn</w:t>
      </w:r>
      <w:r>
        <w:rPr>
          <w:rFonts w:ascii="Arial Narrow" w:hAnsi="Arial Narrow"/>
          <w:sz w:val="22"/>
          <w:szCs w:val="22"/>
          <w:lang w:eastAsia="sk-SK"/>
        </w:rPr>
        <w:t>ého</w:t>
      </w:r>
      <w:r w:rsidRPr="00213009">
        <w:rPr>
          <w:rFonts w:ascii="Arial Narrow" w:hAnsi="Arial Narrow"/>
          <w:sz w:val="22"/>
          <w:szCs w:val="22"/>
          <w:lang w:eastAsia="sk-SK"/>
        </w:rPr>
        <w:t xml:space="preserve"> dokument</w:t>
      </w:r>
      <w:r>
        <w:rPr>
          <w:rFonts w:ascii="Arial Narrow" w:hAnsi="Arial Narrow"/>
          <w:sz w:val="22"/>
          <w:szCs w:val="22"/>
          <w:lang w:eastAsia="sk-SK"/>
        </w:rPr>
        <w:t>u</w:t>
      </w:r>
      <w:r w:rsidRPr="00213009">
        <w:rPr>
          <w:rFonts w:ascii="Arial Narrow" w:hAnsi="Arial Narrow"/>
          <w:sz w:val="22"/>
          <w:szCs w:val="22"/>
          <w:lang w:eastAsia="sk-SK"/>
        </w:rPr>
        <w:t>, upravujúc</w:t>
      </w:r>
      <w:r>
        <w:rPr>
          <w:rFonts w:ascii="Arial Narrow" w:hAnsi="Arial Narrow"/>
          <w:sz w:val="22"/>
          <w:szCs w:val="22"/>
          <w:lang w:eastAsia="sk-SK"/>
        </w:rPr>
        <w:t>eho</w:t>
      </w:r>
      <w:r w:rsidRPr="00213009">
        <w:rPr>
          <w:rFonts w:ascii="Arial Narrow" w:hAnsi="Arial Narrow"/>
          <w:sz w:val="22"/>
          <w:szCs w:val="22"/>
          <w:lang w:eastAsia="sk-SK"/>
        </w:rPr>
        <w:t xml:space="preserve"> ochranu osobných údajov) </w:t>
      </w:r>
      <w:r>
        <w:rPr>
          <w:rFonts w:ascii="Arial Narrow" w:hAnsi="Arial Narrow"/>
          <w:sz w:val="22"/>
          <w:szCs w:val="22"/>
          <w:lang w:eastAsia="sk-SK"/>
        </w:rPr>
        <w:t xml:space="preserve">počas trvania Dohody a to najneskôr v deň nadobudnutia účinnosti zmien.        </w:t>
      </w:r>
    </w:p>
    <w:p w:rsidR="00036178" w:rsidRDefault="00036178" w:rsidP="00036178">
      <w:pPr>
        <w:keepLines/>
        <w:tabs>
          <w:tab w:val="num" w:pos="-3108"/>
          <w:tab w:val="num" w:pos="540"/>
          <w:tab w:val="num" w:pos="3240"/>
        </w:tabs>
        <w:rPr>
          <w:rFonts w:ascii="Arial Narrow" w:hAnsi="Arial Narrow" w:cs="Arial"/>
          <w:b/>
          <w:bCs/>
          <w:spacing w:val="30"/>
          <w:sz w:val="22"/>
          <w:szCs w:val="22"/>
          <w:lang w:eastAsia="sk-SK"/>
        </w:rPr>
      </w:pPr>
      <w:r w:rsidRPr="003E497C">
        <w:rPr>
          <w:rFonts w:ascii="Arial Narrow" w:hAnsi="Arial Narrow" w:cs="Arial"/>
          <w:b/>
          <w:bCs/>
          <w:spacing w:val="30"/>
          <w:sz w:val="22"/>
          <w:szCs w:val="22"/>
          <w:lang w:eastAsia="sk-SK"/>
        </w:rPr>
        <w:t xml:space="preserve">                                                  </w:t>
      </w:r>
    </w:p>
    <w:p w:rsidR="00036178" w:rsidRDefault="00036178" w:rsidP="00036178">
      <w:pPr>
        <w:keepLines/>
        <w:tabs>
          <w:tab w:val="num" w:pos="-3108"/>
          <w:tab w:val="num" w:pos="540"/>
          <w:tab w:val="num" w:pos="3240"/>
        </w:tabs>
        <w:jc w:val="center"/>
        <w:rPr>
          <w:rFonts w:ascii="Arial Narrow" w:hAnsi="Arial Narrow" w:cs="Arial"/>
          <w:b/>
          <w:sz w:val="22"/>
          <w:szCs w:val="22"/>
          <w:lang w:eastAsia="sk-SK"/>
        </w:rPr>
      </w:pPr>
      <w:r w:rsidRPr="003E497C">
        <w:rPr>
          <w:rFonts w:ascii="Arial Narrow" w:hAnsi="Arial Narrow" w:cs="Arial"/>
          <w:b/>
          <w:sz w:val="22"/>
          <w:szCs w:val="22"/>
          <w:lang w:eastAsia="sk-SK"/>
        </w:rPr>
        <w:t>Článok 12</w:t>
      </w:r>
    </w:p>
    <w:p w:rsidR="00036178" w:rsidRPr="003E497C" w:rsidRDefault="00036178" w:rsidP="00036178">
      <w:pPr>
        <w:keepLines/>
        <w:tabs>
          <w:tab w:val="num" w:pos="-3108"/>
          <w:tab w:val="num" w:pos="540"/>
          <w:tab w:val="num" w:pos="3240"/>
        </w:tabs>
        <w:jc w:val="center"/>
        <w:rPr>
          <w:rFonts w:ascii="Arial Narrow" w:hAnsi="Arial Narrow" w:cs="Arial"/>
          <w:b/>
          <w:sz w:val="22"/>
          <w:szCs w:val="22"/>
          <w:lang w:eastAsia="sk-SK"/>
        </w:rPr>
      </w:pPr>
      <w:r>
        <w:rPr>
          <w:rFonts w:ascii="Arial Narrow" w:hAnsi="Arial Narrow" w:cs="Arial"/>
          <w:b/>
          <w:sz w:val="22"/>
          <w:szCs w:val="22"/>
          <w:lang w:eastAsia="sk-SK"/>
        </w:rPr>
        <w:t>Komunikácia a doručovanie</w:t>
      </w:r>
    </w:p>
    <w:p w:rsidR="00036178" w:rsidRPr="00C64E21" w:rsidRDefault="00036178" w:rsidP="00036178">
      <w:pPr>
        <w:keepLines/>
        <w:tabs>
          <w:tab w:val="clear" w:pos="2160"/>
          <w:tab w:val="clear" w:pos="2880"/>
          <w:tab w:val="clear" w:pos="4500"/>
          <w:tab w:val="left" w:pos="284"/>
        </w:tabs>
        <w:contextualSpacing/>
        <w:jc w:val="both"/>
        <w:rPr>
          <w:rFonts w:ascii="Arial Narrow" w:hAnsi="Arial Narrow"/>
          <w:sz w:val="22"/>
          <w:szCs w:val="22"/>
          <w:lang w:eastAsia="sk-SK"/>
        </w:rPr>
      </w:pPr>
      <w:bookmarkStart w:id="4" w:name="_Ref21940216"/>
    </w:p>
    <w:p w:rsidR="00036178" w:rsidRPr="00C64E21" w:rsidRDefault="00036178" w:rsidP="00036178">
      <w:pPr>
        <w:pStyle w:val="Odsekzoznamu"/>
        <w:keepLines/>
        <w:numPr>
          <w:ilvl w:val="0"/>
          <w:numId w:val="29"/>
        </w:numPr>
        <w:tabs>
          <w:tab w:val="clear" w:pos="2160"/>
          <w:tab w:val="clear" w:pos="2880"/>
          <w:tab w:val="clear" w:pos="4500"/>
          <w:tab w:val="left" w:pos="284"/>
        </w:tabs>
        <w:contextualSpacing/>
        <w:jc w:val="both"/>
        <w:rPr>
          <w:rFonts w:ascii="Arial Narrow" w:hAnsi="Arial Narrow"/>
          <w:vanish/>
          <w:sz w:val="22"/>
          <w:szCs w:val="22"/>
          <w:lang w:eastAsia="sk-SK"/>
        </w:rPr>
      </w:pPr>
    </w:p>
    <w:p w:rsidR="00036178" w:rsidRPr="00C64E21" w:rsidRDefault="00036178" w:rsidP="00036178">
      <w:pPr>
        <w:pStyle w:val="Odsekzoznamu"/>
        <w:keepLines/>
        <w:numPr>
          <w:ilvl w:val="0"/>
          <w:numId w:val="29"/>
        </w:numPr>
        <w:tabs>
          <w:tab w:val="clear" w:pos="2160"/>
          <w:tab w:val="clear" w:pos="2880"/>
          <w:tab w:val="clear" w:pos="4500"/>
          <w:tab w:val="left" w:pos="284"/>
        </w:tabs>
        <w:contextualSpacing/>
        <w:jc w:val="both"/>
        <w:rPr>
          <w:rFonts w:ascii="Arial Narrow" w:hAnsi="Arial Narrow"/>
          <w:vanish/>
          <w:sz w:val="22"/>
          <w:szCs w:val="22"/>
          <w:lang w:eastAsia="sk-SK"/>
        </w:rPr>
      </w:pPr>
    </w:p>
    <w:p w:rsidR="00036178" w:rsidRPr="00C64E21" w:rsidRDefault="00036178" w:rsidP="00036178">
      <w:pPr>
        <w:pStyle w:val="Odsekzoznamu"/>
        <w:keepLines/>
        <w:numPr>
          <w:ilvl w:val="0"/>
          <w:numId w:val="29"/>
        </w:numPr>
        <w:tabs>
          <w:tab w:val="clear" w:pos="2160"/>
          <w:tab w:val="clear" w:pos="2880"/>
          <w:tab w:val="clear" w:pos="4500"/>
          <w:tab w:val="left" w:pos="284"/>
        </w:tabs>
        <w:contextualSpacing/>
        <w:jc w:val="both"/>
        <w:rPr>
          <w:rFonts w:ascii="Arial Narrow" w:hAnsi="Arial Narrow"/>
          <w:vanish/>
          <w:sz w:val="22"/>
          <w:szCs w:val="22"/>
          <w:lang w:eastAsia="sk-SK"/>
        </w:rPr>
      </w:pPr>
    </w:p>
    <w:p w:rsidR="00036178" w:rsidRPr="00C64E21" w:rsidRDefault="00036178" w:rsidP="00036178">
      <w:pPr>
        <w:pStyle w:val="Odsekzoznamu"/>
        <w:keepLines/>
        <w:numPr>
          <w:ilvl w:val="0"/>
          <w:numId w:val="29"/>
        </w:numPr>
        <w:tabs>
          <w:tab w:val="clear" w:pos="2160"/>
          <w:tab w:val="clear" w:pos="2880"/>
          <w:tab w:val="clear" w:pos="4500"/>
          <w:tab w:val="left" w:pos="284"/>
        </w:tabs>
        <w:contextualSpacing/>
        <w:jc w:val="both"/>
        <w:rPr>
          <w:rFonts w:ascii="Arial Narrow" w:hAnsi="Arial Narrow"/>
          <w:vanish/>
          <w:sz w:val="22"/>
          <w:szCs w:val="22"/>
          <w:lang w:eastAsia="sk-SK"/>
        </w:rPr>
      </w:pPr>
    </w:p>
    <w:p w:rsidR="00036178" w:rsidRPr="00C64E21" w:rsidRDefault="00036178" w:rsidP="00036178">
      <w:pPr>
        <w:pStyle w:val="Odsekzoznamu"/>
        <w:keepLines/>
        <w:numPr>
          <w:ilvl w:val="0"/>
          <w:numId w:val="29"/>
        </w:numPr>
        <w:tabs>
          <w:tab w:val="clear" w:pos="2160"/>
          <w:tab w:val="clear" w:pos="2880"/>
          <w:tab w:val="clear" w:pos="4500"/>
          <w:tab w:val="left" w:pos="284"/>
        </w:tabs>
        <w:contextualSpacing/>
        <w:jc w:val="both"/>
        <w:rPr>
          <w:rFonts w:ascii="Arial Narrow" w:hAnsi="Arial Narrow"/>
          <w:vanish/>
          <w:sz w:val="22"/>
          <w:szCs w:val="22"/>
          <w:lang w:eastAsia="sk-SK"/>
        </w:rPr>
      </w:pPr>
    </w:p>
    <w:p w:rsidR="00036178" w:rsidRPr="00C64E21" w:rsidRDefault="00036178" w:rsidP="00036178">
      <w:pPr>
        <w:pStyle w:val="Odsekzoznamu"/>
        <w:keepLines/>
        <w:numPr>
          <w:ilvl w:val="0"/>
          <w:numId w:val="29"/>
        </w:numPr>
        <w:tabs>
          <w:tab w:val="clear" w:pos="2160"/>
          <w:tab w:val="clear" w:pos="2880"/>
          <w:tab w:val="clear" w:pos="4500"/>
          <w:tab w:val="left" w:pos="284"/>
        </w:tabs>
        <w:contextualSpacing/>
        <w:jc w:val="both"/>
        <w:rPr>
          <w:rFonts w:ascii="Arial Narrow" w:hAnsi="Arial Narrow"/>
          <w:vanish/>
          <w:sz w:val="22"/>
          <w:szCs w:val="22"/>
          <w:lang w:eastAsia="sk-SK"/>
        </w:rPr>
      </w:pPr>
    </w:p>
    <w:p w:rsidR="00036178" w:rsidRPr="00C64E21" w:rsidRDefault="00036178" w:rsidP="00036178">
      <w:pPr>
        <w:pStyle w:val="Odsekzoznamu"/>
        <w:keepLines/>
        <w:numPr>
          <w:ilvl w:val="0"/>
          <w:numId w:val="29"/>
        </w:numPr>
        <w:tabs>
          <w:tab w:val="clear" w:pos="2160"/>
          <w:tab w:val="clear" w:pos="2880"/>
          <w:tab w:val="clear" w:pos="4500"/>
          <w:tab w:val="left" w:pos="284"/>
        </w:tabs>
        <w:contextualSpacing/>
        <w:jc w:val="both"/>
        <w:rPr>
          <w:rFonts w:ascii="Arial Narrow" w:hAnsi="Arial Narrow"/>
          <w:vanish/>
          <w:sz w:val="22"/>
          <w:szCs w:val="22"/>
          <w:lang w:eastAsia="sk-SK"/>
        </w:rPr>
      </w:pPr>
    </w:p>
    <w:p w:rsidR="00036178" w:rsidRPr="00C64E21" w:rsidRDefault="00036178" w:rsidP="00036178">
      <w:pPr>
        <w:pStyle w:val="Odsekzoznamu"/>
        <w:keepLines/>
        <w:numPr>
          <w:ilvl w:val="0"/>
          <w:numId w:val="29"/>
        </w:numPr>
        <w:tabs>
          <w:tab w:val="clear" w:pos="2160"/>
          <w:tab w:val="clear" w:pos="2880"/>
          <w:tab w:val="clear" w:pos="4500"/>
          <w:tab w:val="left" w:pos="284"/>
        </w:tabs>
        <w:contextualSpacing/>
        <w:jc w:val="both"/>
        <w:rPr>
          <w:rFonts w:ascii="Arial Narrow" w:hAnsi="Arial Narrow"/>
          <w:vanish/>
          <w:sz w:val="22"/>
          <w:szCs w:val="22"/>
          <w:lang w:eastAsia="sk-SK"/>
        </w:rPr>
      </w:pPr>
    </w:p>
    <w:p w:rsidR="00036178" w:rsidRPr="00C64E21" w:rsidRDefault="00036178" w:rsidP="00036178">
      <w:pPr>
        <w:pStyle w:val="Odsekzoznamu"/>
        <w:keepLines/>
        <w:numPr>
          <w:ilvl w:val="0"/>
          <w:numId w:val="29"/>
        </w:numPr>
        <w:tabs>
          <w:tab w:val="clear" w:pos="2160"/>
          <w:tab w:val="clear" w:pos="2880"/>
          <w:tab w:val="clear" w:pos="4500"/>
          <w:tab w:val="left" w:pos="284"/>
        </w:tabs>
        <w:contextualSpacing/>
        <w:jc w:val="both"/>
        <w:rPr>
          <w:rFonts w:ascii="Arial Narrow" w:hAnsi="Arial Narrow"/>
          <w:vanish/>
          <w:sz w:val="22"/>
          <w:szCs w:val="22"/>
          <w:lang w:eastAsia="sk-SK"/>
        </w:rPr>
      </w:pPr>
    </w:p>
    <w:p w:rsidR="00036178" w:rsidRPr="00C64E21" w:rsidRDefault="00036178" w:rsidP="00036178">
      <w:pPr>
        <w:pStyle w:val="Odsekzoznamu"/>
        <w:keepLines/>
        <w:numPr>
          <w:ilvl w:val="0"/>
          <w:numId w:val="29"/>
        </w:numPr>
        <w:tabs>
          <w:tab w:val="clear" w:pos="2160"/>
          <w:tab w:val="clear" w:pos="2880"/>
          <w:tab w:val="clear" w:pos="4500"/>
          <w:tab w:val="left" w:pos="284"/>
        </w:tabs>
        <w:contextualSpacing/>
        <w:jc w:val="both"/>
        <w:rPr>
          <w:rFonts w:ascii="Arial Narrow" w:hAnsi="Arial Narrow"/>
          <w:vanish/>
          <w:sz w:val="22"/>
          <w:szCs w:val="22"/>
          <w:lang w:eastAsia="sk-SK"/>
        </w:rPr>
      </w:pPr>
    </w:p>
    <w:p w:rsidR="00036178" w:rsidRPr="00C64E21" w:rsidRDefault="00036178" w:rsidP="00036178">
      <w:pPr>
        <w:pStyle w:val="Odsekzoznamu"/>
        <w:keepLines/>
        <w:numPr>
          <w:ilvl w:val="0"/>
          <w:numId w:val="29"/>
        </w:numPr>
        <w:tabs>
          <w:tab w:val="clear" w:pos="2160"/>
          <w:tab w:val="clear" w:pos="2880"/>
          <w:tab w:val="clear" w:pos="4500"/>
          <w:tab w:val="left" w:pos="284"/>
        </w:tabs>
        <w:contextualSpacing/>
        <w:jc w:val="both"/>
        <w:rPr>
          <w:rFonts w:ascii="Arial Narrow" w:hAnsi="Arial Narrow"/>
          <w:vanish/>
          <w:sz w:val="22"/>
          <w:szCs w:val="22"/>
          <w:lang w:eastAsia="sk-SK"/>
        </w:rPr>
      </w:pPr>
    </w:p>
    <w:p w:rsidR="00036178" w:rsidRPr="00C64E21" w:rsidRDefault="00036178" w:rsidP="00036178">
      <w:pPr>
        <w:pStyle w:val="Odsekzoznamu"/>
        <w:keepLines/>
        <w:numPr>
          <w:ilvl w:val="0"/>
          <w:numId w:val="29"/>
        </w:numPr>
        <w:tabs>
          <w:tab w:val="clear" w:pos="2160"/>
          <w:tab w:val="clear" w:pos="2880"/>
          <w:tab w:val="clear" w:pos="4500"/>
          <w:tab w:val="left" w:pos="284"/>
        </w:tabs>
        <w:contextualSpacing/>
        <w:jc w:val="both"/>
        <w:rPr>
          <w:rFonts w:ascii="Arial Narrow" w:hAnsi="Arial Narrow"/>
          <w:vanish/>
          <w:sz w:val="22"/>
          <w:szCs w:val="22"/>
          <w:lang w:eastAsia="sk-SK"/>
        </w:rPr>
      </w:pPr>
    </w:p>
    <w:p w:rsidR="00036178" w:rsidRDefault="00036178" w:rsidP="00036178">
      <w:pPr>
        <w:pStyle w:val="Odsekzoznamu"/>
        <w:keepLines/>
        <w:numPr>
          <w:ilvl w:val="1"/>
          <w:numId w:val="29"/>
        </w:numPr>
        <w:tabs>
          <w:tab w:val="clear" w:pos="2160"/>
          <w:tab w:val="clear" w:pos="2880"/>
          <w:tab w:val="clear" w:pos="4500"/>
          <w:tab w:val="left" w:pos="284"/>
        </w:tabs>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Účastník do 3 pracovných dní od nadobudnutia účinnosti tejto Dohody oznámi Podniku elektronickou  </w:t>
      </w:r>
      <w:r>
        <w:rPr>
          <w:rFonts w:ascii="Arial Narrow" w:hAnsi="Arial Narrow"/>
          <w:sz w:val="22"/>
          <w:szCs w:val="22"/>
          <w:lang w:eastAsia="sk-SK"/>
        </w:rPr>
        <w:t xml:space="preserve"> </w:t>
      </w:r>
      <w:r w:rsidRPr="003E497C">
        <w:rPr>
          <w:rFonts w:ascii="Arial Narrow" w:hAnsi="Arial Narrow"/>
          <w:sz w:val="22"/>
          <w:szCs w:val="22"/>
          <w:lang w:eastAsia="sk-SK"/>
        </w:rPr>
        <w:t>poštou meno a priezvisko, e-mailovú adresu a telefónne číslo svojej kontaktnej osoby. Podnik v lehote uvedenej v predchádzajúcej vete oznámi Účastníkovi elektronickou poštou meno a priezvisko, e-mailovú adresu a telefónne číslo obchodného zástupcu a  pracovníka na fakturačnom oddelení, ktorých pridelil Účastníkovi. Zmluvné strany sú povinné elektronickou poštou oznámiť si každú  zmenu údajov kontaktných osôb bezodkladne najneskôr do nasledujúceho pracovného dňa odvtedy, čo nastala zmena.</w:t>
      </w:r>
    </w:p>
    <w:p w:rsidR="00036178" w:rsidRPr="003E497C" w:rsidRDefault="00036178" w:rsidP="00036178">
      <w:pPr>
        <w:pStyle w:val="Odsekzoznamu"/>
        <w:keepLines/>
        <w:tabs>
          <w:tab w:val="clear" w:pos="2160"/>
          <w:tab w:val="clear" w:pos="2880"/>
          <w:tab w:val="clear" w:pos="4500"/>
          <w:tab w:val="left" w:pos="284"/>
        </w:tabs>
        <w:ind w:left="567"/>
        <w:contextualSpacing/>
        <w:jc w:val="both"/>
        <w:rPr>
          <w:rFonts w:ascii="Arial Narrow" w:hAnsi="Arial Narrow"/>
          <w:sz w:val="22"/>
          <w:szCs w:val="22"/>
          <w:lang w:eastAsia="sk-SK"/>
        </w:rPr>
      </w:pPr>
    </w:p>
    <w:p w:rsidR="00036178" w:rsidRDefault="00036178" w:rsidP="00036178">
      <w:pPr>
        <w:pStyle w:val="Odsekzoznamu"/>
        <w:keepLines/>
        <w:numPr>
          <w:ilvl w:val="1"/>
          <w:numId w:val="29"/>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Komunikácia medzi </w:t>
      </w:r>
      <w:r>
        <w:rPr>
          <w:rFonts w:ascii="Arial Narrow" w:hAnsi="Arial Narrow"/>
          <w:sz w:val="22"/>
          <w:szCs w:val="22"/>
          <w:lang w:eastAsia="sk-SK"/>
        </w:rPr>
        <w:t>Z</w:t>
      </w:r>
      <w:r w:rsidRPr="003E497C">
        <w:rPr>
          <w:rFonts w:ascii="Arial Narrow" w:hAnsi="Arial Narrow"/>
          <w:sz w:val="22"/>
          <w:szCs w:val="22"/>
          <w:lang w:eastAsia="sk-SK"/>
        </w:rPr>
        <w:t>mluvnými stranami bude prebiehať prostredníctvom kontaktných osôb Účastníka a Podniku.</w:t>
      </w:r>
    </w:p>
    <w:p w:rsidR="00036178" w:rsidRPr="003E497C" w:rsidRDefault="00036178" w:rsidP="00036178">
      <w:pPr>
        <w:pStyle w:val="Odsekzoznamu"/>
        <w:keepLines/>
        <w:ind w:left="567"/>
        <w:contextualSpacing/>
        <w:jc w:val="both"/>
        <w:rPr>
          <w:rFonts w:ascii="Arial Narrow" w:hAnsi="Arial Narrow"/>
          <w:sz w:val="22"/>
          <w:szCs w:val="22"/>
          <w:lang w:eastAsia="sk-SK"/>
        </w:rPr>
      </w:pPr>
    </w:p>
    <w:p w:rsidR="00036178" w:rsidRPr="003E497C" w:rsidRDefault="00036178" w:rsidP="00036178">
      <w:pPr>
        <w:pStyle w:val="Odsekzoznamu"/>
        <w:keepLines/>
        <w:numPr>
          <w:ilvl w:val="1"/>
          <w:numId w:val="29"/>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Akákoľvek písomná komunikácia medzi </w:t>
      </w:r>
      <w:r>
        <w:rPr>
          <w:rFonts w:ascii="Arial Narrow" w:hAnsi="Arial Narrow"/>
          <w:sz w:val="22"/>
          <w:szCs w:val="22"/>
          <w:lang w:eastAsia="sk-SK"/>
        </w:rPr>
        <w:t>Z</w:t>
      </w:r>
      <w:r w:rsidRPr="003E497C">
        <w:rPr>
          <w:rFonts w:ascii="Arial Narrow" w:hAnsi="Arial Narrow"/>
          <w:sz w:val="22"/>
          <w:szCs w:val="22"/>
          <w:lang w:eastAsia="sk-SK"/>
        </w:rPr>
        <w:t>mluvnými stranami sa bude považovať za doručenú v prípade:</w:t>
      </w:r>
    </w:p>
    <w:p w:rsidR="00036178" w:rsidRPr="003E497C" w:rsidRDefault="00036178" w:rsidP="00036178">
      <w:pPr>
        <w:keepLines/>
        <w:tabs>
          <w:tab w:val="num" w:pos="-2388"/>
          <w:tab w:val="num" w:pos="1260"/>
        </w:tabs>
        <w:ind w:left="1260" w:hanging="684"/>
        <w:jc w:val="both"/>
        <w:rPr>
          <w:rFonts w:ascii="Arial Narrow" w:hAnsi="Arial Narrow"/>
          <w:sz w:val="22"/>
          <w:szCs w:val="22"/>
          <w:lang w:eastAsia="sk-SK"/>
        </w:rPr>
      </w:pPr>
      <w:r w:rsidRPr="003E497C">
        <w:rPr>
          <w:rFonts w:ascii="Arial Narrow" w:hAnsi="Arial Narrow"/>
          <w:sz w:val="22"/>
          <w:szCs w:val="22"/>
          <w:lang w:eastAsia="sk-SK"/>
        </w:rPr>
        <w:t>12.3.1</w:t>
      </w:r>
      <w:r w:rsidRPr="003E497C">
        <w:rPr>
          <w:rFonts w:ascii="Arial Narrow" w:hAnsi="Arial Narrow"/>
          <w:sz w:val="22"/>
          <w:szCs w:val="22"/>
          <w:lang w:eastAsia="sk-SK"/>
        </w:rPr>
        <w:tab/>
        <w:t>osobného doručenia prostredníctvom kuriérskej služby alebo inak, po jej prijatí,</w:t>
      </w:r>
    </w:p>
    <w:p w:rsidR="00036178" w:rsidRPr="003E497C" w:rsidRDefault="00036178" w:rsidP="00036178">
      <w:pPr>
        <w:keepLines/>
        <w:tabs>
          <w:tab w:val="num" w:pos="-2388"/>
          <w:tab w:val="num" w:pos="1260"/>
        </w:tabs>
        <w:ind w:left="1260" w:hanging="684"/>
        <w:jc w:val="both"/>
        <w:rPr>
          <w:rFonts w:ascii="Arial Narrow" w:hAnsi="Arial Narrow"/>
          <w:sz w:val="22"/>
          <w:szCs w:val="22"/>
          <w:lang w:eastAsia="sk-SK"/>
        </w:rPr>
      </w:pPr>
      <w:r w:rsidRPr="003E497C">
        <w:rPr>
          <w:rFonts w:ascii="Arial Narrow" w:hAnsi="Arial Narrow"/>
          <w:sz w:val="22"/>
          <w:szCs w:val="22"/>
          <w:lang w:eastAsia="sk-SK"/>
        </w:rPr>
        <w:t>12.3.2</w:t>
      </w:r>
      <w:r w:rsidRPr="003E497C">
        <w:rPr>
          <w:rFonts w:ascii="Arial Narrow" w:hAnsi="Arial Narrow"/>
          <w:sz w:val="22"/>
          <w:szCs w:val="22"/>
          <w:lang w:eastAsia="sk-SK"/>
        </w:rPr>
        <w:tab/>
        <w:t>doručenia e-mailom, po doručení potvrdenia od príjemcu o prijatí, alebo</w:t>
      </w:r>
    </w:p>
    <w:p w:rsidR="00036178" w:rsidRPr="003E497C" w:rsidRDefault="00036178" w:rsidP="00036178">
      <w:pPr>
        <w:keepLines/>
        <w:tabs>
          <w:tab w:val="num" w:pos="-2388"/>
          <w:tab w:val="num" w:pos="1276"/>
        </w:tabs>
        <w:ind w:left="1276" w:hanging="709"/>
        <w:jc w:val="both"/>
        <w:rPr>
          <w:rFonts w:ascii="Arial Narrow" w:hAnsi="Arial Narrow"/>
          <w:sz w:val="22"/>
          <w:szCs w:val="22"/>
          <w:lang w:eastAsia="sk-SK"/>
        </w:rPr>
      </w:pPr>
      <w:r w:rsidRPr="003E497C">
        <w:rPr>
          <w:rFonts w:ascii="Arial Narrow" w:hAnsi="Arial Narrow"/>
          <w:sz w:val="22"/>
          <w:szCs w:val="22"/>
          <w:lang w:eastAsia="sk-SK"/>
        </w:rPr>
        <w:t>12.3.3</w:t>
      </w:r>
      <w:r w:rsidRPr="003E497C">
        <w:rPr>
          <w:rFonts w:ascii="Arial Narrow" w:hAnsi="Arial Narrow"/>
          <w:sz w:val="22"/>
          <w:szCs w:val="22"/>
          <w:lang w:eastAsia="sk-SK"/>
        </w:rPr>
        <w:tab/>
        <w:t>doporučenej zásielky, k dátumu uvedenému na potvrdení o doručení alebo na potvrdení o tom, že zásielku opakovane nemožno doručiť.</w:t>
      </w:r>
      <w:bookmarkEnd w:id="4"/>
    </w:p>
    <w:p w:rsidR="00036178" w:rsidRPr="003E497C" w:rsidRDefault="00036178" w:rsidP="00036178">
      <w:pPr>
        <w:keepLines/>
        <w:tabs>
          <w:tab w:val="num" w:pos="-2388"/>
          <w:tab w:val="num" w:pos="1276"/>
        </w:tabs>
        <w:ind w:left="1276" w:hanging="709"/>
        <w:jc w:val="both"/>
        <w:rPr>
          <w:rFonts w:ascii="Arial Narrow" w:hAnsi="Arial Narrow"/>
          <w:sz w:val="22"/>
          <w:szCs w:val="22"/>
          <w:lang w:eastAsia="sk-SK"/>
        </w:rPr>
      </w:pPr>
    </w:p>
    <w:p w:rsidR="00036178" w:rsidRPr="003E497C" w:rsidRDefault="00036178" w:rsidP="00036178">
      <w:pPr>
        <w:pStyle w:val="Odsekzoznamu"/>
        <w:keepLines/>
        <w:numPr>
          <w:ilvl w:val="1"/>
          <w:numId w:val="29"/>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Za deň doručenia zásielky zmluvnej strane, ktorej bola adresovaná sa považuje takisto deň,</w:t>
      </w:r>
    </w:p>
    <w:p w:rsidR="00036178" w:rsidRPr="003E497C" w:rsidRDefault="00036178" w:rsidP="00036178">
      <w:pPr>
        <w:keepLines/>
        <w:tabs>
          <w:tab w:val="num" w:pos="-2388"/>
        </w:tabs>
        <w:ind w:left="1264" w:hanging="686"/>
        <w:jc w:val="both"/>
        <w:rPr>
          <w:rFonts w:ascii="Arial Narrow" w:hAnsi="Arial Narrow"/>
          <w:sz w:val="22"/>
          <w:szCs w:val="22"/>
          <w:lang w:eastAsia="sk-SK"/>
        </w:rPr>
      </w:pPr>
      <w:r w:rsidRPr="003E497C">
        <w:rPr>
          <w:rFonts w:ascii="Arial Narrow" w:hAnsi="Arial Narrow"/>
          <w:sz w:val="22"/>
          <w:szCs w:val="22"/>
          <w:lang w:eastAsia="sk-SK"/>
        </w:rPr>
        <w:t>12.4.1</w:t>
      </w:r>
      <w:r w:rsidRPr="003E497C">
        <w:rPr>
          <w:rFonts w:ascii="Arial Narrow" w:hAnsi="Arial Narrow"/>
          <w:sz w:val="22"/>
          <w:szCs w:val="22"/>
          <w:lang w:eastAsia="sk-SK"/>
        </w:rPr>
        <w:tab/>
        <w:t xml:space="preserve">v ktorom ju táto </w:t>
      </w:r>
      <w:r>
        <w:rPr>
          <w:rFonts w:ascii="Arial Narrow" w:hAnsi="Arial Narrow"/>
          <w:sz w:val="22"/>
          <w:szCs w:val="22"/>
          <w:lang w:eastAsia="sk-SK"/>
        </w:rPr>
        <w:t>Z</w:t>
      </w:r>
      <w:r w:rsidRPr="003E497C">
        <w:rPr>
          <w:rFonts w:ascii="Arial Narrow" w:hAnsi="Arial Narrow"/>
          <w:sz w:val="22"/>
          <w:szCs w:val="22"/>
          <w:lang w:eastAsia="sk-SK"/>
        </w:rPr>
        <w:t>mluvná strana odoprela prijať,</w:t>
      </w:r>
    </w:p>
    <w:p w:rsidR="00036178" w:rsidRPr="003E497C" w:rsidRDefault="00036178" w:rsidP="00036178">
      <w:pPr>
        <w:keepLines/>
        <w:tabs>
          <w:tab w:val="num" w:pos="-2388"/>
        </w:tabs>
        <w:ind w:left="1264" w:hanging="686"/>
        <w:jc w:val="both"/>
        <w:rPr>
          <w:rFonts w:ascii="Arial Narrow" w:hAnsi="Arial Narrow"/>
          <w:sz w:val="22"/>
          <w:szCs w:val="22"/>
          <w:lang w:eastAsia="sk-SK"/>
        </w:rPr>
      </w:pPr>
      <w:r w:rsidRPr="003E497C">
        <w:rPr>
          <w:rFonts w:ascii="Arial Narrow" w:hAnsi="Arial Narrow"/>
          <w:sz w:val="22"/>
          <w:szCs w:val="22"/>
          <w:lang w:eastAsia="sk-SK"/>
        </w:rPr>
        <w:t>12.4.2</w:t>
      </w:r>
      <w:r w:rsidRPr="003E497C">
        <w:rPr>
          <w:rFonts w:ascii="Arial Narrow" w:hAnsi="Arial Narrow"/>
          <w:sz w:val="22"/>
          <w:szCs w:val="22"/>
          <w:lang w:eastAsia="sk-SK"/>
        </w:rPr>
        <w:tab/>
        <w:t>ktorým márne uplynula odberná lehota pre jej vyzdvihnutie si na pošte alebo</w:t>
      </w:r>
    </w:p>
    <w:p w:rsidR="00036178" w:rsidRPr="003E497C" w:rsidRDefault="00036178" w:rsidP="00036178">
      <w:pPr>
        <w:keepLines/>
        <w:tabs>
          <w:tab w:val="num" w:pos="-2388"/>
        </w:tabs>
        <w:ind w:left="1264" w:hanging="686"/>
        <w:jc w:val="both"/>
        <w:rPr>
          <w:rFonts w:ascii="Arial Narrow" w:hAnsi="Arial Narrow"/>
          <w:sz w:val="22"/>
          <w:szCs w:val="22"/>
          <w:lang w:eastAsia="sk-SK"/>
        </w:rPr>
      </w:pPr>
      <w:r w:rsidRPr="003E497C">
        <w:rPr>
          <w:rFonts w:ascii="Arial Narrow" w:hAnsi="Arial Narrow"/>
          <w:sz w:val="22"/>
          <w:szCs w:val="22"/>
          <w:lang w:eastAsia="sk-SK"/>
        </w:rPr>
        <w:t>12.4.3</w:t>
      </w:r>
      <w:r w:rsidRPr="003E497C">
        <w:rPr>
          <w:rFonts w:ascii="Arial Narrow" w:hAnsi="Arial Narrow"/>
          <w:sz w:val="22"/>
          <w:szCs w:val="22"/>
          <w:lang w:eastAsia="sk-SK"/>
        </w:rPr>
        <w:tab/>
        <w:t xml:space="preserve">kedy bola na nej zamestnancom pošty vyznačená poznámka,  že “adresát sa odsťahoval”, </w:t>
      </w:r>
    </w:p>
    <w:p w:rsidR="00036178" w:rsidRPr="003E497C" w:rsidRDefault="00036178" w:rsidP="00036178">
      <w:pPr>
        <w:keepLines/>
        <w:tabs>
          <w:tab w:val="num" w:pos="1287"/>
        </w:tabs>
        <w:ind w:left="1264"/>
        <w:jc w:val="both"/>
        <w:rPr>
          <w:rFonts w:ascii="Arial Narrow" w:hAnsi="Arial Narrow"/>
          <w:sz w:val="22"/>
          <w:szCs w:val="22"/>
          <w:lang w:eastAsia="sk-SK"/>
        </w:rPr>
      </w:pPr>
      <w:r w:rsidRPr="003E497C">
        <w:rPr>
          <w:rFonts w:ascii="Arial Narrow" w:hAnsi="Arial Narrow"/>
          <w:sz w:val="22"/>
          <w:szCs w:val="22"/>
          <w:lang w:eastAsia="sk-SK"/>
        </w:rPr>
        <w:t xml:space="preserve">“adresát  je  neznámy”   alebo  iná  poznámka,  ktorá  podľa  poštového  poriadku  znamená  </w:t>
      </w:r>
    </w:p>
    <w:p w:rsidR="00036178" w:rsidRPr="003E497C" w:rsidRDefault="00036178" w:rsidP="00036178">
      <w:pPr>
        <w:keepLines/>
        <w:tabs>
          <w:tab w:val="num" w:pos="1287"/>
        </w:tabs>
        <w:ind w:left="1264"/>
        <w:jc w:val="both"/>
        <w:rPr>
          <w:rFonts w:ascii="Arial Narrow" w:hAnsi="Arial Narrow"/>
          <w:sz w:val="22"/>
          <w:szCs w:val="22"/>
          <w:lang w:eastAsia="sk-SK"/>
        </w:rPr>
      </w:pPr>
      <w:r w:rsidRPr="003E497C">
        <w:rPr>
          <w:rFonts w:ascii="Arial Narrow" w:hAnsi="Arial Narrow"/>
          <w:sz w:val="22"/>
          <w:szCs w:val="22"/>
          <w:lang w:eastAsia="sk-SK"/>
        </w:rPr>
        <w:t>nedoručiteľnosť zásielky.</w:t>
      </w:r>
    </w:p>
    <w:p w:rsidR="00036178" w:rsidRPr="003E497C" w:rsidRDefault="00036178" w:rsidP="00036178">
      <w:pPr>
        <w:keepLines/>
        <w:tabs>
          <w:tab w:val="clear" w:pos="2160"/>
          <w:tab w:val="clear" w:pos="2880"/>
          <w:tab w:val="clear" w:pos="4500"/>
          <w:tab w:val="left" w:pos="567"/>
        </w:tabs>
        <w:ind w:left="567"/>
        <w:jc w:val="both"/>
        <w:rPr>
          <w:rFonts w:ascii="Arial Narrow" w:hAnsi="Arial Narrow"/>
          <w:sz w:val="22"/>
          <w:szCs w:val="22"/>
          <w:lang w:eastAsia="sk-SK"/>
        </w:rPr>
      </w:pPr>
      <w:r>
        <w:rPr>
          <w:rFonts w:ascii="Arial Narrow" w:hAnsi="Arial Narrow"/>
          <w:sz w:val="22"/>
          <w:szCs w:val="22"/>
          <w:lang w:eastAsia="sk-SK"/>
        </w:rPr>
        <w:t>Fikcia doručenia písomnosti sa neuplatní pre prípad  odstúpenia ktorejkoľvek Zmluvnej strany od tejto  Dohody.</w:t>
      </w:r>
    </w:p>
    <w:p w:rsidR="00036178" w:rsidRPr="003E497C" w:rsidRDefault="00036178" w:rsidP="00036178">
      <w:pPr>
        <w:keepLines/>
        <w:jc w:val="both"/>
        <w:rPr>
          <w:rFonts w:ascii="Arial Narrow" w:hAnsi="Arial Narrow"/>
          <w:sz w:val="22"/>
          <w:szCs w:val="22"/>
          <w:lang w:eastAsia="sk-SK"/>
        </w:rPr>
      </w:pPr>
    </w:p>
    <w:p w:rsidR="00036178" w:rsidRPr="003E497C" w:rsidRDefault="00036178" w:rsidP="00036178">
      <w:pPr>
        <w:keepLines/>
        <w:jc w:val="center"/>
        <w:rPr>
          <w:rFonts w:ascii="Arial Narrow" w:hAnsi="Arial Narrow"/>
          <w:b/>
          <w:sz w:val="22"/>
          <w:szCs w:val="22"/>
          <w:lang w:eastAsia="sk-SK"/>
        </w:rPr>
      </w:pPr>
      <w:r w:rsidRPr="003E497C">
        <w:rPr>
          <w:rFonts w:ascii="Arial Narrow" w:hAnsi="Arial Narrow"/>
          <w:b/>
          <w:sz w:val="22"/>
          <w:szCs w:val="22"/>
          <w:lang w:eastAsia="sk-SK"/>
        </w:rPr>
        <w:t>Článok 13</w:t>
      </w:r>
    </w:p>
    <w:p w:rsidR="00036178" w:rsidRPr="003E497C" w:rsidRDefault="00036178" w:rsidP="00036178">
      <w:pPr>
        <w:keepLines/>
        <w:jc w:val="center"/>
        <w:rPr>
          <w:rFonts w:ascii="Arial Narrow" w:hAnsi="Arial Narrow"/>
          <w:b/>
          <w:sz w:val="22"/>
          <w:szCs w:val="22"/>
          <w:lang w:eastAsia="sk-SK"/>
        </w:rPr>
      </w:pPr>
      <w:r w:rsidRPr="003E497C">
        <w:rPr>
          <w:rFonts w:ascii="Arial Narrow" w:hAnsi="Arial Narrow"/>
          <w:b/>
          <w:sz w:val="22"/>
          <w:szCs w:val="22"/>
          <w:lang w:eastAsia="sk-SK"/>
        </w:rPr>
        <w:t>Doba platnosti a ukončenie Dohody</w:t>
      </w:r>
    </w:p>
    <w:p w:rsidR="00036178" w:rsidRPr="003E497C" w:rsidRDefault="00036178" w:rsidP="00036178">
      <w:pPr>
        <w:keepNext/>
        <w:keepLines/>
        <w:ind w:left="-360"/>
        <w:jc w:val="center"/>
        <w:outlineLvl w:val="1"/>
        <w:rPr>
          <w:rFonts w:ascii="Arial Narrow" w:hAnsi="Arial Narrow" w:cs="Arial"/>
          <w:b/>
          <w:bCs/>
          <w:spacing w:val="30"/>
          <w:sz w:val="22"/>
          <w:szCs w:val="22"/>
          <w:lang w:eastAsia="sk-SK"/>
        </w:rPr>
      </w:pPr>
    </w:p>
    <w:p w:rsidR="00036178" w:rsidRPr="003E497C" w:rsidRDefault="00036178" w:rsidP="00036178">
      <w:pPr>
        <w:pStyle w:val="Odsekzoznamu"/>
        <w:numPr>
          <w:ilvl w:val="0"/>
          <w:numId w:val="30"/>
        </w:numPr>
        <w:tabs>
          <w:tab w:val="clear" w:pos="2160"/>
          <w:tab w:val="clear" w:pos="2880"/>
          <w:tab w:val="clear" w:pos="4500"/>
        </w:tabs>
        <w:autoSpaceDE w:val="0"/>
        <w:autoSpaceDN w:val="0"/>
        <w:adjustRightInd w:val="0"/>
        <w:rPr>
          <w:rFonts w:ascii="Arial Narrow" w:hAnsi="Arial Narrow" w:cs="Arial"/>
          <w:vanish/>
          <w:color w:val="000000"/>
          <w:sz w:val="22"/>
          <w:szCs w:val="22"/>
          <w:lang w:eastAsia="sk-SK"/>
        </w:rPr>
      </w:pPr>
    </w:p>
    <w:p w:rsidR="00036178" w:rsidRPr="003E497C" w:rsidRDefault="00036178" w:rsidP="00036178">
      <w:pPr>
        <w:pStyle w:val="Odsekzoznamu"/>
        <w:numPr>
          <w:ilvl w:val="0"/>
          <w:numId w:val="30"/>
        </w:numPr>
        <w:tabs>
          <w:tab w:val="clear" w:pos="2160"/>
          <w:tab w:val="clear" w:pos="2880"/>
          <w:tab w:val="clear" w:pos="4500"/>
        </w:tabs>
        <w:autoSpaceDE w:val="0"/>
        <w:autoSpaceDN w:val="0"/>
        <w:adjustRightInd w:val="0"/>
        <w:rPr>
          <w:rFonts w:ascii="Arial Narrow" w:hAnsi="Arial Narrow" w:cs="Arial"/>
          <w:vanish/>
          <w:color w:val="000000"/>
          <w:sz w:val="22"/>
          <w:szCs w:val="22"/>
          <w:lang w:eastAsia="sk-SK"/>
        </w:rPr>
      </w:pPr>
    </w:p>
    <w:p w:rsidR="00036178" w:rsidRPr="003E497C" w:rsidRDefault="00036178" w:rsidP="00036178">
      <w:pPr>
        <w:pStyle w:val="Odsekzoznamu"/>
        <w:numPr>
          <w:ilvl w:val="0"/>
          <w:numId w:val="30"/>
        </w:numPr>
        <w:tabs>
          <w:tab w:val="clear" w:pos="2160"/>
          <w:tab w:val="clear" w:pos="2880"/>
          <w:tab w:val="clear" w:pos="4500"/>
        </w:tabs>
        <w:autoSpaceDE w:val="0"/>
        <w:autoSpaceDN w:val="0"/>
        <w:adjustRightInd w:val="0"/>
        <w:rPr>
          <w:rFonts w:ascii="Arial Narrow" w:hAnsi="Arial Narrow" w:cs="Arial"/>
          <w:vanish/>
          <w:color w:val="000000"/>
          <w:sz w:val="22"/>
          <w:szCs w:val="22"/>
          <w:lang w:eastAsia="sk-SK"/>
        </w:rPr>
      </w:pPr>
    </w:p>
    <w:p w:rsidR="00036178" w:rsidRPr="003E497C" w:rsidRDefault="00036178" w:rsidP="00036178">
      <w:pPr>
        <w:pStyle w:val="Odsekzoznamu"/>
        <w:numPr>
          <w:ilvl w:val="0"/>
          <w:numId w:val="30"/>
        </w:numPr>
        <w:tabs>
          <w:tab w:val="clear" w:pos="2160"/>
          <w:tab w:val="clear" w:pos="2880"/>
          <w:tab w:val="clear" w:pos="4500"/>
        </w:tabs>
        <w:autoSpaceDE w:val="0"/>
        <w:autoSpaceDN w:val="0"/>
        <w:adjustRightInd w:val="0"/>
        <w:rPr>
          <w:rFonts w:ascii="Arial Narrow" w:hAnsi="Arial Narrow" w:cs="Arial"/>
          <w:vanish/>
          <w:color w:val="000000"/>
          <w:sz w:val="22"/>
          <w:szCs w:val="22"/>
          <w:lang w:eastAsia="sk-SK"/>
        </w:rPr>
      </w:pPr>
    </w:p>
    <w:p w:rsidR="00036178" w:rsidRPr="003E497C" w:rsidRDefault="00036178" w:rsidP="00036178">
      <w:pPr>
        <w:pStyle w:val="Odsekzoznamu"/>
        <w:numPr>
          <w:ilvl w:val="0"/>
          <w:numId w:val="30"/>
        </w:numPr>
        <w:tabs>
          <w:tab w:val="clear" w:pos="2160"/>
          <w:tab w:val="clear" w:pos="2880"/>
          <w:tab w:val="clear" w:pos="4500"/>
        </w:tabs>
        <w:autoSpaceDE w:val="0"/>
        <w:autoSpaceDN w:val="0"/>
        <w:adjustRightInd w:val="0"/>
        <w:rPr>
          <w:rFonts w:ascii="Arial Narrow" w:hAnsi="Arial Narrow" w:cs="Arial"/>
          <w:vanish/>
          <w:color w:val="000000"/>
          <w:sz w:val="22"/>
          <w:szCs w:val="22"/>
          <w:lang w:eastAsia="sk-SK"/>
        </w:rPr>
      </w:pPr>
    </w:p>
    <w:p w:rsidR="00036178" w:rsidRPr="003E497C" w:rsidRDefault="00036178" w:rsidP="00036178">
      <w:pPr>
        <w:pStyle w:val="Odsekzoznamu"/>
        <w:numPr>
          <w:ilvl w:val="0"/>
          <w:numId w:val="30"/>
        </w:numPr>
        <w:tabs>
          <w:tab w:val="clear" w:pos="2160"/>
          <w:tab w:val="clear" w:pos="2880"/>
          <w:tab w:val="clear" w:pos="4500"/>
        </w:tabs>
        <w:autoSpaceDE w:val="0"/>
        <w:autoSpaceDN w:val="0"/>
        <w:adjustRightInd w:val="0"/>
        <w:rPr>
          <w:rFonts w:ascii="Arial Narrow" w:hAnsi="Arial Narrow" w:cs="Arial"/>
          <w:vanish/>
          <w:color w:val="000000"/>
          <w:sz w:val="22"/>
          <w:szCs w:val="22"/>
          <w:lang w:eastAsia="sk-SK"/>
        </w:rPr>
      </w:pPr>
    </w:p>
    <w:p w:rsidR="00036178" w:rsidRPr="003E497C" w:rsidRDefault="00036178" w:rsidP="00036178">
      <w:pPr>
        <w:pStyle w:val="Odsekzoznamu"/>
        <w:numPr>
          <w:ilvl w:val="0"/>
          <w:numId w:val="30"/>
        </w:numPr>
        <w:tabs>
          <w:tab w:val="clear" w:pos="2160"/>
          <w:tab w:val="clear" w:pos="2880"/>
          <w:tab w:val="clear" w:pos="4500"/>
        </w:tabs>
        <w:autoSpaceDE w:val="0"/>
        <w:autoSpaceDN w:val="0"/>
        <w:adjustRightInd w:val="0"/>
        <w:rPr>
          <w:rFonts w:ascii="Arial Narrow" w:hAnsi="Arial Narrow" w:cs="Arial"/>
          <w:vanish/>
          <w:color w:val="000000"/>
          <w:sz w:val="22"/>
          <w:szCs w:val="22"/>
          <w:lang w:eastAsia="sk-SK"/>
        </w:rPr>
      </w:pPr>
    </w:p>
    <w:p w:rsidR="00036178" w:rsidRPr="003E497C" w:rsidRDefault="00036178" w:rsidP="00036178">
      <w:pPr>
        <w:pStyle w:val="Odsekzoznamu"/>
        <w:numPr>
          <w:ilvl w:val="0"/>
          <w:numId w:val="30"/>
        </w:numPr>
        <w:tabs>
          <w:tab w:val="clear" w:pos="2160"/>
          <w:tab w:val="clear" w:pos="2880"/>
          <w:tab w:val="clear" w:pos="4500"/>
        </w:tabs>
        <w:autoSpaceDE w:val="0"/>
        <w:autoSpaceDN w:val="0"/>
        <w:adjustRightInd w:val="0"/>
        <w:rPr>
          <w:rFonts w:ascii="Arial Narrow" w:hAnsi="Arial Narrow" w:cs="Arial"/>
          <w:vanish/>
          <w:color w:val="000000"/>
          <w:sz w:val="22"/>
          <w:szCs w:val="22"/>
          <w:lang w:eastAsia="sk-SK"/>
        </w:rPr>
      </w:pPr>
    </w:p>
    <w:p w:rsidR="00036178" w:rsidRPr="003E497C" w:rsidRDefault="00036178" w:rsidP="00036178">
      <w:pPr>
        <w:pStyle w:val="Odsekzoznamu"/>
        <w:numPr>
          <w:ilvl w:val="0"/>
          <w:numId w:val="30"/>
        </w:numPr>
        <w:tabs>
          <w:tab w:val="clear" w:pos="2160"/>
          <w:tab w:val="clear" w:pos="2880"/>
          <w:tab w:val="clear" w:pos="4500"/>
        </w:tabs>
        <w:autoSpaceDE w:val="0"/>
        <w:autoSpaceDN w:val="0"/>
        <w:adjustRightInd w:val="0"/>
        <w:rPr>
          <w:rFonts w:ascii="Arial Narrow" w:hAnsi="Arial Narrow" w:cs="Arial"/>
          <w:vanish/>
          <w:color w:val="000000"/>
          <w:sz w:val="22"/>
          <w:szCs w:val="22"/>
          <w:lang w:eastAsia="sk-SK"/>
        </w:rPr>
      </w:pPr>
    </w:p>
    <w:p w:rsidR="00036178" w:rsidRPr="003E497C" w:rsidRDefault="00036178" w:rsidP="00036178">
      <w:pPr>
        <w:pStyle w:val="Odsekzoznamu"/>
        <w:numPr>
          <w:ilvl w:val="0"/>
          <w:numId w:val="30"/>
        </w:numPr>
        <w:tabs>
          <w:tab w:val="clear" w:pos="2160"/>
          <w:tab w:val="clear" w:pos="2880"/>
          <w:tab w:val="clear" w:pos="4500"/>
        </w:tabs>
        <w:autoSpaceDE w:val="0"/>
        <w:autoSpaceDN w:val="0"/>
        <w:adjustRightInd w:val="0"/>
        <w:rPr>
          <w:rFonts w:ascii="Arial Narrow" w:hAnsi="Arial Narrow" w:cs="Arial"/>
          <w:vanish/>
          <w:color w:val="000000"/>
          <w:sz w:val="22"/>
          <w:szCs w:val="22"/>
          <w:lang w:eastAsia="sk-SK"/>
        </w:rPr>
      </w:pPr>
    </w:p>
    <w:p w:rsidR="00036178" w:rsidRPr="003E497C" w:rsidRDefault="00036178" w:rsidP="00036178">
      <w:pPr>
        <w:pStyle w:val="Odsekzoznamu"/>
        <w:numPr>
          <w:ilvl w:val="0"/>
          <w:numId w:val="30"/>
        </w:numPr>
        <w:tabs>
          <w:tab w:val="clear" w:pos="2160"/>
          <w:tab w:val="clear" w:pos="2880"/>
          <w:tab w:val="clear" w:pos="4500"/>
        </w:tabs>
        <w:autoSpaceDE w:val="0"/>
        <w:autoSpaceDN w:val="0"/>
        <w:adjustRightInd w:val="0"/>
        <w:rPr>
          <w:rFonts w:ascii="Arial Narrow" w:hAnsi="Arial Narrow" w:cs="Arial"/>
          <w:vanish/>
          <w:color w:val="000000"/>
          <w:sz w:val="22"/>
          <w:szCs w:val="22"/>
          <w:lang w:eastAsia="sk-SK"/>
        </w:rPr>
      </w:pPr>
    </w:p>
    <w:p w:rsidR="00036178" w:rsidRPr="003E497C" w:rsidRDefault="00036178" w:rsidP="00036178">
      <w:pPr>
        <w:pStyle w:val="Odsekzoznamu"/>
        <w:numPr>
          <w:ilvl w:val="0"/>
          <w:numId w:val="30"/>
        </w:numPr>
        <w:tabs>
          <w:tab w:val="clear" w:pos="2160"/>
          <w:tab w:val="clear" w:pos="2880"/>
          <w:tab w:val="clear" w:pos="4500"/>
        </w:tabs>
        <w:autoSpaceDE w:val="0"/>
        <w:autoSpaceDN w:val="0"/>
        <w:adjustRightInd w:val="0"/>
        <w:rPr>
          <w:rFonts w:ascii="Arial Narrow" w:hAnsi="Arial Narrow" w:cs="Arial"/>
          <w:vanish/>
          <w:color w:val="000000"/>
          <w:sz w:val="22"/>
          <w:szCs w:val="22"/>
          <w:lang w:eastAsia="sk-SK"/>
        </w:rPr>
      </w:pPr>
    </w:p>
    <w:p w:rsidR="00036178" w:rsidRPr="003E497C" w:rsidRDefault="00036178" w:rsidP="00036178">
      <w:pPr>
        <w:pStyle w:val="Odsekzoznamu"/>
        <w:numPr>
          <w:ilvl w:val="0"/>
          <w:numId w:val="30"/>
        </w:numPr>
        <w:tabs>
          <w:tab w:val="clear" w:pos="2160"/>
          <w:tab w:val="clear" w:pos="2880"/>
          <w:tab w:val="clear" w:pos="4500"/>
        </w:tabs>
        <w:autoSpaceDE w:val="0"/>
        <w:autoSpaceDN w:val="0"/>
        <w:adjustRightInd w:val="0"/>
        <w:rPr>
          <w:rFonts w:ascii="Arial Narrow" w:hAnsi="Arial Narrow" w:cs="Arial"/>
          <w:vanish/>
          <w:color w:val="000000"/>
          <w:sz w:val="22"/>
          <w:szCs w:val="22"/>
          <w:lang w:eastAsia="sk-SK"/>
        </w:rPr>
      </w:pPr>
    </w:p>
    <w:p w:rsidR="00036178" w:rsidRDefault="00036178" w:rsidP="00036178">
      <w:pPr>
        <w:pStyle w:val="Default"/>
        <w:numPr>
          <w:ilvl w:val="1"/>
          <w:numId w:val="30"/>
        </w:numPr>
        <w:ind w:left="567" w:hanging="567"/>
        <w:rPr>
          <w:rFonts w:ascii="Arial Narrow" w:hAnsi="Arial Narrow"/>
          <w:sz w:val="22"/>
          <w:szCs w:val="22"/>
        </w:rPr>
      </w:pPr>
      <w:r w:rsidRPr="003E497C">
        <w:rPr>
          <w:rFonts w:ascii="Arial Narrow" w:hAnsi="Arial Narrow"/>
          <w:sz w:val="22"/>
          <w:szCs w:val="22"/>
        </w:rPr>
        <w:t xml:space="preserve">Dohoda sa uzatvára na dobu určitú v trvaní 48 mesiacov odo dňa nadobudnutia účinnosti Dohody alebo do vyčerpania finančného limitu uvedeného v bode 7.6 Dohody, podľa skutočnosti, ktorá nastane skôr. </w:t>
      </w:r>
    </w:p>
    <w:p w:rsidR="00036178" w:rsidRPr="003E497C" w:rsidRDefault="00036178" w:rsidP="00036178">
      <w:pPr>
        <w:pStyle w:val="Default"/>
        <w:ind w:left="567"/>
        <w:rPr>
          <w:rFonts w:ascii="Arial Narrow" w:hAnsi="Arial Narrow"/>
          <w:sz w:val="22"/>
          <w:szCs w:val="22"/>
        </w:rPr>
      </w:pPr>
    </w:p>
    <w:p w:rsidR="00036178" w:rsidRDefault="00036178" w:rsidP="00036178">
      <w:pPr>
        <w:pStyle w:val="Default"/>
        <w:numPr>
          <w:ilvl w:val="1"/>
          <w:numId w:val="30"/>
        </w:numPr>
        <w:ind w:left="567" w:hanging="567"/>
        <w:jc w:val="both"/>
        <w:rPr>
          <w:rFonts w:ascii="Arial Narrow" w:hAnsi="Arial Narrow"/>
          <w:sz w:val="22"/>
          <w:szCs w:val="22"/>
        </w:rPr>
      </w:pPr>
      <w:r w:rsidRPr="003E497C">
        <w:rPr>
          <w:rFonts w:ascii="Arial Narrow" w:hAnsi="Arial Narrow"/>
          <w:sz w:val="22"/>
          <w:szCs w:val="22"/>
        </w:rPr>
        <w:t xml:space="preserve">Zmluvné strany sa dohodli, že v okamihu, v ktorom nadobudne Dohoda účinnosť a súčasne dôjde k zaradeniu všetkých SIM kariet Účastníka do HVPS Podniku podľa bodu 5.1 Dohody zaniká platnosť v tom okamihu platných zmlúv uzavretých medzi </w:t>
      </w:r>
      <w:r>
        <w:rPr>
          <w:rFonts w:ascii="Arial Narrow" w:hAnsi="Arial Narrow"/>
          <w:sz w:val="22"/>
          <w:szCs w:val="22"/>
        </w:rPr>
        <w:t>Z</w:t>
      </w:r>
      <w:r w:rsidRPr="003E497C">
        <w:rPr>
          <w:rFonts w:ascii="Arial Narrow" w:hAnsi="Arial Narrow"/>
          <w:sz w:val="22"/>
          <w:szCs w:val="22"/>
        </w:rPr>
        <w:t>mluvnými stranami, ktorých predmet je zhodný alebo obdobný s touto Dohodou, s výnimkou zmlúv, ktorými sa Účastník zaviazal na úhradu zmluvnej pokuty pri predčasnom ukončení viazanosti.</w:t>
      </w:r>
    </w:p>
    <w:p w:rsidR="00036178" w:rsidRPr="003E497C" w:rsidRDefault="00036178" w:rsidP="00036178">
      <w:pPr>
        <w:pStyle w:val="Default"/>
        <w:ind w:left="567"/>
        <w:jc w:val="both"/>
        <w:rPr>
          <w:rFonts w:ascii="Arial Narrow" w:hAnsi="Arial Narrow"/>
          <w:sz w:val="22"/>
          <w:szCs w:val="22"/>
        </w:rPr>
      </w:pPr>
    </w:p>
    <w:p w:rsidR="00036178" w:rsidRDefault="00036178" w:rsidP="00036178">
      <w:pPr>
        <w:pStyle w:val="Odsekzoznamu"/>
        <w:keepLines/>
        <w:numPr>
          <w:ilvl w:val="1"/>
          <w:numId w:val="30"/>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Zmluvné strany majú právo (aj každý Účastník  samostatne)  dohodou ukončiť  Dohodu pred uplynutím doby, na ktorú je uzatvorená podľa bodu 13.1. </w:t>
      </w:r>
    </w:p>
    <w:p w:rsidR="00036178" w:rsidRPr="003E497C" w:rsidRDefault="00036178" w:rsidP="00036178">
      <w:pPr>
        <w:pStyle w:val="Odsekzoznamu"/>
        <w:keepLines/>
        <w:ind w:left="567"/>
        <w:contextualSpacing/>
        <w:jc w:val="both"/>
        <w:rPr>
          <w:rFonts w:ascii="Arial Narrow" w:hAnsi="Arial Narrow"/>
          <w:sz w:val="22"/>
          <w:szCs w:val="22"/>
          <w:lang w:eastAsia="sk-SK"/>
        </w:rPr>
      </w:pPr>
    </w:p>
    <w:p w:rsidR="00036178" w:rsidRDefault="00036178" w:rsidP="00036178">
      <w:pPr>
        <w:pStyle w:val="Odsekzoznamu"/>
        <w:keepLines/>
        <w:numPr>
          <w:ilvl w:val="1"/>
          <w:numId w:val="30"/>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lastRenderedPageBreak/>
        <w:t>Zmluvné strany majú právo ( aj každý Účastník samostatne ) odstúpiť od Dohody z dôvodov upravených v tejto Dohode,  v Obchodnom zákonníku, tiež v prípade ak  je splnený niektorý z dôvodov na odstúpenie od Dohody podľa § 19 a </w:t>
      </w:r>
      <w:proofErr w:type="spellStart"/>
      <w:r w:rsidRPr="003E497C">
        <w:rPr>
          <w:rFonts w:ascii="Arial Narrow" w:hAnsi="Arial Narrow"/>
          <w:sz w:val="22"/>
          <w:szCs w:val="22"/>
          <w:lang w:eastAsia="sk-SK"/>
        </w:rPr>
        <w:t>nasl</w:t>
      </w:r>
      <w:proofErr w:type="spellEnd"/>
      <w:r w:rsidRPr="003E497C">
        <w:rPr>
          <w:rFonts w:ascii="Arial Narrow" w:hAnsi="Arial Narrow"/>
          <w:sz w:val="22"/>
          <w:szCs w:val="22"/>
          <w:lang w:eastAsia="sk-SK"/>
        </w:rPr>
        <w:t xml:space="preserve">. zákona o verejnom obstarávaní, a  tiež v prípadoch, v ktorých zákon o elektronických komunikáciách uvádza  dôvod na odstúpenie od Dohody.  </w:t>
      </w:r>
    </w:p>
    <w:p w:rsidR="00036178" w:rsidRPr="003E497C" w:rsidRDefault="00036178" w:rsidP="00036178">
      <w:pPr>
        <w:pStyle w:val="Odsekzoznamu"/>
        <w:keepLines/>
        <w:ind w:left="567"/>
        <w:contextualSpacing/>
        <w:jc w:val="both"/>
        <w:rPr>
          <w:rFonts w:ascii="Arial Narrow" w:hAnsi="Arial Narrow"/>
          <w:sz w:val="22"/>
          <w:szCs w:val="22"/>
          <w:lang w:eastAsia="sk-SK"/>
        </w:rPr>
      </w:pPr>
    </w:p>
    <w:p w:rsidR="00036178" w:rsidRPr="003E497C" w:rsidRDefault="00036178" w:rsidP="00036178">
      <w:pPr>
        <w:pStyle w:val="Odsekzoznamu"/>
        <w:keepLines/>
        <w:numPr>
          <w:ilvl w:val="1"/>
          <w:numId w:val="30"/>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Účastník má právo odstúpiť od Dohody s Podnikom aj  v prípade ak:</w:t>
      </w:r>
    </w:p>
    <w:p w:rsidR="00036178" w:rsidRPr="003E497C" w:rsidRDefault="00036178" w:rsidP="00036178">
      <w:pPr>
        <w:keepLines/>
        <w:tabs>
          <w:tab w:val="num" w:pos="-2388"/>
          <w:tab w:val="num" w:pos="1260"/>
        </w:tabs>
        <w:ind w:left="1260" w:hanging="684"/>
        <w:jc w:val="both"/>
        <w:rPr>
          <w:rFonts w:ascii="Arial Narrow" w:hAnsi="Arial Narrow"/>
          <w:sz w:val="22"/>
          <w:szCs w:val="22"/>
          <w:lang w:eastAsia="sk-SK"/>
        </w:rPr>
      </w:pPr>
      <w:r w:rsidRPr="003E497C">
        <w:rPr>
          <w:rFonts w:ascii="Arial Narrow" w:hAnsi="Arial Narrow"/>
          <w:sz w:val="22"/>
          <w:szCs w:val="22"/>
          <w:lang w:eastAsia="sk-SK"/>
        </w:rPr>
        <w:t>13.5.1</w:t>
      </w:r>
      <w:r w:rsidRPr="003E497C">
        <w:rPr>
          <w:rFonts w:ascii="Arial Narrow" w:hAnsi="Arial Narrow"/>
          <w:sz w:val="22"/>
          <w:szCs w:val="22"/>
          <w:lang w:eastAsia="sk-SK"/>
        </w:rPr>
        <w:tab/>
        <w:t>je na majetok Podniku vyhlásený konkurz, konkurzné konanie bolo zastavené pre nedostatok majetku alebo je Podniku povolená reštrukturalizácia, alebo</w:t>
      </w:r>
    </w:p>
    <w:p w:rsidR="00036178" w:rsidRPr="003E497C" w:rsidRDefault="00036178" w:rsidP="00036178">
      <w:pPr>
        <w:keepLines/>
        <w:tabs>
          <w:tab w:val="num" w:pos="-2388"/>
          <w:tab w:val="num" w:pos="1260"/>
        </w:tabs>
        <w:ind w:left="1260" w:hanging="684"/>
        <w:jc w:val="both"/>
        <w:rPr>
          <w:rFonts w:ascii="Arial Narrow" w:hAnsi="Arial Narrow"/>
          <w:sz w:val="22"/>
          <w:szCs w:val="22"/>
          <w:lang w:eastAsia="sk-SK"/>
        </w:rPr>
      </w:pPr>
      <w:r>
        <w:rPr>
          <w:rFonts w:ascii="Arial Narrow" w:hAnsi="Arial Narrow"/>
          <w:sz w:val="22"/>
          <w:szCs w:val="22"/>
          <w:lang w:eastAsia="sk-SK"/>
        </w:rPr>
        <w:t>13.5.2</w:t>
      </w:r>
      <w:r w:rsidRPr="003E497C">
        <w:rPr>
          <w:rFonts w:ascii="Arial Narrow" w:hAnsi="Arial Narrow"/>
          <w:sz w:val="22"/>
          <w:szCs w:val="22"/>
          <w:lang w:eastAsia="sk-SK"/>
        </w:rPr>
        <w:tab/>
        <w:t xml:space="preserve"> Podnik vstúpi do likvidácie, preruší alebo iným ako  uvedeným spôsobom skončí svoju podnikateľskú činnosť, alebo </w:t>
      </w:r>
    </w:p>
    <w:p w:rsidR="00036178" w:rsidRPr="003E497C" w:rsidRDefault="00036178" w:rsidP="00036178">
      <w:pPr>
        <w:keepLines/>
        <w:tabs>
          <w:tab w:val="num" w:pos="-2388"/>
          <w:tab w:val="num" w:pos="1260"/>
        </w:tabs>
        <w:ind w:left="1260" w:hanging="684"/>
        <w:jc w:val="both"/>
        <w:rPr>
          <w:rFonts w:ascii="Arial Narrow" w:hAnsi="Arial Narrow"/>
          <w:sz w:val="22"/>
          <w:szCs w:val="22"/>
          <w:lang w:eastAsia="sk-SK"/>
        </w:rPr>
      </w:pPr>
      <w:r>
        <w:rPr>
          <w:rFonts w:ascii="Arial Narrow" w:hAnsi="Arial Narrow"/>
          <w:sz w:val="22"/>
          <w:szCs w:val="22"/>
          <w:lang w:eastAsia="sk-SK"/>
        </w:rPr>
        <w:t>13.5.3</w:t>
      </w:r>
      <w:r w:rsidRPr="003E497C">
        <w:rPr>
          <w:rFonts w:ascii="Arial Narrow" w:hAnsi="Arial Narrow"/>
          <w:sz w:val="22"/>
          <w:szCs w:val="22"/>
          <w:lang w:eastAsia="sk-SK"/>
        </w:rPr>
        <w:tab/>
        <w:t xml:space="preserve">Podnik predá svoj podnik alebo jeho časť a podľa Účastníka sa tým zhorší vymožiteľnosť práv a povinností z Dohody, alebo </w:t>
      </w:r>
    </w:p>
    <w:p w:rsidR="00036178" w:rsidRPr="003E497C" w:rsidRDefault="00036178" w:rsidP="00036178">
      <w:pPr>
        <w:keepLines/>
        <w:tabs>
          <w:tab w:val="num" w:pos="-2388"/>
          <w:tab w:val="num" w:pos="1260"/>
        </w:tabs>
        <w:ind w:left="1260" w:hanging="684"/>
        <w:jc w:val="both"/>
        <w:rPr>
          <w:rFonts w:ascii="Arial Narrow" w:hAnsi="Arial Narrow"/>
          <w:sz w:val="22"/>
          <w:szCs w:val="22"/>
          <w:lang w:eastAsia="sk-SK"/>
        </w:rPr>
      </w:pPr>
      <w:r>
        <w:rPr>
          <w:rFonts w:ascii="Arial Narrow" w:hAnsi="Arial Narrow"/>
          <w:sz w:val="22"/>
          <w:szCs w:val="22"/>
          <w:lang w:eastAsia="sk-SK"/>
        </w:rPr>
        <w:t>13.5.4</w:t>
      </w:r>
      <w:r w:rsidRPr="003E497C">
        <w:rPr>
          <w:rFonts w:ascii="Arial Narrow" w:hAnsi="Arial Narrow"/>
          <w:sz w:val="22"/>
          <w:szCs w:val="22"/>
          <w:lang w:eastAsia="sk-SK"/>
        </w:rPr>
        <w:tab/>
        <w:t>Podnik stratí iné právne alebo vecné predpoklady na riadne plnenie Dohody, alebo</w:t>
      </w:r>
    </w:p>
    <w:p w:rsidR="00036178" w:rsidRPr="003E497C" w:rsidRDefault="00036178" w:rsidP="00036178">
      <w:pPr>
        <w:keepLines/>
        <w:tabs>
          <w:tab w:val="num" w:pos="-2388"/>
          <w:tab w:val="num" w:pos="1260"/>
        </w:tabs>
        <w:ind w:left="1260" w:hanging="684"/>
        <w:jc w:val="both"/>
        <w:rPr>
          <w:rFonts w:ascii="Arial Narrow" w:hAnsi="Arial Narrow"/>
          <w:sz w:val="22"/>
          <w:szCs w:val="22"/>
          <w:lang w:eastAsia="sk-SK"/>
        </w:rPr>
      </w:pPr>
      <w:r>
        <w:rPr>
          <w:rFonts w:ascii="Arial Narrow" w:hAnsi="Arial Narrow"/>
          <w:sz w:val="22"/>
          <w:szCs w:val="22"/>
          <w:lang w:eastAsia="sk-SK"/>
        </w:rPr>
        <w:t>13.5.5</w:t>
      </w:r>
      <w:r w:rsidRPr="003E497C">
        <w:rPr>
          <w:rFonts w:ascii="Arial Narrow" w:hAnsi="Arial Narrow"/>
          <w:sz w:val="22"/>
          <w:szCs w:val="22"/>
          <w:lang w:eastAsia="sk-SK"/>
        </w:rPr>
        <w:tab/>
        <w:t>Podnik</w:t>
      </w:r>
      <w:r>
        <w:rPr>
          <w:rFonts w:ascii="Arial Narrow" w:hAnsi="Arial Narrow"/>
          <w:sz w:val="22"/>
          <w:szCs w:val="22"/>
          <w:lang w:eastAsia="sk-SK"/>
        </w:rPr>
        <w:t xml:space="preserve">, </w:t>
      </w:r>
      <w:r w:rsidRPr="003E497C">
        <w:rPr>
          <w:rFonts w:ascii="Arial Narrow" w:hAnsi="Arial Narrow"/>
          <w:sz w:val="22"/>
          <w:szCs w:val="22"/>
        </w:rPr>
        <w:t xml:space="preserve">jeho prípadní subdodávatelia a subdodávatelia podľa </w:t>
      </w:r>
      <w:r w:rsidRPr="003E497C">
        <w:rPr>
          <w:rFonts w:ascii="Arial Narrow" w:hAnsi="Arial Narrow"/>
          <w:sz w:val="22"/>
          <w:szCs w:val="22"/>
          <w:lang w:eastAsia="sk-SK"/>
        </w:rPr>
        <w:t xml:space="preserve">  zákona </w:t>
      </w:r>
      <w:r w:rsidRPr="003E497C">
        <w:rPr>
          <w:rFonts w:ascii="Arial Narrow" w:hAnsi="Arial Narrow"/>
          <w:sz w:val="22"/>
          <w:szCs w:val="22"/>
        </w:rPr>
        <w:t>č. 315/2016 Z. z. o registri partnerov verejného sektora a o zmene a doplnení niektorých zákonov (ďalej ako „ zákon č. 315/2016 Z.</w:t>
      </w:r>
      <w:r>
        <w:rPr>
          <w:rFonts w:ascii="Arial Narrow" w:hAnsi="Arial Narrow"/>
          <w:sz w:val="22"/>
          <w:szCs w:val="22"/>
        </w:rPr>
        <w:t> </w:t>
      </w:r>
      <w:r w:rsidRPr="003E497C">
        <w:rPr>
          <w:rFonts w:ascii="Arial Narrow" w:hAnsi="Arial Narrow"/>
          <w:sz w:val="22"/>
          <w:szCs w:val="22"/>
        </w:rPr>
        <w:t>z</w:t>
      </w:r>
      <w:r>
        <w:rPr>
          <w:rFonts w:ascii="Arial Narrow" w:hAnsi="Arial Narrow"/>
          <w:sz w:val="22"/>
          <w:szCs w:val="22"/>
        </w:rPr>
        <w:t>.</w:t>
      </w:r>
      <w:r w:rsidRPr="003E497C">
        <w:rPr>
          <w:rFonts w:ascii="Arial Narrow" w:hAnsi="Arial Narrow"/>
          <w:sz w:val="22"/>
          <w:szCs w:val="22"/>
        </w:rPr>
        <w:t>“)</w:t>
      </w:r>
      <w:r>
        <w:rPr>
          <w:rFonts w:ascii="Arial Narrow" w:hAnsi="Arial Narrow"/>
          <w:sz w:val="22"/>
          <w:szCs w:val="22"/>
          <w:lang w:eastAsia="sk-SK"/>
        </w:rPr>
        <w:t xml:space="preserve"> porušia povinnosti podľa bodu 14.1 tejto Dohody;</w:t>
      </w:r>
      <w:r w:rsidRPr="003E497C">
        <w:rPr>
          <w:rFonts w:ascii="Arial Narrow" w:hAnsi="Arial Narrow"/>
          <w:sz w:val="22"/>
          <w:szCs w:val="22"/>
          <w:lang w:eastAsia="sk-SK"/>
        </w:rPr>
        <w:t xml:space="preserve">  </w:t>
      </w:r>
    </w:p>
    <w:p w:rsidR="00036178" w:rsidRDefault="00036178" w:rsidP="00036178">
      <w:pPr>
        <w:keepLines/>
        <w:tabs>
          <w:tab w:val="num" w:pos="-2388"/>
          <w:tab w:val="num" w:pos="1260"/>
        </w:tabs>
        <w:ind w:left="1260" w:hanging="684"/>
        <w:jc w:val="both"/>
        <w:rPr>
          <w:rFonts w:ascii="Arial Narrow" w:hAnsi="Arial Narrow"/>
          <w:sz w:val="22"/>
          <w:szCs w:val="22"/>
          <w:lang w:eastAsia="sk-SK"/>
        </w:rPr>
      </w:pPr>
      <w:r w:rsidRPr="003E497C">
        <w:rPr>
          <w:rFonts w:ascii="Arial Narrow" w:hAnsi="Arial Narrow"/>
          <w:sz w:val="22"/>
          <w:szCs w:val="22"/>
          <w:lang w:eastAsia="sk-SK"/>
        </w:rPr>
        <w:t>13.</w:t>
      </w:r>
      <w:r>
        <w:rPr>
          <w:rFonts w:ascii="Arial Narrow" w:hAnsi="Arial Narrow"/>
          <w:sz w:val="22"/>
          <w:szCs w:val="22"/>
          <w:lang w:eastAsia="sk-SK"/>
        </w:rPr>
        <w:t>5.6</w:t>
      </w:r>
      <w:r w:rsidRPr="003E497C">
        <w:rPr>
          <w:rFonts w:ascii="Arial Narrow" w:hAnsi="Arial Narrow"/>
          <w:sz w:val="22"/>
          <w:szCs w:val="22"/>
          <w:lang w:eastAsia="sk-SK"/>
        </w:rPr>
        <w:tab/>
        <w:t>ak Podnik poruší ustanovenie § 44 ods. 8 zákona o elektronických komunikáciách</w:t>
      </w:r>
      <w:r>
        <w:rPr>
          <w:rFonts w:ascii="Arial Narrow" w:hAnsi="Arial Narrow"/>
          <w:sz w:val="22"/>
          <w:szCs w:val="22"/>
          <w:lang w:eastAsia="sk-SK"/>
        </w:rPr>
        <w:t>;</w:t>
      </w:r>
      <w:r w:rsidRPr="003E497C">
        <w:rPr>
          <w:rFonts w:ascii="Arial Narrow" w:hAnsi="Arial Narrow"/>
          <w:sz w:val="22"/>
          <w:szCs w:val="22"/>
          <w:lang w:eastAsia="sk-SK"/>
        </w:rPr>
        <w:t xml:space="preserve"> </w:t>
      </w:r>
    </w:p>
    <w:p w:rsidR="00036178" w:rsidRPr="00C64E21" w:rsidRDefault="00036178" w:rsidP="00036178">
      <w:pPr>
        <w:keepLines/>
        <w:tabs>
          <w:tab w:val="num" w:pos="-2388"/>
          <w:tab w:val="num" w:pos="1260"/>
        </w:tabs>
        <w:ind w:left="1260" w:hanging="684"/>
        <w:jc w:val="both"/>
        <w:rPr>
          <w:rFonts w:ascii="Arial Narrow" w:hAnsi="Arial Narrow"/>
          <w:sz w:val="22"/>
          <w:szCs w:val="22"/>
          <w:lang w:eastAsia="sk-SK"/>
        </w:rPr>
      </w:pPr>
      <w:r>
        <w:rPr>
          <w:rFonts w:ascii="Arial Narrow" w:hAnsi="Arial Narrow"/>
          <w:sz w:val="22"/>
          <w:szCs w:val="22"/>
          <w:lang w:eastAsia="sk-SK"/>
        </w:rPr>
        <w:t>13.5.7</w:t>
      </w:r>
      <w:r>
        <w:rPr>
          <w:rFonts w:ascii="Arial Narrow" w:hAnsi="Arial Narrow"/>
          <w:sz w:val="22"/>
          <w:szCs w:val="22"/>
          <w:lang w:eastAsia="sk-SK"/>
        </w:rPr>
        <w:tab/>
      </w:r>
      <w:r w:rsidRPr="00C64E21">
        <w:rPr>
          <w:rFonts w:ascii="Arial Narrow" w:hAnsi="Arial Narrow"/>
          <w:sz w:val="22"/>
          <w:szCs w:val="22"/>
        </w:rPr>
        <w:t>neakceptuje podstatné zmeny zmluvných podmienok, a to najneskôr do jedného mesiaca od oznámenia dotknutej podstatnej zmeny, ktorá bola Účastníkovi Podnikom oznámená; ak Podnik neoznámil podstatnú zmenu zmluvných podmienok, Účastník má právo odstúpiť od Dohody a/alebo Čiastkovej zmluvy o pripojení  do jedného mesiaca odkedy sa o zmene dozvedel, najneskôr do troch mesiacov odo dňa účinnosti podstatnej zmeny zmluvných podmienok, Účastník nemá právo odstúpiť od   Dohody a/alebo Čiastkovej zmluvy o pripojení podľa tohto ustanovenia, ak zmena zmluvných podmienok je priamo alebo nepriamo vyvolaná zmenou všeobecne záväzného právneho predpisu, alebo rozhodnutím orgánu verejnej správy alebo orgánu Európskej únie;</w:t>
      </w:r>
    </w:p>
    <w:p w:rsidR="00036178" w:rsidRPr="00C64E21" w:rsidRDefault="00036178" w:rsidP="00036178">
      <w:pPr>
        <w:ind w:left="1276" w:hanging="709"/>
        <w:contextualSpacing/>
        <w:jc w:val="both"/>
        <w:rPr>
          <w:rFonts w:ascii="Arial Narrow" w:hAnsi="Arial Narrow"/>
          <w:sz w:val="22"/>
          <w:szCs w:val="22"/>
        </w:rPr>
      </w:pPr>
      <w:r>
        <w:rPr>
          <w:rFonts w:ascii="Arial Narrow" w:hAnsi="Arial Narrow"/>
          <w:sz w:val="22"/>
          <w:szCs w:val="22"/>
        </w:rPr>
        <w:t>13.5.8</w:t>
      </w:r>
      <w:r>
        <w:rPr>
          <w:rFonts w:ascii="Arial Narrow" w:hAnsi="Arial Narrow"/>
          <w:sz w:val="22"/>
          <w:szCs w:val="22"/>
        </w:rPr>
        <w:tab/>
      </w:r>
      <w:r w:rsidRPr="00C64E21">
        <w:rPr>
          <w:rFonts w:ascii="Arial Narrow" w:hAnsi="Arial Narrow"/>
          <w:sz w:val="22"/>
          <w:szCs w:val="22"/>
        </w:rPr>
        <w:t xml:space="preserve">Podnik ani po opakovanej uznanej reklamácii, neposkytuje službu podľa tejto Dohody a/alebo Čiastkovej zmluvy o pripojení   alebo ju neposkytuje v stanovenej kvalite, Účastník má právo odstúpiť od tejto Dohody a/alebo Čiastkových zmlúv pripojení  do jedného mesiaca odo dňa doručenia oznámenia o uznaní opätovnej reklamácie Účastníka, ak porušenie povinností </w:t>
      </w:r>
      <w:r>
        <w:rPr>
          <w:rFonts w:ascii="Arial Narrow" w:hAnsi="Arial Narrow"/>
          <w:sz w:val="22"/>
          <w:szCs w:val="22"/>
        </w:rPr>
        <w:t>P</w:t>
      </w:r>
      <w:r w:rsidRPr="00C64E21">
        <w:rPr>
          <w:rFonts w:ascii="Arial Narrow" w:hAnsi="Arial Narrow"/>
          <w:sz w:val="22"/>
          <w:szCs w:val="22"/>
        </w:rPr>
        <w:t>odniku stále pretrváva;</w:t>
      </w:r>
    </w:p>
    <w:p w:rsidR="00036178" w:rsidRDefault="00036178" w:rsidP="00036178">
      <w:pPr>
        <w:ind w:left="1276" w:hanging="709"/>
        <w:contextualSpacing/>
        <w:jc w:val="both"/>
        <w:rPr>
          <w:rFonts w:ascii="Arial Narrow" w:hAnsi="Arial Narrow"/>
          <w:sz w:val="22"/>
          <w:szCs w:val="22"/>
        </w:rPr>
      </w:pPr>
      <w:r>
        <w:rPr>
          <w:rFonts w:ascii="Arial Narrow" w:hAnsi="Arial Narrow"/>
          <w:sz w:val="22"/>
          <w:szCs w:val="22"/>
        </w:rPr>
        <w:t xml:space="preserve">13.5.9 </w:t>
      </w:r>
      <w:r w:rsidRPr="00C64E21">
        <w:rPr>
          <w:rFonts w:ascii="Arial Narrow" w:hAnsi="Arial Narrow"/>
          <w:sz w:val="22"/>
          <w:szCs w:val="22"/>
        </w:rPr>
        <w:t xml:space="preserve">Podnik neoznámi Účastníkovi výsledok prešetrenia reklamácie podľa § 45 ods. 2 zákona </w:t>
      </w:r>
      <w:r w:rsidRPr="00C64E21">
        <w:rPr>
          <w:rFonts w:ascii="Arial Narrow" w:hAnsi="Arial Narrow"/>
          <w:sz w:val="22"/>
          <w:szCs w:val="22"/>
          <w:lang w:eastAsia="sk-SK"/>
        </w:rPr>
        <w:t>o elektronických komunikáciách</w:t>
      </w:r>
      <w:r w:rsidRPr="00C64E21">
        <w:rPr>
          <w:rFonts w:ascii="Arial Narrow" w:hAnsi="Arial Narrow"/>
          <w:sz w:val="22"/>
          <w:szCs w:val="22"/>
        </w:rPr>
        <w:t xml:space="preserve">, Účastník má právo odstúpiť od tejto  Dohody a/alebo Čiastkovej zmluvy o pripojení   do jedného mesiaca odo dňa uplynutia lehoty na oznámenie výsledku vybavenia reklamácie podľa § 45 ods. 2. zákona </w:t>
      </w:r>
      <w:r w:rsidRPr="00C64E21">
        <w:rPr>
          <w:rFonts w:ascii="Arial Narrow" w:hAnsi="Arial Narrow"/>
          <w:sz w:val="22"/>
          <w:szCs w:val="22"/>
          <w:lang w:eastAsia="sk-SK"/>
        </w:rPr>
        <w:t>o elektronických komunikáciách</w:t>
      </w:r>
      <w:r w:rsidRPr="00C64E21">
        <w:rPr>
          <w:rFonts w:ascii="Arial Narrow" w:hAnsi="Arial Narrow"/>
          <w:sz w:val="22"/>
          <w:szCs w:val="22"/>
        </w:rPr>
        <w:t>.</w:t>
      </w:r>
    </w:p>
    <w:p w:rsidR="00036178" w:rsidRPr="00C64E21" w:rsidRDefault="00036178" w:rsidP="00036178">
      <w:pPr>
        <w:ind w:left="1276" w:hanging="709"/>
        <w:contextualSpacing/>
        <w:jc w:val="both"/>
        <w:rPr>
          <w:rFonts w:ascii="Arial Narrow" w:hAnsi="Arial Narrow"/>
          <w:sz w:val="22"/>
          <w:szCs w:val="22"/>
        </w:rPr>
      </w:pPr>
    </w:p>
    <w:p w:rsidR="00036178" w:rsidRPr="003E497C" w:rsidRDefault="00036178" w:rsidP="00036178">
      <w:pPr>
        <w:pStyle w:val="Odsekzoznamu"/>
        <w:keepLines/>
        <w:numPr>
          <w:ilvl w:val="1"/>
          <w:numId w:val="30"/>
        </w:numPr>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Podnik má právo odstúpiť od Dohody aj ak Účastník:</w:t>
      </w:r>
    </w:p>
    <w:p w:rsidR="00036178" w:rsidRPr="003E497C" w:rsidRDefault="00036178" w:rsidP="00036178">
      <w:pPr>
        <w:pStyle w:val="Odsekzoznamu"/>
        <w:keepLines/>
        <w:numPr>
          <w:ilvl w:val="2"/>
          <w:numId w:val="30"/>
        </w:numPr>
        <w:ind w:left="1134" w:hanging="567"/>
        <w:contextualSpacing/>
        <w:jc w:val="both"/>
        <w:rPr>
          <w:rFonts w:ascii="Arial Narrow" w:hAnsi="Arial Narrow"/>
          <w:sz w:val="22"/>
          <w:szCs w:val="22"/>
          <w:lang w:eastAsia="sk-SK"/>
        </w:rPr>
      </w:pPr>
      <w:r w:rsidRPr="003E497C">
        <w:rPr>
          <w:rFonts w:ascii="Arial Narrow" w:hAnsi="Arial Narrow"/>
          <w:sz w:val="22"/>
          <w:szCs w:val="22"/>
          <w:lang w:eastAsia="sk-SK"/>
        </w:rPr>
        <w:t>preukázateľným spôsobom využíva služby Podniku v rozpore s dobrými mravmi, protizákonným spôsobom, v rozpore s touto Dohodou alebo takým spôsobom, ktorý mal alebo mohol mať za následok zníženú kvalitu služieb pre Podnik alebo ostatných Účastníkov</w:t>
      </w:r>
      <w:r>
        <w:rPr>
          <w:rFonts w:ascii="Arial Narrow" w:hAnsi="Arial Narrow"/>
          <w:sz w:val="22"/>
          <w:szCs w:val="22"/>
          <w:lang w:eastAsia="sk-SK"/>
        </w:rPr>
        <w:t>;</w:t>
      </w:r>
    </w:p>
    <w:p w:rsidR="00036178" w:rsidRPr="003E497C" w:rsidRDefault="00036178" w:rsidP="00036178">
      <w:pPr>
        <w:pStyle w:val="Odsekzoznamu"/>
        <w:keepLines/>
        <w:numPr>
          <w:ilvl w:val="2"/>
          <w:numId w:val="30"/>
        </w:numPr>
        <w:ind w:left="1134" w:hanging="567"/>
        <w:contextualSpacing/>
        <w:jc w:val="both"/>
        <w:rPr>
          <w:rFonts w:ascii="Arial Narrow" w:hAnsi="Arial Narrow"/>
          <w:sz w:val="22"/>
          <w:szCs w:val="22"/>
          <w:lang w:eastAsia="sk-SK"/>
        </w:rPr>
      </w:pPr>
      <w:r w:rsidRPr="003E497C">
        <w:rPr>
          <w:rFonts w:ascii="Arial Narrow" w:hAnsi="Arial Narrow"/>
          <w:sz w:val="22"/>
          <w:szCs w:val="22"/>
          <w:lang w:eastAsia="sk-SK"/>
        </w:rPr>
        <w:t>nedodržuje termíny plnenia svojich záväzkov napriek doručenému písomnému upozorneniu a poskytnutiu primeranej dodatočnej lehoty na nápravu</w:t>
      </w:r>
      <w:r>
        <w:rPr>
          <w:rFonts w:ascii="Arial Narrow" w:hAnsi="Arial Narrow"/>
          <w:sz w:val="22"/>
          <w:szCs w:val="22"/>
          <w:lang w:eastAsia="sk-SK"/>
        </w:rPr>
        <w:t>;</w:t>
      </w:r>
    </w:p>
    <w:p w:rsidR="00036178" w:rsidRPr="003E497C" w:rsidRDefault="00036178" w:rsidP="00036178">
      <w:pPr>
        <w:pStyle w:val="Odsekzoznamu"/>
        <w:keepLines/>
        <w:numPr>
          <w:ilvl w:val="2"/>
          <w:numId w:val="30"/>
        </w:numPr>
        <w:ind w:left="1134" w:hanging="567"/>
        <w:contextualSpacing/>
        <w:jc w:val="both"/>
        <w:rPr>
          <w:rFonts w:ascii="Arial Narrow" w:hAnsi="Arial Narrow"/>
          <w:sz w:val="22"/>
          <w:szCs w:val="22"/>
          <w:lang w:eastAsia="sk-SK"/>
        </w:rPr>
      </w:pPr>
      <w:r w:rsidRPr="003E497C">
        <w:rPr>
          <w:rFonts w:ascii="Arial Narrow" w:hAnsi="Arial Narrow"/>
          <w:sz w:val="22"/>
          <w:szCs w:val="22"/>
          <w:lang w:eastAsia="sk-SK"/>
        </w:rPr>
        <w:t>opakovane neoprávnene zasahuje do zariadenia verejnej siete alebo takýto zásah umožní tretej osobe, hoci aj z</w:t>
      </w:r>
      <w:r>
        <w:rPr>
          <w:rFonts w:ascii="Arial Narrow" w:hAnsi="Arial Narrow"/>
          <w:sz w:val="22"/>
          <w:szCs w:val="22"/>
          <w:lang w:eastAsia="sk-SK"/>
        </w:rPr>
        <w:t> </w:t>
      </w:r>
      <w:r w:rsidRPr="003E497C">
        <w:rPr>
          <w:rFonts w:ascii="Arial Narrow" w:hAnsi="Arial Narrow"/>
          <w:sz w:val="22"/>
          <w:szCs w:val="22"/>
          <w:lang w:eastAsia="sk-SK"/>
        </w:rPr>
        <w:t>nedbanlivosti</w:t>
      </w:r>
      <w:r>
        <w:rPr>
          <w:rFonts w:ascii="Arial Narrow" w:hAnsi="Arial Narrow"/>
          <w:sz w:val="22"/>
          <w:szCs w:val="22"/>
          <w:lang w:eastAsia="sk-SK"/>
        </w:rPr>
        <w:t>;</w:t>
      </w:r>
    </w:p>
    <w:p w:rsidR="00036178" w:rsidRPr="003E497C" w:rsidRDefault="00036178" w:rsidP="00036178">
      <w:pPr>
        <w:pStyle w:val="Odsekzoznamu"/>
        <w:keepLines/>
        <w:numPr>
          <w:ilvl w:val="2"/>
          <w:numId w:val="30"/>
        </w:numPr>
        <w:ind w:left="1134" w:hanging="567"/>
        <w:contextualSpacing/>
        <w:jc w:val="both"/>
        <w:rPr>
          <w:rFonts w:ascii="Arial Narrow" w:hAnsi="Arial Narrow"/>
          <w:sz w:val="22"/>
          <w:szCs w:val="22"/>
          <w:lang w:eastAsia="sk-SK"/>
        </w:rPr>
      </w:pPr>
      <w:r w:rsidRPr="003E497C">
        <w:rPr>
          <w:rFonts w:ascii="Arial Narrow" w:hAnsi="Arial Narrow"/>
          <w:sz w:val="22"/>
          <w:szCs w:val="22"/>
          <w:lang w:eastAsia="sk-SK"/>
        </w:rPr>
        <w:t>nezaplatil cenu za poskytnutú službu ani do 45 dní po dni splatnosti</w:t>
      </w:r>
      <w:r>
        <w:rPr>
          <w:rFonts w:ascii="Arial Narrow" w:hAnsi="Arial Narrow"/>
          <w:sz w:val="22"/>
          <w:szCs w:val="22"/>
          <w:lang w:eastAsia="sk-SK"/>
        </w:rPr>
        <w:t>;</w:t>
      </w:r>
    </w:p>
    <w:p w:rsidR="00036178" w:rsidRPr="003E497C" w:rsidRDefault="00036178" w:rsidP="00036178">
      <w:pPr>
        <w:pStyle w:val="Odsekzoznamu"/>
        <w:keepLines/>
        <w:numPr>
          <w:ilvl w:val="2"/>
          <w:numId w:val="30"/>
        </w:numPr>
        <w:ind w:left="1134" w:hanging="567"/>
        <w:contextualSpacing/>
        <w:jc w:val="both"/>
        <w:rPr>
          <w:rFonts w:ascii="Arial Narrow" w:hAnsi="Arial Narrow"/>
          <w:sz w:val="22"/>
          <w:szCs w:val="22"/>
          <w:lang w:eastAsia="sk-SK"/>
        </w:rPr>
      </w:pPr>
      <w:r w:rsidRPr="003E497C">
        <w:rPr>
          <w:rFonts w:ascii="Arial Narrow" w:hAnsi="Arial Narrow"/>
          <w:sz w:val="22"/>
          <w:szCs w:val="22"/>
          <w:lang w:eastAsia="sk-SK"/>
        </w:rPr>
        <w:t>pripojí na verejnú sieť zariadenie, ktoré nespĺňa požiadavky osobitných predpisov, alebo používa také zariadenie v rozpore so schválenými podmienkami a ani na výzvu Podniku zariadenie neodpojí</w:t>
      </w:r>
      <w:r>
        <w:rPr>
          <w:rFonts w:ascii="Arial Narrow" w:hAnsi="Arial Narrow"/>
          <w:sz w:val="22"/>
          <w:szCs w:val="22"/>
          <w:lang w:eastAsia="sk-SK"/>
        </w:rPr>
        <w:t>;</w:t>
      </w:r>
    </w:p>
    <w:p w:rsidR="00036178" w:rsidRDefault="00036178" w:rsidP="00036178">
      <w:pPr>
        <w:pStyle w:val="Odsekzoznamu"/>
        <w:keepLines/>
        <w:numPr>
          <w:ilvl w:val="2"/>
          <w:numId w:val="30"/>
        </w:numPr>
        <w:ind w:left="1134"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opakovane používa verejnú službu spôsobom, ktorý znemožňuje </w:t>
      </w:r>
      <w:r>
        <w:rPr>
          <w:rFonts w:ascii="Arial Narrow" w:hAnsi="Arial Narrow"/>
          <w:sz w:val="22"/>
          <w:szCs w:val="22"/>
          <w:lang w:eastAsia="sk-SK"/>
        </w:rPr>
        <w:t>P</w:t>
      </w:r>
      <w:r w:rsidRPr="003E497C">
        <w:rPr>
          <w:rFonts w:ascii="Arial Narrow" w:hAnsi="Arial Narrow"/>
          <w:sz w:val="22"/>
          <w:szCs w:val="22"/>
          <w:lang w:eastAsia="sk-SK"/>
        </w:rPr>
        <w:t>odniku kontrolu jej používania.</w:t>
      </w:r>
    </w:p>
    <w:p w:rsidR="00036178" w:rsidRPr="003E497C" w:rsidRDefault="00036178" w:rsidP="00036178">
      <w:pPr>
        <w:pStyle w:val="Odsekzoznamu"/>
        <w:keepLines/>
        <w:ind w:left="1134"/>
        <w:contextualSpacing/>
        <w:jc w:val="both"/>
        <w:rPr>
          <w:rFonts w:ascii="Arial Narrow" w:hAnsi="Arial Narrow"/>
          <w:sz w:val="22"/>
          <w:szCs w:val="22"/>
          <w:lang w:eastAsia="sk-SK"/>
        </w:rPr>
      </w:pPr>
    </w:p>
    <w:p w:rsidR="00036178" w:rsidRDefault="00036178" w:rsidP="00036178">
      <w:pPr>
        <w:pStyle w:val="Odsekzoznamu"/>
        <w:numPr>
          <w:ilvl w:val="1"/>
          <w:numId w:val="30"/>
        </w:numPr>
        <w:ind w:left="567" w:hanging="567"/>
        <w:contextualSpacing/>
        <w:jc w:val="both"/>
        <w:rPr>
          <w:rFonts w:ascii="Arial Narrow" w:hAnsi="Arial Narrow"/>
          <w:sz w:val="22"/>
          <w:szCs w:val="22"/>
        </w:rPr>
      </w:pPr>
      <w:r w:rsidRPr="003E497C">
        <w:rPr>
          <w:rFonts w:ascii="Arial Narrow" w:hAnsi="Arial Narrow"/>
          <w:sz w:val="22"/>
          <w:szCs w:val="22"/>
        </w:rPr>
        <w:t xml:space="preserve"> Zmluvné strany majú právo túto Dohodu a/alebo Čiastkovú zmluvu o pripojení  ukončiť aj výpoveďou. Výpovedná lehota je 3 mesiace a začne plynúť prvým dňom kalendárneho mesiaca nasledujúceho po dni jej doručenia druhej zmluvnej strane. </w:t>
      </w:r>
    </w:p>
    <w:p w:rsidR="00036178" w:rsidRPr="003E497C" w:rsidRDefault="00036178" w:rsidP="00036178">
      <w:pPr>
        <w:pStyle w:val="Odsekzoznamu"/>
        <w:ind w:left="567"/>
        <w:contextualSpacing/>
        <w:jc w:val="both"/>
        <w:rPr>
          <w:rFonts w:ascii="Arial Narrow" w:hAnsi="Arial Narrow"/>
          <w:sz w:val="22"/>
          <w:szCs w:val="22"/>
        </w:rPr>
      </w:pPr>
    </w:p>
    <w:p w:rsidR="00036178" w:rsidRDefault="00036178" w:rsidP="00036178">
      <w:pPr>
        <w:pStyle w:val="Odsekzoznamu"/>
        <w:numPr>
          <w:ilvl w:val="1"/>
          <w:numId w:val="30"/>
        </w:numPr>
        <w:ind w:left="567" w:hanging="567"/>
        <w:contextualSpacing/>
        <w:jc w:val="both"/>
        <w:rPr>
          <w:rFonts w:ascii="Arial Narrow" w:hAnsi="Arial Narrow"/>
          <w:sz w:val="22"/>
          <w:szCs w:val="22"/>
        </w:rPr>
      </w:pPr>
      <w:r w:rsidRPr="003E497C">
        <w:rPr>
          <w:rFonts w:ascii="Arial Narrow" w:hAnsi="Arial Narrow"/>
          <w:sz w:val="22"/>
          <w:szCs w:val="22"/>
        </w:rPr>
        <w:t>Právne účinky odstúpenia od Dohody a/alebo Čiastkovej zmluvy o pripojení  nastávajú dňom doručenia písomného oznámenia odstupujúcej strany o odstúpení od Dohody, ak nie je v odstúpení uvedení neskorší deň, spolu s uvedením dôvodov odstúpenia druhej zmluvnej strane.</w:t>
      </w:r>
    </w:p>
    <w:p w:rsidR="00036178" w:rsidRPr="003E497C" w:rsidRDefault="00036178" w:rsidP="00036178">
      <w:pPr>
        <w:pStyle w:val="Odsekzoznamu"/>
        <w:ind w:left="567"/>
        <w:contextualSpacing/>
        <w:jc w:val="both"/>
        <w:rPr>
          <w:rFonts w:ascii="Arial Narrow" w:hAnsi="Arial Narrow"/>
          <w:sz w:val="22"/>
          <w:szCs w:val="22"/>
        </w:rPr>
      </w:pPr>
    </w:p>
    <w:p w:rsidR="00036178" w:rsidRPr="003E497C" w:rsidRDefault="00036178" w:rsidP="00036178">
      <w:pPr>
        <w:pStyle w:val="Odsekzoznamu"/>
        <w:numPr>
          <w:ilvl w:val="1"/>
          <w:numId w:val="30"/>
        </w:numPr>
        <w:ind w:left="567" w:hanging="567"/>
        <w:contextualSpacing/>
        <w:jc w:val="both"/>
        <w:rPr>
          <w:rFonts w:ascii="Arial Narrow" w:hAnsi="Arial Narrow"/>
          <w:sz w:val="22"/>
          <w:szCs w:val="22"/>
        </w:rPr>
      </w:pPr>
      <w:r w:rsidRPr="003E497C">
        <w:rPr>
          <w:rFonts w:ascii="Arial Narrow" w:hAnsi="Arial Narrow"/>
          <w:sz w:val="22"/>
          <w:szCs w:val="22"/>
        </w:rPr>
        <w:t xml:space="preserve">Pri odstúpení od tejto Dohody a/alebo Čiastkovej zmluvy o pripojení si </w:t>
      </w:r>
      <w:r>
        <w:rPr>
          <w:rFonts w:ascii="Arial Narrow" w:hAnsi="Arial Narrow"/>
          <w:sz w:val="22"/>
          <w:szCs w:val="22"/>
        </w:rPr>
        <w:t>Z</w:t>
      </w:r>
      <w:r w:rsidRPr="003E497C">
        <w:rPr>
          <w:rFonts w:ascii="Arial Narrow" w:hAnsi="Arial Narrow"/>
          <w:sz w:val="22"/>
          <w:szCs w:val="22"/>
        </w:rPr>
        <w:t xml:space="preserve">mluvné strany ponechajú doterajšie plnenia. Práva a povinnosti vyplývajúce z jednotlivých </w:t>
      </w:r>
      <w:r>
        <w:rPr>
          <w:rFonts w:ascii="Arial Narrow" w:hAnsi="Arial Narrow"/>
          <w:sz w:val="22"/>
          <w:szCs w:val="22"/>
        </w:rPr>
        <w:t xml:space="preserve">Čiastkových </w:t>
      </w:r>
      <w:r w:rsidRPr="003E497C">
        <w:rPr>
          <w:rFonts w:ascii="Arial Narrow" w:hAnsi="Arial Narrow"/>
          <w:sz w:val="22"/>
          <w:szCs w:val="22"/>
        </w:rPr>
        <w:t>zmlúv o pripojení medzi Podnikom a Účastníkmi zostávajú zachované a zaniknú uplynutím doby, na ktorú boli uzatvorené.</w:t>
      </w:r>
    </w:p>
    <w:p w:rsidR="00036178" w:rsidRPr="003E497C" w:rsidRDefault="00036178" w:rsidP="00036178">
      <w:pPr>
        <w:rPr>
          <w:rFonts w:ascii="Arial Narrow" w:hAnsi="Arial Narrow"/>
          <w:sz w:val="22"/>
          <w:szCs w:val="22"/>
        </w:rPr>
      </w:pPr>
    </w:p>
    <w:p w:rsidR="00036178" w:rsidRDefault="00036178" w:rsidP="00036178">
      <w:pPr>
        <w:jc w:val="center"/>
        <w:rPr>
          <w:rFonts w:ascii="Arial Narrow" w:hAnsi="Arial Narrow"/>
          <w:b/>
          <w:sz w:val="22"/>
          <w:szCs w:val="22"/>
        </w:rPr>
      </w:pPr>
    </w:p>
    <w:p w:rsidR="00036178" w:rsidRDefault="00036178" w:rsidP="00036178">
      <w:pPr>
        <w:jc w:val="center"/>
        <w:rPr>
          <w:rFonts w:ascii="Arial Narrow" w:hAnsi="Arial Narrow"/>
          <w:b/>
          <w:sz w:val="22"/>
          <w:szCs w:val="22"/>
        </w:rPr>
      </w:pPr>
    </w:p>
    <w:p w:rsidR="00036178" w:rsidRDefault="00036178" w:rsidP="00036178">
      <w:pPr>
        <w:jc w:val="center"/>
        <w:rPr>
          <w:rFonts w:ascii="Arial Narrow" w:hAnsi="Arial Narrow"/>
          <w:b/>
          <w:sz w:val="22"/>
          <w:szCs w:val="22"/>
        </w:rPr>
      </w:pPr>
    </w:p>
    <w:p w:rsidR="00036178" w:rsidRDefault="00036178" w:rsidP="00036178">
      <w:pPr>
        <w:jc w:val="center"/>
        <w:rPr>
          <w:rFonts w:ascii="Arial Narrow" w:hAnsi="Arial Narrow"/>
          <w:b/>
          <w:sz w:val="22"/>
          <w:szCs w:val="22"/>
        </w:rPr>
      </w:pPr>
    </w:p>
    <w:p w:rsidR="00036178" w:rsidRDefault="00036178" w:rsidP="00036178">
      <w:pPr>
        <w:jc w:val="center"/>
        <w:rPr>
          <w:rFonts w:ascii="Arial Narrow" w:hAnsi="Arial Narrow"/>
          <w:b/>
          <w:sz w:val="22"/>
          <w:szCs w:val="22"/>
        </w:rPr>
      </w:pPr>
    </w:p>
    <w:p w:rsidR="00036178" w:rsidRDefault="00036178" w:rsidP="00036178">
      <w:pPr>
        <w:jc w:val="center"/>
        <w:rPr>
          <w:rFonts w:ascii="Arial Narrow" w:hAnsi="Arial Narrow"/>
          <w:b/>
          <w:sz w:val="22"/>
          <w:szCs w:val="22"/>
        </w:rPr>
      </w:pPr>
    </w:p>
    <w:p w:rsidR="00036178" w:rsidRPr="003E497C" w:rsidRDefault="00036178" w:rsidP="00036178">
      <w:pPr>
        <w:jc w:val="center"/>
        <w:rPr>
          <w:rFonts w:ascii="Arial Narrow" w:hAnsi="Arial Narrow"/>
          <w:b/>
          <w:sz w:val="22"/>
          <w:szCs w:val="22"/>
        </w:rPr>
      </w:pPr>
      <w:r w:rsidRPr="003E497C">
        <w:rPr>
          <w:rFonts w:ascii="Arial Narrow" w:hAnsi="Arial Narrow"/>
          <w:b/>
          <w:sz w:val="22"/>
          <w:szCs w:val="22"/>
        </w:rPr>
        <w:t>Článok 14</w:t>
      </w:r>
    </w:p>
    <w:p w:rsidR="00036178" w:rsidRPr="003E497C" w:rsidRDefault="00036178" w:rsidP="00036178">
      <w:pPr>
        <w:jc w:val="center"/>
        <w:rPr>
          <w:rFonts w:ascii="Arial Narrow" w:hAnsi="Arial Narrow"/>
          <w:b/>
          <w:sz w:val="22"/>
          <w:szCs w:val="22"/>
        </w:rPr>
      </w:pPr>
      <w:r w:rsidRPr="003E497C">
        <w:rPr>
          <w:rFonts w:ascii="Arial Narrow" w:hAnsi="Arial Narrow"/>
          <w:b/>
          <w:sz w:val="22"/>
          <w:szCs w:val="22"/>
        </w:rPr>
        <w:t>Osobitné ustanovenia</w:t>
      </w:r>
    </w:p>
    <w:p w:rsidR="00036178" w:rsidRPr="003E497C" w:rsidRDefault="00036178" w:rsidP="00036178">
      <w:pPr>
        <w:jc w:val="center"/>
        <w:rPr>
          <w:rFonts w:ascii="Arial Narrow" w:hAnsi="Arial Narrow"/>
          <w:b/>
          <w:sz w:val="22"/>
          <w:szCs w:val="22"/>
        </w:rPr>
      </w:pPr>
    </w:p>
    <w:p w:rsidR="00036178" w:rsidRDefault="00036178" w:rsidP="00036178">
      <w:pPr>
        <w:ind w:left="567" w:hanging="567"/>
        <w:contextualSpacing/>
        <w:jc w:val="both"/>
        <w:rPr>
          <w:rFonts w:ascii="Arial Narrow" w:hAnsi="Arial Narrow"/>
          <w:sz w:val="22"/>
          <w:szCs w:val="22"/>
        </w:rPr>
      </w:pPr>
      <w:r w:rsidRPr="003E497C">
        <w:rPr>
          <w:rFonts w:ascii="Arial Narrow" w:hAnsi="Arial Narrow"/>
          <w:sz w:val="22"/>
          <w:szCs w:val="22"/>
        </w:rPr>
        <w:t>14.1.</w:t>
      </w:r>
      <w:r w:rsidRPr="003E497C">
        <w:rPr>
          <w:rFonts w:ascii="Arial Narrow" w:hAnsi="Arial Narrow"/>
          <w:sz w:val="22"/>
          <w:szCs w:val="22"/>
        </w:rPr>
        <w:tab/>
        <w:t>Podnik,  jeho prípadní subdodávatelia a subdodávatelia podľa zákona č. 315/2016 Z.</w:t>
      </w:r>
      <w:r>
        <w:rPr>
          <w:rFonts w:ascii="Arial Narrow" w:hAnsi="Arial Narrow"/>
          <w:sz w:val="22"/>
          <w:szCs w:val="22"/>
        </w:rPr>
        <w:t> </w:t>
      </w:r>
      <w:r w:rsidRPr="003E497C">
        <w:rPr>
          <w:rFonts w:ascii="Arial Narrow" w:hAnsi="Arial Narrow"/>
          <w:sz w:val="22"/>
          <w:szCs w:val="22"/>
        </w:rPr>
        <w:t>z</w:t>
      </w:r>
      <w:r>
        <w:rPr>
          <w:rFonts w:ascii="Arial Narrow" w:hAnsi="Arial Narrow"/>
          <w:sz w:val="22"/>
          <w:szCs w:val="22"/>
        </w:rPr>
        <w:t xml:space="preserve">. </w:t>
      </w:r>
      <w:r w:rsidRPr="003E497C">
        <w:rPr>
          <w:rFonts w:ascii="Arial Narrow" w:hAnsi="Arial Narrow"/>
          <w:sz w:val="22"/>
          <w:szCs w:val="22"/>
        </w:rPr>
        <w:t>musia byť v súlade s § 11  ods. 1. zákona o verejnom obstarávaní zapísaní do registra partnerov verejného sektora, a to počas celej doby trvania tejto Dohody. U subdodávateľov táto povinnosť platí len vtedy, ak subdodávatelia majú povinnosť byť zapísaní v registri partnerov verejného sektora podľa zákona</w:t>
      </w:r>
      <w:r>
        <w:rPr>
          <w:rFonts w:ascii="Arial Narrow" w:hAnsi="Arial Narrow"/>
          <w:sz w:val="22"/>
          <w:szCs w:val="22"/>
        </w:rPr>
        <w:t xml:space="preserve"> </w:t>
      </w:r>
      <w:r w:rsidRPr="003E497C">
        <w:rPr>
          <w:rFonts w:ascii="Arial Narrow" w:hAnsi="Arial Narrow"/>
          <w:sz w:val="22"/>
          <w:szCs w:val="22"/>
        </w:rPr>
        <w:t>č. 315/2016 Z.</w:t>
      </w:r>
      <w:r>
        <w:rPr>
          <w:rFonts w:ascii="Arial Narrow" w:hAnsi="Arial Narrow"/>
          <w:sz w:val="22"/>
          <w:szCs w:val="22"/>
        </w:rPr>
        <w:t> </w:t>
      </w:r>
      <w:r w:rsidRPr="003E497C">
        <w:rPr>
          <w:rFonts w:ascii="Arial Narrow" w:hAnsi="Arial Narrow"/>
          <w:sz w:val="22"/>
          <w:szCs w:val="22"/>
        </w:rPr>
        <w:t>z</w:t>
      </w:r>
      <w:r>
        <w:rPr>
          <w:rFonts w:ascii="Arial Narrow" w:hAnsi="Arial Narrow"/>
          <w:sz w:val="22"/>
          <w:szCs w:val="22"/>
        </w:rPr>
        <w:t>.</w:t>
      </w:r>
      <w:r w:rsidRPr="003E497C">
        <w:rPr>
          <w:rFonts w:ascii="Arial Narrow" w:hAnsi="Arial Narrow"/>
          <w:sz w:val="22"/>
          <w:szCs w:val="22"/>
        </w:rPr>
        <w:t xml:space="preserve"> Porušenie tejto povinnosti sa považuje za podstatné porušenie Dohody a je dôvodom, ktorý oprávňuje Účastníka na odstúpenie od Dohody. </w:t>
      </w:r>
    </w:p>
    <w:p w:rsidR="00036178" w:rsidRPr="003E497C" w:rsidRDefault="00036178" w:rsidP="00036178">
      <w:pPr>
        <w:ind w:left="567" w:hanging="567"/>
        <w:contextualSpacing/>
        <w:jc w:val="both"/>
        <w:rPr>
          <w:rFonts w:ascii="Arial Narrow" w:hAnsi="Arial Narrow"/>
          <w:sz w:val="22"/>
          <w:szCs w:val="22"/>
        </w:rPr>
      </w:pPr>
    </w:p>
    <w:p w:rsidR="00036178" w:rsidRDefault="00036178" w:rsidP="00036178">
      <w:pPr>
        <w:ind w:left="567" w:hanging="567"/>
        <w:contextualSpacing/>
        <w:jc w:val="both"/>
        <w:rPr>
          <w:rFonts w:ascii="Arial Narrow" w:hAnsi="Arial Narrow"/>
          <w:sz w:val="22"/>
          <w:szCs w:val="22"/>
        </w:rPr>
      </w:pPr>
      <w:r w:rsidRPr="003E497C">
        <w:rPr>
          <w:rFonts w:ascii="Arial Narrow" w:hAnsi="Arial Narrow"/>
          <w:sz w:val="22"/>
          <w:szCs w:val="22"/>
        </w:rPr>
        <w:t>14.2.    Podnik je povinný zabezpečiť, aby subdodávatelia, ktorým vznikla povinnosť zápisu do registra partnerov verejného sektora, mali riadne splnené povinnosti ohľadom zápisu do registra partnerov verejného sektora v zmysle zákona č. 315/2016 Z.</w:t>
      </w:r>
      <w:r>
        <w:rPr>
          <w:rFonts w:ascii="Arial Narrow" w:hAnsi="Arial Narrow"/>
          <w:sz w:val="22"/>
          <w:szCs w:val="22"/>
        </w:rPr>
        <w:t> </w:t>
      </w:r>
      <w:r w:rsidRPr="003E497C">
        <w:rPr>
          <w:rFonts w:ascii="Arial Narrow" w:hAnsi="Arial Narrow"/>
          <w:sz w:val="22"/>
          <w:szCs w:val="22"/>
        </w:rPr>
        <w:t>z.</w:t>
      </w:r>
    </w:p>
    <w:p w:rsidR="00036178" w:rsidRPr="003E497C" w:rsidRDefault="00036178" w:rsidP="00036178">
      <w:pPr>
        <w:ind w:left="567" w:hanging="567"/>
        <w:contextualSpacing/>
        <w:jc w:val="both"/>
        <w:rPr>
          <w:rFonts w:ascii="Arial Narrow" w:hAnsi="Arial Narrow"/>
          <w:sz w:val="22"/>
          <w:szCs w:val="22"/>
        </w:rPr>
      </w:pPr>
    </w:p>
    <w:p w:rsidR="00036178" w:rsidRDefault="00036178" w:rsidP="00036178">
      <w:pPr>
        <w:ind w:left="567" w:hanging="567"/>
        <w:contextualSpacing/>
        <w:jc w:val="both"/>
        <w:rPr>
          <w:rFonts w:ascii="Arial Narrow" w:hAnsi="Arial Narrow"/>
          <w:sz w:val="22"/>
          <w:szCs w:val="22"/>
        </w:rPr>
      </w:pPr>
      <w:r w:rsidRPr="003E497C">
        <w:rPr>
          <w:rFonts w:ascii="Arial Narrow" w:hAnsi="Arial Narrow"/>
          <w:sz w:val="22"/>
          <w:szCs w:val="22"/>
        </w:rPr>
        <w:t xml:space="preserve">14.3. </w:t>
      </w:r>
      <w:r w:rsidRPr="003E497C">
        <w:rPr>
          <w:rFonts w:ascii="Arial Narrow" w:hAnsi="Arial Narrow"/>
          <w:sz w:val="22"/>
          <w:szCs w:val="22"/>
        </w:rPr>
        <w:tab/>
        <w:t>Účastníkovi vzniká právo odstúpiť od tejto Dohody z dôvodov, uvedených v § 15 ods. 1 zákona č. 315/2016 Z.</w:t>
      </w:r>
      <w:r>
        <w:rPr>
          <w:rFonts w:ascii="Arial Narrow" w:hAnsi="Arial Narrow"/>
          <w:sz w:val="22"/>
          <w:szCs w:val="22"/>
        </w:rPr>
        <w:t> </w:t>
      </w:r>
      <w:r w:rsidRPr="003E497C">
        <w:rPr>
          <w:rFonts w:ascii="Arial Narrow" w:hAnsi="Arial Narrow"/>
          <w:sz w:val="22"/>
          <w:szCs w:val="22"/>
        </w:rPr>
        <w:t>z. Účastník nie je v omeškaní a nie je povinný plniť čo mu ukladá Dohoda, ak nastanú dôvody podľa  § 15 ods. 2 zákona č. 315/2016 Z.</w:t>
      </w:r>
      <w:r>
        <w:rPr>
          <w:rFonts w:ascii="Arial Narrow" w:hAnsi="Arial Narrow"/>
          <w:sz w:val="22"/>
          <w:szCs w:val="22"/>
        </w:rPr>
        <w:t> </w:t>
      </w:r>
      <w:r w:rsidRPr="003E497C">
        <w:rPr>
          <w:rFonts w:ascii="Arial Narrow" w:hAnsi="Arial Narrow"/>
          <w:sz w:val="22"/>
          <w:szCs w:val="22"/>
        </w:rPr>
        <w:t>z.</w:t>
      </w:r>
    </w:p>
    <w:p w:rsidR="00036178" w:rsidRPr="003E497C" w:rsidRDefault="00036178" w:rsidP="00036178">
      <w:pPr>
        <w:ind w:left="567" w:hanging="567"/>
        <w:contextualSpacing/>
        <w:jc w:val="both"/>
        <w:rPr>
          <w:rFonts w:ascii="Arial Narrow" w:hAnsi="Arial Narrow"/>
          <w:sz w:val="22"/>
          <w:szCs w:val="22"/>
        </w:rPr>
      </w:pPr>
    </w:p>
    <w:p w:rsidR="00036178" w:rsidRDefault="00036178" w:rsidP="00036178">
      <w:pPr>
        <w:ind w:left="567" w:hanging="567"/>
        <w:contextualSpacing/>
        <w:jc w:val="both"/>
        <w:rPr>
          <w:rFonts w:ascii="Arial Narrow" w:hAnsi="Arial Narrow"/>
          <w:sz w:val="22"/>
          <w:szCs w:val="22"/>
        </w:rPr>
      </w:pPr>
      <w:r w:rsidRPr="003E497C">
        <w:rPr>
          <w:rFonts w:ascii="Arial Narrow" w:hAnsi="Arial Narrow"/>
          <w:sz w:val="22"/>
          <w:szCs w:val="22"/>
        </w:rPr>
        <w:t xml:space="preserve">14.4. </w:t>
      </w:r>
      <w:r w:rsidRPr="003E497C">
        <w:rPr>
          <w:rFonts w:ascii="Arial Narrow" w:hAnsi="Arial Narrow"/>
          <w:sz w:val="22"/>
          <w:szCs w:val="22"/>
        </w:rPr>
        <w:tab/>
        <w:t>Účastník má právo uplatniť si u Podniku zmluvnú pokutu vo výške 5 000,- eur  za každý deň existencie dôvodu vzniku práva na odstúpenie od Dohody v zmysle § 15 ods. 1 zákona č. 315/2016 Z.</w:t>
      </w:r>
      <w:r>
        <w:rPr>
          <w:rFonts w:ascii="Arial Narrow" w:hAnsi="Arial Narrow"/>
          <w:sz w:val="22"/>
          <w:szCs w:val="22"/>
        </w:rPr>
        <w:t> </w:t>
      </w:r>
      <w:r w:rsidRPr="003E497C">
        <w:rPr>
          <w:rFonts w:ascii="Arial Narrow" w:hAnsi="Arial Narrow"/>
          <w:sz w:val="22"/>
          <w:szCs w:val="22"/>
        </w:rPr>
        <w:t xml:space="preserve">z. </w:t>
      </w:r>
    </w:p>
    <w:p w:rsidR="00036178" w:rsidRPr="003E497C" w:rsidRDefault="00036178" w:rsidP="00036178">
      <w:pPr>
        <w:ind w:left="567" w:hanging="567"/>
        <w:contextualSpacing/>
        <w:jc w:val="both"/>
        <w:rPr>
          <w:rFonts w:ascii="Arial Narrow" w:hAnsi="Arial Narrow"/>
          <w:sz w:val="22"/>
          <w:szCs w:val="22"/>
        </w:rPr>
      </w:pPr>
    </w:p>
    <w:p w:rsidR="00036178" w:rsidRDefault="00036178" w:rsidP="00036178">
      <w:pPr>
        <w:ind w:left="567" w:hanging="567"/>
        <w:contextualSpacing/>
        <w:jc w:val="both"/>
        <w:rPr>
          <w:rFonts w:ascii="Arial Narrow" w:hAnsi="Arial Narrow"/>
          <w:sz w:val="22"/>
          <w:szCs w:val="22"/>
        </w:rPr>
      </w:pPr>
      <w:r w:rsidRPr="003E497C">
        <w:rPr>
          <w:rFonts w:ascii="Arial Narrow" w:hAnsi="Arial Narrow"/>
          <w:sz w:val="22"/>
          <w:szCs w:val="22"/>
        </w:rPr>
        <w:t>14.5.</w:t>
      </w:r>
      <w:r w:rsidRPr="003E497C">
        <w:rPr>
          <w:rFonts w:ascii="Arial Narrow" w:hAnsi="Arial Narrow"/>
          <w:sz w:val="22"/>
          <w:szCs w:val="22"/>
        </w:rPr>
        <w:tab/>
        <w:t>Podnik zodpovedá za správnosť a úplnosť údajov zapísaných v registri partnerov verejného sektora, identifikáciu konečného užívateľa výhod a overovanie identifikácie konečného užívateľa výhod v zmysle § 11 zákona č. 315/2016 Z.</w:t>
      </w:r>
      <w:r>
        <w:rPr>
          <w:rFonts w:ascii="Arial Narrow" w:hAnsi="Arial Narrow"/>
          <w:sz w:val="22"/>
          <w:szCs w:val="22"/>
        </w:rPr>
        <w:t> </w:t>
      </w:r>
      <w:r w:rsidRPr="003E497C">
        <w:rPr>
          <w:rFonts w:ascii="Arial Narrow" w:hAnsi="Arial Narrow"/>
          <w:sz w:val="22"/>
          <w:szCs w:val="22"/>
        </w:rPr>
        <w:t>z.</w:t>
      </w:r>
    </w:p>
    <w:p w:rsidR="00036178" w:rsidRPr="003E497C" w:rsidRDefault="00036178" w:rsidP="00036178">
      <w:pPr>
        <w:ind w:left="567" w:hanging="567"/>
        <w:contextualSpacing/>
        <w:jc w:val="both"/>
        <w:rPr>
          <w:rFonts w:ascii="Arial Narrow" w:hAnsi="Arial Narrow"/>
          <w:sz w:val="22"/>
          <w:szCs w:val="22"/>
        </w:rPr>
      </w:pPr>
    </w:p>
    <w:p w:rsidR="00036178" w:rsidRDefault="00036178" w:rsidP="00036178">
      <w:pPr>
        <w:ind w:left="567" w:hanging="567"/>
        <w:contextualSpacing/>
        <w:jc w:val="both"/>
        <w:rPr>
          <w:rFonts w:ascii="Arial Narrow" w:hAnsi="Arial Narrow"/>
          <w:sz w:val="22"/>
          <w:szCs w:val="22"/>
        </w:rPr>
      </w:pPr>
      <w:r w:rsidRPr="003E497C">
        <w:rPr>
          <w:rFonts w:ascii="Arial Narrow" w:hAnsi="Arial Narrow"/>
          <w:sz w:val="22"/>
          <w:szCs w:val="22"/>
        </w:rPr>
        <w:t xml:space="preserve">14.6. </w:t>
      </w:r>
      <w:r w:rsidRPr="003E497C">
        <w:rPr>
          <w:rFonts w:ascii="Arial Narrow" w:hAnsi="Arial Narrow"/>
          <w:sz w:val="22"/>
          <w:szCs w:val="22"/>
        </w:rPr>
        <w:tab/>
        <w:t>Na poskytovanie niektorých plnení, ktoré tvoria súčasť poskytovaných plnení pre Účastníka, má Podnik, za podmienok dohodnutých v tejto Dohode právo uzatvárať subdodávateľské zmluvy. Tým nie je dotknutá zodpovednosť Podniku za plnenie Dohody v súlade s § 41 ods. 8 zákona o verejnom obstarávaní a Podnik je povinný odovzdávať Účastníkovi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 vyjadrení, ako aj údaje o osobe oprávnenej konať za subdodávateľa v rozsahu meno a priezvisko, adresa pobytu a dátum narodenia, tvorí Prílohu č. 5 tejto Dohody (poznámka: uvedie sa v prípade, ak pri uzavretí Dohody má Podnik známych subdodávateľov).</w:t>
      </w:r>
    </w:p>
    <w:p w:rsidR="00036178" w:rsidRPr="003E497C" w:rsidRDefault="00036178" w:rsidP="00036178">
      <w:pPr>
        <w:ind w:left="567" w:hanging="567"/>
        <w:contextualSpacing/>
        <w:jc w:val="both"/>
        <w:rPr>
          <w:rFonts w:ascii="Arial Narrow" w:hAnsi="Arial Narrow"/>
          <w:sz w:val="22"/>
          <w:szCs w:val="22"/>
        </w:rPr>
      </w:pPr>
    </w:p>
    <w:p w:rsidR="00036178" w:rsidRDefault="00036178" w:rsidP="00036178">
      <w:pPr>
        <w:ind w:left="567" w:hanging="567"/>
        <w:contextualSpacing/>
        <w:jc w:val="both"/>
        <w:rPr>
          <w:rFonts w:ascii="Arial Narrow" w:hAnsi="Arial Narrow"/>
          <w:sz w:val="22"/>
          <w:szCs w:val="22"/>
        </w:rPr>
      </w:pPr>
      <w:r w:rsidRPr="003E497C">
        <w:rPr>
          <w:rFonts w:ascii="Arial Narrow" w:hAnsi="Arial Narrow"/>
          <w:sz w:val="22"/>
          <w:szCs w:val="22"/>
        </w:rPr>
        <w:t xml:space="preserve">14.7. </w:t>
      </w:r>
      <w:r w:rsidRPr="003E497C">
        <w:rPr>
          <w:rFonts w:ascii="Arial Narrow" w:hAnsi="Arial Narrow"/>
          <w:sz w:val="22"/>
          <w:szCs w:val="22"/>
        </w:rPr>
        <w:tab/>
        <w:t>Podnik je povinný písomne oznámiť kontaktnej osobe Účastníka akúkoľvek zmenu údajov o subdodávateľovi bezodkladne po tom, ako sa o zmene dozvedel.</w:t>
      </w:r>
    </w:p>
    <w:p w:rsidR="00036178" w:rsidRPr="003E497C" w:rsidRDefault="00036178" w:rsidP="00036178">
      <w:pPr>
        <w:ind w:left="567" w:hanging="567"/>
        <w:contextualSpacing/>
        <w:jc w:val="both"/>
        <w:rPr>
          <w:rFonts w:ascii="Arial Narrow" w:hAnsi="Arial Narrow"/>
          <w:sz w:val="22"/>
          <w:szCs w:val="22"/>
        </w:rPr>
      </w:pPr>
    </w:p>
    <w:p w:rsidR="00036178" w:rsidRDefault="00036178" w:rsidP="00036178">
      <w:pPr>
        <w:ind w:left="567" w:hanging="567"/>
        <w:contextualSpacing/>
        <w:jc w:val="both"/>
        <w:rPr>
          <w:rFonts w:ascii="Arial Narrow" w:hAnsi="Arial Narrow"/>
          <w:sz w:val="22"/>
          <w:szCs w:val="22"/>
        </w:rPr>
      </w:pPr>
      <w:r w:rsidRPr="003E497C">
        <w:rPr>
          <w:rFonts w:ascii="Arial Narrow" w:hAnsi="Arial Narrow"/>
          <w:sz w:val="22"/>
          <w:szCs w:val="22"/>
        </w:rPr>
        <w:t xml:space="preserve">14.8 </w:t>
      </w:r>
      <w:r w:rsidRPr="003E497C">
        <w:rPr>
          <w:rFonts w:ascii="Arial Narrow" w:hAnsi="Arial Narrow"/>
          <w:sz w:val="22"/>
          <w:szCs w:val="22"/>
        </w:rPr>
        <w:tab/>
        <w:t xml:space="preserve">Podnik je oprávnený zmeniť a/alebo doplniť subdodávateľa počas trvania Dohody. Podnik je povinný Účastníkovi najneskôr v deň, ktorý predchádza dňu, v ktorom subdodávateľ začne plniť predmet Dohody, predložiť písomné oznámenie o zmene a/alebo doplnení subdodávateľa, ktoré bude obsahovať údaje o navrhovanom subdodávateľovi v rozsahu podľa bodu 14.6. </w:t>
      </w:r>
      <w:r>
        <w:rPr>
          <w:rFonts w:ascii="Arial Narrow" w:hAnsi="Arial Narrow"/>
          <w:sz w:val="22"/>
          <w:szCs w:val="22"/>
        </w:rPr>
        <w:t>Dohody</w:t>
      </w:r>
      <w:r w:rsidRPr="003E497C">
        <w:rPr>
          <w:rFonts w:ascii="Arial Narrow" w:hAnsi="Arial Narrow"/>
          <w:sz w:val="22"/>
          <w:szCs w:val="22"/>
        </w:rPr>
        <w:t>.</w:t>
      </w:r>
    </w:p>
    <w:p w:rsidR="00036178" w:rsidRPr="003E497C" w:rsidRDefault="00036178" w:rsidP="00036178">
      <w:pPr>
        <w:ind w:left="567" w:hanging="567"/>
        <w:contextualSpacing/>
        <w:jc w:val="both"/>
        <w:rPr>
          <w:rFonts w:ascii="Arial Narrow" w:hAnsi="Arial Narrow"/>
          <w:sz w:val="22"/>
          <w:szCs w:val="22"/>
        </w:rPr>
      </w:pPr>
    </w:p>
    <w:p w:rsidR="00036178" w:rsidRPr="003E497C" w:rsidRDefault="00036178" w:rsidP="00036178">
      <w:pPr>
        <w:ind w:left="567" w:hanging="567"/>
        <w:contextualSpacing/>
        <w:jc w:val="both"/>
        <w:rPr>
          <w:rFonts w:ascii="Arial Narrow" w:hAnsi="Arial Narrow"/>
          <w:sz w:val="22"/>
          <w:szCs w:val="22"/>
        </w:rPr>
      </w:pPr>
      <w:r w:rsidRPr="003E497C">
        <w:rPr>
          <w:rFonts w:ascii="Arial Narrow" w:hAnsi="Arial Narrow"/>
          <w:sz w:val="22"/>
          <w:szCs w:val="22"/>
        </w:rPr>
        <w:lastRenderedPageBreak/>
        <w:t xml:space="preserve">14.9. </w:t>
      </w:r>
      <w:r w:rsidRPr="003E497C">
        <w:rPr>
          <w:rFonts w:ascii="Arial Narrow" w:hAnsi="Arial Narrow"/>
          <w:sz w:val="22"/>
          <w:szCs w:val="22"/>
        </w:rPr>
        <w:tab/>
        <w:t>Podnik zaplatí Účastníkovi zmluvnú pokutu vo výške 5 000.- EUR ak porušil alebo riadne a úplne nevykonal povinnosť uvedenú v bode 14.7. a/alebo 14.8</w:t>
      </w:r>
      <w:r>
        <w:rPr>
          <w:rFonts w:ascii="Arial Narrow" w:hAnsi="Arial Narrow"/>
          <w:sz w:val="22"/>
          <w:szCs w:val="22"/>
        </w:rPr>
        <w:t xml:space="preserve"> Dohody</w:t>
      </w:r>
      <w:r w:rsidRPr="003E497C">
        <w:rPr>
          <w:rFonts w:ascii="Arial Narrow" w:hAnsi="Arial Narrow"/>
          <w:sz w:val="22"/>
          <w:szCs w:val="22"/>
        </w:rPr>
        <w:t>.</w:t>
      </w:r>
    </w:p>
    <w:p w:rsidR="00036178" w:rsidRDefault="00036178" w:rsidP="00036178">
      <w:pPr>
        <w:rPr>
          <w:rFonts w:ascii="Arial Narrow" w:hAnsi="Arial Narrow"/>
          <w:sz w:val="22"/>
          <w:szCs w:val="22"/>
        </w:rPr>
      </w:pPr>
    </w:p>
    <w:p w:rsidR="00036178" w:rsidRDefault="00036178" w:rsidP="00036178">
      <w:pPr>
        <w:rPr>
          <w:rFonts w:ascii="Arial Narrow" w:hAnsi="Arial Narrow"/>
          <w:sz w:val="22"/>
          <w:szCs w:val="22"/>
        </w:rPr>
      </w:pPr>
    </w:p>
    <w:p w:rsidR="00036178" w:rsidRDefault="00036178" w:rsidP="00036178">
      <w:pPr>
        <w:rPr>
          <w:rFonts w:ascii="Arial Narrow" w:hAnsi="Arial Narrow"/>
          <w:sz w:val="22"/>
          <w:szCs w:val="22"/>
        </w:rPr>
      </w:pPr>
    </w:p>
    <w:p w:rsidR="00036178" w:rsidRDefault="00036178" w:rsidP="00036178">
      <w:pPr>
        <w:rPr>
          <w:rFonts w:ascii="Arial Narrow" w:hAnsi="Arial Narrow"/>
          <w:sz w:val="22"/>
          <w:szCs w:val="22"/>
        </w:rPr>
      </w:pPr>
    </w:p>
    <w:p w:rsidR="00036178" w:rsidRDefault="00036178" w:rsidP="00036178">
      <w:pPr>
        <w:rPr>
          <w:rFonts w:ascii="Arial Narrow" w:hAnsi="Arial Narrow"/>
          <w:sz w:val="22"/>
          <w:szCs w:val="22"/>
        </w:rPr>
      </w:pPr>
    </w:p>
    <w:p w:rsidR="00036178" w:rsidRDefault="00036178" w:rsidP="00036178">
      <w:pPr>
        <w:rPr>
          <w:rFonts w:ascii="Arial Narrow" w:hAnsi="Arial Narrow"/>
          <w:sz w:val="22"/>
          <w:szCs w:val="22"/>
        </w:rPr>
      </w:pPr>
    </w:p>
    <w:p w:rsidR="00036178" w:rsidRPr="003E497C" w:rsidRDefault="00036178" w:rsidP="00036178">
      <w:pPr>
        <w:rPr>
          <w:rFonts w:ascii="Arial Narrow" w:hAnsi="Arial Narrow"/>
          <w:sz w:val="22"/>
          <w:szCs w:val="22"/>
        </w:rPr>
      </w:pPr>
    </w:p>
    <w:p w:rsidR="00036178" w:rsidRPr="003E497C" w:rsidRDefault="00036178" w:rsidP="00036178">
      <w:pPr>
        <w:keepNext/>
        <w:keepLines/>
        <w:tabs>
          <w:tab w:val="num" w:pos="1260"/>
        </w:tabs>
        <w:jc w:val="center"/>
        <w:outlineLvl w:val="1"/>
        <w:rPr>
          <w:rFonts w:ascii="Arial Narrow" w:hAnsi="Arial Narrow"/>
          <w:b/>
          <w:sz w:val="22"/>
          <w:szCs w:val="22"/>
          <w:lang w:eastAsia="sk-SK"/>
        </w:rPr>
      </w:pPr>
      <w:r w:rsidRPr="003E497C">
        <w:rPr>
          <w:rFonts w:ascii="Arial Narrow" w:hAnsi="Arial Narrow"/>
          <w:b/>
          <w:sz w:val="22"/>
          <w:szCs w:val="22"/>
          <w:lang w:eastAsia="sk-SK"/>
        </w:rPr>
        <w:t>Článok 15</w:t>
      </w:r>
    </w:p>
    <w:p w:rsidR="00036178" w:rsidRPr="003E497C" w:rsidRDefault="00036178" w:rsidP="00036178">
      <w:pPr>
        <w:keepNext/>
        <w:keepLines/>
        <w:tabs>
          <w:tab w:val="num" w:pos="1260"/>
        </w:tabs>
        <w:jc w:val="center"/>
        <w:outlineLvl w:val="1"/>
        <w:rPr>
          <w:rFonts w:ascii="Arial Narrow" w:hAnsi="Arial Narrow" w:cs="Arial"/>
          <w:b/>
          <w:bCs/>
          <w:spacing w:val="30"/>
          <w:sz w:val="22"/>
          <w:szCs w:val="22"/>
          <w:lang w:eastAsia="sk-SK"/>
        </w:rPr>
      </w:pPr>
      <w:r w:rsidRPr="003E497C">
        <w:rPr>
          <w:rFonts w:ascii="Arial Narrow" w:hAnsi="Arial Narrow"/>
          <w:b/>
          <w:sz w:val="22"/>
          <w:szCs w:val="22"/>
          <w:lang w:eastAsia="sk-SK"/>
        </w:rPr>
        <w:t>Záverečné ustanovenia</w:t>
      </w:r>
    </w:p>
    <w:p w:rsidR="00036178" w:rsidRPr="003E497C" w:rsidRDefault="00036178" w:rsidP="00036178">
      <w:pPr>
        <w:keepNext/>
        <w:keepLines/>
        <w:jc w:val="center"/>
        <w:outlineLvl w:val="1"/>
        <w:rPr>
          <w:rFonts w:ascii="Arial Narrow" w:hAnsi="Arial Narrow" w:cs="Arial"/>
          <w:b/>
          <w:bCs/>
          <w:spacing w:val="30"/>
          <w:sz w:val="22"/>
          <w:szCs w:val="22"/>
          <w:lang w:eastAsia="sk-SK"/>
        </w:rPr>
      </w:pPr>
    </w:p>
    <w:p w:rsidR="00036178" w:rsidRPr="003E497C" w:rsidRDefault="00036178" w:rsidP="00036178">
      <w:pPr>
        <w:pStyle w:val="Odsekzoznamu"/>
        <w:keepLines/>
        <w:numPr>
          <w:ilvl w:val="0"/>
          <w:numId w:val="20"/>
        </w:numPr>
        <w:tabs>
          <w:tab w:val="clear" w:pos="2160"/>
          <w:tab w:val="left" w:pos="567"/>
        </w:tabs>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0"/>
        </w:numPr>
        <w:tabs>
          <w:tab w:val="clear" w:pos="2160"/>
          <w:tab w:val="left" w:pos="567"/>
        </w:tabs>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0"/>
        </w:numPr>
        <w:tabs>
          <w:tab w:val="clear" w:pos="2160"/>
          <w:tab w:val="left" w:pos="567"/>
        </w:tabs>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0"/>
        </w:numPr>
        <w:tabs>
          <w:tab w:val="clear" w:pos="2160"/>
          <w:tab w:val="left" w:pos="567"/>
        </w:tabs>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0"/>
        </w:numPr>
        <w:tabs>
          <w:tab w:val="clear" w:pos="2160"/>
          <w:tab w:val="left" w:pos="567"/>
        </w:tabs>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0"/>
        </w:numPr>
        <w:tabs>
          <w:tab w:val="clear" w:pos="2160"/>
          <w:tab w:val="left" w:pos="567"/>
        </w:tabs>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0"/>
        </w:numPr>
        <w:tabs>
          <w:tab w:val="clear" w:pos="2160"/>
          <w:tab w:val="left" w:pos="567"/>
        </w:tabs>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0"/>
        </w:numPr>
        <w:tabs>
          <w:tab w:val="clear" w:pos="2160"/>
          <w:tab w:val="left" w:pos="567"/>
        </w:tabs>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0"/>
        </w:numPr>
        <w:tabs>
          <w:tab w:val="clear" w:pos="2160"/>
          <w:tab w:val="left" w:pos="567"/>
        </w:tabs>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0"/>
        </w:numPr>
        <w:tabs>
          <w:tab w:val="clear" w:pos="2160"/>
          <w:tab w:val="left" w:pos="567"/>
        </w:tabs>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0"/>
        </w:numPr>
        <w:tabs>
          <w:tab w:val="clear" w:pos="2160"/>
          <w:tab w:val="left" w:pos="567"/>
        </w:tabs>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0"/>
        </w:numPr>
        <w:tabs>
          <w:tab w:val="clear" w:pos="2160"/>
          <w:tab w:val="left" w:pos="567"/>
        </w:tabs>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0"/>
        </w:numPr>
        <w:tabs>
          <w:tab w:val="clear" w:pos="2160"/>
          <w:tab w:val="left" w:pos="567"/>
        </w:tabs>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0"/>
        </w:numPr>
        <w:tabs>
          <w:tab w:val="clear" w:pos="2160"/>
          <w:tab w:val="left" w:pos="567"/>
        </w:tabs>
        <w:contextualSpacing/>
        <w:jc w:val="both"/>
        <w:rPr>
          <w:rFonts w:ascii="Arial Narrow" w:hAnsi="Arial Narrow"/>
          <w:vanish/>
          <w:sz w:val="22"/>
          <w:szCs w:val="22"/>
          <w:lang w:eastAsia="sk-SK"/>
        </w:rPr>
      </w:pPr>
    </w:p>
    <w:p w:rsidR="00036178" w:rsidRPr="003E497C" w:rsidRDefault="00036178" w:rsidP="00036178">
      <w:pPr>
        <w:pStyle w:val="Odsekzoznamu"/>
        <w:keepLines/>
        <w:numPr>
          <w:ilvl w:val="0"/>
          <w:numId w:val="20"/>
        </w:numPr>
        <w:tabs>
          <w:tab w:val="clear" w:pos="2160"/>
          <w:tab w:val="left" w:pos="567"/>
        </w:tabs>
        <w:contextualSpacing/>
        <w:jc w:val="both"/>
        <w:rPr>
          <w:rFonts w:ascii="Arial Narrow" w:hAnsi="Arial Narrow"/>
          <w:vanish/>
          <w:sz w:val="22"/>
          <w:szCs w:val="22"/>
          <w:lang w:eastAsia="sk-SK"/>
        </w:rPr>
      </w:pPr>
    </w:p>
    <w:p w:rsidR="00036178" w:rsidRDefault="00036178" w:rsidP="00036178">
      <w:pPr>
        <w:pStyle w:val="Odsekzoznamu"/>
        <w:keepLines/>
        <w:numPr>
          <w:ilvl w:val="1"/>
          <w:numId w:val="20"/>
        </w:numPr>
        <w:tabs>
          <w:tab w:val="clear" w:pos="2160"/>
          <w:tab w:val="left" w:pos="567"/>
        </w:tabs>
        <w:contextualSpacing/>
        <w:jc w:val="both"/>
        <w:rPr>
          <w:rFonts w:ascii="Arial Narrow" w:hAnsi="Arial Narrow"/>
          <w:sz w:val="22"/>
          <w:szCs w:val="22"/>
          <w:lang w:eastAsia="sk-SK"/>
        </w:rPr>
      </w:pPr>
      <w:r w:rsidRPr="003E497C">
        <w:rPr>
          <w:rFonts w:ascii="Arial Narrow" w:hAnsi="Arial Narrow"/>
          <w:sz w:val="22"/>
          <w:szCs w:val="22"/>
          <w:lang w:eastAsia="sk-SK"/>
        </w:rPr>
        <w:t>Dohoda je uzavretá a vykladá sa v súlade s právnym poriadkom Slovenskej republiky.</w:t>
      </w:r>
    </w:p>
    <w:p w:rsidR="00036178" w:rsidRPr="003E497C" w:rsidRDefault="00036178" w:rsidP="00036178">
      <w:pPr>
        <w:pStyle w:val="Odsekzoznamu"/>
        <w:keepLines/>
        <w:tabs>
          <w:tab w:val="clear" w:pos="2160"/>
          <w:tab w:val="left" w:pos="567"/>
        </w:tabs>
        <w:ind w:left="360"/>
        <w:contextualSpacing/>
        <w:jc w:val="both"/>
        <w:rPr>
          <w:rFonts w:ascii="Arial Narrow" w:hAnsi="Arial Narrow"/>
          <w:sz w:val="22"/>
          <w:szCs w:val="22"/>
          <w:lang w:eastAsia="sk-SK"/>
        </w:rPr>
      </w:pPr>
    </w:p>
    <w:p w:rsidR="00036178" w:rsidRDefault="00036178" w:rsidP="00036178">
      <w:pPr>
        <w:pStyle w:val="Odsekzoznamu"/>
        <w:keepLines/>
        <w:numPr>
          <w:ilvl w:val="1"/>
          <w:numId w:val="20"/>
        </w:numPr>
        <w:tabs>
          <w:tab w:val="clear" w:pos="2160"/>
          <w:tab w:val="left" w:pos="567"/>
        </w:tabs>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Na právne vzťahy súvisiace s plnením podľa tejto Dohody sa vzťahujú príslušné ustanovenia zákona o elektronických komunikáciách, Obchodného zákonníka, Občianskeho zákonníka, ako aj ďalšie právne predpisy platné na území Slovenskej republiky súvisiace s plnením predmetu Dohody. Zmluvné strany sa dohodli, že rozhodným právom v prípade sporu je právny poriadok Slovenskej republiky a v prípade sporu riešeného súdnou cestou je príslušným výlučne všeobecný súd v Slovenskej republike. </w:t>
      </w:r>
    </w:p>
    <w:p w:rsidR="00036178" w:rsidRPr="003E497C" w:rsidRDefault="00036178" w:rsidP="00036178">
      <w:pPr>
        <w:pStyle w:val="Odsekzoznamu"/>
        <w:keepLines/>
        <w:tabs>
          <w:tab w:val="clear" w:pos="2160"/>
          <w:tab w:val="left" w:pos="567"/>
        </w:tabs>
        <w:ind w:left="567"/>
        <w:contextualSpacing/>
        <w:jc w:val="both"/>
        <w:rPr>
          <w:rFonts w:ascii="Arial Narrow" w:hAnsi="Arial Narrow"/>
          <w:sz w:val="22"/>
          <w:szCs w:val="22"/>
          <w:lang w:eastAsia="sk-SK"/>
        </w:rPr>
      </w:pPr>
    </w:p>
    <w:p w:rsidR="00036178" w:rsidRDefault="00036178" w:rsidP="00036178">
      <w:pPr>
        <w:pStyle w:val="Odsekzoznamu"/>
        <w:keepLines/>
        <w:numPr>
          <w:ilvl w:val="1"/>
          <w:numId w:val="20"/>
        </w:numPr>
        <w:tabs>
          <w:tab w:val="clear" w:pos="2160"/>
          <w:tab w:val="left" w:pos="567"/>
        </w:tabs>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Zmluvné strany sa zaväzujú, že vyvinú maximálnu snahu o riešenie všetkých sporov vyplývajúcich alebo súvisiacich s Dohodou zmierlivou cestou, a to do 45 dní od doručenia písomného upozornenia jednej zmluvnej strany druhej zmluvnej strane. Pokiaľ zmierlivé riešenie sporu nebude možné, spor rozhodnú  príslušné súdy Slovenskej republiky. </w:t>
      </w:r>
      <w:r w:rsidRPr="003E497C">
        <w:rPr>
          <w:rFonts w:ascii="Arial Narrow" w:hAnsi="Arial Narrow"/>
          <w:sz w:val="22"/>
          <w:szCs w:val="22"/>
        </w:rPr>
        <w:t xml:space="preserve">Spory a nezrovnalosti medzi </w:t>
      </w:r>
      <w:r>
        <w:rPr>
          <w:rFonts w:ascii="Arial Narrow" w:hAnsi="Arial Narrow"/>
          <w:sz w:val="22"/>
          <w:szCs w:val="22"/>
        </w:rPr>
        <w:t>Z</w:t>
      </w:r>
      <w:r w:rsidRPr="003E497C">
        <w:rPr>
          <w:rFonts w:ascii="Arial Narrow" w:hAnsi="Arial Narrow"/>
          <w:sz w:val="22"/>
          <w:szCs w:val="22"/>
        </w:rPr>
        <w:t>mluvnými stranami vyplývajúce z tejto Dohody sa budú riešiť v prvom rade vzájomnými rokovaniami v dobrej viere. Ak sa ich nepodarí vyriešiť ani po takýchto rokovaniach, a to najneskôr do 45 kalendárnych dní odo dňa ich začatia, t. j. od doručenia výzvy na rokovanie o spore, rozhodnú sa všetky spory pred súdmi Slovenskej republiky.</w:t>
      </w:r>
    </w:p>
    <w:p w:rsidR="00036178" w:rsidRPr="003E497C" w:rsidRDefault="00036178" w:rsidP="00036178">
      <w:pPr>
        <w:pStyle w:val="Odsekzoznamu"/>
        <w:keepLines/>
        <w:tabs>
          <w:tab w:val="clear" w:pos="2160"/>
          <w:tab w:val="left" w:pos="567"/>
        </w:tabs>
        <w:ind w:left="567"/>
        <w:contextualSpacing/>
        <w:jc w:val="both"/>
        <w:rPr>
          <w:rFonts w:ascii="Arial Narrow" w:hAnsi="Arial Narrow"/>
          <w:sz w:val="22"/>
          <w:szCs w:val="22"/>
          <w:lang w:eastAsia="sk-SK"/>
        </w:rPr>
      </w:pPr>
    </w:p>
    <w:p w:rsidR="00036178" w:rsidRDefault="00036178" w:rsidP="00036178">
      <w:pPr>
        <w:pStyle w:val="Odsekzoznamu"/>
        <w:keepLines/>
        <w:numPr>
          <w:ilvl w:val="1"/>
          <w:numId w:val="20"/>
        </w:numPr>
        <w:tabs>
          <w:tab w:val="clear" w:pos="2160"/>
          <w:tab w:val="left" w:pos="567"/>
        </w:tabs>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Zmluvné strany sa zaväzujú vzájomne sa informovať o akýchkoľvek skutočnostiach, ktoré môžu mať vplyv na plnenie Dohody.</w:t>
      </w:r>
    </w:p>
    <w:p w:rsidR="00036178" w:rsidRPr="003E497C" w:rsidRDefault="00036178" w:rsidP="00036178">
      <w:pPr>
        <w:pStyle w:val="Odsekzoznamu"/>
        <w:keepLines/>
        <w:tabs>
          <w:tab w:val="clear" w:pos="2160"/>
          <w:tab w:val="left" w:pos="567"/>
        </w:tabs>
        <w:ind w:left="567"/>
        <w:contextualSpacing/>
        <w:jc w:val="both"/>
        <w:rPr>
          <w:rFonts w:ascii="Arial Narrow" w:hAnsi="Arial Narrow"/>
          <w:sz w:val="22"/>
          <w:szCs w:val="22"/>
          <w:lang w:eastAsia="sk-SK"/>
        </w:rPr>
      </w:pPr>
    </w:p>
    <w:p w:rsidR="00036178" w:rsidRDefault="00036178" w:rsidP="00036178">
      <w:pPr>
        <w:pStyle w:val="Odsekzoznamu"/>
        <w:keepLines/>
        <w:numPr>
          <w:ilvl w:val="1"/>
          <w:numId w:val="20"/>
        </w:numPr>
        <w:tabs>
          <w:tab w:val="clear" w:pos="2160"/>
          <w:tab w:val="left" w:pos="567"/>
        </w:tabs>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Zmeny a/alebo dodatky k Dohode musia byť vykonané v súlade s platnou legislatívou v písomnej forme a podpísané oprávnenými zástupcami  </w:t>
      </w:r>
      <w:r>
        <w:rPr>
          <w:rFonts w:ascii="Arial Narrow" w:hAnsi="Arial Narrow"/>
          <w:sz w:val="22"/>
          <w:szCs w:val="22"/>
          <w:lang w:eastAsia="sk-SK"/>
        </w:rPr>
        <w:t>Z</w:t>
      </w:r>
      <w:r w:rsidRPr="003E497C">
        <w:rPr>
          <w:rFonts w:ascii="Arial Narrow" w:hAnsi="Arial Narrow"/>
          <w:sz w:val="22"/>
          <w:szCs w:val="22"/>
          <w:lang w:eastAsia="sk-SK"/>
        </w:rPr>
        <w:t xml:space="preserve">mluvných strán. </w:t>
      </w:r>
    </w:p>
    <w:p w:rsidR="00036178" w:rsidRPr="003E497C" w:rsidRDefault="00036178" w:rsidP="00036178">
      <w:pPr>
        <w:pStyle w:val="Odsekzoznamu"/>
        <w:keepLines/>
        <w:tabs>
          <w:tab w:val="clear" w:pos="2160"/>
          <w:tab w:val="left" w:pos="567"/>
        </w:tabs>
        <w:ind w:left="567"/>
        <w:contextualSpacing/>
        <w:jc w:val="both"/>
        <w:rPr>
          <w:rFonts w:ascii="Arial Narrow" w:hAnsi="Arial Narrow"/>
          <w:sz w:val="22"/>
          <w:szCs w:val="22"/>
          <w:lang w:eastAsia="sk-SK"/>
        </w:rPr>
      </w:pPr>
    </w:p>
    <w:p w:rsidR="00036178" w:rsidRDefault="00036178" w:rsidP="00036178">
      <w:pPr>
        <w:pStyle w:val="Odsekzoznamu"/>
        <w:keepLines/>
        <w:numPr>
          <w:ilvl w:val="1"/>
          <w:numId w:val="20"/>
        </w:numPr>
        <w:tabs>
          <w:tab w:val="clear" w:pos="2160"/>
          <w:tab w:val="left" w:pos="567"/>
        </w:tabs>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V prípade, že Podnik na právne vzťahy s Účastníkom  uplatňuje všeobecné podmienky poskytovania služieb prostredníctvom verejnej mobilnej siete Podniku podľa Prílohy č. 3 Dohody  platí, že na právne vzťahy medzi Účastníkom a Podnikom vyplývajúce z tejto Dohody a z Čiastkových zmlúv o pripojení uzatvorených v súlade s touto Dohodou (ďalej len „zmluvné dokumenty“) sa vzťahujú len tie časti všeobecných podmienok poskytovania služieb prostredníctvom verejnej mobilnej siete Podniku podľa Prílohy č. 3 Dohody, ktoré upravujú právne vzťahy v týchto zmluvných dokumentoch neupravené a ktoré zároveň nie sú s týmito zmluvnými dokumentmi v rozpore. Ustanovenia týchto zmluvných dokumentov majú prednosť pred všeobecnými podmienkami poskytovania služieb prostredníctvom verejnej mobilnej siete Podniku podľa Prílohy č. 3 Dohody i akýmikoľvek inými internými predpismi Podniku. Ustanovenia tejto Dohody majú prednosť pred ustanoveniami Čiastkových zmlúv o pripojení. Dohoda, vrátane všetkých dokumentov, ktoré sa v nej spomínajú, predstavuje kompletnú dohodu medzi </w:t>
      </w:r>
      <w:r>
        <w:rPr>
          <w:rFonts w:ascii="Arial Narrow" w:hAnsi="Arial Narrow"/>
          <w:sz w:val="22"/>
          <w:szCs w:val="22"/>
          <w:lang w:eastAsia="sk-SK"/>
        </w:rPr>
        <w:t>Z</w:t>
      </w:r>
      <w:r w:rsidRPr="003E497C">
        <w:rPr>
          <w:rFonts w:ascii="Arial Narrow" w:hAnsi="Arial Narrow"/>
          <w:sz w:val="22"/>
          <w:szCs w:val="22"/>
          <w:lang w:eastAsia="sk-SK"/>
        </w:rPr>
        <w:t>mluvnými stranami v súvislosti s predmetom Dohody</w:t>
      </w:r>
      <w:r>
        <w:rPr>
          <w:rFonts w:ascii="Arial Narrow" w:hAnsi="Arial Narrow"/>
          <w:sz w:val="22"/>
          <w:szCs w:val="22"/>
          <w:lang w:eastAsia="sk-SK"/>
        </w:rPr>
        <w:t>.</w:t>
      </w:r>
      <w:r w:rsidRPr="003E497C">
        <w:rPr>
          <w:rFonts w:ascii="Arial Narrow" w:hAnsi="Arial Narrow"/>
          <w:sz w:val="22"/>
          <w:szCs w:val="22"/>
          <w:lang w:eastAsia="sk-SK"/>
        </w:rPr>
        <w:t xml:space="preserve"> </w:t>
      </w:r>
    </w:p>
    <w:p w:rsidR="00036178" w:rsidRPr="003E497C" w:rsidRDefault="00036178" w:rsidP="00036178">
      <w:pPr>
        <w:pStyle w:val="Odsekzoznamu"/>
        <w:keepLines/>
        <w:tabs>
          <w:tab w:val="clear" w:pos="2160"/>
          <w:tab w:val="left" w:pos="567"/>
        </w:tabs>
        <w:ind w:left="567"/>
        <w:contextualSpacing/>
        <w:jc w:val="both"/>
        <w:rPr>
          <w:rFonts w:ascii="Arial Narrow" w:hAnsi="Arial Narrow"/>
          <w:sz w:val="22"/>
          <w:szCs w:val="22"/>
          <w:lang w:eastAsia="sk-SK"/>
        </w:rPr>
      </w:pPr>
    </w:p>
    <w:p w:rsidR="00036178" w:rsidRDefault="00036178" w:rsidP="00036178">
      <w:pPr>
        <w:pStyle w:val="Odsekzoznamu"/>
        <w:keepLines/>
        <w:numPr>
          <w:ilvl w:val="1"/>
          <w:numId w:val="20"/>
        </w:numPr>
        <w:tabs>
          <w:tab w:val="clear" w:pos="2160"/>
          <w:tab w:val="left" w:pos="567"/>
        </w:tabs>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Ak sa niektoré z ustanovení Dohody stane nevynútiteľným alebo neplatným podľa platných právnych predpisov, bude toto ustanovenie neúčinné len do tej miery, do akej je nevynútiteľné či neplatné. Ďalšie ustanovenia Dohody ostávajú naďalej záväzné a v plnej platnosti a účinnosti. Pokiaľ nastane takáto situácia, </w:t>
      </w:r>
      <w:r>
        <w:rPr>
          <w:rFonts w:ascii="Arial Narrow" w:hAnsi="Arial Narrow"/>
          <w:sz w:val="22"/>
          <w:szCs w:val="22"/>
          <w:lang w:eastAsia="sk-SK"/>
        </w:rPr>
        <w:t>Z</w:t>
      </w:r>
      <w:r w:rsidRPr="003E497C">
        <w:rPr>
          <w:rFonts w:ascii="Arial Narrow" w:hAnsi="Arial Narrow"/>
          <w:sz w:val="22"/>
          <w:szCs w:val="22"/>
          <w:lang w:eastAsia="sk-SK"/>
        </w:rPr>
        <w:t>mluvné strany nahradia toto nevynútiteľné či neplatné ustanovenie iným ustanovením, ktoré sa mu svojím obsahom a účelom bude čo najviac približovať.</w:t>
      </w:r>
    </w:p>
    <w:p w:rsidR="00036178" w:rsidRPr="003E497C" w:rsidRDefault="00036178" w:rsidP="00036178">
      <w:pPr>
        <w:pStyle w:val="Odsekzoznamu"/>
        <w:keepLines/>
        <w:tabs>
          <w:tab w:val="clear" w:pos="2160"/>
          <w:tab w:val="left" w:pos="567"/>
        </w:tabs>
        <w:ind w:left="567"/>
        <w:contextualSpacing/>
        <w:jc w:val="both"/>
        <w:rPr>
          <w:rFonts w:ascii="Arial Narrow" w:hAnsi="Arial Narrow"/>
          <w:sz w:val="22"/>
          <w:szCs w:val="22"/>
          <w:lang w:eastAsia="sk-SK"/>
        </w:rPr>
      </w:pPr>
    </w:p>
    <w:p w:rsidR="00036178" w:rsidRDefault="00036178" w:rsidP="00036178">
      <w:pPr>
        <w:pStyle w:val="Odsekzoznamu"/>
        <w:keepLines/>
        <w:numPr>
          <w:ilvl w:val="1"/>
          <w:numId w:val="20"/>
        </w:numPr>
        <w:tabs>
          <w:tab w:val="clear" w:pos="2160"/>
          <w:tab w:val="left" w:pos="567"/>
        </w:tabs>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lastRenderedPageBreak/>
        <w:t>Dohoda je vyhotovená v</w:t>
      </w:r>
      <w:r>
        <w:rPr>
          <w:rFonts w:ascii="Arial Narrow" w:hAnsi="Arial Narrow"/>
          <w:sz w:val="22"/>
          <w:szCs w:val="22"/>
          <w:lang w:eastAsia="sk-SK"/>
        </w:rPr>
        <w:t> 10-tich</w:t>
      </w:r>
      <w:r w:rsidRPr="003E497C">
        <w:rPr>
          <w:rFonts w:ascii="Arial Narrow" w:hAnsi="Arial Narrow"/>
          <w:sz w:val="22"/>
          <w:szCs w:val="22"/>
          <w:lang w:eastAsia="sk-SK"/>
        </w:rPr>
        <w:t xml:space="preserve"> rovnopisoch, z ktorých každý je považovaný za originál, pričom </w:t>
      </w:r>
      <w:r>
        <w:rPr>
          <w:rFonts w:ascii="Arial Narrow" w:hAnsi="Arial Narrow"/>
          <w:sz w:val="22"/>
          <w:szCs w:val="22"/>
          <w:lang w:eastAsia="sk-SK"/>
        </w:rPr>
        <w:t xml:space="preserve">Účastník č. 1  </w:t>
      </w:r>
      <w:proofErr w:type="spellStart"/>
      <w:r>
        <w:rPr>
          <w:rFonts w:ascii="Arial Narrow" w:hAnsi="Arial Narrow"/>
          <w:sz w:val="22"/>
          <w:szCs w:val="22"/>
          <w:lang w:eastAsia="sk-SK"/>
        </w:rPr>
        <w:t>obdrží</w:t>
      </w:r>
      <w:proofErr w:type="spellEnd"/>
      <w:r>
        <w:rPr>
          <w:rFonts w:ascii="Arial Narrow" w:hAnsi="Arial Narrow"/>
          <w:sz w:val="22"/>
          <w:szCs w:val="22"/>
          <w:lang w:eastAsia="sk-SK"/>
        </w:rPr>
        <w:t xml:space="preserve"> 2 rovnopisy, Účastník č. 2 </w:t>
      </w:r>
      <w:proofErr w:type="spellStart"/>
      <w:r>
        <w:rPr>
          <w:rFonts w:ascii="Arial Narrow" w:hAnsi="Arial Narrow"/>
          <w:sz w:val="22"/>
          <w:szCs w:val="22"/>
          <w:lang w:eastAsia="sk-SK"/>
        </w:rPr>
        <w:t>obdrží</w:t>
      </w:r>
      <w:proofErr w:type="spellEnd"/>
      <w:r>
        <w:rPr>
          <w:rFonts w:ascii="Arial Narrow" w:hAnsi="Arial Narrow"/>
          <w:sz w:val="22"/>
          <w:szCs w:val="22"/>
          <w:lang w:eastAsia="sk-SK"/>
        </w:rPr>
        <w:t xml:space="preserve"> 4 rovnopisy, Účastník č. 3 </w:t>
      </w:r>
      <w:proofErr w:type="spellStart"/>
      <w:r>
        <w:rPr>
          <w:rFonts w:ascii="Arial Narrow" w:hAnsi="Arial Narrow"/>
          <w:sz w:val="22"/>
          <w:szCs w:val="22"/>
          <w:lang w:eastAsia="sk-SK"/>
        </w:rPr>
        <w:t>obdrží</w:t>
      </w:r>
      <w:proofErr w:type="spellEnd"/>
      <w:r>
        <w:rPr>
          <w:rFonts w:ascii="Arial Narrow" w:hAnsi="Arial Narrow"/>
          <w:sz w:val="22"/>
          <w:szCs w:val="22"/>
          <w:lang w:eastAsia="sk-SK"/>
        </w:rPr>
        <w:t xml:space="preserve"> 2 rovnopisy </w:t>
      </w:r>
      <w:r w:rsidRPr="003E497C">
        <w:rPr>
          <w:rFonts w:ascii="Arial Narrow" w:hAnsi="Arial Narrow"/>
          <w:sz w:val="22"/>
          <w:szCs w:val="22"/>
          <w:lang w:eastAsia="sk-SK"/>
        </w:rPr>
        <w:t xml:space="preserve">a Podnik </w:t>
      </w:r>
      <w:proofErr w:type="spellStart"/>
      <w:r>
        <w:rPr>
          <w:rFonts w:ascii="Arial Narrow" w:hAnsi="Arial Narrow"/>
          <w:sz w:val="22"/>
          <w:szCs w:val="22"/>
          <w:lang w:eastAsia="sk-SK"/>
        </w:rPr>
        <w:t>obdrží</w:t>
      </w:r>
      <w:proofErr w:type="spellEnd"/>
      <w:r>
        <w:rPr>
          <w:rFonts w:ascii="Arial Narrow" w:hAnsi="Arial Narrow"/>
          <w:sz w:val="22"/>
          <w:szCs w:val="22"/>
          <w:lang w:eastAsia="sk-SK"/>
        </w:rPr>
        <w:t xml:space="preserve"> </w:t>
      </w:r>
      <w:r w:rsidRPr="003E497C">
        <w:rPr>
          <w:rFonts w:ascii="Arial Narrow" w:hAnsi="Arial Narrow"/>
          <w:sz w:val="22"/>
          <w:szCs w:val="22"/>
          <w:lang w:eastAsia="sk-SK"/>
        </w:rPr>
        <w:t xml:space="preserve"> 2 rovnopisy. </w:t>
      </w:r>
    </w:p>
    <w:p w:rsidR="00036178" w:rsidRPr="003E497C" w:rsidRDefault="00036178" w:rsidP="00036178">
      <w:pPr>
        <w:pStyle w:val="Odsekzoznamu"/>
        <w:keepLines/>
        <w:tabs>
          <w:tab w:val="clear" w:pos="2160"/>
          <w:tab w:val="left" w:pos="567"/>
        </w:tabs>
        <w:ind w:left="567"/>
        <w:contextualSpacing/>
        <w:jc w:val="both"/>
        <w:rPr>
          <w:rFonts w:ascii="Arial Narrow" w:hAnsi="Arial Narrow"/>
          <w:sz w:val="22"/>
          <w:szCs w:val="22"/>
          <w:lang w:eastAsia="sk-SK"/>
        </w:rPr>
      </w:pPr>
    </w:p>
    <w:p w:rsidR="00036178" w:rsidRDefault="00036178" w:rsidP="00036178">
      <w:pPr>
        <w:pStyle w:val="Odsekzoznamu"/>
        <w:keepLines/>
        <w:numPr>
          <w:ilvl w:val="1"/>
          <w:numId w:val="20"/>
        </w:numPr>
        <w:tabs>
          <w:tab w:val="clear" w:pos="2160"/>
          <w:tab w:val="left" w:pos="567"/>
        </w:tabs>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Žiadna zo </w:t>
      </w:r>
      <w:r>
        <w:rPr>
          <w:rFonts w:ascii="Arial Narrow" w:hAnsi="Arial Narrow"/>
          <w:sz w:val="22"/>
          <w:szCs w:val="22"/>
          <w:lang w:eastAsia="sk-SK"/>
        </w:rPr>
        <w:t>Z</w:t>
      </w:r>
      <w:r w:rsidRPr="003E497C">
        <w:rPr>
          <w:rFonts w:ascii="Arial Narrow" w:hAnsi="Arial Narrow"/>
          <w:sz w:val="22"/>
          <w:szCs w:val="22"/>
          <w:lang w:eastAsia="sk-SK"/>
        </w:rPr>
        <w:t>mluvných strán nie je oprávnená postúpiť práva a povinnosti vyplývajúce z Dohody ako celok alebo akúkoľvek jej časť bez predchádzajúceho písomného súhlasu druhej zmluvnej strany.</w:t>
      </w:r>
    </w:p>
    <w:p w:rsidR="00036178" w:rsidRPr="003E497C" w:rsidRDefault="00036178" w:rsidP="00036178">
      <w:pPr>
        <w:pStyle w:val="Odsekzoznamu"/>
        <w:keepLines/>
        <w:tabs>
          <w:tab w:val="clear" w:pos="2160"/>
          <w:tab w:val="left" w:pos="567"/>
        </w:tabs>
        <w:ind w:left="567"/>
        <w:contextualSpacing/>
        <w:jc w:val="both"/>
        <w:rPr>
          <w:rFonts w:ascii="Arial Narrow" w:hAnsi="Arial Narrow"/>
          <w:sz w:val="22"/>
          <w:szCs w:val="22"/>
          <w:lang w:eastAsia="sk-SK"/>
        </w:rPr>
      </w:pPr>
    </w:p>
    <w:p w:rsidR="00036178" w:rsidRPr="003E497C" w:rsidRDefault="00036178" w:rsidP="00036178">
      <w:pPr>
        <w:pStyle w:val="Odsekzoznamu"/>
        <w:keepLines/>
        <w:numPr>
          <w:ilvl w:val="1"/>
          <w:numId w:val="20"/>
        </w:numPr>
        <w:tabs>
          <w:tab w:val="clear" w:pos="2160"/>
          <w:tab w:val="left" w:pos="567"/>
        </w:tabs>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Dohoda nadobúda platnosť dňom jej podpísania oprávnenými zástupcami </w:t>
      </w:r>
      <w:r>
        <w:rPr>
          <w:rFonts w:ascii="Arial Narrow" w:hAnsi="Arial Narrow"/>
          <w:sz w:val="22"/>
          <w:szCs w:val="22"/>
          <w:lang w:eastAsia="sk-SK"/>
        </w:rPr>
        <w:t>Z</w:t>
      </w:r>
      <w:r w:rsidRPr="003E497C">
        <w:rPr>
          <w:rFonts w:ascii="Arial Narrow" w:hAnsi="Arial Narrow"/>
          <w:sz w:val="22"/>
          <w:szCs w:val="22"/>
          <w:lang w:eastAsia="sk-SK"/>
        </w:rPr>
        <w:t xml:space="preserve">mluvných strán a účinnosť dňom nasledujúcim po dni  jej zverejnenia v Centrálnom registri zmlúv, ak sa </w:t>
      </w:r>
      <w:r>
        <w:rPr>
          <w:rFonts w:ascii="Arial Narrow" w:hAnsi="Arial Narrow"/>
          <w:sz w:val="22"/>
          <w:szCs w:val="22"/>
          <w:lang w:eastAsia="sk-SK"/>
        </w:rPr>
        <w:t>Z</w:t>
      </w:r>
      <w:r w:rsidRPr="003E497C">
        <w:rPr>
          <w:rFonts w:ascii="Arial Narrow" w:hAnsi="Arial Narrow"/>
          <w:sz w:val="22"/>
          <w:szCs w:val="22"/>
          <w:lang w:eastAsia="sk-SK"/>
        </w:rPr>
        <w:t>mluvné strany nedohodli na odložení účinnosti niektorého z ustanovení.</w:t>
      </w:r>
      <w:r>
        <w:rPr>
          <w:rFonts w:ascii="Arial Narrow" w:hAnsi="Arial Narrow"/>
          <w:sz w:val="22"/>
          <w:szCs w:val="22"/>
          <w:lang w:eastAsia="sk-SK"/>
        </w:rPr>
        <w:t xml:space="preserve"> Zmluvné strany sa dohodli, že Účastník č. 1 zverejní túto dohodu v Centrálnom registri zmlúv</w:t>
      </w:r>
      <w:r w:rsidRPr="00E61032">
        <w:rPr>
          <w:rFonts w:ascii="Arial Narrow" w:hAnsi="Arial Narrow"/>
          <w:sz w:val="22"/>
          <w:szCs w:val="22"/>
          <w:lang w:eastAsia="sk-SK"/>
        </w:rPr>
        <w:t xml:space="preserve"> </w:t>
      </w:r>
      <w:r>
        <w:rPr>
          <w:rFonts w:ascii="Arial Narrow" w:hAnsi="Arial Narrow"/>
          <w:sz w:val="22"/>
          <w:szCs w:val="22"/>
          <w:lang w:eastAsia="sk-SK"/>
        </w:rPr>
        <w:t>ako prvý v poradí.</w:t>
      </w:r>
      <w:r w:rsidRPr="003E497C">
        <w:rPr>
          <w:rFonts w:ascii="Arial Narrow" w:hAnsi="Arial Narrow"/>
          <w:sz w:val="22"/>
          <w:szCs w:val="22"/>
          <w:lang w:eastAsia="sk-SK"/>
        </w:rPr>
        <w:t xml:space="preserve"> Týmto ustanovením nie sú dotknuté odkladacie alebo rozväzovacie podmienky, ak sú dohodnuté v tejto Dohode. Podnik podpisom tejto Dohody dáva výslovný súhlas s jej zverejnením, vrátane všetkých jej príloh a prípadných budúcich dodatkov.</w:t>
      </w:r>
    </w:p>
    <w:p w:rsidR="00036178" w:rsidRPr="003E497C" w:rsidRDefault="00036178" w:rsidP="00036178">
      <w:pPr>
        <w:pStyle w:val="Odsekzoznamu"/>
        <w:keepLines/>
        <w:tabs>
          <w:tab w:val="clear" w:pos="2160"/>
          <w:tab w:val="left" w:pos="567"/>
        </w:tabs>
        <w:ind w:left="567"/>
        <w:contextualSpacing/>
        <w:jc w:val="both"/>
        <w:rPr>
          <w:rFonts w:ascii="Arial Narrow" w:hAnsi="Arial Narrow"/>
          <w:sz w:val="22"/>
          <w:szCs w:val="22"/>
          <w:lang w:eastAsia="sk-SK"/>
        </w:rPr>
      </w:pPr>
      <w:r w:rsidRPr="003E497C">
        <w:rPr>
          <w:rFonts w:ascii="Arial Narrow" w:hAnsi="Arial Narrow"/>
          <w:sz w:val="22"/>
          <w:szCs w:val="22"/>
          <w:lang w:eastAsia="sk-SK"/>
        </w:rPr>
        <w:t xml:space="preserve">  </w:t>
      </w:r>
    </w:p>
    <w:p w:rsidR="00036178" w:rsidRDefault="00036178" w:rsidP="00036178">
      <w:pPr>
        <w:pStyle w:val="Odsekzoznamu"/>
        <w:keepLines/>
        <w:numPr>
          <w:ilvl w:val="1"/>
          <w:numId w:val="20"/>
        </w:numPr>
        <w:tabs>
          <w:tab w:val="clear" w:pos="2160"/>
          <w:tab w:val="left" w:pos="567"/>
        </w:tabs>
        <w:ind w:left="567" w:hanging="567"/>
        <w:contextualSpacing/>
        <w:jc w:val="both"/>
        <w:rPr>
          <w:rFonts w:ascii="Arial Narrow" w:hAnsi="Arial Narrow"/>
          <w:sz w:val="22"/>
          <w:szCs w:val="22"/>
          <w:lang w:eastAsia="sk-SK"/>
        </w:rPr>
      </w:pPr>
      <w:r w:rsidRPr="003E497C">
        <w:rPr>
          <w:rFonts w:ascii="Arial Narrow" w:hAnsi="Arial Narrow"/>
          <w:sz w:val="22"/>
          <w:szCs w:val="22"/>
          <w:lang w:eastAsia="sk-SK"/>
        </w:rPr>
        <w:t>Zmluvné strany vyhlasujú, že sú oprávnené s predmetom Dohody nakladať, zmluvné prejavy sú im dostatočne zrozumiteľné a určité, ich zmluvná voľnosť nie je ničím obmedzená a právny úkon je urobený v predpísanej forme, na znak čoho Dohodu podpísali.</w:t>
      </w:r>
    </w:p>
    <w:p w:rsidR="00036178" w:rsidRPr="003E497C" w:rsidRDefault="00036178" w:rsidP="00036178">
      <w:pPr>
        <w:pStyle w:val="Odsekzoznamu"/>
        <w:keepLines/>
        <w:tabs>
          <w:tab w:val="clear" w:pos="2160"/>
          <w:tab w:val="left" w:pos="567"/>
        </w:tabs>
        <w:ind w:left="567"/>
        <w:contextualSpacing/>
        <w:jc w:val="both"/>
        <w:rPr>
          <w:rFonts w:ascii="Arial Narrow" w:hAnsi="Arial Narrow"/>
          <w:sz w:val="22"/>
          <w:szCs w:val="22"/>
          <w:lang w:eastAsia="sk-SK"/>
        </w:rPr>
      </w:pPr>
    </w:p>
    <w:p w:rsidR="00036178" w:rsidRPr="003E497C" w:rsidRDefault="00036178" w:rsidP="00036178">
      <w:pPr>
        <w:pStyle w:val="Odsekzoznamu"/>
        <w:keepLines/>
        <w:numPr>
          <w:ilvl w:val="1"/>
          <w:numId w:val="20"/>
        </w:numPr>
        <w:tabs>
          <w:tab w:val="clear" w:pos="2160"/>
          <w:tab w:val="left" w:pos="567"/>
        </w:tabs>
        <w:ind w:left="567" w:hanging="567"/>
        <w:contextualSpacing/>
        <w:jc w:val="both"/>
        <w:rPr>
          <w:rFonts w:ascii="Arial Narrow" w:hAnsi="Arial Narrow"/>
          <w:sz w:val="22"/>
          <w:szCs w:val="22"/>
        </w:rPr>
      </w:pPr>
      <w:r w:rsidRPr="003E497C">
        <w:rPr>
          <w:rFonts w:ascii="Arial Narrow" w:hAnsi="Arial Narrow"/>
          <w:sz w:val="22"/>
          <w:szCs w:val="22"/>
        </w:rPr>
        <w:t>Všetky prílohy tejto Dohody tvoria jej neoddeliteľnú súčasť. V prípade akéhokoľvek rozdielu medzi textom tejto  Dohody a textom príloh majú prednosť ustanovenia tejto  Dohody.</w:t>
      </w:r>
    </w:p>
    <w:p w:rsidR="00036178" w:rsidRDefault="00036178" w:rsidP="00036178">
      <w:pPr>
        <w:keepLines/>
        <w:tabs>
          <w:tab w:val="clear" w:pos="2160"/>
          <w:tab w:val="left" w:pos="567"/>
        </w:tabs>
        <w:jc w:val="both"/>
        <w:rPr>
          <w:rFonts w:ascii="Arial Narrow" w:hAnsi="Arial Narrow"/>
          <w:sz w:val="22"/>
          <w:szCs w:val="22"/>
        </w:rPr>
      </w:pPr>
    </w:p>
    <w:p w:rsidR="00036178" w:rsidRDefault="00036178" w:rsidP="00036178">
      <w:pPr>
        <w:keepLines/>
        <w:tabs>
          <w:tab w:val="clear" w:pos="2160"/>
          <w:tab w:val="left" w:pos="567"/>
        </w:tabs>
        <w:jc w:val="both"/>
        <w:rPr>
          <w:rFonts w:ascii="Arial Narrow" w:hAnsi="Arial Narrow"/>
          <w:sz w:val="22"/>
          <w:szCs w:val="22"/>
        </w:rPr>
      </w:pPr>
    </w:p>
    <w:p w:rsidR="00036178" w:rsidRPr="003E497C" w:rsidRDefault="00036178" w:rsidP="00036178">
      <w:pPr>
        <w:keepLines/>
        <w:tabs>
          <w:tab w:val="clear" w:pos="2160"/>
          <w:tab w:val="left" w:pos="567"/>
        </w:tabs>
        <w:jc w:val="both"/>
        <w:rPr>
          <w:rFonts w:ascii="Arial Narrow" w:hAnsi="Arial Narrow"/>
          <w:sz w:val="22"/>
          <w:szCs w:val="22"/>
        </w:rPr>
      </w:pPr>
      <w:r w:rsidRPr="003E497C">
        <w:rPr>
          <w:rFonts w:ascii="Arial Narrow" w:hAnsi="Arial Narrow"/>
          <w:sz w:val="22"/>
          <w:szCs w:val="22"/>
        </w:rPr>
        <w:t>Prílohami tejto Dohod</w:t>
      </w:r>
      <w:r>
        <w:rPr>
          <w:rFonts w:ascii="Arial Narrow" w:hAnsi="Arial Narrow"/>
          <w:sz w:val="22"/>
          <w:szCs w:val="22"/>
        </w:rPr>
        <w:t xml:space="preserve">y </w:t>
      </w:r>
      <w:r w:rsidRPr="003E497C">
        <w:rPr>
          <w:rFonts w:ascii="Arial Narrow" w:hAnsi="Arial Narrow"/>
          <w:sz w:val="22"/>
          <w:szCs w:val="22"/>
        </w:rPr>
        <w:t xml:space="preserve">sú: </w:t>
      </w:r>
    </w:p>
    <w:p w:rsidR="00036178" w:rsidRPr="003E497C" w:rsidRDefault="00036178" w:rsidP="00036178">
      <w:pPr>
        <w:pStyle w:val="Default"/>
        <w:ind w:left="567" w:hanging="567"/>
        <w:rPr>
          <w:rFonts w:ascii="Arial Narrow" w:hAnsi="Arial Narrow"/>
          <w:sz w:val="22"/>
          <w:szCs w:val="22"/>
        </w:rPr>
      </w:pPr>
    </w:p>
    <w:p w:rsidR="00036178" w:rsidRPr="003E497C" w:rsidRDefault="00036178" w:rsidP="00036178">
      <w:pPr>
        <w:keepLines/>
        <w:jc w:val="both"/>
        <w:rPr>
          <w:rFonts w:ascii="Arial Narrow" w:hAnsi="Arial Narrow"/>
          <w:sz w:val="22"/>
          <w:szCs w:val="22"/>
          <w:lang w:eastAsia="sk-SK"/>
        </w:rPr>
      </w:pPr>
      <w:r>
        <w:rPr>
          <w:rFonts w:ascii="Arial Narrow" w:hAnsi="Arial Narrow"/>
          <w:sz w:val="22"/>
          <w:szCs w:val="22"/>
          <w:lang w:eastAsia="sk-SK"/>
        </w:rPr>
        <w:t>P</w:t>
      </w:r>
      <w:r w:rsidRPr="003E497C">
        <w:rPr>
          <w:rFonts w:ascii="Arial Narrow" w:hAnsi="Arial Narrow"/>
          <w:sz w:val="22"/>
          <w:szCs w:val="22"/>
          <w:lang w:eastAsia="sk-SK"/>
        </w:rPr>
        <w:t>ríloha č. 1: Predmet Dohody (opis predmetu zákazky)</w:t>
      </w:r>
    </w:p>
    <w:p w:rsidR="00036178" w:rsidRPr="003E497C" w:rsidRDefault="00036178" w:rsidP="00036178">
      <w:pPr>
        <w:keepLines/>
        <w:rPr>
          <w:rFonts w:ascii="Arial Narrow" w:hAnsi="Arial Narrow"/>
          <w:sz w:val="22"/>
          <w:szCs w:val="22"/>
          <w:lang w:eastAsia="sk-SK"/>
        </w:rPr>
      </w:pPr>
      <w:r>
        <w:rPr>
          <w:rFonts w:ascii="Arial Narrow" w:hAnsi="Arial Narrow"/>
          <w:sz w:val="22"/>
          <w:szCs w:val="22"/>
          <w:lang w:eastAsia="sk-SK"/>
        </w:rPr>
        <w:t>P</w:t>
      </w:r>
      <w:r w:rsidRPr="003E497C">
        <w:rPr>
          <w:rFonts w:ascii="Arial Narrow" w:hAnsi="Arial Narrow"/>
          <w:sz w:val="22"/>
          <w:szCs w:val="22"/>
          <w:lang w:eastAsia="sk-SK"/>
        </w:rPr>
        <w:t>ríloha č. 2: Cenník služieb Podniku (návrh na vyhodnotenie kritéri</w:t>
      </w:r>
      <w:r>
        <w:rPr>
          <w:rFonts w:ascii="Arial Narrow" w:hAnsi="Arial Narrow"/>
          <w:sz w:val="22"/>
          <w:szCs w:val="22"/>
          <w:lang w:eastAsia="sk-SK"/>
        </w:rPr>
        <w:t>a – výsledok elektronickej aukcie</w:t>
      </w:r>
      <w:r w:rsidRPr="003E497C">
        <w:rPr>
          <w:rFonts w:ascii="Arial Narrow" w:hAnsi="Arial Narrow"/>
          <w:sz w:val="22"/>
          <w:szCs w:val="22"/>
          <w:lang w:eastAsia="sk-SK"/>
        </w:rPr>
        <w:t>)</w:t>
      </w:r>
    </w:p>
    <w:p w:rsidR="00036178" w:rsidRPr="003E497C" w:rsidRDefault="00036178" w:rsidP="00036178">
      <w:pPr>
        <w:keepLines/>
        <w:ind w:left="993" w:hanging="993"/>
        <w:rPr>
          <w:rFonts w:ascii="Arial Narrow" w:hAnsi="Arial Narrow"/>
          <w:sz w:val="22"/>
          <w:szCs w:val="22"/>
          <w:lang w:eastAsia="sk-SK"/>
        </w:rPr>
      </w:pPr>
      <w:r>
        <w:rPr>
          <w:rFonts w:ascii="Arial Narrow" w:hAnsi="Arial Narrow"/>
          <w:sz w:val="22"/>
          <w:szCs w:val="22"/>
          <w:lang w:eastAsia="sk-SK"/>
        </w:rPr>
        <w:t>P</w:t>
      </w:r>
      <w:r w:rsidRPr="003E497C">
        <w:rPr>
          <w:rFonts w:ascii="Arial Narrow" w:hAnsi="Arial Narrow"/>
          <w:sz w:val="22"/>
          <w:szCs w:val="22"/>
          <w:lang w:eastAsia="sk-SK"/>
        </w:rPr>
        <w:t>ríloha č. 3: Všeobecné podmienky poskytovania služieb prostredníctvom verejnej mobilnej siete Podniku</w:t>
      </w:r>
    </w:p>
    <w:p w:rsidR="00036178" w:rsidRPr="003E497C" w:rsidRDefault="00036178" w:rsidP="00036178">
      <w:pPr>
        <w:keepLines/>
        <w:ind w:left="993" w:hanging="993"/>
        <w:rPr>
          <w:rFonts w:ascii="Arial Narrow" w:hAnsi="Arial Narrow"/>
          <w:sz w:val="22"/>
          <w:szCs w:val="22"/>
          <w:lang w:eastAsia="sk-SK"/>
        </w:rPr>
      </w:pPr>
      <w:r>
        <w:rPr>
          <w:rFonts w:ascii="Arial Narrow" w:hAnsi="Arial Narrow"/>
          <w:sz w:val="22"/>
          <w:szCs w:val="22"/>
          <w:lang w:eastAsia="sk-SK"/>
        </w:rPr>
        <w:t>P</w:t>
      </w:r>
      <w:r w:rsidRPr="003E497C">
        <w:rPr>
          <w:rFonts w:ascii="Arial Narrow" w:hAnsi="Arial Narrow"/>
          <w:sz w:val="22"/>
          <w:szCs w:val="22"/>
          <w:lang w:eastAsia="sk-SK"/>
        </w:rPr>
        <w:t>ríloha č. 4: Vzor Čiastkovej zmluvy o pripojení</w:t>
      </w:r>
    </w:p>
    <w:p w:rsidR="00036178" w:rsidRPr="003E497C" w:rsidRDefault="00036178" w:rsidP="00036178">
      <w:pPr>
        <w:keepLines/>
        <w:ind w:left="993" w:hanging="993"/>
        <w:rPr>
          <w:rFonts w:ascii="Arial Narrow" w:hAnsi="Arial Narrow"/>
          <w:sz w:val="22"/>
          <w:szCs w:val="22"/>
          <w:lang w:eastAsia="sk-SK"/>
        </w:rPr>
      </w:pPr>
      <w:r>
        <w:rPr>
          <w:rFonts w:ascii="Arial Narrow" w:hAnsi="Arial Narrow"/>
          <w:sz w:val="22"/>
          <w:szCs w:val="22"/>
          <w:lang w:eastAsia="sk-SK"/>
        </w:rPr>
        <w:t>P</w:t>
      </w:r>
      <w:r w:rsidRPr="003E497C">
        <w:rPr>
          <w:rFonts w:ascii="Arial Narrow" w:hAnsi="Arial Narrow"/>
          <w:sz w:val="22"/>
          <w:szCs w:val="22"/>
          <w:lang w:eastAsia="sk-SK"/>
        </w:rPr>
        <w:t>ríloha č. 5: Zoznam subdodávateľov</w:t>
      </w:r>
      <w:r>
        <w:rPr>
          <w:rFonts w:ascii="Arial Narrow" w:hAnsi="Arial Narrow"/>
          <w:sz w:val="22"/>
          <w:szCs w:val="22"/>
          <w:lang w:eastAsia="sk-SK"/>
        </w:rPr>
        <w:t xml:space="preserve"> Podniku</w:t>
      </w:r>
    </w:p>
    <w:p w:rsidR="00036178" w:rsidRPr="003E497C" w:rsidRDefault="00036178" w:rsidP="00036178">
      <w:pPr>
        <w:keepLines/>
        <w:ind w:left="993" w:hanging="993"/>
        <w:rPr>
          <w:rFonts w:ascii="Arial Narrow" w:hAnsi="Arial Narrow"/>
          <w:sz w:val="22"/>
          <w:szCs w:val="22"/>
          <w:lang w:eastAsia="sk-SK"/>
        </w:rPr>
      </w:pPr>
    </w:p>
    <w:p w:rsidR="00036178" w:rsidRPr="003E497C" w:rsidRDefault="00036178" w:rsidP="00036178">
      <w:pPr>
        <w:keepLines/>
        <w:ind w:left="993" w:hanging="993"/>
        <w:rPr>
          <w:rFonts w:ascii="Arial Narrow" w:hAnsi="Arial Narrow"/>
          <w:sz w:val="22"/>
          <w:szCs w:val="22"/>
          <w:lang w:eastAsia="sk-SK"/>
        </w:rPr>
      </w:pPr>
    </w:p>
    <w:p w:rsidR="00036178" w:rsidRPr="003E497C" w:rsidRDefault="00036178" w:rsidP="00036178">
      <w:pPr>
        <w:keepLines/>
        <w:spacing w:before="60"/>
        <w:ind w:left="993" w:hanging="993"/>
        <w:rPr>
          <w:rFonts w:ascii="Arial Narrow" w:hAnsi="Arial Narrow"/>
          <w:sz w:val="22"/>
          <w:szCs w:val="22"/>
          <w:lang w:eastAsia="sk-SK"/>
        </w:rPr>
      </w:pPr>
      <w:r w:rsidRPr="003E497C">
        <w:rPr>
          <w:rFonts w:ascii="Arial Narrow" w:hAnsi="Arial Narrow"/>
          <w:sz w:val="22"/>
          <w:szCs w:val="22"/>
          <w:lang w:eastAsia="sk-SK"/>
        </w:rPr>
        <w:tab/>
        <w:t>V</w:t>
      </w:r>
      <w:r>
        <w:rPr>
          <w:rFonts w:ascii="Arial Narrow" w:hAnsi="Arial Narrow"/>
          <w:sz w:val="22"/>
          <w:szCs w:val="22"/>
          <w:lang w:eastAsia="sk-SK"/>
        </w:rPr>
        <w:t> </w:t>
      </w:r>
      <w:r w:rsidRPr="003E497C">
        <w:rPr>
          <w:rFonts w:ascii="Arial Narrow" w:hAnsi="Arial Narrow"/>
          <w:sz w:val="22"/>
          <w:szCs w:val="22"/>
          <w:lang w:eastAsia="sk-SK"/>
        </w:rPr>
        <w:t>Bratislave</w:t>
      </w:r>
      <w:r>
        <w:rPr>
          <w:rFonts w:ascii="Arial Narrow" w:hAnsi="Arial Narrow"/>
          <w:sz w:val="22"/>
          <w:szCs w:val="22"/>
          <w:lang w:eastAsia="sk-SK"/>
        </w:rPr>
        <w:t xml:space="preserve"> </w:t>
      </w:r>
      <w:r w:rsidRPr="003E497C">
        <w:rPr>
          <w:rFonts w:ascii="Arial Narrow" w:hAnsi="Arial Narrow"/>
          <w:sz w:val="22"/>
          <w:szCs w:val="22"/>
          <w:lang w:eastAsia="sk-SK"/>
        </w:rPr>
        <w:t xml:space="preserve"> dňa :</w:t>
      </w:r>
      <w:r w:rsidRPr="003E497C">
        <w:rPr>
          <w:rFonts w:ascii="Arial Narrow" w:hAnsi="Arial Narrow"/>
          <w:sz w:val="22"/>
          <w:szCs w:val="22"/>
          <w:lang w:eastAsia="sk-SK"/>
        </w:rPr>
        <w:tab/>
      </w:r>
      <w:r w:rsidRPr="003E497C">
        <w:rPr>
          <w:rFonts w:ascii="Arial Narrow" w:hAnsi="Arial Narrow"/>
          <w:sz w:val="22"/>
          <w:szCs w:val="22"/>
          <w:lang w:eastAsia="sk-SK"/>
        </w:rPr>
        <w:tab/>
      </w:r>
      <w:r w:rsidRPr="003E497C">
        <w:rPr>
          <w:rFonts w:ascii="Arial Narrow" w:hAnsi="Arial Narrow"/>
          <w:sz w:val="22"/>
          <w:szCs w:val="22"/>
          <w:lang w:eastAsia="sk-SK"/>
        </w:rPr>
        <w:tab/>
      </w:r>
      <w:r w:rsidRPr="003E497C">
        <w:rPr>
          <w:rFonts w:ascii="Arial Narrow" w:hAnsi="Arial Narrow"/>
          <w:sz w:val="22"/>
          <w:szCs w:val="22"/>
          <w:lang w:eastAsia="sk-SK"/>
        </w:rPr>
        <w:tab/>
        <w:t>V</w:t>
      </w:r>
      <w:r>
        <w:rPr>
          <w:rFonts w:ascii="Arial Narrow" w:hAnsi="Arial Narrow"/>
          <w:sz w:val="22"/>
          <w:szCs w:val="22"/>
          <w:lang w:eastAsia="sk-SK"/>
        </w:rPr>
        <w:t> </w:t>
      </w:r>
      <w:r w:rsidRPr="003E497C">
        <w:rPr>
          <w:rFonts w:ascii="Arial Narrow" w:hAnsi="Arial Narrow"/>
          <w:sz w:val="22"/>
          <w:szCs w:val="22"/>
          <w:lang w:eastAsia="sk-SK"/>
        </w:rPr>
        <w:t>Bratislave</w:t>
      </w:r>
      <w:r>
        <w:rPr>
          <w:rFonts w:ascii="Arial Narrow" w:hAnsi="Arial Narrow"/>
          <w:sz w:val="22"/>
          <w:szCs w:val="22"/>
          <w:lang w:eastAsia="sk-SK"/>
        </w:rPr>
        <w:t xml:space="preserve"> </w:t>
      </w:r>
      <w:r w:rsidRPr="003E497C">
        <w:rPr>
          <w:rFonts w:ascii="Arial Narrow" w:hAnsi="Arial Narrow"/>
          <w:sz w:val="22"/>
          <w:szCs w:val="22"/>
          <w:lang w:eastAsia="sk-SK"/>
        </w:rPr>
        <w:t xml:space="preserve"> dňa :</w:t>
      </w:r>
    </w:p>
    <w:p w:rsidR="00036178" w:rsidRPr="003E497C" w:rsidRDefault="00036178" w:rsidP="00036178">
      <w:pPr>
        <w:keepLines/>
        <w:spacing w:before="60"/>
        <w:ind w:left="993" w:hanging="993"/>
        <w:rPr>
          <w:rFonts w:ascii="Arial Narrow" w:hAnsi="Arial Narrow"/>
          <w:sz w:val="22"/>
          <w:szCs w:val="22"/>
          <w:lang w:eastAsia="sk-SK"/>
        </w:rPr>
      </w:pPr>
    </w:p>
    <w:p w:rsidR="00036178" w:rsidRPr="003E497C" w:rsidRDefault="00036178" w:rsidP="00036178">
      <w:pPr>
        <w:keepLines/>
        <w:spacing w:before="60"/>
        <w:ind w:left="993" w:hanging="993"/>
        <w:rPr>
          <w:rFonts w:ascii="Arial Narrow" w:hAnsi="Arial Narrow"/>
          <w:sz w:val="22"/>
          <w:szCs w:val="22"/>
          <w:lang w:eastAsia="sk-SK"/>
        </w:rPr>
      </w:pPr>
    </w:p>
    <w:p w:rsidR="00036178" w:rsidRPr="003E497C" w:rsidRDefault="00036178" w:rsidP="00036178">
      <w:pPr>
        <w:keepLines/>
        <w:spacing w:before="60"/>
        <w:ind w:left="993" w:hanging="993"/>
        <w:rPr>
          <w:rFonts w:ascii="Arial Narrow" w:hAnsi="Arial Narrow"/>
          <w:sz w:val="22"/>
          <w:szCs w:val="22"/>
          <w:lang w:eastAsia="sk-SK"/>
        </w:rPr>
      </w:pPr>
    </w:p>
    <w:p w:rsidR="00036178" w:rsidRPr="003E497C" w:rsidRDefault="00036178" w:rsidP="00036178">
      <w:pPr>
        <w:keepLines/>
        <w:spacing w:before="60"/>
        <w:ind w:left="993" w:hanging="993"/>
        <w:jc w:val="center"/>
        <w:rPr>
          <w:rFonts w:ascii="Arial Narrow" w:hAnsi="Arial Narrow"/>
          <w:sz w:val="22"/>
          <w:szCs w:val="22"/>
          <w:lang w:eastAsia="sk-SK"/>
        </w:rPr>
      </w:pPr>
    </w:p>
    <w:tbl>
      <w:tblPr>
        <w:tblStyle w:val="Mriekatabuky"/>
        <w:tblW w:w="0" w:type="auto"/>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21"/>
        <w:gridCol w:w="4048"/>
      </w:tblGrid>
      <w:tr w:rsidR="00036178" w:rsidRPr="003E497C" w:rsidTr="00C17714">
        <w:tc>
          <w:tcPr>
            <w:tcW w:w="4021" w:type="dxa"/>
          </w:tcPr>
          <w:p w:rsidR="00036178" w:rsidRPr="007D1426" w:rsidRDefault="00036178" w:rsidP="00C17714">
            <w:pPr>
              <w:keepLines/>
              <w:spacing w:before="60"/>
              <w:jc w:val="center"/>
              <w:rPr>
                <w:rFonts w:ascii="Arial Narrow" w:hAnsi="Arial Narrow"/>
                <w:b/>
                <w:szCs w:val="22"/>
                <w:lang w:eastAsia="sk-SK"/>
              </w:rPr>
            </w:pPr>
            <w:r w:rsidRPr="007D1426">
              <w:rPr>
                <w:rFonts w:ascii="Arial Narrow" w:hAnsi="Arial Narrow"/>
                <w:b/>
                <w:szCs w:val="22"/>
                <w:lang w:eastAsia="sk-SK"/>
              </w:rPr>
              <w:t>Za Podnik:</w:t>
            </w:r>
          </w:p>
        </w:tc>
        <w:tc>
          <w:tcPr>
            <w:tcW w:w="4048" w:type="dxa"/>
          </w:tcPr>
          <w:p w:rsidR="00036178" w:rsidRPr="007D1426" w:rsidRDefault="00036178" w:rsidP="00C17714">
            <w:pPr>
              <w:keepLines/>
              <w:spacing w:before="60"/>
              <w:jc w:val="center"/>
              <w:rPr>
                <w:rFonts w:ascii="Arial Narrow" w:hAnsi="Arial Narrow"/>
                <w:b/>
                <w:szCs w:val="22"/>
                <w:lang w:eastAsia="sk-SK"/>
              </w:rPr>
            </w:pPr>
            <w:r w:rsidRPr="007D1426">
              <w:rPr>
                <w:rFonts w:ascii="Arial Narrow" w:hAnsi="Arial Narrow"/>
                <w:b/>
                <w:szCs w:val="22"/>
                <w:lang w:eastAsia="sk-SK"/>
              </w:rPr>
              <w:t>Za Účastníka č.</w:t>
            </w:r>
            <w:r>
              <w:rPr>
                <w:rFonts w:ascii="Arial Narrow" w:hAnsi="Arial Narrow"/>
                <w:b/>
                <w:szCs w:val="22"/>
                <w:lang w:eastAsia="sk-SK"/>
              </w:rPr>
              <w:t> </w:t>
            </w:r>
            <w:r w:rsidRPr="007D1426">
              <w:rPr>
                <w:rFonts w:ascii="Arial Narrow" w:hAnsi="Arial Narrow"/>
                <w:b/>
                <w:szCs w:val="22"/>
                <w:lang w:eastAsia="sk-SK"/>
              </w:rPr>
              <w:t>1</w:t>
            </w:r>
          </w:p>
        </w:tc>
      </w:tr>
      <w:tr w:rsidR="00036178" w:rsidRPr="003E497C" w:rsidTr="00C17714">
        <w:tc>
          <w:tcPr>
            <w:tcW w:w="4021" w:type="dxa"/>
          </w:tcPr>
          <w:p w:rsidR="00036178" w:rsidRPr="003E497C" w:rsidRDefault="00036178" w:rsidP="00C17714">
            <w:pPr>
              <w:keepLines/>
              <w:spacing w:before="60"/>
              <w:jc w:val="center"/>
              <w:rPr>
                <w:rFonts w:ascii="Arial Narrow" w:hAnsi="Arial Narrow"/>
                <w:szCs w:val="22"/>
                <w:lang w:eastAsia="sk-SK"/>
              </w:rPr>
            </w:pPr>
          </w:p>
        </w:tc>
        <w:tc>
          <w:tcPr>
            <w:tcW w:w="4048" w:type="dxa"/>
          </w:tcPr>
          <w:p w:rsidR="00036178" w:rsidRPr="003E497C" w:rsidRDefault="00036178" w:rsidP="00C17714">
            <w:pPr>
              <w:keepLines/>
              <w:spacing w:before="60"/>
              <w:jc w:val="center"/>
              <w:rPr>
                <w:rFonts w:ascii="Arial Narrow" w:hAnsi="Arial Narrow"/>
                <w:szCs w:val="22"/>
                <w:lang w:eastAsia="sk-SK"/>
              </w:rPr>
            </w:pPr>
          </w:p>
        </w:tc>
      </w:tr>
      <w:tr w:rsidR="00036178" w:rsidRPr="003E497C" w:rsidTr="00C17714">
        <w:tc>
          <w:tcPr>
            <w:tcW w:w="4021" w:type="dxa"/>
          </w:tcPr>
          <w:p w:rsidR="00036178" w:rsidRPr="003E497C" w:rsidRDefault="00036178" w:rsidP="00C17714">
            <w:pPr>
              <w:keepLines/>
              <w:spacing w:before="60"/>
              <w:jc w:val="center"/>
              <w:rPr>
                <w:rFonts w:ascii="Arial Narrow" w:hAnsi="Arial Narrow"/>
                <w:szCs w:val="22"/>
                <w:lang w:eastAsia="sk-SK"/>
              </w:rPr>
            </w:pPr>
            <w:r w:rsidRPr="003E497C">
              <w:rPr>
                <w:rFonts w:ascii="Arial Narrow" w:hAnsi="Arial Narrow"/>
                <w:szCs w:val="22"/>
                <w:lang w:eastAsia="sk-SK"/>
              </w:rPr>
              <w:t>funkcia</w:t>
            </w:r>
          </w:p>
        </w:tc>
        <w:tc>
          <w:tcPr>
            <w:tcW w:w="4048" w:type="dxa"/>
          </w:tcPr>
          <w:p w:rsidR="00036178" w:rsidRPr="003E497C" w:rsidRDefault="00036178" w:rsidP="00C17714">
            <w:pPr>
              <w:keepLines/>
              <w:spacing w:before="60"/>
              <w:jc w:val="center"/>
              <w:rPr>
                <w:rFonts w:ascii="Arial Narrow" w:hAnsi="Arial Narrow"/>
                <w:szCs w:val="22"/>
                <w:lang w:eastAsia="sk-SK"/>
              </w:rPr>
            </w:pPr>
            <w:r w:rsidRPr="007D1426">
              <w:rPr>
                <w:rFonts w:ascii="Arial Narrow" w:hAnsi="Arial Narrow"/>
                <w:szCs w:val="22"/>
                <w:lang w:eastAsia="sk-SK"/>
              </w:rPr>
              <w:t xml:space="preserve">Ing. Albín </w:t>
            </w:r>
            <w:proofErr w:type="spellStart"/>
            <w:r w:rsidRPr="007D1426">
              <w:rPr>
                <w:rFonts w:ascii="Arial Narrow" w:hAnsi="Arial Narrow"/>
                <w:szCs w:val="22"/>
                <w:lang w:eastAsia="sk-SK"/>
              </w:rPr>
              <w:t>Kotian</w:t>
            </w:r>
            <w:proofErr w:type="spellEnd"/>
            <w:r w:rsidRPr="007D1426">
              <w:rPr>
                <w:rFonts w:ascii="Arial Narrow" w:hAnsi="Arial Narrow"/>
                <w:szCs w:val="22"/>
                <w:lang w:eastAsia="sk-SK"/>
              </w:rPr>
              <w:t>, generálny tajomník služobného úradu</w:t>
            </w:r>
          </w:p>
        </w:tc>
      </w:tr>
      <w:tr w:rsidR="00036178" w:rsidRPr="003E497C" w:rsidTr="00C17714">
        <w:trPr>
          <w:trHeight w:val="94"/>
        </w:trPr>
        <w:tc>
          <w:tcPr>
            <w:tcW w:w="4021" w:type="dxa"/>
          </w:tcPr>
          <w:p w:rsidR="00036178" w:rsidRPr="003E497C" w:rsidRDefault="00036178" w:rsidP="00C17714">
            <w:pPr>
              <w:keepLines/>
              <w:spacing w:before="60"/>
              <w:jc w:val="center"/>
              <w:rPr>
                <w:rFonts w:ascii="Arial Narrow" w:hAnsi="Arial Narrow"/>
                <w:szCs w:val="22"/>
                <w:lang w:eastAsia="sk-SK"/>
              </w:rPr>
            </w:pPr>
          </w:p>
        </w:tc>
        <w:tc>
          <w:tcPr>
            <w:tcW w:w="4048" w:type="dxa"/>
          </w:tcPr>
          <w:p w:rsidR="00036178" w:rsidRPr="007D1426" w:rsidRDefault="00036178" w:rsidP="00C17714">
            <w:pPr>
              <w:keepLines/>
              <w:spacing w:before="60"/>
              <w:jc w:val="center"/>
              <w:rPr>
                <w:rFonts w:ascii="Arial Narrow" w:hAnsi="Arial Narrow"/>
                <w:szCs w:val="22"/>
                <w:lang w:eastAsia="sk-SK"/>
              </w:rPr>
            </w:pPr>
          </w:p>
        </w:tc>
      </w:tr>
      <w:tr w:rsidR="00036178" w:rsidRPr="003E497C" w:rsidTr="00C17714">
        <w:tc>
          <w:tcPr>
            <w:tcW w:w="4021" w:type="dxa"/>
          </w:tcPr>
          <w:p w:rsidR="00036178" w:rsidRPr="003E497C" w:rsidRDefault="00036178" w:rsidP="00C17714">
            <w:pPr>
              <w:keepLines/>
              <w:spacing w:before="60"/>
              <w:jc w:val="center"/>
              <w:rPr>
                <w:rFonts w:ascii="Arial Narrow" w:hAnsi="Arial Narrow"/>
                <w:szCs w:val="22"/>
                <w:lang w:eastAsia="sk-SK"/>
              </w:rPr>
            </w:pPr>
          </w:p>
        </w:tc>
        <w:tc>
          <w:tcPr>
            <w:tcW w:w="4048" w:type="dxa"/>
          </w:tcPr>
          <w:p w:rsidR="00036178" w:rsidRPr="007D1426" w:rsidRDefault="00036178" w:rsidP="00C17714">
            <w:pPr>
              <w:keepLines/>
              <w:spacing w:before="60"/>
              <w:jc w:val="center"/>
              <w:rPr>
                <w:rFonts w:ascii="Arial Narrow" w:hAnsi="Arial Narrow"/>
                <w:b/>
                <w:szCs w:val="22"/>
                <w:lang w:eastAsia="sk-SK"/>
              </w:rPr>
            </w:pPr>
            <w:r w:rsidRPr="007D1426">
              <w:rPr>
                <w:rFonts w:ascii="Arial Narrow" w:hAnsi="Arial Narrow"/>
                <w:b/>
                <w:szCs w:val="22"/>
                <w:lang w:eastAsia="sk-SK"/>
              </w:rPr>
              <w:t>Za Účastníka č.</w:t>
            </w:r>
            <w:r>
              <w:rPr>
                <w:rFonts w:ascii="Arial Narrow" w:hAnsi="Arial Narrow"/>
                <w:b/>
                <w:szCs w:val="22"/>
                <w:lang w:eastAsia="sk-SK"/>
              </w:rPr>
              <w:t> </w:t>
            </w:r>
            <w:r w:rsidRPr="007D1426">
              <w:rPr>
                <w:rFonts w:ascii="Arial Narrow" w:hAnsi="Arial Narrow"/>
                <w:b/>
                <w:szCs w:val="22"/>
                <w:lang w:eastAsia="sk-SK"/>
              </w:rPr>
              <w:t>2</w:t>
            </w:r>
          </w:p>
        </w:tc>
      </w:tr>
      <w:tr w:rsidR="00036178" w:rsidRPr="003E497C" w:rsidTr="00C17714">
        <w:tc>
          <w:tcPr>
            <w:tcW w:w="4021" w:type="dxa"/>
          </w:tcPr>
          <w:p w:rsidR="00036178" w:rsidRPr="003E497C" w:rsidRDefault="00036178" w:rsidP="00C17714">
            <w:pPr>
              <w:keepLines/>
              <w:spacing w:before="60"/>
              <w:jc w:val="center"/>
              <w:rPr>
                <w:rFonts w:ascii="Arial Narrow" w:hAnsi="Arial Narrow"/>
                <w:szCs w:val="22"/>
                <w:lang w:eastAsia="sk-SK"/>
              </w:rPr>
            </w:pPr>
          </w:p>
        </w:tc>
        <w:tc>
          <w:tcPr>
            <w:tcW w:w="4048" w:type="dxa"/>
          </w:tcPr>
          <w:p w:rsidR="00036178" w:rsidRPr="003E497C" w:rsidRDefault="00036178" w:rsidP="00C17714">
            <w:pPr>
              <w:keepLines/>
              <w:spacing w:before="60"/>
              <w:jc w:val="center"/>
              <w:rPr>
                <w:rFonts w:ascii="Arial Narrow" w:hAnsi="Arial Narrow"/>
                <w:szCs w:val="22"/>
                <w:lang w:eastAsia="sk-SK"/>
              </w:rPr>
            </w:pPr>
          </w:p>
        </w:tc>
      </w:tr>
      <w:tr w:rsidR="00036178" w:rsidRPr="003E497C" w:rsidTr="00C17714">
        <w:tc>
          <w:tcPr>
            <w:tcW w:w="4021" w:type="dxa"/>
          </w:tcPr>
          <w:p w:rsidR="00036178" w:rsidRPr="003E497C" w:rsidRDefault="00036178" w:rsidP="00C17714">
            <w:pPr>
              <w:keepLines/>
              <w:spacing w:before="60"/>
              <w:jc w:val="center"/>
              <w:rPr>
                <w:rFonts w:ascii="Arial Narrow" w:hAnsi="Arial Narrow"/>
                <w:szCs w:val="22"/>
                <w:lang w:eastAsia="sk-SK"/>
              </w:rPr>
            </w:pPr>
          </w:p>
        </w:tc>
        <w:tc>
          <w:tcPr>
            <w:tcW w:w="4048" w:type="dxa"/>
          </w:tcPr>
          <w:p w:rsidR="00036178" w:rsidRPr="003E497C" w:rsidRDefault="00036178" w:rsidP="00C17714">
            <w:pPr>
              <w:keepLines/>
              <w:spacing w:before="60"/>
              <w:jc w:val="center"/>
              <w:rPr>
                <w:rFonts w:ascii="Arial Narrow" w:hAnsi="Arial Narrow"/>
                <w:szCs w:val="22"/>
                <w:lang w:eastAsia="sk-SK"/>
              </w:rPr>
            </w:pPr>
            <w:r w:rsidRPr="007D1426">
              <w:rPr>
                <w:rFonts w:ascii="Arial Narrow" w:hAnsi="Arial Narrow"/>
                <w:szCs w:val="22"/>
                <w:lang w:eastAsia="sk-SK"/>
              </w:rPr>
              <w:t>Ing. Peter Kostolný,</w:t>
            </w:r>
            <w:r>
              <w:rPr>
                <w:rFonts w:ascii="Arial Narrow" w:hAnsi="Arial Narrow"/>
                <w:szCs w:val="22"/>
                <w:lang w:eastAsia="sk-SK"/>
              </w:rPr>
              <w:t xml:space="preserve"> z</w:t>
            </w:r>
            <w:r w:rsidRPr="007D1426">
              <w:rPr>
                <w:rFonts w:ascii="Arial Narrow" w:hAnsi="Arial Narrow"/>
                <w:szCs w:val="22"/>
                <w:lang w:eastAsia="sk-SK"/>
              </w:rPr>
              <w:t>ástupca vedúceho Úradu vlády Slovenskej republiky</w:t>
            </w:r>
          </w:p>
        </w:tc>
      </w:tr>
      <w:tr w:rsidR="00036178" w:rsidRPr="003E497C" w:rsidTr="00C17714">
        <w:tc>
          <w:tcPr>
            <w:tcW w:w="4021" w:type="dxa"/>
          </w:tcPr>
          <w:p w:rsidR="00036178" w:rsidRPr="003E497C" w:rsidRDefault="00036178" w:rsidP="00C17714">
            <w:pPr>
              <w:keepLines/>
              <w:spacing w:before="60"/>
              <w:jc w:val="center"/>
              <w:rPr>
                <w:rFonts w:ascii="Arial Narrow" w:hAnsi="Arial Narrow"/>
                <w:szCs w:val="22"/>
                <w:lang w:eastAsia="sk-SK"/>
              </w:rPr>
            </w:pPr>
          </w:p>
        </w:tc>
        <w:tc>
          <w:tcPr>
            <w:tcW w:w="4048" w:type="dxa"/>
          </w:tcPr>
          <w:p w:rsidR="00036178" w:rsidRPr="003E497C" w:rsidRDefault="00036178" w:rsidP="00C17714">
            <w:pPr>
              <w:keepLines/>
              <w:spacing w:before="60"/>
              <w:jc w:val="center"/>
              <w:rPr>
                <w:rFonts w:ascii="Arial Narrow" w:hAnsi="Arial Narrow"/>
                <w:szCs w:val="22"/>
                <w:lang w:eastAsia="sk-SK"/>
              </w:rPr>
            </w:pPr>
          </w:p>
        </w:tc>
      </w:tr>
      <w:tr w:rsidR="00036178" w:rsidRPr="003E497C" w:rsidTr="00C17714">
        <w:tc>
          <w:tcPr>
            <w:tcW w:w="4021" w:type="dxa"/>
          </w:tcPr>
          <w:p w:rsidR="00036178" w:rsidRPr="003E497C" w:rsidRDefault="00036178" w:rsidP="00C17714">
            <w:pPr>
              <w:keepLines/>
              <w:spacing w:before="60"/>
              <w:jc w:val="center"/>
              <w:rPr>
                <w:rFonts w:ascii="Arial Narrow" w:hAnsi="Arial Narrow"/>
                <w:szCs w:val="22"/>
                <w:lang w:eastAsia="sk-SK"/>
              </w:rPr>
            </w:pPr>
          </w:p>
        </w:tc>
        <w:tc>
          <w:tcPr>
            <w:tcW w:w="4048" w:type="dxa"/>
          </w:tcPr>
          <w:p w:rsidR="00036178" w:rsidRPr="007D1426" w:rsidRDefault="00036178" w:rsidP="00C17714">
            <w:pPr>
              <w:keepLines/>
              <w:spacing w:before="60"/>
              <w:jc w:val="center"/>
              <w:rPr>
                <w:rFonts w:ascii="Arial Narrow" w:hAnsi="Arial Narrow"/>
                <w:b/>
                <w:szCs w:val="22"/>
                <w:lang w:eastAsia="sk-SK"/>
              </w:rPr>
            </w:pPr>
            <w:r w:rsidRPr="007D1426">
              <w:rPr>
                <w:rFonts w:ascii="Arial Narrow" w:hAnsi="Arial Narrow"/>
                <w:b/>
                <w:szCs w:val="22"/>
                <w:lang w:eastAsia="sk-SK"/>
              </w:rPr>
              <w:t>Za Účastníka č.</w:t>
            </w:r>
            <w:r>
              <w:rPr>
                <w:rFonts w:ascii="Arial Narrow" w:hAnsi="Arial Narrow"/>
                <w:b/>
                <w:szCs w:val="22"/>
                <w:lang w:eastAsia="sk-SK"/>
              </w:rPr>
              <w:t> </w:t>
            </w:r>
            <w:r w:rsidRPr="007D1426">
              <w:rPr>
                <w:rFonts w:ascii="Arial Narrow" w:hAnsi="Arial Narrow"/>
                <w:b/>
                <w:szCs w:val="22"/>
                <w:lang w:eastAsia="sk-SK"/>
              </w:rPr>
              <w:t>3</w:t>
            </w:r>
          </w:p>
        </w:tc>
      </w:tr>
      <w:tr w:rsidR="00036178" w:rsidRPr="003E497C" w:rsidTr="00C17714">
        <w:tc>
          <w:tcPr>
            <w:tcW w:w="4021" w:type="dxa"/>
          </w:tcPr>
          <w:p w:rsidR="00036178" w:rsidRPr="003E497C" w:rsidRDefault="00036178" w:rsidP="00C17714">
            <w:pPr>
              <w:keepLines/>
              <w:spacing w:before="60"/>
              <w:jc w:val="center"/>
              <w:rPr>
                <w:rFonts w:ascii="Arial Narrow" w:hAnsi="Arial Narrow"/>
                <w:szCs w:val="22"/>
                <w:lang w:eastAsia="sk-SK"/>
              </w:rPr>
            </w:pPr>
          </w:p>
        </w:tc>
        <w:tc>
          <w:tcPr>
            <w:tcW w:w="4048" w:type="dxa"/>
          </w:tcPr>
          <w:p w:rsidR="00036178" w:rsidRPr="003E497C" w:rsidRDefault="00036178" w:rsidP="00C17714">
            <w:pPr>
              <w:keepLines/>
              <w:spacing w:before="60"/>
              <w:jc w:val="center"/>
              <w:rPr>
                <w:rFonts w:ascii="Arial Narrow" w:hAnsi="Arial Narrow"/>
                <w:szCs w:val="22"/>
                <w:lang w:eastAsia="sk-SK"/>
              </w:rPr>
            </w:pPr>
          </w:p>
        </w:tc>
      </w:tr>
      <w:tr w:rsidR="00036178" w:rsidRPr="003E497C" w:rsidTr="00C17714">
        <w:tc>
          <w:tcPr>
            <w:tcW w:w="4021" w:type="dxa"/>
          </w:tcPr>
          <w:p w:rsidR="00036178" w:rsidRPr="003E497C" w:rsidRDefault="00036178" w:rsidP="00C17714">
            <w:pPr>
              <w:keepLines/>
              <w:spacing w:before="60"/>
              <w:jc w:val="center"/>
              <w:rPr>
                <w:rFonts w:ascii="Arial Narrow" w:hAnsi="Arial Narrow"/>
                <w:szCs w:val="22"/>
                <w:lang w:eastAsia="sk-SK"/>
              </w:rPr>
            </w:pPr>
          </w:p>
        </w:tc>
        <w:tc>
          <w:tcPr>
            <w:tcW w:w="4048" w:type="dxa"/>
          </w:tcPr>
          <w:p w:rsidR="00036178" w:rsidRPr="003E497C" w:rsidRDefault="00036178" w:rsidP="00C17714">
            <w:pPr>
              <w:keepLines/>
              <w:spacing w:before="60"/>
              <w:jc w:val="center"/>
              <w:rPr>
                <w:rFonts w:ascii="Arial Narrow" w:hAnsi="Arial Narrow"/>
                <w:szCs w:val="22"/>
                <w:lang w:eastAsia="sk-SK"/>
              </w:rPr>
            </w:pPr>
            <w:r w:rsidRPr="007D1426">
              <w:rPr>
                <w:rFonts w:ascii="Arial Narrow" w:hAnsi="Arial Narrow"/>
                <w:szCs w:val="22"/>
                <w:lang w:eastAsia="sk-SK"/>
              </w:rPr>
              <w:t xml:space="preserve">JUDr. Oľga </w:t>
            </w:r>
            <w:proofErr w:type="spellStart"/>
            <w:r w:rsidRPr="007D1426">
              <w:rPr>
                <w:rFonts w:ascii="Arial Narrow" w:hAnsi="Arial Narrow"/>
                <w:szCs w:val="22"/>
                <w:lang w:eastAsia="sk-SK"/>
              </w:rPr>
              <w:t>Polášková</w:t>
            </w:r>
            <w:proofErr w:type="spellEnd"/>
            <w:r w:rsidRPr="007D1426">
              <w:rPr>
                <w:rFonts w:ascii="Arial Narrow" w:hAnsi="Arial Narrow"/>
                <w:szCs w:val="22"/>
                <w:lang w:eastAsia="sk-SK"/>
              </w:rPr>
              <w:t>, riaditeľka Úradu vládneho auditu</w:t>
            </w:r>
          </w:p>
        </w:tc>
      </w:tr>
    </w:tbl>
    <w:p w:rsidR="00036178" w:rsidRPr="003E497C" w:rsidRDefault="00036178" w:rsidP="00036178">
      <w:pPr>
        <w:keepLines/>
        <w:spacing w:before="60"/>
        <w:ind w:left="993" w:hanging="993"/>
        <w:rPr>
          <w:rFonts w:ascii="Arial Narrow" w:hAnsi="Arial Narrow"/>
          <w:sz w:val="22"/>
          <w:szCs w:val="22"/>
          <w:lang w:eastAsia="sk-SK"/>
        </w:rPr>
      </w:pPr>
    </w:p>
    <w:p w:rsidR="00036178" w:rsidRPr="003E497C" w:rsidRDefault="00036178" w:rsidP="00036178">
      <w:pPr>
        <w:keepLines/>
        <w:spacing w:before="60"/>
        <w:ind w:left="993" w:hanging="993"/>
        <w:rPr>
          <w:rFonts w:ascii="Arial Narrow" w:hAnsi="Arial Narrow"/>
          <w:sz w:val="22"/>
          <w:szCs w:val="22"/>
          <w:lang w:eastAsia="sk-SK"/>
        </w:rPr>
      </w:pPr>
    </w:p>
    <w:p w:rsidR="00036178" w:rsidRPr="003E497C" w:rsidRDefault="00036178" w:rsidP="00036178">
      <w:pPr>
        <w:keepLines/>
        <w:spacing w:before="60"/>
        <w:ind w:left="993" w:hanging="993"/>
        <w:rPr>
          <w:rFonts w:ascii="Arial Narrow" w:hAnsi="Arial Narrow"/>
          <w:sz w:val="22"/>
          <w:szCs w:val="22"/>
          <w:lang w:eastAsia="sk-SK"/>
        </w:rPr>
      </w:pPr>
    </w:p>
    <w:p w:rsidR="00036178" w:rsidRPr="003E497C" w:rsidRDefault="00036178" w:rsidP="00036178">
      <w:pPr>
        <w:rPr>
          <w:rFonts w:ascii="Arial Narrow" w:hAnsi="Arial Narrow"/>
          <w:sz w:val="22"/>
          <w:szCs w:val="22"/>
        </w:rPr>
      </w:pPr>
    </w:p>
    <w:p w:rsidR="00036178" w:rsidRPr="003E497C" w:rsidRDefault="00036178" w:rsidP="00036178">
      <w:pPr>
        <w:rPr>
          <w:rFonts w:ascii="Arial Narrow" w:hAnsi="Arial Narrow"/>
          <w:sz w:val="22"/>
          <w:szCs w:val="22"/>
        </w:rPr>
      </w:pPr>
    </w:p>
    <w:p w:rsidR="00036178" w:rsidRPr="003E497C" w:rsidRDefault="00036178" w:rsidP="00036178">
      <w:pPr>
        <w:rPr>
          <w:rFonts w:ascii="Arial Narrow" w:hAnsi="Arial Narrow"/>
          <w:sz w:val="22"/>
          <w:szCs w:val="22"/>
        </w:rPr>
      </w:pPr>
    </w:p>
    <w:p w:rsidR="0072668B" w:rsidRDefault="0072668B"/>
    <w:sectPr w:rsidR="00726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altName w:val="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Symbol">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EE"/>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Times New Roman"/>
    <w:charset w:val="00"/>
    <w:family w:val="auto"/>
    <w:pitch w:val="variable"/>
    <w:sig w:usb0="00000000" w:usb1="00000000" w:usb2="00000000" w:usb3="00000000" w:csb0="000001FB"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MT">
    <w:panose1 w:val="00000000000000000000"/>
    <w:charset w:val="EE"/>
    <w:family w:val="swiss"/>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3AF0433"/>
    <w:multiLevelType w:val="multilevel"/>
    <w:tmpl w:val="5606BC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CF30B8F"/>
    <w:multiLevelType w:val="multilevel"/>
    <w:tmpl w:val="5606BC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EFD243C"/>
    <w:multiLevelType w:val="multilevel"/>
    <w:tmpl w:val="5606BC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6" w15:restartNumberingAfterBreak="0">
    <w:nsid w:val="21324395"/>
    <w:multiLevelType w:val="multilevel"/>
    <w:tmpl w:val="5606BC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0463109"/>
    <w:multiLevelType w:val="multilevel"/>
    <w:tmpl w:val="5606BC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225050B"/>
    <w:multiLevelType w:val="multilevel"/>
    <w:tmpl w:val="5606BC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AD717D6"/>
    <w:multiLevelType w:val="multilevel"/>
    <w:tmpl w:val="92A08F8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4538D8"/>
    <w:multiLevelType w:val="multilevel"/>
    <w:tmpl w:val="5606BC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13"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3F8469D"/>
    <w:multiLevelType w:val="multilevel"/>
    <w:tmpl w:val="5606BC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7"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8" w15:restartNumberingAfterBreak="0">
    <w:nsid w:val="4E1139EA"/>
    <w:multiLevelType w:val="hybridMultilevel"/>
    <w:tmpl w:val="13D402D4"/>
    <w:lvl w:ilvl="0" w:tplc="FFFFFFFF">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513C384C"/>
    <w:multiLevelType w:val="hybridMultilevel"/>
    <w:tmpl w:val="1226BDDC"/>
    <w:lvl w:ilvl="0" w:tplc="FFFFFFFF">
      <w:start w:val="1"/>
      <w:numFmt w:val="lowerLetter"/>
      <w:lvlText w:val="%1)"/>
      <w:lvlJc w:val="left"/>
      <w:pPr>
        <w:ind w:left="1338" w:hanging="360"/>
      </w:pPr>
      <w:rPr>
        <w:rFonts w:hint="default"/>
      </w:rPr>
    </w:lvl>
    <w:lvl w:ilvl="1" w:tplc="041B0019" w:tentative="1">
      <w:start w:val="1"/>
      <w:numFmt w:val="lowerLetter"/>
      <w:lvlText w:val="%2."/>
      <w:lvlJc w:val="left"/>
      <w:pPr>
        <w:ind w:left="2058" w:hanging="360"/>
      </w:pPr>
    </w:lvl>
    <w:lvl w:ilvl="2" w:tplc="041B001B" w:tentative="1">
      <w:start w:val="1"/>
      <w:numFmt w:val="lowerRoman"/>
      <w:lvlText w:val="%3."/>
      <w:lvlJc w:val="right"/>
      <w:pPr>
        <w:ind w:left="2778" w:hanging="180"/>
      </w:pPr>
    </w:lvl>
    <w:lvl w:ilvl="3" w:tplc="041B000F" w:tentative="1">
      <w:start w:val="1"/>
      <w:numFmt w:val="decimal"/>
      <w:lvlText w:val="%4."/>
      <w:lvlJc w:val="left"/>
      <w:pPr>
        <w:ind w:left="3498" w:hanging="360"/>
      </w:pPr>
    </w:lvl>
    <w:lvl w:ilvl="4" w:tplc="041B0019" w:tentative="1">
      <w:start w:val="1"/>
      <w:numFmt w:val="lowerLetter"/>
      <w:lvlText w:val="%5."/>
      <w:lvlJc w:val="left"/>
      <w:pPr>
        <w:ind w:left="4218" w:hanging="360"/>
      </w:pPr>
    </w:lvl>
    <w:lvl w:ilvl="5" w:tplc="041B001B" w:tentative="1">
      <w:start w:val="1"/>
      <w:numFmt w:val="lowerRoman"/>
      <w:lvlText w:val="%6."/>
      <w:lvlJc w:val="right"/>
      <w:pPr>
        <w:ind w:left="4938" w:hanging="180"/>
      </w:pPr>
    </w:lvl>
    <w:lvl w:ilvl="6" w:tplc="041B000F" w:tentative="1">
      <w:start w:val="1"/>
      <w:numFmt w:val="decimal"/>
      <w:lvlText w:val="%7."/>
      <w:lvlJc w:val="left"/>
      <w:pPr>
        <w:ind w:left="5658" w:hanging="360"/>
      </w:pPr>
    </w:lvl>
    <w:lvl w:ilvl="7" w:tplc="041B0019" w:tentative="1">
      <w:start w:val="1"/>
      <w:numFmt w:val="lowerLetter"/>
      <w:lvlText w:val="%8."/>
      <w:lvlJc w:val="left"/>
      <w:pPr>
        <w:ind w:left="6378" w:hanging="360"/>
      </w:pPr>
    </w:lvl>
    <w:lvl w:ilvl="8" w:tplc="041B001B" w:tentative="1">
      <w:start w:val="1"/>
      <w:numFmt w:val="lowerRoman"/>
      <w:lvlText w:val="%9."/>
      <w:lvlJc w:val="right"/>
      <w:pPr>
        <w:ind w:left="7098" w:hanging="180"/>
      </w:pPr>
    </w:lvl>
  </w:abstractNum>
  <w:abstractNum w:abstractNumId="20" w15:restartNumberingAfterBreak="0">
    <w:nsid w:val="5484032A"/>
    <w:multiLevelType w:val="multilevel"/>
    <w:tmpl w:val="5606BC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5F0D41B1"/>
    <w:multiLevelType w:val="hybridMultilevel"/>
    <w:tmpl w:val="EFD8B4EC"/>
    <w:name w:val="Numbering22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2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5" w15:restartNumberingAfterBreak="0">
    <w:nsid w:val="72DF2877"/>
    <w:multiLevelType w:val="multilevel"/>
    <w:tmpl w:val="21F88B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1602C9"/>
    <w:multiLevelType w:val="multilevel"/>
    <w:tmpl w:val="7034F14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6294608"/>
    <w:multiLevelType w:val="multilevel"/>
    <w:tmpl w:val="5606BC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17"/>
  </w:num>
  <w:num w:numId="3">
    <w:abstractNumId w:val="29"/>
  </w:num>
  <w:num w:numId="4">
    <w:abstractNumId w:val="30"/>
  </w:num>
  <w:num w:numId="5">
    <w:abstractNumId w:val="12"/>
  </w:num>
  <w:num w:numId="6">
    <w:abstractNumId w:val="11"/>
  </w:num>
  <w:num w:numId="7">
    <w:abstractNumId w:val="1"/>
  </w:num>
  <w:num w:numId="8">
    <w:abstractNumId w:val="22"/>
  </w:num>
  <w:num w:numId="9">
    <w:abstractNumId w:val="24"/>
  </w:num>
  <w:num w:numId="10">
    <w:abstractNumId w:val="0"/>
  </w:num>
  <w:num w:numId="11">
    <w:abstractNumId w:val="13"/>
  </w:num>
  <w:num w:numId="12">
    <w:abstractNumId w:val="14"/>
    <w:lvlOverride w:ilvl="0">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25"/>
  </w:num>
  <w:num w:numId="20">
    <w:abstractNumId w:val="6"/>
  </w:num>
  <w:num w:numId="21">
    <w:abstractNumId w:val="2"/>
  </w:num>
  <w:num w:numId="22">
    <w:abstractNumId w:val="9"/>
  </w:num>
  <w:num w:numId="23">
    <w:abstractNumId w:val="27"/>
  </w:num>
  <w:num w:numId="24">
    <w:abstractNumId w:val="26"/>
  </w:num>
  <w:num w:numId="25">
    <w:abstractNumId w:val="20"/>
  </w:num>
  <w:num w:numId="26">
    <w:abstractNumId w:val="3"/>
  </w:num>
  <w:num w:numId="27">
    <w:abstractNumId w:val="7"/>
  </w:num>
  <w:num w:numId="28">
    <w:abstractNumId w:val="8"/>
  </w:num>
  <w:num w:numId="29">
    <w:abstractNumId w:val="15"/>
  </w:num>
  <w:num w:numId="3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78"/>
    <w:rsid w:val="00036178"/>
    <w:rsid w:val="004960C8"/>
    <w:rsid w:val="007266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DF376-D90F-4D99-BCEA-9BC2F5E0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61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036178"/>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0361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0361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036178"/>
    <w:pPr>
      <w:keepNext/>
      <w:numPr>
        <w:numId w:val="1"/>
      </w:numPr>
      <w:outlineLvl w:val="3"/>
    </w:pPr>
    <w:rPr>
      <w:b/>
      <w:bCs/>
      <w:smallCaps/>
      <w:szCs w:val="22"/>
    </w:rPr>
  </w:style>
  <w:style w:type="paragraph" w:styleId="Nadpis5">
    <w:name w:val="heading 5"/>
    <w:basedOn w:val="Normlny"/>
    <w:next w:val="Normlny"/>
    <w:link w:val="Nadpis5Char"/>
    <w:qFormat/>
    <w:rsid w:val="000361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0361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036178"/>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0361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0361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036178"/>
    <w:rPr>
      <w:rFonts w:ascii="Arial" w:eastAsia="Times New Roman"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uiPriority w:val="9"/>
    <w:rsid w:val="000361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036178"/>
    <w:rPr>
      <w:rFonts w:ascii="Arial" w:eastAsia="Times New Roman" w:hAnsi="Arial" w:cs="Arial"/>
      <w:b/>
      <w:bCs/>
      <w:smallCaps/>
      <w:sz w:val="20"/>
      <w:lang w:eastAsia="cs-CZ"/>
    </w:rPr>
  </w:style>
  <w:style w:type="character" w:customStyle="1" w:styleId="Nadpis4Char">
    <w:name w:val="Nadpis 4 Char"/>
    <w:basedOn w:val="Predvolenpsmoodseku"/>
    <w:link w:val="Nadpis4"/>
    <w:rsid w:val="00036178"/>
    <w:rPr>
      <w:rFonts w:ascii="Arial" w:eastAsia="Times New Roman" w:hAnsi="Arial" w:cs="Times New Roman"/>
      <w:b/>
      <w:bCs/>
      <w:smallCaps/>
      <w:sz w:val="20"/>
      <w:lang w:eastAsia="cs-CZ"/>
    </w:rPr>
  </w:style>
  <w:style w:type="character" w:customStyle="1" w:styleId="Nadpis5Char">
    <w:name w:val="Nadpis 5 Char"/>
    <w:basedOn w:val="Predvolenpsmoodseku"/>
    <w:link w:val="Nadpis5"/>
    <w:rsid w:val="000361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0361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036178"/>
    <w:rPr>
      <w:rFonts w:ascii="Arial" w:eastAsia="Times New Roman" w:hAnsi="Arial" w:cs="Times New Roman"/>
      <w:b/>
      <w:bCs/>
      <w:noProof/>
      <w:sz w:val="20"/>
      <w:szCs w:val="24"/>
      <w:u w:val="single"/>
      <w:lang w:eastAsia="cs-CZ"/>
    </w:rPr>
  </w:style>
  <w:style w:type="character" w:customStyle="1" w:styleId="Nadpis8Char">
    <w:name w:val="Nadpis 8 Char"/>
    <w:basedOn w:val="Predvolenpsmoodseku"/>
    <w:link w:val="Nadpis8"/>
    <w:rsid w:val="000361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036178"/>
    <w:rPr>
      <w:rFonts w:ascii="Arial" w:eastAsia="Times New Roman" w:hAnsi="Arial" w:cs="Times New Roman"/>
      <w:b/>
      <w:bCs/>
      <w:noProof/>
      <w:sz w:val="20"/>
      <w:szCs w:val="24"/>
      <w:u w:val="single"/>
      <w:lang w:eastAsia="sk-SK"/>
    </w:rPr>
  </w:style>
  <w:style w:type="paragraph" w:customStyle="1" w:styleId="Normln1">
    <w:name w:val="Normální1"/>
    <w:basedOn w:val="Normlny"/>
    <w:uiPriority w:val="99"/>
    <w:rsid w:val="00036178"/>
    <w:pPr>
      <w:tabs>
        <w:tab w:val="clear" w:pos="2160"/>
        <w:tab w:val="clear" w:pos="2880"/>
        <w:tab w:val="clear" w:pos="4500"/>
        <w:tab w:val="left" w:pos="4860"/>
      </w:tabs>
      <w:spacing w:before="120"/>
    </w:pPr>
    <w:rPr>
      <w:bCs/>
      <w:szCs w:val="24"/>
    </w:rPr>
  </w:style>
  <w:style w:type="paragraph" w:styleId="Hlavika">
    <w:name w:val="header"/>
    <w:basedOn w:val="Normlny"/>
    <w:link w:val="HlavikaChar"/>
    <w:rsid w:val="0003617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036178"/>
    <w:rPr>
      <w:rFonts w:ascii="Arial" w:eastAsia="Times New Roman" w:hAnsi="Arial" w:cs="Times New Roman"/>
      <w:sz w:val="20"/>
      <w:szCs w:val="20"/>
      <w:lang w:eastAsia="cs-CZ"/>
    </w:rPr>
  </w:style>
  <w:style w:type="paragraph" w:styleId="Nzov">
    <w:name w:val="Title"/>
    <w:basedOn w:val="Normlny"/>
    <w:link w:val="NzovChar"/>
    <w:qFormat/>
    <w:rsid w:val="000361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036178"/>
    <w:rPr>
      <w:rFonts w:ascii="Arial" w:eastAsia="Times New Roman" w:hAnsi="Arial" w:cs="Times New Roman"/>
      <w:smallCaps/>
      <w:noProof/>
      <w:sz w:val="20"/>
      <w:szCs w:val="20"/>
      <w:lang w:eastAsia="sk-SK"/>
    </w:rPr>
  </w:style>
  <w:style w:type="paragraph" w:styleId="Zkladntext3">
    <w:name w:val="Body Text 3"/>
    <w:basedOn w:val="Normlny"/>
    <w:link w:val="Zkladntext3Char"/>
    <w:uiPriority w:val="99"/>
    <w:rsid w:val="000361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0361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036178"/>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036178"/>
    <w:rPr>
      <w:rFonts w:ascii="Arial" w:eastAsia="Times New Roman" w:hAnsi="Arial" w:cs="Times New Roman"/>
      <w:noProof/>
      <w:sz w:val="20"/>
      <w:szCs w:val="24"/>
      <w:lang w:eastAsia="sk-SK"/>
    </w:rPr>
  </w:style>
  <w:style w:type="character" w:styleId="Hypertextovprepojenie">
    <w:name w:val="Hyperlink"/>
    <w:uiPriority w:val="99"/>
    <w:rsid w:val="00036178"/>
    <w:rPr>
      <w:color w:val="0000FF"/>
      <w:u w:val="single"/>
    </w:rPr>
  </w:style>
  <w:style w:type="paragraph" w:styleId="Zarkazkladnhotextu">
    <w:name w:val="Body Text Indent"/>
    <w:basedOn w:val="Normlny"/>
    <w:link w:val="ZarkazkladnhotextuChar"/>
    <w:rsid w:val="00036178"/>
    <w:pPr>
      <w:tabs>
        <w:tab w:val="clear" w:pos="2160"/>
        <w:tab w:val="clear" w:pos="2880"/>
        <w:tab w:val="clear" w:pos="4500"/>
      </w:tabs>
    </w:pPr>
    <w:rPr>
      <w:noProof/>
    </w:rPr>
  </w:style>
  <w:style w:type="character" w:customStyle="1" w:styleId="ZarkazkladnhotextuChar">
    <w:name w:val="Zarážka základného textu Char"/>
    <w:basedOn w:val="Predvolenpsmoodseku"/>
    <w:link w:val="Zarkazkladnhotextu"/>
    <w:rsid w:val="00036178"/>
    <w:rPr>
      <w:rFonts w:ascii="Arial" w:eastAsia="Times New Roman" w:hAnsi="Arial" w:cs="Times New Roman"/>
      <w:noProof/>
      <w:sz w:val="20"/>
      <w:szCs w:val="20"/>
      <w:lang w:eastAsia="cs-CZ"/>
    </w:rPr>
  </w:style>
  <w:style w:type="paragraph" w:styleId="Zkladntext">
    <w:name w:val="Body Text"/>
    <w:basedOn w:val="Normlny"/>
    <w:link w:val="ZkladntextChar"/>
    <w:rsid w:val="00036178"/>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rsid w:val="00036178"/>
    <w:rPr>
      <w:rFonts w:ascii="Arial" w:eastAsia="Times New Roman" w:hAnsi="Arial" w:cs="Times New Roman"/>
      <w:noProof/>
      <w:sz w:val="20"/>
      <w:szCs w:val="24"/>
      <w:lang w:eastAsia="sk-SK"/>
    </w:rPr>
  </w:style>
  <w:style w:type="paragraph" w:styleId="Zoznam2">
    <w:name w:val="List 2"/>
    <w:basedOn w:val="Normlny"/>
    <w:rsid w:val="00036178"/>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036178"/>
    <w:pPr>
      <w:tabs>
        <w:tab w:val="clear" w:pos="2160"/>
        <w:tab w:val="clear" w:pos="2880"/>
        <w:tab w:val="clear" w:pos="4500"/>
        <w:tab w:val="center" w:pos="4536"/>
        <w:tab w:val="right" w:pos="9072"/>
      </w:tabs>
    </w:pPr>
    <w:rPr>
      <w:noProof/>
      <w:szCs w:val="24"/>
    </w:rPr>
  </w:style>
  <w:style w:type="character" w:customStyle="1" w:styleId="PtaChar">
    <w:name w:val="Päta Char"/>
    <w:basedOn w:val="Predvolenpsmoodseku"/>
    <w:link w:val="Pta"/>
    <w:uiPriority w:val="99"/>
    <w:rsid w:val="00036178"/>
    <w:rPr>
      <w:rFonts w:ascii="Arial" w:eastAsia="Times New Roman" w:hAnsi="Arial" w:cs="Times New Roman"/>
      <w:noProof/>
      <w:sz w:val="20"/>
      <w:szCs w:val="24"/>
      <w:lang w:eastAsia="cs-CZ"/>
    </w:rPr>
  </w:style>
  <w:style w:type="character" w:styleId="slostrany">
    <w:name w:val="page number"/>
    <w:basedOn w:val="Predvolenpsmoodseku"/>
    <w:rsid w:val="00036178"/>
  </w:style>
  <w:style w:type="paragraph" w:styleId="Zarkazkladnhotextu3">
    <w:name w:val="Body Text Indent 3"/>
    <w:basedOn w:val="Normlny"/>
    <w:link w:val="Zarkazkladnhotextu3Char"/>
    <w:rsid w:val="000361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036178"/>
    <w:rPr>
      <w:rFonts w:ascii="Arial" w:eastAsia="Times New Roman" w:hAnsi="Arial" w:cs="Arial"/>
      <w:sz w:val="20"/>
      <w:szCs w:val="20"/>
      <w:lang w:eastAsia="cs-CZ"/>
    </w:rPr>
  </w:style>
  <w:style w:type="paragraph" w:styleId="Zkladntext2">
    <w:name w:val="Body Text 2"/>
    <w:basedOn w:val="Normlny"/>
    <w:link w:val="Zkladntext2Char"/>
    <w:rsid w:val="000361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0361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0361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036178"/>
    <w:rPr>
      <w:rFonts w:ascii="Tahoma" w:hAnsi="Tahoma" w:cs="Tahoma"/>
      <w:sz w:val="16"/>
      <w:szCs w:val="16"/>
    </w:rPr>
  </w:style>
  <w:style w:type="character" w:customStyle="1" w:styleId="TextbublinyChar">
    <w:name w:val="Text bubliny Char"/>
    <w:basedOn w:val="Predvolenpsmoodseku"/>
    <w:link w:val="Textbubliny"/>
    <w:uiPriority w:val="99"/>
    <w:semiHidden/>
    <w:rsid w:val="00036178"/>
    <w:rPr>
      <w:rFonts w:ascii="Tahoma" w:eastAsia="Times New Roman" w:hAnsi="Tahoma" w:cs="Tahoma"/>
      <w:sz w:val="16"/>
      <w:szCs w:val="16"/>
      <w:lang w:eastAsia="cs-CZ"/>
    </w:rPr>
  </w:style>
  <w:style w:type="paragraph" w:styleId="Odsekzoznamu">
    <w:name w:val="List Paragraph"/>
    <w:aliases w:val="body,Odsek zoznamu2"/>
    <w:basedOn w:val="Normlny"/>
    <w:link w:val="OdsekzoznamuChar"/>
    <w:uiPriority w:val="34"/>
    <w:qFormat/>
    <w:rsid w:val="00036178"/>
    <w:pPr>
      <w:ind w:left="708"/>
    </w:pPr>
  </w:style>
  <w:style w:type="paragraph" w:customStyle="1" w:styleId="CharChar1CharCharCharCharChar">
    <w:name w:val="Char Char1 Char Char Char Char Char"/>
    <w:basedOn w:val="Normlny"/>
    <w:rsid w:val="000361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0361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0361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036178"/>
    <w:pPr>
      <w:ind w:left="708"/>
    </w:pPr>
  </w:style>
  <w:style w:type="character" w:customStyle="1" w:styleId="pre">
    <w:name w:val="pre"/>
    <w:basedOn w:val="Predvolenpsmoodseku"/>
    <w:rsid w:val="00036178"/>
  </w:style>
  <w:style w:type="paragraph" w:styleId="Prvzarkazkladnhotextu2">
    <w:name w:val="Body Text First Indent 2"/>
    <w:basedOn w:val="Zarkazkladnhotextu"/>
    <w:link w:val="Prvzarkazkladnhotextu2Char"/>
    <w:uiPriority w:val="99"/>
    <w:unhideWhenUsed/>
    <w:rsid w:val="00036178"/>
    <w:pPr>
      <w:tabs>
        <w:tab w:val="left" w:pos="2160"/>
        <w:tab w:val="left" w:pos="2880"/>
        <w:tab w:val="left" w:pos="4500"/>
      </w:tabs>
      <w:spacing w:after="120"/>
      <w:ind w:left="283" w:firstLine="210"/>
    </w:pPr>
    <w:rPr>
      <w:noProof w:val="0"/>
    </w:rPr>
  </w:style>
  <w:style w:type="character" w:customStyle="1" w:styleId="Prvzarkazkladnhotextu2Char">
    <w:name w:val="Prvá zarážka základného textu 2 Char"/>
    <w:basedOn w:val="ZarkazkladnhotextuChar"/>
    <w:link w:val="Prvzarkazkladnhotextu2"/>
    <w:uiPriority w:val="99"/>
    <w:rsid w:val="00036178"/>
    <w:rPr>
      <w:rFonts w:ascii="Arial" w:eastAsia="Times New Roman" w:hAnsi="Arial" w:cs="Times New Roman"/>
      <w:noProof/>
      <w:sz w:val="20"/>
      <w:szCs w:val="20"/>
      <w:lang w:eastAsia="cs-CZ"/>
    </w:rPr>
  </w:style>
  <w:style w:type="numbering" w:customStyle="1" w:styleId="tl1">
    <w:name w:val="Štýl1"/>
    <w:rsid w:val="00036178"/>
    <w:pPr>
      <w:numPr>
        <w:numId w:val="3"/>
      </w:numPr>
    </w:pPr>
  </w:style>
  <w:style w:type="numbering" w:customStyle="1" w:styleId="tl5">
    <w:name w:val="Štýl5"/>
    <w:rsid w:val="00036178"/>
    <w:pPr>
      <w:numPr>
        <w:numId w:val="4"/>
      </w:numPr>
    </w:pPr>
  </w:style>
  <w:style w:type="paragraph" w:styleId="Textkomentra">
    <w:name w:val="annotation text"/>
    <w:basedOn w:val="Normlny"/>
    <w:link w:val="TextkomentraChar"/>
    <w:uiPriority w:val="99"/>
    <w:rsid w:val="000361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036178"/>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
    <w:basedOn w:val="Predvolenpsmoodseku"/>
    <w:link w:val="Odsekzoznamu"/>
    <w:uiPriority w:val="34"/>
    <w:locked/>
    <w:rsid w:val="00036178"/>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036178"/>
  </w:style>
  <w:style w:type="paragraph" w:customStyle="1" w:styleId="Clanok2">
    <w:name w:val="Clanok2"/>
    <w:basedOn w:val="Normlny"/>
    <w:link w:val="Clanok2Char"/>
    <w:rsid w:val="00036178"/>
    <w:pPr>
      <w:numPr>
        <w:ilvl w:val="1"/>
        <w:numId w:val="5"/>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036178"/>
    <w:rPr>
      <w:rFonts w:ascii="Times New Roman" w:eastAsia="Times New Roman" w:hAnsi="Times New Roman" w:cs="Times New Roman"/>
      <w:lang w:eastAsia="ar-SA"/>
    </w:rPr>
  </w:style>
  <w:style w:type="paragraph" w:customStyle="1" w:styleId="Clanok1">
    <w:name w:val="Clanok1"/>
    <w:basedOn w:val="Clanok2"/>
    <w:rsid w:val="00036178"/>
    <w:pPr>
      <w:keepNext/>
      <w:numPr>
        <w:ilvl w:val="0"/>
      </w:numPr>
      <w:tabs>
        <w:tab w:val="clear" w:pos="709"/>
      </w:tabs>
      <w:spacing w:before="360"/>
      <w:ind w:left="720" w:hanging="360"/>
    </w:pPr>
    <w:rPr>
      <w:b/>
      <w:bCs/>
      <w:kern w:val="1"/>
    </w:rPr>
  </w:style>
  <w:style w:type="paragraph" w:customStyle="1" w:styleId="Default">
    <w:name w:val="Default"/>
    <w:rsid w:val="000361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036178"/>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036178"/>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Jemnzvraznenie1">
    <w:name w:val="Jemné zvýraznenie1"/>
    <w:uiPriority w:val="19"/>
    <w:qFormat/>
    <w:rsid w:val="00036178"/>
    <w:rPr>
      <w:i/>
      <w:iCs/>
      <w:color w:val="808080"/>
    </w:rPr>
  </w:style>
  <w:style w:type="paragraph" w:styleId="Hlavikaobsahu">
    <w:name w:val="TOC Heading"/>
    <w:basedOn w:val="Nadpis1"/>
    <w:next w:val="Normlny"/>
    <w:uiPriority w:val="39"/>
    <w:semiHidden/>
    <w:unhideWhenUsed/>
    <w:qFormat/>
    <w:rsid w:val="00036178"/>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sk-SK"/>
    </w:rPr>
  </w:style>
  <w:style w:type="paragraph" w:styleId="Obsah2">
    <w:name w:val="toc 2"/>
    <w:basedOn w:val="Normlny"/>
    <w:next w:val="Normlny"/>
    <w:autoRedefine/>
    <w:uiPriority w:val="39"/>
    <w:unhideWhenUsed/>
    <w:rsid w:val="00036178"/>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036178"/>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styleId="CitciaHTML">
    <w:name w:val="HTML Cite"/>
    <w:basedOn w:val="Predvolenpsmoodseku"/>
    <w:uiPriority w:val="99"/>
    <w:unhideWhenUsed/>
    <w:rsid w:val="00036178"/>
    <w:rPr>
      <w:i w:val="0"/>
      <w:iCs w:val="0"/>
      <w:color w:val="009933"/>
    </w:rPr>
  </w:style>
  <w:style w:type="paragraph" w:styleId="Popis">
    <w:name w:val="caption"/>
    <w:basedOn w:val="Normlny"/>
    <w:next w:val="Normlny"/>
    <w:link w:val="PopisChar"/>
    <w:qFormat/>
    <w:rsid w:val="00036178"/>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link w:val="Popis"/>
    <w:rsid w:val="00036178"/>
    <w:rPr>
      <w:rFonts w:ascii="Arial" w:eastAsia="Times New Roman" w:hAnsi="Arial" w:cs="Times New Roman"/>
      <w:bCs/>
      <w:lang w:eastAsia="cs-CZ"/>
    </w:rPr>
  </w:style>
  <w:style w:type="character" w:styleId="PouitHypertextovPrepojenie">
    <w:name w:val="FollowedHyperlink"/>
    <w:basedOn w:val="Predvolenpsmoodseku"/>
    <w:unhideWhenUsed/>
    <w:rsid w:val="00036178"/>
    <w:rPr>
      <w:color w:val="954F72" w:themeColor="followedHyperlink"/>
      <w:u w:val="single"/>
    </w:rPr>
  </w:style>
  <w:style w:type="table" w:styleId="Mriekatabuky">
    <w:name w:val="Table Grid"/>
    <w:basedOn w:val="Normlnatabuka"/>
    <w:uiPriority w:val="39"/>
    <w:rsid w:val="00036178"/>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036178"/>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036178"/>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uiPriority w:val="99"/>
    <w:semiHidden/>
    <w:unhideWhenUsed/>
    <w:rsid w:val="00036178"/>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uiPriority w:val="99"/>
    <w:semiHidden/>
    <w:rsid w:val="00036178"/>
    <w:rPr>
      <w:rFonts w:ascii="Arial Narrow" w:eastAsia="Times New Roman" w:hAnsi="Arial Narrow" w:cs="Times New Roman"/>
      <w:b/>
      <w:bCs/>
      <w:sz w:val="20"/>
      <w:szCs w:val="20"/>
      <w:lang w:val="en-GB" w:eastAsia="en-GB"/>
    </w:rPr>
  </w:style>
  <w:style w:type="character" w:customStyle="1" w:styleId="WW8Num3z0">
    <w:name w:val="WW8Num3z0"/>
    <w:rsid w:val="00036178"/>
    <w:rPr>
      <w:rFonts w:ascii="9999999" w:hAnsi="9999999"/>
    </w:rPr>
  </w:style>
  <w:style w:type="character" w:customStyle="1" w:styleId="WW8Num5z0">
    <w:name w:val="WW8Num5z0"/>
    <w:rsid w:val="00036178"/>
    <w:rPr>
      <w:rFonts w:ascii="Symbol" w:hAnsi="Symbol"/>
    </w:rPr>
  </w:style>
  <w:style w:type="character" w:customStyle="1" w:styleId="WW8Num5z1">
    <w:name w:val="WW8Num5z1"/>
    <w:rsid w:val="00036178"/>
    <w:rPr>
      <w:rFonts w:ascii="Times New Roman" w:hAnsi="Times New Roman"/>
    </w:rPr>
  </w:style>
  <w:style w:type="character" w:customStyle="1" w:styleId="WW8Num5z2">
    <w:name w:val="WW8Num5z2"/>
    <w:rsid w:val="00036178"/>
    <w:rPr>
      <w:rFonts w:ascii="Wingdings" w:hAnsi="Wingdings"/>
    </w:rPr>
  </w:style>
  <w:style w:type="character" w:customStyle="1" w:styleId="WW8Num5z4">
    <w:name w:val="WW8Num5z4"/>
    <w:rsid w:val="00036178"/>
    <w:rPr>
      <w:rFonts w:ascii="Courier New" w:hAnsi="Courier New"/>
    </w:rPr>
  </w:style>
  <w:style w:type="character" w:customStyle="1" w:styleId="WW8Num6z1">
    <w:name w:val="WW8Num6z1"/>
    <w:rsid w:val="00036178"/>
    <w:rPr>
      <w:rFonts w:ascii="Times New Roman" w:hAnsi="Times New Roman"/>
    </w:rPr>
  </w:style>
  <w:style w:type="character" w:customStyle="1" w:styleId="Absatz-Standardschriftart">
    <w:name w:val="Absatz-Standardschriftart"/>
    <w:rsid w:val="00036178"/>
  </w:style>
  <w:style w:type="character" w:customStyle="1" w:styleId="WW8Num4z1">
    <w:name w:val="WW8Num4z1"/>
    <w:rsid w:val="00036178"/>
    <w:rPr>
      <w:sz w:val="22"/>
    </w:rPr>
  </w:style>
  <w:style w:type="character" w:customStyle="1" w:styleId="WW8Num8z0">
    <w:name w:val="WW8Num8z0"/>
    <w:rsid w:val="00036178"/>
    <w:rPr>
      <w:rFonts w:ascii="9999999" w:hAnsi="9999999"/>
    </w:rPr>
  </w:style>
  <w:style w:type="character" w:customStyle="1" w:styleId="WW8Num8z1">
    <w:name w:val="WW8Num8z1"/>
    <w:rsid w:val="00036178"/>
    <w:rPr>
      <w:rFonts w:ascii="Courier New" w:hAnsi="Courier New"/>
    </w:rPr>
  </w:style>
  <w:style w:type="character" w:customStyle="1" w:styleId="WW8Num8z2">
    <w:name w:val="WW8Num8z2"/>
    <w:rsid w:val="00036178"/>
    <w:rPr>
      <w:rFonts w:ascii="Wingdings" w:hAnsi="Wingdings"/>
    </w:rPr>
  </w:style>
  <w:style w:type="character" w:customStyle="1" w:styleId="WW8Num8z3">
    <w:name w:val="WW8Num8z3"/>
    <w:rsid w:val="00036178"/>
    <w:rPr>
      <w:rFonts w:ascii="Symbol" w:hAnsi="Symbol"/>
    </w:rPr>
  </w:style>
  <w:style w:type="character" w:customStyle="1" w:styleId="WW8Num9z0">
    <w:name w:val="WW8Num9z0"/>
    <w:rsid w:val="00036178"/>
    <w:rPr>
      <w:rFonts w:ascii="9999999" w:hAnsi="9999999"/>
    </w:rPr>
  </w:style>
  <w:style w:type="character" w:customStyle="1" w:styleId="WW8Num9z1">
    <w:name w:val="WW8Num9z1"/>
    <w:rsid w:val="00036178"/>
    <w:rPr>
      <w:rFonts w:ascii="Symbol" w:hAnsi="Symbol"/>
      <w:sz w:val="22"/>
    </w:rPr>
  </w:style>
  <w:style w:type="character" w:customStyle="1" w:styleId="WW8Num9z4">
    <w:name w:val="WW8Num9z4"/>
    <w:rsid w:val="00036178"/>
    <w:rPr>
      <w:rFonts w:ascii="Symbol" w:hAnsi="Symbol"/>
    </w:rPr>
  </w:style>
  <w:style w:type="character" w:customStyle="1" w:styleId="WW8Num9z5">
    <w:name w:val="WW8Num9z5"/>
    <w:rsid w:val="00036178"/>
    <w:rPr>
      <w:rFonts w:ascii="Wingdings" w:hAnsi="Wingdings"/>
    </w:rPr>
  </w:style>
  <w:style w:type="character" w:customStyle="1" w:styleId="WW8Num11z0">
    <w:name w:val="WW8Num11z0"/>
    <w:rsid w:val="00036178"/>
    <w:rPr>
      <w:rFonts w:ascii="9999999" w:hAnsi="9999999"/>
    </w:rPr>
  </w:style>
  <w:style w:type="character" w:customStyle="1" w:styleId="WW8Num11z1">
    <w:name w:val="WW8Num11z1"/>
    <w:rsid w:val="00036178"/>
    <w:rPr>
      <w:rFonts w:ascii="Symbol" w:hAnsi="Symbol"/>
      <w:sz w:val="22"/>
    </w:rPr>
  </w:style>
  <w:style w:type="character" w:customStyle="1" w:styleId="WW8Num11z4">
    <w:name w:val="WW8Num11z4"/>
    <w:rsid w:val="00036178"/>
    <w:rPr>
      <w:rFonts w:ascii="Symbol" w:hAnsi="Symbol"/>
    </w:rPr>
  </w:style>
  <w:style w:type="character" w:customStyle="1" w:styleId="WW8Num11z5">
    <w:name w:val="WW8Num11z5"/>
    <w:rsid w:val="00036178"/>
    <w:rPr>
      <w:rFonts w:ascii="Wingdings" w:hAnsi="Wingdings"/>
    </w:rPr>
  </w:style>
  <w:style w:type="character" w:customStyle="1" w:styleId="WW8Num16z0">
    <w:name w:val="WW8Num16z0"/>
    <w:rsid w:val="00036178"/>
    <w:rPr>
      <w:rFonts w:ascii="Symbol" w:hAnsi="Symbol"/>
    </w:rPr>
  </w:style>
  <w:style w:type="character" w:customStyle="1" w:styleId="WW8Num16z1">
    <w:name w:val="WW8Num16z1"/>
    <w:rsid w:val="00036178"/>
    <w:rPr>
      <w:rFonts w:ascii="Times New Roman" w:hAnsi="Times New Roman"/>
    </w:rPr>
  </w:style>
  <w:style w:type="character" w:customStyle="1" w:styleId="WW8Num16z2">
    <w:name w:val="WW8Num16z2"/>
    <w:rsid w:val="00036178"/>
    <w:rPr>
      <w:rFonts w:ascii="Wingdings" w:hAnsi="Wingdings"/>
    </w:rPr>
  </w:style>
  <w:style w:type="character" w:customStyle="1" w:styleId="WW8Num16z4">
    <w:name w:val="WW8Num16z4"/>
    <w:rsid w:val="00036178"/>
    <w:rPr>
      <w:rFonts w:ascii="Courier New" w:hAnsi="Courier New"/>
    </w:rPr>
  </w:style>
  <w:style w:type="character" w:customStyle="1" w:styleId="WW8Num17z1">
    <w:name w:val="WW8Num17z1"/>
    <w:rsid w:val="00036178"/>
    <w:rPr>
      <w:rFonts w:ascii="Times New Roman" w:hAnsi="Times New Roman"/>
    </w:rPr>
  </w:style>
  <w:style w:type="character" w:customStyle="1" w:styleId="DefaultParagraphFont1">
    <w:name w:val="Default Paragraph Font1"/>
    <w:rsid w:val="00036178"/>
  </w:style>
  <w:style w:type="character" w:customStyle="1" w:styleId="CommentReference1">
    <w:name w:val="Comment Reference1"/>
    <w:rsid w:val="00036178"/>
    <w:rPr>
      <w:rFonts w:cs="Times New Roman"/>
      <w:sz w:val="16"/>
      <w:szCs w:val="16"/>
    </w:rPr>
  </w:style>
  <w:style w:type="character" w:customStyle="1" w:styleId="ra">
    <w:name w:val="ra"/>
    <w:rsid w:val="00036178"/>
    <w:rPr>
      <w:rFonts w:cs="Times New Roman"/>
    </w:rPr>
  </w:style>
  <w:style w:type="character" w:styleId="Siln">
    <w:name w:val="Strong"/>
    <w:qFormat/>
    <w:rsid w:val="00036178"/>
    <w:rPr>
      <w:rFonts w:cs="Times New Roman"/>
      <w:b/>
      <w:bCs/>
    </w:rPr>
  </w:style>
  <w:style w:type="paragraph" w:styleId="Zoznam">
    <w:name w:val="List"/>
    <w:basedOn w:val="Normlny"/>
    <w:rsid w:val="00036178"/>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036178"/>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036178"/>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036178"/>
    <w:pPr>
      <w:spacing w:before="80"/>
      <w:ind w:left="851" w:hanging="284"/>
    </w:pPr>
  </w:style>
  <w:style w:type="paragraph" w:customStyle="1" w:styleId="List31">
    <w:name w:val="List 31"/>
    <w:basedOn w:val="Zoznam"/>
    <w:rsid w:val="00036178"/>
    <w:pPr>
      <w:spacing w:before="0"/>
      <w:ind w:left="1135" w:hanging="284"/>
    </w:pPr>
  </w:style>
  <w:style w:type="paragraph" w:styleId="Podtitul">
    <w:name w:val="Subtitle"/>
    <w:basedOn w:val="Nadpis"/>
    <w:next w:val="Zkladntext"/>
    <w:link w:val="PodtitulChar"/>
    <w:qFormat/>
    <w:rsid w:val="00036178"/>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036178"/>
    <w:rPr>
      <w:rFonts w:ascii="Cambria" w:eastAsia="Times New Roman" w:hAnsi="Cambria" w:cs="Times New Roman"/>
      <w:sz w:val="24"/>
      <w:szCs w:val="24"/>
      <w:lang w:eastAsia="ar-SA"/>
    </w:rPr>
  </w:style>
  <w:style w:type="paragraph" w:customStyle="1" w:styleId="TJ0">
    <w:name w:val="TJ 0"/>
    <w:basedOn w:val="Obsah1"/>
    <w:rsid w:val="00036178"/>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036178"/>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036178"/>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036178"/>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036178"/>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036178"/>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036178"/>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036178"/>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036178"/>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036178"/>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036178"/>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rsid w:val="00036178"/>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036178"/>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036178"/>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036178"/>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036178"/>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036178"/>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036178"/>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036178"/>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036178"/>
    <w:pPr>
      <w:ind w:left="397" w:hanging="397"/>
    </w:pPr>
    <w:rPr>
      <w:sz w:val="18"/>
      <w:szCs w:val="18"/>
    </w:rPr>
  </w:style>
  <w:style w:type="paragraph" w:customStyle="1" w:styleId="BalloonText1">
    <w:name w:val="Balloon Text1"/>
    <w:basedOn w:val="Normlny"/>
    <w:rsid w:val="00036178"/>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036178"/>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036178"/>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036178"/>
    <w:rPr>
      <w:b/>
      <w:bCs/>
    </w:rPr>
  </w:style>
  <w:style w:type="paragraph" w:customStyle="1" w:styleId="Nadpiskapitoly">
    <w:name w:val="Nadpis kapitoly"/>
    <w:rsid w:val="00036178"/>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036178"/>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036178"/>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036178"/>
    <w:pPr>
      <w:jc w:val="center"/>
    </w:pPr>
    <w:rPr>
      <w:b/>
      <w:bCs/>
    </w:rPr>
  </w:style>
  <w:style w:type="paragraph" w:customStyle="1" w:styleId="Clanky">
    <w:name w:val="Clanky"/>
    <w:basedOn w:val="Body"/>
    <w:rsid w:val="00036178"/>
    <w:pPr>
      <w:numPr>
        <w:ilvl w:val="1"/>
        <w:numId w:val="6"/>
      </w:numPr>
    </w:pPr>
    <w:rPr>
      <w:rFonts w:ascii="Arial" w:hAnsi="Arial" w:cs="Arial"/>
    </w:rPr>
  </w:style>
  <w:style w:type="paragraph" w:customStyle="1" w:styleId="ListParagraph1">
    <w:name w:val="List Paragraph1"/>
    <w:basedOn w:val="Normlny"/>
    <w:link w:val="ListParagraphChar"/>
    <w:qFormat/>
    <w:rsid w:val="00036178"/>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036178"/>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semiHidden/>
    <w:rsid w:val="00036178"/>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036178"/>
    <w:rPr>
      <w:rFonts w:ascii="Tahoma" w:eastAsia="Times New Roman" w:hAnsi="Tahoma" w:cs="Tahoma"/>
      <w:sz w:val="16"/>
      <w:szCs w:val="16"/>
      <w:lang w:eastAsia="ar-SA"/>
    </w:rPr>
  </w:style>
  <w:style w:type="paragraph" w:styleId="Zoznamsodrkami">
    <w:name w:val="List Bullet"/>
    <w:basedOn w:val="Normlny"/>
    <w:autoRedefine/>
    <w:rsid w:val="00036178"/>
    <w:pPr>
      <w:numPr>
        <w:numId w:val="7"/>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036178"/>
    <w:pPr>
      <w:spacing w:before="240" w:after="0" w:line="360" w:lineRule="auto"/>
      <w:ind w:left="714" w:hanging="357"/>
      <w:jc w:val="both"/>
    </w:pPr>
    <w:rPr>
      <w:rFonts w:ascii="Times New Roman" w:eastAsia="Times New Roman" w:hAnsi="Times New Roman" w:cs="Times New Roman"/>
      <w:sz w:val="24"/>
      <w:szCs w:val="24"/>
      <w:lang w:eastAsia="ar-SA"/>
    </w:rPr>
  </w:style>
  <w:style w:type="paragraph" w:customStyle="1" w:styleId="Styl1">
    <w:name w:val="Styl1"/>
    <w:basedOn w:val="Normlny"/>
    <w:rsid w:val="00036178"/>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basedOn w:val="Predvolenpsmoodseku"/>
    <w:uiPriority w:val="99"/>
    <w:rsid w:val="00036178"/>
    <w:rPr>
      <w:rFonts w:ascii="Times New Roman" w:hAnsi="Times New Roman" w:cs="Times New Roman"/>
      <w:color w:val="000000"/>
      <w:sz w:val="20"/>
      <w:szCs w:val="20"/>
    </w:rPr>
  </w:style>
  <w:style w:type="paragraph" w:customStyle="1" w:styleId="Style26">
    <w:name w:val="Style26"/>
    <w:basedOn w:val="Normlny"/>
    <w:uiPriority w:val="99"/>
    <w:rsid w:val="00036178"/>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FontStyle66">
    <w:name w:val="Font Style66"/>
    <w:basedOn w:val="Predvolenpsmoodseku"/>
    <w:uiPriority w:val="99"/>
    <w:rsid w:val="00036178"/>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036178"/>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036178"/>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036178"/>
    <w:rPr>
      <w:rFonts w:ascii="Arial" w:eastAsia="Times New Roman" w:hAnsi="Arial" w:cs="Times New Roman"/>
      <w:color w:val="000000"/>
      <w:sz w:val="19"/>
      <w:szCs w:val="20"/>
      <w:lang w:val="en-GB"/>
    </w:rPr>
  </w:style>
  <w:style w:type="paragraph" w:customStyle="1" w:styleId="Odsek0">
    <w:name w:val="Odsek"/>
    <w:basedOn w:val="Normlny"/>
    <w:rsid w:val="00036178"/>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036178"/>
    <w:pPr>
      <w:keepNext w:val="0"/>
      <w:tabs>
        <w:tab w:val="clear" w:pos="576"/>
        <w:tab w:val="clear" w:pos="1260"/>
        <w:tab w:val="clear" w:pos="2160"/>
        <w:tab w:val="clear" w:pos="2880"/>
        <w:tab w:val="clear" w:pos="4500"/>
      </w:tabs>
      <w:spacing w:before="360" w:after="240"/>
      <w:ind w:left="0" w:hanging="11"/>
    </w:pPr>
    <w:rPr>
      <w:rFonts w:ascii="Arial Narrow" w:hAnsi="Arial Narrow" w:cs="Tahoma"/>
      <w:snapToGrid w:val="0"/>
      <w:sz w:val="22"/>
      <w:szCs w:val="22"/>
      <w:u w:val="single"/>
      <w:lang w:eastAsia="en-US"/>
    </w:rPr>
  </w:style>
  <w:style w:type="paragraph" w:customStyle="1" w:styleId="xvzorodrazkyTAB0B">
    <w:name w:val="x vzor odrazky TAB0 B"/>
    <w:basedOn w:val="Normlny"/>
    <w:rsid w:val="00036178"/>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basedOn w:val="Predvolenpsmoodseku"/>
    <w:uiPriority w:val="99"/>
    <w:rsid w:val="00036178"/>
    <w:rPr>
      <w:rFonts w:ascii="Times New Roman" w:hAnsi="Times New Roman" w:cs="Times New Roman"/>
      <w:color w:val="000000"/>
      <w:sz w:val="20"/>
      <w:szCs w:val="20"/>
    </w:rPr>
  </w:style>
  <w:style w:type="paragraph" w:styleId="Bezriadkovania">
    <w:name w:val="No Spacing"/>
    <w:aliases w:val="Odsek článku"/>
    <w:uiPriority w:val="1"/>
    <w:qFormat/>
    <w:rsid w:val="00036178"/>
    <w:pPr>
      <w:spacing w:after="0" w:line="240" w:lineRule="auto"/>
    </w:pPr>
    <w:rPr>
      <w:rFonts w:ascii="Calibri" w:eastAsia="Calibri" w:hAnsi="Calibri" w:cs="Times New Roman"/>
    </w:rPr>
  </w:style>
  <w:style w:type="character" w:customStyle="1" w:styleId="apple-converted-space">
    <w:name w:val="apple-converted-space"/>
    <w:basedOn w:val="Predvolenpsmoodseku"/>
    <w:rsid w:val="00036178"/>
  </w:style>
  <w:style w:type="paragraph" w:styleId="Normlnywebov">
    <w:name w:val="Normal (Web)"/>
    <w:basedOn w:val="Normlny"/>
    <w:uiPriority w:val="99"/>
    <w:semiHidden/>
    <w:unhideWhenUsed/>
    <w:rsid w:val="00036178"/>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TextEL">
    <w:name w:val="TextEL"/>
    <w:basedOn w:val="Normlny"/>
    <w:uiPriority w:val="99"/>
    <w:rsid w:val="00036178"/>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036178"/>
    <w:pPr>
      <w:numPr>
        <w:numId w:val="8"/>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036178"/>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036178"/>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036178"/>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036178"/>
    <w:pPr>
      <w:keepNext/>
      <w:numPr>
        <w:numId w:val="9"/>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036178"/>
    <w:pPr>
      <w:numPr>
        <w:ilvl w:val="1"/>
        <w:numId w:val="9"/>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036178"/>
    <w:pPr>
      <w:numPr>
        <w:ilvl w:val="2"/>
        <w:numId w:val="9"/>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036178"/>
    <w:pPr>
      <w:numPr>
        <w:ilvl w:val="3"/>
        <w:numId w:val="9"/>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036178"/>
    <w:pPr>
      <w:numPr>
        <w:ilvl w:val="4"/>
        <w:numId w:val="9"/>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036178"/>
    <w:pPr>
      <w:numPr>
        <w:ilvl w:val="5"/>
        <w:numId w:val="9"/>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036178"/>
    <w:pPr>
      <w:numPr>
        <w:ilvl w:val="6"/>
        <w:numId w:val="9"/>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036178"/>
    <w:pPr>
      <w:numPr>
        <w:ilvl w:val="7"/>
        <w:numId w:val="9"/>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036178"/>
    <w:pPr>
      <w:numPr>
        <w:ilvl w:val="8"/>
        <w:numId w:val="9"/>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036178"/>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036178"/>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036178"/>
    <w:pPr>
      <w:tabs>
        <w:tab w:val="clear" w:pos="2160"/>
        <w:tab w:val="clear" w:pos="2880"/>
        <w:tab w:val="clear" w:pos="4500"/>
      </w:tabs>
      <w:spacing w:after="120"/>
      <w:jc w:val="both"/>
    </w:pPr>
    <w:rPr>
      <w:lang w:eastAsia="en-US"/>
    </w:rPr>
  </w:style>
  <w:style w:type="character" w:customStyle="1" w:styleId="TextpoznmkypodiarouChar">
    <w:name w:val="Text poznámky pod čiarou Char"/>
    <w:basedOn w:val="Predvolenpsmoodseku"/>
    <w:link w:val="Textpoznmkypodiarou"/>
    <w:semiHidden/>
    <w:rsid w:val="00036178"/>
    <w:rPr>
      <w:rFonts w:ascii="Arial" w:eastAsia="Times New Roman" w:hAnsi="Arial" w:cs="Times New Roman"/>
      <w:sz w:val="20"/>
      <w:szCs w:val="20"/>
    </w:rPr>
  </w:style>
  <w:style w:type="paragraph" w:customStyle="1" w:styleId="boda">
    <w:name w:val="bod a)"/>
    <w:basedOn w:val="Normlny"/>
    <w:rsid w:val="00036178"/>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036178"/>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036178"/>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036178"/>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036178"/>
    <w:pPr>
      <w:keepNext w:val="0"/>
      <w:ind w:firstLine="0"/>
      <w:outlineLvl w:val="9"/>
    </w:pPr>
    <w:rPr>
      <w:b/>
      <w:noProof w:val="0"/>
      <w:sz w:val="24"/>
      <w:szCs w:val="20"/>
      <w:u w:val="none"/>
      <w:lang w:eastAsia="en-US"/>
    </w:rPr>
  </w:style>
  <w:style w:type="paragraph" w:customStyle="1" w:styleId="Odstavec">
    <w:name w:val="Odstavec"/>
    <w:basedOn w:val="Normlny"/>
    <w:rsid w:val="00036178"/>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036178"/>
    <w:pPr>
      <w:spacing w:before="80"/>
      <w:ind w:left="907" w:hanging="360"/>
      <w:jc w:val="left"/>
    </w:pPr>
  </w:style>
  <w:style w:type="paragraph" w:customStyle="1" w:styleId="BodyText">
    <w:name w:val="BodyText"/>
    <w:basedOn w:val="Normlny"/>
    <w:rsid w:val="00036178"/>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036178"/>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036178"/>
    <w:pPr>
      <w:numPr>
        <w:numId w:val="10"/>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036178"/>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036178"/>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036178"/>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036178"/>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036178"/>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036178"/>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036178"/>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036178"/>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036178"/>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036178"/>
    <w:pPr>
      <w:numPr>
        <w:numId w:val="11"/>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036178"/>
    <w:pPr>
      <w:ind w:left="567" w:hanging="567"/>
    </w:pPr>
    <w:rPr>
      <w:rFonts w:ascii="Futura Bk" w:hAnsi="Futura Bk"/>
      <w:b/>
      <w:bCs/>
      <w:sz w:val="22"/>
    </w:rPr>
  </w:style>
  <w:style w:type="paragraph" w:customStyle="1" w:styleId="StyleFirstline063cm">
    <w:name w:val="Style First line:  063 cm"/>
    <w:basedOn w:val="Normlny"/>
    <w:rsid w:val="00036178"/>
    <w:pPr>
      <w:tabs>
        <w:tab w:val="clear" w:pos="2160"/>
        <w:tab w:val="clear" w:pos="2880"/>
        <w:tab w:val="clear" w:pos="4500"/>
      </w:tabs>
      <w:ind w:firstLine="360"/>
      <w:jc w:val="right"/>
    </w:pPr>
    <w:rPr>
      <w:sz w:val="22"/>
      <w:lang w:eastAsia="en-US"/>
    </w:rPr>
  </w:style>
  <w:style w:type="paragraph" w:customStyle="1" w:styleId="Style1">
    <w:name w:val="Style1"/>
    <w:basedOn w:val="Nadpis1"/>
    <w:rsid w:val="00036178"/>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036178"/>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036178"/>
    <w:pPr>
      <w:numPr>
        <w:numId w:val="12"/>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036178"/>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036178"/>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036178"/>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036178"/>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036178"/>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036178"/>
    <w:rPr>
      <w:rFonts w:ascii="Futura Bk" w:eastAsia="Times New Roman" w:hAnsi="Futura Bk" w:cs="Times New Roman"/>
      <w:sz w:val="20"/>
      <w:szCs w:val="24"/>
    </w:rPr>
  </w:style>
  <w:style w:type="paragraph" w:customStyle="1" w:styleId="Tabletext">
    <w:name w:val="Table text"/>
    <w:basedOn w:val="Normlny"/>
    <w:rsid w:val="00036178"/>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036178"/>
    <w:rPr>
      <w:rFonts w:ascii="Arial" w:eastAsia="Times New Roman" w:hAnsi="Arial" w:cs="Times New Roman"/>
      <w:sz w:val="20"/>
      <w:szCs w:val="20"/>
    </w:rPr>
  </w:style>
  <w:style w:type="paragraph" w:customStyle="1" w:styleId="Normlnysozarkami1">
    <w:name w:val="Normálny so zarážkami1"/>
    <w:basedOn w:val="Normlny"/>
    <w:rsid w:val="00036178"/>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036178"/>
    <w:rPr>
      <w:rFonts w:cs="Times New Roman"/>
    </w:rPr>
  </w:style>
  <w:style w:type="paragraph" w:styleId="Obsah5">
    <w:name w:val="toc 5"/>
    <w:basedOn w:val="Normlny"/>
    <w:next w:val="Normlny"/>
    <w:autoRedefine/>
    <w:uiPriority w:val="99"/>
    <w:rsid w:val="00036178"/>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036178"/>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036178"/>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basedOn w:val="Predvolenpsmoodseku"/>
    <w:uiPriority w:val="99"/>
    <w:rsid w:val="00036178"/>
    <w:rPr>
      <w:vertAlign w:val="superscript"/>
    </w:rPr>
  </w:style>
  <w:style w:type="paragraph" w:customStyle="1" w:styleId="Nadpis3Odsek">
    <w:name w:val="Nadpis 3 (Odsek)"/>
    <w:basedOn w:val="Normlny"/>
    <w:next w:val="Normlny"/>
    <w:qFormat/>
    <w:rsid w:val="00036178"/>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rsid w:val="00036178"/>
    <w:pPr>
      <w:numPr>
        <w:numId w:val="13"/>
      </w:numPr>
      <w:tabs>
        <w:tab w:val="clear" w:pos="2160"/>
        <w:tab w:val="clear" w:pos="2880"/>
        <w:tab w:val="clear" w:pos="4500"/>
      </w:tabs>
    </w:pPr>
    <w:rPr>
      <w:b/>
      <w:sz w:val="24"/>
      <w:szCs w:val="24"/>
      <w:lang w:eastAsia="en-US"/>
    </w:rPr>
  </w:style>
  <w:style w:type="character" w:styleId="sloriadka">
    <w:name w:val="line number"/>
    <w:basedOn w:val="Predvolenpsmoodseku"/>
    <w:uiPriority w:val="99"/>
    <w:semiHidden/>
    <w:unhideWhenUsed/>
    <w:rsid w:val="00036178"/>
  </w:style>
  <w:style w:type="paragraph" w:customStyle="1" w:styleId="Bodclanku">
    <w:name w:val="Bodclanku"/>
    <w:rsid w:val="00036178"/>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036178"/>
    <w:rPr>
      <w:rFonts w:ascii="Arial Narrow" w:hAnsi="Arial Narrow" w:cs="Arial Narrow"/>
      <w:color w:val="000000"/>
      <w:sz w:val="20"/>
      <w:szCs w:val="20"/>
    </w:rPr>
  </w:style>
  <w:style w:type="character" w:customStyle="1" w:styleId="FontStyle13">
    <w:name w:val="Font Style13"/>
    <w:rsid w:val="00036178"/>
    <w:rPr>
      <w:rFonts w:ascii="Microsoft Sans Serif" w:hAnsi="Microsoft Sans Serif"/>
      <w:sz w:val="14"/>
    </w:rPr>
  </w:style>
  <w:style w:type="paragraph" w:customStyle="1" w:styleId="CharChar1CharCharCharCharChar1">
    <w:name w:val="Char Char1 Char Char Char Char Char1"/>
    <w:basedOn w:val="Normlny"/>
    <w:rsid w:val="00036178"/>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036178"/>
    <w:rPr>
      <w:lang w:val="x-none"/>
    </w:rPr>
  </w:style>
  <w:style w:type="character" w:customStyle="1" w:styleId="TextvysvetlivkyChar">
    <w:name w:val="Text vysvetlivky Char"/>
    <w:basedOn w:val="Predvolenpsmoodseku"/>
    <w:uiPriority w:val="99"/>
    <w:semiHidden/>
    <w:rsid w:val="00036178"/>
    <w:rPr>
      <w:rFonts w:ascii="Arial" w:eastAsia="Times New Roman" w:hAnsi="Arial" w:cs="Times New Roman"/>
      <w:sz w:val="20"/>
      <w:szCs w:val="20"/>
      <w:lang w:eastAsia="cs-CZ"/>
    </w:rPr>
  </w:style>
  <w:style w:type="character" w:customStyle="1" w:styleId="TextvysvetlivkyChar1">
    <w:name w:val="Text vysvetlivky Char1"/>
    <w:aliases w:val="Text koncovej poznámky Char"/>
    <w:link w:val="Textvysvetlivky"/>
    <w:uiPriority w:val="99"/>
    <w:semiHidden/>
    <w:rsid w:val="00036178"/>
    <w:rPr>
      <w:rFonts w:ascii="Arial" w:eastAsia="Times New Roman" w:hAnsi="Arial" w:cs="Times New Roman"/>
      <w:sz w:val="20"/>
      <w:szCs w:val="20"/>
      <w:lang w:val="x-none" w:eastAsia="cs-CZ"/>
    </w:rPr>
  </w:style>
  <w:style w:type="character" w:styleId="Odkaznavysvetlivku">
    <w:name w:val="endnote reference"/>
    <w:aliases w:val="Odkaz na koncovú poznámku"/>
    <w:uiPriority w:val="99"/>
    <w:semiHidden/>
    <w:unhideWhenUsed/>
    <w:rsid w:val="00036178"/>
    <w:rPr>
      <w:vertAlign w:val="superscript"/>
    </w:rPr>
  </w:style>
  <w:style w:type="character" w:customStyle="1" w:styleId="FontStyle22">
    <w:name w:val="Font Style22"/>
    <w:uiPriority w:val="99"/>
    <w:rsid w:val="00036178"/>
    <w:rPr>
      <w:rFonts w:ascii="Arial Narrow" w:hAnsi="Arial Narrow" w:cs="Arial Narrow" w:hint="default"/>
      <w:color w:val="000000"/>
      <w:sz w:val="20"/>
      <w:szCs w:val="20"/>
    </w:rPr>
  </w:style>
  <w:style w:type="paragraph" w:customStyle="1" w:styleId="Standard">
    <w:name w:val="Standard"/>
    <w:rsid w:val="00036178"/>
    <w:pPr>
      <w:widowControl w:val="0"/>
      <w:suppressAutoHyphens/>
      <w:autoSpaceDN w:val="0"/>
      <w:spacing w:after="0" w:line="240" w:lineRule="auto"/>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036178"/>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036178"/>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036178"/>
    <w:pPr>
      <w:spacing w:before="0"/>
    </w:pPr>
    <w:rPr>
      <w:color w:val="3F3A38"/>
      <w:sz w:val="26"/>
      <w:szCs w:val="18"/>
    </w:rPr>
  </w:style>
  <w:style w:type="paragraph" w:customStyle="1" w:styleId="ECVRightHeading">
    <w:name w:val="_ECV_RightHeading"/>
    <w:basedOn w:val="ECVNameField"/>
    <w:rsid w:val="00036178"/>
    <w:pPr>
      <w:spacing w:before="62"/>
      <w:jc w:val="right"/>
    </w:pPr>
    <w:rPr>
      <w:color w:val="1593CB"/>
      <w:sz w:val="15"/>
    </w:rPr>
  </w:style>
  <w:style w:type="paragraph" w:customStyle="1" w:styleId="ECVComments">
    <w:name w:val="_ECV_Comments"/>
    <w:basedOn w:val="ECVText"/>
    <w:rsid w:val="00036178"/>
    <w:pPr>
      <w:jc w:val="center"/>
    </w:pPr>
    <w:rPr>
      <w:color w:val="FF0000"/>
    </w:rPr>
  </w:style>
  <w:style w:type="paragraph" w:customStyle="1" w:styleId="ECVSubSectionHeading">
    <w:name w:val="_ECV_SubSectionHeading"/>
    <w:basedOn w:val="ECVRightColumn"/>
    <w:rsid w:val="00036178"/>
    <w:pPr>
      <w:spacing w:before="0"/>
    </w:pPr>
    <w:rPr>
      <w:color w:val="0E4194"/>
      <w:sz w:val="22"/>
    </w:rPr>
  </w:style>
  <w:style w:type="paragraph" w:customStyle="1" w:styleId="ECVOrganisationDetails">
    <w:name w:val="_ECV_OrganisationDetails"/>
    <w:basedOn w:val="ECVRightColumn"/>
    <w:rsid w:val="00036178"/>
    <w:pPr>
      <w:autoSpaceDE w:val="0"/>
      <w:spacing w:before="57" w:after="85"/>
    </w:pPr>
    <w:rPr>
      <w:rFonts w:eastAsia="ArialMT" w:cs="ArialMT"/>
      <w:color w:val="3F3A38"/>
      <w:sz w:val="18"/>
      <w:szCs w:val="18"/>
    </w:rPr>
  </w:style>
  <w:style w:type="paragraph" w:customStyle="1" w:styleId="ECVSectionDetails">
    <w:name w:val="_ECV_SectionDetails"/>
    <w:basedOn w:val="Standard"/>
    <w:rsid w:val="00036178"/>
    <w:pPr>
      <w:suppressLineNumbers/>
      <w:autoSpaceDE w:val="0"/>
      <w:spacing w:before="28"/>
    </w:pPr>
    <w:rPr>
      <w:sz w:val="18"/>
    </w:rPr>
  </w:style>
  <w:style w:type="paragraph" w:customStyle="1" w:styleId="ECVSectionBullet">
    <w:name w:val="_ECV_SectionBullet"/>
    <w:basedOn w:val="ECVSectionDetails"/>
    <w:rsid w:val="00036178"/>
    <w:pPr>
      <w:spacing w:before="0"/>
      <w:outlineLvl w:val="0"/>
    </w:pPr>
  </w:style>
  <w:style w:type="paragraph" w:customStyle="1" w:styleId="ECVDate">
    <w:name w:val="_ECV_Date"/>
    <w:basedOn w:val="ECVLeftHeading"/>
    <w:rsid w:val="00036178"/>
    <w:pPr>
      <w:spacing w:before="28"/>
      <w:textAlignment w:val="top"/>
    </w:pPr>
  </w:style>
  <w:style w:type="paragraph" w:customStyle="1" w:styleId="ECVLeftDetails">
    <w:name w:val="_ECV_LeftDetails"/>
    <w:basedOn w:val="ECVLeftHeading"/>
    <w:rsid w:val="00036178"/>
    <w:pPr>
      <w:spacing w:before="23"/>
    </w:pPr>
  </w:style>
  <w:style w:type="paragraph" w:customStyle="1" w:styleId="ECVLanguageHeading">
    <w:name w:val="_ECV_LanguageHeading"/>
    <w:basedOn w:val="ECVRightColumn"/>
    <w:rsid w:val="00036178"/>
    <w:pPr>
      <w:spacing w:before="0"/>
      <w:jc w:val="center"/>
    </w:pPr>
    <w:rPr>
      <w:caps/>
      <w:color w:val="0E4194"/>
      <w:sz w:val="14"/>
    </w:rPr>
  </w:style>
  <w:style w:type="paragraph" w:customStyle="1" w:styleId="ECVLanguageSubHeading">
    <w:name w:val="_ECV_LanguageSubHeading"/>
    <w:basedOn w:val="ECVLanguageHeading"/>
    <w:rsid w:val="00036178"/>
    <w:rPr>
      <w:sz w:val="16"/>
    </w:rPr>
  </w:style>
  <w:style w:type="paragraph" w:customStyle="1" w:styleId="ECVLanguageLevel">
    <w:name w:val="_ECV_LanguageLevel"/>
    <w:basedOn w:val="ECVSectionDetails"/>
    <w:rsid w:val="00036178"/>
    <w:pPr>
      <w:jc w:val="center"/>
      <w:textAlignment w:val="center"/>
    </w:pPr>
    <w:rPr>
      <w:caps/>
    </w:rPr>
  </w:style>
  <w:style w:type="paragraph" w:customStyle="1" w:styleId="ECVLanguageCertificate">
    <w:name w:val="_ECV_LanguageCertificate"/>
    <w:basedOn w:val="ECVRightColumn"/>
    <w:rsid w:val="00036178"/>
    <w:pPr>
      <w:spacing w:before="0"/>
      <w:ind w:right="283"/>
      <w:jc w:val="center"/>
    </w:pPr>
    <w:rPr>
      <w:color w:val="3F3A38"/>
    </w:rPr>
  </w:style>
  <w:style w:type="paragraph" w:customStyle="1" w:styleId="ECVLanguageExplanation">
    <w:name w:val="_ECV_LanguageExplanation"/>
    <w:basedOn w:val="Standard"/>
    <w:rsid w:val="00036178"/>
    <w:pPr>
      <w:autoSpaceDE w:val="0"/>
    </w:pPr>
    <w:rPr>
      <w:color w:val="0E4194"/>
      <w:sz w:val="15"/>
    </w:rPr>
  </w:style>
  <w:style w:type="paragraph" w:customStyle="1" w:styleId="ECVText">
    <w:name w:val="_ECV_Text"/>
    <w:basedOn w:val="Normlny"/>
    <w:rsid w:val="00036178"/>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036178"/>
    <w:pPr>
      <w:jc w:val="right"/>
    </w:pPr>
    <w:rPr>
      <w:sz w:val="18"/>
    </w:rPr>
  </w:style>
  <w:style w:type="paragraph" w:customStyle="1" w:styleId="ECVPersonalInfoHeading">
    <w:name w:val="_ECV_PersonalInfoHeading"/>
    <w:basedOn w:val="ECVLeftHeading"/>
    <w:rsid w:val="00036178"/>
    <w:pPr>
      <w:spacing w:before="57"/>
    </w:pPr>
  </w:style>
  <w:style w:type="paragraph" w:customStyle="1" w:styleId="ECVGenderRow">
    <w:name w:val="_ECV_GenderRow"/>
    <w:basedOn w:val="Standard"/>
    <w:rsid w:val="00036178"/>
    <w:pPr>
      <w:spacing w:before="85"/>
    </w:pPr>
    <w:rPr>
      <w:color w:val="1593CB"/>
    </w:rPr>
  </w:style>
  <w:style w:type="paragraph" w:customStyle="1" w:styleId="ECVBusinessSectorRow">
    <w:name w:val="_ECV_BusinessSectorRow"/>
    <w:basedOn w:val="Standard"/>
    <w:rsid w:val="00036178"/>
  </w:style>
  <w:style w:type="paragraph" w:customStyle="1" w:styleId="ECVBlueBox">
    <w:name w:val="_ECV_BlueBox"/>
    <w:basedOn w:val="Normlny"/>
    <w:rsid w:val="00036178"/>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036178"/>
    <w:rPr>
      <w:rFonts w:ascii="Arial" w:hAnsi="Arial"/>
      <w:color w:val="1593CB"/>
      <w:sz w:val="18"/>
      <w:szCs w:val="18"/>
      <w:shd w:val="clear" w:color="auto" w:fill="auto"/>
    </w:rPr>
  </w:style>
  <w:style w:type="character" w:customStyle="1" w:styleId="ECVContactDetails">
    <w:name w:val="_ECV_ContactDetails"/>
    <w:basedOn w:val="ECVHeadingContactDetails"/>
    <w:rsid w:val="00036178"/>
    <w:rPr>
      <w:rFonts w:ascii="Arial" w:hAnsi="Arial"/>
      <w:color w:val="3F3A38"/>
      <w:sz w:val="18"/>
      <w:szCs w:val="18"/>
      <w:shd w:val="clear" w:color="auto" w:fill="auto"/>
    </w:rPr>
  </w:style>
  <w:style w:type="character" w:customStyle="1" w:styleId="ECVInternetLink">
    <w:name w:val="_ECV_InternetLink"/>
    <w:basedOn w:val="Predvolenpsmoodseku"/>
    <w:rsid w:val="00036178"/>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036178"/>
    <w:rPr>
      <w:rFonts w:ascii="Arial" w:hAnsi="Arial"/>
      <w:color w:val="1593CB"/>
      <w:spacing w:val="-6"/>
      <w:sz w:val="18"/>
      <w:szCs w:val="18"/>
      <w:shd w:val="clear" w:color="auto" w:fill="auto"/>
    </w:rPr>
  </w:style>
  <w:style w:type="numbering" w:customStyle="1" w:styleId="ECVCVBullets">
    <w:name w:val="_ECV_CV_Bullets"/>
    <w:basedOn w:val="Bezzoznamu"/>
    <w:rsid w:val="00036178"/>
    <w:pPr>
      <w:numPr>
        <w:numId w:val="14"/>
      </w:numPr>
    </w:pPr>
  </w:style>
  <w:style w:type="character" w:customStyle="1" w:styleId="CharStyle7">
    <w:name w:val="Char Style 7"/>
    <w:link w:val="Style6"/>
    <w:uiPriority w:val="99"/>
    <w:locked/>
    <w:rsid w:val="00036178"/>
    <w:rPr>
      <w:rFonts w:ascii="Arial" w:hAnsi="Arial"/>
      <w:sz w:val="18"/>
      <w:shd w:val="clear" w:color="auto" w:fill="FFFFFF"/>
    </w:rPr>
  </w:style>
  <w:style w:type="paragraph" w:customStyle="1" w:styleId="Style6">
    <w:name w:val="Style 6"/>
    <w:basedOn w:val="Normlny"/>
    <w:link w:val="CharStyle7"/>
    <w:uiPriority w:val="99"/>
    <w:rsid w:val="00036178"/>
    <w:pPr>
      <w:widowControl w:val="0"/>
      <w:shd w:val="clear" w:color="auto" w:fill="FFFFFF"/>
      <w:tabs>
        <w:tab w:val="clear" w:pos="2160"/>
        <w:tab w:val="clear" w:pos="2880"/>
        <w:tab w:val="clear" w:pos="4500"/>
      </w:tabs>
      <w:spacing w:before="240" w:after="240" w:line="250" w:lineRule="exact"/>
      <w:ind w:hanging="420"/>
      <w:jc w:val="both"/>
    </w:pPr>
    <w:rPr>
      <w:rFonts w:eastAsiaTheme="minorHAnsi" w:cstheme="minorBidi"/>
      <w:sz w:val="18"/>
      <w:szCs w:val="22"/>
      <w:lang w:eastAsia="en-US"/>
    </w:rPr>
  </w:style>
  <w:style w:type="paragraph" w:styleId="Obyajntext">
    <w:name w:val="Plain Text"/>
    <w:basedOn w:val="Normlny"/>
    <w:link w:val="ObyajntextChar"/>
    <w:uiPriority w:val="99"/>
    <w:unhideWhenUsed/>
    <w:rsid w:val="00036178"/>
    <w:pPr>
      <w:tabs>
        <w:tab w:val="clear" w:pos="2160"/>
        <w:tab w:val="clear" w:pos="2880"/>
        <w:tab w:val="clear" w:pos="4500"/>
      </w:tabs>
    </w:pPr>
    <w:rPr>
      <w:rFonts w:ascii="Arial Narrow" w:eastAsia="Calibri" w:hAnsi="Arial Narrow"/>
      <w:sz w:val="22"/>
      <w:szCs w:val="22"/>
      <w:lang w:eastAsia="en-US"/>
    </w:rPr>
  </w:style>
  <w:style w:type="character" w:customStyle="1" w:styleId="ObyajntextChar">
    <w:name w:val="Obyčajný text Char"/>
    <w:basedOn w:val="Predvolenpsmoodseku"/>
    <w:link w:val="Obyajntext"/>
    <w:uiPriority w:val="99"/>
    <w:rsid w:val="00036178"/>
    <w:rPr>
      <w:rFonts w:ascii="Arial Narrow" w:eastAsia="Calibri" w:hAnsi="Arial Narrow" w:cs="Times New Roman"/>
    </w:rPr>
  </w:style>
  <w:style w:type="paragraph" w:customStyle="1" w:styleId="AODocTxt">
    <w:name w:val="AODocTxt"/>
    <w:basedOn w:val="Normlny"/>
    <w:uiPriority w:val="99"/>
    <w:rsid w:val="00036178"/>
    <w:pPr>
      <w:numPr>
        <w:numId w:val="15"/>
      </w:numPr>
      <w:tabs>
        <w:tab w:val="clear" w:pos="2160"/>
        <w:tab w:val="clear" w:pos="2880"/>
        <w:tab w:val="clear" w:pos="4500"/>
      </w:tabs>
      <w:spacing w:before="240" w:line="260" w:lineRule="atLeast"/>
      <w:jc w:val="both"/>
    </w:pPr>
    <w:rPr>
      <w:rFonts w:ascii="Arial Narrow" w:eastAsiaTheme="minorHAnsi" w:hAnsi="Arial Narrow"/>
      <w:sz w:val="22"/>
      <w:lang w:val="cs-CZ" w:eastAsia="en-US"/>
    </w:rPr>
  </w:style>
  <w:style w:type="paragraph" w:customStyle="1" w:styleId="AODocTxtL1">
    <w:name w:val="AODocTxtL1"/>
    <w:basedOn w:val="AODocTxt"/>
    <w:uiPriority w:val="99"/>
    <w:rsid w:val="00036178"/>
    <w:pPr>
      <w:numPr>
        <w:ilvl w:val="1"/>
      </w:numPr>
    </w:pPr>
  </w:style>
  <w:style w:type="paragraph" w:customStyle="1" w:styleId="AODocTxtL2">
    <w:name w:val="AODocTxtL2"/>
    <w:basedOn w:val="AODocTxt"/>
    <w:uiPriority w:val="99"/>
    <w:rsid w:val="00036178"/>
    <w:pPr>
      <w:numPr>
        <w:ilvl w:val="2"/>
      </w:numPr>
    </w:pPr>
  </w:style>
  <w:style w:type="paragraph" w:customStyle="1" w:styleId="AODocTxtL3">
    <w:name w:val="AODocTxtL3"/>
    <w:basedOn w:val="AODocTxt"/>
    <w:uiPriority w:val="99"/>
    <w:rsid w:val="00036178"/>
    <w:pPr>
      <w:numPr>
        <w:ilvl w:val="3"/>
      </w:numPr>
    </w:pPr>
  </w:style>
  <w:style w:type="paragraph" w:customStyle="1" w:styleId="AODocTxtL4">
    <w:name w:val="AODocTxtL4"/>
    <w:basedOn w:val="AODocTxt"/>
    <w:uiPriority w:val="99"/>
    <w:rsid w:val="00036178"/>
    <w:pPr>
      <w:numPr>
        <w:ilvl w:val="4"/>
      </w:numPr>
    </w:pPr>
  </w:style>
  <w:style w:type="paragraph" w:customStyle="1" w:styleId="AODocTxtL5">
    <w:name w:val="AODocTxtL5"/>
    <w:basedOn w:val="AODocTxt"/>
    <w:uiPriority w:val="99"/>
    <w:rsid w:val="00036178"/>
    <w:pPr>
      <w:numPr>
        <w:ilvl w:val="5"/>
      </w:numPr>
    </w:pPr>
  </w:style>
  <w:style w:type="paragraph" w:customStyle="1" w:styleId="AODocTxtL6">
    <w:name w:val="AODocTxtL6"/>
    <w:basedOn w:val="AODocTxt"/>
    <w:uiPriority w:val="99"/>
    <w:rsid w:val="00036178"/>
    <w:pPr>
      <w:numPr>
        <w:ilvl w:val="6"/>
      </w:numPr>
    </w:pPr>
  </w:style>
  <w:style w:type="paragraph" w:customStyle="1" w:styleId="AODocTxtL7">
    <w:name w:val="AODocTxtL7"/>
    <w:basedOn w:val="AODocTxt"/>
    <w:uiPriority w:val="99"/>
    <w:rsid w:val="00036178"/>
    <w:pPr>
      <w:numPr>
        <w:ilvl w:val="7"/>
      </w:numPr>
    </w:pPr>
  </w:style>
  <w:style w:type="paragraph" w:customStyle="1" w:styleId="AODocTxtL8">
    <w:name w:val="AODocTxtL8"/>
    <w:basedOn w:val="AODocTxt"/>
    <w:uiPriority w:val="99"/>
    <w:rsid w:val="00036178"/>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6986</Words>
  <Characters>39824</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46717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Miltakova Janka</dc:creator>
  <cp:keywords/>
  <dc:description/>
  <cp:lastModifiedBy>Janka Miltakova</cp:lastModifiedBy>
  <cp:revision>2</cp:revision>
  <dcterms:created xsi:type="dcterms:W3CDTF">2018-09-14T20:10:00Z</dcterms:created>
  <dcterms:modified xsi:type="dcterms:W3CDTF">2018-09-14T20:10:00Z</dcterms:modified>
</cp:coreProperties>
</file>