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>Kutlíkova   17, 852 12 Bratislava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eastAsia="Times New Roman" w:hAnsi="Times New Roman" w:cs="Times New Roman"/>
          <w:b/>
          <w:lang w:eastAsia="cs-CZ"/>
        </w:rPr>
        <w:t>„</w:t>
      </w:r>
      <w:r w:rsidR="00E61539" w:rsidRPr="00E61539">
        <w:rPr>
          <w:rFonts w:ascii="Times New Roman" w:eastAsia="Times New Roman" w:hAnsi="Times New Roman" w:cs="Times New Roman"/>
          <w:b/>
          <w:lang w:eastAsia="cs-CZ"/>
        </w:rPr>
        <w:t>Systém na automatické rozpoznávanie EČV vozidiel, kontrolu platnosti parkovania, spracovanie zberaných dát, vytváranie a evidenciu hlásení nepovolených parkovaní</w:t>
      </w:r>
      <w:r w:rsidRPr="00E61539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D9D9D9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D9D9D9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D9D9D9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A61B62">
        <w:tc>
          <w:tcPr>
            <w:tcW w:w="4652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A61B62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Pr="00E61539" w:rsidRDefault="001F7625" w:rsidP="001F7625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  <w:r w:rsidRPr="00E61539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0912DA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E9488E" w:rsidRPr="00E61539" w:rsidRDefault="00E9488E" w:rsidP="001F7625">
      <w:pPr>
        <w:jc w:val="both"/>
        <w:rPr>
          <w:rFonts w:ascii="Times New Roman" w:hAnsi="Times New Roman" w:cs="Times New Roman"/>
        </w:rPr>
      </w:pPr>
    </w:p>
    <w:p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1F7625" w:rsidRPr="000912DA" w:rsidRDefault="001F7625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 w:rsidR="000912DA"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 w:rsidR="000912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1F7625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  <w:bookmarkStart w:id="0" w:name="_GoBack"/>
      <w:bookmarkEnd w:id="0"/>
    </w:p>
    <w:sectPr w:rsidR="000912DA" w:rsidRPr="00E61539" w:rsidSect="000912DA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5" w:rsidRDefault="001F7625" w:rsidP="001F7625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</w:t>
    </w:r>
    <w:r w:rsidR="000912DA">
      <w:t> </w:t>
    </w:r>
    <w:r>
      <w:t>201</w:t>
    </w:r>
  </w:p>
  <w:p w:rsidR="000912DA" w:rsidRDefault="000912DA" w:rsidP="001F7625">
    <w:pPr>
      <w:pStyle w:val="Pta"/>
      <w:pBdr>
        <w:top w:val="single" w:sz="4" w:space="1" w:color="auto"/>
      </w:pBdr>
    </w:pPr>
  </w:p>
  <w:p w:rsidR="000912DA" w:rsidRPr="00136BF6" w:rsidRDefault="000912DA" w:rsidP="000912DA">
    <w:pPr>
      <w:jc w:val="center"/>
      <w:rPr>
        <w:rFonts w:ascii="Times New Roman" w:hAnsi="Times New Roman" w:cs="Times New Roman"/>
      </w:rPr>
    </w:pPr>
    <w:r w:rsidRPr="00136BF6">
      <w:rPr>
        <w:rFonts w:ascii="Times New Roman" w:hAnsi="Times New Roman" w:cs="Times New Roman"/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136BF6">
      <w:rPr>
        <w:rFonts w:ascii="Times New Roman" w:hAnsi="Times New Roman" w:cs="Times New Roman"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136BF6">
      <w:rPr>
        <w:rFonts w:ascii="Times New Roman" w:hAnsi="Times New Roman" w:cs="Times New Roman"/>
        <w:color w:val="A6A6A6" w:themeColor="background1" w:themeShade="A6"/>
        <w:sz w:val="20"/>
        <w:szCs w:val="20"/>
        <w:lang w:eastAsia="cs-CZ"/>
      </w:rPr>
      <w:t>„</w:t>
    </w:r>
    <w:r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Systém na automatické rozpoznávanie EČV vozidiel, kontrolu platnosti parkovania, spracovanie zberaných dát, vytváranie a evidenciu hlásení nepovolených parkovaní“</w:t>
    </w:r>
  </w:p>
  <w:p w:rsidR="00886467" w:rsidRPr="001F7625" w:rsidRDefault="00886467" w:rsidP="000912DA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136BF6" w:rsidRDefault="00F627A1" w:rsidP="00F627A1">
    <w:pPr>
      <w:jc w:val="center"/>
      <w:rPr>
        <w:rFonts w:ascii="Times New Roman" w:hAnsi="Times New Roman" w:cs="Times New Roman"/>
      </w:rPr>
    </w:pPr>
    <w:r w:rsidRPr="00136BF6">
      <w:rPr>
        <w:rFonts w:ascii="Times New Roman" w:hAnsi="Times New Roman" w:cs="Times New Roman"/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136BF6">
      <w:rPr>
        <w:rFonts w:ascii="Times New Roman" w:hAnsi="Times New Roman" w:cs="Times New Roman"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136BF6">
      <w:rPr>
        <w:rFonts w:ascii="Times New Roman" w:hAnsi="Times New Roman" w:cs="Times New Roman"/>
        <w:color w:val="A6A6A6" w:themeColor="background1" w:themeShade="A6"/>
        <w:sz w:val="20"/>
        <w:szCs w:val="20"/>
        <w:lang w:eastAsia="cs-CZ"/>
      </w:rPr>
      <w:t>„</w:t>
    </w:r>
    <w:r w:rsidR="00136BF6"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Systém na automatické rozpoznávanie EČV vozidiel, kontrolu platnosti parkovania, spracovanie zberaných dát, vytváranie a evidenciu hlásení nepovolených parkovaní</w:t>
    </w:r>
    <w:r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9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7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9"/>
  </w:num>
  <w:num w:numId="4">
    <w:abstractNumId w:val="18"/>
  </w:num>
  <w:num w:numId="5">
    <w:abstractNumId w:val="39"/>
  </w:num>
  <w:num w:numId="6">
    <w:abstractNumId w:val="6"/>
  </w:num>
  <w:num w:numId="7">
    <w:abstractNumId w:val="46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4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8"/>
  </w:num>
  <w:num w:numId="18">
    <w:abstractNumId w:val="1"/>
  </w:num>
  <w:num w:numId="19">
    <w:abstractNumId w:val="37"/>
  </w:num>
  <w:num w:numId="20">
    <w:abstractNumId w:val="36"/>
  </w:num>
  <w:num w:numId="21">
    <w:abstractNumId w:val="42"/>
  </w:num>
  <w:num w:numId="22">
    <w:abstractNumId w:val="27"/>
  </w:num>
  <w:num w:numId="23">
    <w:abstractNumId w:val="45"/>
  </w:num>
  <w:num w:numId="24">
    <w:abstractNumId w:val="33"/>
  </w:num>
  <w:num w:numId="25">
    <w:abstractNumId w:val="44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5"/>
  </w:num>
  <w:num w:numId="31">
    <w:abstractNumId w:val="35"/>
  </w:num>
  <w:num w:numId="32">
    <w:abstractNumId w:val="5"/>
  </w:num>
  <w:num w:numId="33">
    <w:abstractNumId w:val="3"/>
  </w:num>
  <w:num w:numId="34">
    <w:abstractNumId w:val="26"/>
  </w:num>
  <w:num w:numId="35">
    <w:abstractNumId w:val="31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0"/>
  </w:num>
  <w:num w:numId="41">
    <w:abstractNumId w:val="23"/>
  </w:num>
  <w:num w:numId="42">
    <w:abstractNumId w:val="32"/>
  </w:num>
  <w:num w:numId="43">
    <w:abstractNumId w:val="40"/>
  </w:num>
  <w:num w:numId="44">
    <w:abstractNumId w:val="43"/>
  </w:num>
  <w:num w:numId="45">
    <w:abstractNumId w:val="41"/>
  </w:num>
  <w:num w:numId="46">
    <w:abstractNumId w:val="47"/>
  </w:num>
  <w:num w:numId="47">
    <w:abstractNumId w:val="28"/>
  </w:num>
  <w:num w:numId="4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12DA"/>
    <w:rsid w:val="000A4351"/>
    <w:rsid w:val="000B09D1"/>
    <w:rsid w:val="000B68DB"/>
    <w:rsid w:val="000B7679"/>
    <w:rsid w:val="000F3B18"/>
    <w:rsid w:val="000F5AC0"/>
    <w:rsid w:val="00125D14"/>
    <w:rsid w:val="00126AA9"/>
    <w:rsid w:val="00136BF6"/>
    <w:rsid w:val="00151010"/>
    <w:rsid w:val="0016047A"/>
    <w:rsid w:val="00166B6E"/>
    <w:rsid w:val="001939B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C6B34"/>
    <w:rsid w:val="003F3B8D"/>
    <w:rsid w:val="003F7F7F"/>
    <w:rsid w:val="00414B65"/>
    <w:rsid w:val="0041655E"/>
    <w:rsid w:val="004359D5"/>
    <w:rsid w:val="00445A4A"/>
    <w:rsid w:val="004560BA"/>
    <w:rsid w:val="00507C58"/>
    <w:rsid w:val="00507FC9"/>
    <w:rsid w:val="00520F71"/>
    <w:rsid w:val="005713B6"/>
    <w:rsid w:val="00591B4C"/>
    <w:rsid w:val="005A6A31"/>
    <w:rsid w:val="005B4048"/>
    <w:rsid w:val="005D1B95"/>
    <w:rsid w:val="005E44A3"/>
    <w:rsid w:val="005F23D5"/>
    <w:rsid w:val="006057D6"/>
    <w:rsid w:val="00621224"/>
    <w:rsid w:val="00631638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C78F6"/>
    <w:rsid w:val="00931799"/>
    <w:rsid w:val="009A6CC4"/>
    <w:rsid w:val="009A7DC0"/>
    <w:rsid w:val="009B16EC"/>
    <w:rsid w:val="009D5060"/>
    <w:rsid w:val="00A10434"/>
    <w:rsid w:val="00A10BE1"/>
    <w:rsid w:val="00A12DEA"/>
    <w:rsid w:val="00A23793"/>
    <w:rsid w:val="00A31BB4"/>
    <w:rsid w:val="00A40A18"/>
    <w:rsid w:val="00A45C07"/>
    <w:rsid w:val="00A51E65"/>
    <w:rsid w:val="00A52A75"/>
    <w:rsid w:val="00A93F1D"/>
    <w:rsid w:val="00A94E43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6C39"/>
    <w:rsid w:val="00BB7106"/>
    <w:rsid w:val="00BC4A11"/>
    <w:rsid w:val="00C30AA7"/>
    <w:rsid w:val="00C33912"/>
    <w:rsid w:val="00C43D3B"/>
    <w:rsid w:val="00CD372A"/>
    <w:rsid w:val="00CD6B9F"/>
    <w:rsid w:val="00D055D0"/>
    <w:rsid w:val="00D21E82"/>
    <w:rsid w:val="00D31423"/>
    <w:rsid w:val="00D45D52"/>
    <w:rsid w:val="00D4609B"/>
    <w:rsid w:val="00D636BC"/>
    <w:rsid w:val="00DB4E05"/>
    <w:rsid w:val="00DB5443"/>
    <w:rsid w:val="00DC0238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9488E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04AA-A8B3-4FB3-934F-9036BEB4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4</cp:revision>
  <cp:lastPrinted>2020-10-02T09:19:00Z</cp:lastPrinted>
  <dcterms:created xsi:type="dcterms:W3CDTF">2020-11-16T15:20:00Z</dcterms:created>
  <dcterms:modified xsi:type="dcterms:W3CDTF">2020-11-16T15:22:00Z</dcterms:modified>
</cp:coreProperties>
</file>