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F6F" w:rsidRDefault="003F0F6F" w:rsidP="003F0F6F">
      <w:pPr>
        <w:spacing w:after="0" w:line="240" w:lineRule="auto"/>
        <w:jc w:val="center"/>
        <w:rPr>
          <w:rFonts w:ascii="Arial" w:eastAsia="Times New Roman" w:hAnsi="Arial" w:cs="Arial"/>
          <w:sz w:val="24"/>
          <w:szCs w:val="24"/>
          <w:lang w:eastAsia="sk-SK"/>
        </w:rPr>
      </w:pPr>
      <w:bookmarkStart w:id="0" w:name="_GoBack"/>
      <w:bookmarkEnd w:id="0"/>
    </w:p>
    <w:p w:rsidR="00CF40C7" w:rsidRPr="00BA4D3F" w:rsidRDefault="00CF40C7" w:rsidP="003F0F6F">
      <w:pPr>
        <w:spacing w:after="0" w:line="240" w:lineRule="auto"/>
        <w:jc w:val="center"/>
        <w:rPr>
          <w:rFonts w:ascii="Arial" w:eastAsia="Times New Roman" w:hAnsi="Arial" w:cs="Arial"/>
          <w:lang w:eastAsia="sk-SK"/>
        </w:rPr>
      </w:pPr>
    </w:p>
    <w:p w:rsidR="00CF40C7" w:rsidRPr="00BA4D3F" w:rsidRDefault="00CF40C7" w:rsidP="003F0F6F">
      <w:pPr>
        <w:spacing w:after="0" w:line="240" w:lineRule="auto"/>
        <w:jc w:val="center"/>
        <w:rPr>
          <w:rFonts w:ascii="Arial" w:eastAsia="Times New Roman" w:hAnsi="Arial" w:cs="Arial"/>
          <w:lang w:eastAsia="sk-SK"/>
        </w:rPr>
      </w:pPr>
    </w:p>
    <w:p w:rsidR="00CF40C7" w:rsidRPr="00BA4D3F" w:rsidRDefault="00CF40C7" w:rsidP="003F0F6F">
      <w:pPr>
        <w:spacing w:after="0" w:line="240" w:lineRule="auto"/>
        <w:jc w:val="center"/>
        <w:rPr>
          <w:rFonts w:eastAsia="Times New Roman" w:cs="Arial"/>
          <w:lang w:eastAsia="sk-SK"/>
        </w:rPr>
      </w:pPr>
    </w:p>
    <w:p w:rsidR="003F0F6F" w:rsidRPr="00BA4D3F" w:rsidRDefault="003F0F6F" w:rsidP="003F0F6F">
      <w:pPr>
        <w:spacing w:after="0" w:line="240" w:lineRule="auto"/>
        <w:jc w:val="center"/>
        <w:rPr>
          <w:rFonts w:eastAsia="Times New Roman" w:cs="Arial"/>
          <w:lang w:eastAsia="sk-SK"/>
        </w:rPr>
      </w:pPr>
      <w:r w:rsidRPr="00BA4D3F">
        <w:rPr>
          <w:rFonts w:eastAsia="Times New Roman" w:cs="Arial"/>
          <w:lang w:eastAsia="sk-SK"/>
        </w:rPr>
        <w:t>PODLIMITNÁ ZÁKAZKA BEZ VYUŽITIA ELEKTRONICKÉHO TRHOVISKA</w:t>
      </w:r>
    </w:p>
    <w:p w:rsidR="003F0F6F" w:rsidRPr="00BA4D3F" w:rsidRDefault="003F0F6F" w:rsidP="003F0F6F">
      <w:pPr>
        <w:spacing w:after="0" w:line="240" w:lineRule="auto"/>
        <w:jc w:val="center"/>
        <w:rPr>
          <w:rFonts w:eastAsia="Times New Roman" w:cs="Arial"/>
          <w:lang w:eastAsia="sk-SK"/>
        </w:rPr>
      </w:pPr>
      <w:r w:rsidRPr="00BA4D3F">
        <w:rPr>
          <w:rFonts w:eastAsia="Times New Roman" w:cs="Arial"/>
          <w:lang w:eastAsia="sk-SK"/>
        </w:rPr>
        <w:t>NA USKUTOČNENIE STAVEBNÝCH PRÁC</w:t>
      </w:r>
    </w:p>
    <w:p w:rsidR="003F0F6F" w:rsidRPr="00BA4D3F" w:rsidRDefault="003F0F6F" w:rsidP="003F0F6F">
      <w:pPr>
        <w:spacing w:after="0" w:line="240" w:lineRule="auto"/>
        <w:jc w:val="center"/>
        <w:rPr>
          <w:rFonts w:eastAsia="Times New Roman" w:cs="Arial"/>
          <w:lang w:eastAsia="sk-SK"/>
        </w:rPr>
      </w:pPr>
      <w:r w:rsidRPr="00BA4D3F">
        <w:rPr>
          <w:rFonts w:eastAsia="Times New Roman" w:cs="Arial"/>
          <w:lang w:eastAsia="sk-SK"/>
        </w:rPr>
        <w:t xml:space="preserve">podľa zákona č. 343/2015 Z. z. o verejnom obstarávaní a o zmene </w:t>
      </w:r>
    </w:p>
    <w:p w:rsidR="003F0F6F" w:rsidRPr="00BA4D3F" w:rsidRDefault="003F0F6F" w:rsidP="003F0F6F">
      <w:pPr>
        <w:spacing w:after="0" w:line="240" w:lineRule="auto"/>
        <w:jc w:val="center"/>
        <w:rPr>
          <w:rFonts w:eastAsia="Times New Roman" w:cs="Arial"/>
          <w:lang w:eastAsia="sk-SK"/>
        </w:rPr>
      </w:pPr>
      <w:r w:rsidRPr="00BA4D3F">
        <w:rPr>
          <w:rFonts w:eastAsia="Times New Roman" w:cs="Arial"/>
          <w:lang w:eastAsia="sk-SK"/>
        </w:rPr>
        <w:t xml:space="preserve">a doplnení niektorých zákonov (ďalej „ZVO“) </w:t>
      </w:r>
    </w:p>
    <w:p w:rsidR="003F0F6F" w:rsidRPr="00BA4D3F" w:rsidRDefault="003F0F6F" w:rsidP="003F0F6F">
      <w:pPr>
        <w:spacing w:after="0" w:line="240" w:lineRule="auto"/>
        <w:rPr>
          <w:rFonts w:eastAsia="Times New Roman" w:cs="Times New Roman"/>
          <w:lang w:eastAsia="sk-SK"/>
        </w:rPr>
      </w:pPr>
      <w:r w:rsidRPr="00BA4D3F">
        <w:rPr>
          <w:rFonts w:eastAsia="Times New Roman" w:cs="Times New Roman"/>
          <w:lang w:eastAsia="sk-SK"/>
        </w:rPr>
        <w:t xml:space="preserve"> </w:t>
      </w:r>
    </w:p>
    <w:p w:rsidR="003F0F6F" w:rsidRPr="00BA4D3F" w:rsidRDefault="003F0F6F" w:rsidP="003F0F6F">
      <w:pPr>
        <w:spacing w:after="0" w:line="240" w:lineRule="auto"/>
        <w:rPr>
          <w:rFonts w:eastAsia="Times New Roman" w:cs="Arial"/>
          <w:lang w:eastAsia="sk-SK"/>
        </w:rPr>
      </w:pPr>
    </w:p>
    <w:p w:rsidR="000064C6" w:rsidRPr="00BA4D3F" w:rsidRDefault="000064C6" w:rsidP="003F0F6F">
      <w:pPr>
        <w:spacing w:after="0" w:line="240" w:lineRule="auto"/>
        <w:rPr>
          <w:rFonts w:eastAsia="Times New Roman" w:cs="Arial"/>
          <w:lang w:eastAsia="sk-SK"/>
        </w:rPr>
      </w:pPr>
    </w:p>
    <w:p w:rsidR="000064C6" w:rsidRPr="00BA4D3F" w:rsidRDefault="000064C6" w:rsidP="003F0F6F">
      <w:pPr>
        <w:spacing w:after="0" w:line="240" w:lineRule="auto"/>
        <w:rPr>
          <w:rFonts w:eastAsia="Times New Roman" w:cs="Arial"/>
          <w:lang w:eastAsia="sk-SK"/>
        </w:rPr>
      </w:pPr>
    </w:p>
    <w:p w:rsidR="000064C6" w:rsidRPr="00BA4D3F" w:rsidRDefault="000064C6" w:rsidP="003F0F6F">
      <w:pPr>
        <w:spacing w:after="0" w:line="240" w:lineRule="auto"/>
        <w:rPr>
          <w:rFonts w:eastAsia="Times New Roman" w:cs="Arial"/>
          <w:lang w:eastAsia="sk-SK"/>
        </w:rPr>
      </w:pPr>
    </w:p>
    <w:p w:rsidR="000064C6" w:rsidRPr="00BA4D3F" w:rsidRDefault="000064C6" w:rsidP="003F0F6F">
      <w:pPr>
        <w:spacing w:after="0" w:line="240" w:lineRule="auto"/>
        <w:rPr>
          <w:rFonts w:eastAsia="Times New Roman" w:cs="Arial"/>
          <w:lang w:eastAsia="sk-SK"/>
        </w:rPr>
      </w:pPr>
    </w:p>
    <w:p w:rsidR="003F0F6F" w:rsidRPr="00BA4D3F" w:rsidRDefault="003F0F6F" w:rsidP="003F0F6F">
      <w:pPr>
        <w:spacing w:after="0" w:line="240" w:lineRule="auto"/>
        <w:jc w:val="center"/>
        <w:rPr>
          <w:rFonts w:eastAsia="Times New Roman" w:cs="Arial"/>
          <w:lang w:eastAsia="x-none"/>
        </w:rPr>
      </w:pPr>
    </w:p>
    <w:p w:rsidR="003F0F6F" w:rsidRPr="00BA4D3F" w:rsidRDefault="003F0F6F" w:rsidP="003F0F6F">
      <w:pPr>
        <w:spacing w:after="0" w:line="240" w:lineRule="auto"/>
        <w:jc w:val="center"/>
        <w:rPr>
          <w:rFonts w:eastAsia="Times New Roman" w:cs="Arial"/>
          <w:b/>
          <w:lang w:eastAsia="x-none"/>
        </w:rPr>
      </w:pPr>
      <w:r w:rsidRPr="00BA4D3F">
        <w:rPr>
          <w:rFonts w:eastAsia="Times New Roman" w:cs="Arial"/>
          <w:b/>
          <w:lang w:eastAsia="x-none"/>
        </w:rPr>
        <w:t>S Ú Ť A Ž N É    P O D K L A D Y</w:t>
      </w:r>
    </w:p>
    <w:p w:rsidR="003F0F6F" w:rsidRPr="00BA4D3F" w:rsidRDefault="003F0F6F" w:rsidP="003F0F6F">
      <w:pPr>
        <w:spacing w:after="0" w:line="240" w:lineRule="auto"/>
        <w:jc w:val="center"/>
        <w:rPr>
          <w:rFonts w:eastAsia="Times New Roman" w:cs="Arial"/>
          <w:lang w:eastAsia="x-none"/>
        </w:rPr>
      </w:pPr>
    </w:p>
    <w:p w:rsidR="0008788D" w:rsidRPr="00BA4D3F" w:rsidRDefault="0008788D" w:rsidP="003F0F6F">
      <w:pPr>
        <w:spacing w:after="0" w:line="240" w:lineRule="auto"/>
        <w:ind w:left="4253" w:hanging="4253"/>
        <w:jc w:val="center"/>
        <w:rPr>
          <w:rFonts w:eastAsia="Times New Roman" w:cs="Arial"/>
          <w:b/>
          <w:i/>
          <w:lang w:eastAsia="sk-SK"/>
        </w:rPr>
      </w:pPr>
      <w:r w:rsidRPr="00BA4D3F">
        <w:rPr>
          <w:rFonts w:eastAsia="Times New Roman" w:cs="Arial"/>
          <w:b/>
          <w:i/>
          <w:lang w:eastAsia="sk-SK"/>
        </w:rPr>
        <w:t xml:space="preserve"> </w:t>
      </w:r>
      <w:r w:rsidR="003F0F6F" w:rsidRPr="00BA4D3F">
        <w:rPr>
          <w:rFonts w:eastAsia="Times New Roman" w:cs="Arial"/>
          <w:b/>
          <w:i/>
          <w:lang w:eastAsia="sk-SK"/>
        </w:rPr>
        <w:t xml:space="preserve">Predmet zákazky: </w:t>
      </w:r>
    </w:p>
    <w:p w:rsidR="003F0F6F" w:rsidRPr="00BA4D3F" w:rsidRDefault="003F0F6F" w:rsidP="0008788D">
      <w:pPr>
        <w:spacing w:after="0" w:line="240" w:lineRule="auto"/>
        <w:ind w:left="4253" w:hanging="4253"/>
        <w:jc w:val="both"/>
        <w:rPr>
          <w:rFonts w:eastAsia="Times New Roman" w:cs="Arial"/>
          <w:b/>
          <w:i/>
          <w:lang w:eastAsia="sk-SK"/>
        </w:rPr>
      </w:pPr>
      <w:r w:rsidRPr="00BA4D3F">
        <w:rPr>
          <w:rFonts w:eastAsia="Times New Roman" w:cs="Arial"/>
          <w:b/>
          <w:i/>
          <w:lang w:eastAsia="sk-SK"/>
        </w:rPr>
        <w:t>„</w:t>
      </w:r>
      <w:r w:rsidR="0008788D" w:rsidRPr="00BA4D3F">
        <w:rPr>
          <w:rFonts w:eastAsia="Times New Roman" w:cs="Arial"/>
          <w:b/>
          <w:i/>
          <w:lang w:eastAsia="sk-SK"/>
        </w:rPr>
        <w:t>Mestá odolné na dopady zmeny klímy - Ozelenenie a tienenie lávky na Starohájskej ulici v Trnave</w:t>
      </w:r>
      <w:r w:rsidRPr="00BA4D3F">
        <w:rPr>
          <w:rFonts w:eastAsia="Times New Roman" w:cs="Arial"/>
          <w:b/>
          <w:bCs/>
          <w:i/>
          <w:lang w:eastAsia="sk-SK"/>
        </w:rPr>
        <w:t>”</w:t>
      </w:r>
    </w:p>
    <w:p w:rsidR="003F0F6F" w:rsidRPr="00BA4D3F" w:rsidRDefault="003F0F6F" w:rsidP="003F0F6F">
      <w:pPr>
        <w:spacing w:after="0" w:line="240" w:lineRule="auto"/>
        <w:jc w:val="center"/>
        <w:rPr>
          <w:rFonts w:eastAsia="Times New Roman" w:cs="Arial"/>
          <w:lang w:eastAsia="x-none"/>
        </w:rPr>
      </w:pPr>
    </w:p>
    <w:p w:rsidR="003F0F6F" w:rsidRPr="00BA4D3F" w:rsidRDefault="003F0F6F" w:rsidP="003F0F6F">
      <w:pPr>
        <w:spacing w:after="0" w:line="240" w:lineRule="auto"/>
        <w:jc w:val="center"/>
        <w:rPr>
          <w:rFonts w:eastAsia="Times New Roman" w:cs="Arial"/>
          <w:lang w:eastAsia="x-none"/>
        </w:rPr>
      </w:pPr>
    </w:p>
    <w:p w:rsidR="00114F15" w:rsidRPr="00BA4D3F" w:rsidRDefault="00114F15" w:rsidP="003F0F6F">
      <w:pPr>
        <w:spacing w:after="0" w:line="240" w:lineRule="auto"/>
        <w:jc w:val="center"/>
        <w:rPr>
          <w:rFonts w:eastAsia="Times New Roman" w:cs="Arial"/>
          <w:lang w:eastAsia="x-none"/>
        </w:rPr>
      </w:pPr>
    </w:p>
    <w:p w:rsidR="00537EDD" w:rsidRPr="00BA4D3F" w:rsidRDefault="003F0F6F" w:rsidP="0064185B">
      <w:pPr>
        <w:tabs>
          <w:tab w:val="left" w:pos="5197"/>
        </w:tabs>
        <w:spacing w:after="0" w:line="240" w:lineRule="auto"/>
        <w:rPr>
          <w:rFonts w:eastAsia="Times New Roman" w:cs="Arial"/>
          <w:lang w:eastAsia="x-none"/>
        </w:rPr>
      </w:pPr>
      <w:r w:rsidRPr="00BA4D3F">
        <w:rPr>
          <w:rFonts w:eastAsia="Times New Roman" w:cs="Arial"/>
          <w:lang w:eastAsia="sk-SK"/>
        </w:rPr>
        <w:t xml:space="preserve">               </w:t>
      </w:r>
      <w:r w:rsidRPr="00BA4D3F">
        <w:rPr>
          <w:rFonts w:eastAsia="Times New Roman" w:cs="Arial"/>
          <w:lang w:eastAsia="sk-SK"/>
        </w:rPr>
        <w:tab/>
      </w:r>
      <w:r w:rsidRPr="00BA4D3F">
        <w:rPr>
          <w:rFonts w:eastAsia="Times New Roman" w:cs="Arial"/>
          <w:lang w:eastAsia="sk-SK"/>
        </w:rPr>
        <w:tab/>
      </w:r>
    </w:p>
    <w:p w:rsidR="003F0F6F" w:rsidRPr="00BA4D3F" w:rsidRDefault="003F0F6F" w:rsidP="003F0F6F">
      <w:pPr>
        <w:tabs>
          <w:tab w:val="left" w:pos="1980"/>
        </w:tabs>
        <w:spacing w:after="0" w:line="240" w:lineRule="auto"/>
        <w:rPr>
          <w:rFonts w:eastAsia="Times New Roman" w:cs="Arial"/>
          <w:color w:val="000000"/>
          <w:lang w:eastAsia="sk-SK"/>
        </w:rPr>
      </w:pPr>
    </w:p>
    <w:p w:rsidR="0064185B" w:rsidRPr="0064185B" w:rsidRDefault="0064185B" w:rsidP="0064185B">
      <w:pPr>
        <w:tabs>
          <w:tab w:val="left" w:pos="1980"/>
        </w:tabs>
        <w:spacing w:after="0" w:line="240" w:lineRule="auto"/>
        <w:rPr>
          <w:rFonts w:eastAsia="Times New Roman" w:cs="Arial"/>
          <w:color w:val="000000"/>
          <w:lang w:eastAsia="sk-SK"/>
        </w:rPr>
      </w:pPr>
      <w:r w:rsidRPr="0064185B">
        <w:rPr>
          <w:rFonts w:eastAsia="Times New Roman" w:cs="Arial"/>
          <w:color w:val="000000"/>
          <w:lang w:eastAsia="sk-SK"/>
        </w:rPr>
        <w:t>Zodpovednosť za súlad súťažných podkladov so zákonom o verejnom obstarávaní:</w:t>
      </w:r>
    </w:p>
    <w:p w:rsidR="0064185B" w:rsidRPr="0064185B" w:rsidRDefault="0064185B" w:rsidP="0064185B">
      <w:pPr>
        <w:tabs>
          <w:tab w:val="left" w:pos="1980"/>
        </w:tabs>
        <w:spacing w:after="0" w:line="240" w:lineRule="auto"/>
        <w:rPr>
          <w:rFonts w:eastAsia="Times New Roman" w:cs="Arial"/>
          <w:color w:val="000000"/>
          <w:lang w:eastAsia="sk-SK"/>
        </w:rPr>
      </w:pPr>
    </w:p>
    <w:p w:rsidR="0064185B" w:rsidRPr="0064185B" w:rsidRDefault="0064185B" w:rsidP="0064185B">
      <w:pPr>
        <w:tabs>
          <w:tab w:val="left" w:pos="1980"/>
        </w:tabs>
        <w:spacing w:after="0" w:line="240" w:lineRule="auto"/>
        <w:rPr>
          <w:rFonts w:eastAsia="Times New Roman" w:cs="Arial"/>
          <w:color w:val="000000"/>
          <w:lang w:eastAsia="sk-SK"/>
        </w:rPr>
      </w:pPr>
      <w:r w:rsidRPr="0064185B">
        <w:rPr>
          <w:rFonts w:eastAsia="Times New Roman" w:cs="Arial"/>
          <w:color w:val="000000"/>
          <w:lang w:eastAsia="sk-SK"/>
        </w:rPr>
        <w:t>JUDr. Peter Kubovič</w:t>
      </w:r>
      <w:r w:rsidRPr="0064185B">
        <w:rPr>
          <w:rFonts w:eastAsia="Times New Roman" w:cs="Arial"/>
          <w:color w:val="000000"/>
          <w:lang w:eastAsia="sk-SK"/>
        </w:rPr>
        <w:tab/>
        <w:t xml:space="preserve">                            </w:t>
      </w:r>
    </w:p>
    <w:p w:rsidR="0064185B" w:rsidRPr="0064185B" w:rsidRDefault="0064185B" w:rsidP="0064185B">
      <w:pPr>
        <w:tabs>
          <w:tab w:val="left" w:pos="1980"/>
        </w:tabs>
        <w:spacing w:after="0" w:line="240" w:lineRule="auto"/>
        <w:rPr>
          <w:rFonts w:eastAsia="Times New Roman" w:cs="Arial"/>
          <w:color w:val="000000"/>
          <w:lang w:eastAsia="sk-SK"/>
        </w:rPr>
      </w:pPr>
      <w:r w:rsidRPr="0064185B">
        <w:rPr>
          <w:rFonts w:eastAsia="Times New Roman" w:cs="Arial"/>
          <w:color w:val="000000"/>
          <w:lang w:eastAsia="sk-SK"/>
        </w:rPr>
        <w:t>vedúci útvaru verejného obstarávania</w:t>
      </w:r>
    </w:p>
    <w:p w:rsidR="0064185B" w:rsidRPr="0064185B" w:rsidRDefault="0064185B" w:rsidP="0064185B">
      <w:pPr>
        <w:tabs>
          <w:tab w:val="left" w:pos="1980"/>
        </w:tabs>
        <w:spacing w:after="0" w:line="240" w:lineRule="auto"/>
        <w:rPr>
          <w:rFonts w:eastAsia="Times New Roman" w:cs="Arial"/>
          <w:color w:val="000000"/>
          <w:lang w:eastAsia="sk-SK"/>
        </w:rPr>
      </w:pPr>
    </w:p>
    <w:p w:rsidR="0064185B" w:rsidRPr="0064185B" w:rsidRDefault="0064185B" w:rsidP="0064185B">
      <w:pPr>
        <w:tabs>
          <w:tab w:val="left" w:pos="1980"/>
        </w:tabs>
        <w:spacing w:after="0" w:line="240" w:lineRule="auto"/>
        <w:rPr>
          <w:rFonts w:eastAsia="Times New Roman" w:cs="Arial"/>
          <w:color w:val="000000"/>
          <w:lang w:eastAsia="sk-SK"/>
        </w:rPr>
      </w:pPr>
      <w:r>
        <w:rPr>
          <w:rFonts w:eastAsia="Times New Roman" w:cs="Arial"/>
          <w:color w:val="000000"/>
          <w:lang w:eastAsia="sk-SK"/>
        </w:rPr>
        <w:t>Ing. Miroslav Lalík</w:t>
      </w:r>
    </w:p>
    <w:p w:rsidR="0064185B" w:rsidRPr="0064185B" w:rsidRDefault="0064185B" w:rsidP="0064185B">
      <w:pPr>
        <w:tabs>
          <w:tab w:val="left" w:pos="1980"/>
        </w:tabs>
        <w:spacing w:after="0" w:line="240" w:lineRule="auto"/>
        <w:rPr>
          <w:rFonts w:eastAsia="Times New Roman" w:cs="Arial"/>
          <w:color w:val="000000"/>
          <w:lang w:eastAsia="sk-SK"/>
        </w:rPr>
      </w:pPr>
      <w:r w:rsidRPr="0064185B">
        <w:rPr>
          <w:rFonts w:eastAsia="Times New Roman" w:cs="Arial"/>
          <w:color w:val="000000"/>
          <w:lang w:eastAsia="sk-SK"/>
        </w:rPr>
        <w:t>procesný garant VO</w:t>
      </w:r>
    </w:p>
    <w:p w:rsidR="0064185B" w:rsidRPr="0064185B" w:rsidRDefault="0064185B" w:rsidP="0064185B">
      <w:pPr>
        <w:tabs>
          <w:tab w:val="left" w:pos="1980"/>
        </w:tabs>
        <w:spacing w:after="0" w:line="240" w:lineRule="auto"/>
        <w:rPr>
          <w:rFonts w:eastAsia="Times New Roman" w:cs="Arial"/>
          <w:color w:val="000000"/>
          <w:lang w:eastAsia="sk-SK"/>
        </w:rPr>
      </w:pPr>
      <w:r w:rsidRPr="0064185B">
        <w:rPr>
          <w:rFonts w:eastAsia="Times New Roman" w:cs="Arial"/>
          <w:color w:val="000000"/>
          <w:lang w:eastAsia="sk-SK"/>
        </w:rPr>
        <w:t>útvar verejného obstarávania</w:t>
      </w:r>
    </w:p>
    <w:p w:rsidR="0064185B" w:rsidRPr="0064185B" w:rsidRDefault="0064185B" w:rsidP="0064185B">
      <w:pPr>
        <w:tabs>
          <w:tab w:val="left" w:pos="1980"/>
        </w:tabs>
        <w:spacing w:after="0" w:line="240" w:lineRule="auto"/>
        <w:rPr>
          <w:rFonts w:eastAsia="Times New Roman" w:cs="Arial"/>
          <w:color w:val="000000"/>
          <w:lang w:eastAsia="sk-SK"/>
        </w:rPr>
      </w:pPr>
    </w:p>
    <w:p w:rsidR="0064185B" w:rsidRPr="0064185B" w:rsidRDefault="0064185B" w:rsidP="0064185B">
      <w:pPr>
        <w:tabs>
          <w:tab w:val="left" w:pos="1980"/>
        </w:tabs>
        <w:spacing w:after="0" w:line="240" w:lineRule="auto"/>
        <w:rPr>
          <w:rFonts w:eastAsia="Times New Roman" w:cs="Arial"/>
          <w:color w:val="000000"/>
          <w:lang w:eastAsia="sk-SK"/>
        </w:rPr>
      </w:pPr>
      <w:r w:rsidRPr="0064185B">
        <w:rPr>
          <w:rFonts w:eastAsia="Times New Roman" w:cs="Arial"/>
          <w:color w:val="000000"/>
          <w:lang w:eastAsia="sk-SK"/>
        </w:rPr>
        <w:t xml:space="preserve">             </w:t>
      </w:r>
    </w:p>
    <w:p w:rsidR="0064185B" w:rsidRPr="0064185B" w:rsidRDefault="0064185B" w:rsidP="0064185B">
      <w:pPr>
        <w:tabs>
          <w:tab w:val="left" w:pos="1980"/>
        </w:tabs>
        <w:spacing w:after="0" w:line="240" w:lineRule="auto"/>
        <w:rPr>
          <w:rFonts w:eastAsia="Times New Roman" w:cs="Arial"/>
          <w:color w:val="000000"/>
          <w:lang w:eastAsia="sk-SK"/>
        </w:rPr>
      </w:pPr>
    </w:p>
    <w:p w:rsidR="0064185B" w:rsidRPr="0064185B" w:rsidRDefault="0064185B" w:rsidP="0064185B">
      <w:pPr>
        <w:tabs>
          <w:tab w:val="left" w:pos="1980"/>
        </w:tabs>
        <w:spacing w:after="0" w:line="240" w:lineRule="auto"/>
        <w:rPr>
          <w:rFonts w:eastAsia="Times New Roman" w:cs="Arial"/>
          <w:color w:val="000000"/>
          <w:lang w:eastAsia="sk-SK"/>
        </w:rPr>
      </w:pPr>
      <w:r w:rsidRPr="0064185B">
        <w:rPr>
          <w:rFonts w:eastAsia="Times New Roman" w:cs="Arial"/>
          <w:color w:val="000000"/>
          <w:lang w:eastAsia="sk-SK"/>
        </w:rPr>
        <w:t>Zodpovednosť za správne a úplné zadefinovanie technickej špecifikácie stavebných prác:</w:t>
      </w:r>
    </w:p>
    <w:p w:rsidR="0064185B" w:rsidRPr="0064185B" w:rsidRDefault="0064185B" w:rsidP="0064185B">
      <w:pPr>
        <w:tabs>
          <w:tab w:val="left" w:pos="1980"/>
        </w:tabs>
        <w:spacing w:after="0" w:line="240" w:lineRule="auto"/>
        <w:rPr>
          <w:rFonts w:eastAsia="Times New Roman" w:cs="Arial"/>
          <w:color w:val="000000"/>
          <w:lang w:eastAsia="sk-SK"/>
        </w:rPr>
      </w:pPr>
    </w:p>
    <w:p w:rsidR="0064185B" w:rsidRPr="0064185B" w:rsidRDefault="0064185B" w:rsidP="0064185B">
      <w:pPr>
        <w:tabs>
          <w:tab w:val="left" w:pos="1980"/>
        </w:tabs>
        <w:spacing w:after="0" w:line="240" w:lineRule="auto"/>
        <w:rPr>
          <w:rFonts w:eastAsia="Times New Roman" w:cs="Arial"/>
          <w:color w:val="000000"/>
          <w:lang w:eastAsia="sk-SK"/>
        </w:rPr>
      </w:pPr>
      <w:r w:rsidRPr="0064185B">
        <w:rPr>
          <w:rFonts w:eastAsia="Times New Roman" w:cs="Arial"/>
          <w:color w:val="000000"/>
          <w:lang w:eastAsia="sk-SK"/>
        </w:rPr>
        <w:t>Ing. Dušan Béreš</w:t>
      </w:r>
    </w:p>
    <w:p w:rsidR="0064185B" w:rsidRPr="0064185B" w:rsidRDefault="0064185B" w:rsidP="0064185B">
      <w:pPr>
        <w:tabs>
          <w:tab w:val="left" w:pos="1980"/>
        </w:tabs>
        <w:spacing w:after="0" w:line="240" w:lineRule="auto"/>
        <w:rPr>
          <w:rFonts w:eastAsia="Times New Roman" w:cs="Arial"/>
          <w:color w:val="000000"/>
          <w:lang w:eastAsia="sk-SK"/>
        </w:rPr>
      </w:pPr>
      <w:r w:rsidRPr="0064185B">
        <w:rPr>
          <w:rFonts w:eastAsia="Times New Roman" w:cs="Arial"/>
          <w:color w:val="000000"/>
          <w:lang w:eastAsia="sk-SK"/>
        </w:rPr>
        <w:t>vedúci odboru investičnej výstavby</w:t>
      </w:r>
    </w:p>
    <w:p w:rsidR="0064185B" w:rsidRPr="0064185B" w:rsidRDefault="0064185B" w:rsidP="0064185B">
      <w:pPr>
        <w:tabs>
          <w:tab w:val="left" w:pos="1980"/>
        </w:tabs>
        <w:spacing w:after="0" w:line="240" w:lineRule="auto"/>
        <w:rPr>
          <w:rFonts w:eastAsia="Times New Roman" w:cs="Arial"/>
          <w:color w:val="000000"/>
          <w:lang w:eastAsia="sk-SK"/>
        </w:rPr>
      </w:pPr>
    </w:p>
    <w:p w:rsidR="0064185B" w:rsidRPr="0064185B" w:rsidRDefault="0064185B" w:rsidP="0064185B">
      <w:pPr>
        <w:tabs>
          <w:tab w:val="left" w:pos="1980"/>
        </w:tabs>
        <w:spacing w:after="0" w:line="240" w:lineRule="auto"/>
        <w:rPr>
          <w:rFonts w:eastAsia="Times New Roman" w:cs="Arial"/>
          <w:color w:val="000000"/>
          <w:lang w:eastAsia="sk-SK"/>
        </w:rPr>
      </w:pPr>
      <w:r>
        <w:rPr>
          <w:rFonts w:eastAsia="Times New Roman" w:cs="Arial"/>
          <w:color w:val="000000"/>
          <w:lang w:eastAsia="sk-SK"/>
        </w:rPr>
        <w:t>Ing. Monika Heregová</w:t>
      </w:r>
    </w:p>
    <w:p w:rsidR="0064185B" w:rsidRPr="0064185B" w:rsidRDefault="0064185B" w:rsidP="0064185B">
      <w:pPr>
        <w:tabs>
          <w:tab w:val="left" w:pos="1980"/>
        </w:tabs>
        <w:spacing w:after="0" w:line="240" w:lineRule="auto"/>
        <w:rPr>
          <w:rFonts w:eastAsia="Times New Roman" w:cs="Arial"/>
          <w:color w:val="000000"/>
          <w:lang w:eastAsia="sk-SK"/>
        </w:rPr>
      </w:pPr>
      <w:r w:rsidRPr="0064185B">
        <w:rPr>
          <w:rFonts w:eastAsia="Times New Roman" w:cs="Arial"/>
          <w:color w:val="000000"/>
          <w:lang w:eastAsia="sk-SK"/>
        </w:rPr>
        <w:t>spracovateľ technickej špecifikácie</w:t>
      </w:r>
    </w:p>
    <w:p w:rsidR="001F7E9F" w:rsidRPr="00BA4D3F" w:rsidRDefault="0064185B" w:rsidP="0064185B">
      <w:pPr>
        <w:tabs>
          <w:tab w:val="left" w:pos="1980"/>
        </w:tabs>
        <w:spacing w:after="0" w:line="240" w:lineRule="auto"/>
        <w:rPr>
          <w:rFonts w:eastAsia="Times New Roman" w:cs="Arial"/>
          <w:lang w:eastAsia="sk-SK"/>
        </w:rPr>
      </w:pPr>
      <w:r w:rsidRPr="0064185B">
        <w:rPr>
          <w:rFonts w:eastAsia="Times New Roman" w:cs="Arial"/>
          <w:color w:val="000000"/>
          <w:lang w:eastAsia="sk-SK"/>
        </w:rPr>
        <w:t>odbor investičnej výstavby</w:t>
      </w:r>
    </w:p>
    <w:p w:rsidR="001F7E9F" w:rsidRPr="00BA4D3F" w:rsidRDefault="001F7E9F" w:rsidP="003F0F6F">
      <w:pPr>
        <w:tabs>
          <w:tab w:val="left" w:pos="1980"/>
        </w:tabs>
        <w:spacing w:after="0" w:line="240" w:lineRule="auto"/>
        <w:rPr>
          <w:rFonts w:eastAsia="Times New Roman" w:cs="Arial"/>
          <w:lang w:eastAsia="sk-SK"/>
        </w:rPr>
      </w:pPr>
    </w:p>
    <w:p w:rsidR="003F0F6F" w:rsidRPr="00BA4D3F" w:rsidRDefault="003F0F6F" w:rsidP="003F0F6F">
      <w:pPr>
        <w:tabs>
          <w:tab w:val="left" w:pos="5197"/>
        </w:tabs>
        <w:spacing w:after="0" w:line="240" w:lineRule="auto"/>
        <w:rPr>
          <w:rFonts w:eastAsia="Times New Roman" w:cs="Arial"/>
          <w:lang w:eastAsia="sk-SK"/>
        </w:rPr>
      </w:pPr>
      <w:r w:rsidRPr="00BA4D3F">
        <w:rPr>
          <w:rFonts w:eastAsia="Times New Roman" w:cs="Arial"/>
          <w:lang w:eastAsia="sk-SK"/>
        </w:rPr>
        <w:t xml:space="preserve">             </w:t>
      </w:r>
    </w:p>
    <w:p w:rsidR="003F0F6F" w:rsidRDefault="0064185B" w:rsidP="0064185B">
      <w:pPr>
        <w:tabs>
          <w:tab w:val="left" w:pos="2003"/>
        </w:tabs>
        <w:spacing w:after="0" w:line="240" w:lineRule="auto"/>
        <w:rPr>
          <w:rFonts w:eastAsia="Times New Roman" w:cs="Arial"/>
          <w:lang w:eastAsia="sk-SK"/>
        </w:rPr>
      </w:pPr>
      <w:r>
        <w:rPr>
          <w:rFonts w:eastAsia="Times New Roman" w:cs="Arial"/>
          <w:lang w:eastAsia="sk-SK"/>
        </w:rPr>
        <w:tab/>
      </w:r>
    </w:p>
    <w:p w:rsidR="0064185B" w:rsidRDefault="0064185B" w:rsidP="0064185B">
      <w:pPr>
        <w:tabs>
          <w:tab w:val="left" w:pos="2003"/>
        </w:tabs>
        <w:spacing w:after="0" w:line="240" w:lineRule="auto"/>
        <w:rPr>
          <w:rFonts w:eastAsia="Times New Roman" w:cs="Arial"/>
          <w:lang w:eastAsia="sk-SK"/>
        </w:rPr>
      </w:pPr>
    </w:p>
    <w:p w:rsidR="0064185B" w:rsidRPr="00BA4D3F" w:rsidRDefault="0064185B" w:rsidP="0064185B">
      <w:pPr>
        <w:tabs>
          <w:tab w:val="left" w:pos="2003"/>
        </w:tabs>
        <w:spacing w:after="0" w:line="240" w:lineRule="auto"/>
        <w:rPr>
          <w:rFonts w:eastAsia="Times New Roman" w:cs="Arial"/>
          <w:lang w:eastAsia="sk-SK"/>
        </w:rPr>
      </w:pPr>
    </w:p>
    <w:p w:rsidR="0064185B" w:rsidRPr="0064185B" w:rsidRDefault="0064185B" w:rsidP="0064185B">
      <w:pPr>
        <w:spacing w:after="0" w:line="240" w:lineRule="auto"/>
        <w:rPr>
          <w:rFonts w:eastAsia="Times New Roman" w:cs="Arial"/>
          <w:lang w:eastAsia="sk-SK"/>
        </w:rPr>
      </w:pPr>
    </w:p>
    <w:p w:rsidR="00537EDD" w:rsidRPr="00BA4D3F" w:rsidRDefault="0064185B" w:rsidP="0064185B">
      <w:pPr>
        <w:spacing w:after="0" w:line="240" w:lineRule="auto"/>
        <w:rPr>
          <w:rFonts w:eastAsia="Times New Roman" w:cs="Arial"/>
          <w:lang w:eastAsia="sk-SK"/>
        </w:rPr>
      </w:pPr>
      <w:r w:rsidRPr="0064185B">
        <w:rPr>
          <w:rFonts w:eastAsia="Times New Roman" w:cs="Arial"/>
          <w:lang w:eastAsia="sk-SK"/>
        </w:rPr>
        <w:t xml:space="preserve">V Trnave, dňa </w:t>
      </w:r>
      <w:r w:rsidR="00B25A48">
        <w:rPr>
          <w:rFonts w:eastAsia="Times New Roman" w:cs="Arial"/>
          <w:lang w:eastAsia="sk-SK"/>
        </w:rPr>
        <w:t>20.06</w:t>
      </w:r>
      <w:r w:rsidRPr="0064185B">
        <w:rPr>
          <w:rFonts w:eastAsia="Times New Roman" w:cs="Arial"/>
          <w:lang w:eastAsia="sk-SK"/>
        </w:rPr>
        <w:t>.2018</w:t>
      </w:r>
    </w:p>
    <w:p w:rsidR="00537EDD" w:rsidRPr="00BA4D3F" w:rsidRDefault="00537EDD" w:rsidP="003F0F6F">
      <w:pPr>
        <w:spacing w:after="0" w:line="240" w:lineRule="auto"/>
        <w:rPr>
          <w:rFonts w:eastAsia="Times New Roman" w:cs="Arial"/>
          <w:lang w:eastAsia="sk-SK"/>
        </w:rPr>
      </w:pPr>
    </w:p>
    <w:p w:rsidR="00BE305F" w:rsidRPr="00BA4D3F" w:rsidRDefault="00BE305F" w:rsidP="00BA4D3F">
      <w:pPr>
        <w:spacing w:after="0" w:line="240" w:lineRule="auto"/>
        <w:jc w:val="both"/>
        <w:rPr>
          <w:rFonts w:eastAsia="Times New Roman" w:cs="Arial"/>
          <w:lang w:eastAsia="sk-SK"/>
        </w:rPr>
      </w:pPr>
    </w:p>
    <w:p w:rsidR="00881F96" w:rsidRPr="00BA4D3F" w:rsidRDefault="00881F96" w:rsidP="00881F96">
      <w:pPr>
        <w:autoSpaceDE w:val="0"/>
        <w:autoSpaceDN w:val="0"/>
        <w:adjustRightInd w:val="0"/>
        <w:spacing w:after="0" w:line="240" w:lineRule="auto"/>
        <w:jc w:val="center"/>
        <w:rPr>
          <w:rFonts w:eastAsia="TimesNewRomanPSMT" w:cs="Arial"/>
          <w:color w:val="000000"/>
        </w:rPr>
      </w:pPr>
      <w:r w:rsidRPr="00BA4D3F">
        <w:rPr>
          <w:rFonts w:cs="Arial"/>
          <w:color w:val="000000"/>
        </w:rPr>
        <w:t>S</w:t>
      </w:r>
      <w:r w:rsidRPr="00BA4D3F">
        <w:rPr>
          <w:rFonts w:eastAsia="TimesNewRomanPSMT" w:cs="Arial"/>
          <w:color w:val="000000"/>
        </w:rPr>
        <w:t xml:space="preserve">ÚŤAŽNÉ PODKLADY </w:t>
      </w:r>
      <w:r w:rsidRPr="00BA4D3F">
        <w:rPr>
          <w:rFonts w:cs="Arial"/>
          <w:color w:val="000000"/>
        </w:rPr>
        <w:t xml:space="preserve">K PODLIMITNEJ </w:t>
      </w:r>
      <w:r w:rsidRPr="00BA4D3F">
        <w:rPr>
          <w:rFonts w:eastAsia="TimesNewRomanPSMT" w:cs="Arial"/>
          <w:color w:val="000000"/>
        </w:rPr>
        <w:t>ZÁKAZKE</w:t>
      </w:r>
    </w:p>
    <w:p w:rsidR="00881F96" w:rsidRPr="00BA4D3F" w:rsidRDefault="00881F96" w:rsidP="00881F96">
      <w:pPr>
        <w:autoSpaceDE w:val="0"/>
        <w:autoSpaceDN w:val="0"/>
        <w:adjustRightInd w:val="0"/>
        <w:spacing w:after="0" w:line="240" w:lineRule="auto"/>
        <w:jc w:val="center"/>
        <w:rPr>
          <w:rFonts w:eastAsia="TimesNewRomanPSMT" w:cs="Arial"/>
          <w:color w:val="000000"/>
        </w:rPr>
      </w:pPr>
    </w:p>
    <w:p w:rsidR="0008788D" w:rsidRPr="00BA4D3F" w:rsidRDefault="0008788D" w:rsidP="00881F96">
      <w:pPr>
        <w:autoSpaceDE w:val="0"/>
        <w:autoSpaceDN w:val="0"/>
        <w:adjustRightInd w:val="0"/>
        <w:spacing w:after="0" w:line="240" w:lineRule="auto"/>
        <w:jc w:val="both"/>
        <w:rPr>
          <w:rFonts w:cs="Arial"/>
          <w:b/>
          <w:bCs/>
          <w:lang w:eastAsia="sk-SK"/>
        </w:rPr>
      </w:pPr>
      <w:r w:rsidRPr="00BA4D3F">
        <w:rPr>
          <w:rFonts w:cs="Arial"/>
          <w:b/>
          <w:bCs/>
          <w:lang w:eastAsia="sk-SK"/>
        </w:rPr>
        <w:t>Mestá odolné na dopady zmeny klímy - Ozelenenie a tienenie lávky na Starohájskej ulici v Trnave</w:t>
      </w:r>
    </w:p>
    <w:p w:rsidR="00881F96" w:rsidRPr="00BA4D3F" w:rsidRDefault="00881F96" w:rsidP="00881F96">
      <w:pPr>
        <w:autoSpaceDE w:val="0"/>
        <w:autoSpaceDN w:val="0"/>
        <w:adjustRightInd w:val="0"/>
        <w:spacing w:after="0" w:line="240" w:lineRule="auto"/>
        <w:jc w:val="both"/>
        <w:rPr>
          <w:rFonts w:cs="Arial"/>
          <w:b/>
        </w:rPr>
      </w:pPr>
      <w:r w:rsidRPr="00BA4D3F">
        <w:rPr>
          <w:rFonts w:eastAsia="TimesNewRomanPSMT" w:cs="Arial"/>
          <w:color w:val="000000"/>
        </w:rPr>
        <w:t xml:space="preserve">Verejný obstarávateľ: </w:t>
      </w:r>
      <w:r w:rsidRPr="00BA4D3F">
        <w:rPr>
          <w:rFonts w:cs="Arial"/>
          <w:b/>
        </w:rPr>
        <w:t>Mesto Trnava</w:t>
      </w:r>
    </w:p>
    <w:p w:rsidR="00881F96" w:rsidRPr="00BA4D3F" w:rsidRDefault="00881F96" w:rsidP="00881F96">
      <w:pPr>
        <w:autoSpaceDE w:val="0"/>
        <w:autoSpaceDN w:val="0"/>
        <w:adjustRightInd w:val="0"/>
        <w:spacing w:after="0" w:line="240" w:lineRule="auto"/>
        <w:jc w:val="both"/>
        <w:rPr>
          <w:rFonts w:cs="Arial"/>
        </w:rPr>
      </w:pPr>
      <w:r w:rsidRPr="00BA4D3F">
        <w:rPr>
          <w:rFonts w:cs="Arial"/>
        </w:rPr>
        <w:t>Adresa: Hlavná 1, 917 71 Trnava</w:t>
      </w:r>
    </w:p>
    <w:p w:rsidR="00881F96" w:rsidRPr="00BA4D3F" w:rsidRDefault="00881F96" w:rsidP="00881F96">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IČO:</w:t>
      </w:r>
      <w:r w:rsidRPr="00BA4D3F">
        <w:rPr>
          <w:rFonts w:eastAsia="TimesNewRomanPSMT" w:cs="Arial"/>
        </w:rPr>
        <w:t xml:space="preserve"> </w:t>
      </w:r>
      <w:r w:rsidRPr="00BA4D3F">
        <w:rPr>
          <w:rFonts w:cs="Arial"/>
          <w:shd w:val="clear" w:color="auto" w:fill="FFFFFF"/>
        </w:rPr>
        <w:t>00313114</w:t>
      </w:r>
    </w:p>
    <w:p w:rsidR="00881F96" w:rsidRPr="00BA4D3F" w:rsidRDefault="00881F96" w:rsidP="00881F96">
      <w:pPr>
        <w:autoSpaceDE w:val="0"/>
        <w:autoSpaceDN w:val="0"/>
        <w:adjustRightInd w:val="0"/>
        <w:spacing w:after="0" w:line="240" w:lineRule="auto"/>
        <w:jc w:val="both"/>
        <w:rPr>
          <w:rFonts w:cs="Arial"/>
          <w:color w:val="000000"/>
        </w:rPr>
      </w:pPr>
      <w:r w:rsidRPr="00BA4D3F">
        <w:rPr>
          <w:rFonts w:cs="Arial"/>
          <w:color w:val="000000"/>
        </w:rPr>
        <w:t>DIČ: 2021175728</w:t>
      </w:r>
    </w:p>
    <w:p w:rsidR="00881F96" w:rsidRPr="00BA4D3F" w:rsidRDefault="00881F96" w:rsidP="00881F96">
      <w:pPr>
        <w:autoSpaceDE w:val="0"/>
        <w:autoSpaceDN w:val="0"/>
        <w:adjustRightInd w:val="0"/>
        <w:spacing w:after="0" w:line="240" w:lineRule="auto"/>
        <w:jc w:val="both"/>
        <w:rPr>
          <w:rFonts w:cs="Arial"/>
          <w:color w:val="000000"/>
        </w:rPr>
      </w:pPr>
      <w:r w:rsidRPr="00BA4D3F">
        <w:rPr>
          <w:rFonts w:eastAsia="TimesNewRomanPSMT" w:cs="Arial"/>
          <w:color w:val="000000"/>
        </w:rPr>
        <w:t>Kontaktná osoba: Ing. Miroslav Lalík</w:t>
      </w:r>
    </w:p>
    <w:p w:rsidR="00881F96" w:rsidRPr="00BA4D3F" w:rsidRDefault="00881F96" w:rsidP="00881F96">
      <w:pPr>
        <w:autoSpaceDE w:val="0"/>
        <w:autoSpaceDN w:val="0"/>
        <w:adjustRightInd w:val="0"/>
        <w:spacing w:after="0" w:line="240" w:lineRule="auto"/>
        <w:jc w:val="both"/>
        <w:rPr>
          <w:rFonts w:cs="Arial"/>
          <w:color w:val="2E74B6"/>
        </w:rPr>
      </w:pPr>
    </w:p>
    <w:sdt>
      <w:sdtPr>
        <w:rPr>
          <w:rFonts w:asciiTheme="minorHAnsi" w:eastAsiaTheme="minorHAnsi" w:hAnsiTheme="minorHAnsi" w:cstheme="minorBidi"/>
          <w:color w:val="auto"/>
          <w:sz w:val="22"/>
          <w:szCs w:val="22"/>
          <w:lang w:eastAsia="en-US"/>
        </w:rPr>
        <w:id w:val="-1602948385"/>
        <w:docPartObj>
          <w:docPartGallery w:val="Table of Contents"/>
          <w:docPartUnique/>
        </w:docPartObj>
      </w:sdtPr>
      <w:sdtEndPr>
        <w:rPr>
          <w:b/>
          <w:bCs/>
        </w:rPr>
      </w:sdtEndPr>
      <w:sdtContent>
        <w:p w:rsidR="00881F96" w:rsidRPr="00BA4D3F" w:rsidRDefault="00881F96" w:rsidP="00881F96">
          <w:pPr>
            <w:pStyle w:val="Hlavikaobsahu"/>
            <w:rPr>
              <w:rFonts w:asciiTheme="minorHAnsi" w:hAnsiTheme="minorHAnsi"/>
              <w:sz w:val="22"/>
              <w:szCs w:val="22"/>
            </w:rPr>
          </w:pPr>
          <w:r w:rsidRPr="00BA4D3F">
            <w:rPr>
              <w:rFonts w:asciiTheme="minorHAnsi" w:hAnsiTheme="minorHAnsi"/>
              <w:sz w:val="22"/>
              <w:szCs w:val="22"/>
            </w:rPr>
            <w:t>Obsah</w:t>
          </w:r>
        </w:p>
        <w:p w:rsidR="00881F96" w:rsidRPr="00BA4D3F" w:rsidRDefault="00881F96" w:rsidP="00881F96">
          <w:pPr>
            <w:pStyle w:val="Obsah1"/>
            <w:tabs>
              <w:tab w:val="right" w:leader="dot" w:pos="9062"/>
            </w:tabs>
            <w:rPr>
              <w:rFonts w:eastAsiaTheme="minorEastAsia"/>
              <w:noProof/>
              <w:lang w:eastAsia="sk-SK"/>
            </w:rPr>
          </w:pPr>
          <w:r w:rsidRPr="00BA4D3F">
            <w:fldChar w:fldCharType="begin"/>
          </w:r>
          <w:r w:rsidRPr="00BA4D3F">
            <w:instrText xml:space="preserve"> TOC \o "1-3" \h \z \u </w:instrText>
          </w:r>
          <w:r w:rsidRPr="00BA4D3F">
            <w:fldChar w:fldCharType="separate"/>
          </w:r>
          <w:hyperlink w:anchor="_Toc500924342" w:history="1">
            <w:r w:rsidRPr="00BA4D3F">
              <w:rPr>
                <w:rStyle w:val="Hypertextovprepojenie"/>
                <w:rFonts w:cs="Arial"/>
                <w:noProof/>
              </w:rPr>
              <w:t>1. Predmet zákazky</w:t>
            </w:r>
            <w:r w:rsidRPr="00BA4D3F">
              <w:rPr>
                <w:noProof/>
                <w:webHidden/>
              </w:rPr>
              <w:tab/>
            </w:r>
            <w:r w:rsidRPr="00BA4D3F">
              <w:rPr>
                <w:noProof/>
                <w:webHidden/>
              </w:rPr>
              <w:fldChar w:fldCharType="begin"/>
            </w:r>
            <w:r w:rsidRPr="00BA4D3F">
              <w:rPr>
                <w:noProof/>
                <w:webHidden/>
              </w:rPr>
              <w:instrText xml:space="preserve"> PAGEREF _Toc500924342 \h </w:instrText>
            </w:r>
            <w:r w:rsidRPr="00BA4D3F">
              <w:rPr>
                <w:noProof/>
                <w:webHidden/>
              </w:rPr>
            </w:r>
            <w:r w:rsidRPr="00BA4D3F">
              <w:rPr>
                <w:noProof/>
                <w:webHidden/>
              </w:rPr>
              <w:fldChar w:fldCharType="separate"/>
            </w:r>
            <w:r w:rsidR="00A74E6B">
              <w:rPr>
                <w:noProof/>
                <w:webHidden/>
              </w:rPr>
              <w:t>3</w:t>
            </w:r>
            <w:r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43" w:history="1">
            <w:r w:rsidR="00881F96" w:rsidRPr="00BA4D3F">
              <w:rPr>
                <w:rStyle w:val="Hypertextovprepojenie"/>
                <w:rFonts w:cs="Arial"/>
                <w:noProof/>
              </w:rPr>
              <w:t>2. Komplexnosť dodávky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_Toc500924343 \h </w:instrText>
            </w:r>
            <w:r w:rsidR="00881F96" w:rsidRPr="00BA4D3F">
              <w:rPr>
                <w:noProof/>
                <w:webHidden/>
              </w:rPr>
            </w:r>
            <w:r w:rsidR="00881F96" w:rsidRPr="00BA4D3F">
              <w:rPr>
                <w:noProof/>
                <w:webHidden/>
              </w:rPr>
              <w:fldChar w:fldCharType="separate"/>
            </w:r>
            <w:r w:rsidR="00A74E6B">
              <w:rPr>
                <w:noProof/>
                <w:webHidden/>
              </w:rPr>
              <w:t>5</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44" w:history="1">
            <w:r w:rsidR="00881F96" w:rsidRPr="00BA4D3F">
              <w:rPr>
                <w:rStyle w:val="Hypertextovprepojenie"/>
                <w:rFonts w:cs="Arial"/>
                <w:noProof/>
              </w:rPr>
              <w:t>3. Typ zmluvy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_Toc500924344 \h </w:instrText>
            </w:r>
            <w:r w:rsidR="00881F96" w:rsidRPr="00BA4D3F">
              <w:rPr>
                <w:noProof/>
                <w:webHidden/>
              </w:rPr>
            </w:r>
            <w:r w:rsidR="00881F96" w:rsidRPr="00BA4D3F">
              <w:rPr>
                <w:noProof/>
                <w:webHidden/>
              </w:rPr>
              <w:fldChar w:fldCharType="separate"/>
            </w:r>
            <w:r w:rsidR="00A74E6B">
              <w:rPr>
                <w:noProof/>
                <w:webHidden/>
              </w:rPr>
              <w:t>5</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45" w:history="1">
            <w:r w:rsidR="00881F96" w:rsidRPr="00BA4D3F">
              <w:rPr>
                <w:rStyle w:val="Hypertextovprepojenie"/>
                <w:rFonts w:cs="Arial"/>
                <w:noProof/>
              </w:rPr>
              <w:t>4. Zdroj finančných prostriedkov</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_Toc500924345 \h </w:instrText>
            </w:r>
            <w:r w:rsidR="00881F96" w:rsidRPr="00BA4D3F">
              <w:rPr>
                <w:noProof/>
                <w:webHidden/>
              </w:rPr>
            </w:r>
            <w:r w:rsidR="00881F96" w:rsidRPr="00BA4D3F">
              <w:rPr>
                <w:noProof/>
                <w:webHidden/>
              </w:rPr>
              <w:fldChar w:fldCharType="separate"/>
            </w:r>
            <w:r w:rsidR="00A74E6B">
              <w:rPr>
                <w:noProof/>
                <w:webHidden/>
              </w:rPr>
              <w:t>6</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46" w:history="1">
            <w:r w:rsidR="00881F96" w:rsidRPr="00BA4D3F">
              <w:rPr>
                <w:rStyle w:val="Hypertextovprepojenie"/>
                <w:rFonts w:cs="Arial"/>
                <w:noProof/>
              </w:rPr>
              <w:t>5. Podmienky predloženia ponuky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_Toc500924346 \h </w:instrText>
            </w:r>
            <w:r w:rsidR="00881F96" w:rsidRPr="00BA4D3F">
              <w:rPr>
                <w:noProof/>
                <w:webHidden/>
              </w:rPr>
            </w:r>
            <w:r w:rsidR="00881F96" w:rsidRPr="00BA4D3F">
              <w:rPr>
                <w:noProof/>
                <w:webHidden/>
              </w:rPr>
              <w:fldChar w:fldCharType="separate"/>
            </w:r>
            <w:r w:rsidR="00A74E6B">
              <w:rPr>
                <w:noProof/>
                <w:webHidden/>
              </w:rPr>
              <w:t>6</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47" w:history="1">
            <w:r w:rsidR="00881F96" w:rsidRPr="00BA4D3F">
              <w:rPr>
                <w:rStyle w:val="Hypertextovprepojenie"/>
                <w:rFonts w:cs="Arial"/>
                <w:noProof/>
              </w:rPr>
              <w:t>6. Jazyk ponuky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_Toc500924347 \h </w:instrText>
            </w:r>
            <w:r w:rsidR="00881F96" w:rsidRPr="00BA4D3F">
              <w:rPr>
                <w:noProof/>
                <w:webHidden/>
              </w:rPr>
            </w:r>
            <w:r w:rsidR="00881F96" w:rsidRPr="00BA4D3F">
              <w:rPr>
                <w:noProof/>
                <w:webHidden/>
              </w:rPr>
              <w:fldChar w:fldCharType="separate"/>
            </w:r>
            <w:r w:rsidR="00A74E6B">
              <w:rPr>
                <w:noProof/>
                <w:webHidden/>
              </w:rPr>
              <w:t>7</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48" w:history="1">
            <w:r w:rsidR="00881F96" w:rsidRPr="00BA4D3F">
              <w:rPr>
                <w:rStyle w:val="Hypertextovprepojenie"/>
                <w:rFonts w:cs="Arial"/>
                <w:noProof/>
              </w:rPr>
              <w:t>7. Obsah a predkladanie ponuky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_Toc500924348 \h </w:instrText>
            </w:r>
            <w:r w:rsidR="00881F96" w:rsidRPr="00BA4D3F">
              <w:rPr>
                <w:noProof/>
                <w:webHidden/>
              </w:rPr>
            </w:r>
            <w:r w:rsidR="00881F96" w:rsidRPr="00BA4D3F">
              <w:rPr>
                <w:noProof/>
                <w:webHidden/>
              </w:rPr>
              <w:fldChar w:fldCharType="separate"/>
            </w:r>
            <w:r w:rsidR="00A74E6B">
              <w:rPr>
                <w:noProof/>
                <w:webHidden/>
              </w:rPr>
              <w:t>7</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49" w:history="1">
            <w:r w:rsidR="00881F96" w:rsidRPr="00BA4D3F">
              <w:rPr>
                <w:rStyle w:val="Hypertextovprepojenie"/>
                <w:rFonts w:cs="Arial"/>
                <w:noProof/>
              </w:rPr>
              <w:t>8. Lehota na predkladanie ponúk</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_Toc500924349 \h </w:instrText>
            </w:r>
            <w:r w:rsidR="00881F96" w:rsidRPr="00BA4D3F">
              <w:rPr>
                <w:noProof/>
                <w:webHidden/>
              </w:rPr>
            </w:r>
            <w:r w:rsidR="00881F96" w:rsidRPr="00BA4D3F">
              <w:rPr>
                <w:noProof/>
                <w:webHidden/>
              </w:rPr>
              <w:fldChar w:fldCharType="separate"/>
            </w:r>
            <w:r w:rsidR="00A74E6B">
              <w:rPr>
                <w:noProof/>
                <w:webHidden/>
              </w:rPr>
              <w:t>9</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50" w:history="1">
            <w:r w:rsidR="00881F96" w:rsidRPr="00BA4D3F">
              <w:rPr>
                <w:rStyle w:val="Hypertextovprepojenie"/>
                <w:rFonts w:cs="Arial"/>
                <w:noProof/>
              </w:rPr>
              <w:t>9. Platnosť (viazanosť) ponuky a zábezpeka ponuky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_Toc500924350 \h </w:instrText>
            </w:r>
            <w:r w:rsidR="00881F96" w:rsidRPr="00BA4D3F">
              <w:rPr>
                <w:noProof/>
                <w:webHidden/>
              </w:rPr>
            </w:r>
            <w:r w:rsidR="00881F96" w:rsidRPr="00BA4D3F">
              <w:rPr>
                <w:noProof/>
                <w:webHidden/>
              </w:rPr>
              <w:fldChar w:fldCharType="separate"/>
            </w:r>
            <w:r w:rsidR="00A74E6B">
              <w:rPr>
                <w:noProof/>
                <w:webHidden/>
              </w:rPr>
              <w:t>9</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51" w:history="1">
            <w:r w:rsidR="00D74E0D" w:rsidRPr="00BA4D3F">
              <w:rPr>
                <w:rStyle w:val="Hypertextovprepojenie"/>
                <w:rFonts w:cs="Arial"/>
                <w:noProof/>
              </w:rPr>
              <w:t>10. Z</w:t>
            </w:r>
            <w:r w:rsidR="00881F96" w:rsidRPr="00BA4D3F">
              <w:rPr>
                <w:rStyle w:val="Hypertextovprepojenie"/>
                <w:rFonts w:cs="Arial"/>
                <w:noProof/>
              </w:rPr>
              <w:t>mena a odvolanie ponuky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_Toc500924351 \h </w:instrText>
            </w:r>
            <w:r w:rsidR="00881F96" w:rsidRPr="00BA4D3F">
              <w:rPr>
                <w:noProof/>
                <w:webHidden/>
              </w:rPr>
            </w:r>
            <w:r w:rsidR="00881F96" w:rsidRPr="00BA4D3F">
              <w:rPr>
                <w:noProof/>
                <w:webHidden/>
              </w:rPr>
              <w:fldChar w:fldCharType="separate"/>
            </w:r>
            <w:r w:rsidR="00A74E6B">
              <w:rPr>
                <w:noProof/>
                <w:webHidden/>
              </w:rPr>
              <w:t>9</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52" w:history="1">
            <w:r w:rsidR="00881F96" w:rsidRPr="00BA4D3F">
              <w:rPr>
                <w:rStyle w:val="Hypertextovprepojenie"/>
                <w:rFonts w:cs="Arial"/>
                <w:noProof/>
              </w:rPr>
              <w:t>11. Náklady na ponuku</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_Toc500924352 \h </w:instrText>
            </w:r>
            <w:r w:rsidR="00881F96" w:rsidRPr="00BA4D3F">
              <w:rPr>
                <w:noProof/>
                <w:webHidden/>
              </w:rPr>
            </w:r>
            <w:r w:rsidR="00881F96" w:rsidRPr="00BA4D3F">
              <w:rPr>
                <w:noProof/>
                <w:webHidden/>
              </w:rPr>
              <w:fldChar w:fldCharType="separate"/>
            </w:r>
            <w:r w:rsidR="00A74E6B">
              <w:rPr>
                <w:noProof/>
                <w:webHidden/>
              </w:rPr>
              <w:t>9</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53" w:history="1">
            <w:r w:rsidR="00881F96" w:rsidRPr="00BA4D3F">
              <w:rPr>
                <w:rStyle w:val="Hypertextovprepojenie"/>
                <w:rFonts w:cs="Arial"/>
                <w:noProof/>
              </w:rPr>
              <w:t>12. Variantné riešenie</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_Toc500924353 \h </w:instrText>
            </w:r>
            <w:r w:rsidR="00881F96" w:rsidRPr="00BA4D3F">
              <w:rPr>
                <w:noProof/>
                <w:webHidden/>
              </w:rPr>
            </w:r>
            <w:r w:rsidR="00881F96" w:rsidRPr="00BA4D3F">
              <w:rPr>
                <w:noProof/>
                <w:webHidden/>
              </w:rPr>
              <w:fldChar w:fldCharType="separate"/>
            </w:r>
            <w:r w:rsidR="00A74E6B">
              <w:rPr>
                <w:noProof/>
                <w:webHidden/>
              </w:rPr>
              <w:t>10</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54" w:history="1">
            <w:r w:rsidR="00881F96" w:rsidRPr="00BA4D3F">
              <w:rPr>
                <w:rStyle w:val="Hypertextovprepojenie"/>
                <w:rFonts w:cs="Arial"/>
                <w:noProof/>
              </w:rPr>
              <w:t>13. Predkladanie žiadostí o súťažné podklady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_Toc500924354 \h </w:instrText>
            </w:r>
            <w:r w:rsidR="00881F96" w:rsidRPr="00BA4D3F">
              <w:rPr>
                <w:noProof/>
                <w:webHidden/>
              </w:rPr>
            </w:r>
            <w:r w:rsidR="00881F96" w:rsidRPr="00BA4D3F">
              <w:rPr>
                <w:noProof/>
                <w:webHidden/>
              </w:rPr>
              <w:fldChar w:fldCharType="separate"/>
            </w:r>
            <w:r w:rsidR="00A74E6B">
              <w:rPr>
                <w:noProof/>
                <w:webHidden/>
              </w:rPr>
              <w:t>10</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55" w:history="1">
            <w:r w:rsidR="00881F96" w:rsidRPr="00BA4D3F">
              <w:rPr>
                <w:rStyle w:val="Hypertextovprepojenie"/>
                <w:rFonts w:cs="Arial"/>
                <w:noProof/>
              </w:rPr>
              <w:t>14. Podmienky zrušenia použitého postupu zadávania zákazky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_Toc500924355 \h </w:instrText>
            </w:r>
            <w:r w:rsidR="00881F96" w:rsidRPr="00BA4D3F">
              <w:rPr>
                <w:noProof/>
                <w:webHidden/>
              </w:rPr>
            </w:r>
            <w:r w:rsidR="00881F96" w:rsidRPr="00BA4D3F">
              <w:rPr>
                <w:noProof/>
                <w:webHidden/>
              </w:rPr>
              <w:fldChar w:fldCharType="separate"/>
            </w:r>
            <w:r w:rsidR="00A74E6B">
              <w:rPr>
                <w:noProof/>
                <w:webHidden/>
              </w:rPr>
              <w:t>10</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56" w:history="1">
            <w:r w:rsidR="00881F96" w:rsidRPr="00BA4D3F">
              <w:rPr>
                <w:rStyle w:val="Hypertextovprepojenie"/>
                <w:rFonts w:cs="Arial"/>
                <w:noProof/>
              </w:rPr>
              <w:t>15. Komunikácia a vysvetlenie</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_Toc500924356 \h </w:instrText>
            </w:r>
            <w:r w:rsidR="00881F96" w:rsidRPr="00BA4D3F">
              <w:rPr>
                <w:noProof/>
                <w:webHidden/>
              </w:rPr>
            </w:r>
            <w:r w:rsidR="00881F96" w:rsidRPr="00BA4D3F">
              <w:rPr>
                <w:noProof/>
                <w:webHidden/>
              </w:rPr>
              <w:fldChar w:fldCharType="separate"/>
            </w:r>
            <w:r w:rsidR="00A74E6B">
              <w:rPr>
                <w:noProof/>
                <w:webHidden/>
              </w:rPr>
              <w:t>10</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57" w:history="1">
            <w:r w:rsidR="00881F96" w:rsidRPr="00BA4D3F">
              <w:rPr>
                <w:rStyle w:val="Hypertextovprepojenie"/>
                <w:rFonts w:cs="Arial"/>
                <w:noProof/>
              </w:rPr>
              <w:t>16. Vysvetlenie súťažných podkladov</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_Toc500924357 \h </w:instrText>
            </w:r>
            <w:r w:rsidR="00881F96" w:rsidRPr="00BA4D3F">
              <w:rPr>
                <w:noProof/>
                <w:webHidden/>
              </w:rPr>
            </w:r>
            <w:r w:rsidR="00881F96" w:rsidRPr="00BA4D3F">
              <w:rPr>
                <w:noProof/>
                <w:webHidden/>
              </w:rPr>
              <w:fldChar w:fldCharType="separate"/>
            </w:r>
            <w:r w:rsidR="00A74E6B">
              <w:rPr>
                <w:noProof/>
                <w:webHidden/>
              </w:rPr>
              <w:t>12</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58" w:history="1">
            <w:r w:rsidR="00881F96" w:rsidRPr="00BA4D3F">
              <w:rPr>
                <w:rStyle w:val="Hypertextovprepojenie"/>
                <w:rFonts w:cs="Arial"/>
                <w:noProof/>
              </w:rPr>
              <w:t>17. Otváranie ponúk</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_Toc500924358 \h </w:instrText>
            </w:r>
            <w:r w:rsidR="00881F96" w:rsidRPr="00BA4D3F">
              <w:rPr>
                <w:noProof/>
                <w:webHidden/>
              </w:rPr>
            </w:r>
            <w:r w:rsidR="00881F96" w:rsidRPr="00BA4D3F">
              <w:rPr>
                <w:noProof/>
                <w:webHidden/>
              </w:rPr>
              <w:fldChar w:fldCharType="separate"/>
            </w:r>
            <w:r w:rsidR="00A74E6B">
              <w:rPr>
                <w:noProof/>
                <w:webHidden/>
              </w:rPr>
              <w:t>12</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59" w:history="1">
            <w:r w:rsidR="00881F96" w:rsidRPr="00BA4D3F">
              <w:rPr>
                <w:rStyle w:val="Hypertextovprepojenie"/>
                <w:rFonts w:cs="Arial"/>
                <w:noProof/>
              </w:rPr>
              <w:t>18. Podmienky účasti</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_Toc500924359 \h </w:instrText>
            </w:r>
            <w:r w:rsidR="00881F96" w:rsidRPr="00BA4D3F">
              <w:rPr>
                <w:noProof/>
                <w:webHidden/>
              </w:rPr>
            </w:r>
            <w:r w:rsidR="00881F96" w:rsidRPr="00BA4D3F">
              <w:rPr>
                <w:noProof/>
                <w:webHidden/>
              </w:rPr>
              <w:fldChar w:fldCharType="separate"/>
            </w:r>
            <w:r w:rsidR="00A74E6B">
              <w:rPr>
                <w:noProof/>
                <w:webHidden/>
              </w:rPr>
              <w:t>12</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60" w:history="1">
            <w:r w:rsidR="00881F96" w:rsidRPr="00BA4D3F">
              <w:rPr>
                <w:rStyle w:val="Hypertextovprepojenie"/>
                <w:rFonts w:cs="Arial"/>
                <w:noProof/>
              </w:rPr>
              <w:t>19.Vyhodnotenie ponúk</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_Toc500924360 \h </w:instrText>
            </w:r>
            <w:r w:rsidR="00881F96" w:rsidRPr="00BA4D3F">
              <w:rPr>
                <w:noProof/>
                <w:webHidden/>
              </w:rPr>
            </w:r>
            <w:r w:rsidR="00881F96" w:rsidRPr="00BA4D3F">
              <w:rPr>
                <w:noProof/>
                <w:webHidden/>
              </w:rPr>
              <w:fldChar w:fldCharType="separate"/>
            </w:r>
            <w:r w:rsidR="00A74E6B">
              <w:rPr>
                <w:noProof/>
                <w:webHidden/>
              </w:rPr>
              <w:t>12</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61" w:history="1">
            <w:r w:rsidR="00881F96" w:rsidRPr="00BA4D3F">
              <w:rPr>
                <w:rStyle w:val="Hypertextovprepojenie"/>
                <w:rFonts w:cs="Arial"/>
                <w:noProof/>
              </w:rPr>
              <w:t>20. Kritériá na vyhodnotenie ponúk a pravidlá ich uplatnenia</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_Toc500924361 \h </w:instrText>
            </w:r>
            <w:r w:rsidR="00881F96" w:rsidRPr="00BA4D3F">
              <w:rPr>
                <w:noProof/>
                <w:webHidden/>
              </w:rPr>
            </w:r>
            <w:r w:rsidR="00881F96" w:rsidRPr="00BA4D3F">
              <w:rPr>
                <w:noProof/>
                <w:webHidden/>
              </w:rPr>
              <w:fldChar w:fldCharType="separate"/>
            </w:r>
            <w:r w:rsidR="00A74E6B">
              <w:rPr>
                <w:noProof/>
                <w:webHidden/>
              </w:rPr>
              <w:t>13</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62" w:history="1">
            <w:r w:rsidR="00881F96" w:rsidRPr="00BA4D3F">
              <w:rPr>
                <w:rStyle w:val="Hypertextovprepojenie"/>
                <w:rFonts w:cs="Arial"/>
                <w:noProof/>
              </w:rPr>
              <w:t>21. Informácia o výsledku vyhodnotenia ponúk a uzavretie zmluvy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_Toc500924362 \h </w:instrText>
            </w:r>
            <w:r w:rsidR="00881F96" w:rsidRPr="00BA4D3F">
              <w:rPr>
                <w:noProof/>
                <w:webHidden/>
              </w:rPr>
            </w:r>
            <w:r w:rsidR="00881F96" w:rsidRPr="00BA4D3F">
              <w:rPr>
                <w:noProof/>
                <w:webHidden/>
              </w:rPr>
              <w:fldChar w:fldCharType="separate"/>
            </w:r>
            <w:r w:rsidR="00A74E6B">
              <w:rPr>
                <w:noProof/>
                <w:webHidden/>
              </w:rPr>
              <w:t>14</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63" w:history="1">
            <w:r w:rsidR="00881F96" w:rsidRPr="00BA4D3F">
              <w:rPr>
                <w:rStyle w:val="Hypertextovprepojenie"/>
                <w:rFonts w:cs="Arial"/>
                <w:noProof/>
              </w:rPr>
              <w:t>22. Subdodávatelia</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_Toc500924363 \h </w:instrText>
            </w:r>
            <w:r w:rsidR="00881F96" w:rsidRPr="00BA4D3F">
              <w:rPr>
                <w:noProof/>
                <w:webHidden/>
              </w:rPr>
            </w:r>
            <w:r w:rsidR="00881F96" w:rsidRPr="00BA4D3F">
              <w:rPr>
                <w:noProof/>
                <w:webHidden/>
              </w:rPr>
              <w:fldChar w:fldCharType="separate"/>
            </w:r>
            <w:r w:rsidR="00A74E6B">
              <w:rPr>
                <w:noProof/>
                <w:webHidden/>
              </w:rPr>
              <w:t>14</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64" w:history="1">
            <w:r w:rsidR="00881F96" w:rsidRPr="00BA4D3F">
              <w:rPr>
                <w:rStyle w:val="Hypertextovprepojenie"/>
                <w:rFonts w:cs="Arial"/>
                <w:noProof/>
              </w:rPr>
              <w:t>23. Generálna klauzula</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_Toc500924364 \h </w:instrText>
            </w:r>
            <w:r w:rsidR="00881F96" w:rsidRPr="00BA4D3F">
              <w:rPr>
                <w:noProof/>
                <w:webHidden/>
              </w:rPr>
            </w:r>
            <w:r w:rsidR="00881F96" w:rsidRPr="00BA4D3F">
              <w:rPr>
                <w:noProof/>
                <w:webHidden/>
              </w:rPr>
              <w:fldChar w:fldCharType="separate"/>
            </w:r>
            <w:r w:rsidR="00A74E6B">
              <w:rPr>
                <w:noProof/>
                <w:webHidden/>
              </w:rPr>
              <w:t>14</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65" w:history="1">
            <w:r w:rsidR="00881F96" w:rsidRPr="00BA4D3F">
              <w:rPr>
                <w:rStyle w:val="Hypertextovprepojenie"/>
                <w:rFonts w:cs="Arial"/>
                <w:noProof/>
              </w:rPr>
              <w:t>24. Doplňujúce  informácie</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_Toc500924365 \h </w:instrText>
            </w:r>
            <w:r w:rsidR="00881F96" w:rsidRPr="00BA4D3F">
              <w:rPr>
                <w:noProof/>
                <w:webHidden/>
              </w:rPr>
            </w:r>
            <w:r w:rsidR="00881F96" w:rsidRPr="00BA4D3F">
              <w:rPr>
                <w:noProof/>
                <w:webHidden/>
              </w:rPr>
              <w:fldChar w:fldCharType="separate"/>
            </w:r>
            <w:r w:rsidR="00A74E6B">
              <w:rPr>
                <w:noProof/>
                <w:webHidden/>
              </w:rPr>
              <w:t>15</w:t>
            </w:r>
            <w:r w:rsidR="00881F96" w:rsidRPr="00BA4D3F">
              <w:rPr>
                <w:noProof/>
                <w:webHidden/>
              </w:rPr>
              <w:fldChar w:fldCharType="end"/>
            </w:r>
          </w:hyperlink>
        </w:p>
        <w:p w:rsidR="00881F96" w:rsidRPr="00BA4D3F" w:rsidRDefault="006665A2" w:rsidP="00881F96">
          <w:pPr>
            <w:pStyle w:val="Obsah1"/>
            <w:tabs>
              <w:tab w:val="right" w:leader="dot" w:pos="9062"/>
            </w:tabs>
            <w:rPr>
              <w:rFonts w:eastAsiaTheme="minorEastAsia"/>
              <w:noProof/>
              <w:lang w:eastAsia="sk-SK"/>
            </w:rPr>
          </w:pPr>
          <w:hyperlink w:anchor="_Toc500924366" w:history="1">
            <w:r w:rsidR="00881F96" w:rsidRPr="00BA4D3F">
              <w:rPr>
                <w:rStyle w:val="Hypertextovprepojenie"/>
                <w:rFonts w:cs="Arial"/>
                <w:noProof/>
              </w:rPr>
              <w:t>25. Prílohy</w:t>
            </w:r>
            <w:r w:rsidR="00881F96" w:rsidRPr="00BA4D3F">
              <w:rPr>
                <w:noProof/>
                <w:webHidden/>
              </w:rPr>
              <w:tab/>
            </w:r>
            <w:r w:rsidR="00881F96" w:rsidRPr="00BA4D3F">
              <w:rPr>
                <w:noProof/>
                <w:webHidden/>
              </w:rPr>
              <w:fldChar w:fldCharType="begin"/>
            </w:r>
            <w:r w:rsidR="00881F96" w:rsidRPr="00BA4D3F">
              <w:rPr>
                <w:noProof/>
                <w:webHidden/>
              </w:rPr>
              <w:instrText xml:space="preserve"> PAGEREF _Toc500924366 \h </w:instrText>
            </w:r>
            <w:r w:rsidR="00881F96" w:rsidRPr="00BA4D3F">
              <w:rPr>
                <w:noProof/>
                <w:webHidden/>
              </w:rPr>
            </w:r>
            <w:r w:rsidR="00881F96" w:rsidRPr="00BA4D3F">
              <w:rPr>
                <w:noProof/>
                <w:webHidden/>
              </w:rPr>
              <w:fldChar w:fldCharType="separate"/>
            </w:r>
            <w:r w:rsidR="00A74E6B">
              <w:rPr>
                <w:noProof/>
                <w:webHidden/>
              </w:rPr>
              <w:t>15</w:t>
            </w:r>
            <w:r w:rsidR="00881F96" w:rsidRPr="00BA4D3F">
              <w:rPr>
                <w:noProof/>
                <w:webHidden/>
              </w:rPr>
              <w:fldChar w:fldCharType="end"/>
            </w:r>
          </w:hyperlink>
        </w:p>
        <w:p w:rsidR="00031E04" w:rsidRPr="00BA4D3F" w:rsidRDefault="00881F96" w:rsidP="00BA4D3F">
          <w:pPr>
            <w:rPr>
              <w:b/>
              <w:bCs/>
            </w:rPr>
          </w:pPr>
          <w:r w:rsidRPr="00BA4D3F">
            <w:rPr>
              <w:b/>
              <w:bCs/>
            </w:rPr>
            <w:fldChar w:fldCharType="end"/>
          </w:r>
        </w:p>
      </w:sdtContent>
    </w:sdt>
    <w:bookmarkStart w:id="1" w:name="_Toc500924342" w:displacedByCustomXml="prev"/>
    <w:p w:rsidR="00881F96" w:rsidRPr="00BA4D3F" w:rsidRDefault="00881F96" w:rsidP="009E5D40">
      <w:pPr>
        <w:pStyle w:val="Nadpis1"/>
        <w:spacing w:line="240" w:lineRule="auto"/>
        <w:rPr>
          <w:rFonts w:asciiTheme="minorHAnsi" w:hAnsiTheme="minorHAnsi" w:cs="Arial"/>
          <w:b/>
          <w:bCs/>
        </w:rPr>
      </w:pPr>
      <w:r w:rsidRPr="00BA4D3F">
        <w:rPr>
          <w:rFonts w:asciiTheme="minorHAnsi" w:hAnsiTheme="minorHAnsi" w:cs="Arial"/>
        </w:rPr>
        <w:lastRenderedPageBreak/>
        <w:t>1. Predmet zákazky</w:t>
      </w:r>
      <w:bookmarkEnd w:id="1"/>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      Rozsah predmetu zákazky je riešený v projektovej dokumentácii – realizačný projekt stavby  „Mestá odolné na dopady zmeny klímy - </w:t>
      </w:r>
      <w:r w:rsidRPr="0011612B">
        <w:rPr>
          <w:rFonts w:asciiTheme="minorHAnsi" w:eastAsiaTheme="minorHAnsi" w:hAnsiTheme="minorHAnsi" w:cs="Arial"/>
          <w:color w:val="000000"/>
          <w:szCs w:val="22"/>
          <w:lang w:eastAsia="en-US"/>
        </w:rPr>
        <w:t>Ozelenenie a tienenie lávky n</w:t>
      </w:r>
      <w:r w:rsidR="0011612B">
        <w:rPr>
          <w:rFonts w:asciiTheme="minorHAnsi" w:eastAsiaTheme="minorHAnsi" w:hAnsiTheme="minorHAnsi" w:cs="Arial"/>
          <w:color w:val="000000"/>
          <w:szCs w:val="22"/>
          <w:lang w:eastAsia="en-US"/>
        </w:rPr>
        <w:t>a Starohájskej ulici v Trnave”.</w:t>
      </w:r>
      <w:r w:rsidRPr="0011612B">
        <w:rPr>
          <w:rFonts w:asciiTheme="minorHAnsi" w:eastAsiaTheme="minorHAnsi" w:hAnsiTheme="minorHAnsi" w:cs="Arial"/>
          <w:color w:val="000000"/>
          <w:szCs w:val="22"/>
          <w:lang w:eastAsia="en-US"/>
        </w:rPr>
        <w:t xml:space="preserve"> </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Predmetom zákazky je ozelenenie lávky pre peších. Projekt navrhuje sústavu tieniacich konštrukcií, ktoré v kombinácii s vegetáciou a drevenými lamelami vytvoria na lávke zatienené miesta a uľahčia pohyb osôb hlavne v čase horúčav. Konštrukcie sú osadené na južnej strane lávky a zachytia tak maximum slnečného žiarenia. Na zosilnenie účinnosti sú drevené lamely osadené šikmo, tak aby čo najviac bránili prieniku slnečných lúčov. Po konštrukciách sa budú ťahať popínavé rastliny, ktoré účinok tienenia v letných mesiacoch zosilnia. Záhony na úrovni </w:t>
      </w:r>
      <w:proofErr w:type="spellStart"/>
      <w:r w:rsidRPr="00BA4D3F">
        <w:rPr>
          <w:rFonts w:asciiTheme="minorHAnsi" w:eastAsiaTheme="minorHAnsi" w:hAnsiTheme="minorHAnsi" w:cs="Arial"/>
          <w:color w:val="000000"/>
          <w:szCs w:val="22"/>
          <w:lang w:eastAsia="en-US"/>
        </w:rPr>
        <w:t>rastlého</w:t>
      </w:r>
      <w:proofErr w:type="spellEnd"/>
      <w:r w:rsidRPr="00BA4D3F">
        <w:rPr>
          <w:rFonts w:asciiTheme="minorHAnsi" w:eastAsiaTheme="minorHAnsi" w:hAnsiTheme="minorHAnsi" w:cs="Arial"/>
          <w:color w:val="000000"/>
          <w:szCs w:val="22"/>
          <w:lang w:eastAsia="en-US"/>
        </w:rPr>
        <w:t xml:space="preserve"> terénu budú revitalizované, upravené tak, aby v prípade zrážok boli schopné absorbovať vodu z chodníkov. Revitalizované budú aj nádoby na zeleň na lávke, bude v nich zvýšená mocnosť substrátu, čo umožní výsadbu plnohodnotnej zelene.</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Realizácia tieniacich konštrukcií neovplyvní dopravu ani iné aktivity v území. Súčasťou stavby je aj rekonštrukcia existujúceho verejného osvetlenia. Rekonštrukcia bude pozostávať z demontáže jestvujúcich svietidiel so stožiarmi, Návrh nových stožiarov verejného osvetlenia, ktoré budú doplnené zemnými svietidlami umiestnenými 3,5-4m od </w:t>
      </w:r>
      <w:proofErr w:type="spellStart"/>
      <w:r w:rsidRPr="00BA4D3F">
        <w:rPr>
          <w:rFonts w:asciiTheme="minorHAnsi" w:eastAsiaTheme="minorHAnsi" w:hAnsiTheme="minorHAnsi" w:cs="Arial"/>
          <w:color w:val="000000"/>
          <w:szCs w:val="22"/>
          <w:lang w:eastAsia="en-US"/>
        </w:rPr>
        <w:t>pergol</w:t>
      </w:r>
      <w:proofErr w:type="spellEnd"/>
      <w:r w:rsidRPr="00BA4D3F">
        <w:rPr>
          <w:rFonts w:asciiTheme="minorHAnsi" w:eastAsiaTheme="minorHAnsi" w:hAnsiTheme="minorHAnsi" w:cs="Arial"/>
          <w:color w:val="000000"/>
          <w:szCs w:val="22"/>
          <w:lang w:eastAsia="en-US"/>
        </w:rPr>
        <w:t xml:space="preserve"> vo voľnom teréne resp. v zeleni. Sadovnícke úpravy tvoria integrálnu súčasť projektu. Počas prác budú revitalizované plochy priľahlé k lávke a tiež zeleň na konštrukcii lávky.</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Členenie stavby na stavebné objekty:</w:t>
      </w:r>
    </w:p>
    <w:p w:rsidR="00F177F7" w:rsidRDefault="00F177F7" w:rsidP="0008788D">
      <w:pPr>
        <w:pStyle w:val="Obojstrann"/>
        <w:rPr>
          <w:rFonts w:asciiTheme="minorHAnsi" w:eastAsiaTheme="minorHAnsi" w:hAnsiTheme="minorHAnsi" w:cs="Arial"/>
          <w:color w:val="000000"/>
          <w:szCs w:val="22"/>
          <w:lang w:eastAsia="en-US"/>
        </w:rPr>
      </w:pPr>
      <w:r>
        <w:rPr>
          <w:rFonts w:asciiTheme="minorHAnsi" w:eastAsiaTheme="minorHAnsi" w:hAnsiTheme="minorHAnsi" w:cs="Arial"/>
          <w:color w:val="000000"/>
          <w:szCs w:val="22"/>
          <w:lang w:eastAsia="en-US"/>
        </w:rPr>
        <w:t xml:space="preserve">E.1 </w:t>
      </w:r>
      <w:r w:rsidRPr="00F177F7">
        <w:rPr>
          <w:rFonts w:asciiTheme="minorHAnsi" w:eastAsiaTheme="minorHAnsi" w:hAnsiTheme="minorHAnsi" w:cs="Arial"/>
          <w:color w:val="000000"/>
          <w:szCs w:val="22"/>
          <w:lang w:eastAsia="en-US"/>
        </w:rPr>
        <w:t>Tieniace konštrukcie</w:t>
      </w:r>
      <w:r>
        <w:rPr>
          <w:rFonts w:asciiTheme="minorHAnsi" w:eastAsiaTheme="minorHAnsi" w:hAnsiTheme="minorHAnsi" w:cs="Arial"/>
          <w:color w:val="000000"/>
          <w:szCs w:val="22"/>
          <w:lang w:eastAsia="en-US"/>
        </w:rPr>
        <w:t xml:space="preserve"> - s</w:t>
      </w:r>
      <w:r w:rsidRPr="00F177F7">
        <w:rPr>
          <w:rFonts w:asciiTheme="minorHAnsi" w:eastAsiaTheme="minorHAnsi" w:hAnsiTheme="minorHAnsi" w:cs="Arial"/>
          <w:color w:val="000000"/>
          <w:szCs w:val="22"/>
          <w:lang w:eastAsia="en-US"/>
        </w:rPr>
        <w:t>tatika</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E.2 Tieniace konštrukcie</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E.3 Verejné osvetlenie</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E.4 Záhradná architektúra</w:t>
      </w:r>
    </w:p>
    <w:p w:rsidR="0008788D" w:rsidRPr="00BA4D3F" w:rsidRDefault="00F177F7" w:rsidP="0008788D">
      <w:pPr>
        <w:pStyle w:val="Obojstrann"/>
        <w:rPr>
          <w:rFonts w:asciiTheme="minorHAnsi" w:eastAsiaTheme="minorHAnsi" w:hAnsiTheme="minorHAnsi" w:cs="Arial"/>
          <w:color w:val="000000"/>
          <w:szCs w:val="22"/>
          <w:lang w:eastAsia="en-US"/>
        </w:rPr>
      </w:pPr>
      <w:r>
        <w:rPr>
          <w:rFonts w:asciiTheme="minorHAnsi" w:eastAsiaTheme="minorHAnsi" w:hAnsiTheme="minorHAnsi" w:cs="Arial"/>
          <w:color w:val="000000"/>
          <w:szCs w:val="22"/>
          <w:lang w:eastAsia="en-US"/>
        </w:rPr>
        <w:t>E.5 Malá architektúra -</w:t>
      </w:r>
      <w:r w:rsidR="0008788D" w:rsidRPr="00BA4D3F">
        <w:rPr>
          <w:rFonts w:asciiTheme="minorHAnsi" w:eastAsiaTheme="minorHAnsi" w:hAnsiTheme="minorHAnsi" w:cs="Arial"/>
          <w:color w:val="000000"/>
          <w:szCs w:val="22"/>
          <w:lang w:eastAsia="en-US"/>
        </w:rPr>
        <w:t xml:space="preserve"> </w:t>
      </w:r>
      <w:proofErr w:type="spellStart"/>
      <w:r w:rsidR="0008788D" w:rsidRPr="00BA4D3F">
        <w:rPr>
          <w:rFonts w:asciiTheme="minorHAnsi" w:eastAsiaTheme="minorHAnsi" w:hAnsiTheme="minorHAnsi" w:cs="Arial"/>
          <w:color w:val="000000"/>
          <w:szCs w:val="22"/>
          <w:lang w:eastAsia="en-US"/>
        </w:rPr>
        <w:t>mobiliár</w:t>
      </w:r>
      <w:proofErr w:type="spellEnd"/>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E.5 Malá architektúra</w:t>
      </w:r>
    </w:p>
    <w:p w:rsidR="0008788D" w:rsidRDefault="00BB0BD8" w:rsidP="0008788D">
      <w:pPr>
        <w:pStyle w:val="Obojstrann"/>
        <w:rPr>
          <w:rFonts w:asciiTheme="minorHAnsi" w:eastAsiaTheme="minorHAnsi" w:hAnsiTheme="minorHAnsi" w:cs="Arial"/>
          <w:color w:val="000000"/>
          <w:szCs w:val="22"/>
          <w:lang w:eastAsia="en-US"/>
        </w:rPr>
      </w:pPr>
      <w:r>
        <w:rPr>
          <w:rFonts w:asciiTheme="minorHAnsi" w:eastAsiaTheme="minorHAnsi" w:hAnsiTheme="minorHAnsi" w:cs="Arial"/>
          <w:color w:val="000000"/>
          <w:szCs w:val="22"/>
          <w:lang w:eastAsia="en-US"/>
        </w:rPr>
        <w:t xml:space="preserve"> </w:t>
      </w:r>
    </w:p>
    <w:p w:rsidR="00BB0BD8" w:rsidRDefault="00BB0BD8" w:rsidP="00BB0BD8">
      <w:pPr>
        <w:pStyle w:val="Obojstrann"/>
        <w:rPr>
          <w:rFonts w:asciiTheme="minorHAnsi" w:eastAsiaTheme="minorHAnsi" w:hAnsiTheme="minorHAnsi" w:cs="Arial"/>
          <w:color w:val="000000"/>
          <w:szCs w:val="22"/>
          <w:lang w:eastAsia="en-US"/>
        </w:rPr>
      </w:pPr>
      <w:r>
        <w:rPr>
          <w:rFonts w:asciiTheme="minorHAnsi" w:eastAsiaTheme="minorHAnsi" w:hAnsiTheme="minorHAnsi" w:cs="Arial"/>
          <w:color w:val="000000"/>
          <w:szCs w:val="22"/>
          <w:lang w:eastAsia="en-US"/>
        </w:rPr>
        <w:t xml:space="preserve">E.1 </w:t>
      </w:r>
      <w:r w:rsidRPr="00F177F7">
        <w:rPr>
          <w:rFonts w:asciiTheme="minorHAnsi" w:eastAsiaTheme="minorHAnsi" w:hAnsiTheme="minorHAnsi" w:cs="Arial"/>
          <w:color w:val="000000"/>
          <w:szCs w:val="22"/>
          <w:lang w:eastAsia="en-US"/>
        </w:rPr>
        <w:t>Tieniace konštrukcie</w:t>
      </w:r>
      <w:r>
        <w:rPr>
          <w:rFonts w:asciiTheme="minorHAnsi" w:eastAsiaTheme="minorHAnsi" w:hAnsiTheme="minorHAnsi" w:cs="Arial"/>
          <w:color w:val="000000"/>
          <w:szCs w:val="22"/>
          <w:lang w:eastAsia="en-US"/>
        </w:rPr>
        <w:t xml:space="preserve"> – s</w:t>
      </w:r>
      <w:r w:rsidRPr="00F177F7">
        <w:rPr>
          <w:rFonts w:asciiTheme="minorHAnsi" w:eastAsiaTheme="minorHAnsi" w:hAnsiTheme="minorHAnsi" w:cs="Arial"/>
          <w:color w:val="000000"/>
          <w:szCs w:val="22"/>
          <w:lang w:eastAsia="en-US"/>
        </w:rPr>
        <w:t>tatika</w:t>
      </w:r>
    </w:p>
    <w:p w:rsidR="00BB0BD8" w:rsidRDefault="00BB0BD8" w:rsidP="00BB0BD8">
      <w:pPr>
        <w:pStyle w:val="Obojstrann"/>
        <w:rPr>
          <w:rFonts w:asciiTheme="minorHAnsi" w:eastAsiaTheme="minorHAnsi" w:hAnsiTheme="minorHAnsi" w:cs="Arial"/>
          <w:color w:val="000000"/>
          <w:szCs w:val="22"/>
          <w:lang w:eastAsia="en-US"/>
        </w:rPr>
      </w:pPr>
      <w:r>
        <w:rPr>
          <w:rFonts w:asciiTheme="minorHAnsi" w:eastAsiaTheme="minorHAnsi" w:hAnsiTheme="minorHAnsi" w:cs="Arial"/>
          <w:color w:val="000000"/>
          <w:szCs w:val="22"/>
          <w:lang w:eastAsia="en-US"/>
        </w:rPr>
        <w:t>Rieši statické posúdenie, tvar oceľových konštrukcií, výstuž základov.</w:t>
      </w:r>
    </w:p>
    <w:p w:rsidR="00BB0BD8" w:rsidRDefault="00BB0BD8" w:rsidP="0008788D">
      <w:pPr>
        <w:pStyle w:val="Obojstrann"/>
        <w:rPr>
          <w:rFonts w:asciiTheme="minorHAnsi" w:eastAsiaTheme="minorHAnsi" w:hAnsiTheme="minorHAnsi" w:cs="Arial"/>
          <w:color w:val="000000"/>
          <w:szCs w:val="22"/>
          <w:lang w:eastAsia="en-US"/>
        </w:rPr>
      </w:pP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E.2 Tieniace konštrukcie</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Cieľom návrhu bolo priniesť do územia zaujímavý dizajn, ktorý bude nielen funkčný, ale aj zaujímavý a estetický. Nepravidelne vertikálne línie konštrukcií evokujú kmene stromov a výplň z dierovaného plechu dodáva konštrukcii pocit plnosti v dobe, keď ešte nie je porastená popínavými rastlinami. Výplne z dierovaného plechu vytvárajú svojim farebným členením vo vertikálnom smere zelený gradient evokujúci rast zelene. Súčasťou nového dizajnu lávky je aj osadenie nových krycích panelov, ktoré budú z dierovaného plechu a ich farebnosť bude kopírovať farebnosť výplní zvislých konštrukcií.  </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Nosný systém tieniacich konštrukcií</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A. Tieniace konštrukcie sú tvorené prepojenou sústavou polovičných rámov v tvare otočeného písmena L. V spodnej časti sú založené na samostatných železobetónových základových pásoch a zároveň sú kotvené do železobetónovej konštrukcie existujúcej lávky. Pravý uhol v nosnej konštrukcii podopiera konzolový nosník (konštrukcie O1 a O2 – označenie vo výkresovej časti PD).</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Všetky profily hlavných rámov sú navrhnuté ako I 200. Medzi konzolové </w:t>
      </w:r>
      <w:proofErr w:type="spellStart"/>
      <w:r w:rsidRPr="00BA4D3F">
        <w:rPr>
          <w:rFonts w:asciiTheme="minorHAnsi" w:eastAsiaTheme="minorHAnsi" w:hAnsiTheme="minorHAnsi" w:cs="Arial"/>
          <w:color w:val="000000"/>
          <w:szCs w:val="22"/>
          <w:lang w:eastAsia="en-US"/>
        </w:rPr>
        <w:t>priečle</w:t>
      </w:r>
      <w:proofErr w:type="spellEnd"/>
      <w:r w:rsidRPr="00BA4D3F">
        <w:rPr>
          <w:rFonts w:asciiTheme="minorHAnsi" w:eastAsiaTheme="minorHAnsi" w:hAnsiTheme="minorHAnsi" w:cs="Arial"/>
          <w:color w:val="000000"/>
          <w:szCs w:val="22"/>
          <w:lang w:eastAsia="en-US"/>
        </w:rPr>
        <w:t xml:space="preserve"> rámov sa osadia drevené trámy z tvrdého dreva ako napríklad agát s rozmerom 40x160mm. Táto drevená konštrukcia bude slúžiť ako tieniace lamely.  Vo vrchole a pri päte rámov sa osadia oceľové profily U 200, medzi ktoré sa predopnú oceľové laná. Styk medzi zvislým stĺpom a vodorovnou </w:t>
      </w:r>
      <w:proofErr w:type="spellStart"/>
      <w:r w:rsidRPr="00BA4D3F">
        <w:rPr>
          <w:rFonts w:asciiTheme="minorHAnsi" w:eastAsiaTheme="minorHAnsi" w:hAnsiTheme="minorHAnsi" w:cs="Arial"/>
          <w:color w:val="000000"/>
          <w:szCs w:val="22"/>
          <w:lang w:eastAsia="en-US"/>
        </w:rPr>
        <w:t>priečlou</w:t>
      </w:r>
      <w:proofErr w:type="spellEnd"/>
      <w:r w:rsidRPr="00BA4D3F">
        <w:rPr>
          <w:rFonts w:asciiTheme="minorHAnsi" w:eastAsiaTheme="minorHAnsi" w:hAnsiTheme="minorHAnsi" w:cs="Arial"/>
          <w:color w:val="000000"/>
          <w:szCs w:val="22"/>
          <w:lang w:eastAsia="en-US"/>
        </w:rPr>
        <w:t xml:space="preserve"> je posilnený tuhým rámovým rohom pomocou oceľového plechu hr. 15mm. Presná geometria je znázornená vo výkresoch stavebnej časti. Výplň plášťa medzi jednotlivými rámami tvorí:</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w:t>
      </w:r>
      <w:r w:rsidRPr="00BA4D3F">
        <w:rPr>
          <w:rFonts w:asciiTheme="minorHAnsi" w:eastAsiaTheme="minorHAnsi" w:hAnsiTheme="minorHAnsi" w:cs="Arial"/>
          <w:color w:val="000000"/>
          <w:szCs w:val="22"/>
          <w:lang w:eastAsia="en-US"/>
        </w:rPr>
        <w:tab/>
        <w:t xml:space="preserve">oceľový plech dierovaný – špecifikácia sa určí v rámci dodávateľskej dokumentácie po odsúhlasení architektom </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w:t>
      </w:r>
      <w:r w:rsidRPr="00BA4D3F">
        <w:rPr>
          <w:rFonts w:asciiTheme="minorHAnsi" w:eastAsiaTheme="minorHAnsi" w:hAnsiTheme="minorHAnsi" w:cs="Arial"/>
          <w:color w:val="000000"/>
          <w:szCs w:val="22"/>
          <w:lang w:eastAsia="en-US"/>
        </w:rPr>
        <w:tab/>
        <w:t xml:space="preserve">predopnuté pozinkované oceľové laná priemeru 8mm.  </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lastRenderedPageBreak/>
        <w:t xml:space="preserve">Oceľový plech bude mat farebnú úpravu vertikálneho gradientu. Uvedená konštrukcia má aj varianty bez vodorovnej </w:t>
      </w:r>
      <w:proofErr w:type="spellStart"/>
      <w:r w:rsidRPr="00BA4D3F">
        <w:rPr>
          <w:rFonts w:asciiTheme="minorHAnsi" w:eastAsiaTheme="minorHAnsi" w:hAnsiTheme="minorHAnsi" w:cs="Arial"/>
          <w:color w:val="000000"/>
          <w:szCs w:val="22"/>
          <w:lang w:eastAsia="en-US"/>
        </w:rPr>
        <w:t>vykonzolovanej</w:t>
      </w:r>
      <w:proofErr w:type="spellEnd"/>
      <w:r w:rsidRPr="00BA4D3F">
        <w:rPr>
          <w:rFonts w:asciiTheme="minorHAnsi" w:eastAsiaTheme="minorHAnsi" w:hAnsiTheme="minorHAnsi" w:cs="Arial"/>
          <w:color w:val="000000"/>
          <w:szCs w:val="22"/>
          <w:lang w:eastAsia="en-US"/>
        </w:rPr>
        <w:t xml:space="preserve"> </w:t>
      </w:r>
      <w:proofErr w:type="spellStart"/>
      <w:r w:rsidRPr="00BA4D3F">
        <w:rPr>
          <w:rFonts w:asciiTheme="minorHAnsi" w:eastAsiaTheme="minorHAnsi" w:hAnsiTheme="minorHAnsi" w:cs="Arial"/>
          <w:color w:val="000000"/>
          <w:szCs w:val="22"/>
          <w:lang w:eastAsia="en-US"/>
        </w:rPr>
        <w:t>priečle</w:t>
      </w:r>
      <w:proofErr w:type="spellEnd"/>
      <w:r w:rsidRPr="00BA4D3F">
        <w:rPr>
          <w:rFonts w:asciiTheme="minorHAnsi" w:eastAsiaTheme="minorHAnsi" w:hAnsiTheme="minorHAnsi" w:cs="Arial"/>
          <w:color w:val="000000"/>
          <w:szCs w:val="22"/>
          <w:lang w:eastAsia="en-US"/>
        </w:rPr>
        <w:t xml:space="preserve"> (konštrukcie typu O4 a O5 – označenie vo výkresovej časti PD).</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B. Tieniace konštrukcie sú navrhnuté ako ucelené rámy uložené celou plochou na telese lávky (konštrukcie O3 – označenie vo výkresovej časti PD). Medzi hlavné rámy tvorené z profilov I200 sa osadia sekundárne stenové profily – </w:t>
      </w:r>
      <w:proofErr w:type="spellStart"/>
      <w:r w:rsidRPr="00BA4D3F">
        <w:rPr>
          <w:rFonts w:asciiTheme="minorHAnsi" w:eastAsiaTheme="minorHAnsi" w:hAnsiTheme="minorHAnsi" w:cs="Arial"/>
          <w:color w:val="000000"/>
          <w:szCs w:val="22"/>
          <w:lang w:eastAsia="en-US"/>
        </w:rPr>
        <w:t>jakle</w:t>
      </w:r>
      <w:proofErr w:type="spellEnd"/>
      <w:r w:rsidRPr="00BA4D3F">
        <w:rPr>
          <w:rFonts w:asciiTheme="minorHAnsi" w:eastAsiaTheme="minorHAnsi" w:hAnsiTheme="minorHAnsi" w:cs="Arial"/>
          <w:color w:val="000000"/>
          <w:szCs w:val="22"/>
          <w:lang w:eastAsia="en-US"/>
        </w:rPr>
        <w:t xml:space="preserve"> 50x5mm, oddeľujúce opticky miesta z plechom a miesta s lankami. Rovnako ako pri polovičných rámoch sú aj tieto stužené vo vrchole a v päte oceľovými profilmi U 200 a medzi hlavné rámy sa ako tieniace lamely použijú drevené agátové trámy rozmerov 40x160mm.  </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Na horný a dolný vertikálny profil tieniacej konštrukcie budú navarené oká, cez ktoré sa prevlečú oceľové laná, upevnia lanovými svorkami a budú našponované napínačmi - viď. detail kotvenia oceľového lana v časti architektúra výkres č. 02.  Všetky tieto prvky musia byť pozinkované s prípadnou farebnou úpravou.</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Pôvodné betónové obloženie lávky sa odstráni a nahradí ľahkým plechovým obložením, pričom nové plechy sa </w:t>
      </w:r>
      <w:proofErr w:type="spellStart"/>
      <w:r w:rsidRPr="00BA4D3F">
        <w:rPr>
          <w:rFonts w:asciiTheme="minorHAnsi" w:eastAsiaTheme="minorHAnsi" w:hAnsiTheme="minorHAnsi" w:cs="Arial"/>
          <w:color w:val="000000"/>
          <w:szCs w:val="22"/>
          <w:lang w:eastAsia="en-US"/>
        </w:rPr>
        <w:t>nakotvia</w:t>
      </w:r>
      <w:proofErr w:type="spellEnd"/>
      <w:r w:rsidRPr="00BA4D3F">
        <w:rPr>
          <w:rFonts w:asciiTheme="minorHAnsi" w:eastAsiaTheme="minorHAnsi" w:hAnsiTheme="minorHAnsi" w:cs="Arial"/>
          <w:color w:val="000000"/>
          <w:szCs w:val="22"/>
          <w:lang w:eastAsia="en-US"/>
        </w:rPr>
        <w:t xml:space="preserve"> na krajoch na </w:t>
      </w:r>
      <w:proofErr w:type="spellStart"/>
      <w:r w:rsidRPr="00BA4D3F">
        <w:rPr>
          <w:rFonts w:asciiTheme="minorHAnsi" w:eastAsiaTheme="minorHAnsi" w:hAnsiTheme="minorHAnsi" w:cs="Arial"/>
          <w:color w:val="000000"/>
          <w:szCs w:val="22"/>
          <w:lang w:eastAsia="en-US"/>
        </w:rPr>
        <w:t>jaklové</w:t>
      </w:r>
      <w:proofErr w:type="spellEnd"/>
      <w:r w:rsidRPr="00BA4D3F">
        <w:rPr>
          <w:rFonts w:asciiTheme="minorHAnsi" w:eastAsiaTheme="minorHAnsi" w:hAnsiTheme="minorHAnsi" w:cs="Arial"/>
          <w:color w:val="000000"/>
          <w:szCs w:val="22"/>
          <w:lang w:eastAsia="en-US"/>
        </w:rPr>
        <w:t xml:space="preserve"> profily 30x2mm a tieto sa </w:t>
      </w:r>
      <w:proofErr w:type="spellStart"/>
      <w:r w:rsidRPr="00BA4D3F">
        <w:rPr>
          <w:rFonts w:asciiTheme="minorHAnsi" w:eastAsiaTheme="minorHAnsi" w:hAnsiTheme="minorHAnsi" w:cs="Arial"/>
          <w:color w:val="000000"/>
          <w:szCs w:val="22"/>
          <w:lang w:eastAsia="en-US"/>
        </w:rPr>
        <w:t>nakotvia</w:t>
      </w:r>
      <w:proofErr w:type="spellEnd"/>
      <w:r w:rsidRPr="00BA4D3F">
        <w:rPr>
          <w:rFonts w:asciiTheme="minorHAnsi" w:eastAsiaTheme="minorHAnsi" w:hAnsiTheme="minorHAnsi" w:cs="Arial"/>
          <w:color w:val="000000"/>
          <w:szCs w:val="22"/>
          <w:lang w:eastAsia="en-US"/>
        </w:rPr>
        <w:t xml:space="preserve"> na existujúce oceľové stĺpiky zábradlia. Oceľový plech bude mať farebnú úpravu nepravidelne rozmiestnených farebných tónov viď.  časť architektúra.</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Všetky konštrukcie sú navrhnuté ako pozinkované a predpísané zvary je potrebné realizovať ešte predtým a konštrukciu osádzať ako celok. Všetky spoje na stavbe musia byť realizované ako skrutkované. </w:t>
      </w:r>
    </w:p>
    <w:p w:rsidR="0008788D" w:rsidRPr="00BA4D3F" w:rsidRDefault="0008788D" w:rsidP="0008788D">
      <w:pPr>
        <w:pStyle w:val="Obojstrann"/>
        <w:rPr>
          <w:rFonts w:asciiTheme="minorHAnsi" w:eastAsiaTheme="minorHAnsi" w:hAnsiTheme="minorHAnsi" w:cs="Arial"/>
          <w:color w:val="000000"/>
          <w:szCs w:val="22"/>
          <w:lang w:eastAsia="en-US"/>
        </w:rPr>
      </w:pP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E.3 Verejné osvetlenie</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Súčasťou stavby je aj rekonštrukcia existujúceho verejného osvetlenia. Rekonštrukcia bude pozostávať z demontáže jestvujúcich svietidiel so stožiarmi, zrezaním ich uchytenia na konštrukciu lávky. Nový návrh v priestore priekopy hradobného opevnenia uvažuje v zmysle požiadavky </w:t>
      </w:r>
      <w:r w:rsidRPr="0011612B">
        <w:rPr>
          <w:rFonts w:asciiTheme="minorHAnsi" w:eastAsiaTheme="minorHAnsi" w:hAnsiTheme="minorHAnsi" w:cs="Arial"/>
          <w:color w:val="000000"/>
          <w:szCs w:val="22"/>
          <w:lang w:eastAsia="en-US"/>
        </w:rPr>
        <w:t>Pamiatkového úradu v Trnave osadenie dvoch stožiarov označených ako A1 a A2, ktoré budú rovnakého typu ako v historickom centre mesta Trnava</w:t>
      </w:r>
      <w:r w:rsidR="006E180A" w:rsidRPr="0011612B">
        <w:rPr>
          <w:rFonts w:asciiTheme="minorHAnsi" w:eastAsiaTheme="minorHAnsi" w:hAnsiTheme="minorHAnsi" w:cs="Arial"/>
          <w:color w:val="000000"/>
          <w:szCs w:val="22"/>
          <w:lang w:eastAsia="en-US"/>
        </w:rPr>
        <w:t xml:space="preserve"> /popis v PD/</w:t>
      </w:r>
      <w:r w:rsidRPr="0011612B">
        <w:rPr>
          <w:rFonts w:asciiTheme="minorHAnsi" w:eastAsiaTheme="minorHAnsi" w:hAnsiTheme="minorHAnsi" w:cs="Arial"/>
          <w:color w:val="000000"/>
          <w:szCs w:val="22"/>
          <w:lang w:eastAsia="en-US"/>
        </w:rPr>
        <w:t>.</w:t>
      </w:r>
      <w:r w:rsidRPr="00BA4D3F">
        <w:rPr>
          <w:rFonts w:asciiTheme="minorHAnsi" w:eastAsiaTheme="minorHAnsi" w:hAnsiTheme="minorHAnsi" w:cs="Arial"/>
          <w:color w:val="000000"/>
          <w:szCs w:val="22"/>
          <w:lang w:eastAsia="en-US"/>
        </w:rPr>
        <w:t xml:space="preserve"> Na ostatnej časti lávky sa osadí 16 ks nových hranatých 4 stenných stožiarov/stĺpov so svietidlami uchytených prírubou o kovovú platňu ukotvenú chemickými kotvami do betónovej konštrukciu lávky. Stĺpy budú dodatočne uchytené bandážovou konzolou o jestvujúce zábradlie. Základná osvetľovacia sústava bude doplnená o osvetlenie vertikálnej konštrukcie </w:t>
      </w:r>
      <w:proofErr w:type="spellStart"/>
      <w:r w:rsidRPr="00BA4D3F">
        <w:rPr>
          <w:rFonts w:asciiTheme="minorHAnsi" w:eastAsiaTheme="minorHAnsi" w:hAnsiTheme="minorHAnsi" w:cs="Arial"/>
          <w:color w:val="000000"/>
          <w:szCs w:val="22"/>
          <w:lang w:eastAsia="en-US"/>
        </w:rPr>
        <w:t>pergol</w:t>
      </w:r>
      <w:proofErr w:type="spellEnd"/>
      <w:r w:rsidRPr="00BA4D3F">
        <w:rPr>
          <w:rFonts w:asciiTheme="minorHAnsi" w:eastAsiaTheme="minorHAnsi" w:hAnsiTheme="minorHAnsi" w:cs="Arial"/>
          <w:color w:val="000000"/>
          <w:szCs w:val="22"/>
          <w:lang w:eastAsia="en-US"/>
        </w:rPr>
        <w:t xml:space="preserve">, ktoré bude realizované zemnými svietidlami umiestnenými 3,5-4m od </w:t>
      </w:r>
      <w:proofErr w:type="spellStart"/>
      <w:r w:rsidRPr="00BA4D3F">
        <w:rPr>
          <w:rFonts w:asciiTheme="minorHAnsi" w:eastAsiaTheme="minorHAnsi" w:hAnsiTheme="minorHAnsi" w:cs="Arial"/>
          <w:color w:val="000000"/>
          <w:szCs w:val="22"/>
          <w:lang w:eastAsia="en-US"/>
        </w:rPr>
        <w:t>pergol</w:t>
      </w:r>
      <w:proofErr w:type="spellEnd"/>
      <w:r w:rsidRPr="00BA4D3F">
        <w:rPr>
          <w:rFonts w:asciiTheme="minorHAnsi" w:eastAsiaTheme="minorHAnsi" w:hAnsiTheme="minorHAnsi" w:cs="Arial"/>
          <w:color w:val="000000"/>
          <w:szCs w:val="22"/>
          <w:lang w:eastAsia="en-US"/>
        </w:rPr>
        <w:t xml:space="preserve"> vo voľnom teréne resp. v zeleni.</w:t>
      </w:r>
    </w:p>
    <w:p w:rsidR="0008788D" w:rsidRPr="00BA4D3F" w:rsidRDefault="0008788D" w:rsidP="0008788D">
      <w:pPr>
        <w:pStyle w:val="Obojstrann"/>
        <w:rPr>
          <w:rFonts w:asciiTheme="minorHAnsi" w:eastAsiaTheme="minorHAnsi" w:hAnsiTheme="minorHAnsi" w:cs="Arial"/>
          <w:color w:val="000000"/>
          <w:szCs w:val="22"/>
          <w:lang w:eastAsia="en-US"/>
        </w:rPr>
      </w:pP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E.4 Záhradná architektúra</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Predmetom stavebného objektu </w:t>
      </w:r>
      <w:proofErr w:type="spellStart"/>
      <w:r w:rsidRPr="00BA4D3F">
        <w:rPr>
          <w:rFonts w:asciiTheme="minorHAnsi" w:eastAsiaTheme="minorHAnsi" w:hAnsiTheme="minorHAnsi" w:cs="Arial"/>
          <w:color w:val="000000"/>
          <w:szCs w:val="22"/>
          <w:lang w:eastAsia="en-US"/>
        </w:rPr>
        <w:t>je</w:t>
      </w:r>
      <w:r w:rsidR="00B25A48">
        <w:rPr>
          <w:rFonts w:asciiTheme="minorHAnsi" w:eastAsiaTheme="minorHAnsi" w:hAnsiTheme="minorHAnsi" w:cs="Arial"/>
          <w:color w:val="000000"/>
          <w:szCs w:val="22"/>
          <w:lang w:eastAsia="en-US"/>
        </w:rPr>
        <w:t>realizácia</w:t>
      </w:r>
      <w:proofErr w:type="spellEnd"/>
      <w:r w:rsidRPr="00BA4D3F">
        <w:rPr>
          <w:rFonts w:asciiTheme="minorHAnsi" w:eastAsiaTheme="minorHAnsi" w:hAnsiTheme="minorHAnsi" w:cs="Arial"/>
          <w:color w:val="000000"/>
          <w:szCs w:val="22"/>
          <w:lang w:eastAsia="en-US"/>
        </w:rPr>
        <w:t xml:space="preserve"> sadovníckych úprav. Riešenie vychádza z celkového architektonického návrhu, ktorému je podriadená štruktúra a druhové zloženie výsadieb. Cieľom bolo zohľadniť dve požiadavky – dosiahnuť vysoké estetické pôsobenie výsadieb a zároveň splniť požiadavky na racionálnu údržbu. Z dôvodu racionalizovania údržby sú použité osvedčené prístupy, ako sú výsadby trvaliek</w:t>
      </w:r>
      <w:r w:rsidR="00B25A48">
        <w:rPr>
          <w:rFonts w:asciiTheme="minorHAnsi" w:eastAsiaTheme="minorHAnsi" w:hAnsiTheme="minorHAnsi" w:cs="Arial"/>
          <w:color w:val="000000"/>
          <w:szCs w:val="22"/>
          <w:lang w:eastAsia="en-US"/>
        </w:rPr>
        <w:t>, popínavých drevín</w:t>
      </w:r>
      <w:r w:rsidRPr="00BA4D3F">
        <w:rPr>
          <w:rFonts w:asciiTheme="minorHAnsi" w:eastAsiaTheme="minorHAnsi" w:hAnsiTheme="minorHAnsi" w:cs="Arial"/>
          <w:color w:val="000000"/>
          <w:szCs w:val="22"/>
          <w:lang w:eastAsia="en-US"/>
        </w:rPr>
        <w:t xml:space="preserve">, výsadby tzv. </w:t>
      </w:r>
      <w:proofErr w:type="spellStart"/>
      <w:r w:rsidRPr="00BA4D3F">
        <w:rPr>
          <w:rFonts w:asciiTheme="minorHAnsi" w:eastAsiaTheme="minorHAnsi" w:hAnsiTheme="minorHAnsi" w:cs="Arial"/>
          <w:color w:val="000000"/>
          <w:szCs w:val="22"/>
          <w:lang w:eastAsia="en-US"/>
        </w:rPr>
        <w:t>vzrastlých</w:t>
      </w:r>
      <w:proofErr w:type="spellEnd"/>
      <w:r w:rsidRPr="00BA4D3F">
        <w:rPr>
          <w:rFonts w:asciiTheme="minorHAnsi" w:eastAsiaTheme="minorHAnsi" w:hAnsiTheme="minorHAnsi" w:cs="Arial"/>
          <w:color w:val="000000"/>
          <w:szCs w:val="22"/>
          <w:lang w:eastAsia="en-US"/>
        </w:rPr>
        <w:t xml:space="preserve"> stromov, podporené výberom druhov schopných tolerovať náročné podmienky stanovišťa –trvalkové výsadby sú realizované ako tzv. štrkové záhony</w:t>
      </w:r>
      <w:r w:rsidR="00B25A48">
        <w:rPr>
          <w:rFonts w:asciiTheme="minorHAnsi" w:eastAsiaTheme="minorHAnsi" w:hAnsiTheme="minorHAnsi" w:cs="Arial"/>
          <w:color w:val="000000"/>
          <w:szCs w:val="22"/>
          <w:lang w:eastAsia="en-US"/>
        </w:rPr>
        <w:t xml:space="preserve"> v rámci retenčných rigolov</w:t>
      </w:r>
      <w:r w:rsidRPr="00BA4D3F">
        <w:rPr>
          <w:rFonts w:asciiTheme="minorHAnsi" w:eastAsiaTheme="minorHAnsi" w:hAnsiTheme="minorHAnsi" w:cs="Arial"/>
          <w:color w:val="000000"/>
          <w:szCs w:val="22"/>
          <w:lang w:eastAsia="en-US"/>
        </w:rPr>
        <w:t xml:space="preserve">. </w:t>
      </w:r>
    </w:p>
    <w:p w:rsidR="0008788D" w:rsidRPr="00BA4D3F" w:rsidRDefault="0008788D" w:rsidP="0008788D">
      <w:pPr>
        <w:pStyle w:val="Obojstrann"/>
        <w:rPr>
          <w:rFonts w:asciiTheme="minorHAnsi" w:eastAsiaTheme="minorHAnsi" w:hAnsiTheme="minorHAnsi" w:cs="Arial"/>
          <w:color w:val="000000"/>
          <w:szCs w:val="22"/>
          <w:lang w:eastAsia="en-US"/>
        </w:rPr>
      </w:pP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E.5 Malá architektúra</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Existujúce betónové nádoby budú demontované a budú nahradené novými. Konštrukcia bude z liateho betónu hrúbky 200 mm a vysoká 1000 mm, betón prostý </w:t>
      </w:r>
      <w:proofErr w:type="spellStart"/>
      <w:r w:rsidRPr="00BA4D3F">
        <w:rPr>
          <w:rFonts w:asciiTheme="minorHAnsi" w:eastAsiaTheme="minorHAnsi" w:hAnsiTheme="minorHAnsi" w:cs="Arial"/>
          <w:color w:val="000000"/>
          <w:szCs w:val="22"/>
          <w:lang w:eastAsia="en-US"/>
        </w:rPr>
        <w:t>tr.C</w:t>
      </w:r>
      <w:proofErr w:type="spellEnd"/>
      <w:r w:rsidRPr="00BA4D3F">
        <w:rPr>
          <w:rFonts w:asciiTheme="minorHAnsi" w:eastAsiaTheme="minorHAnsi" w:hAnsiTheme="minorHAnsi" w:cs="Arial"/>
          <w:color w:val="000000"/>
          <w:szCs w:val="22"/>
          <w:lang w:eastAsia="en-US"/>
        </w:rPr>
        <w:t xml:space="preserve"> 25/30. Ak to umožní technický stav existujúceho betónového podkladu, využije sa ako základ aj pre nové nádoby. Nádoby budú upravené tak, aby do nich bolo možné vysádzať rastliny, teda bude inštalovaná </w:t>
      </w:r>
      <w:proofErr w:type="spellStart"/>
      <w:r w:rsidRPr="00BA4D3F">
        <w:rPr>
          <w:rFonts w:asciiTheme="minorHAnsi" w:eastAsiaTheme="minorHAnsi" w:hAnsiTheme="minorHAnsi" w:cs="Arial"/>
          <w:color w:val="000000"/>
          <w:szCs w:val="22"/>
          <w:lang w:eastAsia="en-US"/>
        </w:rPr>
        <w:t>hydroizolácia</w:t>
      </w:r>
      <w:proofErr w:type="spellEnd"/>
      <w:r w:rsidRPr="00BA4D3F">
        <w:rPr>
          <w:rFonts w:asciiTheme="minorHAnsi" w:eastAsiaTheme="minorHAnsi" w:hAnsiTheme="minorHAnsi" w:cs="Arial"/>
          <w:color w:val="000000"/>
          <w:szCs w:val="22"/>
          <w:lang w:eastAsia="en-US"/>
        </w:rPr>
        <w:t xml:space="preserve"> odolná proti prerastaniu koreňov, tepelnoizolačná doska, separačná vrstva, odvodňovacia vrstva a filtračná textília. Nakoniec bude použitý špeciálny ľahčený substrát na výsadbu rastlín. V úrovni odvodňovacej vrstvy je potrebné zhotoviť drenážne otvory na odtok prebytočnej vody. Existujúce lavičky pripevnené na betónových nádobách budú demontované. Z oceľovej trúbkovej konštrukcie bude </w:t>
      </w:r>
      <w:r w:rsidRPr="00BA4D3F">
        <w:rPr>
          <w:rFonts w:asciiTheme="minorHAnsi" w:eastAsiaTheme="minorHAnsi" w:hAnsiTheme="minorHAnsi" w:cs="Arial"/>
          <w:color w:val="000000"/>
          <w:szCs w:val="22"/>
          <w:lang w:eastAsia="en-US"/>
        </w:rPr>
        <w:lastRenderedPageBreak/>
        <w:t xml:space="preserve">odstránená farba a budú upravené novým náterom - na báze </w:t>
      </w:r>
      <w:proofErr w:type="spellStart"/>
      <w:r w:rsidRPr="00BA4D3F">
        <w:rPr>
          <w:rFonts w:asciiTheme="minorHAnsi" w:eastAsiaTheme="minorHAnsi" w:hAnsiTheme="minorHAnsi" w:cs="Arial"/>
          <w:color w:val="000000"/>
          <w:szCs w:val="22"/>
          <w:lang w:eastAsia="en-US"/>
        </w:rPr>
        <w:t>alkydových</w:t>
      </w:r>
      <w:proofErr w:type="spellEnd"/>
      <w:r w:rsidRPr="00BA4D3F">
        <w:rPr>
          <w:rFonts w:asciiTheme="minorHAnsi" w:eastAsiaTheme="minorHAnsi" w:hAnsiTheme="minorHAnsi" w:cs="Arial"/>
          <w:color w:val="000000"/>
          <w:szCs w:val="22"/>
          <w:lang w:eastAsia="en-US"/>
        </w:rPr>
        <w:t xml:space="preserve"> živíc modifikovaných </w:t>
      </w:r>
      <w:proofErr w:type="spellStart"/>
      <w:r w:rsidRPr="00BA4D3F">
        <w:rPr>
          <w:rFonts w:asciiTheme="minorHAnsi" w:eastAsiaTheme="minorHAnsi" w:hAnsiTheme="minorHAnsi" w:cs="Arial"/>
          <w:color w:val="000000"/>
          <w:szCs w:val="22"/>
          <w:lang w:eastAsia="en-US"/>
        </w:rPr>
        <w:t>uretánmi</w:t>
      </w:r>
      <w:proofErr w:type="spellEnd"/>
      <w:r w:rsidRPr="00BA4D3F">
        <w:rPr>
          <w:rFonts w:asciiTheme="minorHAnsi" w:eastAsiaTheme="minorHAnsi" w:hAnsiTheme="minorHAnsi" w:cs="Arial"/>
          <w:color w:val="000000"/>
          <w:szCs w:val="22"/>
          <w:lang w:eastAsia="en-US"/>
        </w:rPr>
        <w:t xml:space="preserve">. Drevené dosky budú nahradené novými agátovými doskami hrúbky 60 mm, ošetrenými ochrannou olejovou </w:t>
      </w:r>
      <w:proofErr w:type="spellStart"/>
      <w:r w:rsidRPr="0011612B">
        <w:rPr>
          <w:rFonts w:asciiTheme="minorHAnsi" w:eastAsiaTheme="minorHAnsi" w:hAnsiTheme="minorHAnsi" w:cs="Arial"/>
          <w:color w:val="000000"/>
          <w:szCs w:val="22"/>
          <w:lang w:eastAsia="en-US"/>
        </w:rPr>
        <w:t>lazúrou</w:t>
      </w:r>
      <w:proofErr w:type="spellEnd"/>
      <w:r w:rsidRPr="0011612B">
        <w:rPr>
          <w:rFonts w:asciiTheme="minorHAnsi" w:eastAsiaTheme="minorHAnsi" w:hAnsiTheme="minorHAnsi" w:cs="Arial"/>
          <w:color w:val="000000"/>
          <w:szCs w:val="22"/>
          <w:lang w:eastAsia="en-US"/>
        </w:rPr>
        <w:t>,</w:t>
      </w:r>
      <w:r w:rsidRPr="00BA4D3F">
        <w:rPr>
          <w:rFonts w:asciiTheme="minorHAnsi" w:eastAsiaTheme="minorHAnsi" w:hAnsiTheme="minorHAnsi" w:cs="Arial"/>
          <w:color w:val="000000"/>
          <w:szCs w:val="22"/>
          <w:lang w:eastAsia="en-US"/>
        </w:rPr>
        <w:t xml:space="preserve"> bezfarebnou, matnou. Osadných bude aj 6 ks nových jednomiestnych lavičiek bez opierky v západnej časti lávky. Lavička má šírku 600 mm, má plné bočnice z oceľového plechu, ktoré podpierajú nosnú štruktúru, na ktorej sú prišraubované drevené dosky z dubu. Výsadbu ďalšej zelene priamo na lávke umožní 8 ks nádob na zeleň z oceľového zinkovaného plechu v kombinácii s dubovým drevom, z čoho 2 budú umiestené pri stene polikliniky a budú v nich vysadené popínavé rastliny. Nádoby sú vyrobené zo zinkovanej ocele a ošetrené práškovou vypaľovanou farbou. Rozmery nádoby sú 730x700x1400mm. Nainštalované budú aj odpadkové koše, vyrobené zo zinkovanej ocele a ošetrené práškovou vypaľovanou farbou. Kôš je ukotvený na centrálnej nohe, s vyberateľnou pozinkovanou nádobou. Rozmery sú 310X350X1050mm, hmotnosť 40 kg, objem 55 litrov. Odporúča sa prevedenie so strieškou. </w:t>
      </w:r>
    </w:p>
    <w:p w:rsidR="0008788D" w:rsidRPr="00BA4D3F" w:rsidRDefault="0008788D" w:rsidP="0008788D">
      <w:pPr>
        <w:pStyle w:val="Obojstrann"/>
        <w:rPr>
          <w:rFonts w:asciiTheme="minorHAnsi" w:eastAsiaTheme="minorHAnsi" w:hAnsiTheme="minorHAnsi" w:cs="Arial"/>
          <w:color w:val="000000"/>
          <w:szCs w:val="22"/>
          <w:lang w:eastAsia="en-US"/>
        </w:rPr>
      </w:pP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Podrobnejšie, viď projektová dokumentácia. </w:t>
      </w:r>
    </w:p>
    <w:p w:rsidR="0008788D" w:rsidRPr="00BA4D3F" w:rsidRDefault="0008788D" w:rsidP="0008788D">
      <w:pPr>
        <w:pStyle w:val="Obojstrann"/>
        <w:rPr>
          <w:rFonts w:asciiTheme="minorHAnsi" w:eastAsiaTheme="minorHAnsi" w:hAnsiTheme="minorHAnsi" w:cs="Arial"/>
          <w:color w:val="000000"/>
          <w:szCs w:val="22"/>
          <w:lang w:eastAsia="en-US"/>
        </w:rPr>
      </w:pP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2. Súčasťou zákazky budú:</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w:t>
      </w:r>
      <w:r w:rsidRPr="00BA4D3F">
        <w:rPr>
          <w:rFonts w:asciiTheme="minorHAnsi" w:eastAsiaTheme="minorHAnsi" w:hAnsiTheme="minorHAnsi" w:cs="Arial"/>
          <w:color w:val="000000"/>
          <w:szCs w:val="22"/>
          <w:lang w:eastAsia="en-US"/>
        </w:rPr>
        <w:tab/>
        <w:t xml:space="preserve">geodetické zameranie stavby, </w:t>
      </w:r>
      <w:proofErr w:type="spellStart"/>
      <w:r w:rsidRPr="00BA4D3F">
        <w:rPr>
          <w:rFonts w:asciiTheme="minorHAnsi" w:eastAsiaTheme="minorHAnsi" w:hAnsiTheme="minorHAnsi" w:cs="Arial"/>
          <w:color w:val="000000"/>
          <w:szCs w:val="22"/>
          <w:lang w:eastAsia="en-US"/>
        </w:rPr>
        <w:t>porealizačné</w:t>
      </w:r>
      <w:proofErr w:type="spellEnd"/>
      <w:r w:rsidRPr="00BA4D3F">
        <w:rPr>
          <w:rFonts w:asciiTheme="minorHAnsi" w:eastAsiaTheme="minorHAnsi" w:hAnsiTheme="minorHAnsi" w:cs="Arial"/>
          <w:color w:val="000000"/>
          <w:szCs w:val="22"/>
          <w:lang w:eastAsia="en-US"/>
        </w:rPr>
        <w:t xml:space="preserve"> zameranie a geometrický plán (3x), vyhotovené odborne spôsobilým geodetom, v rámci </w:t>
      </w:r>
      <w:proofErr w:type="spellStart"/>
      <w:r w:rsidRPr="00BA4D3F">
        <w:rPr>
          <w:rFonts w:asciiTheme="minorHAnsi" w:eastAsiaTheme="minorHAnsi" w:hAnsiTheme="minorHAnsi" w:cs="Arial"/>
          <w:color w:val="000000"/>
          <w:szCs w:val="22"/>
          <w:lang w:eastAsia="en-US"/>
        </w:rPr>
        <w:t>porealizačného</w:t>
      </w:r>
      <w:proofErr w:type="spellEnd"/>
      <w:r w:rsidRPr="00BA4D3F">
        <w:rPr>
          <w:rFonts w:asciiTheme="minorHAnsi" w:eastAsiaTheme="minorHAnsi" w:hAnsiTheme="minorHAnsi" w:cs="Arial"/>
          <w:color w:val="000000"/>
          <w:szCs w:val="22"/>
          <w:lang w:eastAsia="en-US"/>
        </w:rPr>
        <w:t xml:space="preserve"> zamerania stavby požadujeme zamerať </w:t>
      </w:r>
      <w:r w:rsidR="00B25A48">
        <w:rPr>
          <w:rFonts w:asciiTheme="minorHAnsi" w:eastAsiaTheme="minorHAnsi" w:hAnsiTheme="minorHAnsi" w:cs="Arial"/>
          <w:color w:val="000000"/>
          <w:szCs w:val="22"/>
          <w:lang w:eastAsia="en-US"/>
        </w:rPr>
        <w:t xml:space="preserve">všetky stavebné objekty, siete, </w:t>
      </w:r>
      <w:r w:rsidR="00B25A48" w:rsidRPr="00B25A48">
        <w:rPr>
          <w:rFonts w:asciiTheme="minorHAnsi" w:eastAsiaTheme="minorHAnsi" w:hAnsiTheme="minorHAnsi" w:cs="Arial"/>
          <w:color w:val="000000"/>
          <w:szCs w:val="22"/>
          <w:lang w:eastAsia="en-US"/>
        </w:rPr>
        <w:t>zeleň (stromy, trvalkové záhony, popínavé rastliny, mobilné nádoby),</w:t>
      </w:r>
      <w:r w:rsidR="00B25A48">
        <w:rPr>
          <w:rFonts w:asciiTheme="minorHAnsi" w:eastAsiaTheme="minorHAnsi" w:hAnsiTheme="minorHAnsi" w:cs="Arial"/>
          <w:color w:val="000000"/>
          <w:szCs w:val="22"/>
          <w:lang w:eastAsia="en-US"/>
        </w:rPr>
        <w:t xml:space="preserve"> </w:t>
      </w:r>
      <w:r w:rsidR="00B25A48" w:rsidRPr="00B25A48">
        <w:rPr>
          <w:rFonts w:asciiTheme="minorHAnsi" w:eastAsiaTheme="minorHAnsi" w:hAnsiTheme="minorHAnsi" w:cs="Arial"/>
          <w:color w:val="000000"/>
          <w:szCs w:val="22"/>
          <w:lang w:eastAsia="en-US"/>
        </w:rPr>
        <w:t>terénne úpravy,</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w:t>
      </w:r>
      <w:r w:rsidRPr="00BA4D3F">
        <w:rPr>
          <w:rFonts w:asciiTheme="minorHAnsi" w:eastAsiaTheme="minorHAnsi" w:hAnsiTheme="minorHAnsi" w:cs="Arial"/>
          <w:color w:val="000000"/>
          <w:szCs w:val="22"/>
          <w:lang w:eastAsia="en-US"/>
        </w:rPr>
        <w:tab/>
        <w:t>vypracovanie plánu užívania verejnej práce</w:t>
      </w:r>
      <w:r w:rsidR="00B25A48">
        <w:rPr>
          <w:rFonts w:asciiTheme="minorHAnsi" w:eastAsiaTheme="minorHAnsi" w:hAnsiTheme="minorHAnsi" w:cs="Arial"/>
          <w:color w:val="000000"/>
          <w:szCs w:val="22"/>
          <w:lang w:eastAsia="en-US"/>
        </w:rPr>
        <w:t>,</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w:t>
      </w:r>
      <w:r w:rsidRPr="00BA4D3F">
        <w:rPr>
          <w:rFonts w:asciiTheme="minorHAnsi" w:eastAsiaTheme="minorHAnsi" w:hAnsiTheme="minorHAnsi" w:cs="Arial"/>
          <w:color w:val="000000"/>
          <w:szCs w:val="22"/>
          <w:lang w:eastAsia="en-US"/>
        </w:rPr>
        <w:tab/>
      </w:r>
      <w:r w:rsidR="000B7332">
        <w:rPr>
          <w:rFonts w:asciiTheme="minorHAnsi" w:eastAsiaTheme="minorHAnsi" w:hAnsiTheme="minorHAnsi" w:cs="Arial"/>
          <w:color w:val="000000"/>
          <w:szCs w:val="22"/>
          <w:lang w:eastAsia="en-US"/>
        </w:rPr>
        <w:t xml:space="preserve">vypracovanie alternatívy plánu organizácie výstavby (ak bude potrebná) vrátane </w:t>
      </w:r>
      <w:r w:rsidRPr="00BA4D3F">
        <w:rPr>
          <w:rFonts w:asciiTheme="minorHAnsi" w:eastAsiaTheme="minorHAnsi" w:hAnsiTheme="minorHAnsi" w:cs="Arial"/>
          <w:color w:val="000000"/>
          <w:szCs w:val="22"/>
          <w:lang w:eastAsia="en-US"/>
        </w:rPr>
        <w:t>náklad</w:t>
      </w:r>
      <w:r w:rsidR="000B7332">
        <w:rPr>
          <w:rFonts w:asciiTheme="minorHAnsi" w:eastAsiaTheme="minorHAnsi" w:hAnsiTheme="minorHAnsi" w:cs="Arial"/>
          <w:color w:val="000000"/>
          <w:szCs w:val="22"/>
          <w:lang w:eastAsia="en-US"/>
        </w:rPr>
        <w:t>ov</w:t>
      </w:r>
      <w:r w:rsidR="00BB0BD8">
        <w:rPr>
          <w:rFonts w:asciiTheme="minorHAnsi" w:eastAsiaTheme="minorHAnsi" w:hAnsiTheme="minorHAnsi" w:cs="Arial"/>
          <w:color w:val="000000"/>
          <w:szCs w:val="22"/>
          <w:lang w:eastAsia="en-US"/>
        </w:rPr>
        <w:t xml:space="preserve"> </w:t>
      </w:r>
      <w:r w:rsidRPr="00BA4D3F">
        <w:rPr>
          <w:rFonts w:asciiTheme="minorHAnsi" w:eastAsiaTheme="minorHAnsi" w:hAnsiTheme="minorHAnsi" w:cs="Arial"/>
          <w:color w:val="000000"/>
          <w:szCs w:val="22"/>
          <w:lang w:eastAsia="en-US"/>
        </w:rPr>
        <w:t>na činnosti v rámci plánu organizácie výstavby</w:t>
      </w:r>
      <w:r w:rsidR="00B25A48">
        <w:rPr>
          <w:rFonts w:asciiTheme="minorHAnsi" w:eastAsiaTheme="minorHAnsi" w:hAnsiTheme="minorHAnsi" w:cs="Arial"/>
          <w:color w:val="000000"/>
          <w:szCs w:val="22"/>
          <w:lang w:eastAsia="en-US"/>
        </w:rPr>
        <w:t>,</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w:t>
      </w:r>
      <w:r w:rsidRPr="00BA4D3F">
        <w:rPr>
          <w:rFonts w:asciiTheme="minorHAnsi" w:eastAsiaTheme="minorHAnsi" w:hAnsiTheme="minorHAnsi" w:cs="Arial"/>
          <w:color w:val="000000"/>
          <w:szCs w:val="22"/>
          <w:lang w:eastAsia="en-US"/>
        </w:rPr>
        <w:tab/>
      </w:r>
      <w:r w:rsidR="000B7332">
        <w:rPr>
          <w:rFonts w:asciiTheme="minorHAnsi" w:eastAsiaTheme="minorHAnsi" w:hAnsiTheme="minorHAnsi" w:cs="Arial"/>
          <w:color w:val="000000"/>
          <w:szCs w:val="22"/>
          <w:lang w:eastAsia="en-US"/>
        </w:rPr>
        <w:t xml:space="preserve">činnosti a </w:t>
      </w:r>
      <w:r w:rsidRPr="00BA4D3F">
        <w:rPr>
          <w:rFonts w:asciiTheme="minorHAnsi" w:eastAsiaTheme="minorHAnsi" w:hAnsiTheme="minorHAnsi" w:cs="Arial"/>
          <w:color w:val="000000"/>
          <w:szCs w:val="22"/>
          <w:lang w:eastAsia="en-US"/>
        </w:rPr>
        <w:t>náklady na zabezpečenie koordinátora dokumentácie, koordinátora bezpečnosti práce a vypracovanie plánu bezpečnosti a ochrany zdravia pri práci, ktorý ustanoví pravidlá na vykonávanie prác na stavenisku</w:t>
      </w:r>
      <w:r w:rsidR="00B25A48">
        <w:rPr>
          <w:rFonts w:asciiTheme="minorHAnsi" w:eastAsiaTheme="minorHAnsi" w:hAnsiTheme="minorHAnsi" w:cs="Arial"/>
          <w:color w:val="000000"/>
          <w:szCs w:val="22"/>
          <w:lang w:eastAsia="en-US"/>
        </w:rPr>
        <w:t>,</w:t>
      </w:r>
    </w:p>
    <w:p w:rsidR="0008788D" w:rsidRPr="00BA4D3F" w:rsidRDefault="0008788D" w:rsidP="000B7332">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w:t>
      </w:r>
      <w:r w:rsidRPr="00BA4D3F">
        <w:rPr>
          <w:rFonts w:asciiTheme="minorHAnsi" w:eastAsiaTheme="minorHAnsi" w:hAnsiTheme="minorHAnsi" w:cs="Arial"/>
          <w:color w:val="000000"/>
          <w:szCs w:val="22"/>
          <w:lang w:eastAsia="en-US"/>
        </w:rPr>
        <w:tab/>
        <w:t>všetky ostatné súvisiace práce a</w:t>
      </w:r>
      <w:r w:rsidR="000B7332">
        <w:rPr>
          <w:rFonts w:asciiTheme="minorHAnsi" w:eastAsiaTheme="minorHAnsi" w:hAnsiTheme="minorHAnsi" w:cs="Arial"/>
          <w:color w:val="000000"/>
          <w:szCs w:val="22"/>
          <w:lang w:eastAsia="en-US"/>
        </w:rPr>
        <w:t> </w:t>
      </w:r>
      <w:r w:rsidRPr="00BA4D3F">
        <w:rPr>
          <w:rFonts w:asciiTheme="minorHAnsi" w:eastAsiaTheme="minorHAnsi" w:hAnsiTheme="minorHAnsi" w:cs="Arial"/>
          <w:color w:val="000000"/>
          <w:szCs w:val="22"/>
          <w:lang w:eastAsia="en-US"/>
        </w:rPr>
        <w:t>dodávky</w:t>
      </w:r>
      <w:r w:rsidR="000B7332">
        <w:rPr>
          <w:rFonts w:asciiTheme="minorHAnsi" w:eastAsiaTheme="minorHAnsi" w:hAnsiTheme="minorHAnsi" w:cs="Arial"/>
          <w:color w:val="000000"/>
          <w:szCs w:val="22"/>
          <w:lang w:eastAsia="en-US"/>
        </w:rPr>
        <w:t xml:space="preserve">, </w:t>
      </w:r>
      <w:r w:rsidR="000B7332" w:rsidRPr="000B7332">
        <w:rPr>
          <w:rFonts w:asciiTheme="minorHAnsi" w:eastAsiaTheme="minorHAnsi" w:hAnsiTheme="minorHAnsi" w:cs="Arial"/>
          <w:color w:val="000000"/>
          <w:szCs w:val="22"/>
          <w:lang w:eastAsia="en-US"/>
        </w:rPr>
        <w:t>potrebné k realizácii Diela a k jeho odovzdaniu</w:t>
      </w:r>
      <w:r w:rsidR="000B7332">
        <w:rPr>
          <w:rFonts w:asciiTheme="minorHAnsi" w:eastAsiaTheme="minorHAnsi" w:hAnsiTheme="minorHAnsi" w:cs="Arial"/>
          <w:color w:val="000000"/>
          <w:szCs w:val="22"/>
          <w:lang w:eastAsia="en-US"/>
        </w:rPr>
        <w:t xml:space="preserve"> </w:t>
      </w:r>
      <w:r w:rsidR="000B7332" w:rsidRPr="000B7332">
        <w:rPr>
          <w:rFonts w:asciiTheme="minorHAnsi" w:eastAsiaTheme="minorHAnsi" w:hAnsiTheme="minorHAnsi" w:cs="Arial"/>
          <w:color w:val="000000"/>
          <w:szCs w:val="22"/>
          <w:lang w:eastAsia="en-US"/>
        </w:rPr>
        <w:t>Zhotoviteľom a prevzatiu Objednávateľom.</w:t>
      </w:r>
    </w:p>
    <w:p w:rsidR="0008788D" w:rsidRPr="00BA4D3F" w:rsidRDefault="0008788D" w:rsidP="0008788D">
      <w:pPr>
        <w:pStyle w:val="Obojstrann"/>
        <w:rPr>
          <w:rFonts w:asciiTheme="minorHAnsi" w:eastAsiaTheme="minorHAnsi" w:hAnsiTheme="minorHAnsi" w:cs="Arial"/>
          <w:color w:val="000000"/>
          <w:szCs w:val="22"/>
          <w:lang w:eastAsia="en-US"/>
        </w:rPr>
      </w:pPr>
      <w:r w:rsidRPr="00BA4D3F">
        <w:rPr>
          <w:rFonts w:asciiTheme="minorHAnsi" w:eastAsiaTheme="minorHAnsi" w:hAnsiTheme="minorHAnsi" w:cs="Arial"/>
          <w:color w:val="000000"/>
          <w:szCs w:val="22"/>
          <w:lang w:eastAsia="en-US"/>
        </w:rPr>
        <w:t xml:space="preserve">Práce v zmysle projektovej dokumentácie, ktorá je súčasťou  týchto súťažných podkladov a požiadaviek verejného obstarávateľa, musia byť realizované v súlade so špecifickými podmienkami zákona  č. 50/76 Zb. o územnom plánovaní a stavebnom poriadku v znení zákona č. 237/2000 Z. z.. Na bezpečnosť a ochranu zdravia pri práci sa vzťahujú špecifické ustanovenia zákona č. 124/2006 Z. z., v znení neskorších predpisov a zmien, ďalej je nutné sa riadiť nariadením vlády č. 392/2006 Z. z. o minimálnych bezpečnostných a zdravotných požiadavkách pri používaní pracovných prostriedkov, nariadením vlády SR č. 396/2006 o minimálnych bezpečnostných a zdravotných požiadavkách na stavenisko. Nutné je dodržať i vyhlášku MŽP č. 453/2000 Z. z., č. 532/2002 Z. z., a ustanovenia zákona č. 254/1998 </w:t>
      </w:r>
      <w:proofErr w:type="spellStart"/>
      <w:r w:rsidRPr="00BA4D3F">
        <w:rPr>
          <w:rFonts w:asciiTheme="minorHAnsi" w:eastAsiaTheme="minorHAnsi" w:hAnsiTheme="minorHAnsi" w:cs="Arial"/>
          <w:color w:val="000000"/>
          <w:szCs w:val="22"/>
          <w:lang w:eastAsia="en-US"/>
        </w:rPr>
        <w:t>Z.z</w:t>
      </w:r>
      <w:proofErr w:type="spellEnd"/>
      <w:r w:rsidRPr="00BA4D3F">
        <w:rPr>
          <w:rFonts w:asciiTheme="minorHAnsi" w:eastAsiaTheme="minorHAnsi" w:hAnsiTheme="minorHAnsi" w:cs="Arial"/>
          <w:color w:val="000000"/>
          <w:szCs w:val="22"/>
          <w:lang w:eastAsia="en-US"/>
        </w:rPr>
        <w:t>..</w:t>
      </w:r>
    </w:p>
    <w:p w:rsidR="0008788D" w:rsidRPr="00BA4D3F" w:rsidRDefault="0008788D" w:rsidP="009E5D40">
      <w:pPr>
        <w:pStyle w:val="Obojstrann"/>
        <w:rPr>
          <w:rFonts w:asciiTheme="minorHAnsi" w:eastAsiaTheme="minorHAnsi" w:hAnsiTheme="minorHAnsi" w:cs="Arial"/>
          <w:szCs w:val="22"/>
          <w:lang w:eastAsia="en-US"/>
        </w:rPr>
      </w:pPr>
      <w:r w:rsidRPr="00BA4D3F">
        <w:rPr>
          <w:rFonts w:asciiTheme="minorHAnsi" w:eastAsiaTheme="minorHAnsi" w:hAnsiTheme="minorHAnsi" w:cs="Arial"/>
          <w:color w:val="000000"/>
          <w:szCs w:val="22"/>
          <w:lang w:eastAsia="en-US"/>
        </w:rPr>
        <w:t>Pred realizáciou stavby sa musia jednotlivými správcami vytýčiť inžinierske siete. Zemné práce v ochranných pásmach inžinierskych sietí sa musia vykonávať ručne so zvýšenou opatrnosťou.</w:t>
      </w:r>
    </w:p>
    <w:p w:rsidR="0008788D" w:rsidRPr="00BA4D3F" w:rsidRDefault="0008788D" w:rsidP="009E5D40">
      <w:pPr>
        <w:pStyle w:val="Obojstrann"/>
        <w:rPr>
          <w:rFonts w:asciiTheme="minorHAnsi" w:eastAsiaTheme="minorHAnsi" w:hAnsiTheme="minorHAnsi" w:cs="Arial"/>
          <w:szCs w:val="22"/>
          <w:lang w:eastAsia="en-US"/>
        </w:rPr>
      </w:pPr>
    </w:p>
    <w:p w:rsidR="0008788D" w:rsidRPr="00BA4D3F" w:rsidRDefault="00881F96" w:rsidP="009E5D40">
      <w:pPr>
        <w:pStyle w:val="Obojstrann"/>
        <w:rPr>
          <w:rFonts w:asciiTheme="minorHAnsi" w:eastAsiaTheme="minorHAnsi" w:hAnsiTheme="minorHAnsi" w:cs="Arial"/>
          <w:szCs w:val="22"/>
          <w:lang w:eastAsia="en-US"/>
        </w:rPr>
      </w:pPr>
      <w:r w:rsidRPr="00BA4D3F">
        <w:rPr>
          <w:rFonts w:asciiTheme="minorHAnsi" w:eastAsiaTheme="minorHAnsi" w:hAnsiTheme="minorHAnsi" w:cs="Arial"/>
          <w:szCs w:val="22"/>
          <w:lang w:eastAsia="en-US"/>
        </w:rPr>
        <w:t xml:space="preserve">Predpokladaná hodnota zákazky je </w:t>
      </w:r>
      <w:r w:rsidR="0008788D" w:rsidRPr="00BA4D3F">
        <w:rPr>
          <w:rFonts w:asciiTheme="minorHAnsi" w:eastAsiaTheme="minorHAnsi" w:hAnsiTheme="minorHAnsi" w:cs="Arial"/>
          <w:b/>
          <w:szCs w:val="22"/>
          <w:lang w:eastAsia="en-US"/>
        </w:rPr>
        <w:t xml:space="preserve">383 313,37 </w:t>
      </w:r>
      <w:r w:rsidRPr="00BA4D3F">
        <w:rPr>
          <w:rFonts w:asciiTheme="minorHAnsi" w:eastAsiaTheme="minorHAnsi" w:hAnsiTheme="minorHAnsi" w:cs="Arial"/>
          <w:szCs w:val="22"/>
          <w:lang w:eastAsia="en-US"/>
        </w:rPr>
        <w:t>€ bez DPH.</w:t>
      </w:r>
    </w:p>
    <w:p w:rsidR="00881F96" w:rsidRPr="00BA4D3F" w:rsidRDefault="00881F96" w:rsidP="009E5D40">
      <w:pPr>
        <w:pStyle w:val="Nadpis1"/>
        <w:spacing w:line="240" w:lineRule="auto"/>
        <w:jc w:val="both"/>
        <w:rPr>
          <w:rFonts w:asciiTheme="minorHAnsi" w:hAnsiTheme="minorHAnsi" w:cs="Arial"/>
        </w:rPr>
      </w:pPr>
      <w:bookmarkStart w:id="2" w:name="_Toc500924343"/>
      <w:r w:rsidRPr="00BA4D3F">
        <w:rPr>
          <w:rFonts w:asciiTheme="minorHAnsi" w:hAnsiTheme="minorHAnsi" w:cs="Arial"/>
        </w:rPr>
        <w:t>2. Komplexnosť dodávky</w:t>
      </w:r>
      <w:bookmarkEnd w:id="2"/>
    </w:p>
    <w:p w:rsidR="00881F96" w:rsidRPr="00BA4D3F" w:rsidRDefault="00881F96" w:rsidP="009E5D40">
      <w:pPr>
        <w:autoSpaceDE w:val="0"/>
        <w:autoSpaceDN w:val="0"/>
        <w:adjustRightInd w:val="0"/>
        <w:spacing w:after="0" w:line="240" w:lineRule="auto"/>
        <w:jc w:val="both"/>
        <w:rPr>
          <w:rFonts w:cs="Arial"/>
          <w:color w:val="000000"/>
        </w:rPr>
      </w:pPr>
      <w:r w:rsidRPr="00BA4D3F">
        <w:rPr>
          <w:rFonts w:eastAsia="TimesNewRomanPSMT" w:cs="Arial"/>
          <w:color w:val="000000"/>
        </w:rPr>
        <w:t xml:space="preserve">Uchádzač predloží ponuku na celý predmet zákazky tak ako je to definované v týchto súťažných </w:t>
      </w:r>
      <w:r w:rsidRPr="00BA4D3F">
        <w:rPr>
          <w:rFonts w:cs="Arial"/>
          <w:color w:val="000000"/>
        </w:rPr>
        <w:t>podkladoch. Jednotkové ceny rovnakých položiek vo výkaze výmer musia byť rovnaké.</w:t>
      </w:r>
    </w:p>
    <w:p w:rsidR="00881F96" w:rsidRPr="00BA4D3F" w:rsidRDefault="00881F96" w:rsidP="009E5D40">
      <w:pPr>
        <w:pStyle w:val="Nadpis1"/>
        <w:spacing w:line="240" w:lineRule="auto"/>
        <w:jc w:val="both"/>
        <w:rPr>
          <w:rFonts w:asciiTheme="minorHAnsi" w:hAnsiTheme="minorHAnsi" w:cs="Arial"/>
        </w:rPr>
      </w:pPr>
      <w:bookmarkStart w:id="3" w:name="_Toc500924344"/>
      <w:r w:rsidRPr="00BA4D3F">
        <w:rPr>
          <w:rFonts w:asciiTheme="minorHAnsi" w:hAnsiTheme="minorHAnsi" w:cs="Arial"/>
        </w:rPr>
        <w:t>3. Typ zmluvy</w:t>
      </w:r>
      <w:bookmarkEnd w:id="3"/>
    </w:p>
    <w:p w:rsidR="00881F96" w:rsidRPr="00BA4D3F" w:rsidRDefault="00881F96" w:rsidP="009E5D40">
      <w:pPr>
        <w:autoSpaceDE w:val="0"/>
        <w:autoSpaceDN w:val="0"/>
        <w:adjustRightInd w:val="0"/>
        <w:spacing w:after="0" w:line="240" w:lineRule="auto"/>
        <w:jc w:val="both"/>
        <w:rPr>
          <w:rFonts w:cs="Arial"/>
          <w:color w:val="000000"/>
        </w:rPr>
      </w:pPr>
      <w:r w:rsidRPr="00BA4D3F">
        <w:rPr>
          <w:rFonts w:cs="Arial"/>
          <w:color w:val="000000"/>
        </w:rPr>
        <w:t xml:space="preserve">Zmluva o </w:t>
      </w:r>
      <w:r w:rsidRPr="00BA4D3F">
        <w:rPr>
          <w:rFonts w:eastAsia="TimesNewRomanPSMT" w:cs="Arial"/>
          <w:color w:val="000000"/>
        </w:rPr>
        <w:t xml:space="preserve">dielo </w:t>
      </w:r>
      <w:r w:rsidRPr="00BA4D3F">
        <w:rPr>
          <w:rFonts w:cs="Arial"/>
          <w:color w:val="000000"/>
        </w:rPr>
        <w:t>uzatvoren</w:t>
      </w:r>
      <w:r w:rsidR="00245087" w:rsidRPr="00BA4D3F">
        <w:rPr>
          <w:rFonts w:eastAsia="TimesNewRomanPSMT" w:cs="Arial"/>
          <w:color w:val="000000"/>
        </w:rPr>
        <w:t>á podľa O</w:t>
      </w:r>
      <w:r w:rsidRPr="00BA4D3F">
        <w:rPr>
          <w:rFonts w:eastAsia="TimesNewRomanPSMT" w:cs="Arial"/>
          <w:color w:val="000000"/>
        </w:rPr>
        <w:t>bchodného zákonníka, ktorej návrh tvorí prílohu týchto súťažných podkladov</w:t>
      </w:r>
      <w:r w:rsidRPr="00BA4D3F">
        <w:rPr>
          <w:rFonts w:cs="Arial"/>
          <w:color w:val="000000"/>
        </w:rPr>
        <w:t>.</w:t>
      </w:r>
      <w:r w:rsidR="00646B7D">
        <w:rPr>
          <w:rFonts w:cs="Arial"/>
          <w:color w:val="000000"/>
        </w:rPr>
        <w:t xml:space="preserve"> </w:t>
      </w:r>
      <w:r w:rsidR="00646B7D" w:rsidRPr="0011612B">
        <w:rPr>
          <w:rFonts w:cs="Arial"/>
          <w:color w:val="000000"/>
        </w:rPr>
        <w:t xml:space="preserve">Zmluva s vybratým uchádzačom bude uzatvorená až po tom, ako príslušný riadiaci orgán potvrdí, že proces verejného obstarávania prebehol v súlade so zákonom o verejnom obstarávaní.     </w:t>
      </w:r>
      <w:r w:rsidR="00646B7D" w:rsidRPr="0011612B">
        <w:rPr>
          <w:rFonts w:cs="Arial"/>
          <w:color w:val="000000"/>
        </w:rPr>
        <w:lastRenderedPageBreak/>
        <w:t>S plnením sa začne až po takomto stanovisku riadiaceho orgánu po podpísaní zmluvy oboma zmluvnými stranami.</w:t>
      </w:r>
    </w:p>
    <w:p w:rsidR="00881F96" w:rsidRPr="00BA4D3F" w:rsidRDefault="00881F96" w:rsidP="009E5D40">
      <w:pPr>
        <w:pStyle w:val="Nadpis1"/>
        <w:spacing w:line="240" w:lineRule="auto"/>
        <w:jc w:val="both"/>
        <w:rPr>
          <w:rFonts w:asciiTheme="minorHAnsi" w:hAnsiTheme="minorHAnsi" w:cs="Arial"/>
        </w:rPr>
      </w:pPr>
      <w:bookmarkStart w:id="4" w:name="_Toc500924345"/>
      <w:r w:rsidRPr="00BA4D3F">
        <w:rPr>
          <w:rFonts w:asciiTheme="minorHAnsi" w:hAnsiTheme="minorHAnsi" w:cs="Arial"/>
        </w:rPr>
        <w:t>4. Zdroj finančných prostriedkov</w:t>
      </w:r>
      <w:bookmarkEnd w:id="4"/>
    </w:p>
    <w:p w:rsidR="00B71F09" w:rsidRPr="00BA4D3F" w:rsidRDefault="00B71F09" w:rsidP="009E5D40">
      <w:pPr>
        <w:pStyle w:val="Nadpis1"/>
        <w:spacing w:line="240" w:lineRule="auto"/>
        <w:jc w:val="both"/>
        <w:rPr>
          <w:rFonts w:asciiTheme="minorHAnsi" w:eastAsia="Times New Roman" w:hAnsiTheme="minorHAnsi" w:cs="Arial"/>
          <w:color w:val="000000"/>
          <w:sz w:val="22"/>
          <w:szCs w:val="22"/>
          <w:lang w:eastAsia="cs-CZ"/>
        </w:rPr>
      </w:pPr>
      <w:bookmarkStart w:id="5" w:name="_Toc500924346"/>
      <w:r w:rsidRPr="00BA4D3F">
        <w:rPr>
          <w:rFonts w:asciiTheme="minorHAnsi" w:eastAsia="Times New Roman" w:hAnsiTheme="minorHAnsi" w:cs="Arial"/>
          <w:color w:val="000000"/>
          <w:sz w:val="22"/>
          <w:szCs w:val="22"/>
          <w:lang w:eastAsia="cs-CZ"/>
        </w:rPr>
        <w:t xml:space="preserve">Finančné prostriedky na danú investičnú akciu sú zaradené v rozpočte mesta Trnava v položke 2.6 PROJEKTY – Kapitálové výdavky – Mestá odolné na dopady zmeny klímy – ozelenenie a tienenie lávky na Starohájskej ulici v Trnave. </w:t>
      </w:r>
    </w:p>
    <w:p w:rsidR="0008788D" w:rsidRPr="00BA4D3F" w:rsidRDefault="0008788D" w:rsidP="009E5D40">
      <w:pPr>
        <w:pStyle w:val="Nadpis1"/>
        <w:spacing w:line="240" w:lineRule="auto"/>
        <w:jc w:val="both"/>
        <w:rPr>
          <w:rFonts w:asciiTheme="minorHAnsi" w:eastAsia="Times New Roman" w:hAnsiTheme="minorHAnsi" w:cs="Arial"/>
          <w:color w:val="000000"/>
          <w:sz w:val="22"/>
          <w:szCs w:val="22"/>
          <w:lang w:eastAsia="cs-CZ"/>
        </w:rPr>
      </w:pPr>
      <w:r w:rsidRPr="00BA4D3F">
        <w:rPr>
          <w:rFonts w:asciiTheme="minorHAnsi" w:eastAsia="Times New Roman" w:hAnsiTheme="minorHAnsi" w:cs="Arial"/>
          <w:color w:val="000000"/>
          <w:sz w:val="22"/>
          <w:szCs w:val="22"/>
          <w:lang w:eastAsia="cs-CZ"/>
        </w:rPr>
        <w:t>Uvedené Dielo bude realizované v rámci projektu „Mestá odolné na dopady zmeny klímy - Ozelenenie a tienenie lávky na Starohájskej ulici v Trnave“, ktorý je spolufinancovaný z Európskeho fondu regionálneho rozvoja a štátneho rozpočtu v rámci operačného programu – Integrovaný regionálny operačný program (IROP 2014-2020). Kód ITMS NFP30204</w:t>
      </w:r>
      <w:r w:rsidR="007302D6">
        <w:rPr>
          <w:rFonts w:asciiTheme="minorHAnsi" w:eastAsia="Times New Roman" w:hAnsiTheme="minorHAnsi" w:cs="Arial"/>
          <w:color w:val="000000"/>
          <w:sz w:val="22"/>
          <w:szCs w:val="22"/>
          <w:lang w:eastAsia="cs-CZ"/>
        </w:rPr>
        <w:t>1</w:t>
      </w:r>
      <w:r w:rsidRPr="00BA4D3F">
        <w:rPr>
          <w:rFonts w:asciiTheme="minorHAnsi" w:eastAsia="Times New Roman" w:hAnsiTheme="minorHAnsi" w:cs="Arial"/>
          <w:color w:val="000000"/>
          <w:sz w:val="22"/>
          <w:szCs w:val="22"/>
          <w:lang w:eastAsia="cs-CZ"/>
        </w:rPr>
        <w:t>M449.</w:t>
      </w:r>
    </w:p>
    <w:p w:rsidR="00881F96" w:rsidRPr="00BA4D3F" w:rsidRDefault="00881F96" w:rsidP="009E5D40">
      <w:pPr>
        <w:pStyle w:val="Nadpis1"/>
        <w:spacing w:line="240" w:lineRule="auto"/>
        <w:jc w:val="both"/>
        <w:rPr>
          <w:rFonts w:asciiTheme="minorHAnsi" w:hAnsiTheme="minorHAnsi" w:cs="Arial"/>
          <w:color w:val="000000"/>
        </w:rPr>
      </w:pPr>
      <w:r w:rsidRPr="00BA4D3F">
        <w:rPr>
          <w:rFonts w:asciiTheme="minorHAnsi" w:hAnsiTheme="minorHAnsi" w:cs="Arial"/>
        </w:rPr>
        <w:t>5. Podmienky predloženia ponuky</w:t>
      </w:r>
      <w:bookmarkEnd w:id="5"/>
      <w:r w:rsidRPr="00BA4D3F">
        <w:rPr>
          <w:rFonts w:asciiTheme="minorHAnsi" w:hAnsiTheme="minorHAnsi" w:cs="Arial"/>
          <w:color w:val="000000"/>
        </w:rPr>
        <w:t xml:space="preserve"> </w:t>
      </w:r>
    </w:p>
    <w:p w:rsidR="00881F96" w:rsidRPr="00BA4D3F" w:rsidRDefault="00881F96" w:rsidP="009E5D40">
      <w:pPr>
        <w:pStyle w:val="Bezriadkovania"/>
        <w:rPr>
          <w:rFonts w:asciiTheme="minorHAnsi" w:hAnsiTheme="minorHAnsi"/>
          <w:sz w:val="22"/>
        </w:rPr>
      </w:pPr>
      <w:r w:rsidRPr="00BA4D3F">
        <w:rPr>
          <w:rFonts w:asciiTheme="minorHAnsi" w:hAnsiTheme="minorHAnsi"/>
          <w:sz w:val="22"/>
        </w:rPr>
        <w:t xml:space="preserve">Uchádzač môže predložiť len jednu ponuku. Uchádzač predkladá ponuku v elektronickej podobe v lehote na predkladanie ponúk podľa požiadaviek uvedených v týchto súťažných podkladoch. </w:t>
      </w:r>
    </w:p>
    <w:p w:rsidR="00881F96" w:rsidRPr="00BA4D3F" w:rsidRDefault="00881F96" w:rsidP="009E5D40">
      <w:pPr>
        <w:pStyle w:val="Bezriadkovania"/>
        <w:rPr>
          <w:rFonts w:asciiTheme="minorHAnsi" w:hAnsiTheme="minorHAnsi"/>
          <w:sz w:val="22"/>
        </w:rPr>
      </w:pPr>
      <w:r w:rsidRPr="00BA4D3F">
        <w:rPr>
          <w:rFonts w:asciiTheme="minorHAnsi" w:hAnsiTheme="minorHAnsi"/>
          <w:sz w:val="22"/>
          <w:u w:val="single"/>
        </w:rPr>
        <w:t>Ponuka je vyhotovená elektronicky</w:t>
      </w:r>
      <w:r w:rsidRPr="00BA4D3F">
        <w:rPr>
          <w:rFonts w:asciiTheme="minorHAnsi" w:hAnsiTheme="minorHAnsi"/>
          <w:sz w:val="22"/>
        </w:rPr>
        <w:t xml:space="preserve"> v zmysle § 49 ods. 1 písm. a) zákona o verejnom obstarávaní </w:t>
      </w:r>
      <w:r w:rsidRPr="00BA4D3F">
        <w:rPr>
          <w:rFonts w:asciiTheme="minorHAnsi" w:hAnsiTheme="minorHAnsi"/>
          <w:sz w:val="22"/>
          <w:u w:val="single"/>
        </w:rPr>
        <w:t>a vložená do systému JOSEPHINE</w:t>
      </w:r>
      <w:r w:rsidRPr="00BA4D3F">
        <w:rPr>
          <w:rFonts w:asciiTheme="minorHAnsi" w:hAnsiTheme="minorHAnsi"/>
          <w:sz w:val="22"/>
        </w:rPr>
        <w:t xml:space="preserve"> umiestnenom na webovej adrese </w:t>
      </w:r>
      <w:hyperlink r:id="rId9" w:history="1">
        <w:r w:rsidR="00A817E8" w:rsidRPr="00BA4D3F">
          <w:rPr>
            <w:rStyle w:val="Hypertextovprepojenie"/>
            <w:rFonts w:asciiTheme="minorHAnsi" w:hAnsiTheme="minorHAnsi"/>
            <w:sz w:val="22"/>
          </w:rPr>
          <w:t>https://josephine.proebiz.com/</w:t>
        </w:r>
      </w:hyperlink>
      <w:r w:rsidR="00A817E8" w:rsidRPr="00BA4D3F">
        <w:rPr>
          <w:rFonts w:asciiTheme="minorHAnsi" w:hAnsiTheme="minorHAnsi"/>
          <w:sz w:val="22"/>
        </w:rPr>
        <w:t>.</w:t>
      </w:r>
    </w:p>
    <w:p w:rsidR="00A817E8" w:rsidRPr="00BA4D3F" w:rsidRDefault="00A817E8" w:rsidP="009E5D40">
      <w:pPr>
        <w:pStyle w:val="Bezriadkovania"/>
        <w:rPr>
          <w:rFonts w:asciiTheme="minorHAnsi" w:hAnsiTheme="minorHAnsi"/>
          <w:sz w:val="22"/>
        </w:rPr>
      </w:pPr>
    </w:p>
    <w:p w:rsidR="00A817E8" w:rsidRPr="00BA4D3F" w:rsidRDefault="00881F96" w:rsidP="009E5D40">
      <w:pPr>
        <w:pStyle w:val="Bezriadkovania"/>
        <w:rPr>
          <w:rFonts w:asciiTheme="minorHAnsi" w:hAnsiTheme="minorHAnsi"/>
          <w:sz w:val="22"/>
        </w:rPr>
      </w:pPr>
      <w:r w:rsidRPr="00BA4D3F">
        <w:rPr>
          <w:rFonts w:asciiTheme="minorHAnsi" w:hAnsiTheme="minorHAnsi"/>
          <w:sz w:val="22"/>
        </w:rPr>
        <w:t xml:space="preserve">Elektronická ponuka sa vloží vyplnením ponukového formulára a vložením požadovaných dokladov a dokumentov v systéme JOSEPHINE umiestnenom na webovej adrese </w:t>
      </w:r>
      <w:hyperlink r:id="rId10" w:history="1">
        <w:r w:rsidR="00A817E8" w:rsidRPr="00BA4D3F">
          <w:rPr>
            <w:rStyle w:val="Hypertextovprepojenie"/>
            <w:rFonts w:asciiTheme="minorHAnsi" w:hAnsiTheme="minorHAnsi"/>
            <w:sz w:val="22"/>
          </w:rPr>
          <w:t>https://josephine.proebiz.com/</w:t>
        </w:r>
      </w:hyperlink>
      <w:r w:rsidR="00A817E8" w:rsidRPr="00BA4D3F">
        <w:rPr>
          <w:rFonts w:asciiTheme="minorHAnsi" w:hAnsiTheme="minorHAnsi"/>
          <w:sz w:val="22"/>
        </w:rPr>
        <w:t>.</w:t>
      </w:r>
    </w:p>
    <w:p w:rsidR="00A817E8" w:rsidRPr="00BA4D3F" w:rsidRDefault="00A817E8" w:rsidP="009E5D40">
      <w:pPr>
        <w:pStyle w:val="Bezriadkovania"/>
        <w:rPr>
          <w:rFonts w:asciiTheme="minorHAnsi" w:hAnsiTheme="minorHAnsi"/>
          <w:sz w:val="22"/>
        </w:rPr>
      </w:pPr>
      <w:r w:rsidRPr="00BA4D3F">
        <w:rPr>
          <w:rFonts w:asciiTheme="minorHAnsi" w:hAnsiTheme="minorHAnsi"/>
          <w:sz w:val="22"/>
        </w:rPr>
        <w:t xml:space="preserve">V predloženej ponuke prostredníctvom systému JOSEPHINE musia byť pripojené požadované naskenované doklady (odporúčaný formát je „PDF“) tak, ako je uvedené v týchto súťažných podkladoch a vyplnenie </w:t>
      </w:r>
      <w:proofErr w:type="spellStart"/>
      <w:r w:rsidRPr="00BA4D3F">
        <w:rPr>
          <w:rFonts w:asciiTheme="minorHAnsi" w:hAnsiTheme="minorHAnsi"/>
          <w:sz w:val="22"/>
        </w:rPr>
        <w:t>položkového</w:t>
      </w:r>
      <w:proofErr w:type="spellEnd"/>
      <w:r w:rsidRPr="00BA4D3F">
        <w:rPr>
          <w:rFonts w:asciiTheme="minorHAnsi" w:hAnsiTheme="minorHAnsi"/>
          <w:sz w:val="22"/>
        </w:rPr>
        <w:t xml:space="preserve"> elektronického formulára, ktorý zodpovedá návrhu na plnenie kritérií uvedenom v súťažných podkladoch.</w:t>
      </w:r>
    </w:p>
    <w:p w:rsidR="00881F96" w:rsidRPr="00BA4D3F" w:rsidRDefault="00881F96" w:rsidP="009E5D40">
      <w:pPr>
        <w:pStyle w:val="Bezriadkovania"/>
        <w:rPr>
          <w:rFonts w:asciiTheme="minorHAnsi" w:hAnsiTheme="minorHAnsi"/>
          <w:sz w:val="22"/>
        </w:rPr>
      </w:pPr>
      <w:r w:rsidRPr="00BA4D3F">
        <w:rPr>
          <w:rFonts w:asciiTheme="minorHAnsi" w:hAnsiTheme="minorHAnsi"/>
          <w:sz w:val="22"/>
        </w:rPr>
        <w:t>V prípade, že uchádzač predloží listinnú ponuku, verejný obstarávateľ na ňu nebude prihliadať.</w:t>
      </w:r>
    </w:p>
    <w:p w:rsidR="00881F96" w:rsidRPr="00BA4D3F" w:rsidRDefault="00881F96" w:rsidP="009E5D40">
      <w:pPr>
        <w:pStyle w:val="Bezriadkovania"/>
        <w:rPr>
          <w:rFonts w:asciiTheme="minorHAnsi" w:hAnsiTheme="minorHAnsi"/>
          <w:sz w:val="22"/>
        </w:rPr>
      </w:pPr>
      <w:r w:rsidRPr="00BA4D3F">
        <w:rPr>
          <w:rFonts w:asciiTheme="minorHAnsi" w:hAnsiTheme="minorHAnsi"/>
          <w:sz w:val="22"/>
        </w:rPr>
        <w:t>Ponuka, pre účely zadávania tejto zákazky, je prejav slobodnej vôle uchádzača, že chce za úhradu poskytnúť verejnému obstarávateľovi určené plnenie pri dodržaní podmienok stanovených verejným obstarávateľom bez určovania svojich osobitných podmienok.</w:t>
      </w:r>
    </w:p>
    <w:p w:rsidR="00881F96" w:rsidRPr="00BA4D3F" w:rsidRDefault="00881F96" w:rsidP="009E5D40">
      <w:pPr>
        <w:pStyle w:val="Bezriadkovania"/>
        <w:rPr>
          <w:rFonts w:asciiTheme="minorHAnsi" w:hAnsiTheme="minorHAnsi"/>
          <w:sz w:val="22"/>
        </w:rPr>
      </w:pPr>
      <w:r w:rsidRPr="00BA4D3F">
        <w:rPr>
          <w:rFonts w:asciiTheme="minorHAnsi" w:hAnsiTheme="minorHAnsi"/>
          <w:sz w:val="22"/>
        </w:rPr>
        <w:t>Ponuku môžu predkladať všetky hospodárske subjekty (fyzické, právnické osoby alebo skupina fyzických alebo právnických osôb vystupujúcich voči verejnému obstarávateľovi spoločne). V prípade, že je uchádzačom skupina, takýto uchádzač je povinný predložiť doklad podpísaný všetkými členmi skupiny o nominovaní vedúceho člena oprávneného konať v mene ostatných členov skupiny                v súvislosti s touto zákazkou. V prípade, ak bude ponuka skupiny uchádzačov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rsidR="00881F96" w:rsidRPr="00BA4D3F" w:rsidRDefault="00881F96" w:rsidP="009E5D40">
      <w:pPr>
        <w:pStyle w:val="Bezriadkovania"/>
        <w:rPr>
          <w:rFonts w:asciiTheme="minorHAnsi" w:hAnsiTheme="minorHAnsi"/>
          <w:sz w:val="22"/>
        </w:rPr>
      </w:pPr>
      <w:r w:rsidRPr="00BA4D3F">
        <w:rPr>
          <w:rFonts w:asciiTheme="minorHAnsi" w:eastAsia="TimesNewRomanPSMT" w:hAnsiTheme="minorHAnsi"/>
          <w:sz w:val="22"/>
        </w:rPr>
        <w:t xml:space="preserve">Uchádzač alebo skupina uchádzačov môže predložiť iba jednu ponuku. </w:t>
      </w:r>
      <w:r w:rsidRPr="00BA4D3F">
        <w:rPr>
          <w:rFonts w:asciiTheme="minorHAnsi" w:hAnsiTheme="minorHAnsi"/>
          <w:sz w:val="22"/>
        </w:rPr>
        <w:t xml:space="preserve">Uchádzač nemôže byť v tom istom postupe zadávania zákazky členom skupiny dodávateľov, ktorá predkladá ponuku. Verejný obstarávateľ alebo obstarávateľ vylúči uchádzača, ktorý je súčasne členom skupiny dodávateľov. </w:t>
      </w:r>
    </w:p>
    <w:p w:rsidR="00A817E8" w:rsidRPr="00BA4D3F" w:rsidRDefault="00A817E8" w:rsidP="00A817E8">
      <w:pPr>
        <w:pStyle w:val="Bezriadkovania"/>
        <w:rPr>
          <w:rFonts w:asciiTheme="minorHAnsi" w:hAnsiTheme="minorHAnsi"/>
          <w:sz w:val="22"/>
        </w:rPr>
      </w:pPr>
      <w:r w:rsidRPr="00BA4D3F">
        <w:rPr>
          <w:rFonts w:asciiTheme="minorHAnsi" w:hAnsiTheme="minorHAnsi"/>
          <w:sz w:val="22"/>
        </w:rPr>
        <w:t xml:space="preserve">Ak ponuka obsahuje dôverné informácie, uchádzač ich v ponuke viditeľne označí. </w:t>
      </w:r>
    </w:p>
    <w:p w:rsidR="00A817E8" w:rsidRPr="00BA4D3F" w:rsidRDefault="00A817E8" w:rsidP="00A817E8">
      <w:pPr>
        <w:pStyle w:val="Bezriadkovania"/>
        <w:rPr>
          <w:rFonts w:asciiTheme="minorHAnsi" w:hAnsiTheme="minorHAnsi"/>
          <w:sz w:val="22"/>
        </w:rPr>
      </w:pPr>
      <w:r w:rsidRPr="00BA4D3F">
        <w:rPr>
          <w:rFonts w:asciiTheme="minorHAnsi" w:hAnsiTheme="minorHAnsi"/>
          <w:sz w:val="22"/>
        </w:rPr>
        <w:t xml:space="preserve">Uchádzačom navrhovaná cena za dodanie požadovaného predmetu zákazky, uvedená v ponuke uchádzača, bude vyjadrená v EUR (Eurách) s presnosťou na </w:t>
      </w:r>
      <w:r w:rsidR="001F7E9F" w:rsidRPr="00BA4D3F">
        <w:rPr>
          <w:rFonts w:asciiTheme="minorHAnsi" w:hAnsiTheme="minorHAnsi"/>
          <w:sz w:val="22"/>
        </w:rPr>
        <w:t>dve</w:t>
      </w:r>
      <w:r w:rsidRPr="00BA4D3F">
        <w:rPr>
          <w:rFonts w:asciiTheme="minorHAnsi" w:hAnsiTheme="minorHAnsi"/>
          <w:sz w:val="22"/>
        </w:rPr>
        <w:t xml:space="preserve"> desatinné miesta  a vložená do systému JOSEPHINE v tejto štruktúre: cena bez DPH, sadzba DPH, cena s alebo bez  DPH (pri vkladaní do systému JOSEPHINE označená ako „Jednotková cena (kritérium hodnotenia)“).</w:t>
      </w:r>
    </w:p>
    <w:p w:rsidR="00A817E8" w:rsidRPr="00BA4D3F" w:rsidRDefault="00A817E8" w:rsidP="00A817E8">
      <w:pPr>
        <w:pStyle w:val="Bezriadkovania"/>
        <w:rPr>
          <w:rFonts w:asciiTheme="minorHAnsi" w:hAnsiTheme="minorHAnsi"/>
          <w:sz w:val="22"/>
        </w:rPr>
      </w:pPr>
      <w:r w:rsidRPr="00BA4D3F">
        <w:rPr>
          <w:rFonts w:asciiTheme="minorHAnsi" w:hAnsiTheme="minorHAnsi"/>
          <w:sz w:val="22"/>
        </w:rPr>
        <w:lastRenderedPageBreak/>
        <w:t xml:space="preserve">Po úspešnom nahraní ponuky do systému JOSEPHINE je uchádzačovi odoslaný notifikačný informatívny e-mail (a to na emailovú adresu užívateľa uchádzača, ktorý ponuku nahral). </w:t>
      </w:r>
    </w:p>
    <w:p w:rsidR="00A817E8" w:rsidRPr="00BA4D3F" w:rsidRDefault="00A817E8" w:rsidP="00A817E8">
      <w:pPr>
        <w:pStyle w:val="Bezriadkovania"/>
        <w:rPr>
          <w:rFonts w:asciiTheme="minorHAnsi" w:hAnsiTheme="minorHAnsi"/>
          <w:sz w:val="22"/>
        </w:rPr>
      </w:pPr>
      <w:r w:rsidRPr="00BA4D3F">
        <w:rPr>
          <w:rFonts w:asciiTheme="minorHAnsi" w:hAnsiTheme="minorHAnsi"/>
          <w:sz w:val="22"/>
        </w:rPr>
        <w:t>Ponuka uchádzača predložená po uplynutí lehoty na predkladanie ponúk sa elektronicky neotvorí.</w:t>
      </w:r>
    </w:p>
    <w:p w:rsidR="00A817E8" w:rsidRPr="00BA4D3F" w:rsidRDefault="00A817E8" w:rsidP="00A817E8">
      <w:pPr>
        <w:pStyle w:val="Bezriadkovania"/>
        <w:rPr>
          <w:rFonts w:asciiTheme="minorHAnsi" w:hAnsiTheme="minorHAnsi"/>
          <w:sz w:val="22"/>
        </w:rPr>
      </w:pPr>
      <w:r w:rsidRPr="00BA4D3F">
        <w:rPr>
          <w:rFonts w:asciiTheme="minorHAnsi" w:hAnsiTheme="minorHAnsi"/>
          <w:sz w:val="22"/>
        </w:rPr>
        <w:t>Uchádzač môže predloženú ponuku vziať späť do uplynutia lehoty na predkladanie ponúk. Uchádzač pri odvolaní ponuky postupuje obdobne ako pri vložení prvotnej ponuky (kliknutím na tlačidlo „Stiahnuť ponuku“ a predložením novej ponuky).</w:t>
      </w:r>
    </w:p>
    <w:p w:rsidR="00A817E8" w:rsidRPr="00BA4D3F" w:rsidRDefault="00A817E8" w:rsidP="009E5D40">
      <w:pPr>
        <w:pStyle w:val="Bezriadkovania"/>
        <w:rPr>
          <w:rFonts w:asciiTheme="minorHAnsi" w:hAnsiTheme="minorHAnsi"/>
          <w:sz w:val="22"/>
        </w:rPr>
      </w:pPr>
      <w:r w:rsidRPr="00BA4D3F">
        <w:rPr>
          <w:rFonts w:asciiTheme="minorHAnsi" w:hAnsiTheme="minorHAnsi"/>
          <w:sz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rsidR="00881F96" w:rsidRPr="00BA4D3F" w:rsidRDefault="00881F96" w:rsidP="009E5D40">
      <w:pPr>
        <w:pStyle w:val="Nadpis1"/>
        <w:spacing w:line="240" w:lineRule="auto"/>
        <w:jc w:val="both"/>
        <w:rPr>
          <w:rFonts w:asciiTheme="minorHAnsi" w:hAnsiTheme="minorHAnsi" w:cs="Arial"/>
        </w:rPr>
      </w:pPr>
      <w:bookmarkStart w:id="6" w:name="_Toc500924347"/>
      <w:r w:rsidRPr="00BA4D3F">
        <w:rPr>
          <w:rFonts w:asciiTheme="minorHAnsi" w:hAnsiTheme="minorHAnsi" w:cs="Arial"/>
        </w:rPr>
        <w:t>6. Jazyk ponuky</w:t>
      </w:r>
      <w:bookmarkEnd w:id="6"/>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 xml:space="preserve">Uchádzač predkladá ponuku v slovenskom alebo českom jazyku. Ak je jej súčasťou doklad alebo dokument vyhotovený v </w:t>
      </w:r>
      <w:r w:rsidRPr="00BA4D3F">
        <w:rPr>
          <w:rFonts w:cs="Arial"/>
          <w:color w:val="000000"/>
        </w:rPr>
        <w:t xml:space="preserve">cudzom jazyku, </w:t>
      </w:r>
      <w:r w:rsidRPr="00BA4D3F">
        <w:rPr>
          <w:rFonts w:eastAsia="TimesNewRomanPSMT" w:cs="Arial"/>
          <w:color w:val="000000"/>
        </w:rPr>
        <w:t>predkladá sa spolu s jeho úradným prekladom do slovenčiny</w:t>
      </w:r>
      <w:r w:rsidRPr="00BA4D3F">
        <w:rPr>
          <w:rFonts w:cs="Arial"/>
          <w:color w:val="000000"/>
        </w:rPr>
        <w:t xml:space="preserve">; </w:t>
      </w:r>
      <w:r w:rsidRPr="00BA4D3F">
        <w:rPr>
          <w:rFonts w:eastAsia="TimesNewRomanPSMT" w:cs="Arial"/>
          <w:color w:val="000000"/>
        </w:rPr>
        <w:t xml:space="preserve">to neplatí pre doklady </w:t>
      </w:r>
      <w:r w:rsidRPr="00BA4D3F">
        <w:rPr>
          <w:rFonts w:cs="Arial"/>
          <w:color w:val="000000"/>
        </w:rPr>
        <w:t xml:space="preserve">a dokumenty </w:t>
      </w:r>
      <w:r w:rsidRPr="00BA4D3F">
        <w:rPr>
          <w:rFonts w:eastAsia="TimesNewRomanPSMT" w:cs="Arial"/>
          <w:color w:val="000000"/>
        </w:rPr>
        <w:t xml:space="preserve">vyhotovené v českom jazyku. </w:t>
      </w:r>
      <w:r w:rsidRPr="00BA4D3F">
        <w:rPr>
          <w:rFonts w:cs="Arial"/>
        </w:rPr>
        <w:t>Ponuka musí byť predložená v čitateľnej a reprodukovateľnej podobe.</w:t>
      </w:r>
      <w:r w:rsidRPr="00BA4D3F">
        <w:rPr>
          <w:rFonts w:cs="Arial"/>
          <w:b/>
          <w:bCs/>
          <w:color w:val="2E74B6"/>
        </w:rPr>
        <w:tab/>
      </w:r>
    </w:p>
    <w:p w:rsidR="00881F96" w:rsidRPr="00BA4D3F" w:rsidRDefault="00881F96" w:rsidP="009E5D40">
      <w:pPr>
        <w:pStyle w:val="Nadpis1"/>
        <w:spacing w:line="240" w:lineRule="auto"/>
        <w:jc w:val="both"/>
        <w:rPr>
          <w:rFonts w:asciiTheme="minorHAnsi" w:hAnsiTheme="minorHAnsi" w:cs="Arial"/>
        </w:rPr>
      </w:pPr>
      <w:bookmarkStart w:id="7" w:name="_Toc500924348"/>
      <w:r w:rsidRPr="00BA4D3F">
        <w:rPr>
          <w:rFonts w:asciiTheme="minorHAnsi" w:hAnsiTheme="minorHAnsi" w:cs="Arial"/>
        </w:rPr>
        <w:t>7. Obsah a predkladanie ponuky</w:t>
      </w:r>
      <w:bookmarkEnd w:id="7"/>
    </w:p>
    <w:p w:rsidR="00881F96" w:rsidRPr="00BA4D3F" w:rsidRDefault="00881F96" w:rsidP="009E5D40">
      <w:pPr>
        <w:autoSpaceDE w:val="0"/>
        <w:autoSpaceDN w:val="0"/>
        <w:adjustRightInd w:val="0"/>
        <w:spacing w:after="0" w:line="240" w:lineRule="auto"/>
        <w:jc w:val="both"/>
        <w:rPr>
          <w:rFonts w:cs="Arial"/>
        </w:rPr>
      </w:pPr>
      <w:r w:rsidRPr="00BA4D3F">
        <w:rPr>
          <w:rFonts w:cs="Arial"/>
        </w:rPr>
        <w:t xml:space="preserve">Ponuky sa budú predkladať elektronicky v zmysle § 49 ods. 1 písm. a) zákona o verejnom obstarávaní do systému JOSEPHINE, umiestnenom na webovej adrese </w:t>
      </w:r>
      <w:hyperlink r:id="rId11" w:history="1">
        <w:r w:rsidRPr="00BA4D3F">
          <w:rPr>
            <w:rStyle w:val="Hypertextovprepojenie"/>
            <w:rFonts w:cs="Arial"/>
          </w:rPr>
          <w:t>https://josephine.proebiz.com</w:t>
        </w:r>
      </w:hyperlink>
      <w:r w:rsidRPr="00BA4D3F">
        <w:rPr>
          <w:rFonts w:cs="Arial"/>
        </w:rPr>
        <w:t xml:space="preserve">. </w:t>
      </w:r>
    </w:p>
    <w:p w:rsidR="00881F96" w:rsidRPr="00BA4D3F" w:rsidRDefault="00881F96" w:rsidP="009E5D40">
      <w:pPr>
        <w:autoSpaceDE w:val="0"/>
        <w:autoSpaceDN w:val="0"/>
        <w:adjustRightInd w:val="0"/>
        <w:spacing w:after="0" w:line="240" w:lineRule="auto"/>
        <w:jc w:val="both"/>
        <w:rPr>
          <w:rFonts w:cs="Arial"/>
        </w:rPr>
      </w:pPr>
      <w:r w:rsidRPr="00BA4D3F">
        <w:rPr>
          <w:rFonts w:cs="Arial"/>
        </w:rPr>
        <w:t>Uchádzač má možnosť sa registrovať do systému JOSEPHINE pomocou hes</w:t>
      </w:r>
      <w:r w:rsidR="000B7332">
        <w:rPr>
          <w:rFonts w:cs="Arial"/>
        </w:rPr>
        <w:t xml:space="preserve">la i registráciou </w:t>
      </w:r>
      <w:r w:rsidRPr="00BA4D3F">
        <w:rPr>
          <w:rFonts w:cs="Arial"/>
        </w:rPr>
        <w:t>a prihlásením pomocou občianskeho preukazu s elektronickým čipom a bezpečnostným osobnostným kódom (</w:t>
      </w:r>
      <w:proofErr w:type="spellStart"/>
      <w:r w:rsidRPr="00BA4D3F">
        <w:rPr>
          <w:rFonts w:cs="Arial"/>
        </w:rPr>
        <w:t>eID</w:t>
      </w:r>
      <w:proofErr w:type="spellEnd"/>
      <w:r w:rsidRPr="00BA4D3F">
        <w:rPr>
          <w:rFonts w:cs="Arial"/>
        </w:rPr>
        <w:t xml:space="preserve">). </w:t>
      </w:r>
    </w:p>
    <w:p w:rsidR="00DA065C" w:rsidRPr="00BA4D3F" w:rsidRDefault="00DA065C" w:rsidP="00DA065C">
      <w:pPr>
        <w:autoSpaceDE w:val="0"/>
        <w:autoSpaceDN w:val="0"/>
        <w:adjustRightInd w:val="0"/>
        <w:spacing w:after="0" w:line="240" w:lineRule="auto"/>
        <w:jc w:val="both"/>
        <w:rPr>
          <w:rFonts w:cs="Arial"/>
        </w:rPr>
      </w:pPr>
      <w:r w:rsidRPr="00BA4D3F">
        <w:rPr>
          <w:rFonts w:cs="Arial"/>
        </w:rPr>
        <w:t>Predkladanie ponúk je umožnené iba autentifikovaným uchádzačom. Autentifikáciu je možné urobiť dvoma spôsobmi:</w:t>
      </w:r>
    </w:p>
    <w:p w:rsidR="00DA065C" w:rsidRPr="00BA4D3F" w:rsidRDefault="00DA065C" w:rsidP="00DA065C">
      <w:pPr>
        <w:pStyle w:val="Odsekzoznamu"/>
        <w:numPr>
          <w:ilvl w:val="0"/>
          <w:numId w:val="6"/>
        </w:numPr>
        <w:autoSpaceDE w:val="0"/>
        <w:autoSpaceDN w:val="0"/>
        <w:adjustRightInd w:val="0"/>
        <w:spacing w:after="0" w:line="240" w:lineRule="auto"/>
        <w:ind w:left="284" w:hanging="284"/>
        <w:jc w:val="both"/>
        <w:rPr>
          <w:rFonts w:cs="Arial"/>
        </w:rPr>
      </w:pPr>
      <w:r w:rsidRPr="00BA4D3F">
        <w:rPr>
          <w:rFonts w:cs="Arial"/>
        </w:rPr>
        <w:t>v systéme JOSEPHINE registráciou a prihlásením pomocou občianskeho preukazu s elektronickým čipom a bezpečnostným osobnostným kódom (</w:t>
      </w:r>
      <w:proofErr w:type="spellStart"/>
      <w:r w:rsidRPr="00BA4D3F">
        <w:rPr>
          <w:rFonts w:cs="Arial"/>
        </w:rPr>
        <w:t>eID</w:t>
      </w:r>
      <w:proofErr w:type="spellEnd"/>
      <w:r w:rsidRPr="00BA4D3F">
        <w:rPr>
          <w:rFonts w:cs="Arial"/>
        </w:rPr>
        <w:t xml:space="preserve">). V systéme je autentifikovaná spoločnosť, ktorú pomocou </w:t>
      </w:r>
      <w:proofErr w:type="spellStart"/>
      <w:r w:rsidRPr="00BA4D3F">
        <w:rPr>
          <w:rFonts w:cs="Arial"/>
        </w:rPr>
        <w:t>eID</w:t>
      </w:r>
      <w:proofErr w:type="spellEnd"/>
      <w:r w:rsidRPr="00BA4D3F">
        <w:rPr>
          <w:rFonts w:cs="Arial"/>
        </w:rPr>
        <w:t xml:space="preserve"> registruje štatutár danej spoločnosti. Autentifikáciu vykonáva poskytovateľ systému JOSEPHINE a to v pracovných dňoch v čase 8.00 – 16.00 hod. </w:t>
      </w:r>
    </w:p>
    <w:p w:rsidR="00DA065C" w:rsidRPr="00BA4D3F" w:rsidRDefault="00DA065C" w:rsidP="000B7332">
      <w:pPr>
        <w:autoSpaceDE w:val="0"/>
        <w:autoSpaceDN w:val="0"/>
        <w:adjustRightInd w:val="0"/>
        <w:spacing w:after="0" w:line="240" w:lineRule="auto"/>
        <w:ind w:left="284" w:hanging="284"/>
        <w:jc w:val="both"/>
        <w:rPr>
          <w:rFonts w:cs="Arial"/>
        </w:rPr>
      </w:pPr>
      <w:r w:rsidRPr="00BA4D3F">
        <w:rPr>
          <w:rFonts w:cs="Arial"/>
        </w:rPr>
        <w:t xml:space="preserve">b)  alebo počkaním na autorizačný kód, ktorý bude poslaný na adresu sídla firmy uchádzača v listovej podobe formou doporučenej pošty. Lehota na tento úkon sú 3 pracovné dni a je potrebné s touto lehotou počítať pri vkladaní ponuky. </w:t>
      </w:r>
    </w:p>
    <w:p w:rsidR="00DA065C" w:rsidRPr="00BA4D3F" w:rsidRDefault="00DA065C" w:rsidP="009E5D40">
      <w:pPr>
        <w:autoSpaceDE w:val="0"/>
        <w:autoSpaceDN w:val="0"/>
        <w:adjustRightInd w:val="0"/>
        <w:spacing w:after="0" w:line="240" w:lineRule="auto"/>
        <w:jc w:val="both"/>
        <w:rPr>
          <w:rFonts w:cs="Arial"/>
        </w:rPr>
      </w:pPr>
      <w:r w:rsidRPr="00BA4D3F">
        <w:rPr>
          <w:rFonts w:cs="Arial"/>
        </w:rPr>
        <w:t>Autentifikovaný uchádzač si po prihlásení do systému JOSEPHINE v prehľade - zozname obstarávaní vyberie predmetné obstarávanie a vloží svoju ponuku do určeného formulára na príjem ponúk, ktorý nájde v záložke „Ponuky a žiadosti“.</w:t>
      </w:r>
    </w:p>
    <w:p w:rsidR="00881F96" w:rsidRPr="000B7332" w:rsidRDefault="00881F96" w:rsidP="009E5D40">
      <w:pPr>
        <w:autoSpaceDE w:val="0"/>
        <w:autoSpaceDN w:val="0"/>
        <w:adjustRightInd w:val="0"/>
        <w:spacing w:after="0" w:line="240" w:lineRule="auto"/>
        <w:jc w:val="both"/>
        <w:rPr>
          <w:rFonts w:cs="Arial"/>
        </w:rPr>
      </w:pPr>
      <w:r w:rsidRPr="00BA4D3F">
        <w:rPr>
          <w:rFonts w:cs="Arial"/>
        </w:rPr>
        <w:t xml:space="preserve">Uchádzač zároveň nahrá do systému aj vyplnený </w:t>
      </w:r>
      <w:proofErr w:type="spellStart"/>
      <w:r w:rsidRPr="00BA4D3F">
        <w:rPr>
          <w:rFonts w:cs="Arial"/>
        </w:rPr>
        <w:t>položkový</w:t>
      </w:r>
      <w:proofErr w:type="spellEnd"/>
      <w:r w:rsidRPr="00BA4D3F">
        <w:rPr>
          <w:rFonts w:cs="Arial"/>
        </w:rPr>
        <w:t xml:space="preserve"> výkaz výmer vo formáte </w:t>
      </w:r>
      <w:proofErr w:type="spellStart"/>
      <w:r w:rsidRPr="00BA4D3F">
        <w:rPr>
          <w:rFonts w:cs="Arial"/>
        </w:rPr>
        <w:t>xls</w:t>
      </w:r>
      <w:proofErr w:type="spellEnd"/>
      <w:r w:rsidRPr="00BA4D3F">
        <w:rPr>
          <w:rFonts w:cs="Arial"/>
        </w:rPr>
        <w:t>, ktorý bude obsahovať rovnaký návrh na plnenie kritérií vložený do systému.</w:t>
      </w:r>
    </w:p>
    <w:p w:rsidR="00881F96" w:rsidRPr="00BA4D3F" w:rsidRDefault="00881F96" w:rsidP="009E5D40">
      <w:pPr>
        <w:shd w:val="clear" w:color="auto" w:fill="FFFFFF"/>
        <w:spacing w:after="0" w:line="240" w:lineRule="auto"/>
        <w:jc w:val="both"/>
        <w:rPr>
          <w:rFonts w:eastAsia="Times New Roman" w:cs="Arial"/>
          <w:color w:val="222222"/>
          <w:lang w:eastAsia="sk-SK"/>
        </w:rPr>
      </w:pPr>
      <w:r w:rsidRPr="00BA4D3F">
        <w:rPr>
          <w:rFonts w:eastAsia="Times New Roman" w:cs="Arial"/>
          <w:color w:val="000000"/>
          <w:lang w:eastAsia="sk-SK"/>
        </w:rPr>
        <w:t xml:space="preserve">V prípade, že bude projektová dokumentácia, </w:t>
      </w:r>
      <w:proofErr w:type="spellStart"/>
      <w:r w:rsidRPr="00BA4D3F">
        <w:rPr>
          <w:rFonts w:eastAsia="Times New Roman" w:cs="Arial"/>
          <w:color w:val="000000"/>
          <w:lang w:eastAsia="sk-SK"/>
        </w:rPr>
        <w:t>výkaz-výmer</w:t>
      </w:r>
      <w:proofErr w:type="spellEnd"/>
      <w:r w:rsidRPr="00BA4D3F">
        <w:rPr>
          <w:rFonts w:eastAsia="Times New Roman" w:cs="Arial"/>
          <w:color w:val="000000"/>
          <w:lang w:eastAsia="sk-SK"/>
        </w:rPr>
        <w:t xml:space="preserve"> odkazovať na konkrétneho výrobcu, </w:t>
      </w:r>
      <w:r w:rsidR="0052774D" w:rsidRPr="00BA4D3F">
        <w:rPr>
          <w:rFonts w:eastAsia="Times New Roman" w:cs="Arial"/>
          <w:color w:val="000000"/>
          <w:lang w:eastAsia="sk-SK"/>
        </w:rPr>
        <w:t xml:space="preserve">výrobný postup, obchodné označenie, patent, typ, oblasť alebo miesto pôvodu alebo výroby, </w:t>
      </w:r>
      <w:r w:rsidRPr="00BA4D3F">
        <w:rPr>
          <w:rFonts w:eastAsia="Times New Roman" w:cs="Arial"/>
          <w:color w:val="000000"/>
          <w:lang w:eastAsia="sk-SK"/>
        </w:rPr>
        <w:t>verejný obstarávateľ pripúšťa použitie ekvivalentu, pričom ponúkaný ekvivalent musí spĺňať najmä požiadavky na rovnaké rozmerové, materiálové, architektonické, stavebno-technické vlastnosti, tepelnú a chemickú odolnosť, konštrukčné a farebné vlastnosti, ktoré sú špecifikované v projektovej dokumentácii.</w:t>
      </w:r>
    </w:p>
    <w:p w:rsidR="00881F96" w:rsidRPr="00BA4D3F" w:rsidRDefault="00881F96" w:rsidP="009E5D40">
      <w:pPr>
        <w:shd w:val="clear" w:color="auto" w:fill="FFFFFF"/>
        <w:spacing w:after="0" w:line="240" w:lineRule="auto"/>
        <w:jc w:val="both"/>
        <w:rPr>
          <w:rFonts w:eastAsia="Times New Roman" w:cs="Arial"/>
          <w:color w:val="222222"/>
          <w:lang w:eastAsia="sk-SK"/>
        </w:rPr>
      </w:pPr>
      <w:r w:rsidRPr="00BA4D3F">
        <w:rPr>
          <w:rFonts w:eastAsia="Times New Roman" w:cs="Arial"/>
          <w:color w:val="222222"/>
          <w:lang w:eastAsia="sk-SK"/>
        </w:rPr>
        <w:t>Pri navrhovaní ekvivalentných materiálov/výrobkov musí uchádzač postupovať s odbornou starostlivosťou, pri ktorej musí zohľadniť pôvodný projektantom navrhovaný účel, plnú funkčnosť a zabezpečiť jeho dodržanie bez zmeny iných častí PD.</w:t>
      </w:r>
    </w:p>
    <w:p w:rsidR="00881F96" w:rsidRPr="00BA4D3F" w:rsidRDefault="00881F96" w:rsidP="009E5D40">
      <w:pPr>
        <w:shd w:val="clear" w:color="auto" w:fill="FFFFFF"/>
        <w:spacing w:after="0" w:line="240" w:lineRule="auto"/>
        <w:jc w:val="both"/>
        <w:rPr>
          <w:rFonts w:eastAsia="Times New Roman" w:cs="Arial"/>
          <w:color w:val="222222"/>
          <w:lang w:eastAsia="sk-SK"/>
        </w:rPr>
      </w:pPr>
      <w:r w:rsidRPr="00BA4D3F">
        <w:rPr>
          <w:rFonts w:eastAsia="Times New Roman" w:cs="Arial"/>
          <w:color w:val="000000"/>
          <w:lang w:eastAsia="sk-SK"/>
        </w:rPr>
        <w:t>V prípade uvedenia konkrétnych značiek materiálov a výrobkov, pri ktorých sú uvedené minimálne požiadavky, môže uchádzač predložiť aj materiály/výrobky lepších parametrov. Dôkaz o ich vhodnosti musí byť priložený v ponuke (viď upozornenie).</w:t>
      </w:r>
    </w:p>
    <w:p w:rsidR="00881F96" w:rsidRDefault="0011612B" w:rsidP="009E5D40">
      <w:pPr>
        <w:shd w:val="clear" w:color="auto" w:fill="FFFFFF"/>
        <w:spacing w:after="0" w:line="240" w:lineRule="auto"/>
        <w:jc w:val="both"/>
        <w:rPr>
          <w:rFonts w:eastAsia="Times New Roman" w:cs="Arial"/>
          <w:color w:val="000000"/>
          <w:lang w:eastAsia="sk-SK"/>
        </w:rPr>
      </w:pPr>
      <w:r w:rsidRPr="0011612B">
        <w:rPr>
          <w:rFonts w:eastAsia="Times New Roman" w:cs="Arial"/>
          <w:color w:val="000000"/>
          <w:lang w:eastAsia="sk-SK"/>
        </w:rPr>
        <w:lastRenderedPageBreak/>
        <w:t>Pri návrhu na použitie iných ekvivalentných materiálov/vý</w:t>
      </w:r>
      <w:r w:rsidR="000B7332">
        <w:rPr>
          <w:rFonts w:eastAsia="Times New Roman" w:cs="Arial"/>
          <w:color w:val="000000"/>
          <w:lang w:eastAsia="sk-SK"/>
        </w:rPr>
        <w:t>robkov ako sú uvedené</w:t>
      </w:r>
      <w:r w:rsidRPr="0011612B">
        <w:rPr>
          <w:rFonts w:eastAsia="Times New Roman" w:cs="Arial"/>
          <w:color w:val="000000"/>
          <w:lang w:eastAsia="sk-SK"/>
        </w:rPr>
        <w:t xml:space="preserve"> v projektovej dokumentácií je dôkazné bremeno o vhodnosti navrhnutého materiálu/výrobku na strane uchádzača. V prípade nepreukázania lepších parametrov uchádzačom si Verejný obstarávateľ vyhradzuje právo neakceptovať takýto ekvivalentný výrobok</w:t>
      </w:r>
      <w:r>
        <w:rPr>
          <w:rFonts w:eastAsia="Times New Roman" w:cs="Arial"/>
          <w:color w:val="000000"/>
          <w:lang w:eastAsia="sk-SK"/>
        </w:rPr>
        <w:t>.</w:t>
      </w:r>
    </w:p>
    <w:p w:rsidR="0011612B" w:rsidRPr="00BA4D3F" w:rsidRDefault="0011612B" w:rsidP="009E5D40">
      <w:pPr>
        <w:shd w:val="clear" w:color="auto" w:fill="FFFFFF"/>
        <w:spacing w:after="0" w:line="240" w:lineRule="auto"/>
        <w:jc w:val="both"/>
        <w:rPr>
          <w:rFonts w:eastAsia="Times New Roman" w:cs="Arial"/>
          <w:color w:val="222222"/>
          <w:lang w:eastAsia="sk-SK"/>
        </w:rPr>
      </w:pPr>
    </w:p>
    <w:p w:rsidR="00881F96" w:rsidRPr="00BA4D3F" w:rsidRDefault="00881F96" w:rsidP="009E5D40">
      <w:pPr>
        <w:shd w:val="clear" w:color="auto" w:fill="FFFFFF"/>
        <w:spacing w:after="0" w:line="240" w:lineRule="auto"/>
        <w:jc w:val="both"/>
        <w:rPr>
          <w:rFonts w:eastAsia="Times New Roman" w:cs="Arial"/>
          <w:color w:val="222222"/>
          <w:lang w:eastAsia="sk-SK"/>
        </w:rPr>
      </w:pPr>
      <w:r w:rsidRPr="00BA4D3F">
        <w:rPr>
          <w:rFonts w:eastAsia="Times New Roman" w:cs="Arial"/>
          <w:color w:val="000000"/>
          <w:lang w:eastAsia="sk-SK"/>
        </w:rPr>
        <w:t>Pri navrhovaní ekvivalentných výrobkov musí uchádzač zohľadniť najmä technologickú, funkčnú, architektonickú, konštrukčnú, statickú, stavebno-technickú, tepelnú a chemickú odolnosť, požiarnu, hygienickú a zdravotnú súvislosť medzi navrhovanými materiálmi v projektovej dokumentácii a ním navrhnutými materiálmi/výrobkami.</w:t>
      </w:r>
    </w:p>
    <w:p w:rsidR="00881F96" w:rsidRPr="00BA4D3F" w:rsidRDefault="00881F96" w:rsidP="009E5D40">
      <w:pPr>
        <w:shd w:val="clear" w:color="auto" w:fill="FFFFFF"/>
        <w:spacing w:after="0" w:line="240" w:lineRule="auto"/>
        <w:jc w:val="both"/>
        <w:rPr>
          <w:rFonts w:eastAsia="Times New Roman" w:cs="Arial"/>
          <w:color w:val="222222"/>
          <w:lang w:eastAsia="sk-SK"/>
        </w:rPr>
      </w:pPr>
      <w:r w:rsidRPr="00BA4D3F">
        <w:rPr>
          <w:rFonts w:eastAsia="Times New Roman" w:cs="Arial"/>
          <w:b/>
          <w:bCs/>
          <w:color w:val="000000"/>
          <w:lang w:eastAsia="sk-SK"/>
        </w:rPr>
        <w:t> </w:t>
      </w:r>
    </w:p>
    <w:p w:rsidR="00881F96" w:rsidRPr="000B7332" w:rsidRDefault="00881F96" w:rsidP="000B7332">
      <w:pPr>
        <w:shd w:val="clear" w:color="auto" w:fill="FFFFFF"/>
        <w:spacing w:after="0" w:line="240" w:lineRule="auto"/>
        <w:jc w:val="both"/>
        <w:rPr>
          <w:rFonts w:eastAsia="Times New Roman" w:cs="Arial"/>
          <w:color w:val="222222"/>
          <w:lang w:eastAsia="sk-SK"/>
        </w:rPr>
      </w:pPr>
      <w:r w:rsidRPr="00BA4D3F">
        <w:rPr>
          <w:rFonts w:eastAsia="Times New Roman" w:cs="Arial"/>
          <w:b/>
          <w:bCs/>
          <w:color w:val="000000"/>
          <w:lang w:eastAsia="sk-SK"/>
        </w:rPr>
        <w:t xml:space="preserve">UPOZORNENIE: Akýkoľvek návrh na ekvivalentný výrobok musí uchádzač označiť v konkrétnom riadku </w:t>
      </w:r>
      <w:proofErr w:type="spellStart"/>
      <w:r w:rsidRPr="00BA4D3F">
        <w:rPr>
          <w:rFonts w:eastAsia="Times New Roman" w:cs="Arial"/>
          <w:b/>
          <w:bCs/>
          <w:color w:val="000000"/>
          <w:lang w:eastAsia="sk-SK"/>
        </w:rPr>
        <w:t>výkazu-výmer</w:t>
      </w:r>
      <w:proofErr w:type="spellEnd"/>
      <w:r w:rsidRPr="00BA4D3F">
        <w:rPr>
          <w:rFonts w:eastAsia="Times New Roman" w:cs="Arial"/>
          <w:b/>
          <w:bCs/>
          <w:color w:val="000000"/>
          <w:lang w:eastAsia="sk-SK"/>
        </w:rPr>
        <w:t xml:space="preserve"> s uvedením výrobcu, jasným a jednoznačným označením konkrétneho ním navrhovaného výrobku a uchádzačom zadaným poradovým číslom, na základe ktorého verejný obstarávateľ identifikuje priložené konkrétne t</w:t>
      </w:r>
      <w:r w:rsidR="009E47D9">
        <w:rPr>
          <w:rFonts w:eastAsia="Times New Roman" w:cs="Arial"/>
          <w:b/>
          <w:bCs/>
          <w:color w:val="000000"/>
          <w:lang w:eastAsia="sk-SK"/>
        </w:rPr>
        <w:t xml:space="preserve">echnické listy </w:t>
      </w:r>
      <w:r w:rsidRPr="00BA4D3F">
        <w:rPr>
          <w:rFonts w:eastAsia="Times New Roman" w:cs="Arial"/>
          <w:b/>
          <w:bCs/>
          <w:color w:val="000000"/>
          <w:lang w:eastAsia="sk-SK"/>
        </w:rPr>
        <w:t xml:space="preserve"> a dokumenty (očíslované budú tvoriť samostatnú prílohu ponuky), ktoré budú preukazovať splnenie pôvodne požadovaných vlastností v projektovej dokumentácii. V prípade, že uchádzač zasiahne/navrhne iné materiály/výrobky musí ísť o materiály/výrobky s rovnakými alebo lepšími vlastnosťami ako sú špecifikované v projektovej dokumentácii, je povinný s ponukou predložiť výrobný list tohto výrobku/materiálu, v ktorom preukáže, že ním navrhovaný ekvivalent spĺňa rovnaké alebo lepšie parametre ako sú minimálne požiadavky uvedené v projektovej dokumentácii. Pri návrhu na zmenu materiálu/výrobku (ekvivalent) musí túto zmenu zohľadniť z pohľadu všetkých súvislostí a nadväzností na ďalšie súvisiace položky najmä z dôvodov funkčných, architektonických, konštrukčných, statických, stavebno-technických, tepelnej a chemickej odolnosti, požiarnych, hygienických a zdravotných súvislostí a technologických postupov uvedených vo výkaze výmer a v projektovej dokumentácii.</w:t>
      </w:r>
    </w:p>
    <w:p w:rsidR="00881F96" w:rsidRPr="00BA4D3F" w:rsidRDefault="00881F96" w:rsidP="009E5D40">
      <w:pPr>
        <w:autoSpaceDE w:val="0"/>
        <w:autoSpaceDN w:val="0"/>
        <w:adjustRightInd w:val="0"/>
        <w:spacing w:after="0" w:line="240" w:lineRule="auto"/>
        <w:jc w:val="both"/>
        <w:rPr>
          <w:rFonts w:cs="Arial"/>
          <w:color w:val="000000"/>
        </w:rPr>
      </w:pPr>
      <w:r w:rsidRPr="00BA4D3F">
        <w:rPr>
          <w:rFonts w:cs="Arial"/>
          <w:color w:val="000000"/>
        </w:rPr>
        <w:t>Doklady a dokumenty tvoriace obsah ponuky, požadované v týchto súťažných podkladoch, musia byť k termínu predloženia ponuky platné a aktuálne.</w:t>
      </w:r>
    </w:p>
    <w:p w:rsidR="00881F96" w:rsidRPr="00BA4D3F" w:rsidRDefault="00881F96" w:rsidP="009E5D40">
      <w:pPr>
        <w:autoSpaceDE w:val="0"/>
        <w:autoSpaceDN w:val="0"/>
        <w:adjustRightInd w:val="0"/>
        <w:spacing w:after="0" w:line="240" w:lineRule="auto"/>
        <w:jc w:val="both"/>
        <w:rPr>
          <w:rFonts w:cs="Arial"/>
          <w:color w:val="000000"/>
        </w:rPr>
      </w:pPr>
    </w:p>
    <w:p w:rsidR="00881F96" w:rsidRPr="00BA4D3F" w:rsidRDefault="00881F96" w:rsidP="009E5D40">
      <w:pPr>
        <w:autoSpaceDE w:val="0"/>
        <w:autoSpaceDN w:val="0"/>
        <w:adjustRightInd w:val="0"/>
        <w:spacing w:after="0" w:line="240" w:lineRule="auto"/>
        <w:jc w:val="both"/>
        <w:rPr>
          <w:rFonts w:cs="Arial"/>
          <w:b/>
          <w:color w:val="000000"/>
          <w:u w:val="single"/>
        </w:rPr>
      </w:pPr>
      <w:r w:rsidRPr="00BA4D3F">
        <w:rPr>
          <w:rFonts w:cs="Arial"/>
          <w:b/>
          <w:color w:val="000000"/>
          <w:u w:val="single"/>
        </w:rPr>
        <w:t xml:space="preserve">Ponuka </w:t>
      </w:r>
      <w:r w:rsidR="000779E3" w:rsidRPr="00BA4D3F">
        <w:rPr>
          <w:rFonts w:cs="Arial"/>
          <w:b/>
          <w:color w:val="000000"/>
          <w:u w:val="single"/>
        </w:rPr>
        <w:t>musí</w:t>
      </w:r>
      <w:r w:rsidRPr="00BA4D3F">
        <w:rPr>
          <w:rFonts w:cs="Arial"/>
          <w:b/>
          <w:color w:val="000000"/>
          <w:u w:val="single"/>
        </w:rPr>
        <w:t xml:space="preserve"> obsahovať (uchádzač vloží elektronicky do systému):</w:t>
      </w:r>
    </w:p>
    <w:p w:rsidR="00881F96" w:rsidRPr="00BA4D3F" w:rsidRDefault="00881F96" w:rsidP="009E5D40">
      <w:pPr>
        <w:pStyle w:val="Odsekzoznamu"/>
        <w:numPr>
          <w:ilvl w:val="0"/>
          <w:numId w:val="2"/>
        </w:numPr>
        <w:autoSpaceDE w:val="0"/>
        <w:autoSpaceDN w:val="0"/>
        <w:adjustRightInd w:val="0"/>
        <w:spacing w:after="0" w:line="240" w:lineRule="auto"/>
        <w:jc w:val="both"/>
        <w:rPr>
          <w:rFonts w:cs="Arial"/>
        </w:rPr>
      </w:pPr>
      <w:r w:rsidRPr="00BA4D3F">
        <w:rPr>
          <w:rFonts w:cs="Arial"/>
        </w:rPr>
        <w:t xml:space="preserve">titulný list, v ktorom </w:t>
      </w:r>
      <w:r w:rsidRPr="00BA4D3F">
        <w:rPr>
          <w:rFonts w:eastAsia="TimesNewRomanPSMT" w:cs="Arial"/>
        </w:rPr>
        <w:t xml:space="preserve">musí byť uvedené meno a priezvisko kontaktnej osoby, telefónny kontakt </w:t>
      </w:r>
      <w:r w:rsidRPr="00BA4D3F">
        <w:rPr>
          <w:rFonts w:cs="Arial"/>
        </w:rPr>
        <w:t>a e-</w:t>
      </w:r>
      <w:r w:rsidRPr="00BA4D3F">
        <w:rPr>
          <w:rFonts w:eastAsia="TimesNewRomanPSMT" w:cs="Arial"/>
        </w:rPr>
        <w:t>mailová adresa, prostredníctvom ktorej bude môcť verejný obstarávateľ s uchádzačom komunikovať</w:t>
      </w:r>
      <w:r w:rsidRPr="00BA4D3F">
        <w:rPr>
          <w:rFonts w:cs="Arial"/>
        </w:rPr>
        <w:t>, obchodné meno uchádzača a označenie súťaže</w:t>
      </w:r>
    </w:p>
    <w:p w:rsidR="00881F96" w:rsidRPr="00BA4D3F" w:rsidRDefault="00881F96" w:rsidP="009E5D40">
      <w:pPr>
        <w:pStyle w:val="Odsekzoznamu"/>
        <w:numPr>
          <w:ilvl w:val="0"/>
          <w:numId w:val="2"/>
        </w:numPr>
        <w:autoSpaceDE w:val="0"/>
        <w:autoSpaceDN w:val="0"/>
        <w:adjustRightInd w:val="0"/>
        <w:spacing w:after="0" w:line="240" w:lineRule="auto"/>
        <w:jc w:val="both"/>
        <w:rPr>
          <w:rFonts w:cs="Arial"/>
        </w:rPr>
      </w:pPr>
      <w:r w:rsidRPr="00BA4D3F">
        <w:rPr>
          <w:rFonts w:cs="Arial"/>
        </w:rPr>
        <w:t>dokumenty, ktorými uchádzač alebo skupina uchádzačov preukazuje splnenie podmienok účasti,</w:t>
      </w:r>
    </w:p>
    <w:p w:rsidR="00881F96" w:rsidRPr="00BA4D3F" w:rsidRDefault="00881F96" w:rsidP="009E5D40">
      <w:pPr>
        <w:pStyle w:val="Odsekzoznamu"/>
        <w:numPr>
          <w:ilvl w:val="0"/>
          <w:numId w:val="2"/>
        </w:numPr>
        <w:autoSpaceDE w:val="0"/>
        <w:autoSpaceDN w:val="0"/>
        <w:adjustRightInd w:val="0"/>
        <w:spacing w:after="0" w:line="240" w:lineRule="auto"/>
        <w:jc w:val="both"/>
        <w:rPr>
          <w:rFonts w:eastAsia="TimesNewRomanPSMT" w:cs="Arial"/>
        </w:rPr>
      </w:pPr>
      <w:r w:rsidRPr="00BA4D3F">
        <w:rPr>
          <w:rFonts w:eastAsia="TimesNewRomanPSMT" w:cs="Arial"/>
        </w:rPr>
        <w:t>návrh uchádzača na plnenie predmetu zákazky resp. krycí list ponuky,</w:t>
      </w:r>
    </w:p>
    <w:p w:rsidR="00881F96" w:rsidRPr="00BA4D3F" w:rsidRDefault="00881F96" w:rsidP="009E5D40">
      <w:pPr>
        <w:pStyle w:val="Odsekzoznamu"/>
        <w:numPr>
          <w:ilvl w:val="0"/>
          <w:numId w:val="2"/>
        </w:numPr>
        <w:autoSpaceDE w:val="0"/>
        <w:autoSpaceDN w:val="0"/>
        <w:adjustRightInd w:val="0"/>
        <w:spacing w:after="0" w:line="240" w:lineRule="auto"/>
        <w:jc w:val="both"/>
        <w:rPr>
          <w:rFonts w:cs="Arial"/>
        </w:rPr>
      </w:pPr>
      <w:r w:rsidRPr="00BA4D3F">
        <w:rPr>
          <w:rFonts w:cs="Arial"/>
        </w:rPr>
        <w:t xml:space="preserve">podpísanú zmluvu s prílohami s vyplnenými cenami (cenovými návrhmi uchádzača -podrobným </w:t>
      </w:r>
      <w:proofErr w:type="spellStart"/>
      <w:r w:rsidRPr="00BA4D3F">
        <w:rPr>
          <w:rFonts w:cs="Arial"/>
        </w:rPr>
        <w:t>položkovým</w:t>
      </w:r>
      <w:proofErr w:type="spellEnd"/>
      <w:r w:rsidRPr="00BA4D3F">
        <w:rPr>
          <w:rFonts w:cs="Arial"/>
        </w:rPr>
        <w:t xml:space="preserve"> rozpočtom),</w:t>
      </w:r>
    </w:p>
    <w:p w:rsidR="00EE78FC" w:rsidRPr="00BA4D3F" w:rsidRDefault="00EE78FC" w:rsidP="00EE78FC">
      <w:pPr>
        <w:pStyle w:val="Odsekzoznamu"/>
        <w:numPr>
          <w:ilvl w:val="0"/>
          <w:numId w:val="2"/>
        </w:numPr>
        <w:autoSpaceDE w:val="0"/>
        <w:autoSpaceDN w:val="0"/>
        <w:adjustRightInd w:val="0"/>
        <w:spacing w:after="0" w:line="240" w:lineRule="auto"/>
        <w:jc w:val="both"/>
        <w:rPr>
          <w:rFonts w:cs="Arial"/>
        </w:rPr>
      </w:pPr>
      <w:r w:rsidRPr="00BA4D3F">
        <w:rPr>
          <w:rFonts w:cs="Arial"/>
        </w:rPr>
        <w:t xml:space="preserve">podrobný vecný a časový harmonogram výstavby. Harmonogram bude rozpracovaný </w:t>
      </w:r>
      <w:r w:rsidR="00650811">
        <w:rPr>
          <w:rFonts w:cs="Arial"/>
        </w:rPr>
        <w:t>po pracovných operáciách (nie po stavebných objektoch)</w:t>
      </w:r>
      <w:r w:rsidR="005B52BB">
        <w:rPr>
          <w:rFonts w:cs="Arial"/>
        </w:rPr>
        <w:t xml:space="preserve"> </w:t>
      </w:r>
      <w:r w:rsidRPr="00BA4D3F">
        <w:rPr>
          <w:rFonts w:cs="Arial"/>
        </w:rPr>
        <w:t>na jednotlivé týždne uskutočnenia stavebných prác v nadväznosti na dodržanie technologických postupov podľa platnej legislatívy SR a technických noriem,</w:t>
      </w:r>
    </w:p>
    <w:p w:rsidR="00881F96" w:rsidRPr="00BA4D3F" w:rsidRDefault="00881F96" w:rsidP="0008788D">
      <w:pPr>
        <w:pStyle w:val="Odsekzoznamu"/>
        <w:numPr>
          <w:ilvl w:val="0"/>
          <w:numId w:val="2"/>
        </w:numPr>
        <w:autoSpaceDE w:val="0"/>
        <w:autoSpaceDN w:val="0"/>
        <w:adjustRightInd w:val="0"/>
        <w:spacing w:after="0" w:line="240" w:lineRule="auto"/>
        <w:jc w:val="both"/>
        <w:rPr>
          <w:rFonts w:cs="Arial"/>
        </w:rPr>
      </w:pPr>
      <w:r w:rsidRPr="00BA4D3F">
        <w:rPr>
          <w:rFonts w:cs="Arial"/>
        </w:rPr>
        <w:t>samostatný očíslovaný zoznam technických listov, alebo iných vhodných dokumentov, ktorými bude uchádzač preukazovať požadované technické a funkčné vlastnosti v ponuke uvažovaných ekvivalentných výrobkov, vrátane podrobných špecifikácií,</w:t>
      </w:r>
    </w:p>
    <w:p w:rsidR="000918CD" w:rsidRDefault="00881F96" w:rsidP="009E5D40">
      <w:pPr>
        <w:pStyle w:val="Odsekzoznamu"/>
        <w:numPr>
          <w:ilvl w:val="0"/>
          <w:numId w:val="2"/>
        </w:numPr>
        <w:autoSpaceDE w:val="0"/>
        <w:autoSpaceDN w:val="0"/>
        <w:adjustRightInd w:val="0"/>
        <w:spacing w:after="0" w:line="240" w:lineRule="auto"/>
        <w:jc w:val="both"/>
        <w:rPr>
          <w:rFonts w:cs="Arial"/>
        </w:rPr>
      </w:pPr>
      <w:r w:rsidRPr="00BA4D3F">
        <w:rPr>
          <w:rFonts w:cs="Arial"/>
        </w:rPr>
        <w:t>ďalšie dokumenty a doklady a odôvodnenia preukazujúce opodstatnenosť a správnosť uchádzačom navrhnutého ekvivalentného výrobku/materiálu a jeho vplyvu na ďalšie položky vo výkaze v</w:t>
      </w:r>
      <w:r w:rsidR="000779E3" w:rsidRPr="00BA4D3F">
        <w:rPr>
          <w:rFonts w:cs="Arial"/>
        </w:rPr>
        <w:t>ýmer a projektovej dokumentácii,</w:t>
      </w:r>
    </w:p>
    <w:p w:rsidR="009C5CBB" w:rsidRPr="004F2892" w:rsidRDefault="009C5CBB" w:rsidP="009E5D40">
      <w:pPr>
        <w:pStyle w:val="Odsekzoznamu"/>
        <w:numPr>
          <w:ilvl w:val="0"/>
          <w:numId w:val="2"/>
        </w:numPr>
        <w:autoSpaceDE w:val="0"/>
        <w:autoSpaceDN w:val="0"/>
        <w:adjustRightInd w:val="0"/>
        <w:spacing w:after="0" w:line="240" w:lineRule="auto"/>
        <w:jc w:val="both"/>
        <w:rPr>
          <w:rFonts w:cs="Arial"/>
        </w:rPr>
      </w:pPr>
      <w:r>
        <w:rPr>
          <w:rFonts w:cs="Arial"/>
        </w:rPr>
        <w:t xml:space="preserve">vyhlásenie uchádzača o ochrane osobných údajov v zmysle čl. 24 </w:t>
      </w:r>
      <w:r w:rsidRPr="00BA4D3F">
        <w:rPr>
          <w:rFonts w:cs="Arial"/>
        </w:rPr>
        <w:t>Doplňujúce  informácie</w:t>
      </w:r>
      <w:r>
        <w:rPr>
          <w:rFonts w:cs="Arial"/>
        </w:rPr>
        <w:t>, bod 3týchto súťažných podkladov.</w:t>
      </w:r>
    </w:p>
    <w:p w:rsidR="00881F96" w:rsidRPr="00BA4D3F" w:rsidRDefault="00881F96" w:rsidP="009E5D40">
      <w:pPr>
        <w:autoSpaceDE w:val="0"/>
        <w:autoSpaceDN w:val="0"/>
        <w:adjustRightInd w:val="0"/>
        <w:spacing w:after="0" w:line="240" w:lineRule="auto"/>
        <w:jc w:val="both"/>
        <w:rPr>
          <w:rFonts w:eastAsia="TimesNewRomanPSMT" w:cs="Arial"/>
        </w:rPr>
      </w:pPr>
      <w:r w:rsidRPr="00BA4D3F">
        <w:rPr>
          <w:rFonts w:eastAsia="TimesNewRomanPSMT" w:cs="Arial"/>
        </w:rPr>
        <w:t>Dokumenty vložené do systému JOSEPHINE budú podpísané uchádzačom a  predložené vo formáte PDF.</w:t>
      </w:r>
    </w:p>
    <w:p w:rsidR="00881F96" w:rsidRPr="00BA4D3F" w:rsidRDefault="00881F96" w:rsidP="009E5D40">
      <w:pPr>
        <w:autoSpaceDE w:val="0"/>
        <w:autoSpaceDN w:val="0"/>
        <w:adjustRightInd w:val="0"/>
        <w:spacing w:after="0" w:line="240" w:lineRule="auto"/>
        <w:jc w:val="both"/>
        <w:rPr>
          <w:rFonts w:eastAsia="TimesNewRomanPSMT" w:cs="Arial"/>
        </w:rPr>
      </w:pPr>
      <w:r w:rsidRPr="00BA4D3F">
        <w:rPr>
          <w:rFonts w:eastAsia="TimesNewRomanPSMT" w:cs="Arial"/>
        </w:rPr>
        <w:lastRenderedPageBreak/>
        <w:t xml:space="preserve">Uchádzač môže v zmysle § 39 zákona o verejnom obstarávaní dočasne nahradiť doklady jednotným európskym dokumentom, v takomto prípade súčasťou jeho ponuky bude vyplnený jednotný európsky dokument. Uchádzač môže prehlásiť splnenie podmienok účasti finančného </w:t>
      </w:r>
      <w:r w:rsidRPr="00BA4D3F">
        <w:rPr>
          <w:rFonts w:cs="Arial"/>
        </w:rPr>
        <w:t xml:space="preserve">a </w:t>
      </w:r>
      <w:r w:rsidRPr="00BA4D3F">
        <w:rPr>
          <w:rFonts w:eastAsia="TimesNewRomanPSMT" w:cs="Arial"/>
        </w:rPr>
        <w:t xml:space="preserve">ekonomického postavenia a podmienky účasti technickej alebo odbornej spôsobilosti prostredníctvom globálneho údaja uvedeného v oddiel </w:t>
      </w:r>
      <w:r w:rsidRPr="00BA4D3F">
        <w:rPr>
          <w:rFonts w:eastAsia="TimesNewRomanPSMT" w:cs="Arial"/>
          <w:b/>
        </w:rPr>
        <w:t xml:space="preserve">α </w:t>
      </w:r>
      <w:r w:rsidRPr="00BA4D3F">
        <w:rPr>
          <w:rFonts w:eastAsia="TimesNewRomanPSMT" w:cs="Arial"/>
        </w:rPr>
        <w:t>IV. Časti jednotného európskeho dokumentu.</w:t>
      </w:r>
    </w:p>
    <w:p w:rsidR="00881F96" w:rsidRPr="00BA4D3F" w:rsidRDefault="00881F96" w:rsidP="009E5D40">
      <w:pPr>
        <w:autoSpaceDE w:val="0"/>
        <w:autoSpaceDN w:val="0"/>
        <w:adjustRightInd w:val="0"/>
        <w:spacing w:after="0" w:line="240" w:lineRule="auto"/>
        <w:jc w:val="both"/>
        <w:rPr>
          <w:rFonts w:eastAsia="TimesNewRomanPSMT" w:cs="Arial"/>
        </w:rPr>
      </w:pPr>
      <w:r w:rsidRPr="00BA4D3F">
        <w:rPr>
          <w:rFonts w:eastAsia="TimesNewRomanPSMT" w:cs="Arial"/>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tieto doklady.</w:t>
      </w:r>
    </w:p>
    <w:p w:rsidR="00881F96" w:rsidRPr="00BA4D3F" w:rsidRDefault="00881F96" w:rsidP="009E5D40">
      <w:pPr>
        <w:autoSpaceDE w:val="0"/>
        <w:autoSpaceDN w:val="0"/>
        <w:adjustRightInd w:val="0"/>
        <w:spacing w:after="0" w:line="240" w:lineRule="auto"/>
        <w:jc w:val="both"/>
        <w:rPr>
          <w:rFonts w:eastAsia="TimesNewRomanPSMT" w:cs="Arial"/>
        </w:rPr>
      </w:pPr>
      <w:r w:rsidRPr="00BA4D3F">
        <w:rPr>
          <w:rFonts w:eastAsia="TimesNewRomanPSMT" w:cs="Arial"/>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ak je to podľa predchádzajúcich ustanovení potrebné).</w:t>
      </w:r>
    </w:p>
    <w:p w:rsidR="00541374" w:rsidRPr="00BA4D3F" w:rsidRDefault="00881F96" w:rsidP="009E5D40">
      <w:pPr>
        <w:autoSpaceDE w:val="0"/>
        <w:autoSpaceDN w:val="0"/>
        <w:adjustRightInd w:val="0"/>
        <w:spacing w:after="0" w:line="240" w:lineRule="auto"/>
        <w:jc w:val="both"/>
        <w:rPr>
          <w:rFonts w:eastAsia="TimesNewRomanPSMT" w:cs="Arial"/>
        </w:rPr>
      </w:pPr>
      <w:r w:rsidRPr="00BA4D3F">
        <w:rPr>
          <w:rFonts w:eastAsia="TimesNewRomanPSMT" w:cs="Arial"/>
        </w:rPr>
        <w:t>Ustanovenia zákona o verejnom obstarávaní týkajúce sa preukazovania splnenia podmienok účasti - osobného postavenia prostredníctvom zoznamu hospodárskych subjektov týmto nie sú dotknuté.</w:t>
      </w:r>
    </w:p>
    <w:p w:rsidR="00881F96" w:rsidRPr="00BA4D3F" w:rsidRDefault="00881F96" w:rsidP="009E5D40">
      <w:pPr>
        <w:pStyle w:val="Nadpis1"/>
        <w:spacing w:line="240" w:lineRule="auto"/>
        <w:jc w:val="both"/>
        <w:rPr>
          <w:rFonts w:asciiTheme="minorHAnsi" w:hAnsiTheme="minorHAnsi" w:cs="Arial"/>
        </w:rPr>
      </w:pPr>
      <w:bookmarkStart w:id="8" w:name="_Toc500924349"/>
      <w:r w:rsidRPr="00BA4D3F">
        <w:rPr>
          <w:rFonts w:asciiTheme="minorHAnsi" w:hAnsiTheme="minorHAnsi" w:cs="Arial"/>
        </w:rPr>
        <w:t>8. Lehota na predkladanie ponúk</w:t>
      </w:r>
      <w:bookmarkEnd w:id="8"/>
    </w:p>
    <w:p w:rsidR="00881F96" w:rsidRPr="00BA4D3F" w:rsidRDefault="00881F96" w:rsidP="009E5D40">
      <w:pPr>
        <w:autoSpaceDE w:val="0"/>
        <w:autoSpaceDN w:val="0"/>
        <w:adjustRightInd w:val="0"/>
        <w:spacing w:after="0" w:line="240" w:lineRule="auto"/>
        <w:jc w:val="both"/>
        <w:rPr>
          <w:rFonts w:cs="Arial"/>
          <w:bCs/>
          <w:color w:val="000000"/>
        </w:rPr>
      </w:pPr>
      <w:r w:rsidRPr="00BA4D3F">
        <w:rPr>
          <w:rFonts w:cs="Arial"/>
          <w:color w:val="000000"/>
        </w:rPr>
        <w:t xml:space="preserve">Ponuky musia byť doručené elektronicky do systému </w:t>
      </w:r>
      <w:hyperlink r:id="rId12" w:history="1">
        <w:r w:rsidRPr="00BA4D3F">
          <w:rPr>
            <w:rStyle w:val="Hypertextovprepojenie"/>
            <w:rFonts w:cs="Arial"/>
          </w:rPr>
          <w:t>https://josephine.proe.biz</w:t>
        </w:r>
      </w:hyperlink>
      <w:r w:rsidRPr="00BA4D3F">
        <w:rPr>
          <w:rFonts w:cs="Arial"/>
          <w:color w:val="000000"/>
        </w:rPr>
        <w:t xml:space="preserve"> </w:t>
      </w:r>
      <w:r w:rsidRPr="00BA4D3F">
        <w:rPr>
          <w:rFonts w:cs="Arial"/>
          <w:bCs/>
          <w:color w:val="000000"/>
        </w:rPr>
        <w:t>do uplynutia lehoty na predkladanie ponúk, ktorá je uvedená vo výzve na predkladanie ponúk.</w:t>
      </w:r>
    </w:p>
    <w:p w:rsidR="0068215B" w:rsidRPr="00BA4D3F" w:rsidRDefault="00881F96" w:rsidP="009E5D40">
      <w:pPr>
        <w:autoSpaceDE w:val="0"/>
        <w:autoSpaceDN w:val="0"/>
        <w:adjustRightInd w:val="0"/>
        <w:spacing w:after="0" w:line="240" w:lineRule="auto"/>
        <w:jc w:val="both"/>
        <w:rPr>
          <w:rFonts w:cs="Arial"/>
        </w:rPr>
      </w:pPr>
      <w:r w:rsidRPr="00BA4D3F">
        <w:rPr>
          <w:rFonts w:cs="Arial"/>
        </w:rPr>
        <w:t>Ponuka uchádzača predložená po uplynutí lehoty na predkladanie ponúk sa elektronicky neotvorí.</w:t>
      </w:r>
    </w:p>
    <w:p w:rsidR="00881F96" w:rsidRPr="00BA4D3F" w:rsidRDefault="00881F96" w:rsidP="009E5D40">
      <w:pPr>
        <w:pStyle w:val="Nadpis1"/>
        <w:spacing w:line="240" w:lineRule="auto"/>
        <w:jc w:val="both"/>
        <w:rPr>
          <w:rFonts w:asciiTheme="minorHAnsi" w:hAnsiTheme="minorHAnsi" w:cs="Arial"/>
        </w:rPr>
      </w:pPr>
      <w:bookmarkStart w:id="9" w:name="_Toc500924350"/>
      <w:r w:rsidRPr="00BA4D3F">
        <w:rPr>
          <w:rFonts w:asciiTheme="minorHAnsi" w:hAnsiTheme="minorHAnsi" w:cs="Arial"/>
        </w:rPr>
        <w:t>9. Platnosť (viazanosť) ponuky a zábezpeka ponuky</w:t>
      </w:r>
      <w:bookmarkEnd w:id="9"/>
    </w:p>
    <w:p w:rsidR="00881F96" w:rsidRPr="00BA4D3F" w:rsidRDefault="00881F96" w:rsidP="009E5D40">
      <w:pPr>
        <w:autoSpaceDE w:val="0"/>
        <w:autoSpaceDN w:val="0"/>
        <w:adjustRightInd w:val="0"/>
        <w:spacing w:after="0" w:line="240" w:lineRule="auto"/>
        <w:jc w:val="both"/>
        <w:rPr>
          <w:rFonts w:cs="Arial"/>
          <w:strike/>
          <w:color w:val="000000"/>
        </w:rPr>
      </w:pPr>
      <w:r w:rsidRPr="00BA4D3F">
        <w:rPr>
          <w:rFonts w:eastAsia="TimesNewRomanPSMT" w:cs="Arial"/>
          <w:b/>
          <w:color w:val="000000"/>
        </w:rPr>
        <w:t>Viazanosť ponúk</w:t>
      </w:r>
      <w:r w:rsidRPr="00BA4D3F">
        <w:rPr>
          <w:rFonts w:eastAsia="TimesNewRomanPSMT" w:cs="Arial"/>
          <w:color w:val="000000"/>
        </w:rPr>
        <w:t xml:space="preserve"> je d</w:t>
      </w:r>
      <w:r w:rsidRPr="00BA4D3F">
        <w:rPr>
          <w:rFonts w:cs="Arial"/>
          <w:color w:val="000000"/>
        </w:rPr>
        <w:t>o 31.1</w:t>
      </w:r>
      <w:r w:rsidR="0008788D" w:rsidRPr="00BA4D3F">
        <w:rPr>
          <w:rFonts w:cs="Arial"/>
          <w:color w:val="000000"/>
        </w:rPr>
        <w:t>2</w:t>
      </w:r>
      <w:r w:rsidRPr="00BA4D3F">
        <w:rPr>
          <w:rFonts w:cs="Arial"/>
          <w:color w:val="000000"/>
        </w:rPr>
        <w:t xml:space="preserve">.2018. </w:t>
      </w:r>
      <w:r w:rsidRPr="00BA4D3F">
        <w:rPr>
          <w:rFonts w:eastAsia="TimesNewRomanPSMT" w:cs="Arial"/>
          <w:color w:val="000000"/>
        </w:rPr>
        <w:t xml:space="preserve">Doručením ponuky uchádzač súhlasí s tým, že verejný obstarávateľ má právo predĺžiť viazanosť ponúk o 1 mesiac odo dňa uplynutia pôvodnej lehoty, a to najviac 2 krát </w:t>
      </w:r>
      <w:r w:rsidRPr="00BA4D3F">
        <w:rPr>
          <w:rFonts w:cs="Arial"/>
          <w:color w:val="000000"/>
        </w:rPr>
        <w:t xml:space="preserve">bez </w:t>
      </w:r>
      <w:r w:rsidRPr="00BA4D3F">
        <w:rPr>
          <w:rFonts w:eastAsia="TimesNewRomanPSMT" w:cs="Arial"/>
          <w:color w:val="000000"/>
        </w:rPr>
        <w:t xml:space="preserve">potreby vypýtať si súhlasné stanovisko uchádzača. </w:t>
      </w:r>
      <w:r w:rsidRPr="00BA4D3F">
        <w:rPr>
          <w:rFonts w:cs="Arial"/>
          <w:color w:val="000000"/>
        </w:rPr>
        <w:t>V pr</w:t>
      </w:r>
      <w:r w:rsidRPr="00BA4D3F">
        <w:rPr>
          <w:rFonts w:eastAsia="TimesNewRomanPSMT" w:cs="Arial"/>
          <w:color w:val="000000"/>
        </w:rPr>
        <w:t xml:space="preserve">ípade, ak verejný obstarávateľ bude potrebovať predĺžiť viazanosť ponúk o dlhší čas, požiada uchádzača o súhlas           s predĺžením viazanosti jeho ponuky. Bez súhlasu uchádzača nebude možné predĺžiť viazanosť ponúk </w:t>
      </w:r>
      <w:r w:rsidRPr="00BA4D3F">
        <w:rPr>
          <w:rFonts w:cs="Arial"/>
          <w:color w:val="000000"/>
        </w:rPr>
        <w:t xml:space="preserve">o </w:t>
      </w:r>
      <w:r w:rsidRPr="00BA4D3F">
        <w:rPr>
          <w:rFonts w:eastAsia="TimesNewRomanPSMT" w:cs="Arial"/>
          <w:color w:val="000000"/>
        </w:rPr>
        <w:t xml:space="preserve">dlhší čas ako je uvedené </w:t>
      </w:r>
      <w:r w:rsidRPr="00BA4D3F">
        <w:rPr>
          <w:rFonts w:cs="Arial"/>
          <w:color w:val="000000"/>
        </w:rPr>
        <w:t xml:space="preserve">v druhej vete tohto odseku. </w:t>
      </w:r>
    </w:p>
    <w:p w:rsidR="00881F96" w:rsidRPr="00BA4D3F" w:rsidRDefault="00881F96" w:rsidP="009E5D40">
      <w:pPr>
        <w:autoSpaceDE w:val="0"/>
        <w:autoSpaceDN w:val="0"/>
        <w:adjustRightInd w:val="0"/>
        <w:spacing w:after="0" w:line="240" w:lineRule="auto"/>
        <w:jc w:val="both"/>
        <w:rPr>
          <w:rFonts w:cs="Arial"/>
          <w:b/>
          <w:color w:val="000000"/>
        </w:rPr>
      </w:pPr>
    </w:p>
    <w:p w:rsidR="00881F96" w:rsidRPr="00BA4D3F" w:rsidRDefault="00881F96" w:rsidP="009E5D40">
      <w:pPr>
        <w:autoSpaceDE w:val="0"/>
        <w:autoSpaceDN w:val="0"/>
        <w:adjustRightInd w:val="0"/>
        <w:spacing w:after="0" w:line="240" w:lineRule="auto"/>
        <w:jc w:val="both"/>
        <w:rPr>
          <w:rFonts w:cs="Arial"/>
          <w:b/>
          <w:color w:val="000000"/>
        </w:rPr>
      </w:pPr>
      <w:r w:rsidRPr="00BA4D3F">
        <w:rPr>
          <w:rFonts w:cs="Arial"/>
          <w:b/>
          <w:color w:val="000000"/>
        </w:rPr>
        <w:t>Zábezpeka ponuky</w:t>
      </w:r>
      <w:r w:rsidR="002634C9" w:rsidRPr="00BA4D3F">
        <w:rPr>
          <w:rFonts w:cs="Arial"/>
          <w:b/>
          <w:color w:val="000000"/>
        </w:rPr>
        <w:t xml:space="preserve"> </w:t>
      </w:r>
    </w:p>
    <w:p w:rsidR="005F1686" w:rsidRPr="00BA4D3F" w:rsidRDefault="005F1686" w:rsidP="009E5D40">
      <w:pPr>
        <w:spacing w:after="0" w:line="240" w:lineRule="auto"/>
        <w:jc w:val="both"/>
        <w:rPr>
          <w:rFonts w:cs="Arial"/>
        </w:rPr>
      </w:pPr>
    </w:p>
    <w:p w:rsidR="0068215B" w:rsidRPr="00BA4D3F" w:rsidRDefault="005F1686" w:rsidP="001A4A74">
      <w:pPr>
        <w:spacing w:after="0" w:line="240" w:lineRule="auto"/>
        <w:jc w:val="both"/>
        <w:rPr>
          <w:rFonts w:cs="Arial"/>
        </w:rPr>
      </w:pPr>
      <w:r w:rsidRPr="00BA4D3F">
        <w:rPr>
          <w:rFonts w:cs="Arial"/>
        </w:rPr>
        <w:t xml:space="preserve">Zábezpeka ponúk sa </w:t>
      </w:r>
      <w:r w:rsidR="001A4A74" w:rsidRPr="00BA4D3F">
        <w:rPr>
          <w:rFonts w:cs="Arial"/>
        </w:rPr>
        <w:t>ne</w:t>
      </w:r>
      <w:r w:rsidRPr="00BA4D3F">
        <w:rPr>
          <w:rFonts w:cs="Arial"/>
        </w:rPr>
        <w:t>vyžaduje</w:t>
      </w:r>
      <w:r w:rsidR="001A4A74" w:rsidRPr="00BA4D3F">
        <w:rPr>
          <w:rFonts w:cs="Arial"/>
        </w:rPr>
        <w:t>.</w:t>
      </w:r>
      <w:r w:rsidRPr="00BA4D3F">
        <w:rPr>
          <w:rFonts w:cs="Arial"/>
        </w:rPr>
        <w:t xml:space="preserve"> </w:t>
      </w:r>
    </w:p>
    <w:p w:rsidR="00881F96" w:rsidRPr="00BA4D3F" w:rsidRDefault="00D74E0D" w:rsidP="0068215B">
      <w:pPr>
        <w:pStyle w:val="Nadpis1"/>
        <w:spacing w:line="240" w:lineRule="auto"/>
        <w:jc w:val="both"/>
        <w:rPr>
          <w:rFonts w:asciiTheme="minorHAnsi" w:hAnsiTheme="minorHAnsi" w:cs="Arial"/>
        </w:rPr>
      </w:pPr>
      <w:bookmarkStart w:id="10" w:name="_Toc500924351"/>
      <w:r w:rsidRPr="00BA4D3F">
        <w:rPr>
          <w:rFonts w:asciiTheme="minorHAnsi" w:hAnsiTheme="minorHAnsi" w:cs="Arial"/>
        </w:rPr>
        <w:t>10. Z</w:t>
      </w:r>
      <w:r w:rsidR="00881F96" w:rsidRPr="00BA4D3F">
        <w:rPr>
          <w:rFonts w:asciiTheme="minorHAnsi" w:hAnsiTheme="minorHAnsi" w:cs="Arial"/>
        </w:rPr>
        <w:t>mena a odvolanie ponuky</w:t>
      </w:r>
      <w:bookmarkEnd w:id="10"/>
    </w:p>
    <w:p w:rsidR="00D74E0D"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 xml:space="preserve">Uchádzač </w:t>
      </w:r>
      <w:r w:rsidR="00D74E0D" w:rsidRPr="00BA4D3F">
        <w:rPr>
          <w:rFonts w:eastAsia="TimesNewRomanPSMT" w:cs="Arial"/>
          <w:color w:val="000000"/>
        </w:rPr>
        <w:t xml:space="preserve">môže predloženú ponuku </w:t>
      </w:r>
      <w:r w:rsidRPr="00BA4D3F">
        <w:rPr>
          <w:rFonts w:eastAsia="TimesNewRomanPSMT" w:cs="Arial"/>
          <w:color w:val="000000"/>
        </w:rPr>
        <w:t>zmeniť alebo odvolať do uplynutia lehoty na p</w:t>
      </w:r>
      <w:r w:rsidRPr="00BA4D3F">
        <w:rPr>
          <w:rFonts w:cs="Arial"/>
          <w:color w:val="000000"/>
        </w:rPr>
        <w:t xml:space="preserve">redkladanie </w:t>
      </w:r>
      <w:r w:rsidR="00D74E0D" w:rsidRPr="00BA4D3F">
        <w:rPr>
          <w:rFonts w:eastAsia="TimesNewRomanPSMT" w:cs="Arial"/>
          <w:color w:val="000000"/>
        </w:rPr>
        <w:t>ponúk. Z</w:t>
      </w:r>
      <w:r w:rsidRPr="00BA4D3F">
        <w:rPr>
          <w:rFonts w:eastAsia="TimesNewRomanPSMT" w:cs="Arial"/>
          <w:color w:val="000000"/>
        </w:rPr>
        <w:t>menu ponuky je možné vykonať prostredníctvom funkcionality webovej aplikácie JOSEPHINE v </w:t>
      </w:r>
      <w:r w:rsidRPr="00BA4D3F">
        <w:rPr>
          <w:rFonts w:cs="Arial"/>
          <w:color w:val="000000"/>
        </w:rPr>
        <w:t xml:space="preserve">primeranej </w:t>
      </w:r>
      <w:r w:rsidRPr="00BA4D3F">
        <w:rPr>
          <w:rFonts w:eastAsia="TimesNewRomanPSMT" w:cs="Arial"/>
          <w:color w:val="000000"/>
        </w:rPr>
        <w:t xml:space="preserve">lehote pred uplynutím lehoty na predkladanie ponúk. </w:t>
      </w:r>
      <w:r w:rsidR="00D74E0D" w:rsidRPr="00BA4D3F">
        <w:rPr>
          <w:rFonts w:eastAsia="TimesNewRomanPSMT" w:cs="Arial"/>
          <w:color w:val="000000"/>
        </w:rPr>
        <w:t>Uchádzač môže predloženú ponuku vziať späť do uplynutia lehoty na predkladanie ponúk. Uchádzač pri odvolaní ponuky postupuje obdobne ako pri vložení prvotnej ponuky (kliknutím na tlačidlo „Stiahnuť ponuku“ a predložením novej ponuky).</w:t>
      </w:r>
    </w:p>
    <w:p w:rsidR="00881F96" w:rsidRPr="00BA4D3F" w:rsidRDefault="00881F96" w:rsidP="009E5D40">
      <w:pPr>
        <w:pStyle w:val="Nadpis1"/>
        <w:spacing w:line="240" w:lineRule="auto"/>
        <w:jc w:val="both"/>
        <w:rPr>
          <w:rFonts w:asciiTheme="minorHAnsi" w:hAnsiTheme="minorHAnsi" w:cs="Arial"/>
        </w:rPr>
      </w:pPr>
      <w:bookmarkStart w:id="11" w:name="_Toc500924352"/>
      <w:r w:rsidRPr="00BA4D3F">
        <w:rPr>
          <w:rFonts w:asciiTheme="minorHAnsi" w:hAnsiTheme="minorHAnsi" w:cs="Arial"/>
        </w:rPr>
        <w:t>11. Náklady na ponuku</w:t>
      </w:r>
      <w:bookmarkEnd w:id="11"/>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 xml:space="preserve">Všetky výdavky spojené s prípravou a predložením ponuky znáša uchádzač bez akéhokoľvek finančného alebo iného nároku voči verejnému obstarávateľovi a to aj v prípade, že verejný obstarávateľ </w:t>
      </w:r>
      <w:r w:rsidRPr="00BA4D3F">
        <w:rPr>
          <w:rFonts w:cs="Arial"/>
          <w:color w:val="000000"/>
        </w:rPr>
        <w:t xml:space="preserve">neprijme ani jednu z </w:t>
      </w:r>
      <w:r w:rsidRPr="00BA4D3F">
        <w:rPr>
          <w:rFonts w:eastAsia="TimesNewRomanPSMT" w:cs="Arial"/>
          <w:color w:val="000000"/>
        </w:rPr>
        <w:t>predložených ponúk alebo zruší postup zadávania zákazky.</w:t>
      </w:r>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lastRenderedPageBreak/>
        <w:t xml:space="preserve">Ponuky a dokumenty súvisiace s touto zákazkou doručené do miesta sídla verejného obstarávateľa     v lehote na predkladanie ponúk sa počas </w:t>
      </w:r>
      <w:r w:rsidRPr="00BA4D3F">
        <w:rPr>
          <w:rFonts w:cs="Arial"/>
          <w:color w:val="000000"/>
        </w:rPr>
        <w:t xml:space="preserve">plynutia lehoty viazanosti a </w:t>
      </w:r>
      <w:r w:rsidRPr="00BA4D3F">
        <w:rPr>
          <w:rFonts w:eastAsia="TimesNewRomanPSMT" w:cs="Arial"/>
          <w:color w:val="000000"/>
        </w:rPr>
        <w:t>ani po uplynutí lehoty viazanosti ponúk uchádzačom nevracajú. Zostávajú ako súčasť dokumentácie o verejnom obstarávaní.</w:t>
      </w:r>
    </w:p>
    <w:p w:rsidR="00881F96" w:rsidRPr="00BA4D3F" w:rsidRDefault="00881F96" w:rsidP="009E5D40">
      <w:pPr>
        <w:pStyle w:val="Nadpis1"/>
        <w:spacing w:line="240" w:lineRule="auto"/>
        <w:jc w:val="both"/>
        <w:rPr>
          <w:rFonts w:asciiTheme="minorHAnsi" w:hAnsiTheme="minorHAnsi" w:cs="Arial"/>
        </w:rPr>
      </w:pPr>
      <w:bookmarkStart w:id="12" w:name="_Toc500924353"/>
      <w:r w:rsidRPr="00BA4D3F">
        <w:rPr>
          <w:rFonts w:asciiTheme="minorHAnsi" w:hAnsiTheme="minorHAnsi" w:cs="Arial"/>
        </w:rPr>
        <w:t>12. Variantné riešenie</w:t>
      </w:r>
      <w:bookmarkEnd w:id="12"/>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Neumožňuje sa predložiť variantné riešenie. Ak súčasťou ponuky bude aj variantné riešenie, nebude</w:t>
      </w:r>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zaradené do vyhodnotenia a bude sa naň hľadieť akoby nebolo predložené. Vyhodnotené bude iba</w:t>
      </w:r>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požadované riešenie.</w:t>
      </w:r>
    </w:p>
    <w:p w:rsidR="00881F96" w:rsidRPr="00BA4D3F" w:rsidRDefault="00881F96" w:rsidP="009E5D40">
      <w:pPr>
        <w:pStyle w:val="Nadpis1"/>
        <w:spacing w:line="240" w:lineRule="auto"/>
        <w:jc w:val="both"/>
        <w:rPr>
          <w:rFonts w:asciiTheme="minorHAnsi" w:hAnsiTheme="minorHAnsi" w:cs="Arial"/>
        </w:rPr>
      </w:pPr>
      <w:bookmarkStart w:id="13" w:name="_Toc500924354"/>
      <w:r w:rsidRPr="00BA4D3F">
        <w:rPr>
          <w:rFonts w:asciiTheme="minorHAnsi" w:hAnsiTheme="minorHAnsi" w:cs="Arial"/>
        </w:rPr>
        <w:t>13. Predkladanie žiadostí o súťažné podklady</w:t>
      </w:r>
      <w:bookmarkEnd w:id="13"/>
    </w:p>
    <w:p w:rsidR="00881F96" w:rsidRPr="00BA4D3F" w:rsidRDefault="00881F96" w:rsidP="009E5D40">
      <w:pPr>
        <w:autoSpaceDE w:val="0"/>
        <w:autoSpaceDN w:val="0"/>
        <w:adjustRightInd w:val="0"/>
        <w:spacing w:after="0" w:line="240" w:lineRule="auto"/>
        <w:jc w:val="both"/>
        <w:rPr>
          <w:rFonts w:eastAsia="TimesNewRomanPSMT" w:cs="Arial"/>
        </w:rPr>
      </w:pPr>
      <w:r w:rsidRPr="00BA4D3F">
        <w:rPr>
          <w:rFonts w:eastAsia="TimesNewRomanPSMT" w:cs="Arial"/>
          <w:color w:val="000000"/>
        </w:rPr>
        <w:t xml:space="preserve">Záujemca nemusí požiadať o súťažné podklady nakoľko tieto sú umiestnené na webovej aplikácii JOSEPHINE. V profile verejného obstarávateľa na stránke Úradu pre verejné obstarávanie sa nachádza </w:t>
      </w:r>
      <w:proofErr w:type="spellStart"/>
      <w:r w:rsidRPr="00BA4D3F">
        <w:rPr>
          <w:rFonts w:eastAsia="TimesNewRomanPSMT" w:cs="Arial"/>
          <w:color w:val="000000"/>
        </w:rPr>
        <w:t>link</w:t>
      </w:r>
      <w:proofErr w:type="spellEnd"/>
      <w:r w:rsidRPr="00BA4D3F">
        <w:rPr>
          <w:rFonts w:eastAsia="TimesNewRomanPSMT" w:cs="Arial"/>
          <w:color w:val="000000"/>
        </w:rPr>
        <w:t xml:space="preserve"> na tieto podklady. Všetky vysvetlenia a prípadné úpravy budú tiež zverejnené vo webovej aplikácií JOSEPHINE.  </w:t>
      </w:r>
    </w:p>
    <w:p w:rsidR="00881F96" w:rsidRPr="00BA4D3F" w:rsidRDefault="00881F96" w:rsidP="009E5D40">
      <w:pPr>
        <w:pStyle w:val="Nadpis1"/>
        <w:spacing w:line="240" w:lineRule="auto"/>
        <w:jc w:val="both"/>
        <w:rPr>
          <w:rFonts w:asciiTheme="minorHAnsi" w:hAnsiTheme="minorHAnsi" w:cs="Arial"/>
        </w:rPr>
      </w:pPr>
      <w:bookmarkStart w:id="14" w:name="_Toc500924355"/>
      <w:r w:rsidRPr="00BA4D3F">
        <w:rPr>
          <w:rFonts w:asciiTheme="minorHAnsi" w:hAnsiTheme="minorHAnsi" w:cs="Arial"/>
        </w:rPr>
        <w:t>14. Podmienky zrušenia použitého postupu zadávania zákazky</w:t>
      </w:r>
      <w:bookmarkEnd w:id="14"/>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 xml:space="preserve">Verejný obstarávateľ môže zrušiť použitý postup zadávania zákazky podľa ustanovení zákona                </w:t>
      </w:r>
      <w:r w:rsidRPr="00BA4D3F">
        <w:rPr>
          <w:rFonts w:cs="Arial"/>
          <w:color w:val="000000"/>
        </w:rPr>
        <w:t xml:space="preserve">o </w:t>
      </w:r>
      <w:r w:rsidRPr="00BA4D3F">
        <w:rPr>
          <w:rFonts w:eastAsia="TimesNewRomanPSMT" w:cs="Arial"/>
          <w:color w:val="000000"/>
        </w:rPr>
        <w:t>verejnom obstarávaní.</w:t>
      </w:r>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Verejný obstarávateľ môže zrušiť verejné obstarávanie v zmysle § 57 ZVO a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w:t>
      </w:r>
    </w:p>
    <w:p w:rsidR="00881F96" w:rsidRPr="00BA4D3F" w:rsidRDefault="00881F96" w:rsidP="009E5D40">
      <w:pPr>
        <w:pStyle w:val="Nadpis1"/>
        <w:spacing w:line="240" w:lineRule="auto"/>
        <w:jc w:val="both"/>
        <w:rPr>
          <w:rFonts w:asciiTheme="minorHAnsi" w:hAnsiTheme="minorHAnsi" w:cs="Arial"/>
        </w:rPr>
      </w:pPr>
      <w:bookmarkStart w:id="15" w:name="_Toc500924356"/>
      <w:r w:rsidRPr="00BA4D3F">
        <w:rPr>
          <w:rFonts w:asciiTheme="minorHAnsi" w:hAnsiTheme="minorHAnsi" w:cs="Arial"/>
        </w:rPr>
        <w:t>15. Komunikácia a vysvetlenie</w:t>
      </w:r>
      <w:bookmarkEnd w:id="15"/>
    </w:p>
    <w:p w:rsidR="000B3EDB" w:rsidRPr="00BA4D3F" w:rsidRDefault="000B3EDB"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rsidR="00765D7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uchádzačmi počas celého procesu verejného obstarávania, s výnimkou podaní </w:t>
      </w:r>
      <w:r w:rsidR="00765D76" w:rsidRPr="00BA4D3F">
        <w:rPr>
          <w:rFonts w:eastAsia="TimesNewRomanPSMT" w:cs="Arial"/>
          <w:color w:val="000000"/>
        </w:rPr>
        <w:t>revíznych postupov, ktoré budú doručované v súlade s Výkladovým stanoviskom č. 3/2018 vydaným Úradom pre verejné obstarávania.</w:t>
      </w:r>
    </w:p>
    <w:p w:rsidR="00765D76" w:rsidRPr="00BA4D3F" w:rsidRDefault="00765D7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 xml:space="preserve">JOSEPHINE je na účely tohto verejného obstarávania softvér na elektronizáciu zadávania verejných zákaziek. JOSEPHINE je webová aplikácia na doméne </w:t>
      </w:r>
      <w:hyperlink r:id="rId13" w:history="1">
        <w:r w:rsidRPr="00BA4D3F">
          <w:rPr>
            <w:rStyle w:val="Hypertextovprepojenie"/>
            <w:rFonts w:eastAsia="TimesNewRomanPSMT" w:cs="Arial"/>
          </w:rPr>
          <w:t>https://josephine.proebiz.com</w:t>
        </w:r>
      </w:hyperlink>
      <w:r w:rsidRPr="00BA4D3F">
        <w:rPr>
          <w:rFonts w:eastAsia="TimesNewRomanPSMT" w:cs="Arial"/>
          <w:color w:val="000000"/>
        </w:rPr>
        <w:t xml:space="preserve"> .</w:t>
      </w:r>
    </w:p>
    <w:p w:rsidR="00765D76" w:rsidRPr="00BA4D3F" w:rsidRDefault="00765D76" w:rsidP="00765D76">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Na bezproblémové používanie systému JOSEPHINE je nutné používať jeden z podporovaných internetových prehliadačov:</w:t>
      </w:r>
    </w:p>
    <w:p w:rsidR="00765D76" w:rsidRPr="00BA4D3F" w:rsidRDefault="00765D76" w:rsidP="00765D76">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ab/>
      </w:r>
      <w:r w:rsidRPr="00BA4D3F">
        <w:rPr>
          <w:rFonts w:eastAsia="TimesNewRomanPSMT" w:cs="Arial"/>
          <w:color w:val="000000"/>
        </w:rPr>
        <w:tab/>
        <w:t xml:space="preserve">- Microsoft Internet Explorer verzia 11.0 a vyššia, </w:t>
      </w:r>
    </w:p>
    <w:p w:rsidR="00765D76" w:rsidRPr="00BA4D3F" w:rsidRDefault="00765D76" w:rsidP="00765D76">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ab/>
      </w:r>
      <w:r w:rsidRPr="00BA4D3F">
        <w:rPr>
          <w:rFonts w:eastAsia="TimesNewRomanPSMT" w:cs="Arial"/>
          <w:color w:val="000000"/>
        </w:rPr>
        <w:tab/>
        <w:t xml:space="preserve">- </w:t>
      </w:r>
      <w:proofErr w:type="spellStart"/>
      <w:r w:rsidRPr="00BA4D3F">
        <w:rPr>
          <w:rFonts w:eastAsia="TimesNewRomanPSMT" w:cs="Arial"/>
          <w:color w:val="000000"/>
        </w:rPr>
        <w:t>Mozilla</w:t>
      </w:r>
      <w:proofErr w:type="spellEnd"/>
      <w:r w:rsidRPr="00BA4D3F">
        <w:rPr>
          <w:rFonts w:eastAsia="TimesNewRomanPSMT" w:cs="Arial"/>
          <w:color w:val="000000"/>
        </w:rPr>
        <w:t xml:space="preserve"> </w:t>
      </w:r>
      <w:proofErr w:type="spellStart"/>
      <w:r w:rsidRPr="00BA4D3F">
        <w:rPr>
          <w:rFonts w:eastAsia="TimesNewRomanPSMT" w:cs="Arial"/>
          <w:color w:val="000000"/>
        </w:rPr>
        <w:t>Firefox</w:t>
      </w:r>
      <w:proofErr w:type="spellEnd"/>
      <w:r w:rsidRPr="00BA4D3F">
        <w:rPr>
          <w:rFonts w:eastAsia="TimesNewRomanPSMT" w:cs="Arial"/>
          <w:color w:val="000000"/>
        </w:rPr>
        <w:t xml:space="preserve"> verzia 13.0 a vyššia alebo </w:t>
      </w:r>
    </w:p>
    <w:p w:rsidR="00765D76" w:rsidRPr="00BA4D3F" w:rsidRDefault="00765D76" w:rsidP="00765D76">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ab/>
      </w:r>
      <w:r w:rsidRPr="00BA4D3F">
        <w:rPr>
          <w:rFonts w:eastAsia="TimesNewRomanPSMT" w:cs="Arial"/>
          <w:color w:val="000000"/>
        </w:rPr>
        <w:tab/>
        <w:t xml:space="preserve">- </w:t>
      </w:r>
      <w:proofErr w:type="spellStart"/>
      <w:r w:rsidRPr="00BA4D3F">
        <w:rPr>
          <w:rFonts w:eastAsia="TimesNewRomanPSMT" w:cs="Arial"/>
          <w:color w:val="000000"/>
        </w:rPr>
        <w:t>Google</w:t>
      </w:r>
      <w:proofErr w:type="spellEnd"/>
      <w:r w:rsidRPr="00BA4D3F">
        <w:rPr>
          <w:rFonts w:eastAsia="TimesNewRomanPSMT" w:cs="Arial"/>
          <w:color w:val="000000"/>
        </w:rPr>
        <w:t xml:space="preserve"> </w:t>
      </w:r>
      <w:proofErr w:type="spellStart"/>
      <w:r w:rsidRPr="00BA4D3F">
        <w:rPr>
          <w:rFonts w:eastAsia="TimesNewRomanPSMT" w:cs="Arial"/>
          <w:color w:val="000000"/>
        </w:rPr>
        <w:t>Chrome</w:t>
      </w:r>
      <w:proofErr w:type="spellEnd"/>
      <w:r w:rsidRPr="00BA4D3F">
        <w:rPr>
          <w:rFonts w:eastAsia="TimesNewRomanPSMT" w:cs="Arial"/>
          <w:color w:val="000000"/>
        </w:rPr>
        <w:t>.</w:t>
      </w:r>
    </w:p>
    <w:p w:rsidR="00765D76" w:rsidRPr="00BA4D3F" w:rsidRDefault="00765D76" w:rsidP="00765D76">
      <w:pPr>
        <w:autoSpaceDE w:val="0"/>
        <w:autoSpaceDN w:val="0"/>
        <w:adjustRightInd w:val="0"/>
        <w:spacing w:after="0" w:line="240" w:lineRule="auto"/>
        <w:jc w:val="both"/>
        <w:rPr>
          <w:rFonts w:eastAsia="TimesNewRomanPSMT" w:cs="Arial"/>
          <w:color w:val="000000"/>
        </w:rPr>
      </w:pPr>
    </w:p>
    <w:p w:rsidR="00765D76" w:rsidRPr="00FC0B56" w:rsidRDefault="00765D76" w:rsidP="009E5D40">
      <w:pPr>
        <w:autoSpaceDE w:val="0"/>
        <w:autoSpaceDN w:val="0"/>
        <w:adjustRightInd w:val="0"/>
        <w:spacing w:after="0" w:line="240" w:lineRule="auto"/>
        <w:jc w:val="both"/>
        <w:rPr>
          <w:rFonts w:eastAsia="TimesNewRomanPSMT" w:cs="Arial"/>
          <w:b/>
          <w:color w:val="000000"/>
        </w:rPr>
      </w:pPr>
      <w:r w:rsidRPr="00BA4D3F">
        <w:rPr>
          <w:rFonts w:eastAsia="TimesNewRomanPSMT" w:cs="Arial"/>
          <w:b/>
          <w:color w:val="000000"/>
        </w:rPr>
        <w:t xml:space="preserve">Pravidlá pre doručovanie – zásielka sa považuje za doručenú záujemcovi/uchádzačovi ak jej adresát bude mať objektívnu možnosť oboznámiť sa s jej obsahom, tzn. </w:t>
      </w:r>
      <w:proofErr w:type="spellStart"/>
      <w:r w:rsidRPr="00BA4D3F">
        <w:rPr>
          <w:rFonts w:eastAsia="TimesNewRomanPSMT" w:cs="Arial"/>
          <w:b/>
          <w:color w:val="000000"/>
        </w:rPr>
        <w:t>akonáhle</w:t>
      </w:r>
      <w:proofErr w:type="spellEnd"/>
      <w:r w:rsidRPr="00BA4D3F">
        <w:rPr>
          <w:rFonts w:eastAsia="TimesNewRomanPSMT" w:cs="Arial"/>
          <w:b/>
          <w:color w:val="000000"/>
        </w:rPr>
        <w:t xml:space="preserve"> sa dostane zásielka do </w:t>
      </w:r>
      <w:r w:rsidRPr="00BA4D3F">
        <w:rPr>
          <w:rFonts w:eastAsia="TimesNewRomanPSMT" w:cs="Arial"/>
          <w:b/>
          <w:color w:val="000000"/>
        </w:rPr>
        <w:lastRenderedPageBreak/>
        <w:t>sféry jeho dispozície. Za okamih doručenia sa v systéme JOSEPHINE považuje okamih jej odoslania v systéme JOSEPHINE a to v súlade s funkcionalitou systému.</w:t>
      </w:r>
    </w:p>
    <w:p w:rsidR="00765D76" w:rsidRPr="00BA4D3F" w:rsidRDefault="00765D7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 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verejný obstarávateľ 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rsidR="00765D76" w:rsidRPr="00BA4D3F" w:rsidRDefault="00765D76" w:rsidP="00765D76">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765D76" w:rsidRPr="00BA4D3F" w:rsidRDefault="00765D76" w:rsidP="00765D76">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rsidR="00765D76" w:rsidRPr="00BA4D3F" w:rsidRDefault="00765D76" w:rsidP="00765D76">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„ZAUJÍMA MA TO“ (v pravej hornej časti obrazovky).</w:t>
      </w:r>
    </w:p>
    <w:p w:rsidR="00881F96" w:rsidRDefault="00765D76" w:rsidP="009E5D40">
      <w:pPr>
        <w:autoSpaceDE w:val="0"/>
        <w:autoSpaceDN w:val="0"/>
        <w:adjustRightInd w:val="0"/>
        <w:spacing w:after="0" w:line="240" w:lineRule="auto"/>
        <w:jc w:val="both"/>
        <w:rPr>
          <w:rFonts w:cs="Arial"/>
          <w:b/>
          <w:bCs/>
          <w:color w:val="2E74B6"/>
        </w:rPr>
      </w:pPr>
      <w:r w:rsidRPr="00BA4D3F">
        <w:rPr>
          <w:rFonts w:eastAsia="TimesNewRomanPSMT" w:cs="Arial"/>
          <w:color w:val="000000"/>
        </w:rPr>
        <w:t>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https://www.uvo.gov.sk/... formou odkazu na systém JOSEPHINE.</w:t>
      </w:r>
      <w:r w:rsidR="00881F96" w:rsidRPr="00BA4D3F">
        <w:rPr>
          <w:rFonts w:cs="Arial"/>
          <w:b/>
          <w:bCs/>
          <w:color w:val="2E74B6"/>
        </w:rPr>
        <w:tab/>
      </w:r>
    </w:p>
    <w:p w:rsidR="00BA4D3F" w:rsidRPr="00BA4D3F" w:rsidRDefault="00BA4D3F" w:rsidP="009E5D40">
      <w:pPr>
        <w:autoSpaceDE w:val="0"/>
        <w:autoSpaceDN w:val="0"/>
        <w:adjustRightInd w:val="0"/>
        <w:spacing w:after="0" w:line="240" w:lineRule="auto"/>
        <w:jc w:val="both"/>
        <w:rPr>
          <w:rFonts w:eastAsia="TimesNewRomanPSMT" w:cs="Arial"/>
          <w:color w:val="000000"/>
        </w:rPr>
      </w:pPr>
    </w:p>
    <w:p w:rsidR="00881F96" w:rsidRPr="00BA4D3F" w:rsidRDefault="00881F96" w:rsidP="0068215B">
      <w:pPr>
        <w:pStyle w:val="Nadpis1"/>
        <w:spacing w:before="0" w:line="240" w:lineRule="auto"/>
        <w:jc w:val="both"/>
        <w:rPr>
          <w:rFonts w:asciiTheme="minorHAnsi" w:hAnsiTheme="minorHAnsi" w:cs="Arial"/>
        </w:rPr>
      </w:pPr>
      <w:bookmarkStart w:id="16" w:name="_Toc500924357"/>
      <w:r w:rsidRPr="00BA4D3F">
        <w:rPr>
          <w:rFonts w:asciiTheme="minorHAnsi" w:hAnsiTheme="minorHAnsi" w:cs="Arial"/>
        </w:rPr>
        <w:lastRenderedPageBreak/>
        <w:t>16. Vysvetlenie súťažných podkladov</w:t>
      </w:r>
      <w:bookmarkEnd w:id="16"/>
    </w:p>
    <w:p w:rsidR="00296383" w:rsidRPr="00BA4D3F" w:rsidRDefault="00881F96" w:rsidP="009E5D40">
      <w:pPr>
        <w:autoSpaceDE w:val="0"/>
        <w:autoSpaceDN w:val="0"/>
        <w:adjustRightInd w:val="0"/>
        <w:spacing w:after="0" w:line="240" w:lineRule="auto"/>
        <w:jc w:val="both"/>
        <w:rPr>
          <w:rFonts w:cs="Arial"/>
          <w:color w:val="000000"/>
        </w:rPr>
      </w:pPr>
      <w:r w:rsidRPr="00BA4D3F">
        <w:rPr>
          <w:rFonts w:cs="Arial"/>
          <w:color w:val="000000"/>
        </w:rPr>
        <w:t xml:space="preserve">Adresa stránky, kde je možný prístup k dokumentácií VO: </w:t>
      </w:r>
      <w:hyperlink r:id="rId14" w:history="1">
        <w:r w:rsidR="00296383" w:rsidRPr="00BA4D3F">
          <w:rPr>
            <w:rStyle w:val="Hypertextovprepojenie"/>
            <w:rFonts w:cs="Arial"/>
          </w:rPr>
          <w:t>https://josephine.proebiz.com/</w:t>
        </w:r>
      </w:hyperlink>
      <w:r w:rsidR="00296383" w:rsidRPr="00BA4D3F">
        <w:rPr>
          <w:rFonts w:cs="Arial"/>
          <w:color w:val="000000"/>
        </w:rPr>
        <w:t xml:space="preserve"> .</w:t>
      </w:r>
    </w:p>
    <w:p w:rsidR="00881F96" w:rsidRPr="00BA4D3F" w:rsidRDefault="00881F96" w:rsidP="009E5D40">
      <w:pPr>
        <w:autoSpaceDE w:val="0"/>
        <w:autoSpaceDN w:val="0"/>
        <w:adjustRightInd w:val="0"/>
        <w:spacing w:after="0" w:line="240" w:lineRule="auto"/>
        <w:jc w:val="both"/>
        <w:rPr>
          <w:rFonts w:cs="Arial"/>
          <w:color w:val="000000"/>
        </w:rPr>
      </w:pPr>
      <w:r w:rsidRPr="00BA4D3F">
        <w:rPr>
          <w:rFonts w:cs="Arial"/>
          <w:color w:val="000000"/>
        </w:rPr>
        <w:t>V profile verejného obstarávateľa zriadenom v elektronickom úložisku na webovej stránke Úradu pre verejné obstarávanie je vo forme linku uvedená informácia o verejnom portáli systému JOSEPHINE – kde budú všetky informácie k dispozícii.</w:t>
      </w:r>
    </w:p>
    <w:p w:rsidR="00881F96" w:rsidRPr="00BA4D3F" w:rsidRDefault="00881F96" w:rsidP="009E5D40">
      <w:pPr>
        <w:autoSpaceDE w:val="0"/>
        <w:autoSpaceDN w:val="0"/>
        <w:adjustRightInd w:val="0"/>
        <w:spacing w:after="0" w:line="240" w:lineRule="auto"/>
        <w:jc w:val="both"/>
        <w:rPr>
          <w:rFonts w:cs="Arial"/>
          <w:color w:val="000000"/>
        </w:rPr>
      </w:pPr>
      <w:r w:rsidRPr="00BA4D3F">
        <w:rPr>
          <w:rFonts w:cs="Arial"/>
          <w:color w:val="00000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požiadať prostredníctvom komunikačného rozhrania systému JOSEPHINE.</w:t>
      </w:r>
    </w:p>
    <w:p w:rsidR="00881F96" w:rsidRPr="00BA4D3F" w:rsidRDefault="00881F96" w:rsidP="009E5D40">
      <w:pPr>
        <w:autoSpaceDE w:val="0"/>
        <w:autoSpaceDN w:val="0"/>
        <w:adjustRightInd w:val="0"/>
        <w:spacing w:after="0" w:line="240" w:lineRule="auto"/>
        <w:jc w:val="both"/>
        <w:rPr>
          <w:rFonts w:cs="Arial"/>
          <w:color w:val="000000"/>
        </w:rPr>
      </w:pPr>
      <w:r w:rsidRPr="00BA4D3F">
        <w:rPr>
          <w:rFonts w:cs="Arial"/>
          <w:color w:val="000000"/>
        </w:rPr>
        <w:t>Verejný obstarávateľ poskytuje vysvetlenie informácií potrebných na vypracovanie ponuky, na preukázanie splnenia podmienok účasti všetkým záujemcom, ktorí sú mu známi prostredníctvom komunikačného rozhrania systému JOSEPHINE. Na tomto mieste budú dostupné všetky informácie potrebné na vypracovanie ponuky.</w:t>
      </w:r>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cs="Arial"/>
          <w:color w:val="000000"/>
        </w:rPr>
        <w:t xml:space="preserve">Hospodársky subjekt môže požiadať verejného obstarávateľa o vysvetlenie. </w:t>
      </w:r>
      <w:r w:rsidR="00C6303E" w:rsidRPr="00BA4D3F">
        <w:rPr>
          <w:rFonts w:cs="Arial"/>
          <w:color w:val="000000"/>
        </w:rPr>
        <w:t xml:space="preserve">Verejný obstarávateľ odporúča, aby žiadosť o vysvetlenie bola doručená </w:t>
      </w:r>
      <w:r w:rsidR="00C6303E" w:rsidRPr="00FC0B56">
        <w:rPr>
          <w:rFonts w:cs="Arial"/>
        </w:rPr>
        <w:t xml:space="preserve">do </w:t>
      </w:r>
      <w:r w:rsidR="00FC0B56" w:rsidRPr="00FC0B56">
        <w:rPr>
          <w:rFonts w:cs="Arial"/>
        </w:rPr>
        <w:t>troch</w:t>
      </w:r>
      <w:r w:rsidR="001A4A74" w:rsidRPr="00FC0B56">
        <w:rPr>
          <w:rFonts w:cs="Arial"/>
        </w:rPr>
        <w:t xml:space="preserve"> pracovných dní pred lehotou na predkladanie ponúk</w:t>
      </w:r>
      <w:r w:rsidR="00C6303E" w:rsidRPr="00BA4D3F">
        <w:rPr>
          <w:rFonts w:cs="Arial"/>
          <w:color w:val="FF0000"/>
        </w:rPr>
        <w:t xml:space="preserve"> </w:t>
      </w:r>
      <w:r w:rsidR="00C6303E" w:rsidRPr="00BA4D3F">
        <w:rPr>
          <w:rFonts w:cs="Arial"/>
          <w:color w:val="000000"/>
        </w:rPr>
        <w:t xml:space="preserve">za účelom riadnej prípravy odpovede. </w:t>
      </w:r>
      <w:r w:rsidRPr="00BA4D3F">
        <w:rPr>
          <w:rFonts w:cs="Arial"/>
          <w:color w:val="000000"/>
        </w:rPr>
        <w:t xml:space="preserve">Po tejto lehote </w:t>
      </w:r>
      <w:r w:rsidRPr="00BA4D3F">
        <w:rPr>
          <w:rFonts w:eastAsia="TimesNewRomanPSMT" w:cs="Arial"/>
          <w:color w:val="000000"/>
        </w:rPr>
        <w:t xml:space="preserve">záujemcovi nezaniká právo požiadať o vysvetlenie súťažných podkladov, ale verejný obstarávateľ mu negarantuje doručenie vysvetlenia v </w:t>
      </w:r>
      <w:r w:rsidRPr="00BA4D3F">
        <w:rPr>
          <w:rFonts w:cs="Arial"/>
          <w:color w:val="000000"/>
        </w:rPr>
        <w:t xml:space="preserve">lehote </w:t>
      </w:r>
      <w:r w:rsidRPr="00BA4D3F">
        <w:rPr>
          <w:rFonts w:eastAsia="TimesNewRomanPSMT" w:cs="Arial"/>
          <w:color w:val="000000"/>
        </w:rPr>
        <w:t>určenej zákonom.</w:t>
      </w:r>
    </w:p>
    <w:p w:rsidR="00881F96" w:rsidRPr="00BA4D3F" w:rsidRDefault="00881F96" w:rsidP="009E5D40">
      <w:pPr>
        <w:autoSpaceDE w:val="0"/>
        <w:autoSpaceDN w:val="0"/>
        <w:adjustRightInd w:val="0"/>
        <w:spacing w:after="0" w:line="240" w:lineRule="auto"/>
        <w:jc w:val="both"/>
        <w:rPr>
          <w:rFonts w:cs="Arial"/>
          <w:color w:val="000000"/>
        </w:rPr>
      </w:pPr>
      <w:r w:rsidRPr="00BA4D3F">
        <w:rPr>
          <w:rFonts w:eastAsia="TimesNewRomanPSMT" w:cs="Arial"/>
          <w:color w:val="000000"/>
        </w:rPr>
        <w:t xml:space="preserve">Odpoveď na žiadosť o vysvetlenie </w:t>
      </w:r>
      <w:r w:rsidR="00F07EF4" w:rsidRPr="00BA4D3F">
        <w:rPr>
          <w:rFonts w:eastAsia="TimesNewRomanPSMT" w:cs="Arial"/>
          <w:color w:val="000000"/>
        </w:rPr>
        <w:t>bude uverejnená</w:t>
      </w:r>
      <w:r w:rsidRPr="00BA4D3F">
        <w:rPr>
          <w:rFonts w:eastAsia="TimesNewRomanPSMT" w:cs="Arial"/>
          <w:color w:val="000000"/>
        </w:rPr>
        <w:t xml:space="preserve"> vo webovej aplikácií JOSEPHINE pri dokumentoch k tejto zákazke. Odpoveď </w:t>
      </w:r>
      <w:r w:rsidRPr="00BA4D3F">
        <w:rPr>
          <w:rFonts w:cs="Arial"/>
          <w:color w:val="000000"/>
        </w:rPr>
        <w:t xml:space="preserve">na </w:t>
      </w:r>
      <w:r w:rsidRPr="00BA4D3F">
        <w:rPr>
          <w:rFonts w:eastAsia="TimesNewRomanPSMT" w:cs="Arial"/>
          <w:color w:val="000000"/>
        </w:rPr>
        <w:t xml:space="preserve">žiadosť o vysvetlenie sa bude považovať za doručenú okamihom uverejnenia vo webovej aplikácií JOSEPHINE. Verejný obstarávateľ o jeho uverejnení odošle správu všetkým známym záujemcom (v systéme zaregistrovaným) </w:t>
      </w:r>
      <w:r w:rsidRPr="00BA4D3F">
        <w:rPr>
          <w:rFonts w:cs="Arial"/>
          <w:color w:val="000000"/>
        </w:rPr>
        <w:t>v </w:t>
      </w:r>
      <w:r w:rsidRPr="00BA4D3F">
        <w:rPr>
          <w:rFonts w:eastAsia="TimesNewRomanPSMT" w:cs="Arial"/>
          <w:color w:val="000000"/>
        </w:rPr>
        <w:t xml:space="preserve">deň </w:t>
      </w:r>
      <w:r w:rsidRPr="00BA4D3F">
        <w:rPr>
          <w:rFonts w:cs="Arial"/>
          <w:color w:val="000000"/>
        </w:rPr>
        <w:t xml:space="preserve">uverejnenia. </w:t>
      </w:r>
    </w:p>
    <w:p w:rsidR="00881F96" w:rsidRPr="00BA4D3F" w:rsidRDefault="00881F96" w:rsidP="009E5D40">
      <w:pPr>
        <w:autoSpaceDE w:val="0"/>
        <w:autoSpaceDN w:val="0"/>
        <w:adjustRightInd w:val="0"/>
        <w:spacing w:after="0" w:line="240" w:lineRule="auto"/>
        <w:jc w:val="both"/>
        <w:rPr>
          <w:rFonts w:cs="Arial"/>
          <w:color w:val="000000"/>
        </w:rPr>
      </w:pPr>
      <w:r w:rsidRPr="00BA4D3F">
        <w:rPr>
          <w:rFonts w:eastAsia="TimesNewRomanPSMT" w:cs="Arial"/>
          <w:color w:val="000000"/>
        </w:rPr>
        <w:t>Verejný obstarávateľ, ak je to nevyhnutné, môže doplniť informácie uvedené v súťažných podkladoch kedykoľvek počas lehoty na predkladanie ponúk</w:t>
      </w:r>
      <w:r w:rsidRPr="00BA4D3F">
        <w:rPr>
          <w:rFonts w:cs="Arial"/>
          <w:color w:val="000000"/>
        </w:rPr>
        <w:t>.</w:t>
      </w:r>
    </w:p>
    <w:p w:rsidR="00881F96" w:rsidRPr="00BA4D3F" w:rsidRDefault="00881F96" w:rsidP="009E5D40">
      <w:pPr>
        <w:pStyle w:val="Nadpis1"/>
        <w:spacing w:line="240" w:lineRule="auto"/>
        <w:jc w:val="both"/>
        <w:rPr>
          <w:rFonts w:asciiTheme="minorHAnsi" w:hAnsiTheme="minorHAnsi" w:cs="Arial"/>
        </w:rPr>
      </w:pPr>
      <w:bookmarkStart w:id="17" w:name="_Toc500924358"/>
      <w:r w:rsidRPr="00BA4D3F">
        <w:rPr>
          <w:rFonts w:asciiTheme="minorHAnsi" w:hAnsiTheme="minorHAnsi" w:cs="Arial"/>
        </w:rPr>
        <w:t>17. Otváranie ponúk</w:t>
      </w:r>
      <w:bookmarkEnd w:id="17"/>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Otváranie ponúk sa uskutoční elektronicky v deň uvedený vo výzve na predkladanie ponúk</w:t>
      </w:r>
      <w:r w:rsidRPr="00BA4D3F">
        <w:rPr>
          <w:rFonts w:cs="Arial"/>
          <w:color w:val="000000"/>
        </w:rPr>
        <w:t xml:space="preserve"> v mieste </w:t>
      </w:r>
      <w:r w:rsidRPr="00BA4D3F">
        <w:rPr>
          <w:rFonts w:eastAsia="TimesNewRomanPSMT" w:cs="Arial"/>
          <w:color w:val="000000"/>
        </w:rPr>
        <w:t xml:space="preserve">sídla verejného obstarávateľa. </w:t>
      </w:r>
      <w:r w:rsidRPr="00BA4D3F">
        <w:rPr>
          <w:rFonts w:cs="Arial"/>
          <w:color w:val="000000"/>
        </w:rPr>
        <w:t xml:space="preserve">Otváranie ponúk bude verejné. Otvárania ponúk sa môže zúčastniť len uchádzač (štatutárny zástupca uchádzača alebo ním splnomocnená osoba), ktorého ponuka bola predložená v lehote na predkladanie ponúk. Fyzická osoba zastupujúca uchádzača sa preukáže identifikačným dokladom a listinným oprávnením konať za uchádzača. Na otváraní ponúk budú zverejnené informácie podľa zákona o verejnom obstarávaní. </w:t>
      </w:r>
      <w:r w:rsidRPr="00BA4D3F">
        <w:rPr>
          <w:rFonts w:eastAsia="TimesNewRomanPSMT" w:cs="Arial"/>
          <w:color w:val="000000"/>
        </w:rPr>
        <w:t>Verejný obstarávateľ si vyhradzuje právo posunúť termín otvárania ponúk.</w:t>
      </w:r>
    </w:p>
    <w:p w:rsidR="00881F96" w:rsidRPr="00BA4D3F" w:rsidRDefault="00881F96" w:rsidP="009E5D40">
      <w:pPr>
        <w:pStyle w:val="Nadpis1"/>
        <w:spacing w:line="240" w:lineRule="auto"/>
        <w:jc w:val="both"/>
        <w:rPr>
          <w:rFonts w:asciiTheme="minorHAnsi" w:hAnsiTheme="minorHAnsi" w:cs="Arial"/>
        </w:rPr>
      </w:pPr>
      <w:bookmarkStart w:id="18" w:name="_Toc500924359"/>
      <w:r w:rsidRPr="00BA4D3F">
        <w:rPr>
          <w:rFonts w:asciiTheme="minorHAnsi" w:hAnsiTheme="minorHAnsi" w:cs="Arial"/>
        </w:rPr>
        <w:t>18. Podmienky účasti</w:t>
      </w:r>
      <w:bookmarkEnd w:id="18"/>
    </w:p>
    <w:p w:rsidR="00881F96" w:rsidRPr="00BA4D3F" w:rsidRDefault="00881F96" w:rsidP="009E5D40">
      <w:pPr>
        <w:spacing w:line="240" w:lineRule="auto"/>
        <w:rPr>
          <w:rFonts w:cs="Arial"/>
        </w:rPr>
      </w:pPr>
      <w:r w:rsidRPr="00BA4D3F">
        <w:rPr>
          <w:rFonts w:cs="Arial"/>
        </w:rPr>
        <w:t>Podmienky účasti sú uvedené vo výzve na predkladanie ponúk.</w:t>
      </w:r>
    </w:p>
    <w:p w:rsidR="00881F96" w:rsidRPr="00BA4D3F" w:rsidRDefault="00881F96" w:rsidP="009E5D40">
      <w:pPr>
        <w:pStyle w:val="Nadpis1"/>
        <w:spacing w:line="240" w:lineRule="auto"/>
        <w:jc w:val="both"/>
        <w:rPr>
          <w:rFonts w:asciiTheme="minorHAnsi" w:hAnsiTheme="minorHAnsi" w:cs="Arial"/>
        </w:rPr>
      </w:pPr>
      <w:bookmarkStart w:id="19" w:name="_Toc500924360"/>
      <w:r w:rsidRPr="00BA4D3F">
        <w:rPr>
          <w:rFonts w:asciiTheme="minorHAnsi" w:hAnsiTheme="minorHAnsi" w:cs="Arial"/>
        </w:rPr>
        <w:t>19.Vyhodnotenie ponúk</w:t>
      </w:r>
      <w:bookmarkEnd w:id="19"/>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Vzhľadom na použitie ustanovení týkajúcich sa reverznej jednoobálkovej podlimitnej súťaže, pristúpi komisia vymenovaná verejným obstarávateľom najprv k vyhodnoteniu predložených ponúk z pohľadu splnenia požiadaviek na predmet zákazky podľa § 53 zákona o verejnom obstarávaní</w:t>
      </w:r>
      <w:r w:rsidRPr="00BA4D3F">
        <w:rPr>
          <w:rFonts w:cs="Arial"/>
          <w:color w:val="000000"/>
        </w:rPr>
        <w:t>. Komisia overí prítomnosť mimoriadne nízkej ponuky a zostaví predbežné poradie. N</w:t>
      </w:r>
      <w:r w:rsidRPr="00BA4D3F">
        <w:rPr>
          <w:rFonts w:eastAsia="TimesNewRomanPSMT" w:cs="Arial"/>
          <w:color w:val="000000"/>
        </w:rPr>
        <w:t xml:space="preserve">ásledne </w:t>
      </w:r>
      <w:r w:rsidRPr="00BA4D3F">
        <w:rPr>
          <w:rFonts w:cs="Arial"/>
          <w:color w:val="000000"/>
        </w:rPr>
        <w:t xml:space="preserve">v </w:t>
      </w:r>
      <w:r w:rsidRPr="00BA4D3F">
        <w:rPr>
          <w:rFonts w:eastAsia="TimesNewRomanPSMT" w:cs="Arial"/>
          <w:color w:val="000000"/>
        </w:rPr>
        <w:t xml:space="preserve">súlade s § 55 vyhodnotí splnenie podmienok účasti podľa § 40 zákona </w:t>
      </w:r>
      <w:r w:rsidRPr="00BA4D3F">
        <w:rPr>
          <w:rFonts w:cs="Arial"/>
          <w:color w:val="000000"/>
        </w:rPr>
        <w:t xml:space="preserve">o </w:t>
      </w:r>
      <w:r w:rsidRPr="00BA4D3F">
        <w:rPr>
          <w:rFonts w:eastAsia="TimesNewRomanPSMT" w:cs="Arial"/>
          <w:color w:val="000000"/>
        </w:rPr>
        <w:t>verejnom obstarávaní u uchádzač</w:t>
      </w:r>
      <w:r w:rsidR="00DA1CDB" w:rsidRPr="00BA4D3F">
        <w:rPr>
          <w:rFonts w:eastAsia="TimesNewRomanPSMT" w:cs="Arial"/>
          <w:color w:val="000000"/>
        </w:rPr>
        <w:t>a</w:t>
      </w:r>
      <w:r w:rsidRPr="00BA4D3F">
        <w:rPr>
          <w:rFonts w:eastAsia="TimesNewRomanPSMT" w:cs="Arial"/>
          <w:color w:val="000000"/>
        </w:rPr>
        <w:t>, ktor</w:t>
      </w:r>
      <w:r w:rsidR="00DA1CDB" w:rsidRPr="00BA4D3F">
        <w:rPr>
          <w:rFonts w:eastAsia="TimesNewRomanPSMT" w:cs="Arial"/>
          <w:color w:val="000000"/>
        </w:rPr>
        <w:t>ý sa predbežne umiestnil</w:t>
      </w:r>
      <w:r w:rsidRPr="00BA4D3F">
        <w:rPr>
          <w:rFonts w:eastAsia="TimesNewRomanPSMT" w:cs="Arial"/>
          <w:color w:val="000000"/>
        </w:rPr>
        <w:t xml:space="preserve"> na </w:t>
      </w:r>
      <w:r w:rsidR="008E09EE" w:rsidRPr="00BA4D3F">
        <w:rPr>
          <w:rFonts w:eastAsia="TimesNewRomanPSMT" w:cs="Arial"/>
          <w:color w:val="000000"/>
        </w:rPr>
        <w:t>prvom mieste</w:t>
      </w:r>
      <w:r w:rsidRPr="00BA4D3F">
        <w:rPr>
          <w:rFonts w:cs="Arial"/>
          <w:color w:val="000000"/>
        </w:rPr>
        <w:t xml:space="preserve">. </w:t>
      </w:r>
      <w:r w:rsidRPr="00BA4D3F">
        <w:rPr>
          <w:rFonts w:eastAsia="TimesNewRomanPSMT" w:cs="Arial"/>
          <w:color w:val="000000"/>
        </w:rPr>
        <w:t>Verejný obstarávateľ bude postupovať v súlade so zákonom o verejnom obstarávaní.</w:t>
      </w:r>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Komunikácia medzi uchádzačom/uchád</w:t>
      </w:r>
      <w:r w:rsidR="001A2F4F">
        <w:rPr>
          <w:rFonts w:eastAsia="TimesNewRomanPSMT" w:cs="Arial"/>
          <w:color w:val="000000"/>
        </w:rPr>
        <w:t>začmi a verejným obstarávateľom/</w:t>
      </w:r>
      <w:r w:rsidRPr="00BA4D3F">
        <w:rPr>
          <w:rFonts w:eastAsia="TimesNewRomanPSMT" w:cs="Arial"/>
          <w:color w:val="000000"/>
        </w:rPr>
        <w:t xml:space="preserve">komisiou na vyhodnotenie ponúk počas vyhodnotenia ponúk a vyhodnotenia splnenia podmienok účasti bude prebiehať elektronicky, prostredníctvom komunikačného rozhrania systému JOSEPHINE. Uchádzač musí </w:t>
      </w:r>
      <w:r w:rsidRPr="00BA4D3F">
        <w:rPr>
          <w:rFonts w:eastAsia="TimesNewRomanPSMT" w:cs="Arial"/>
          <w:color w:val="000000"/>
        </w:rPr>
        <w:lastRenderedPageBreak/>
        <w:t xml:space="preserve">písomné vysvetlenie/doplnenie ponuky na základe požiadavky doručiť verejnému obstarávateľovi prostredníctvom určenej komunikácie v systému JOSEPHINE. </w:t>
      </w:r>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Verejný obstarávateľ bezodkladne prostredníctvom komunikačného rozhrania systému JOSEPHINE upovedomí uchádzača, že bol vylúčený alebo že jeho ponuka bola vylúčená s uvedením dôvodu         a lehoty, v ktorej môže byť doručená námietka.</w:t>
      </w:r>
    </w:p>
    <w:p w:rsidR="00881F96" w:rsidRPr="00FC0B56"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Úspešnému uchádzačovi bude prostredníctvom komunikačného rozhrania systému JOSEPHINE bezodkladne zaslané oznámenie, že jeho ponuku prijíma a neúspešným uchádzačom zaslané oznámenie, že ich ponuka neuspela s uvedením dôvodov, pre ktoré ich ponuka nebola prijatá.</w:t>
      </w:r>
    </w:p>
    <w:p w:rsidR="00881F96" w:rsidRPr="00BA4D3F" w:rsidRDefault="00881F96" w:rsidP="009E5D40">
      <w:pPr>
        <w:autoSpaceDE w:val="0"/>
        <w:autoSpaceDN w:val="0"/>
        <w:adjustRightInd w:val="0"/>
        <w:spacing w:after="0" w:line="240" w:lineRule="auto"/>
        <w:jc w:val="both"/>
        <w:rPr>
          <w:rFonts w:eastAsia="TimesNewRomanPSMT" w:cs="Arial"/>
          <w:color w:val="000000"/>
          <w:u w:val="single"/>
        </w:rPr>
      </w:pPr>
      <w:r w:rsidRPr="00BA4D3F">
        <w:rPr>
          <w:rFonts w:eastAsia="TimesNewRomanPSMT" w:cs="Arial"/>
          <w:color w:val="000000"/>
          <w:u w:val="single"/>
        </w:rPr>
        <w:t>Pravidlá pre doručovanie – zásielka sa považuje za doručenú záujemcovi/uchádzačovi ak jej adresát bude mať objektívnu možnosť oboznámiť sa s jej obsahom, t.j. ako náhle sa dostane zásielka do sféry jeho dispozície. Za okamih doručenia sa v systéme JOSEPHINE považuje okamih jej odoslania           v systéme JOSEPHINE a to v súlade s funkcionalitou systému.</w:t>
      </w:r>
    </w:p>
    <w:p w:rsidR="00881F96" w:rsidRPr="00BA4D3F" w:rsidRDefault="00881F96" w:rsidP="009E5D40">
      <w:pPr>
        <w:pStyle w:val="Nadpis1"/>
        <w:spacing w:line="240" w:lineRule="auto"/>
        <w:jc w:val="both"/>
        <w:rPr>
          <w:rFonts w:asciiTheme="minorHAnsi" w:hAnsiTheme="minorHAnsi" w:cs="Arial"/>
        </w:rPr>
      </w:pPr>
      <w:bookmarkStart w:id="20" w:name="_Toc500924361"/>
      <w:r w:rsidRPr="00BA4D3F">
        <w:rPr>
          <w:rFonts w:asciiTheme="minorHAnsi" w:hAnsiTheme="minorHAnsi" w:cs="Arial"/>
        </w:rPr>
        <w:t>20. Kritériá na vyhodnotenie ponúk a pravidlá ich uplatnenia</w:t>
      </w:r>
      <w:bookmarkEnd w:id="20"/>
      <w:r w:rsidRPr="00BA4D3F">
        <w:rPr>
          <w:rFonts w:asciiTheme="minorHAnsi" w:hAnsiTheme="minorHAnsi" w:cs="Arial"/>
        </w:rPr>
        <w:t xml:space="preserve"> </w:t>
      </w:r>
    </w:p>
    <w:p w:rsidR="00881F96" w:rsidRPr="00BA4D3F" w:rsidRDefault="00881F96" w:rsidP="00FC0B56">
      <w:pPr>
        <w:pStyle w:val="Zarkazkladnhotextu"/>
        <w:spacing w:after="0" w:line="240" w:lineRule="auto"/>
        <w:ind w:left="0"/>
        <w:jc w:val="both"/>
        <w:rPr>
          <w:rFonts w:cs="Arial"/>
          <w:lang w:val="sk-SK"/>
        </w:rPr>
      </w:pPr>
      <w:r w:rsidRPr="00BA4D3F">
        <w:rPr>
          <w:rFonts w:cs="Arial"/>
          <w:color w:val="000000"/>
          <w:lang w:val="sk-SK"/>
        </w:rPr>
        <w:t>Po</w:t>
      </w:r>
      <w:r w:rsidRPr="00BA4D3F">
        <w:rPr>
          <w:rFonts w:eastAsia="TimesNewRomanPSMT" w:cs="Arial"/>
          <w:color w:val="000000"/>
          <w:lang w:val="sk-SK"/>
        </w:rPr>
        <w:t xml:space="preserve">nuky budú vyhodnocované na základe stanovených kritérií </w:t>
      </w:r>
      <w:r w:rsidRPr="00BA4D3F">
        <w:rPr>
          <w:rFonts w:cs="Arial"/>
          <w:color w:val="000000"/>
          <w:lang w:val="sk-SK"/>
        </w:rPr>
        <w:t xml:space="preserve">v </w:t>
      </w:r>
      <w:r w:rsidRPr="00BA4D3F">
        <w:rPr>
          <w:rFonts w:eastAsia="TimesNewRomanPSMT" w:cs="Arial"/>
          <w:color w:val="000000"/>
          <w:lang w:val="sk-SK"/>
        </w:rPr>
        <w:t xml:space="preserve">týchto súťažných podkladoch               a </w:t>
      </w:r>
      <w:r w:rsidRPr="00BA4D3F">
        <w:rPr>
          <w:rFonts w:cs="Arial"/>
          <w:color w:val="000000"/>
          <w:lang w:val="sk-SK"/>
        </w:rPr>
        <w:t>v </w:t>
      </w:r>
      <w:r w:rsidRPr="00BA4D3F">
        <w:rPr>
          <w:rFonts w:eastAsia="TimesNewRomanPSMT" w:cs="Arial"/>
          <w:color w:val="000000"/>
          <w:lang w:val="sk-SK"/>
        </w:rPr>
        <w:t>súlade so zákonom o verejnom obstarávaní.</w:t>
      </w:r>
      <w:r w:rsidRPr="00BA4D3F">
        <w:rPr>
          <w:rFonts w:cs="Arial"/>
          <w:lang w:val="sk-SK"/>
        </w:rPr>
        <w:t xml:space="preserve"> </w:t>
      </w:r>
      <w:r w:rsidRPr="00BA4D3F">
        <w:rPr>
          <w:rFonts w:eastAsia="TimesNewRomanPSMT" w:cs="Arial"/>
          <w:color w:val="000000"/>
          <w:lang w:val="sk-SK"/>
        </w:rPr>
        <w:t>Kritéri</w:t>
      </w:r>
      <w:r w:rsidRPr="00BA4D3F">
        <w:rPr>
          <w:rFonts w:cs="Arial"/>
          <w:color w:val="000000"/>
          <w:lang w:val="sk-SK"/>
        </w:rPr>
        <w:t>u</w:t>
      </w:r>
      <w:r w:rsidRPr="00BA4D3F">
        <w:rPr>
          <w:rFonts w:eastAsia="TimesNewRomanPSMT" w:cs="Arial"/>
          <w:color w:val="000000"/>
          <w:lang w:val="sk-SK"/>
        </w:rPr>
        <w:t xml:space="preserve">m na vyhodnotenie ponúk je </w:t>
      </w:r>
      <w:r w:rsidRPr="00BA4D3F">
        <w:rPr>
          <w:rFonts w:cs="Arial"/>
          <w:b/>
          <w:bCs/>
          <w:color w:val="000000"/>
          <w:lang w:val="sk-SK"/>
        </w:rPr>
        <w:t xml:space="preserve">najnižšia celková cena </w:t>
      </w:r>
      <w:r w:rsidRPr="00BA4D3F">
        <w:rPr>
          <w:rFonts w:cs="Arial"/>
          <w:lang w:val="sk-SK"/>
        </w:rPr>
        <w:t>vrátane DPH</w:t>
      </w:r>
      <w:r w:rsidRPr="00BA4D3F">
        <w:rPr>
          <w:rFonts w:cs="Arial"/>
          <w:b/>
          <w:bCs/>
          <w:color w:val="000000"/>
          <w:lang w:val="sk-SK"/>
        </w:rPr>
        <w:t xml:space="preserve"> za predmet zákazky ocenený </w:t>
      </w:r>
      <w:r w:rsidRPr="00BA4D3F">
        <w:rPr>
          <w:rFonts w:cs="Arial"/>
          <w:lang w:val="sk-SK"/>
        </w:rPr>
        <w:t xml:space="preserve">podľa realizačnej projektovej dokumentácie a Zmluvy o Dielo. Celková cena za predmet zákazky musí byť uvedená v eurách s DPH a zaokrúhlená </w:t>
      </w:r>
      <w:r w:rsidRPr="00BA4D3F">
        <w:rPr>
          <w:rFonts w:cs="Arial"/>
          <w:b/>
          <w:lang w:val="sk-SK"/>
        </w:rPr>
        <w:t>najviac na 2 desatinné miesta</w:t>
      </w:r>
      <w:r w:rsidRPr="00BA4D3F">
        <w:rPr>
          <w:rFonts w:cs="Arial"/>
          <w:lang w:val="sk-SK"/>
        </w:rPr>
        <w:t>.</w:t>
      </w:r>
    </w:p>
    <w:p w:rsidR="00881F96" w:rsidRPr="00BA4D3F" w:rsidRDefault="00881F96" w:rsidP="00FC0B56">
      <w:pPr>
        <w:pStyle w:val="Zarkazkladnhotextu"/>
        <w:spacing w:after="0" w:line="240" w:lineRule="auto"/>
        <w:ind w:left="0"/>
        <w:jc w:val="both"/>
        <w:rPr>
          <w:rFonts w:cs="Arial"/>
          <w:lang w:val="sk-SK"/>
        </w:rPr>
      </w:pPr>
      <w:r w:rsidRPr="00BA4D3F">
        <w:rPr>
          <w:rFonts w:cs="Arial"/>
          <w:lang w:val="sk-SK"/>
        </w:rPr>
        <w:t>Uchádzačom predložená cenová ponuka musí byť v súlade s platným a účinným zákonom o cenách č. 18/1996 Z. z. a zákonom o dani z pridanej hodnoty č. 222/2004 Z. z..</w:t>
      </w:r>
    </w:p>
    <w:p w:rsidR="00881F96" w:rsidRPr="00BA4D3F" w:rsidRDefault="00881F96" w:rsidP="009E5D40">
      <w:pPr>
        <w:spacing w:after="0" w:line="240" w:lineRule="auto"/>
        <w:jc w:val="both"/>
        <w:rPr>
          <w:rFonts w:cs="Arial"/>
        </w:rPr>
      </w:pPr>
      <w:r w:rsidRPr="00BA4D3F">
        <w:rPr>
          <w:rFonts w:cs="Arial"/>
          <w:b/>
          <w:color w:val="000000"/>
        </w:rPr>
        <w:t>Rozhodovacie kritéria pre prípad</w:t>
      </w:r>
      <w:r w:rsidR="008B606B" w:rsidRPr="00BA4D3F">
        <w:rPr>
          <w:rFonts w:cs="Arial"/>
          <w:b/>
          <w:color w:val="000000"/>
        </w:rPr>
        <w:t xml:space="preserve"> zhody celkovej ceny za predmet</w:t>
      </w:r>
      <w:r w:rsidRPr="00BA4D3F">
        <w:rPr>
          <w:rFonts w:cs="Arial"/>
          <w:b/>
          <w:color w:val="000000"/>
        </w:rPr>
        <w:t xml:space="preserve"> zákazky: </w:t>
      </w:r>
      <w:r w:rsidRPr="00BA4D3F">
        <w:rPr>
          <w:rFonts w:cs="Arial"/>
          <w:color w:val="000000"/>
        </w:rPr>
        <w:t>V prípade, ak komisia identifikuje </w:t>
      </w:r>
      <w:r w:rsidRPr="00BA4D3F">
        <w:rPr>
          <w:rFonts w:cs="Arial"/>
        </w:rPr>
        <w:t>po predbežnom vyhodnotení ponúk na základe zvolených kritérií</w:t>
      </w:r>
      <w:r w:rsidRPr="00BA4D3F">
        <w:rPr>
          <w:rFonts w:cs="Arial"/>
          <w:color w:val="000000"/>
        </w:rPr>
        <w:t> zhodné návrhy na prvom, druhom alebo treťom </w:t>
      </w:r>
      <w:r w:rsidRPr="00BA4D3F">
        <w:rPr>
          <w:rFonts w:cs="Arial"/>
        </w:rPr>
        <w:t>predbežnom </w:t>
      </w:r>
      <w:r w:rsidRPr="00BA4D3F">
        <w:rPr>
          <w:rFonts w:cs="Arial"/>
          <w:color w:val="000000"/>
        </w:rPr>
        <w:t>mieste</w:t>
      </w:r>
      <w:r w:rsidRPr="00BA4D3F">
        <w:rPr>
          <w:rFonts w:cs="Arial"/>
        </w:rPr>
        <w:t>, komisia vyhodnotí na danom mieste ako lepší návrh ten</w:t>
      </w:r>
      <w:r w:rsidRPr="00BA4D3F">
        <w:rPr>
          <w:rFonts w:cs="Arial"/>
          <w:color w:val="000000"/>
        </w:rPr>
        <w:t>, ktorý predložil uchádzač, ktorý predložil nižšiu cenu na stavebný oddiel „</w:t>
      </w:r>
      <w:r w:rsidR="00582C9E" w:rsidRPr="0011612B">
        <w:rPr>
          <w:rFonts w:cs="Arial"/>
        </w:rPr>
        <w:t>E2 Tieniace konštrukcie</w:t>
      </w:r>
      <w:r w:rsidR="00E73A17" w:rsidRPr="00BA4D3F">
        <w:rPr>
          <w:rFonts w:cs="Arial"/>
        </w:rPr>
        <w:t xml:space="preserve">” </w:t>
      </w:r>
      <w:r w:rsidR="00541374" w:rsidRPr="00BA4D3F">
        <w:rPr>
          <w:rFonts w:cs="Arial"/>
        </w:rPr>
        <w:t xml:space="preserve"> </w:t>
      </w:r>
      <w:r w:rsidRPr="00BA4D3F">
        <w:rPr>
          <w:rFonts w:cs="Arial"/>
        </w:rPr>
        <w:t xml:space="preserve">vrátane DPH. </w:t>
      </w:r>
    </w:p>
    <w:p w:rsidR="00881F96" w:rsidRPr="00BA4D3F" w:rsidRDefault="00881F96" w:rsidP="00FC0B56">
      <w:pPr>
        <w:spacing w:after="0" w:line="240" w:lineRule="auto"/>
        <w:jc w:val="both"/>
        <w:rPr>
          <w:rFonts w:cs="Arial"/>
        </w:rPr>
      </w:pPr>
      <w:r w:rsidRPr="00BA4D3F">
        <w:rPr>
          <w:rFonts w:cs="Arial"/>
        </w:rPr>
        <w:t>Do konečnej ceny zákazky, teda ceny, ktorá bude zmluvnou cenou, musia byť započítané všetky doteraz vynaložené výdavky a v budúcnosti vynaložené výdavky úspešného uchádzača, súvisiace s plnením predmetu tejto zákazky podľa realizačnej projektovej dokumentácie.</w:t>
      </w:r>
    </w:p>
    <w:p w:rsidR="009A4EBE" w:rsidRPr="00BA4D3F" w:rsidRDefault="009A4EBE" w:rsidP="009E5D40">
      <w:pPr>
        <w:spacing w:after="0" w:line="240" w:lineRule="auto"/>
        <w:jc w:val="both"/>
        <w:rPr>
          <w:rFonts w:cs="Arial"/>
        </w:rPr>
      </w:pPr>
      <w:r w:rsidRPr="00BA4D3F">
        <w:rPr>
          <w:rFonts w:cs="Arial"/>
        </w:rPr>
        <w:t>Ak je uchádzač platiteľom DPH, navrhovanú celkovú zmluvnú cenu za predmet zákazky uvedie          v nasledovnom zložení:</w:t>
      </w:r>
    </w:p>
    <w:p w:rsidR="009A4EBE" w:rsidRPr="00BA4D3F" w:rsidRDefault="009A4EBE" w:rsidP="009E5D40">
      <w:pPr>
        <w:spacing w:after="0" w:line="240" w:lineRule="auto"/>
        <w:jc w:val="both"/>
        <w:rPr>
          <w:rFonts w:cs="Arial"/>
        </w:rPr>
      </w:pPr>
      <w:r w:rsidRPr="00BA4D3F">
        <w:rPr>
          <w:rFonts w:cs="Arial"/>
        </w:rPr>
        <w:t>a. navrhovaná (celková) zmluvná cena bez DPH v EUR,</w:t>
      </w:r>
    </w:p>
    <w:p w:rsidR="009A4EBE" w:rsidRPr="00BA4D3F" w:rsidRDefault="009A4EBE" w:rsidP="009E5D40">
      <w:pPr>
        <w:spacing w:after="0" w:line="240" w:lineRule="auto"/>
        <w:jc w:val="both"/>
        <w:rPr>
          <w:rFonts w:cs="Arial"/>
        </w:rPr>
      </w:pPr>
      <w:r w:rsidRPr="00BA4D3F">
        <w:rPr>
          <w:rFonts w:cs="Arial"/>
        </w:rPr>
        <w:t>b. sadzba DPH v % a výška DPH v EUR,</w:t>
      </w:r>
    </w:p>
    <w:p w:rsidR="009A4EBE" w:rsidRPr="00BA4D3F" w:rsidRDefault="009A4EBE" w:rsidP="009E5D40">
      <w:pPr>
        <w:spacing w:after="0" w:line="240" w:lineRule="auto"/>
        <w:jc w:val="both"/>
        <w:rPr>
          <w:rFonts w:cs="Arial"/>
        </w:rPr>
      </w:pPr>
      <w:r w:rsidRPr="00BA4D3F">
        <w:rPr>
          <w:rFonts w:cs="Arial"/>
        </w:rPr>
        <w:t>c. navrhovaná (celková) zmluvná cena spolu s DPH v EUR.</w:t>
      </w:r>
    </w:p>
    <w:p w:rsidR="009A4EBE" w:rsidRPr="00BA4D3F" w:rsidRDefault="008B606B" w:rsidP="009E5D40">
      <w:pPr>
        <w:spacing w:after="0" w:line="240" w:lineRule="auto"/>
        <w:jc w:val="both"/>
        <w:rPr>
          <w:rFonts w:cs="Arial"/>
        </w:rPr>
      </w:pPr>
      <w:r w:rsidRPr="00BA4D3F">
        <w:rPr>
          <w:rFonts w:cs="Arial"/>
        </w:rPr>
        <w:t>Ak uchádzač nie je platcom</w:t>
      </w:r>
      <w:r w:rsidR="009A4EBE" w:rsidRPr="00BA4D3F">
        <w:rPr>
          <w:rFonts w:cs="Arial"/>
        </w:rPr>
        <w:t xml:space="preserve"> DPH, uvedie navrhovanú (konečnú) zmluvnú cenu celkom v EUR.</w:t>
      </w:r>
    </w:p>
    <w:p w:rsidR="009A4EBE" w:rsidRPr="00BA4D3F" w:rsidRDefault="009A4EBE" w:rsidP="009E5D40">
      <w:pPr>
        <w:spacing w:after="0" w:line="240" w:lineRule="auto"/>
        <w:jc w:val="both"/>
        <w:rPr>
          <w:rFonts w:cs="Arial"/>
        </w:rPr>
      </w:pPr>
      <w:r w:rsidRPr="00BA4D3F">
        <w:rPr>
          <w:rFonts w:cs="Arial"/>
        </w:rPr>
        <w:t xml:space="preserve">Na </w:t>
      </w:r>
      <w:r w:rsidR="008B606B" w:rsidRPr="00BA4D3F">
        <w:rPr>
          <w:rFonts w:cs="Arial"/>
        </w:rPr>
        <w:t>skutočnosť, že nie je platcom</w:t>
      </w:r>
      <w:r w:rsidRPr="00BA4D3F">
        <w:rPr>
          <w:rFonts w:cs="Arial"/>
        </w:rPr>
        <w:t xml:space="preserve"> DPH upozorní v ponuke.</w:t>
      </w:r>
    </w:p>
    <w:p w:rsidR="009A4EBE" w:rsidRPr="00BA4D3F" w:rsidRDefault="009A4EBE" w:rsidP="009E5D40">
      <w:pPr>
        <w:spacing w:after="0" w:line="240" w:lineRule="auto"/>
        <w:jc w:val="both"/>
        <w:rPr>
          <w:rFonts w:cs="Arial"/>
        </w:rPr>
      </w:pPr>
      <w:r w:rsidRPr="00BA4D3F">
        <w:rPr>
          <w:rFonts w:cs="Arial"/>
        </w:rPr>
        <w:t xml:space="preserve">Ak sa v priebehu zmluvného </w:t>
      </w:r>
      <w:r w:rsidR="008B606B" w:rsidRPr="00BA4D3F">
        <w:rPr>
          <w:rFonts w:cs="Arial"/>
        </w:rPr>
        <w:t>vzťahu stane uchádzač platcom</w:t>
      </w:r>
      <w:r w:rsidRPr="00BA4D3F">
        <w:rPr>
          <w:rFonts w:cs="Arial"/>
        </w:rPr>
        <w:t xml:space="preserve"> DPH, zmluvná cena sa nezvýši.</w:t>
      </w:r>
    </w:p>
    <w:p w:rsidR="009A4EBE" w:rsidRPr="00BA4D3F" w:rsidRDefault="009A4EBE" w:rsidP="009E5D40">
      <w:pPr>
        <w:spacing w:after="0" w:line="240" w:lineRule="auto"/>
        <w:jc w:val="both"/>
        <w:rPr>
          <w:rFonts w:cs="Arial"/>
        </w:rPr>
      </w:pPr>
      <w:r w:rsidRPr="00BA4D3F">
        <w:rPr>
          <w:rFonts w:cs="Arial"/>
        </w:rPr>
        <w:t>V prípade, že v priebehu procesu verejného obstarávania dôjde k legislatívnym zmenám v oblasti DPH, dotknuté časti budú príslušne upravené.</w:t>
      </w:r>
    </w:p>
    <w:p w:rsidR="009A4EBE" w:rsidRPr="00BA4D3F" w:rsidRDefault="009A4EBE" w:rsidP="009E5D40">
      <w:pPr>
        <w:spacing w:after="0" w:line="240" w:lineRule="auto"/>
        <w:jc w:val="both"/>
        <w:rPr>
          <w:rFonts w:cs="Arial"/>
          <w:i/>
        </w:rPr>
      </w:pPr>
      <w:r w:rsidRPr="00BA4D3F">
        <w:rPr>
          <w:rFonts w:cs="Arial"/>
          <w:i/>
        </w:rPr>
        <w:t>Ak bude úspešný uchádzač zdaniteľná osoba z</w:t>
      </w:r>
      <w:r w:rsidR="00A76590" w:rsidRPr="00BA4D3F">
        <w:rPr>
          <w:rFonts w:cs="Arial"/>
          <w:i/>
        </w:rPr>
        <w:t xml:space="preserve"> iného </w:t>
      </w:r>
      <w:r w:rsidRPr="00BA4D3F">
        <w:rPr>
          <w:rFonts w:cs="Arial"/>
          <w:i/>
        </w:rPr>
        <w:t>členského štátu Európskej únie nebude uplatňovať DPH platnú vo svojej domovskej krajine z dôvodu oslobodenia poskytovania služieb dodaných do iného členského štátu. Príslušnú daň z pridanej hodnoty odvedie v zmysle platných právnych predpisov Slovenskej republiky verejný obstarávateľ</w:t>
      </w:r>
      <w:r w:rsidR="00A76590" w:rsidRPr="00BA4D3F">
        <w:rPr>
          <w:rFonts w:cs="Arial"/>
          <w:i/>
        </w:rPr>
        <w:t xml:space="preserve"> </w:t>
      </w:r>
      <w:r w:rsidR="00A76590" w:rsidRPr="00BA4D3F">
        <w:rPr>
          <w:rFonts w:cs="Arial"/>
        </w:rPr>
        <w:t>(v zmysle § 69, odsek 3 zákona č. 222/2004 Z. z. o dani z pridanej hodnoty a  podľa § 27 tohto zákona)</w:t>
      </w:r>
      <w:r w:rsidRPr="00BA4D3F">
        <w:rPr>
          <w:rFonts w:cs="Arial"/>
        </w:rPr>
        <w:t>,</w:t>
      </w:r>
      <w:r w:rsidRPr="00BA4D3F">
        <w:rPr>
          <w:rFonts w:cs="Arial"/>
          <w:i/>
        </w:rPr>
        <w:t xml:space="preserve"> ako nadobúdateľ tovaru a služby z iného členského štátu v tuzemsku. V takomto prípade bude uchádzačovi prirátaná DPH k celkovej ponúkanej cene.</w:t>
      </w:r>
    </w:p>
    <w:p w:rsidR="009A4EBE" w:rsidRPr="00BA4D3F" w:rsidRDefault="00881F96" w:rsidP="00FC0B56">
      <w:pPr>
        <w:pStyle w:val="Zarkazkladnhotextu"/>
        <w:spacing w:after="0" w:line="240" w:lineRule="auto"/>
        <w:ind w:left="0"/>
        <w:jc w:val="both"/>
        <w:rPr>
          <w:rFonts w:cs="Arial"/>
          <w:lang w:val="sk-SK"/>
        </w:rPr>
      </w:pPr>
      <w:r w:rsidRPr="00BA4D3F">
        <w:rPr>
          <w:rFonts w:cs="Arial"/>
          <w:lang w:val="sk-SK"/>
        </w:rPr>
        <w:t xml:space="preserve">V prípade, ak ponuka bude obsahovať inú sadzbu DPH, aká je používaná na území SR, komisia odpočíta </w:t>
      </w:r>
      <w:r w:rsidR="00A76590" w:rsidRPr="00BA4D3F">
        <w:rPr>
          <w:rFonts w:cs="Arial"/>
          <w:lang w:val="sk-SK"/>
        </w:rPr>
        <w:t>v ponuke</w:t>
      </w:r>
      <w:r w:rsidRPr="00BA4D3F">
        <w:rPr>
          <w:rFonts w:cs="Arial"/>
          <w:lang w:val="sk-SK"/>
        </w:rPr>
        <w:t xml:space="preserve"> udanú hodnotu DPH od celkovej ceny a pripočíta platnú sadzbu DPH používanú na území SR. Takýto úkon sa nepovažuje za zmenu ponuky. </w:t>
      </w:r>
    </w:p>
    <w:p w:rsidR="009A4EBE" w:rsidRPr="00BA4D3F" w:rsidRDefault="009A4EBE" w:rsidP="009E5D40">
      <w:pPr>
        <w:pStyle w:val="Zarkazkladnhotextu"/>
        <w:spacing w:after="0" w:line="240" w:lineRule="auto"/>
        <w:ind w:left="0"/>
        <w:jc w:val="both"/>
        <w:rPr>
          <w:rFonts w:cs="Arial"/>
          <w:lang w:val="sk-SK"/>
        </w:rPr>
      </w:pPr>
      <w:r w:rsidRPr="00BA4D3F">
        <w:rPr>
          <w:rFonts w:cs="Arial"/>
          <w:lang w:val="sk-SK"/>
        </w:rPr>
        <w:lastRenderedPageBreak/>
        <w:t>Celková cena za predmet zákazky zahŕňa všetky náklady spojené s požadovaným predmetom zákazky, t. j. cenu za dodávku stavebných prác a všetkých s realizáciou stavby súvisiacich služieb.</w:t>
      </w:r>
    </w:p>
    <w:p w:rsidR="00881F96" w:rsidRPr="00BA4D3F" w:rsidRDefault="00881F96" w:rsidP="00FC0B56">
      <w:pPr>
        <w:pStyle w:val="Zarkazkladnhotextu"/>
        <w:spacing w:after="0" w:line="240" w:lineRule="auto"/>
        <w:ind w:left="0"/>
        <w:jc w:val="both"/>
        <w:rPr>
          <w:rFonts w:cs="Arial"/>
          <w:lang w:val="sk-SK"/>
        </w:rPr>
      </w:pPr>
      <w:r w:rsidRPr="00BA4D3F">
        <w:rPr>
          <w:rFonts w:cs="Arial"/>
          <w:lang w:val="sk-SK"/>
        </w:rPr>
        <w:t xml:space="preserve">V prípade identifikovania rôzneho návrhu na plnenie v ponuke uchádzača (napr. iný návrh v zmluve a iný návrh vo formulári v systéme JOSEPHINE) bude komisia postupovať v súlade s výkladovým stanoviskom Úradu pre verejné obstarávanie č. 5/2016. </w:t>
      </w:r>
    </w:p>
    <w:p w:rsidR="00881F96" w:rsidRPr="00BA4D3F" w:rsidRDefault="00881F96" w:rsidP="009E5D40">
      <w:pPr>
        <w:autoSpaceDE w:val="0"/>
        <w:autoSpaceDN w:val="0"/>
        <w:adjustRightInd w:val="0"/>
        <w:spacing w:after="0" w:line="240" w:lineRule="auto"/>
        <w:jc w:val="both"/>
        <w:rPr>
          <w:rFonts w:cs="Arial"/>
          <w:color w:val="000000"/>
        </w:rPr>
      </w:pPr>
      <w:r w:rsidRPr="00BA4D3F">
        <w:rPr>
          <w:rFonts w:eastAsia="TimesNewRomanPSMT" w:cs="Arial"/>
          <w:color w:val="000000"/>
        </w:rPr>
        <w:t xml:space="preserve">Komisia na vyhodnotenie ponúk hodnotí ponuky podľa týchto súťažných podkladov </w:t>
      </w:r>
      <w:r w:rsidRPr="00BA4D3F">
        <w:rPr>
          <w:rFonts w:cs="Arial"/>
          <w:color w:val="000000"/>
        </w:rPr>
        <w:t>a v </w:t>
      </w:r>
      <w:r w:rsidRPr="00BA4D3F">
        <w:rPr>
          <w:rFonts w:eastAsia="TimesNewRomanPSMT" w:cs="Arial"/>
          <w:color w:val="000000"/>
        </w:rPr>
        <w:t xml:space="preserve">súlade </w:t>
      </w:r>
      <w:r w:rsidRPr="00BA4D3F">
        <w:rPr>
          <w:rFonts w:cs="Arial"/>
          <w:color w:val="000000"/>
        </w:rPr>
        <w:t>so </w:t>
      </w:r>
      <w:r w:rsidRPr="00BA4D3F">
        <w:rPr>
          <w:rFonts w:eastAsia="TimesNewRomanPSMT" w:cs="Arial"/>
          <w:color w:val="000000"/>
        </w:rPr>
        <w:t>zákonom o verejnom obstarávaní</w:t>
      </w:r>
      <w:r w:rsidRPr="00BA4D3F">
        <w:rPr>
          <w:rFonts w:cs="Arial"/>
          <w:color w:val="000000"/>
        </w:rPr>
        <w:t>.</w:t>
      </w:r>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Maximálna akceptovaná cena je cena predpokladanej hodnoty zákazky s pripočítaním DPH. Verejný obstarávateľ si v súlade so zákonom o verejnom obstarávaní vyhradzuje právo neprijať ponuku, ktorá presahuje ním stanovenú maximálnu celkovú cenu. Ponuka presahujúca predpokladanú hodnotu zákazky s pripočítaním DPH bude považovaná za neprijateľnú.</w:t>
      </w:r>
    </w:p>
    <w:p w:rsidR="00881F96" w:rsidRPr="00BA4D3F" w:rsidRDefault="00881F96" w:rsidP="009E5D40">
      <w:pPr>
        <w:pStyle w:val="Nadpis1"/>
        <w:spacing w:line="240" w:lineRule="auto"/>
        <w:jc w:val="both"/>
        <w:rPr>
          <w:rFonts w:asciiTheme="minorHAnsi" w:hAnsiTheme="minorHAnsi" w:cs="Arial"/>
        </w:rPr>
      </w:pPr>
      <w:bookmarkStart w:id="21" w:name="_Toc500924362"/>
      <w:r w:rsidRPr="00BA4D3F">
        <w:rPr>
          <w:rFonts w:asciiTheme="minorHAnsi" w:hAnsiTheme="minorHAnsi" w:cs="Arial"/>
        </w:rPr>
        <w:t>21. Informácia o výsledku vyhodnotenia ponúk a uzavretie zmluvy</w:t>
      </w:r>
      <w:bookmarkEnd w:id="21"/>
    </w:p>
    <w:p w:rsidR="00881F96"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 xml:space="preserve">Verejný obstarávateľ zašle v súlade s § 55 zákona o </w:t>
      </w:r>
      <w:r w:rsidRPr="00BA4D3F">
        <w:rPr>
          <w:rFonts w:cs="Arial"/>
          <w:color w:val="000000"/>
        </w:rPr>
        <w:t xml:space="preserve">verejnom </w:t>
      </w:r>
      <w:r w:rsidRPr="00BA4D3F">
        <w:rPr>
          <w:rFonts w:eastAsia="TimesNewRomanPSMT" w:cs="Arial"/>
          <w:color w:val="000000"/>
        </w:rPr>
        <w:t>obstarávaní informáciu o výsledku vyhodnotenia ponúk</w:t>
      </w:r>
      <w:r w:rsidRPr="00BA4D3F">
        <w:rPr>
          <w:rFonts w:cs="Arial"/>
          <w:color w:val="000000"/>
        </w:rPr>
        <w:t xml:space="preserve">. </w:t>
      </w:r>
      <w:r w:rsidRPr="00BA4D3F">
        <w:rPr>
          <w:rFonts w:eastAsia="TimesNewRomanPSMT" w:cs="Arial"/>
          <w:color w:val="000000"/>
        </w:rPr>
        <w:t xml:space="preserve">Verejný obstarávateľ pristúpi k uzavretiu zmluvy po uplynutí zákonom stanovených lehôt. Verejný obstarávateľ vyzve uchádzača na poskytnutie súčinnosti pri podpise zmluvy. </w:t>
      </w:r>
    </w:p>
    <w:p w:rsidR="0000402C" w:rsidRPr="00BA4D3F" w:rsidRDefault="0000402C" w:rsidP="009E5D40">
      <w:pPr>
        <w:autoSpaceDE w:val="0"/>
        <w:autoSpaceDN w:val="0"/>
        <w:adjustRightInd w:val="0"/>
        <w:spacing w:after="0" w:line="240" w:lineRule="auto"/>
        <w:jc w:val="both"/>
        <w:rPr>
          <w:rFonts w:eastAsia="TimesNewRomanPSMT" w:cs="Arial"/>
          <w:color w:val="000000"/>
        </w:rPr>
      </w:pPr>
      <w:r w:rsidRPr="0000402C">
        <w:rPr>
          <w:rFonts w:eastAsia="TimesNewRomanPSMT" w:cs="Arial"/>
          <w:color w:val="000000"/>
        </w:rPr>
        <w:t>Nakoľko sa predmet zákazky realizuje v rámci projektu „Mestá odolné na dopady zmeny klímy - Ozelenenie a tienenie lávky na Starohájskej ulici v Trnave“, ktorý je spolufinancovaný z Európskeho fondu regionálneho rozvoja a štátneho rozpočtu v rámci operačného programu – Integrovaný regionálny operačný program (IROP 2014-2020). Kód ITMS NFP302040M449., verejný obstarávateľ uzavrie zmluvu s víťazným uchádzačom</w:t>
      </w:r>
      <w:r w:rsidR="00D4781D">
        <w:rPr>
          <w:rFonts w:eastAsia="TimesNewRomanPSMT" w:cs="Arial"/>
          <w:color w:val="000000"/>
        </w:rPr>
        <w:t xml:space="preserve"> </w:t>
      </w:r>
      <w:r w:rsidRPr="0000402C">
        <w:rPr>
          <w:rFonts w:eastAsia="TimesNewRomanPSMT" w:cs="Arial"/>
          <w:color w:val="000000"/>
        </w:rPr>
        <w:t>až po vykonaní (ex post) kontroly z verejného obstarávania pred podpisom zmluvy a vyzve uchádzača na</w:t>
      </w:r>
      <w:r w:rsidR="00D4781D">
        <w:rPr>
          <w:rFonts w:eastAsia="TimesNewRomanPSMT" w:cs="Arial"/>
          <w:color w:val="000000"/>
        </w:rPr>
        <w:t xml:space="preserve"> </w:t>
      </w:r>
      <w:r w:rsidRPr="0000402C">
        <w:rPr>
          <w:rFonts w:eastAsia="TimesNewRomanPSMT" w:cs="Arial"/>
          <w:color w:val="000000"/>
        </w:rPr>
        <w:t>poskytnutie súčinnosti pri podpise zmluvy.</w:t>
      </w:r>
    </w:p>
    <w:p w:rsidR="00881F96" w:rsidRPr="00BA4D3F" w:rsidRDefault="00881F96" w:rsidP="009E5D40">
      <w:pPr>
        <w:autoSpaceDE w:val="0"/>
        <w:autoSpaceDN w:val="0"/>
        <w:adjustRightInd w:val="0"/>
        <w:spacing w:after="0" w:line="240" w:lineRule="auto"/>
        <w:jc w:val="both"/>
        <w:rPr>
          <w:rFonts w:cs="Arial"/>
          <w:color w:val="000000"/>
        </w:rPr>
      </w:pPr>
      <w:r w:rsidRPr="00BA4D3F">
        <w:rPr>
          <w:rFonts w:eastAsia="TimesNewRomanPSMT" w:cs="Arial"/>
          <w:color w:val="000000"/>
        </w:rPr>
        <w:t xml:space="preserve">Verejný obstarávateľ apeluje na uchádzačov, aby pristúpili zodpovedne k poskytnutiu súčinnosti          </w:t>
      </w:r>
      <w:r w:rsidRPr="00BA4D3F">
        <w:rPr>
          <w:rFonts w:cs="Arial"/>
          <w:color w:val="000000"/>
        </w:rPr>
        <w:t xml:space="preserve">k </w:t>
      </w:r>
      <w:r w:rsidRPr="00BA4D3F">
        <w:rPr>
          <w:rFonts w:eastAsia="TimesNewRomanPSMT" w:cs="Arial"/>
          <w:color w:val="000000"/>
        </w:rPr>
        <w:t>podpisu zmluvy, najmä aby si včas zabezpečili registráciu do Registra partnerov verejného sektora (podľa zákon č. 315/2016 Z. z.) resp. overili svoju registráciu v Registri partnerov verej</w:t>
      </w:r>
      <w:r w:rsidR="002D08B1" w:rsidRPr="00BA4D3F">
        <w:rPr>
          <w:rFonts w:eastAsia="TimesNewRomanPSMT" w:cs="Arial"/>
          <w:color w:val="000000"/>
        </w:rPr>
        <w:t>ného sektora ak už boli zapísaní</w:t>
      </w:r>
      <w:r w:rsidRPr="00BA4D3F">
        <w:rPr>
          <w:rFonts w:eastAsia="TimesNewRomanPSMT" w:cs="Arial"/>
          <w:color w:val="000000"/>
        </w:rPr>
        <w:t xml:space="preserve"> do Registra konečných užívateľov výhod (podľa zákona č. </w:t>
      </w:r>
      <w:r w:rsidRPr="00BA4D3F">
        <w:rPr>
          <w:rFonts w:cs="Arial"/>
          <w:color w:val="000000"/>
        </w:rPr>
        <w:t xml:space="preserve">343/2015 Z. z.). </w:t>
      </w:r>
      <w:r w:rsidRPr="00BA4D3F">
        <w:rPr>
          <w:rFonts w:eastAsia="TimesNewRomanPSMT" w:cs="Arial"/>
          <w:color w:val="000000"/>
        </w:rPr>
        <w:t>Uchádzač bude postupovať pri registrácií podľa zákona č. 315/2016 Z. z.</w:t>
      </w:r>
    </w:p>
    <w:p w:rsidR="00881F96" w:rsidRPr="00BA4D3F" w:rsidRDefault="00881F96" w:rsidP="009E5D40">
      <w:pPr>
        <w:pStyle w:val="Nadpis1"/>
        <w:spacing w:line="240" w:lineRule="auto"/>
        <w:jc w:val="both"/>
        <w:rPr>
          <w:rFonts w:asciiTheme="minorHAnsi" w:hAnsiTheme="minorHAnsi" w:cs="Arial"/>
        </w:rPr>
      </w:pPr>
      <w:bookmarkStart w:id="22" w:name="_Toc500924363"/>
      <w:r w:rsidRPr="00BA4D3F">
        <w:rPr>
          <w:rFonts w:asciiTheme="minorHAnsi" w:hAnsiTheme="minorHAnsi" w:cs="Arial"/>
        </w:rPr>
        <w:t>22. Subdodávatelia</w:t>
      </w:r>
      <w:bookmarkEnd w:id="22"/>
    </w:p>
    <w:p w:rsidR="00881F96" w:rsidRPr="00BA4D3F" w:rsidRDefault="00881F96" w:rsidP="002D190E">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 xml:space="preserve">Verejný obstarávateľ </w:t>
      </w:r>
      <w:r w:rsidR="002D190E">
        <w:rPr>
          <w:rFonts w:eastAsia="TimesNewRomanPSMT" w:cs="Arial"/>
          <w:color w:val="000000"/>
        </w:rPr>
        <w:t>ne</w:t>
      </w:r>
      <w:r w:rsidRPr="00BA4D3F">
        <w:rPr>
          <w:rFonts w:eastAsia="TimesNewRomanPSMT" w:cs="Arial"/>
          <w:color w:val="000000"/>
        </w:rPr>
        <w:t xml:space="preserve">vyžaduje uviesť subdodávateľov, ktorí sú uchádzačovi známi už </w:t>
      </w:r>
      <w:r w:rsidRPr="00BA4D3F">
        <w:rPr>
          <w:rFonts w:cs="Arial"/>
          <w:color w:val="000000"/>
        </w:rPr>
        <w:t xml:space="preserve">v predloženej ponuke. </w:t>
      </w:r>
      <w:r w:rsidRPr="00BA4D3F">
        <w:rPr>
          <w:rFonts w:eastAsia="TimesNewRomanPSMT" w:cs="Arial"/>
          <w:color w:val="000000"/>
        </w:rPr>
        <w:t xml:space="preserve">Úspešný uchádzač </w:t>
      </w:r>
      <w:r w:rsidR="002D190E">
        <w:rPr>
          <w:rFonts w:eastAsia="TimesNewRomanPSMT" w:cs="Arial"/>
          <w:color w:val="000000"/>
        </w:rPr>
        <w:t>najneskôr k podpisu</w:t>
      </w:r>
      <w:r w:rsidRPr="00BA4D3F">
        <w:rPr>
          <w:rFonts w:eastAsia="TimesNewRomanPSMT" w:cs="Arial"/>
          <w:color w:val="000000"/>
        </w:rPr>
        <w:t xml:space="preserve"> zmluvy uvedie </w:t>
      </w:r>
      <w:r w:rsidR="001D6F2B" w:rsidRPr="00BA4D3F">
        <w:rPr>
          <w:rFonts w:eastAsia="TimesNewRomanPSMT" w:cs="Arial"/>
          <w:color w:val="000000"/>
        </w:rPr>
        <w:t xml:space="preserve">zoznam </w:t>
      </w:r>
      <w:r w:rsidRPr="00BA4D3F">
        <w:rPr>
          <w:rFonts w:eastAsia="TimesNewRomanPSMT" w:cs="Arial"/>
          <w:color w:val="000000"/>
        </w:rPr>
        <w:t xml:space="preserve">subdodávateľov a </w:t>
      </w:r>
      <w:r w:rsidRPr="00BA4D3F">
        <w:rPr>
          <w:rFonts w:cs="Arial"/>
          <w:color w:val="000000"/>
        </w:rPr>
        <w:t xml:space="preserve">rozsah ich plnenia </w:t>
      </w:r>
      <w:r w:rsidRPr="00BA4D3F">
        <w:rPr>
          <w:rFonts w:eastAsia="TimesNewRomanPSMT" w:cs="Arial"/>
          <w:color w:val="000000"/>
        </w:rPr>
        <w:t xml:space="preserve">vyjadrený číselne v eurách. Verejný obstarávateľ </w:t>
      </w:r>
      <w:r w:rsidRPr="00BA4D3F">
        <w:rPr>
          <w:rFonts w:eastAsia="TimesNewRomanPSMT" w:cs="Arial"/>
        </w:rPr>
        <w:t xml:space="preserve">za subdodávateľa </w:t>
      </w:r>
      <w:r w:rsidRPr="00BA4D3F">
        <w:rPr>
          <w:rFonts w:eastAsia="TimesNewRomanPSMT" w:cs="Arial"/>
          <w:color w:val="000000"/>
        </w:rPr>
        <w:t xml:space="preserve">považuje osobu podľa § </w:t>
      </w:r>
      <w:r w:rsidRPr="00BA4D3F">
        <w:rPr>
          <w:rFonts w:cs="Arial"/>
          <w:color w:val="000000"/>
        </w:rPr>
        <w:t xml:space="preserve">2 ods. 5 </w:t>
      </w:r>
      <w:r w:rsidRPr="00BA4D3F">
        <w:rPr>
          <w:rFonts w:eastAsia="TimesNewRomanPSMT" w:cs="Arial"/>
          <w:color w:val="000000"/>
        </w:rPr>
        <w:t xml:space="preserve">písm. e) zákona č. 343/2015 Z. z. a osobu podľa § 2 ods. 1 písm. a) bod 7 za splnenia podmienky uvedenej v § 2 </w:t>
      </w:r>
      <w:r w:rsidR="003A1172">
        <w:rPr>
          <w:rFonts w:eastAsia="TimesNewRomanPSMT" w:cs="Arial"/>
          <w:color w:val="000000"/>
        </w:rPr>
        <w:t xml:space="preserve">ods. 2 </w:t>
      </w:r>
      <w:r w:rsidRPr="00BA4D3F">
        <w:rPr>
          <w:rFonts w:eastAsia="TimesNewRomanPSMT" w:cs="Arial"/>
          <w:color w:val="000000"/>
        </w:rPr>
        <w:t xml:space="preserve">zákona č. 315/2016 o registri partnerov verejného sektora. </w:t>
      </w:r>
      <w:r w:rsidRPr="00BA4D3F">
        <w:rPr>
          <w:rFonts w:cs="Arial"/>
          <w:color w:val="000000"/>
        </w:rPr>
        <w:t>V</w:t>
      </w:r>
      <w:r w:rsidRPr="00BA4D3F">
        <w:rPr>
          <w:rFonts w:eastAsia="TimesNewRomanPSMT" w:cs="Arial"/>
          <w:color w:val="000000"/>
        </w:rPr>
        <w:t>erejný obstarávateľ vyžaduje od subdodávateľov, aby spĺňali osobné postavenie v zmysle § 32 ods. 1 písm. e) zákona č. 343/2015 o verejnom obstarávaní a o zmene a doplnení niektorých zákon</w:t>
      </w:r>
      <w:r w:rsidR="00585FF6">
        <w:rPr>
          <w:rFonts w:eastAsia="TimesNewRomanPSMT" w:cs="Arial"/>
          <w:color w:val="000000"/>
        </w:rPr>
        <w:t>ov v znení neskorších predpisov a zároveň</w:t>
      </w:r>
      <w:r w:rsidR="00585FF6" w:rsidRPr="00585FF6">
        <w:t xml:space="preserve"> </w:t>
      </w:r>
      <w:r w:rsidR="00585FF6" w:rsidRPr="00585FF6">
        <w:rPr>
          <w:rFonts w:eastAsia="TimesNewRomanPSMT" w:cs="Arial"/>
          <w:color w:val="000000"/>
        </w:rPr>
        <w:t>subdodávateľ musí byť zapísaný v registri partnerov verejného sektora v zmysle zákona č. 315/2016 Z. z. o registri partnerov verejného sektora a o zmene a doplnení niektorých zákonov, ak mu takúto povinnosť zákon ukladá.</w:t>
      </w:r>
    </w:p>
    <w:p w:rsidR="00881F96" w:rsidRPr="00BA4D3F" w:rsidRDefault="00881F96" w:rsidP="009E5D40">
      <w:pPr>
        <w:pStyle w:val="Nadpis1"/>
        <w:spacing w:line="240" w:lineRule="auto"/>
        <w:jc w:val="both"/>
        <w:rPr>
          <w:rFonts w:asciiTheme="minorHAnsi" w:hAnsiTheme="minorHAnsi" w:cs="Arial"/>
        </w:rPr>
      </w:pPr>
      <w:bookmarkStart w:id="23" w:name="_Toc500924364"/>
      <w:r w:rsidRPr="00BA4D3F">
        <w:rPr>
          <w:rFonts w:asciiTheme="minorHAnsi" w:hAnsiTheme="minorHAnsi" w:cs="Arial"/>
        </w:rPr>
        <w:t>23. Generálna klauzula</w:t>
      </w:r>
      <w:bookmarkEnd w:id="23"/>
    </w:p>
    <w:p w:rsidR="00881F96" w:rsidRPr="00BA4D3F" w:rsidRDefault="00881F96"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Verejný obstarávateľ bude pri uskutočňovaní tohto postupu zadávania zákazky postupovať v súlade s</w:t>
      </w:r>
      <w:r w:rsidRPr="00BA4D3F">
        <w:rPr>
          <w:rFonts w:cs="Arial"/>
          <w:color w:val="000000"/>
        </w:rPr>
        <w:t>o z</w:t>
      </w:r>
      <w:r w:rsidRPr="00BA4D3F">
        <w:rPr>
          <w:rFonts w:eastAsia="TimesNewRomanPSMT" w:cs="Arial"/>
          <w:color w:val="000000"/>
        </w:rPr>
        <w:t xml:space="preserve">ákonom č. </w:t>
      </w:r>
      <w:r w:rsidRPr="00BA4D3F">
        <w:rPr>
          <w:rFonts w:cs="Arial"/>
          <w:color w:val="000000"/>
        </w:rPr>
        <w:t xml:space="preserve">343/2015 Z. z. o </w:t>
      </w:r>
      <w:r w:rsidRPr="00BA4D3F">
        <w:rPr>
          <w:rFonts w:eastAsia="TimesNewRomanPSMT" w:cs="Arial"/>
          <w:color w:val="000000"/>
        </w:rPr>
        <w:t xml:space="preserve">verejnom obstarávaní </w:t>
      </w:r>
      <w:r w:rsidRPr="00BA4D3F">
        <w:rPr>
          <w:rFonts w:cs="Arial"/>
          <w:color w:val="000000"/>
        </w:rPr>
        <w:t xml:space="preserve">a o zmene a </w:t>
      </w:r>
      <w:r w:rsidRPr="00BA4D3F">
        <w:rPr>
          <w:rFonts w:eastAsia="TimesNewRomanPSMT" w:cs="Arial"/>
          <w:color w:val="000000"/>
        </w:rPr>
        <w:t>doplnen</w:t>
      </w:r>
      <w:r w:rsidR="00EB052E" w:rsidRPr="00BA4D3F">
        <w:rPr>
          <w:rFonts w:eastAsia="TimesNewRomanPSMT" w:cs="Arial"/>
          <w:color w:val="000000"/>
        </w:rPr>
        <w:t>í</w:t>
      </w:r>
      <w:r w:rsidRPr="00BA4D3F">
        <w:rPr>
          <w:rFonts w:eastAsia="TimesNewRomanPSMT" w:cs="Arial"/>
          <w:color w:val="000000"/>
        </w:rPr>
        <w:t xml:space="preserve"> niektorých zákonov</w:t>
      </w:r>
      <w:r w:rsidRPr="00BA4D3F">
        <w:rPr>
          <w:rFonts w:cs="Arial"/>
          <w:color w:val="000000"/>
        </w:rPr>
        <w:t xml:space="preserve">, </w:t>
      </w:r>
      <w:r w:rsidRPr="00BA4D3F">
        <w:rPr>
          <w:rFonts w:eastAsia="TimesNewRomanPSMT" w:cs="Arial"/>
          <w:color w:val="000000"/>
        </w:rPr>
        <w:t>prípadne inými všeobecne záväznými právnymi predpismi. Všetky ostatné informácie, úkony a lehoty sa nachádzajú v zákone o verejnom obstarávaní.</w:t>
      </w:r>
    </w:p>
    <w:p w:rsidR="00881F96" w:rsidRPr="00BA4D3F" w:rsidRDefault="00881F96" w:rsidP="009E5D40">
      <w:pPr>
        <w:pStyle w:val="Nadpis1"/>
        <w:spacing w:line="240" w:lineRule="auto"/>
        <w:jc w:val="both"/>
        <w:rPr>
          <w:rFonts w:asciiTheme="minorHAnsi" w:hAnsiTheme="minorHAnsi" w:cs="Arial"/>
        </w:rPr>
      </w:pPr>
      <w:bookmarkStart w:id="24" w:name="_Toc500924365"/>
      <w:r w:rsidRPr="00BA4D3F">
        <w:rPr>
          <w:rFonts w:asciiTheme="minorHAnsi" w:hAnsiTheme="minorHAnsi" w:cs="Arial"/>
        </w:rPr>
        <w:lastRenderedPageBreak/>
        <w:t>24. Doplňujúce  informácie</w:t>
      </w:r>
      <w:bookmarkEnd w:id="24"/>
      <w:r w:rsidRPr="00BA4D3F">
        <w:rPr>
          <w:rFonts w:asciiTheme="minorHAnsi" w:hAnsiTheme="minorHAnsi" w:cs="Arial"/>
        </w:rPr>
        <w:t xml:space="preserve"> </w:t>
      </w:r>
    </w:p>
    <w:p w:rsidR="009E5D40" w:rsidRPr="00BA4D3F" w:rsidRDefault="00881F96" w:rsidP="009E5D40">
      <w:pPr>
        <w:spacing w:after="0" w:line="240" w:lineRule="auto"/>
        <w:jc w:val="both"/>
        <w:rPr>
          <w:rFonts w:cs="Arial"/>
        </w:rPr>
      </w:pPr>
      <w:r w:rsidRPr="00BA4D3F">
        <w:t xml:space="preserve">1. </w:t>
      </w:r>
      <w:r w:rsidR="008E09EE" w:rsidRPr="00BA4D3F">
        <w:rPr>
          <w:rFonts w:cs="Arial"/>
        </w:rPr>
        <w:t xml:space="preserve">Verejný obstarávateľ  odporúča Poplatok za skladovanie odpadu a zákonný poplatok obci v ponukovom rozpočte </w:t>
      </w:r>
      <w:proofErr w:type="spellStart"/>
      <w:r w:rsidR="008E09EE" w:rsidRPr="00BA4D3F">
        <w:rPr>
          <w:rFonts w:cs="Arial"/>
        </w:rPr>
        <w:t>naceniť</w:t>
      </w:r>
      <w:proofErr w:type="spellEnd"/>
      <w:r w:rsidR="008E09EE" w:rsidRPr="00BA4D3F">
        <w:rPr>
          <w:rFonts w:cs="Arial"/>
        </w:rPr>
        <w:t xml:space="preserve"> podľa aktuálnych cenníkov prevádzkovateľa Skládky komunálneho odpadu na </w:t>
      </w:r>
      <w:proofErr w:type="spellStart"/>
      <w:r w:rsidR="008E09EE" w:rsidRPr="00BA4D3F">
        <w:rPr>
          <w:rFonts w:cs="Arial"/>
        </w:rPr>
        <w:t>Zavarskej</w:t>
      </w:r>
      <w:proofErr w:type="spellEnd"/>
      <w:r w:rsidR="008E09EE" w:rsidRPr="00BA4D3F">
        <w:rPr>
          <w:rFonts w:cs="Arial"/>
        </w:rPr>
        <w:t xml:space="preserve"> ceste v Trnave a podľa poplatku mesta Trnava (nakoľko mesto Trnava má zvýhodnené ceny poplatkov za uloženie odpadov z mestských stavieb). </w:t>
      </w:r>
    </w:p>
    <w:p w:rsidR="007F45F6" w:rsidRPr="00BA4D3F" w:rsidRDefault="00881F96" w:rsidP="009E5D40">
      <w:pPr>
        <w:pStyle w:val="Bezriadkovania"/>
        <w:rPr>
          <w:rFonts w:asciiTheme="minorHAnsi" w:hAnsiTheme="minorHAnsi"/>
          <w:sz w:val="22"/>
        </w:rPr>
      </w:pPr>
      <w:r w:rsidRPr="00BA4D3F">
        <w:rPr>
          <w:rFonts w:asciiTheme="minorHAnsi" w:hAnsiTheme="minorHAnsi"/>
          <w:sz w:val="22"/>
        </w:rPr>
        <w:t xml:space="preserve">2. Záujemcovia môžu vykonať ohliadku miesta realizácie, </w:t>
      </w:r>
      <w:r w:rsidR="008A0305" w:rsidRPr="00BA4D3F">
        <w:rPr>
          <w:rFonts w:asciiTheme="minorHAnsi" w:hAnsiTheme="minorHAnsi"/>
          <w:sz w:val="22"/>
        </w:rPr>
        <w:t>nakoľko sa jedná o verejný priestor</w:t>
      </w:r>
      <w:r w:rsidRPr="00BA4D3F">
        <w:rPr>
          <w:rFonts w:asciiTheme="minorHAnsi" w:hAnsiTheme="minorHAnsi"/>
          <w:sz w:val="22"/>
        </w:rPr>
        <w:t xml:space="preserve">. Výdavky spojené s ohliadkou miesta dodania predmetu zákazky idú na ťarchu uchádzača. Nevykonanie obhliadky nebude brané ako dôvod nepochopenia predmetu zákazky. </w:t>
      </w:r>
      <w:r w:rsidR="006115DA" w:rsidRPr="00BA4D3F">
        <w:rPr>
          <w:rFonts w:asciiTheme="minorHAnsi" w:hAnsiTheme="minorHAnsi"/>
          <w:sz w:val="22"/>
        </w:rPr>
        <w:t xml:space="preserve">Verejný obstarávateľ  odporúča obhliadku za účelom  zistenia informácií potrebných pre spracovanie ponuky, nakoľko </w:t>
      </w:r>
      <w:r w:rsidR="001657C9" w:rsidRPr="00BA4D3F">
        <w:rPr>
          <w:rFonts w:asciiTheme="minorHAnsi" w:hAnsiTheme="minorHAnsi"/>
          <w:sz w:val="22"/>
        </w:rPr>
        <w:t>priestor realizácie je priestor verejný.</w:t>
      </w:r>
    </w:p>
    <w:p w:rsidR="00287C87" w:rsidRPr="00BA4D3F" w:rsidRDefault="00287C87" w:rsidP="00287C87">
      <w:pPr>
        <w:pStyle w:val="Bezriadkovania"/>
        <w:rPr>
          <w:rFonts w:asciiTheme="minorHAnsi" w:hAnsiTheme="minorHAnsi"/>
          <w:sz w:val="22"/>
        </w:rPr>
      </w:pPr>
      <w:r w:rsidRPr="00BA4D3F">
        <w:rPr>
          <w:rFonts w:asciiTheme="minorHAnsi" w:hAnsiTheme="minorHAnsi"/>
          <w:sz w:val="22"/>
        </w:rPr>
        <w:t>3.</w:t>
      </w:r>
      <w:r w:rsidRPr="00BA4D3F">
        <w:rPr>
          <w:rFonts w:asciiTheme="minorHAnsi" w:eastAsiaTheme="minorHAnsi" w:hAnsiTheme="minorHAnsi"/>
          <w:sz w:val="22"/>
          <w:shd w:val="clear" w:color="auto" w:fill="auto"/>
        </w:rPr>
        <w:t xml:space="preserve"> Verejný obstarávateľ predpokladá, že uchádzač pri spracovaní osobných údajov zabezpečil písomné súhlasy dotknutých osôb. Verejný obstarávateľ žiada, aby bolo v ponuke uchádzača písomne uvedené, či tieto osobné údaje je verejný obstarávateľ oprávnený zverejniť alebo uvedie, či ide o dôverné informácie, ktoré nemožno zverejniť.  </w:t>
      </w:r>
    </w:p>
    <w:p w:rsidR="00E51F1D" w:rsidRPr="00E51F1D" w:rsidRDefault="00E51F1D" w:rsidP="00E51F1D">
      <w:pPr>
        <w:pStyle w:val="Bezriadkovania"/>
        <w:rPr>
          <w:rFonts w:asciiTheme="minorHAnsi" w:hAnsiTheme="minorHAnsi"/>
          <w:sz w:val="22"/>
        </w:rPr>
      </w:pPr>
      <w:r>
        <w:rPr>
          <w:rFonts w:asciiTheme="minorHAnsi" w:hAnsiTheme="minorHAnsi"/>
          <w:sz w:val="22"/>
        </w:rPr>
        <w:t xml:space="preserve">4. </w:t>
      </w:r>
      <w:r w:rsidRPr="00E51F1D">
        <w:rPr>
          <w:rFonts w:asciiTheme="minorHAnsi" w:hAnsiTheme="minorHAnsi"/>
          <w:sz w:val="22"/>
        </w:rPr>
        <w:t>Za poskytnutie riadnej súčinnosti potrebnej na uzavretie zmluvy sa považuje:</w:t>
      </w:r>
    </w:p>
    <w:p w:rsidR="00E51F1D" w:rsidRPr="00E51F1D" w:rsidRDefault="00E51F1D" w:rsidP="00E51F1D">
      <w:pPr>
        <w:pStyle w:val="Bezriadkovania"/>
        <w:rPr>
          <w:rFonts w:asciiTheme="minorHAnsi" w:hAnsiTheme="minorHAnsi"/>
          <w:sz w:val="22"/>
        </w:rPr>
      </w:pPr>
      <w:r w:rsidRPr="00E51F1D">
        <w:rPr>
          <w:rFonts w:asciiTheme="minorHAnsi" w:hAnsiTheme="minorHAnsi"/>
          <w:sz w:val="22"/>
        </w:rPr>
        <w:t xml:space="preserve">- Zabezpečenie právoplatného zápisu do registra partnerov verejného sektora v zmysle zákona          </w:t>
      </w:r>
      <w:r>
        <w:rPr>
          <w:rFonts w:asciiTheme="minorHAnsi" w:hAnsiTheme="minorHAnsi"/>
          <w:sz w:val="22"/>
        </w:rPr>
        <w:t xml:space="preserve"> </w:t>
      </w:r>
      <w:r w:rsidRPr="00E51F1D">
        <w:rPr>
          <w:rFonts w:asciiTheme="minorHAnsi" w:hAnsiTheme="minorHAnsi"/>
          <w:sz w:val="22"/>
        </w:rPr>
        <w:t xml:space="preserve">č. 315/2016 Z. z.. Tento zápis sa vzťahuje na všetky osoby podľa § 11 zákona o verejnom obstarávaní v nadväznosti na zák. č. 315/2016 Z. z., a to aj vo vzťahu k subdodávateľom, na ktorých sa podľa citovaného </w:t>
      </w:r>
      <w:r>
        <w:rPr>
          <w:rFonts w:asciiTheme="minorHAnsi" w:hAnsiTheme="minorHAnsi"/>
          <w:sz w:val="22"/>
        </w:rPr>
        <w:t>zákona táto povinnosť vzťahuje.</w:t>
      </w:r>
    </w:p>
    <w:p w:rsidR="00E51F1D" w:rsidRPr="00E51F1D" w:rsidRDefault="00E51F1D" w:rsidP="00E51F1D">
      <w:pPr>
        <w:pStyle w:val="Bezriadkovania"/>
        <w:rPr>
          <w:rFonts w:asciiTheme="minorHAnsi" w:hAnsiTheme="minorHAnsi"/>
          <w:sz w:val="22"/>
        </w:rPr>
      </w:pPr>
      <w:r>
        <w:rPr>
          <w:rFonts w:asciiTheme="minorHAnsi" w:hAnsiTheme="minorHAnsi"/>
          <w:sz w:val="22"/>
        </w:rPr>
        <w:t xml:space="preserve">5. </w:t>
      </w:r>
      <w:r w:rsidRPr="00E51F1D">
        <w:rPr>
          <w:rFonts w:asciiTheme="minorHAnsi" w:hAnsiTheme="minorHAnsi"/>
          <w:sz w:val="22"/>
        </w:rPr>
        <w:t>Vyzvaný</w:t>
      </w:r>
      <w:r w:rsidR="00B6711C">
        <w:rPr>
          <w:rFonts w:asciiTheme="minorHAnsi" w:hAnsiTheme="minorHAnsi"/>
          <w:sz w:val="22"/>
        </w:rPr>
        <w:t xml:space="preserve"> úspešný </w:t>
      </w:r>
      <w:r w:rsidRPr="00E51F1D">
        <w:rPr>
          <w:rFonts w:asciiTheme="minorHAnsi" w:hAnsiTheme="minorHAnsi"/>
          <w:sz w:val="22"/>
        </w:rPr>
        <w:t xml:space="preserve"> uchádzač v</w:t>
      </w:r>
      <w:r w:rsidR="00926CCC">
        <w:rPr>
          <w:rFonts w:asciiTheme="minorHAnsi" w:hAnsiTheme="minorHAnsi"/>
          <w:sz w:val="22"/>
        </w:rPr>
        <w:t> rámci súčinnosti</w:t>
      </w:r>
      <w:r w:rsidRPr="00E51F1D">
        <w:rPr>
          <w:rFonts w:asciiTheme="minorHAnsi" w:hAnsiTheme="minorHAnsi"/>
          <w:sz w:val="22"/>
        </w:rPr>
        <w:t xml:space="preserve"> doručí ver</w:t>
      </w:r>
      <w:r w:rsidR="00AD267E">
        <w:rPr>
          <w:rFonts w:asciiTheme="minorHAnsi" w:hAnsiTheme="minorHAnsi"/>
          <w:sz w:val="22"/>
        </w:rPr>
        <w:t>ejnému obstarávateľovi podpísanú</w:t>
      </w:r>
      <w:r w:rsidR="00B6711C">
        <w:rPr>
          <w:rFonts w:asciiTheme="minorHAnsi" w:hAnsiTheme="minorHAnsi"/>
          <w:sz w:val="22"/>
        </w:rPr>
        <w:t xml:space="preserve"> zmluvu </w:t>
      </w:r>
      <w:r w:rsidRPr="00E51F1D">
        <w:rPr>
          <w:rFonts w:asciiTheme="minorHAnsi" w:hAnsiTheme="minorHAnsi"/>
          <w:sz w:val="22"/>
        </w:rPr>
        <w:t>o dielo v príslušnom počte a</w:t>
      </w:r>
      <w:r w:rsidR="00B6711C">
        <w:rPr>
          <w:rFonts w:asciiTheme="minorHAnsi" w:hAnsiTheme="minorHAnsi"/>
          <w:sz w:val="22"/>
        </w:rPr>
        <w:t> </w:t>
      </w:r>
      <w:r w:rsidRPr="00E51F1D">
        <w:rPr>
          <w:rFonts w:asciiTheme="minorHAnsi" w:hAnsiTheme="minorHAnsi"/>
          <w:sz w:val="22"/>
        </w:rPr>
        <w:t>doklady</w:t>
      </w:r>
      <w:r w:rsidR="00B6711C">
        <w:rPr>
          <w:rFonts w:asciiTheme="minorHAnsi" w:hAnsiTheme="minorHAnsi"/>
          <w:sz w:val="22"/>
        </w:rPr>
        <w:t xml:space="preserve"> v zmysle výzvy na predkladanie ponúk</w:t>
      </w:r>
      <w:r w:rsidRPr="00E51F1D">
        <w:rPr>
          <w:rFonts w:asciiTheme="minorHAnsi" w:hAnsiTheme="minorHAnsi"/>
          <w:sz w:val="22"/>
        </w:rPr>
        <w:t>. Návrh zmluvy, ktorý je súčasťou súťažných podkladov je záväzný a nie je možné ho nijako meniť, to neplatí pre úpravy chýb v písaní (pravopisné</w:t>
      </w:r>
    </w:p>
    <w:p w:rsidR="00E51F1D" w:rsidRPr="00E51F1D" w:rsidRDefault="00E51F1D" w:rsidP="00E51F1D">
      <w:pPr>
        <w:pStyle w:val="Bezriadkovania"/>
        <w:rPr>
          <w:rFonts w:asciiTheme="minorHAnsi" w:hAnsiTheme="minorHAnsi"/>
          <w:sz w:val="22"/>
        </w:rPr>
      </w:pPr>
      <w:r w:rsidRPr="00E51F1D">
        <w:rPr>
          <w:rFonts w:asciiTheme="minorHAnsi" w:hAnsiTheme="minorHAnsi"/>
          <w:sz w:val="22"/>
        </w:rPr>
        <w:t>chyby, preklepy, medzery v texte a pod.), ktoré nemenia význam konkrétnych ustanovení. Vyzvaný uchádzač doplní do zmluvy svoje identifikačné údaje, ponúknuté ceny, ktoré zodpovedajú predloženej</w:t>
      </w:r>
      <w:r>
        <w:rPr>
          <w:rFonts w:asciiTheme="minorHAnsi" w:hAnsiTheme="minorHAnsi"/>
          <w:sz w:val="22"/>
        </w:rPr>
        <w:t xml:space="preserve"> </w:t>
      </w:r>
      <w:r w:rsidRPr="00E51F1D">
        <w:rPr>
          <w:rFonts w:asciiTheme="minorHAnsi" w:hAnsiTheme="minorHAnsi"/>
          <w:sz w:val="22"/>
        </w:rPr>
        <w:t>ponuke, informácie týkajúce sa subdodávateľov a údaje na kontaktné osoby.</w:t>
      </w:r>
    </w:p>
    <w:p w:rsidR="00E51F1D" w:rsidRPr="00E51F1D" w:rsidRDefault="00E51F1D" w:rsidP="00E51F1D">
      <w:pPr>
        <w:pStyle w:val="Bezriadkovania"/>
        <w:rPr>
          <w:rFonts w:asciiTheme="minorHAnsi" w:hAnsiTheme="minorHAnsi"/>
          <w:sz w:val="22"/>
        </w:rPr>
      </w:pPr>
      <w:r w:rsidRPr="00E51F1D">
        <w:rPr>
          <w:rFonts w:asciiTheme="minorHAnsi" w:hAnsiTheme="minorHAnsi"/>
          <w:sz w:val="22"/>
        </w:rPr>
        <w:t>Uzavretá zmluva nesmie byť v rozpore so súťažnými podkladmi a s ponukou predloženou úspešným</w:t>
      </w:r>
    </w:p>
    <w:p w:rsidR="00287C87" w:rsidRPr="00BA4D3F" w:rsidRDefault="00E51F1D" w:rsidP="00E51F1D">
      <w:pPr>
        <w:pStyle w:val="Bezriadkovania"/>
        <w:rPr>
          <w:rFonts w:asciiTheme="minorHAnsi" w:hAnsiTheme="minorHAnsi"/>
          <w:sz w:val="22"/>
        </w:rPr>
      </w:pPr>
      <w:r w:rsidRPr="00E51F1D">
        <w:rPr>
          <w:rFonts w:asciiTheme="minorHAnsi" w:hAnsiTheme="minorHAnsi"/>
          <w:sz w:val="22"/>
        </w:rPr>
        <w:t>uchádzačom alebo uchádzačmi.</w:t>
      </w:r>
    </w:p>
    <w:p w:rsidR="00881F96" w:rsidRPr="00BA4D3F" w:rsidRDefault="00881F96" w:rsidP="009E5D40">
      <w:pPr>
        <w:pStyle w:val="Nadpis1"/>
        <w:spacing w:line="240" w:lineRule="auto"/>
        <w:jc w:val="both"/>
        <w:rPr>
          <w:rFonts w:asciiTheme="minorHAnsi" w:hAnsiTheme="minorHAnsi" w:cs="Arial"/>
        </w:rPr>
      </w:pPr>
      <w:bookmarkStart w:id="25" w:name="_Toc500924366"/>
      <w:r w:rsidRPr="00BA4D3F">
        <w:rPr>
          <w:rFonts w:asciiTheme="minorHAnsi" w:hAnsiTheme="minorHAnsi" w:cs="Arial"/>
        </w:rPr>
        <w:t xml:space="preserve">25. </w:t>
      </w:r>
      <w:r w:rsidRPr="0011612B">
        <w:rPr>
          <w:rFonts w:asciiTheme="minorHAnsi" w:hAnsiTheme="minorHAnsi" w:cs="Arial"/>
        </w:rPr>
        <w:t>Prílohy</w:t>
      </w:r>
      <w:bookmarkEnd w:id="25"/>
    </w:p>
    <w:p w:rsidR="00881F96" w:rsidRPr="00BA4D3F" w:rsidRDefault="00881F96" w:rsidP="009E5D40">
      <w:pPr>
        <w:autoSpaceDE w:val="0"/>
        <w:autoSpaceDN w:val="0"/>
        <w:adjustRightInd w:val="0"/>
        <w:spacing w:after="0" w:line="240" w:lineRule="auto"/>
        <w:jc w:val="both"/>
        <w:rPr>
          <w:rFonts w:cs="Arial"/>
          <w:bCs/>
        </w:rPr>
      </w:pPr>
      <w:r w:rsidRPr="00BA4D3F">
        <w:rPr>
          <w:rFonts w:cs="Arial"/>
          <w:bCs/>
        </w:rPr>
        <w:t>Prílohami k týmto súťažným podkladom sú:</w:t>
      </w:r>
    </w:p>
    <w:p w:rsidR="00926CCC" w:rsidRPr="00BA4D3F" w:rsidRDefault="008A0305" w:rsidP="00926CCC">
      <w:pPr>
        <w:autoSpaceDE w:val="0"/>
        <w:autoSpaceDN w:val="0"/>
        <w:adjustRightInd w:val="0"/>
        <w:spacing w:after="0" w:line="240" w:lineRule="auto"/>
        <w:jc w:val="both"/>
        <w:rPr>
          <w:rFonts w:eastAsia="TimesNewRomanPSMT" w:cs="Arial"/>
          <w:b/>
          <w:color w:val="000000"/>
        </w:rPr>
      </w:pPr>
      <w:r w:rsidRPr="00BA4D3F">
        <w:rPr>
          <w:rFonts w:eastAsia="TimesNewRomanPSMT" w:cs="Arial"/>
          <w:b/>
          <w:color w:val="000000"/>
        </w:rPr>
        <w:t xml:space="preserve">Príloha č. </w:t>
      </w:r>
      <w:r w:rsidR="00930034" w:rsidRPr="00BA4D3F">
        <w:rPr>
          <w:rFonts w:eastAsia="TimesNewRomanPSMT" w:cs="Arial"/>
          <w:b/>
          <w:color w:val="000000"/>
        </w:rPr>
        <w:t>1</w:t>
      </w:r>
      <w:r w:rsidRPr="00BA4D3F">
        <w:rPr>
          <w:rFonts w:eastAsia="TimesNewRomanPSMT" w:cs="Arial"/>
          <w:b/>
          <w:color w:val="000000"/>
        </w:rPr>
        <w:t xml:space="preserve">: </w:t>
      </w:r>
      <w:r w:rsidR="00926CCC" w:rsidRPr="00BA4D3F">
        <w:rPr>
          <w:rFonts w:cs="Arial"/>
          <w:b/>
          <w:color w:val="000000"/>
        </w:rPr>
        <w:t xml:space="preserve">Zmluva </w:t>
      </w:r>
      <w:r w:rsidR="00926CCC" w:rsidRPr="00BA4D3F">
        <w:rPr>
          <w:rFonts w:eastAsia="TimesNewRomanPSMT" w:cs="Arial"/>
          <w:b/>
          <w:color w:val="000000"/>
        </w:rPr>
        <w:t>o dielo /návrh obchodných podmienok/</w:t>
      </w:r>
    </w:p>
    <w:p w:rsidR="00881F96" w:rsidRPr="00926CCC" w:rsidRDefault="00926CCC" w:rsidP="00926CCC">
      <w:pPr>
        <w:autoSpaceDE w:val="0"/>
        <w:autoSpaceDN w:val="0"/>
        <w:adjustRightInd w:val="0"/>
        <w:spacing w:after="0" w:line="240" w:lineRule="auto"/>
        <w:jc w:val="both"/>
        <w:rPr>
          <w:rFonts w:cs="Arial"/>
          <w:bCs/>
          <w:color w:val="000000"/>
        </w:rPr>
      </w:pPr>
      <w:r w:rsidRPr="00BA4D3F">
        <w:rPr>
          <w:rFonts w:cs="Arial"/>
          <w:bCs/>
          <w:color w:val="000000"/>
        </w:rPr>
        <w:t>Uchádzač (štatutárny zástupca alebo ním oprávnená osoba) vyplní a podpíše zmluvu a priloží ju          k ponuke!! Rovnako to platí aj pre skupinu uchádzačov, kde zmluvu podpíše osoba alebo o</w:t>
      </w:r>
      <w:r w:rsidR="00501099">
        <w:rPr>
          <w:rFonts w:cs="Arial"/>
          <w:bCs/>
          <w:color w:val="000000"/>
        </w:rPr>
        <w:t>soby oprávnené konať za skupinu</w:t>
      </w:r>
    </w:p>
    <w:p w:rsidR="00926CCC" w:rsidRPr="00926CCC" w:rsidRDefault="00881F96" w:rsidP="00926CCC">
      <w:pPr>
        <w:autoSpaceDE w:val="0"/>
        <w:autoSpaceDN w:val="0"/>
        <w:adjustRightInd w:val="0"/>
        <w:spacing w:after="0" w:line="240" w:lineRule="auto"/>
        <w:jc w:val="both"/>
        <w:rPr>
          <w:rFonts w:cs="Arial"/>
          <w:bCs/>
          <w:color w:val="000000"/>
        </w:rPr>
      </w:pPr>
      <w:r w:rsidRPr="00BA4D3F">
        <w:rPr>
          <w:rFonts w:eastAsia="TimesNewRomanPSMT" w:cs="Arial"/>
          <w:b/>
          <w:color w:val="000000"/>
        </w:rPr>
        <w:t xml:space="preserve">Príloha č. </w:t>
      </w:r>
      <w:r w:rsidR="00930034" w:rsidRPr="00BA4D3F">
        <w:rPr>
          <w:rFonts w:eastAsia="TimesNewRomanPSMT" w:cs="Arial"/>
          <w:b/>
          <w:color w:val="000000"/>
        </w:rPr>
        <w:t>2</w:t>
      </w:r>
      <w:r w:rsidRPr="00BA4D3F">
        <w:rPr>
          <w:rFonts w:eastAsia="TimesNewRomanPSMT" w:cs="Arial"/>
          <w:b/>
          <w:color w:val="000000"/>
        </w:rPr>
        <w:t xml:space="preserve">: </w:t>
      </w:r>
      <w:r w:rsidR="00926CCC" w:rsidRPr="00BA4D3F">
        <w:rPr>
          <w:rFonts w:eastAsia="TimesNewRomanPSMT" w:cs="Arial"/>
          <w:b/>
          <w:color w:val="000000"/>
        </w:rPr>
        <w:t xml:space="preserve">Návrh na plnenie predmetu zákazky (Krycí list ponuky) </w:t>
      </w:r>
      <w:r w:rsidR="00501099" w:rsidRPr="00501099">
        <w:rPr>
          <w:rFonts w:eastAsia="TimesNewRomanPSMT" w:cs="Arial"/>
          <w:color w:val="000000"/>
        </w:rPr>
        <w:t>vzor</w:t>
      </w:r>
    </w:p>
    <w:p w:rsidR="00926CCC" w:rsidRPr="00926CCC" w:rsidRDefault="00926CCC"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color w:val="000000"/>
        </w:rPr>
        <w:t>Uchádzač tento vyplní  a vloží do svojej ponuky v zmysle týchto súťažných podkladov</w:t>
      </w:r>
      <w:r w:rsidRPr="00BA4D3F">
        <w:t xml:space="preserve"> </w:t>
      </w:r>
      <w:r w:rsidRPr="00BA4D3F">
        <w:rPr>
          <w:rFonts w:eastAsia="TimesNewRomanPSMT" w:cs="Arial"/>
          <w:color w:val="000000"/>
        </w:rPr>
        <w:t xml:space="preserve">podpísaný a nahraný vo formáte </w:t>
      </w:r>
      <w:proofErr w:type="spellStart"/>
      <w:r w:rsidRPr="00BA4D3F">
        <w:rPr>
          <w:rFonts w:eastAsia="TimesNewRomanPSMT" w:cs="Arial"/>
          <w:color w:val="000000"/>
        </w:rPr>
        <w:t>pdf</w:t>
      </w:r>
      <w:proofErr w:type="spellEnd"/>
      <w:r w:rsidRPr="00BA4D3F">
        <w:rPr>
          <w:rFonts w:eastAsia="TimesNewRomanPSMT" w:cs="Arial"/>
          <w:color w:val="000000"/>
        </w:rPr>
        <w:t xml:space="preserve"> ako súčasť predloženej ponuky.</w:t>
      </w:r>
    </w:p>
    <w:p w:rsidR="007F45F6" w:rsidRPr="00BA4D3F" w:rsidRDefault="00881F96" w:rsidP="009E5D40">
      <w:pPr>
        <w:autoSpaceDE w:val="0"/>
        <w:autoSpaceDN w:val="0"/>
        <w:adjustRightInd w:val="0"/>
        <w:spacing w:after="0" w:line="240" w:lineRule="auto"/>
        <w:jc w:val="both"/>
        <w:rPr>
          <w:rFonts w:eastAsia="TimesNewRomanPSMT" w:cs="Arial"/>
          <w:b/>
          <w:color w:val="000000"/>
        </w:rPr>
      </w:pPr>
      <w:r w:rsidRPr="00BA4D3F">
        <w:rPr>
          <w:rFonts w:eastAsia="TimesNewRomanPSMT" w:cs="Arial"/>
          <w:b/>
          <w:color w:val="000000"/>
        </w:rPr>
        <w:t xml:space="preserve">Príloha č. </w:t>
      </w:r>
      <w:r w:rsidR="00930034" w:rsidRPr="00BA4D3F">
        <w:rPr>
          <w:rFonts w:eastAsia="TimesNewRomanPSMT" w:cs="Arial"/>
          <w:b/>
          <w:color w:val="000000"/>
        </w:rPr>
        <w:t>3</w:t>
      </w:r>
      <w:r w:rsidRPr="00BA4D3F">
        <w:rPr>
          <w:rFonts w:eastAsia="TimesNewRomanPSMT" w:cs="Arial"/>
          <w:b/>
          <w:color w:val="000000"/>
        </w:rPr>
        <w:t xml:space="preserve">: Realizačná projektová dokumentácia </w:t>
      </w:r>
    </w:p>
    <w:p w:rsidR="00881F96" w:rsidRPr="00BA4D3F" w:rsidRDefault="007F45F6" w:rsidP="009E5D40">
      <w:pPr>
        <w:autoSpaceDE w:val="0"/>
        <w:autoSpaceDN w:val="0"/>
        <w:adjustRightInd w:val="0"/>
        <w:spacing w:after="0" w:line="240" w:lineRule="auto"/>
        <w:jc w:val="both"/>
        <w:rPr>
          <w:rFonts w:eastAsia="TimesNewRomanPSMT" w:cs="Arial"/>
          <w:b/>
          <w:color w:val="000000"/>
        </w:rPr>
      </w:pPr>
      <w:r w:rsidRPr="00BA4D3F">
        <w:rPr>
          <w:rFonts w:eastAsia="TimesNewRomanPSMT" w:cs="Arial"/>
          <w:b/>
          <w:color w:val="000000"/>
        </w:rPr>
        <w:t>Príloha č. 4: V</w:t>
      </w:r>
      <w:r w:rsidR="00881F96" w:rsidRPr="00BA4D3F">
        <w:rPr>
          <w:rFonts w:eastAsia="TimesNewRomanPSMT" w:cs="Arial"/>
          <w:b/>
          <w:color w:val="000000"/>
        </w:rPr>
        <w:t>ýkazy výmer</w:t>
      </w:r>
    </w:p>
    <w:p w:rsidR="00881F96" w:rsidRPr="00BA4D3F" w:rsidRDefault="00881F96" w:rsidP="009E5D40">
      <w:pPr>
        <w:autoSpaceDE w:val="0"/>
        <w:autoSpaceDN w:val="0"/>
        <w:adjustRightInd w:val="0"/>
        <w:spacing w:after="0" w:line="240" w:lineRule="auto"/>
        <w:jc w:val="both"/>
        <w:rPr>
          <w:rFonts w:eastAsia="TimesNewRomanPSMT" w:cs="Arial"/>
          <w:b/>
          <w:color w:val="000000"/>
        </w:rPr>
      </w:pPr>
      <w:r w:rsidRPr="00BA4D3F">
        <w:rPr>
          <w:rFonts w:eastAsia="TimesNewRomanPSMT" w:cs="Arial"/>
          <w:b/>
          <w:color w:val="000000"/>
        </w:rPr>
        <w:t xml:space="preserve">Príloha č. </w:t>
      </w:r>
      <w:r w:rsidR="007F45F6" w:rsidRPr="00BA4D3F">
        <w:rPr>
          <w:rFonts w:eastAsia="TimesNewRomanPSMT" w:cs="Arial"/>
          <w:b/>
          <w:color w:val="000000"/>
        </w:rPr>
        <w:t>5</w:t>
      </w:r>
      <w:r w:rsidRPr="00BA4D3F">
        <w:rPr>
          <w:rFonts w:eastAsia="TimesNewRomanPSMT" w:cs="Arial"/>
          <w:b/>
          <w:color w:val="000000"/>
        </w:rPr>
        <w:t xml:space="preserve">: </w:t>
      </w:r>
      <w:r w:rsidR="005B6EB6" w:rsidRPr="00BA4D3F">
        <w:rPr>
          <w:rFonts w:eastAsia="TimesNewRomanPSMT" w:cs="Arial"/>
          <w:b/>
        </w:rPr>
        <w:t>Stavebné povolenie</w:t>
      </w:r>
    </w:p>
    <w:p w:rsidR="002D08B1" w:rsidRPr="00BA4D3F" w:rsidRDefault="00DA10F9" w:rsidP="009E5D40">
      <w:pPr>
        <w:autoSpaceDE w:val="0"/>
        <w:autoSpaceDN w:val="0"/>
        <w:adjustRightInd w:val="0"/>
        <w:spacing w:after="0" w:line="240" w:lineRule="auto"/>
        <w:jc w:val="both"/>
        <w:rPr>
          <w:rFonts w:eastAsia="TimesNewRomanPSMT" w:cs="Arial"/>
          <w:b/>
          <w:color w:val="000000"/>
        </w:rPr>
      </w:pPr>
      <w:r w:rsidRPr="00BA4D3F">
        <w:rPr>
          <w:rFonts w:eastAsia="TimesNewRomanPSMT" w:cs="Arial"/>
          <w:b/>
          <w:color w:val="000000"/>
        </w:rPr>
        <w:t xml:space="preserve">Príloha </w:t>
      </w:r>
      <w:r w:rsidR="00881F96" w:rsidRPr="00BA4D3F">
        <w:rPr>
          <w:rFonts w:eastAsia="TimesNewRomanPSMT" w:cs="Arial"/>
          <w:b/>
          <w:color w:val="000000"/>
        </w:rPr>
        <w:t xml:space="preserve">č. </w:t>
      </w:r>
      <w:r w:rsidR="007F45F6" w:rsidRPr="00BA4D3F">
        <w:rPr>
          <w:rFonts w:eastAsia="TimesNewRomanPSMT" w:cs="Arial"/>
          <w:b/>
          <w:color w:val="000000"/>
        </w:rPr>
        <w:t>6</w:t>
      </w:r>
      <w:r w:rsidR="00881F96" w:rsidRPr="00BA4D3F">
        <w:rPr>
          <w:rFonts w:eastAsia="TimesNewRomanPSMT" w:cs="Arial"/>
          <w:b/>
          <w:color w:val="000000"/>
        </w:rPr>
        <w:t xml:space="preserve">: </w:t>
      </w:r>
      <w:r w:rsidR="00DE1705" w:rsidRPr="00BA4D3F">
        <w:rPr>
          <w:rFonts w:eastAsia="TimesNewRomanPSMT" w:cs="Arial"/>
          <w:b/>
          <w:color w:val="000000"/>
        </w:rPr>
        <w:t xml:space="preserve">Aktuálny cenník prevádzkovateľa Skládky komunálneho odpadu </w:t>
      </w:r>
      <w:proofErr w:type="spellStart"/>
      <w:r w:rsidR="00DE1705" w:rsidRPr="00BA4D3F">
        <w:rPr>
          <w:rFonts w:eastAsia="TimesNewRomanPSMT" w:cs="Arial"/>
          <w:b/>
          <w:color w:val="000000"/>
        </w:rPr>
        <w:t>Zavarská</w:t>
      </w:r>
      <w:proofErr w:type="spellEnd"/>
      <w:r w:rsidR="00DE1705" w:rsidRPr="00BA4D3F">
        <w:rPr>
          <w:rFonts w:eastAsia="TimesNewRomanPSMT" w:cs="Arial"/>
          <w:b/>
          <w:color w:val="000000"/>
        </w:rPr>
        <w:t xml:space="preserve"> cesta</w:t>
      </w:r>
    </w:p>
    <w:p w:rsidR="007E028F" w:rsidRPr="00BA4D3F" w:rsidRDefault="000E1FBA" w:rsidP="009E5D40">
      <w:pPr>
        <w:autoSpaceDE w:val="0"/>
        <w:autoSpaceDN w:val="0"/>
        <w:adjustRightInd w:val="0"/>
        <w:spacing w:after="0" w:line="240" w:lineRule="auto"/>
        <w:jc w:val="both"/>
        <w:rPr>
          <w:rFonts w:eastAsia="TimesNewRomanPSMT" w:cs="Arial"/>
          <w:b/>
          <w:color w:val="000000"/>
        </w:rPr>
      </w:pPr>
      <w:r w:rsidRPr="00BA4D3F">
        <w:rPr>
          <w:rFonts w:eastAsia="TimesNewRomanPSMT" w:cs="Arial"/>
          <w:b/>
          <w:color w:val="000000"/>
        </w:rPr>
        <w:t xml:space="preserve">Príloha č. </w:t>
      </w:r>
      <w:r w:rsidR="007F45F6" w:rsidRPr="00BA4D3F">
        <w:rPr>
          <w:rFonts w:eastAsia="TimesNewRomanPSMT" w:cs="Arial"/>
          <w:b/>
          <w:color w:val="000000"/>
        </w:rPr>
        <w:t>7</w:t>
      </w:r>
      <w:r w:rsidRPr="00BA4D3F">
        <w:rPr>
          <w:rFonts w:eastAsia="TimesNewRomanPSMT" w:cs="Arial"/>
          <w:b/>
          <w:color w:val="000000"/>
        </w:rPr>
        <w:t>:</w:t>
      </w:r>
      <w:r w:rsidR="007E028F" w:rsidRPr="00BA4D3F">
        <w:rPr>
          <w:rFonts w:eastAsia="TimesNewRomanPSMT" w:cs="Arial"/>
          <w:b/>
          <w:color w:val="000000"/>
        </w:rPr>
        <w:t xml:space="preserve"> Jednotný európsky dokument (JED)</w:t>
      </w:r>
    </w:p>
    <w:p w:rsidR="000E1FBA" w:rsidRDefault="000E1FBA" w:rsidP="009E5D40">
      <w:pPr>
        <w:autoSpaceDE w:val="0"/>
        <w:autoSpaceDN w:val="0"/>
        <w:adjustRightInd w:val="0"/>
        <w:spacing w:after="0" w:line="240" w:lineRule="auto"/>
        <w:jc w:val="both"/>
        <w:rPr>
          <w:rFonts w:eastAsia="TimesNewRomanPSMT" w:cs="Arial"/>
          <w:color w:val="000000"/>
        </w:rPr>
      </w:pPr>
      <w:r w:rsidRPr="00BA4D3F">
        <w:rPr>
          <w:rFonts w:eastAsia="TimesNewRomanPSMT" w:cs="Arial"/>
          <w:b/>
          <w:color w:val="000000"/>
        </w:rPr>
        <w:t xml:space="preserve">Príloha č. </w:t>
      </w:r>
      <w:r w:rsidR="007F45F6" w:rsidRPr="00BA4D3F">
        <w:rPr>
          <w:rFonts w:eastAsia="TimesNewRomanPSMT" w:cs="Arial"/>
          <w:b/>
          <w:color w:val="000000"/>
        </w:rPr>
        <w:t>8</w:t>
      </w:r>
      <w:r w:rsidRPr="00BA4D3F">
        <w:rPr>
          <w:rFonts w:eastAsia="TimesNewRomanPSMT" w:cs="Arial"/>
          <w:b/>
          <w:color w:val="000000"/>
        </w:rPr>
        <w:t>: Zoznam subdodávateľov</w:t>
      </w:r>
      <w:r w:rsidRPr="00BA4D3F">
        <w:rPr>
          <w:rFonts w:eastAsia="TimesNewRomanPSMT" w:cs="Arial"/>
          <w:color w:val="000000"/>
        </w:rPr>
        <w:t xml:space="preserve"> </w:t>
      </w:r>
      <w:r w:rsidR="00115422" w:rsidRPr="00BA4D3F">
        <w:rPr>
          <w:rFonts w:eastAsia="TimesNewRomanPSMT" w:cs="Arial"/>
          <w:color w:val="000000"/>
        </w:rPr>
        <w:t>vzor</w:t>
      </w:r>
    </w:p>
    <w:p w:rsidR="00D45877" w:rsidRPr="00D45877" w:rsidRDefault="00D45877" w:rsidP="009E5D40">
      <w:pPr>
        <w:autoSpaceDE w:val="0"/>
        <w:autoSpaceDN w:val="0"/>
        <w:adjustRightInd w:val="0"/>
        <w:spacing w:after="0" w:line="240" w:lineRule="auto"/>
        <w:jc w:val="both"/>
        <w:rPr>
          <w:rFonts w:eastAsia="TimesNewRomanPSMT" w:cs="Arial"/>
          <w:b/>
          <w:color w:val="000000"/>
        </w:rPr>
      </w:pPr>
      <w:r w:rsidRPr="00D45877">
        <w:rPr>
          <w:rFonts w:eastAsia="TimesNewRomanPSMT" w:cs="Arial"/>
          <w:b/>
          <w:color w:val="000000"/>
        </w:rPr>
        <w:t>Príloha č. 9: zoznam výkresov PD</w:t>
      </w:r>
    </w:p>
    <w:p w:rsidR="00881F96" w:rsidRPr="00BA4D3F" w:rsidRDefault="00881F96" w:rsidP="00881F96">
      <w:pPr>
        <w:autoSpaceDE w:val="0"/>
        <w:autoSpaceDN w:val="0"/>
        <w:adjustRightInd w:val="0"/>
        <w:spacing w:after="0"/>
        <w:jc w:val="both"/>
        <w:rPr>
          <w:rFonts w:eastAsia="TimesNewRomanPSMT" w:cs="Arial"/>
          <w:b/>
          <w:color w:val="000000"/>
        </w:rPr>
      </w:pPr>
    </w:p>
    <w:sectPr w:rsidR="00881F96" w:rsidRPr="00BA4D3F">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5A2" w:rsidRDefault="006665A2" w:rsidP="003F0F6F">
      <w:pPr>
        <w:spacing w:after="0" w:line="240" w:lineRule="auto"/>
      </w:pPr>
      <w:r>
        <w:separator/>
      </w:r>
    </w:p>
  </w:endnote>
  <w:endnote w:type="continuationSeparator" w:id="0">
    <w:p w:rsidR="006665A2" w:rsidRDefault="006665A2" w:rsidP="003F0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415462"/>
      <w:docPartObj>
        <w:docPartGallery w:val="Page Numbers (Bottom of Page)"/>
        <w:docPartUnique/>
      </w:docPartObj>
    </w:sdtPr>
    <w:sdtEndPr/>
    <w:sdtContent>
      <w:p w:rsidR="00287C87" w:rsidRDefault="00287C87">
        <w:pPr>
          <w:pStyle w:val="Pta"/>
          <w:jc w:val="right"/>
        </w:pPr>
        <w:r>
          <w:fldChar w:fldCharType="begin"/>
        </w:r>
        <w:r>
          <w:instrText>PAGE   \* MERGEFORMAT</w:instrText>
        </w:r>
        <w:r>
          <w:fldChar w:fldCharType="separate"/>
        </w:r>
        <w:r w:rsidR="00A74E6B">
          <w:rPr>
            <w:noProof/>
          </w:rPr>
          <w:t>1</w:t>
        </w:r>
        <w:r>
          <w:fldChar w:fldCharType="end"/>
        </w:r>
      </w:p>
    </w:sdtContent>
  </w:sdt>
  <w:p w:rsidR="003F0F6F" w:rsidRDefault="003F0F6F" w:rsidP="003F0F6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5A2" w:rsidRDefault="006665A2" w:rsidP="003F0F6F">
      <w:pPr>
        <w:spacing w:after="0" w:line="240" w:lineRule="auto"/>
      </w:pPr>
      <w:r>
        <w:separator/>
      </w:r>
    </w:p>
  </w:footnote>
  <w:footnote w:type="continuationSeparator" w:id="0">
    <w:p w:rsidR="006665A2" w:rsidRDefault="006665A2" w:rsidP="003F0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869030"/>
      <w:docPartObj>
        <w:docPartGallery w:val="Page Numbers (Top of Page)"/>
        <w:docPartUnique/>
      </w:docPartObj>
    </w:sdtPr>
    <w:sdtEndPr/>
    <w:sdtContent>
      <w:sdt>
        <w:sdtPr>
          <w:id w:val="-1142501290"/>
          <w:docPartObj>
            <w:docPartGallery w:val="Page Numbers (Top of Page)"/>
            <w:docPartUnique/>
          </w:docPartObj>
        </w:sdtPr>
        <w:sdtEndPr/>
        <w:sdtContent>
          <w:p w:rsidR="002E2190" w:rsidRPr="00287C87" w:rsidRDefault="00287C87" w:rsidP="00287C87">
            <w:pPr>
              <w:pStyle w:val="Hlavika"/>
              <w:rPr>
                <w:i/>
              </w:rPr>
            </w:pPr>
            <w:r w:rsidRPr="003F0F6F">
              <w:rPr>
                <w:noProof/>
                <w:lang w:eastAsia="sk-SK"/>
              </w:rPr>
              <w:drawing>
                <wp:inline distT="0" distB="0" distL="0" distR="0" wp14:anchorId="2394652F" wp14:editId="0EFA8176">
                  <wp:extent cx="300355" cy="395605"/>
                  <wp:effectExtent l="0" t="0" r="4445" b="4445"/>
                  <wp:docPr id="1" name="Obrázok 1" descr="Veľký far 3x3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ľký far 3x3 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355" cy="395605"/>
                          </a:xfrm>
                          <a:prstGeom prst="rect">
                            <a:avLst/>
                          </a:prstGeom>
                          <a:noFill/>
                          <a:ln>
                            <a:noFill/>
                          </a:ln>
                        </pic:spPr>
                      </pic:pic>
                    </a:graphicData>
                  </a:graphic>
                </wp:inline>
              </w:drawing>
            </w:r>
            <w:r w:rsidRPr="003F0F6F">
              <w:t xml:space="preserve">               </w:t>
            </w:r>
            <w:r w:rsidRPr="003F0F6F">
              <w:rPr>
                <w:i/>
              </w:rPr>
              <w:t>Verejný obstarávateľ: Mesto Trnava, Hlavná 1, 917 71 Trnava</w:t>
            </w:r>
          </w:p>
        </w:sdtContent>
      </w:sdt>
    </w:sdtContent>
  </w:sdt>
  <w:p w:rsidR="003F0F6F" w:rsidRDefault="003F0F6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500A2"/>
    <w:multiLevelType w:val="hybridMultilevel"/>
    <w:tmpl w:val="F36C28E4"/>
    <w:lvl w:ilvl="0" w:tplc="D23E21BE">
      <w:start w:val="4"/>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39082BE6"/>
    <w:multiLevelType w:val="hybridMultilevel"/>
    <w:tmpl w:val="A918B128"/>
    <w:lvl w:ilvl="0" w:tplc="D23E21BE">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43EC7860"/>
    <w:multiLevelType w:val="multilevel"/>
    <w:tmpl w:val="83E21018"/>
    <w:lvl w:ilvl="0">
      <w:start w:val="3"/>
      <w:numFmt w:val="decimal"/>
      <w:lvlText w:val="%1"/>
      <w:lvlJc w:val="left"/>
      <w:pPr>
        <w:ind w:left="360" w:hanging="360"/>
      </w:pPr>
      <w:rPr>
        <w:rFonts w:eastAsia="Times New Roman"/>
      </w:rPr>
    </w:lvl>
    <w:lvl w:ilvl="1">
      <w:start w:val="3"/>
      <w:numFmt w:val="decimal"/>
      <w:lvlText w:val="%1.%2"/>
      <w:lvlJc w:val="left"/>
      <w:pPr>
        <w:ind w:left="360" w:hanging="360"/>
      </w:pPr>
      <w:rPr>
        <w:rFonts w:eastAsia="Times New Roman"/>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440" w:hanging="1440"/>
      </w:pPr>
      <w:rPr>
        <w:rFonts w:eastAsia="Times New Roman"/>
      </w:rPr>
    </w:lvl>
  </w:abstractNum>
  <w:abstractNum w:abstractNumId="3">
    <w:nsid w:val="5678050B"/>
    <w:multiLevelType w:val="multilevel"/>
    <w:tmpl w:val="67A0CC10"/>
    <w:lvl w:ilvl="0">
      <w:start w:val="3"/>
      <w:numFmt w:val="decimal"/>
      <w:lvlText w:val="%1"/>
      <w:lvlJc w:val="left"/>
      <w:pPr>
        <w:ind w:left="360" w:hanging="360"/>
      </w:pPr>
      <w:rPr>
        <w:rFonts w:eastAsia="Arial,Bold"/>
      </w:rPr>
    </w:lvl>
    <w:lvl w:ilvl="1">
      <w:start w:val="7"/>
      <w:numFmt w:val="decimal"/>
      <w:lvlText w:val="%1.%2"/>
      <w:lvlJc w:val="left"/>
      <w:pPr>
        <w:ind w:left="360" w:hanging="360"/>
      </w:pPr>
      <w:rPr>
        <w:rFonts w:eastAsia="Arial,Bold"/>
      </w:rPr>
    </w:lvl>
    <w:lvl w:ilvl="2">
      <w:start w:val="1"/>
      <w:numFmt w:val="decimal"/>
      <w:lvlText w:val="%1.%2.%3"/>
      <w:lvlJc w:val="left"/>
      <w:pPr>
        <w:ind w:left="720" w:hanging="720"/>
      </w:pPr>
      <w:rPr>
        <w:rFonts w:eastAsia="Arial,Bold"/>
      </w:rPr>
    </w:lvl>
    <w:lvl w:ilvl="3">
      <w:start w:val="1"/>
      <w:numFmt w:val="decimal"/>
      <w:lvlText w:val="%1.%2.%3.%4"/>
      <w:lvlJc w:val="left"/>
      <w:pPr>
        <w:ind w:left="720" w:hanging="720"/>
      </w:pPr>
      <w:rPr>
        <w:rFonts w:eastAsia="Arial,Bold"/>
      </w:rPr>
    </w:lvl>
    <w:lvl w:ilvl="4">
      <w:start w:val="1"/>
      <w:numFmt w:val="decimal"/>
      <w:lvlText w:val="%1.%2.%3.%4.%5"/>
      <w:lvlJc w:val="left"/>
      <w:pPr>
        <w:ind w:left="1080" w:hanging="1080"/>
      </w:pPr>
      <w:rPr>
        <w:rFonts w:eastAsia="Arial,Bold"/>
      </w:rPr>
    </w:lvl>
    <w:lvl w:ilvl="5">
      <w:start w:val="1"/>
      <w:numFmt w:val="decimal"/>
      <w:lvlText w:val="%1.%2.%3.%4.%5.%6"/>
      <w:lvlJc w:val="left"/>
      <w:pPr>
        <w:ind w:left="1080" w:hanging="1080"/>
      </w:pPr>
      <w:rPr>
        <w:rFonts w:eastAsia="Arial,Bold"/>
      </w:rPr>
    </w:lvl>
    <w:lvl w:ilvl="6">
      <w:start w:val="1"/>
      <w:numFmt w:val="decimal"/>
      <w:lvlText w:val="%1.%2.%3.%4.%5.%6.%7"/>
      <w:lvlJc w:val="left"/>
      <w:pPr>
        <w:ind w:left="1440" w:hanging="1440"/>
      </w:pPr>
      <w:rPr>
        <w:rFonts w:eastAsia="Arial,Bold"/>
      </w:rPr>
    </w:lvl>
    <w:lvl w:ilvl="7">
      <w:start w:val="1"/>
      <w:numFmt w:val="decimal"/>
      <w:lvlText w:val="%1.%2.%3.%4.%5.%6.%7.%8"/>
      <w:lvlJc w:val="left"/>
      <w:pPr>
        <w:ind w:left="1440" w:hanging="1440"/>
      </w:pPr>
      <w:rPr>
        <w:rFonts w:eastAsia="Arial,Bold"/>
      </w:rPr>
    </w:lvl>
    <w:lvl w:ilvl="8">
      <w:start w:val="1"/>
      <w:numFmt w:val="decimal"/>
      <w:lvlText w:val="%1.%2.%3.%4.%5.%6.%7.%8.%9"/>
      <w:lvlJc w:val="left"/>
      <w:pPr>
        <w:ind w:left="1440" w:hanging="1440"/>
      </w:pPr>
      <w:rPr>
        <w:rFonts w:eastAsia="Arial,Bold"/>
      </w:rPr>
    </w:lvl>
  </w:abstractNum>
  <w:abstractNum w:abstractNumId="4">
    <w:nsid w:val="5E553F5D"/>
    <w:multiLevelType w:val="hybridMultilevel"/>
    <w:tmpl w:val="524805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EFE6899"/>
    <w:multiLevelType w:val="multilevel"/>
    <w:tmpl w:val="4BDEDA94"/>
    <w:lvl w:ilvl="0">
      <w:start w:val="3"/>
      <w:numFmt w:val="decimal"/>
      <w:lvlText w:val="%1"/>
      <w:lvlJc w:val="left"/>
      <w:pPr>
        <w:ind w:left="360" w:hanging="360"/>
      </w:pPr>
      <w:rPr>
        <w:rFonts w:eastAsia="Times New Roman"/>
      </w:rPr>
    </w:lvl>
    <w:lvl w:ilvl="1">
      <w:start w:val="6"/>
      <w:numFmt w:val="decimal"/>
      <w:lvlText w:val="%1.%2"/>
      <w:lvlJc w:val="left"/>
      <w:pPr>
        <w:ind w:left="360" w:hanging="360"/>
      </w:pPr>
      <w:rPr>
        <w:rFonts w:eastAsia="Times New Roman"/>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440" w:hanging="1440"/>
      </w:pPr>
      <w:rPr>
        <w:rFonts w:eastAsia="Times New Roman"/>
      </w:rPr>
    </w:lvl>
  </w:abstractNum>
  <w:abstractNum w:abstractNumId="6">
    <w:nsid w:val="7DE806D7"/>
    <w:multiLevelType w:val="hybridMultilevel"/>
    <w:tmpl w:val="6DE21A36"/>
    <w:lvl w:ilvl="0" w:tplc="0508419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C40"/>
    <w:rsid w:val="0000402C"/>
    <w:rsid w:val="000064C6"/>
    <w:rsid w:val="00015A9B"/>
    <w:rsid w:val="0002280F"/>
    <w:rsid w:val="000311AB"/>
    <w:rsid w:val="00031E04"/>
    <w:rsid w:val="00036A60"/>
    <w:rsid w:val="0004272D"/>
    <w:rsid w:val="00057C44"/>
    <w:rsid w:val="000621E7"/>
    <w:rsid w:val="00070A94"/>
    <w:rsid w:val="000779E3"/>
    <w:rsid w:val="00083F68"/>
    <w:rsid w:val="0008788D"/>
    <w:rsid w:val="000918CD"/>
    <w:rsid w:val="000A3E2D"/>
    <w:rsid w:val="000B3EDB"/>
    <w:rsid w:val="000B7332"/>
    <w:rsid w:val="000E0B2A"/>
    <w:rsid w:val="000E1FBA"/>
    <w:rsid w:val="001065FD"/>
    <w:rsid w:val="0011154B"/>
    <w:rsid w:val="00114F15"/>
    <w:rsid w:val="00115422"/>
    <w:rsid w:val="0011612B"/>
    <w:rsid w:val="00117F59"/>
    <w:rsid w:val="001657C9"/>
    <w:rsid w:val="00167CF5"/>
    <w:rsid w:val="001760F9"/>
    <w:rsid w:val="001765A7"/>
    <w:rsid w:val="001A2F4F"/>
    <w:rsid w:val="001A4A74"/>
    <w:rsid w:val="001B42C7"/>
    <w:rsid w:val="001B6C80"/>
    <w:rsid w:val="001D14CE"/>
    <w:rsid w:val="001D6F2B"/>
    <w:rsid w:val="001E5A6A"/>
    <w:rsid w:val="001F7E9F"/>
    <w:rsid w:val="00222979"/>
    <w:rsid w:val="00245087"/>
    <w:rsid w:val="00253613"/>
    <w:rsid w:val="002537EE"/>
    <w:rsid w:val="002634C9"/>
    <w:rsid w:val="00281617"/>
    <w:rsid w:val="00284D35"/>
    <w:rsid w:val="00287C87"/>
    <w:rsid w:val="00296383"/>
    <w:rsid w:val="002977B2"/>
    <w:rsid w:val="002B55F7"/>
    <w:rsid w:val="002B5D91"/>
    <w:rsid w:val="002D08B1"/>
    <w:rsid w:val="002D190E"/>
    <w:rsid w:val="002E2190"/>
    <w:rsid w:val="002F619F"/>
    <w:rsid w:val="0031670F"/>
    <w:rsid w:val="00332F90"/>
    <w:rsid w:val="00342DE0"/>
    <w:rsid w:val="003442DE"/>
    <w:rsid w:val="00357EEE"/>
    <w:rsid w:val="003A1172"/>
    <w:rsid w:val="003B43AD"/>
    <w:rsid w:val="003C5D8B"/>
    <w:rsid w:val="003F0F6F"/>
    <w:rsid w:val="003F66B0"/>
    <w:rsid w:val="00413D58"/>
    <w:rsid w:val="00413FE6"/>
    <w:rsid w:val="00432CF0"/>
    <w:rsid w:val="0046324F"/>
    <w:rsid w:val="004B77F5"/>
    <w:rsid w:val="004D4014"/>
    <w:rsid w:val="004F0962"/>
    <w:rsid w:val="004F0EDB"/>
    <w:rsid w:val="004F2301"/>
    <w:rsid w:val="004F2892"/>
    <w:rsid w:val="004F5D79"/>
    <w:rsid w:val="00501099"/>
    <w:rsid w:val="005045ED"/>
    <w:rsid w:val="00523743"/>
    <w:rsid w:val="0052774D"/>
    <w:rsid w:val="00537EDD"/>
    <w:rsid w:val="00541374"/>
    <w:rsid w:val="00541DAD"/>
    <w:rsid w:val="0054313D"/>
    <w:rsid w:val="00544CE6"/>
    <w:rsid w:val="0055413B"/>
    <w:rsid w:val="00566888"/>
    <w:rsid w:val="00582591"/>
    <w:rsid w:val="00582C9E"/>
    <w:rsid w:val="00585FF6"/>
    <w:rsid w:val="005913A6"/>
    <w:rsid w:val="005B52BB"/>
    <w:rsid w:val="005B6EB6"/>
    <w:rsid w:val="005D5821"/>
    <w:rsid w:val="005F1686"/>
    <w:rsid w:val="005F4F62"/>
    <w:rsid w:val="0060391D"/>
    <w:rsid w:val="00604D24"/>
    <w:rsid w:val="006115DA"/>
    <w:rsid w:val="00615F02"/>
    <w:rsid w:val="0064185B"/>
    <w:rsid w:val="00644E8B"/>
    <w:rsid w:val="00646B7D"/>
    <w:rsid w:val="00650811"/>
    <w:rsid w:val="006665A2"/>
    <w:rsid w:val="00672C7E"/>
    <w:rsid w:val="0068215B"/>
    <w:rsid w:val="006A3614"/>
    <w:rsid w:val="006A5253"/>
    <w:rsid w:val="006B1EEB"/>
    <w:rsid w:val="006D1852"/>
    <w:rsid w:val="006D6B80"/>
    <w:rsid w:val="006E180A"/>
    <w:rsid w:val="006E381A"/>
    <w:rsid w:val="006F114A"/>
    <w:rsid w:val="007060FC"/>
    <w:rsid w:val="00706F0E"/>
    <w:rsid w:val="007176BB"/>
    <w:rsid w:val="00723977"/>
    <w:rsid w:val="007302D6"/>
    <w:rsid w:val="007311CC"/>
    <w:rsid w:val="00752E51"/>
    <w:rsid w:val="00765D76"/>
    <w:rsid w:val="00772BE1"/>
    <w:rsid w:val="00792818"/>
    <w:rsid w:val="007C4224"/>
    <w:rsid w:val="007D2C40"/>
    <w:rsid w:val="007D4B26"/>
    <w:rsid w:val="007E028F"/>
    <w:rsid w:val="007F45F6"/>
    <w:rsid w:val="007F5DA3"/>
    <w:rsid w:val="00804796"/>
    <w:rsid w:val="0081140B"/>
    <w:rsid w:val="00852D9D"/>
    <w:rsid w:val="00854F26"/>
    <w:rsid w:val="00873386"/>
    <w:rsid w:val="00881F96"/>
    <w:rsid w:val="008A0305"/>
    <w:rsid w:val="008A5F6D"/>
    <w:rsid w:val="008A7F62"/>
    <w:rsid w:val="008B014D"/>
    <w:rsid w:val="008B606B"/>
    <w:rsid w:val="008D0583"/>
    <w:rsid w:val="008E09EE"/>
    <w:rsid w:val="008E31C8"/>
    <w:rsid w:val="008F235B"/>
    <w:rsid w:val="0092168E"/>
    <w:rsid w:val="00923A2B"/>
    <w:rsid w:val="00926CCC"/>
    <w:rsid w:val="00930034"/>
    <w:rsid w:val="0094111C"/>
    <w:rsid w:val="0094394C"/>
    <w:rsid w:val="009451B5"/>
    <w:rsid w:val="00970A2C"/>
    <w:rsid w:val="00994B9C"/>
    <w:rsid w:val="00995D46"/>
    <w:rsid w:val="009A4EBE"/>
    <w:rsid w:val="009C5CBB"/>
    <w:rsid w:val="009C6378"/>
    <w:rsid w:val="009D3923"/>
    <w:rsid w:val="009E47D9"/>
    <w:rsid w:val="009E5D40"/>
    <w:rsid w:val="00A37882"/>
    <w:rsid w:val="00A703F4"/>
    <w:rsid w:val="00A74B8F"/>
    <w:rsid w:val="00A74E6B"/>
    <w:rsid w:val="00A76590"/>
    <w:rsid w:val="00A817E8"/>
    <w:rsid w:val="00A868EF"/>
    <w:rsid w:val="00AD267E"/>
    <w:rsid w:val="00AE2514"/>
    <w:rsid w:val="00B01201"/>
    <w:rsid w:val="00B239C6"/>
    <w:rsid w:val="00B25A48"/>
    <w:rsid w:val="00B40AE3"/>
    <w:rsid w:val="00B43124"/>
    <w:rsid w:val="00B53CF9"/>
    <w:rsid w:val="00B6711C"/>
    <w:rsid w:val="00B71F09"/>
    <w:rsid w:val="00BA4D3F"/>
    <w:rsid w:val="00BB0BD8"/>
    <w:rsid w:val="00BE305F"/>
    <w:rsid w:val="00BE5BB6"/>
    <w:rsid w:val="00BF3D63"/>
    <w:rsid w:val="00C2561D"/>
    <w:rsid w:val="00C37FC4"/>
    <w:rsid w:val="00C60C00"/>
    <w:rsid w:val="00C6303E"/>
    <w:rsid w:val="00C77D29"/>
    <w:rsid w:val="00C82210"/>
    <w:rsid w:val="00C856FB"/>
    <w:rsid w:val="00CD5F10"/>
    <w:rsid w:val="00CF40C7"/>
    <w:rsid w:val="00D060A2"/>
    <w:rsid w:val="00D20E53"/>
    <w:rsid w:val="00D242FF"/>
    <w:rsid w:val="00D45877"/>
    <w:rsid w:val="00D4781D"/>
    <w:rsid w:val="00D74E0D"/>
    <w:rsid w:val="00D82E23"/>
    <w:rsid w:val="00D921B5"/>
    <w:rsid w:val="00DA065C"/>
    <w:rsid w:val="00DA10F9"/>
    <w:rsid w:val="00DA1CDB"/>
    <w:rsid w:val="00DB690E"/>
    <w:rsid w:val="00DC3FF6"/>
    <w:rsid w:val="00DD5B74"/>
    <w:rsid w:val="00DE1705"/>
    <w:rsid w:val="00E27871"/>
    <w:rsid w:val="00E37DB7"/>
    <w:rsid w:val="00E51F1D"/>
    <w:rsid w:val="00E56E09"/>
    <w:rsid w:val="00E73A17"/>
    <w:rsid w:val="00EB052E"/>
    <w:rsid w:val="00EC6D93"/>
    <w:rsid w:val="00ED1455"/>
    <w:rsid w:val="00ED2D1E"/>
    <w:rsid w:val="00EE166F"/>
    <w:rsid w:val="00EE1947"/>
    <w:rsid w:val="00EE78FC"/>
    <w:rsid w:val="00F07EF4"/>
    <w:rsid w:val="00F177F7"/>
    <w:rsid w:val="00F3666F"/>
    <w:rsid w:val="00F376D4"/>
    <w:rsid w:val="00F70F8D"/>
    <w:rsid w:val="00F976A7"/>
    <w:rsid w:val="00FA28E3"/>
    <w:rsid w:val="00FA481E"/>
    <w:rsid w:val="00FC0B56"/>
    <w:rsid w:val="00FD7084"/>
    <w:rsid w:val="00FE49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881F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F0F6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0F6F"/>
  </w:style>
  <w:style w:type="paragraph" w:styleId="Pta">
    <w:name w:val="footer"/>
    <w:basedOn w:val="Normlny"/>
    <w:link w:val="PtaChar"/>
    <w:uiPriority w:val="99"/>
    <w:unhideWhenUsed/>
    <w:rsid w:val="003F0F6F"/>
    <w:pPr>
      <w:tabs>
        <w:tab w:val="center" w:pos="4536"/>
        <w:tab w:val="right" w:pos="9072"/>
      </w:tabs>
      <w:spacing w:after="0" w:line="240" w:lineRule="auto"/>
    </w:pPr>
  </w:style>
  <w:style w:type="character" w:customStyle="1" w:styleId="PtaChar">
    <w:name w:val="Päta Char"/>
    <w:basedOn w:val="Predvolenpsmoodseku"/>
    <w:link w:val="Pta"/>
    <w:uiPriority w:val="99"/>
    <w:rsid w:val="003F0F6F"/>
  </w:style>
  <w:style w:type="paragraph" w:styleId="Textbubliny">
    <w:name w:val="Balloon Text"/>
    <w:basedOn w:val="Normlny"/>
    <w:link w:val="TextbublinyChar"/>
    <w:uiPriority w:val="99"/>
    <w:semiHidden/>
    <w:unhideWhenUsed/>
    <w:rsid w:val="003F0F6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F0F6F"/>
    <w:rPr>
      <w:rFonts w:ascii="Tahoma" w:hAnsi="Tahoma" w:cs="Tahoma"/>
      <w:sz w:val="16"/>
      <w:szCs w:val="16"/>
    </w:rPr>
  </w:style>
  <w:style w:type="paragraph" w:customStyle="1" w:styleId="Default">
    <w:name w:val="Default"/>
    <w:rsid w:val="00537EDD"/>
    <w:pPr>
      <w:autoSpaceDE w:val="0"/>
      <w:autoSpaceDN w:val="0"/>
      <w:adjustRightInd w:val="0"/>
      <w:spacing w:after="0" w:line="240" w:lineRule="auto"/>
    </w:pPr>
    <w:rPr>
      <w:rFonts w:ascii="Calibri" w:hAnsi="Calibri" w:cs="Calibri"/>
      <w:color w:val="000000"/>
      <w:sz w:val="24"/>
      <w:szCs w:val="24"/>
    </w:rPr>
  </w:style>
  <w:style w:type="character" w:customStyle="1" w:styleId="Nadpis1Char">
    <w:name w:val="Nadpis 1 Char"/>
    <w:basedOn w:val="Predvolenpsmoodseku"/>
    <w:link w:val="Nadpis1"/>
    <w:uiPriority w:val="9"/>
    <w:rsid w:val="00881F96"/>
    <w:rPr>
      <w:rFonts w:asciiTheme="majorHAnsi" w:eastAsiaTheme="majorEastAsia" w:hAnsiTheme="majorHAnsi" w:cstheme="majorBidi"/>
      <w:color w:val="365F91" w:themeColor="accent1" w:themeShade="BF"/>
      <w:sz w:val="32"/>
      <w:szCs w:val="32"/>
    </w:rPr>
  </w:style>
  <w:style w:type="character" w:styleId="Hypertextovprepojenie">
    <w:name w:val="Hyperlink"/>
    <w:basedOn w:val="Predvolenpsmoodseku"/>
    <w:uiPriority w:val="99"/>
    <w:unhideWhenUsed/>
    <w:rsid w:val="00881F96"/>
    <w:rPr>
      <w:color w:val="0000FF" w:themeColor="hyperlink"/>
      <w:u w:val="single"/>
    </w:rPr>
  </w:style>
  <w:style w:type="paragraph" w:styleId="Odsekzoznamu">
    <w:name w:val="List Paragraph"/>
    <w:basedOn w:val="Normlny"/>
    <w:uiPriority w:val="99"/>
    <w:qFormat/>
    <w:rsid w:val="00881F96"/>
    <w:pPr>
      <w:ind w:left="720"/>
      <w:contextualSpacing/>
    </w:pPr>
  </w:style>
  <w:style w:type="paragraph" w:styleId="Bezriadkovania">
    <w:name w:val="No Spacing"/>
    <w:autoRedefine/>
    <w:uiPriority w:val="1"/>
    <w:qFormat/>
    <w:rsid w:val="009E5D40"/>
    <w:pPr>
      <w:spacing w:after="0" w:line="240" w:lineRule="auto"/>
      <w:jc w:val="both"/>
    </w:pPr>
    <w:rPr>
      <w:rFonts w:ascii="Arial" w:eastAsiaTheme="minorEastAsia" w:hAnsi="Arial" w:cs="Arial"/>
      <w:sz w:val="20"/>
      <w:shd w:val="clear" w:color="auto" w:fill="FFFFFF"/>
      <w:lang w:eastAsia="cs-CZ"/>
    </w:rPr>
  </w:style>
  <w:style w:type="paragraph" w:styleId="Zarkazkladnhotextu">
    <w:name w:val="Body Text Indent"/>
    <w:basedOn w:val="Normlny"/>
    <w:link w:val="ZarkazkladnhotextuChar"/>
    <w:uiPriority w:val="99"/>
    <w:unhideWhenUsed/>
    <w:rsid w:val="00881F96"/>
    <w:pPr>
      <w:spacing w:after="120" w:line="259" w:lineRule="auto"/>
      <w:ind w:left="283"/>
    </w:pPr>
    <w:rPr>
      <w:rFonts w:eastAsiaTheme="minorEastAsia"/>
      <w:lang w:val="cs-CZ" w:eastAsia="cs-CZ"/>
    </w:rPr>
  </w:style>
  <w:style w:type="character" w:customStyle="1" w:styleId="ZarkazkladnhotextuChar">
    <w:name w:val="Zarážka základného textu Char"/>
    <w:basedOn w:val="Predvolenpsmoodseku"/>
    <w:link w:val="Zarkazkladnhotextu"/>
    <w:uiPriority w:val="99"/>
    <w:rsid w:val="00881F96"/>
    <w:rPr>
      <w:rFonts w:eastAsiaTheme="minorEastAsia"/>
      <w:lang w:val="cs-CZ" w:eastAsia="cs-CZ"/>
    </w:rPr>
  </w:style>
  <w:style w:type="paragraph" w:customStyle="1" w:styleId="Obojstrann">
    <w:name w:val="Obojstranný"/>
    <w:basedOn w:val="Normlny"/>
    <w:rsid w:val="00881F96"/>
    <w:pPr>
      <w:spacing w:after="0" w:line="240" w:lineRule="auto"/>
      <w:jc w:val="both"/>
    </w:pPr>
    <w:rPr>
      <w:rFonts w:ascii="Times New Roman" w:eastAsia="Times New Roman" w:hAnsi="Times New Roman" w:cs="Times New Roman"/>
      <w:szCs w:val="20"/>
      <w:lang w:eastAsia="cs-CZ"/>
    </w:rPr>
  </w:style>
  <w:style w:type="paragraph" w:styleId="Hlavikaobsahu">
    <w:name w:val="TOC Heading"/>
    <w:basedOn w:val="Nadpis1"/>
    <w:next w:val="Normlny"/>
    <w:uiPriority w:val="39"/>
    <w:unhideWhenUsed/>
    <w:qFormat/>
    <w:rsid w:val="00881F96"/>
    <w:pPr>
      <w:spacing w:line="259" w:lineRule="auto"/>
      <w:outlineLvl w:val="9"/>
    </w:pPr>
    <w:rPr>
      <w:lang w:eastAsia="sk-SK"/>
    </w:rPr>
  </w:style>
  <w:style w:type="paragraph" w:styleId="Obsah1">
    <w:name w:val="toc 1"/>
    <w:basedOn w:val="Normlny"/>
    <w:next w:val="Normlny"/>
    <w:autoRedefine/>
    <w:uiPriority w:val="39"/>
    <w:unhideWhenUsed/>
    <w:rsid w:val="00881F9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881F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F0F6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0F6F"/>
  </w:style>
  <w:style w:type="paragraph" w:styleId="Pta">
    <w:name w:val="footer"/>
    <w:basedOn w:val="Normlny"/>
    <w:link w:val="PtaChar"/>
    <w:uiPriority w:val="99"/>
    <w:unhideWhenUsed/>
    <w:rsid w:val="003F0F6F"/>
    <w:pPr>
      <w:tabs>
        <w:tab w:val="center" w:pos="4536"/>
        <w:tab w:val="right" w:pos="9072"/>
      </w:tabs>
      <w:spacing w:after="0" w:line="240" w:lineRule="auto"/>
    </w:pPr>
  </w:style>
  <w:style w:type="character" w:customStyle="1" w:styleId="PtaChar">
    <w:name w:val="Päta Char"/>
    <w:basedOn w:val="Predvolenpsmoodseku"/>
    <w:link w:val="Pta"/>
    <w:uiPriority w:val="99"/>
    <w:rsid w:val="003F0F6F"/>
  </w:style>
  <w:style w:type="paragraph" w:styleId="Textbubliny">
    <w:name w:val="Balloon Text"/>
    <w:basedOn w:val="Normlny"/>
    <w:link w:val="TextbublinyChar"/>
    <w:uiPriority w:val="99"/>
    <w:semiHidden/>
    <w:unhideWhenUsed/>
    <w:rsid w:val="003F0F6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F0F6F"/>
    <w:rPr>
      <w:rFonts w:ascii="Tahoma" w:hAnsi="Tahoma" w:cs="Tahoma"/>
      <w:sz w:val="16"/>
      <w:szCs w:val="16"/>
    </w:rPr>
  </w:style>
  <w:style w:type="paragraph" w:customStyle="1" w:styleId="Default">
    <w:name w:val="Default"/>
    <w:rsid w:val="00537EDD"/>
    <w:pPr>
      <w:autoSpaceDE w:val="0"/>
      <w:autoSpaceDN w:val="0"/>
      <w:adjustRightInd w:val="0"/>
      <w:spacing w:after="0" w:line="240" w:lineRule="auto"/>
    </w:pPr>
    <w:rPr>
      <w:rFonts w:ascii="Calibri" w:hAnsi="Calibri" w:cs="Calibri"/>
      <w:color w:val="000000"/>
      <w:sz w:val="24"/>
      <w:szCs w:val="24"/>
    </w:rPr>
  </w:style>
  <w:style w:type="character" w:customStyle="1" w:styleId="Nadpis1Char">
    <w:name w:val="Nadpis 1 Char"/>
    <w:basedOn w:val="Predvolenpsmoodseku"/>
    <w:link w:val="Nadpis1"/>
    <w:uiPriority w:val="9"/>
    <w:rsid w:val="00881F96"/>
    <w:rPr>
      <w:rFonts w:asciiTheme="majorHAnsi" w:eastAsiaTheme="majorEastAsia" w:hAnsiTheme="majorHAnsi" w:cstheme="majorBidi"/>
      <w:color w:val="365F91" w:themeColor="accent1" w:themeShade="BF"/>
      <w:sz w:val="32"/>
      <w:szCs w:val="32"/>
    </w:rPr>
  </w:style>
  <w:style w:type="character" w:styleId="Hypertextovprepojenie">
    <w:name w:val="Hyperlink"/>
    <w:basedOn w:val="Predvolenpsmoodseku"/>
    <w:uiPriority w:val="99"/>
    <w:unhideWhenUsed/>
    <w:rsid w:val="00881F96"/>
    <w:rPr>
      <w:color w:val="0000FF" w:themeColor="hyperlink"/>
      <w:u w:val="single"/>
    </w:rPr>
  </w:style>
  <w:style w:type="paragraph" w:styleId="Odsekzoznamu">
    <w:name w:val="List Paragraph"/>
    <w:basedOn w:val="Normlny"/>
    <w:uiPriority w:val="99"/>
    <w:qFormat/>
    <w:rsid w:val="00881F96"/>
    <w:pPr>
      <w:ind w:left="720"/>
      <w:contextualSpacing/>
    </w:pPr>
  </w:style>
  <w:style w:type="paragraph" w:styleId="Bezriadkovania">
    <w:name w:val="No Spacing"/>
    <w:autoRedefine/>
    <w:uiPriority w:val="1"/>
    <w:qFormat/>
    <w:rsid w:val="009E5D40"/>
    <w:pPr>
      <w:spacing w:after="0" w:line="240" w:lineRule="auto"/>
      <w:jc w:val="both"/>
    </w:pPr>
    <w:rPr>
      <w:rFonts w:ascii="Arial" w:eastAsiaTheme="minorEastAsia" w:hAnsi="Arial" w:cs="Arial"/>
      <w:sz w:val="20"/>
      <w:shd w:val="clear" w:color="auto" w:fill="FFFFFF"/>
      <w:lang w:eastAsia="cs-CZ"/>
    </w:rPr>
  </w:style>
  <w:style w:type="paragraph" w:styleId="Zarkazkladnhotextu">
    <w:name w:val="Body Text Indent"/>
    <w:basedOn w:val="Normlny"/>
    <w:link w:val="ZarkazkladnhotextuChar"/>
    <w:uiPriority w:val="99"/>
    <w:unhideWhenUsed/>
    <w:rsid w:val="00881F96"/>
    <w:pPr>
      <w:spacing w:after="120" w:line="259" w:lineRule="auto"/>
      <w:ind w:left="283"/>
    </w:pPr>
    <w:rPr>
      <w:rFonts w:eastAsiaTheme="minorEastAsia"/>
      <w:lang w:val="cs-CZ" w:eastAsia="cs-CZ"/>
    </w:rPr>
  </w:style>
  <w:style w:type="character" w:customStyle="1" w:styleId="ZarkazkladnhotextuChar">
    <w:name w:val="Zarážka základného textu Char"/>
    <w:basedOn w:val="Predvolenpsmoodseku"/>
    <w:link w:val="Zarkazkladnhotextu"/>
    <w:uiPriority w:val="99"/>
    <w:rsid w:val="00881F96"/>
    <w:rPr>
      <w:rFonts w:eastAsiaTheme="minorEastAsia"/>
      <w:lang w:val="cs-CZ" w:eastAsia="cs-CZ"/>
    </w:rPr>
  </w:style>
  <w:style w:type="paragraph" w:customStyle="1" w:styleId="Obojstrann">
    <w:name w:val="Obojstranný"/>
    <w:basedOn w:val="Normlny"/>
    <w:rsid w:val="00881F96"/>
    <w:pPr>
      <w:spacing w:after="0" w:line="240" w:lineRule="auto"/>
      <w:jc w:val="both"/>
    </w:pPr>
    <w:rPr>
      <w:rFonts w:ascii="Times New Roman" w:eastAsia="Times New Roman" w:hAnsi="Times New Roman" w:cs="Times New Roman"/>
      <w:szCs w:val="20"/>
      <w:lang w:eastAsia="cs-CZ"/>
    </w:rPr>
  </w:style>
  <w:style w:type="paragraph" w:styleId="Hlavikaobsahu">
    <w:name w:val="TOC Heading"/>
    <w:basedOn w:val="Nadpis1"/>
    <w:next w:val="Normlny"/>
    <w:uiPriority w:val="39"/>
    <w:unhideWhenUsed/>
    <w:qFormat/>
    <w:rsid w:val="00881F96"/>
    <w:pPr>
      <w:spacing w:line="259" w:lineRule="auto"/>
      <w:outlineLvl w:val="9"/>
    </w:pPr>
    <w:rPr>
      <w:lang w:eastAsia="sk-SK"/>
    </w:rPr>
  </w:style>
  <w:style w:type="paragraph" w:styleId="Obsah1">
    <w:name w:val="toc 1"/>
    <w:basedOn w:val="Normlny"/>
    <w:next w:val="Normlny"/>
    <w:autoRedefine/>
    <w:uiPriority w:val="39"/>
    <w:unhideWhenUsed/>
    <w:rsid w:val="00881F9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240930">
      <w:bodyDiv w:val="1"/>
      <w:marLeft w:val="0"/>
      <w:marRight w:val="0"/>
      <w:marTop w:val="0"/>
      <w:marBottom w:val="0"/>
      <w:divBdr>
        <w:top w:val="none" w:sz="0" w:space="0" w:color="auto"/>
        <w:left w:val="none" w:sz="0" w:space="0" w:color="auto"/>
        <w:bottom w:val="none" w:sz="0" w:space="0" w:color="auto"/>
        <w:right w:val="none" w:sz="0" w:space="0" w:color="auto"/>
      </w:divBdr>
    </w:div>
    <w:div w:id="193936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josephine.proe.bi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microsoft.com/office/2007/relationships/stylesWithEffects" Target="stylesWithEffect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4EBBD-40A9-4C68-AF89-CA11054C7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15</Pages>
  <Words>7479</Words>
  <Characters>42636</Characters>
  <Application>Microsoft Office Word</Application>
  <DocSecurity>0</DocSecurity>
  <Lines>355</Lines>
  <Paragraphs>100</Paragraphs>
  <ScaleCrop>false</ScaleCrop>
  <HeadingPairs>
    <vt:vector size="2" baseType="variant">
      <vt:variant>
        <vt:lpstr>Názov</vt:lpstr>
      </vt:variant>
      <vt:variant>
        <vt:i4>1</vt:i4>
      </vt:variant>
    </vt:vector>
  </HeadingPairs>
  <TitlesOfParts>
    <vt:vector size="1" baseType="lpstr">
      <vt:lpstr/>
    </vt:vector>
  </TitlesOfParts>
  <Company>MsU Trnava</Company>
  <LinksUpToDate>false</LinksUpToDate>
  <CharactersWithSpaces>50015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miroslav.lalik</dc:creator>
  <cp:lastModifiedBy>miroslav.lalik</cp:lastModifiedBy>
  <cp:revision>155</cp:revision>
  <cp:lastPrinted>2018-06-25T08:58:00Z</cp:lastPrinted>
  <dcterms:created xsi:type="dcterms:W3CDTF">2017-11-22T06:32:00Z</dcterms:created>
  <dcterms:modified xsi:type="dcterms:W3CDTF">2018-06-25T08:58:00Z</dcterms:modified>
</cp:coreProperties>
</file>