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523" w:rsidRDefault="00BF262E" w:rsidP="00BF262E">
      <w:pPr>
        <w:pStyle w:val="Nadpis6"/>
        <w:rPr>
          <w:sz w:val="28"/>
          <w:szCs w:val="28"/>
        </w:rPr>
      </w:pPr>
      <w:r w:rsidRPr="00AB308F">
        <w:rPr>
          <w:sz w:val="28"/>
          <w:szCs w:val="28"/>
        </w:rPr>
        <w:t xml:space="preserve">                          </w:t>
      </w:r>
      <w:r w:rsidR="00F24543" w:rsidRPr="00AB308F">
        <w:rPr>
          <w:sz w:val="28"/>
          <w:szCs w:val="28"/>
        </w:rPr>
        <w:t xml:space="preserve">    </w:t>
      </w:r>
      <w:r w:rsidRPr="00AB308F">
        <w:rPr>
          <w:sz w:val="28"/>
          <w:szCs w:val="28"/>
        </w:rPr>
        <w:t xml:space="preserve">   </w:t>
      </w:r>
    </w:p>
    <w:p w:rsidR="00A37523" w:rsidRDefault="00A37523" w:rsidP="00BF262E">
      <w:pPr>
        <w:pStyle w:val="Nadpis6"/>
        <w:rPr>
          <w:sz w:val="28"/>
          <w:szCs w:val="28"/>
        </w:rPr>
      </w:pPr>
    </w:p>
    <w:p w:rsidR="00BF262E" w:rsidRPr="00AB308F" w:rsidRDefault="00BF262E" w:rsidP="00A37523">
      <w:pPr>
        <w:pStyle w:val="Nadpis6"/>
        <w:jc w:val="center"/>
        <w:rPr>
          <w:sz w:val="28"/>
          <w:szCs w:val="28"/>
        </w:rPr>
      </w:pPr>
      <w:r w:rsidRPr="00AB308F">
        <w:rPr>
          <w:sz w:val="28"/>
          <w:szCs w:val="28"/>
        </w:rPr>
        <w:t>KRYCÍ LIST PONUKY</w:t>
      </w:r>
    </w:p>
    <w:p w:rsidR="00BF262E" w:rsidRPr="00AB308F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="Arial" w:hAnsi="Arial" w:cs="Arial"/>
          <w:i/>
          <w:iCs/>
          <w:snapToGrid w:val="0"/>
          <w:sz w:val="18"/>
        </w:rPr>
      </w:pP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b/>
          <w:bCs/>
          <w:snapToGrid w:val="0"/>
          <w:sz w:val="22"/>
          <w:szCs w:val="22"/>
        </w:rPr>
      </w:pPr>
      <w:r w:rsidRPr="00542158">
        <w:rPr>
          <w:b/>
          <w:bCs/>
          <w:snapToGrid w:val="0"/>
          <w:sz w:val="22"/>
          <w:szCs w:val="22"/>
        </w:rPr>
        <w:t xml:space="preserve">UCHÁDZAĆ: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názov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adresa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>štatutár (i)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IČO </w:t>
      </w:r>
    </w:p>
    <w:p w:rsidR="00BF262E" w:rsidRPr="00542158" w:rsidRDefault="00BF262E" w:rsidP="00BD0DBD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709" w:right="144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DIČ </w:t>
      </w:r>
    </w:p>
    <w:p w:rsidR="00BF262E" w:rsidRPr="00542158" w:rsidRDefault="00BF262E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snapToGrid w:val="0"/>
          <w:sz w:val="22"/>
          <w:szCs w:val="22"/>
          <w:lang w:val="en-US"/>
        </w:rPr>
      </w:pPr>
    </w:p>
    <w:p w:rsidR="005A27E4" w:rsidRPr="004C21B0" w:rsidRDefault="003B1AB8" w:rsidP="00BD0DBD">
      <w:pPr>
        <w:pStyle w:val="Normlnywebov"/>
        <w:ind w:firstLine="708"/>
        <w:jc w:val="center"/>
        <w:rPr>
          <w:b/>
          <w:i/>
          <w:sz w:val="28"/>
          <w:szCs w:val="28"/>
        </w:rPr>
      </w:pPr>
      <w:r w:rsidRPr="003B1AB8">
        <w:rPr>
          <w:b/>
          <w:i/>
          <w:sz w:val="28"/>
          <w:szCs w:val="28"/>
        </w:rPr>
        <w:t>Rekonštrukcia MK a vybudovanie cestičky pre cyklistov Botanická ulica a Ovocná ulica</w:t>
      </w:r>
      <w:r w:rsidR="00F52808" w:rsidRPr="00F52808">
        <w:rPr>
          <w:b/>
          <w:i/>
          <w:sz w:val="28"/>
          <w:szCs w:val="28"/>
        </w:rPr>
        <w:t>, PD</w:t>
      </w:r>
    </w:p>
    <w:p w:rsidR="005A27E4" w:rsidRDefault="005A27E4" w:rsidP="005A27E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right="144" w:hanging="709"/>
        <w:rPr>
          <w:sz w:val="22"/>
          <w:szCs w:val="22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817937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817937" w:rsidRDefault="003B1AB8" w:rsidP="001E604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Koncept</w:t>
            </w:r>
            <w:r w:rsidRPr="00817937">
              <w:rPr>
                <w:b/>
                <w:bCs/>
                <w:color w:val="000000"/>
              </w:rPr>
              <w:t xml:space="preserve"> – </w:t>
            </w:r>
            <w:r>
              <w:rPr>
                <w:b/>
                <w:bCs/>
                <w:color w:val="000000"/>
              </w:rPr>
              <w:t>miestna komunikácia na Botanickej ulici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bCs/>
                <w:color w:val="000000"/>
              </w:rPr>
            </w:pPr>
            <w:r w:rsidRPr="00817937">
              <w:rPr>
                <w:bCs/>
                <w:color w:val="000000"/>
              </w:rPr>
              <w:t xml:space="preserve">Cena </w:t>
            </w:r>
            <w:r>
              <w:rPr>
                <w:bCs/>
                <w:color w:val="000000"/>
              </w:rPr>
              <w:t>Konceptu</w:t>
            </w:r>
            <w:r w:rsidRPr="00817937">
              <w:rPr>
                <w:bCs/>
                <w:color w:val="000000"/>
              </w:rPr>
              <w:t xml:space="preserve"> – </w:t>
            </w:r>
            <w:r>
              <w:rPr>
                <w:bCs/>
                <w:color w:val="000000"/>
              </w:rPr>
              <w:t>miestna komunikácia na Botanickej ulici</w:t>
            </w:r>
            <w:r w:rsidRPr="00817937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color w:val="000000"/>
              </w:rPr>
            </w:pPr>
            <w:r w:rsidRPr="00817937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817937">
              <w:rPr>
                <w:b/>
                <w:bCs/>
                <w:i/>
                <w:iCs/>
                <w:color w:val="000000"/>
              </w:rPr>
              <w:t xml:space="preserve">Cena </w:t>
            </w:r>
            <w:r>
              <w:rPr>
                <w:b/>
                <w:bCs/>
                <w:i/>
                <w:iCs/>
                <w:color w:val="000000"/>
              </w:rPr>
              <w:t>konceptu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– </w:t>
            </w:r>
            <w:r>
              <w:rPr>
                <w:b/>
                <w:bCs/>
                <w:i/>
                <w:iCs/>
                <w:color w:val="000000"/>
              </w:rPr>
              <w:t>miestna komunikácia na Botanickej ulici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b/>
                <w:color w:val="000000"/>
              </w:rPr>
            </w:pPr>
            <w:r w:rsidRPr="00817937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817937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817937" w:rsidRDefault="003B1AB8" w:rsidP="001E6040">
            <w:pPr>
              <w:rPr>
                <w:b/>
                <w:bCs/>
                <w:color w:val="000000"/>
              </w:rPr>
            </w:pPr>
            <w:r w:rsidRPr="00817937">
              <w:rPr>
                <w:b/>
                <w:bCs/>
                <w:color w:val="000000"/>
              </w:rPr>
              <w:t xml:space="preserve">Geodetické zameranie územia (GZ)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bCs/>
                <w:color w:val="000000"/>
              </w:rPr>
            </w:pPr>
            <w:r w:rsidRPr="00817937">
              <w:rPr>
                <w:bCs/>
                <w:color w:val="000000"/>
              </w:rPr>
              <w:t xml:space="preserve">Cena GZ –  </w:t>
            </w:r>
            <w:r>
              <w:rPr>
                <w:bCs/>
                <w:color w:val="000000"/>
              </w:rPr>
              <w:t>pre miestnu komunikáciu na Botanickej ulici</w:t>
            </w:r>
            <w:r w:rsidRPr="00817937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color w:val="000000"/>
              </w:rPr>
            </w:pPr>
            <w:r w:rsidRPr="00817937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817937">
              <w:rPr>
                <w:b/>
                <w:bCs/>
                <w:i/>
                <w:iCs/>
                <w:color w:val="000000"/>
              </w:rPr>
              <w:t xml:space="preserve">Cena GZ – </w:t>
            </w:r>
            <w:r>
              <w:rPr>
                <w:b/>
                <w:bCs/>
                <w:i/>
                <w:iCs/>
                <w:color w:val="000000"/>
              </w:rPr>
              <w:t>pre miestnu komunikáciu na Botanickej ulici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b/>
                <w:color w:val="000000"/>
              </w:rPr>
            </w:pPr>
            <w:r w:rsidRPr="00817937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numPr>
          <w:ilvl w:val="12"/>
          <w:numId w:val="0"/>
        </w:numPr>
        <w:jc w:val="both"/>
        <w:rPr>
          <w:b/>
          <w:color w:val="00000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Projektová dokumentácia pre územné rozhodnutie (DÚR)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DÚR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DÚR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numPr>
          <w:ilvl w:val="12"/>
          <w:numId w:val="0"/>
        </w:numPr>
        <w:jc w:val="both"/>
        <w:rPr>
          <w:b/>
          <w:color w:val="00000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Projektová dokumentácia - realizačný projekt (RP) </w:t>
            </w:r>
            <w:r>
              <w:rPr>
                <w:b/>
                <w:bCs/>
                <w:color w:val="000000"/>
              </w:rPr>
              <w:t>–</w:t>
            </w:r>
            <w:r w:rsidRPr="00D64A9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Spevnené plochy</w:t>
            </w:r>
            <w:r>
              <w:t>, komunikácia, cyklotrasa</w:t>
            </w:r>
            <w:r w:rsidRPr="00D64A98">
              <w:t xml:space="preserve"> a chodníky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Sadové úpravy – krajinno-architektonický projekt (vrátane dendrologického prieskumu, návrh nových vegetačných úprav)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Verejné osvetlenie</w:t>
            </w:r>
            <w:r>
              <w:t xml:space="preserve"> a mobiliár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Projekt kanalizácie – doplnenie kanalizačných vpustov a prípojok, ORL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Hydrogeologický posudok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 xml:space="preserve">Inžinierske siete (vrátane: poloha, výška, technický stav, </w:t>
            </w:r>
            <w:proofErr w:type="spellStart"/>
            <w:r w:rsidRPr="00D64A98">
              <w:t>pripokládky</w:t>
            </w:r>
            <w:proofErr w:type="spellEnd"/>
            <w:r w:rsidRPr="00D64A98">
              <w:t>, prekládky IS)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roofErr w:type="spellStart"/>
            <w:r w:rsidRPr="00D64A98">
              <w:t>Vodozádržné</w:t>
            </w:r>
            <w:proofErr w:type="spellEnd"/>
            <w:r w:rsidRPr="00D64A98">
              <w:t xml:space="preserve"> opatrenia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Koordinácia projektu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Plán organizácie výstavby (POV)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lastRenderedPageBreak/>
              <w:t>Návrh plánu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Plán 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Náklady stavby (výkaz výmer a rozpočet)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 xml:space="preserve">Cena RP – </w:t>
            </w:r>
            <w:r>
              <w:rPr>
                <w:bCs/>
                <w:color w:val="000000"/>
              </w:rPr>
              <w:t>pre miestnu komunikáciu na Botanickej ulici</w:t>
            </w:r>
            <w:r w:rsidRPr="00D64A98">
              <w:rPr>
                <w:bCs/>
                <w:color w:val="000000"/>
              </w:rPr>
              <w:t xml:space="preserve"> spolu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 xml:space="preserve">Cena RP – </w:t>
            </w:r>
            <w:r>
              <w:rPr>
                <w:b/>
                <w:bCs/>
                <w:i/>
                <w:iCs/>
                <w:color w:val="000000"/>
              </w:rPr>
              <w:t>pre miestnu komunikáciu na Botanickej ulici</w:t>
            </w:r>
            <w:r w:rsidRPr="00D64A98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Default="003B1AB8" w:rsidP="003B1AB8">
      <w:pPr>
        <w:tabs>
          <w:tab w:val="left" w:pos="709"/>
          <w:tab w:val="right" w:pos="6237"/>
          <w:tab w:val="right" w:pos="8505"/>
        </w:tabs>
        <w:ind w:right="282"/>
        <w:rPr>
          <w:color w:val="000000"/>
        </w:rPr>
      </w:pPr>
      <w:r w:rsidRPr="00D64A98">
        <w:rPr>
          <w:color w:val="000000"/>
        </w:rPr>
        <w:tab/>
      </w:r>
    </w:p>
    <w:p w:rsidR="003B1AB8" w:rsidRPr="00D64A98" w:rsidRDefault="003B1AB8" w:rsidP="003B1AB8">
      <w:pPr>
        <w:tabs>
          <w:tab w:val="left" w:pos="709"/>
          <w:tab w:val="right" w:pos="6237"/>
          <w:tab w:val="right" w:pos="8505"/>
        </w:tabs>
        <w:ind w:right="282"/>
        <w:rPr>
          <w:color w:val="000000"/>
        </w:rPr>
      </w:pPr>
      <w:r w:rsidRPr="00D64A98">
        <w:rPr>
          <w:b/>
          <w:color w:val="000000"/>
        </w:rPr>
        <w:tab/>
      </w: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Odborný autorský dohľad (OAD) – </w:t>
            </w:r>
            <w:r>
              <w:rPr>
                <w:b/>
                <w:bCs/>
                <w:color w:val="000000"/>
              </w:rPr>
              <w:t>pre miestnu komunikáciu na Botanickej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 xml:space="preserve">Cena OAD – </w:t>
            </w:r>
            <w:r>
              <w:rPr>
                <w:bCs/>
                <w:color w:val="000000"/>
              </w:rPr>
              <w:t>pre miestnu komunikáciu na Ovocnej ulici</w:t>
            </w:r>
            <w:r w:rsidRPr="00D64A98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5.1.5. </w:t>
            </w:r>
            <w:r w:rsidRPr="00D64A98">
              <w:rPr>
                <w:b/>
                <w:bCs/>
                <w:i/>
                <w:iCs/>
                <w:color w:val="000000"/>
              </w:rPr>
              <w:t xml:space="preserve">Cena OAD – </w:t>
            </w:r>
            <w:r>
              <w:rPr>
                <w:b/>
                <w:bCs/>
                <w:i/>
                <w:iCs/>
                <w:color w:val="000000"/>
              </w:rPr>
              <w:t>pre miestnu komunikáciu na Botanickej ulici</w:t>
            </w:r>
            <w:r w:rsidRPr="00D64A98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p w:rsidR="003B1AB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817937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817937" w:rsidRDefault="003B1AB8" w:rsidP="001E6040">
            <w:pPr>
              <w:rPr>
                <w:b/>
                <w:bCs/>
                <w:color w:val="000000"/>
              </w:rPr>
            </w:pPr>
            <w:r w:rsidRPr="00817937">
              <w:rPr>
                <w:b/>
                <w:bCs/>
                <w:color w:val="000000"/>
              </w:rPr>
              <w:t xml:space="preserve">Geodetické zameranie územia (GZ) </w:t>
            </w:r>
            <w:r>
              <w:rPr>
                <w:b/>
                <w:bCs/>
                <w:color w:val="000000"/>
              </w:rPr>
              <w:t>pre miestnu komunikáciu na Ovocnej ulici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bCs/>
                <w:color w:val="000000"/>
              </w:rPr>
            </w:pPr>
            <w:r w:rsidRPr="00817937">
              <w:rPr>
                <w:bCs/>
                <w:color w:val="000000"/>
              </w:rPr>
              <w:t xml:space="preserve">Cena GZ –  </w:t>
            </w:r>
            <w:r>
              <w:rPr>
                <w:bCs/>
                <w:color w:val="000000"/>
              </w:rPr>
              <w:t>pre miestnu komunikáciu na Ovocnej ulici</w:t>
            </w:r>
            <w:r w:rsidRPr="00817937">
              <w:rPr>
                <w:bCs/>
                <w:color w:val="000000"/>
              </w:rPr>
              <w:t xml:space="preserve">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rPr>
                <w:color w:val="000000"/>
              </w:rPr>
            </w:pPr>
            <w:r w:rsidRPr="00817937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color w:val="000000"/>
              </w:rPr>
            </w:pPr>
            <w:r w:rsidRPr="00817937">
              <w:rPr>
                <w:color w:val="000000"/>
              </w:rPr>
              <w:t>€</w:t>
            </w:r>
          </w:p>
        </w:tc>
      </w:tr>
      <w:tr w:rsidR="003B1AB8" w:rsidRPr="00817937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817937">
              <w:rPr>
                <w:b/>
                <w:bCs/>
                <w:i/>
                <w:iCs/>
                <w:color w:val="000000"/>
              </w:rPr>
              <w:t xml:space="preserve">Cena GZ – </w:t>
            </w:r>
            <w:r>
              <w:rPr>
                <w:b/>
                <w:bCs/>
                <w:i/>
                <w:iCs/>
                <w:color w:val="000000"/>
              </w:rPr>
              <w:t>pre miestnu komunikáciu na Ovocnej ulici</w:t>
            </w:r>
            <w:r w:rsidRPr="00817937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817937" w:rsidRDefault="003B1AB8" w:rsidP="001E6040">
            <w:pPr>
              <w:jc w:val="center"/>
              <w:rPr>
                <w:b/>
                <w:color w:val="000000"/>
              </w:rPr>
            </w:pPr>
            <w:r w:rsidRPr="00817937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numPr>
          <w:ilvl w:val="12"/>
          <w:numId w:val="0"/>
        </w:numPr>
        <w:jc w:val="both"/>
        <w:rPr>
          <w:b/>
          <w:color w:val="000000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Projektová dokumentácia pre územné rozhodnutie (DÚR) </w:t>
            </w:r>
            <w:r>
              <w:rPr>
                <w:b/>
                <w:bCs/>
                <w:color w:val="000000"/>
              </w:rPr>
              <w:t>pre miestnu komunikáciu na Ovocnej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DÚR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DÚR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</w:pPr>
    </w:p>
    <w:tbl>
      <w:tblPr>
        <w:tblW w:w="8789" w:type="dxa"/>
        <w:tblInd w:w="738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487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B1AB8" w:rsidRPr="00D64A98" w:rsidRDefault="003B1AB8" w:rsidP="001E6040">
            <w:pPr>
              <w:rPr>
                <w:b/>
                <w:bCs/>
              </w:rPr>
            </w:pPr>
            <w:r w:rsidRPr="00D64A98">
              <w:rPr>
                <w:b/>
                <w:bCs/>
              </w:rPr>
              <w:t xml:space="preserve">Projektová dokumentácia - realizačný projekt (RP) </w:t>
            </w:r>
            <w:r>
              <w:rPr>
                <w:b/>
                <w:bCs/>
              </w:rPr>
              <w:t>–</w:t>
            </w:r>
            <w:r w:rsidRPr="00D64A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pre miestnu komunikáciu na Ovocnej ulici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Spevnené plochy</w:t>
            </w:r>
            <w:r>
              <w:t>, komunikácia, cyklotrasa</w:t>
            </w:r>
            <w:r w:rsidRPr="00D64A98">
              <w:t xml:space="preserve"> a</w:t>
            </w:r>
            <w:r>
              <w:t> </w:t>
            </w:r>
            <w:r w:rsidRPr="00D64A98">
              <w:t>chodníky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Sadové úpravy – krajinno-architektonický projekt (vrátane dendrologického prieskumu, návrh nových vegetačných úprav)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Verejné osvetlenie</w:t>
            </w:r>
            <w:r>
              <w:t xml:space="preserve"> a mobiliár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Projekt kanalizácie – doplnenie kanalizačných vpustov a prípojok, ORL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>
              <w:t>Hydrogeologický posudok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 xml:space="preserve">Inžinierske siete (vrátane: poloha, výška, technický stav, </w:t>
            </w:r>
            <w:proofErr w:type="spellStart"/>
            <w:r w:rsidRPr="00D64A98">
              <w:t>pripokládky</w:t>
            </w:r>
            <w:proofErr w:type="spellEnd"/>
            <w:r w:rsidRPr="00D64A98">
              <w:t>, prekládky IS)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roofErr w:type="spellStart"/>
            <w:r w:rsidRPr="00D64A98">
              <w:t>Vodozádržné</w:t>
            </w:r>
            <w:proofErr w:type="spellEnd"/>
            <w:r w:rsidRPr="00D64A98">
              <w:t xml:space="preserve"> opatrenia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Koordinácia projektu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Plán organizácie výstavby (POV)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t>Návrh plánu užívania verejnej práce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r w:rsidRPr="00D64A98">
              <w:lastRenderedPageBreak/>
              <w:t>Plán bezpečnosti a ochrany zdravia pri práci (BOZP)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t>Náklady stavby (výkaz výmer a rozpočet)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 xml:space="preserve">Cena RP – </w:t>
            </w:r>
            <w:r>
              <w:rPr>
                <w:bCs/>
                <w:color w:val="000000"/>
              </w:rPr>
              <w:t>pre miestnu komunikáciu na Ovocnej ulici</w:t>
            </w:r>
            <w:r w:rsidRPr="00D64A98">
              <w:rPr>
                <w:bCs/>
                <w:color w:val="000000"/>
              </w:rPr>
              <w:t xml:space="preserve"> spolu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blPrEx>
          <w:shd w:val="clear" w:color="auto" w:fill="auto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 xml:space="preserve">Cena RP – </w:t>
            </w:r>
            <w:r>
              <w:rPr>
                <w:b/>
                <w:bCs/>
                <w:i/>
                <w:iCs/>
                <w:color w:val="000000"/>
              </w:rPr>
              <w:t>pre miestnu komunikáciu na Ovocnej ulici</w:t>
            </w:r>
            <w:r w:rsidRPr="00D64A98">
              <w:rPr>
                <w:b/>
                <w:bCs/>
                <w:i/>
                <w:iCs/>
                <w:color w:val="000000"/>
              </w:rPr>
              <w:t xml:space="preserve">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jc w:val="both"/>
        <w:rPr>
          <w:lang w:eastAsia="cs-CZ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284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  <w:color w:val="000000"/>
              </w:rPr>
              <w:t xml:space="preserve">Odborný autorský dohľad (OAD) – </w:t>
            </w:r>
            <w:r>
              <w:rPr>
                <w:b/>
                <w:bCs/>
                <w:color w:val="000000"/>
              </w:rPr>
              <w:t>pre miestnu komunikáciu na Ovocnej ulici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OAD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OAD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D64A98" w:rsidRDefault="003B1AB8" w:rsidP="003B1AB8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lang w:eastAsia="cs-CZ"/>
        </w:rPr>
      </w:pPr>
    </w:p>
    <w:tbl>
      <w:tblPr>
        <w:tblW w:w="8789" w:type="dxa"/>
        <w:tblInd w:w="738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3B1AB8" w:rsidRPr="00D64A98" w:rsidTr="001E6040">
        <w:trPr>
          <w:trHeight w:val="487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B1AB8" w:rsidRPr="00D64A98" w:rsidRDefault="003B1AB8" w:rsidP="001E6040">
            <w:pPr>
              <w:rPr>
                <w:b/>
                <w:bCs/>
                <w:color w:val="000000"/>
              </w:rPr>
            </w:pPr>
            <w:r w:rsidRPr="00D64A98">
              <w:rPr>
                <w:b/>
                <w:bCs/>
              </w:rPr>
              <w:t>CELKOVÁ CENA ZA DIELO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bCs/>
                <w:color w:val="000000"/>
              </w:rPr>
            </w:pPr>
            <w:r w:rsidRPr="00D64A98">
              <w:rPr>
                <w:bCs/>
                <w:color w:val="000000"/>
              </w:rPr>
              <w:t>Cena bez 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rPr>
                <w:color w:val="000000"/>
              </w:rPr>
            </w:pPr>
            <w:r w:rsidRPr="00D64A98">
              <w:rPr>
                <w:color w:val="000000"/>
              </w:rPr>
              <w:t>DPH 20%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color w:val="000000"/>
              </w:rPr>
            </w:pPr>
            <w:r w:rsidRPr="00D64A98">
              <w:rPr>
                <w:color w:val="000000"/>
              </w:rPr>
              <w:t>€</w:t>
            </w:r>
          </w:p>
        </w:tc>
      </w:tr>
      <w:tr w:rsidR="003B1AB8" w:rsidRPr="00D64A98" w:rsidTr="001E604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B1AB8" w:rsidRPr="00D64A98" w:rsidRDefault="003B1AB8" w:rsidP="001E6040">
            <w:pPr>
              <w:rPr>
                <w:b/>
                <w:bCs/>
                <w:i/>
                <w:iCs/>
                <w:color w:val="000000"/>
              </w:rPr>
            </w:pPr>
            <w:r w:rsidRPr="00D64A98">
              <w:rPr>
                <w:b/>
                <w:bCs/>
                <w:i/>
                <w:iCs/>
                <w:color w:val="000000"/>
              </w:rPr>
              <w:t>Cena 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:rsidR="003B1AB8" w:rsidRPr="00D64A98" w:rsidRDefault="003B1AB8" w:rsidP="001E604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B1AB8" w:rsidRPr="00D64A98" w:rsidRDefault="003B1AB8" w:rsidP="001E6040">
            <w:pPr>
              <w:jc w:val="center"/>
              <w:rPr>
                <w:b/>
                <w:color w:val="000000"/>
              </w:rPr>
            </w:pPr>
            <w:r w:rsidRPr="00D64A98">
              <w:rPr>
                <w:b/>
                <w:color w:val="000000"/>
              </w:rPr>
              <w:t>€</w:t>
            </w:r>
          </w:p>
        </w:tc>
      </w:tr>
    </w:tbl>
    <w:p w:rsidR="003B1AB8" w:rsidRPr="00542158" w:rsidRDefault="003B1AB8" w:rsidP="005A27E4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709" w:right="144" w:hanging="709"/>
        <w:rPr>
          <w:sz w:val="22"/>
          <w:szCs w:val="22"/>
        </w:rPr>
      </w:pPr>
    </w:p>
    <w:p w:rsidR="00653BBB" w:rsidRPr="003B1AB8" w:rsidRDefault="00653BBB" w:rsidP="003B1AB8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color w:val="000000"/>
          <w:sz w:val="22"/>
          <w:szCs w:val="22"/>
        </w:rPr>
      </w:pPr>
    </w:p>
    <w:p w:rsidR="007E09F3" w:rsidRPr="00542158" w:rsidRDefault="007E09F3" w:rsidP="00BD0DBD">
      <w:pPr>
        <w:ind w:left="709"/>
        <w:jc w:val="both"/>
        <w:rPr>
          <w:b/>
          <w:sz w:val="22"/>
          <w:szCs w:val="22"/>
        </w:rPr>
      </w:pPr>
      <w:r w:rsidRPr="00542158">
        <w:rPr>
          <w:b/>
          <w:sz w:val="22"/>
          <w:szCs w:val="22"/>
        </w:rPr>
        <w:t>Požadujeme zahrnúť do ceny diela všetky  nevyhnutné a súvisiace časti PD a náležitosti predchádzajúce spracovaniu časti PD  potrebné na vydanie príslušného povolenia (</w:t>
      </w:r>
      <w:r w:rsidR="00266026">
        <w:rPr>
          <w:b/>
          <w:sz w:val="22"/>
          <w:szCs w:val="22"/>
        </w:rPr>
        <w:t xml:space="preserve">napr.: </w:t>
      </w:r>
      <w:r w:rsidRPr="00542158">
        <w:rPr>
          <w:b/>
          <w:sz w:val="22"/>
          <w:szCs w:val="22"/>
        </w:rPr>
        <w:t>územné rozhodnutie, stavebné povolenie, povolenie na uskutočnenie vodnej stavby, súhlas na výrub drevín a pod.) a následne na realizáciu stavby.</w:t>
      </w:r>
    </w:p>
    <w:p w:rsidR="008A187F" w:rsidRPr="00542158" w:rsidRDefault="008A187F" w:rsidP="00BF262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b/>
          <w:snapToGrid w:val="0"/>
          <w:sz w:val="22"/>
          <w:szCs w:val="22"/>
        </w:rPr>
      </w:pPr>
    </w:p>
    <w:p w:rsidR="00A14024" w:rsidRPr="00542158" w:rsidRDefault="00A14024" w:rsidP="007E09F3">
      <w:pPr>
        <w:pStyle w:val="Odsekzoznamu"/>
        <w:ind w:left="765"/>
        <w:rPr>
          <w:sz w:val="22"/>
          <w:szCs w:val="22"/>
        </w:rPr>
      </w:pPr>
    </w:p>
    <w:p w:rsidR="00453BC5" w:rsidRPr="00542158" w:rsidRDefault="00BF262E" w:rsidP="00B326E3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851" w:right="144" w:hanging="142"/>
        <w:jc w:val="both"/>
        <w:rPr>
          <w:b/>
          <w:sz w:val="22"/>
          <w:szCs w:val="22"/>
        </w:rPr>
      </w:pPr>
      <w:r w:rsidRPr="00542158">
        <w:rPr>
          <w:b/>
          <w:sz w:val="22"/>
          <w:szCs w:val="22"/>
        </w:rPr>
        <w:t>Uchádzač zároveň prehlasuje</w:t>
      </w:r>
      <w:r w:rsidR="00453BC5" w:rsidRPr="00542158">
        <w:rPr>
          <w:b/>
          <w:sz w:val="22"/>
          <w:szCs w:val="22"/>
        </w:rPr>
        <w:t>, že:</w:t>
      </w:r>
    </w:p>
    <w:p w:rsidR="00453BC5" w:rsidRPr="00542158" w:rsidRDefault="00453BC5" w:rsidP="00B326E3">
      <w:pPr>
        <w:pStyle w:val="Normlnywebov"/>
        <w:numPr>
          <w:ilvl w:val="0"/>
          <w:numId w:val="3"/>
        </w:numPr>
        <w:ind w:left="851" w:right="23" w:hanging="142"/>
        <w:rPr>
          <w:sz w:val="22"/>
          <w:szCs w:val="22"/>
        </w:rPr>
      </w:pPr>
      <w:r w:rsidRPr="00542158">
        <w:rPr>
          <w:sz w:val="22"/>
          <w:szCs w:val="22"/>
        </w:rPr>
        <w:t xml:space="preserve">súhlasí s návrhom zmluvy o dielo predloženého </w:t>
      </w:r>
      <w:r w:rsidR="00BD0DBD">
        <w:rPr>
          <w:sz w:val="22"/>
          <w:szCs w:val="22"/>
        </w:rPr>
        <w:t xml:space="preserve">verejným </w:t>
      </w:r>
      <w:r w:rsidRPr="00542158">
        <w:rPr>
          <w:sz w:val="22"/>
          <w:szCs w:val="22"/>
        </w:rPr>
        <w:t xml:space="preserve">obstarávateľom, </w:t>
      </w:r>
    </w:p>
    <w:p w:rsidR="00453BC5" w:rsidRPr="00542158" w:rsidRDefault="00453BC5" w:rsidP="00B326E3">
      <w:pPr>
        <w:pStyle w:val="Normlnywebov"/>
        <w:numPr>
          <w:ilvl w:val="0"/>
          <w:numId w:val="3"/>
        </w:numPr>
        <w:ind w:left="851" w:right="23" w:hanging="142"/>
        <w:rPr>
          <w:sz w:val="22"/>
          <w:szCs w:val="22"/>
        </w:rPr>
      </w:pPr>
      <w:r w:rsidRPr="00542158">
        <w:rPr>
          <w:sz w:val="22"/>
          <w:szCs w:val="22"/>
        </w:rPr>
        <w:t xml:space="preserve">porozumel týmto súťažným podkladom, </w:t>
      </w:r>
    </w:p>
    <w:p w:rsidR="00453BC5" w:rsidRPr="0011627B" w:rsidRDefault="00453BC5" w:rsidP="00B326E3">
      <w:pPr>
        <w:pStyle w:val="Normlnywebov"/>
        <w:numPr>
          <w:ilvl w:val="0"/>
          <w:numId w:val="3"/>
        </w:numPr>
        <w:ind w:left="851" w:right="23" w:hanging="142"/>
        <w:rPr>
          <w:sz w:val="22"/>
          <w:szCs w:val="22"/>
        </w:rPr>
      </w:pPr>
      <w:r w:rsidRPr="00542158">
        <w:rPr>
          <w:sz w:val="22"/>
          <w:szCs w:val="22"/>
        </w:rPr>
        <w:t>súhlasí s podmienkami určenými verejným obstarávateľom v tejto súťaži.</w:t>
      </w:r>
    </w:p>
    <w:p w:rsidR="00C4159E" w:rsidRPr="00542158" w:rsidRDefault="00C4159E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C4159E" w:rsidRPr="00542158" w:rsidRDefault="00C4159E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326E3" w:rsidRDefault="00BF262E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  <w:r w:rsidRPr="00542158">
        <w:rPr>
          <w:snapToGrid w:val="0"/>
          <w:sz w:val="22"/>
          <w:szCs w:val="22"/>
        </w:rPr>
        <w:t xml:space="preserve">Dátum: ...................   </w:t>
      </w:r>
      <w:r w:rsidR="001F5E9A" w:rsidRPr="00542158">
        <w:rPr>
          <w:snapToGrid w:val="0"/>
          <w:sz w:val="22"/>
          <w:szCs w:val="22"/>
        </w:rPr>
        <w:t xml:space="preserve">                                                                     </w:t>
      </w:r>
      <w:r w:rsidR="00C57B8A" w:rsidRPr="00542158">
        <w:rPr>
          <w:snapToGrid w:val="0"/>
          <w:sz w:val="22"/>
          <w:szCs w:val="22"/>
        </w:rPr>
        <w:t xml:space="preserve">   </w:t>
      </w:r>
    </w:p>
    <w:p w:rsidR="00B326E3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326E3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326E3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</w:p>
    <w:p w:rsidR="00BF262E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BF262E" w:rsidRPr="00542158">
        <w:rPr>
          <w:snapToGrid w:val="0"/>
          <w:sz w:val="22"/>
          <w:szCs w:val="22"/>
        </w:rPr>
        <w:t>………………………</w:t>
      </w:r>
    </w:p>
    <w:p w:rsidR="00B326E3" w:rsidRPr="00542158" w:rsidRDefault="00B326E3" w:rsidP="00B326E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851" w:right="144" w:hanging="142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  <w:t xml:space="preserve">    </w:t>
      </w:r>
      <w:bookmarkStart w:id="0" w:name="_GoBack"/>
      <w:bookmarkEnd w:id="0"/>
      <w:r w:rsidRPr="00B326E3">
        <w:rPr>
          <w:snapToGrid w:val="0"/>
          <w:sz w:val="22"/>
          <w:szCs w:val="22"/>
        </w:rPr>
        <w:t>pečiatka a podpis</w:t>
      </w:r>
    </w:p>
    <w:sectPr w:rsidR="00B326E3" w:rsidRPr="00542158" w:rsidSect="00BD0DBD">
      <w:headerReference w:type="default" r:id="rId8"/>
      <w:pgSz w:w="11906" w:h="16838"/>
      <w:pgMar w:top="1276" w:right="1274" w:bottom="1560" w:left="1134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C2C" w:rsidRDefault="00F86C2C">
      <w:r>
        <w:separator/>
      </w:r>
    </w:p>
  </w:endnote>
  <w:endnote w:type="continuationSeparator" w:id="0">
    <w:p w:rsidR="00F86C2C" w:rsidRDefault="00F8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C2C" w:rsidRDefault="00F86C2C">
      <w:r>
        <w:separator/>
      </w:r>
    </w:p>
  </w:footnote>
  <w:footnote w:type="continuationSeparator" w:id="0">
    <w:p w:rsidR="00F86C2C" w:rsidRDefault="00F86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018C3"/>
    <w:multiLevelType w:val="hybridMultilevel"/>
    <w:tmpl w:val="AB4E6D1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352"/>
    <w:rsid w:val="00031458"/>
    <w:rsid w:val="00073570"/>
    <w:rsid w:val="00075396"/>
    <w:rsid w:val="000B7918"/>
    <w:rsid w:val="000D279D"/>
    <w:rsid w:val="0011627B"/>
    <w:rsid w:val="00116A53"/>
    <w:rsid w:val="00143893"/>
    <w:rsid w:val="001552E5"/>
    <w:rsid w:val="001B3C2E"/>
    <w:rsid w:val="001C02D3"/>
    <w:rsid w:val="001F5E9A"/>
    <w:rsid w:val="0020429D"/>
    <w:rsid w:val="0021257D"/>
    <w:rsid w:val="002418F4"/>
    <w:rsid w:val="00247598"/>
    <w:rsid w:val="00251FBF"/>
    <w:rsid w:val="00257538"/>
    <w:rsid w:val="00260787"/>
    <w:rsid w:val="00266026"/>
    <w:rsid w:val="002835DE"/>
    <w:rsid w:val="002D76B3"/>
    <w:rsid w:val="003350DD"/>
    <w:rsid w:val="00337FD8"/>
    <w:rsid w:val="003450C5"/>
    <w:rsid w:val="00372AF9"/>
    <w:rsid w:val="003869DD"/>
    <w:rsid w:val="00394A30"/>
    <w:rsid w:val="003A06CD"/>
    <w:rsid w:val="003A7375"/>
    <w:rsid w:val="003B1AB8"/>
    <w:rsid w:val="003B7C6A"/>
    <w:rsid w:val="003C2BF0"/>
    <w:rsid w:val="003D30E1"/>
    <w:rsid w:val="003D44B6"/>
    <w:rsid w:val="003D5DDF"/>
    <w:rsid w:val="003D5DFB"/>
    <w:rsid w:val="00421073"/>
    <w:rsid w:val="00442352"/>
    <w:rsid w:val="004515DD"/>
    <w:rsid w:val="00453BC5"/>
    <w:rsid w:val="00463468"/>
    <w:rsid w:val="00473E05"/>
    <w:rsid w:val="0048176A"/>
    <w:rsid w:val="004941FB"/>
    <w:rsid w:val="004C21B0"/>
    <w:rsid w:val="00505A72"/>
    <w:rsid w:val="00527047"/>
    <w:rsid w:val="00531F0D"/>
    <w:rsid w:val="00532D75"/>
    <w:rsid w:val="00542158"/>
    <w:rsid w:val="005551AB"/>
    <w:rsid w:val="00575216"/>
    <w:rsid w:val="005769FD"/>
    <w:rsid w:val="00586FCB"/>
    <w:rsid w:val="005A055A"/>
    <w:rsid w:val="005A27E4"/>
    <w:rsid w:val="005A6CB7"/>
    <w:rsid w:val="005C7601"/>
    <w:rsid w:val="0060065E"/>
    <w:rsid w:val="00611DF1"/>
    <w:rsid w:val="0064357B"/>
    <w:rsid w:val="00646747"/>
    <w:rsid w:val="00653789"/>
    <w:rsid w:val="00653BBB"/>
    <w:rsid w:val="00664303"/>
    <w:rsid w:val="00674B64"/>
    <w:rsid w:val="00676FE5"/>
    <w:rsid w:val="00684522"/>
    <w:rsid w:val="0068497D"/>
    <w:rsid w:val="006902F4"/>
    <w:rsid w:val="006C5FAC"/>
    <w:rsid w:val="006E2607"/>
    <w:rsid w:val="007169FD"/>
    <w:rsid w:val="00735075"/>
    <w:rsid w:val="0076293E"/>
    <w:rsid w:val="00783778"/>
    <w:rsid w:val="00795674"/>
    <w:rsid w:val="007C08DD"/>
    <w:rsid w:val="007C1362"/>
    <w:rsid w:val="007D441A"/>
    <w:rsid w:val="007E09F3"/>
    <w:rsid w:val="00863117"/>
    <w:rsid w:val="00875AAE"/>
    <w:rsid w:val="008A187F"/>
    <w:rsid w:val="008B5B61"/>
    <w:rsid w:val="008C36C8"/>
    <w:rsid w:val="008F7E01"/>
    <w:rsid w:val="00900C8A"/>
    <w:rsid w:val="00902C48"/>
    <w:rsid w:val="0091585A"/>
    <w:rsid w:val="00962252"/>
    <w:rsid w:val="00983CA2"/>
    <w:rsid w:val="009A7564"/>
    <w:rsid w:val="009B0733"/>
    <w:rsid w:val="009B1834"/>
    <w:rsid w:val="009E08AE"/>
    <w:rsid w:val="009F276E"/>
    <w:rsid w:val="00A07310"/>
    <w:rsid w:val="00A14024"/>
    <w:rsid w:val="00A203A0"/>
    <w:rsid w:val="00A21DA9"/>
    <w:rsid w:val="00A37523"/>
    <w:rsid w:val="00A57865"/>
    <w:rsid w:val="00A71985"/>
    <w:rsid w:val="00AB308F"/>
    <w:rsid w:val="00AB7783"/>
    <w:rsid w:val="00B077A6"/>
    <w:rsid w:val="00B326E3"/>
    <w:rsid w:val="00B652DA"/>
    <w:rsid w:val="00BA63EA"/>
    <w:rsid w:val="00BC3175"/>
    <w:rsid w:val="00BD0DBD"/>
    <w:rsid w:val="00BE1245"/>
    <w:rsid w:val="00BF262E"/>
    <w:rsid w:val="00BF49A0"/>
    <w:rsid w:val="00BF6292"/>
    <w:rsid w:val="00C0238C"/>
    <w:rsid w:val="00C32A59"/>
    <w:rsid w:val="00C37D33"/>
    <w:rsid w:val="00C4159E"/>
    <w:rsid w:val="00C47ED5"/>
    <w:rsid w:val="00C57B8A"/>
    <w:rsid w:val="00C62253"/>
    <w:rsid w:val="00C645B7"/>
    <w:rsid w:val="00C8556E"/>
    <w:rsid w:val="00D01345"/>
    <w:rsid w:val="00D117F9"/>
    <w:rsid w:val="00D14AC0"/>
    <w:rsid w:val="00D20C86"/>
    <w:rsid w:val="00D413D2"/>
    <w:rsid w:val="00D53094"/>
    <w:rsid w:val="00D72001"/>
    <w:rsid w:val="00D85480"/>
    <w:rsid w:val="00D92AD4"/>
    <w:rsid w:val="00D96E2C"/>
    <w:rsid w:val="00DE0AF3"/>
    <w:rsid w:val="00DE2B43"/>
    <w:rsid w:val="00E91A42"/>
    <w:rsid w:val="00E94CC3"/>
    <w:rsid w:val="00EA26A6"/>
    <w:rsid w:val="00EB6BD8"/>
    <w:rsid w:val="00EC11C1"/>
    <w:rsid w:val="00ED2900"/>
    <w:rsid w:val="00EE08E4"/>
    <w:rsid w:val="00F1179B"/>
    <w:rsid w:val="00F1497A"/>
    <w:rsid w:val="00F24543"/>
    <w:rsid w:val="00F45331"/>
    <w:rsid w:val="00F52808"/>
    <w:rsid w:val="00F75F3C"/>
    <w:rsid w:val="00F86C2C"/>
    <w:rsid w:val="00FB519B"/>
    <w:rsid w:val="00FB7DC6"/>
    <w:rsid w:val="00FC6867"/>
    <w:rsid w:val="00FD674E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878616"/>
  <w15:docId w15:val="{A417305C-4861-4A4F-8142-8E5BBAF1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7E09F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6CA18-2FB6-412E-A914-2AB81853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monika.heregova</dc:creator>
  <cp:lastModifiedBy>Ing. Miroslav Lalík</cp:lastModifiedBy>
  <cp:revision>9</cp:revision>
  <cp:lastPrinted>2015-12-18T08:32:00Z</cp:lastPrinted>
  <dcterms:created xsi:type="dcterms:W3CDTF">2020-10-05T09:10:00Z</dcterms:created>
  <dcterms:modified xsi:type="dcterms:W3CDTF">2020-11-05T14:01:00Z</dcterms:modified>
</cp:coreProperties>
</file>