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6C4AF" w14:textId="77777777" w:rsidR="00344F86" w:rsidRPr="00C23A82" w:rsidRDefault="00344F86" w:rsidP="005249A7">
      <w:pPr>
        <w:jc w:val="both"/>
        <w:rPr>
          <w:b/>
        </w:rPr>
      </w:pPr>
      <w:bookmarkStart w:id="0" w:name="_Hlk24021419"/>
      <w:r w:rsidRPr="00C23A82">
        <w:rPr>
          <w:b/>
        </w:rPr>
        <w:t xml:space="preserve">Príloha č. </w:t>
      </w:r>
      <w:r w:rsidR="00E9209D" w:rsidRPr="00C23A82">
        <w:rPr>
          <w:b/>
        </w:rPr>
        <w:t>2</w:t>
      </w:r>
      <w:r w:rsidR="00E24912" w:rsidRPr="00C23A82">
        <w:rPr>
          <w:b/>
        </w:rPr>
        <w:t>.1</w:t>
      </w:r>
    </w:p>
    <w:bookmarkEnd w:id="0"/>
    <w:p w14:paraId="07543A61" w14:textId="77777777" w:rsidR="00D05527" w:rsidRPr="00C23A82" w:rsidRDefault="00E9209D" w:rsidP="005249A7">
      <w:pPr>
        <w:jc w:val="both"/>
        <w:rPr>
          <w:b/>
        </w:rPr>
      </w:pPr>
      <w:r w:rsidRPr="00C23A82">
        <w:rPr>
          <w:b/>
        </w:rPr>
        <w:t>Špecifikácia, technické požiadavky</w:t>
      </w:r>
    </w:p>
    <w:p w14:paraId="455055AF" w14:textId="77777777" w:rsidR="00E9209D" w:rsidRPr="00C23A82" w:rsidRDefault="00E9209D" w:rsidP="005249A7">
      <w:pPr>
        <w:jc w:val="both"/>
        <w:rPr>
          <w:b/>
        </w:rPr>
      </w:pPr>
    </w:p>
    <w:p w14:paraId="35F3E820" w14:textId="77777777" w:rsidR="005249A7" w:rsidRPr="00C23A82" w:rsidRDefault="005249A7" w:rsidP="005249A7">
      <w:pPr>
        <w:jc w:val="both"/>
      </w:pPr>
      <w:r w:rsidRPr="00C23A82">
        <w:rPr>
          <w:b/>
          <w:bCs/>
        </w:rPr>
        <w:t xml:space="preserve">Predmet zákazky: </w:t>
      </w:r>
      <w:r w:rsidRPr="00C23A82">
        <w:t>Poskytnutie služby</w:t>
      </w:r>
    </w:p>
    <w:p w14:paraId="691CED63" w14:textId="77777777" w:rsidR="005249A7" w:rsidRPr="00C23A82" w:rsidRDefault="005249A7" w:rsidP="005249A7">
      <w:pPr>
        <w:jc w:val="both"/>
        <w:rPr>
          <w:b/>
          <w:bCs/>
        </w:rPr>
      </w:pPr>
      <w:r w:rsidRPr="00C23A82">
        <w:rPr>
          <w:b/>
          <w:bCs/>
        </w:rPr>
        <w:t xml:space="preserve">Kategória služby, číslo: </w:t>
      </w:r>
      <w:r w:rsidRPr="00C23A82">
        <w:t>12 - Architektonické služby; inžinierske služby a komplexné inžinierske služby; mestské plánovanie a krajinná architektúra; súvisiace odborné a technické poradenské služby, technické testovanie a analýzy </w:t>
      </w:r>
    </w:p>
    <w:p w14:paraId="15CBE009" w14:textId="77777777" w:rsidR="005249A7" w:rsidRPr="00C23A82" w:rsidRDefault="00773CD9" w:rsidP="00D42278">
      <w:pPr>
        <w:shd w:val="clear" w:color="auto" w:fill="FFFFFF"/>
        <w:jc w:val="both"/>
        <w:rPr>
          <w:b/>
          <w:bCs/>
        </w:rPr>
      </w:pPr>
      <w:r w:rsidRPr="00C23A82">
        <w:rPr>
          <w:b/>
          <w:bCs/>
        </w:rPr>
        <w:t>Názov zákazky: </w:t>
      </w:r>
      <w:r w:rsidR="005249A7" w:rsidRPr="00C23A82">
        <w:rPr>
          <w:b/>
          <w:bCs/>
        </w:rPr>
        <w:t xml:space="preserve"> </w:t>
      </w:r>
      <w:bookmarkStart w:id="1" w:name="_Hlk48048738"/>
      <w:r w:rsidR="00D42278" w:rsidRPr="00C23A82">
        <w:rPr>
          <w:b/>
          <w:bCs/>
        </w:rPr>
        <w:t>Cyklistick</w:t>
      </w:r>
      <w:r w:rsidR="00D85759" w:rsidRPr="00C23A82">
        <w:rPr>
          <w:b/>
          <w:bCs/>
        </w:rPr>
        <w:t>á cestička</w:t>
      </w:r>
      <w:r w:rsidR="00D42278" w:rsidRPr="00C23A82">
        <w:rPr>
          <w:b/>
          <w:bCs/>
        </w:rPr>
        <w:t xml:space="preserve"> </w:t>
      </w:r>
      <w:r w:rsidR="00001967" w:rsidRPr="00C23A82">
        <w:rPr>
          <w:b/>
          <w:bCs/>
        </w:rPr>
        <w:t>Jána Pavla</w:t>
      </w:r>
      <w:r w:rsidR="0040238C" w:rsidRPr="00C23A82">
        <w:rPr>
          <w:b/>
          <w:bCs/>
        </w:rPr>
        <w:t xml:space="preserve"> II</w:t>
      </w:r>
      <w:r w:rsidR="00060609" w:rsidRPr="00C23A82">
        <w:rPr>
          <w:b/>
          <w:bCs/>
        </w:rPr>
        <w:t>.</w:t>
      </w:r>
      <w:r w:rsidR="00225B45" w:rsidRPr="00C23A82">
        <w:rPr>
          <w:b/>
          <w:bCs/>
        </w:rPr>
        <w:t xml:space="preserve"> - Popradská</w:t>
      </w:r>
      <w:r w:rsidR="00EB3FDD" w:rsidRPr="00C23A82">
        <w:rPr>
          <w:b/>
          <w:bCs/>
        </w:rPr>
        <w:t xml:space="preserve">, </w:t>
      </w:r>
      <w:bookmarkStart w:id="2" w:name="_Hlk42845065"/>
      <w:r w:rsidR="00EB3FDD" w:rsidRPr="00C23A82">
        <w:rPr>
          <w:b/>
          <w:bCs/>
        </w:rPr>
        <w:t>Košice</w:t>
      </w:r>
      <w:bookmarkEnd w:id="2"/>
      <w:r w:rsidR="00EB3FDD" w:rsidRPr="00C23A82">
        <w:rPr>
          <w:b/>
          <w:bCs/>
        </w:rPr>
        <w:t xml:space="preserve"> - projektová dokumentácia</w:t>
      </w:r>
      <w:r w:rsidR="0040238C" w:rsidRPr="00C23A82">
        <w:rPr>
          <w:b/>
          <w:bCs/>
        </w:rPr>
        <w:t>.</w:t>
      </w:r>
    </w:p>
    <w:bookmarkEnd w:id="1"/>
    <w:p w14:paraId="495E706B" w14:textId="77777777" w:rsidR="005249A7" w:rsidRPr="00C23A82" w:rsidRDefault="005249A7" w:rsidP="005249A7">
      <w:pPr>
        <w:jc w:val="both"/>
      </w:pPr>
    </w:p>
    <w:p w14:paraId="470B86B9" w14:textId="77777777" w:rsidR="005249A7" w:rsidRPr="00C23A82" w:rsidRDefault="005249A7" w:rsidP="005249A7">
      <w:pPr>
        <w:ind w:left="2160" w:hanging="2160"/>
        <w:jc w:val="both"/>
        <w:rPr>
          <w:b/>
          <w:bCs/>
        </w:rPr>
      </w:pPr>
      <w:r w:rsidRPr="00C23A82">
        <w:rPr>
          <w:b/>
          <w:bCs/>
        </w:rPr>
        <w:t>Úvod:</w:t>
      </w:r>
    </w:p>
    <w:p w14:paraId="203C367C" w14:textId="77777777" w:rsidR="00225B45" w:rsidRPr="00C23A82" w:rsidRDefault="00225B45" w:rsidP="00225B45">
      <w:pPr>
        <w:spacing w:after="120"/>
        <w:jc w:val="both"/>
      </w:pPr>
      <w:r w:rsidRPr="00C23A82">
        <w:t>Mesto Košice chce zlepšiť podmienky pre cyklistov. Realizáciou cyklistickej cestičky plánuje prepojiť MČ Košice - Sídlisko KVP – cez ulicu Jána Pavla II., pozdĺž Triedy KVP a cez Popradskú s MČ Košice – Západ. Cyklistická cestička bude slúžiť ako dopravná trasa a súčasne aj ako prístupová  trasa do lesoparku.</w:t>
      </w:r>
    </w:p>
    <w:p w14:paraId="4102ED44" w14:textId="77777777" w:rsidR="005249A7" w:rsidRPr="00C23A82" w:rsidRDefault="005249A7" w:rsidP="005249A7">
      <w:pPr>
        <w:spacing w:after="120"/>
        <w:jc w:val="both"/>
      </w:pPr>
      <w:r w:rsidRPr="00C23A82">
        <w:rPr>
          <w:b/>
        </w:rPr>
        <w:t xml:space="preserve">Cieľom projektu je </w:t>
      </w:r>
      <w:r w:rsidR="008264A0" w:rsidRPr="00C23A82">
        <w:t>z</w:t>
      </w:r>
      <w:r w:rsidR="00D85759" w:rsidRPr="00C23A82">
        <w:t>lepšenie</w:t>
      </w:r>
      <w:r w:rsidR="00EE4035" w:rsidRPr="00C23A82">
        <w:t xml:space="preserve"> cyklistickej </w:t>
      </w:r>
      <w:r w:rsidRPr="00C23A82">
        <w:t>infraštruktúr</w:t>
      </w:r>
      <w:r w:rsidR="00EE4035" w:rsidRPr="00C23A82">
        <w:t>y a bezpečnosti cyklistov</w:t>
      </w:r>
      <w:r w:rsidRPr="00C23A82">
        <w:t xml:space="preserve">. </w:t>
      </w:r>
    </w:p>
    <w:p w14:paraId="285528B7" w14:textId="77777777" w:rsidR="00001967" w:rsidRPr="00C23A82" w:rsidRDefault="00001967" w:rsidP="004365BA">
      <w:r w:rsidRPr="00C23A82">
        <w:t> </w:t>
      </w:r>
    </w:p>
    <w:p w14:paraId="6607B43E" w14:textId="4BD1AE81" w:rsidR="00D93213" w:rsidRPr="00C23A82" w:rsidRDefault="005249A7" w:rsidP="00042799">
      <w:pPr>
        <w:shd w:val="clear" w:color="auto" w:fill="FFFFFF"/>
        <w:jc w:val="both"/>
      </w:pPr>
      <w:r w:rsidRPr="00C23A82">
        <w:t xml:space="preserve">Predmetom zákazky je vypracovanie </w:t>
      </w:r>
      <w:r w:rsidR="00B37C03" w:rsidRPr="00C23A82">
        <w:t xml:space="preserve">projektovej </w:t>
      </w:r>
      <w:r w:rsidRPr="00C23A82">
        <w:t>dokumentáci</w:t>
      </w:r>
      <w:r w:rsidR="00646C8A" w:rsidRPr="00C23A82">
        <w:t>e</w:t>
      </w:r>
      <w:r w:rsidR="00D93213" w:rsidRPr="00C23A82">
        <w:t xml:space="preserve"> pre realizáciu verejnoprospešnej stavby „</w:t>
      </w:r>
      <w:r w:rsidR="00225B45" w:rsidRPr="00C23A82">
        <w:rPr>
          <w:b/>
          <w:bCs/>
        </w:rPr>
        <w:t>Cyklistická cestička Jána Pavla II. - Popradská, Košice</w:t>
      </w:r>
      <w:r w:rsidR="00D93213" w:rsidRPr="00C23A82">
        <w:t xml:space="preserve">“ v meste Košice, v katastrálnom území </w:t>
      </w:r>
      <w:r w:rsidR="00674C92" w:rsidRPr="00C23A82">
        <w:t>Grunt</w:t>
      </w:r>
      <w:r w:rsidR="00225B45" w:rsidRPr="00C23A82">
        <w:t xml:space="preserve"> a Terasa</w:t>
      </w:r>
      <w:r w:rsidR="00D93213" w:rsidRPr="00C23A82">
        <w:t>, v</w:t>
      </w:r>
      <w:r w:rsidR="00C1470D" w:rsidRPr="00C23A82">
        <w:t> </w:t>
      </w:r>
      <w:r w:rsidR="00D93213" w:rsidRPr="00C23A82">
        <w:t>stup</w:t>
      </w:r>
      <w:r w:rsidR="00C1470D" w:rsidRPr="00C23A82">
        <w:t>ni</w:t>
      </w:r>
      <w:r w:rsidR="00D93213" w:rsidRPr="00C23A82">
        <w:t>:</w:t>
      </w:r>
    </w:p>
    <w:p w14:paraId="509A9E77" w14:textId="7DD54CC2" w:rsidR="00646C8A" w:rsidRPr="00C23A82" w:rsidRDefault="00D93213" w:rsidP="00D93213">
      <w:pPr>
        <w:pStyle w:val="Odsekzoznamu"/>
        <w:numPr>
          <w:ilvl w:val="0"/>
          <w:numId w:val="8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23A82">
        <w:rPr>
          <w:rFonts w:ascii="Times New Roman" w:eastAsiaTheme="minorHAnsi" w:hAnsi="Times New Roman" w:cs="Times New Roman"/>
          <w:b/>
          <w:sz w:val="24"/>
          <w:szCs w:val="24"/>
        </w:rPr>
        <w:t xml:space="preserve">projektová dokumentácia </w:t>
      </w:r>
      <w:r w:rsidR="005249A7" w:rsidRPr="00C23A82">
        <w:rPr>
          <w:rFonts w:ascii="Times New Roman" w:eastAsiaTheme="minorHAnsi" w:hAnsi="Times New Roman" w:cs="Times New Roman"/>
          <w:b/>
          <w:sz w:val="24"/>
          <w:szCs w:val="24"/>
        </w:rPr>
        <w:t>pre stavebné povolenie</w:t>
      </w:r>
      <w:r w:rsidR="006107F3" w:rsidRPr="00C23A82">
        <w:rPr>
          <w:rFonts w:ascii="Times New Roman" w:eastAsiaTheme="minorHAnsi" w:hAnsi="Times New Roman" w:cs="Times New Roman"/>
          <w:b/>
          <w:sz w:val="24"/>
          <w:szCs w:val="24"/>
        </w:rPr>
        <w:t xml:space="preserve"> v </w:t>
      </w:r>
      <w:r w:rsidR="006107F3" w:rsidRPr="00C23A82">
        <w:rPr>
          <w:rFonts w:ascii="Times New Roman" w:hAnsi="Times New Roman" w:cs="Times New Roman"/>
          <w:b/>
          <w:bCs/>
          <w:sz w:val="24"/>
          <w:szCs w:val="24"/>
        </w:rPr>
        <w:t xml:space="preserve">podrobnostiach </w:t>
      </w:r>
      <w:r w:rsidR="006107F3" w:rsidRPr="00C23A82">
        <w:rPr>
          <w:rFonts w:ascii="Times New Roman" w:hAnsi="Times New Roman" w:cs="Times New Roman"/>
          <w:b/>
          <w:sz w:val="24"/>
          <w:szCs w:val="24"/>
        </w:rPr>
        <w:t>dokumentácie pre realizáciu stavby</w:t>
      </w:r>
      <w:r w:rsidR="005249A7" w:rsidRPr="00C23A82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6050AB" w:rsidRPr="00C23A82">
        <w:rPr>
          <w:rFonts w:ascii="Times New Roman" w:eastAsiaTheme="minorHAnsi" w:hAnsi="Times New Roman" w:cs="Times New Roman"/>
          <w:sz w:val="24"/>
          <w:szCs w:val="24"/>
        </w:rPr>
        <w:t>vrátane získania</w:t>
      </w:r>
      <w:r w:rsidR="005249A7" w:rsidRPr="00C23A8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032E6" w:rsidRPr="00C23A82">
        <w:rPr>
          <w:rFonts w:ascii="Times New Roman" w:eastAsiaTheme="minorHAnsi" w:hAnsi="Times New Roman" w:cs="Times New Roman"/>
          <w:sz w:val="24"/>
          <w:szCs w:val="24"/>
        </w:rPr>
        <w:t xml:space="preserve">kladných </w:t>
      </w:r>
      <w:r w:rsidR="005249A7" w:rsidRPr="00C23A82">
        <w:rPr>
          <w:rFonts w:ascii="Times New Roman" w:eastAsiaTheme="minorHAnsi" w:hAnsi="Times New Roman" w:cs="Times New Roman"/>
          <w:sz w:val="24"/>
          <w:szCs w:val="24"/>
        </w:rPr>
        <w:t>stanovísk dotknutých orgánov a vy</w:t>
      </w:r>
      <w:r w:rsidR="001032E6" w:rsidRPr="00C23A82">
        <w:rPr>
          <w:rFonts w:ascii="Times New Roman" w:eastAsiaTheme="minorHAnsi" w:hAnsi="Times New Roman" w:cs="Times New Roman"/>
          <w:sz w:val="24"/>
          <w:szCs w:val="24"/>
        </w:rPr>
        <w:t>da</w:t>
      </w:r>
      <w:r w:rsidR="005249A7" w:rsidRPr="00C23A82">
        <w:rPr>
          <w:rFonts w:ascii="Times New Roman" w:eastAsiaTheme="minorHAnsi" w:hAnsi="Times New Roman" w:cs="Times New Roman"/>
          <w:sz w:val="24"/>
          <w:szCs w:val="24"/>
        </w:rPr>
        <w:t>ni</w:t>
      </w:r>
      <w:r w:rsidR="006050AB" w:rsidRPr="00C23A82">
        <w:rPr>
          <w:rFonts w:ascii="Times New Roman" w:eastAsiaTheme="minorHAnsi" w:hAnsi="Times New Roman" w:cs="Times New Roman"/>
          <w:sz w:val="24"/>
          <w:szCs w:val="24"/>
        </w:rPr>
        <w:t>a</w:t>
      </w:r>
      <w:r w:rsidR="005249A7" w:rsidRPr="00C23A82">
        <w:rPr>
          <w:rFonts w:ascii="Times New Roman" w:eastAsiaTheme="minorHAnsi" w:hAnsi="Times New Roman" w:cs="Times New Roman"/>
          <w:sz w:val="24"/>
          <w:szCs w:val="24"/>
        </w:rPr>
        <w:t xml:space="preserve"> právoplatného </w:t>
      </w:r>
      <w:r w:rsidR="00971214" w:rsidRPr="00C23A82">
        <w:rPr>
          <w:rFonts w:ascii="Times New Roman" w:eastAsiaTheme="minorHAnsi" w:hAnsi="Times New Roman" w:cs="Times New Roman"/>
          <w:sz w:val="24"/>
          <w:szCs w:val="24"/>
        </w:rPr>
        <w:t>územného/</w:t>
      </w:r>
      <w:r w:rsidR="005249A7" w:rsidRPr="00C23A82">
        <w:rPr>
          <w:rFonts w:ascii="Times New Roman" w:eastAsiaTheme="minorHAnsi" w:hAnsi="Times New Roman" w:cs="Times New Roman"/>
          <w:sz w:val="24"/>
          <w:szCs w:val="24"/>
        </w:rPr>
        <w:t>stavebného povolenia</w:t>
      </w:r>
      <w:r w:rsidR="006C4C5E" w:rsidRPr="00C23A82">
        <w:rPr>
          <w:rFonts w:ascii="Times New Roman" w:eastAsiaTheme="minorHAnsi" w:hAnsi="Times New Roman" w:cs="Times New Roman"/>
          <w:sz w:val="24"/>
          <w:szCs w:val="24"/>
        </w:rPr>
        <w:t xml:space="preserve"> v závislosti od toho, či bude alebo nebude upustené od územného konania</w:t>
      </w:r>
      <w:r w:rsidR="00920AC1" w:rsidRPr="00C23A82">
        <w:rPr>
          <w:rFonts w:ascii="Times New Roman" w:eastAsiaTheme="minorHAnsi" w:hAnsi="Times New Roman" w:cs="Times New Roman"/>
          <w:sz w:val="24"/>
          <w:szCs w:val="24"/>
        </w:rPr>
        <w:t>.</w:t>
      </w:r>
      <w:r w:rsidR="005249A7" w:rsidRPr="00C23A8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6BE234E" w14:textId="0056166E" w:rsidR="006050AB" w:rsidRPr="00C23A82" w:rsidRDefault="00D93213" w:rsidP="006050AB">
      <w:pPr>
        <w:tabs>
          <w:tab w:val="left" w:pos="0"/>
        </w:tabs>
        <w:autoSpaceDE w:val="0"/>
        <w:autoSpaceDN w:val="0"/>
        <w:adjustRightInd w:val="0"/>
        <w:jc w:val="both"/>
      </w:pPr>
      <w:r w:rsidRPr="00C23A82">
        <w:t xml:space="preserve">Súčasťou poskytnutia služby </w:t>
      </w:r>
      <w:r w:rsidR="00B37C03" w:rsidRPr="00C23A82">
        <w:t xml:space="preserve"> je </w:t>
      </w:r>
      <w:r w:rsidR="006050AB" w:rsidRPr="00C23A82">
        <w:rPr>
          <w:b/>
        </w:rPr>
        <w:t xml:space="preserve">geodetické zameranie </w:t>
      </w:r>
      <w:r w:rsidR="006050AB" w:rsidRPr="00C23A82">
        <w:t xml:space="preserve">- v rozsahu záujmového územia s vyhotovením dokumentácie meračských prác s účelovými mapami, pričom výsledky meraní budú autorizačne overené v zmysle zákona NR SR č. 215/1995 </w:t>
      </w:r>
      <w:proofErr w:type="spellStart"/>
      <w:r w:rsidR="006050AB" w:rsidRPr="00C23A82">
        <w:t>Z.z</w:t>
      </w:r>
      <w:proofErr w:type="spellEnd"/>
      <w:r w:rsidR="006050AB" w:rsidRPr="00C23A82">
        <w:t>. o geodézii a kartografii v znení neskorších predpisov a </w:t>
      </w:r>
      <w:r w:rsidR="006050AB" w:rsidRPr="00C23A82">
        <w:rPr>
          <w:rFonts w:eastAsia="Times New Roman"/>
          <w:bCs/>
          <w:kern w:val="36"/>
        </w:rPr>
        <w:t>Vyhlášky Úradu geodézie, kartografie a katastra Slovenskej republiky č. 300/2009 Z. z., ktorou sa vykonáva zákon Národnej rady Slovenskej republiky č. 215/1995 Z. z. o geodézii a kartografii v znení neskorších predpisov v nasledujúcom rozsahu:</w:t>
      </w:r>
      <w:r w:rsidR="006050AB" w:rsidRPr="00C23A82">
        <w:t xml:space="preserve"> geodetické zameranie spracované oprávneným geodetom bude obsahovať detailné výškopisné a polohopisné zameranie celého dotknutého územia, spolu so všetkými viditeľnými povrchovými znakmi ako sú technické zariadenia inžinierskych sietí (kanalizačné šachty, vodovodné šachty, vpusty, hydranty, </w:t>
      </w:r>
      <w:proofErr w:type="spellStart"/>
      <w:r w:rsidR="006050AB" w:rsidRPr="00C23A82">
        <w:t>šupátka</w:t>
      </w:r>
      <w:proofErr w:type="spellEnd"/>
      <w:r w:rsidR="006050AB" w:rsidRPr="00C23A82">
        <w:t xml:space="preserve"> a pod.), dopravné značky, stĺpy a zariadenia CSS, stĺpy verejného osvetlenia, ako aj všetky ostatné potrebné polohopisné prvky.</w:t>
      </w:r>
    </w:p>
    <w:p w14:paraId="575D4CA3" w14:textId="23BA9456" w:rsidR="00383D5F" w:rsidRPr="00C23A82" w:rsidRDefault="00383D5F" w:rsidP="006050AB">
      <w:pPr>
        <w:tabs>
          <w:tab w:val="left" w:pos="0"/>
        </w:tabs>
        <w:autoSpaceDE w:val="0"/>
        <w:autoSpaceDN w:val="0"/>
        <w:adjustRightInd w:val="0"/>
        <w:jc w:val="both"/>
      </w:pPr>
    </w:p>
    <w:p w14:paraId="3151F93C" w14:textId="12E31546" w:rsidR="00773CD9" w:rsidRPr="00C23A82" w:rsidRDefault="00383D5F" w:rsidP="00646C8A">
      <w:pPr>
        <w:pStyle w:val="Odsekzoznamu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Súčasťou poskytnutia služby bude </w:t>
      </w:r>
      <w:r w:rsidR="00674C92" w:rsidRPr="00C23A82">
        <w:rPr>
          <w:rFonts w:ascii="Times New Roman" w:eastAsia="Times-Roman" w:hAnsi="Times New Roman" w:cs="Times New Roman"/>
          <w:b/>
          <w:sz w:val="24"/>
          <w:szCs w:val="24"/>
        </w:rPr>
        <w:t>Výkon</w:t>
      </w:r>
      <w:r w:rsidR="00674C92" w:rsidRPr="00C23A82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C23A82">
        <w:rPr>
          <w:rFonts w:ascii="Times New Roman" w:hAnsi="Times New Roman" w:cs="Times New Roman"/>
          <w:b/>
          <w:bCs/>
          <w:sz w:val="24"/>
          <w:szCs w:val="24"/>
        </w:rPr>
        <w:t>nžiniersk</w:t>
      </w:r>
      <w:r w:rsidR="00674C92" w:rsidRPr="00C23A82">
        <w:rPr>
          <w:rFonts w:ascii="Times New Roman" w:hAnsi="Times New Roman" w:cs="Times New Roman"/>
          <w:b/>
          <w:bCs/>
          <w:sz w:val="24"/>
          <w:szCs w:val="24"/>
        </w:rPr>
        <w:t xml:space="preserve">ej činnosti a Výkon </w:t>
      </w:r>
      <w:r w:rsidR="00674C92" w:rsidRPr="00C23A82">
        <w:rPr>
          <w:rFonts w:ascii="Times New Roman" w:eastAsia="Times-Roman" w:hAnsi="Times New Roman" w:cs="Times New Roman"/>
          <w:b/>
          <w:sz w:val="24"/>
          <w:szCs w:val="24"/>
        </w:rPr>
        <w:t xml:space="preserve">autorského </w:t>
      </w:r>
      <w:r w:rsidR="00686CDA" w:rsidRPr="00C23A82">
        <w:rPr>
          <w:rFonts w:ascii="Times New Roman" w:eastAsia="Times-Roman" w:hAnsi="Times New Roman" w:cs="Times New Roman"/>
          <w:b/>
          <w:sz w:val="24"/>
          <w:szCs w:val="24"/>
        </w:rPr>
        <w:t>dohľad</w:t>
      </w:r>
      <w:r w:rsidR="00674C92" w:rsidRPr="00C23A82">
        <w:rPr>
          <w:rFonts w:ascii="Times New Roman" w:eastAsia="Times-Roman" w:hAnsi="Times New Roman" w:cs="Times New Roman"/>
          <w:b/>
          <w:sz w:val="24"/>
          <w:szCs w:val="24"/>
        </w:rPr>
        <w:t>u</w:t>
      </w:r>
      <w:r w:rsidRPr="00C23A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D33B7B" w14:textId="77777777" w:rsidR="00383D5F" w:rsidRPr="00C23A82" w:rsidRDefault="00383D5F" w:rsidP="00646C8A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D9881" w14:textId="77777777" w:rsidR="005249A7" w:rsidRPr="00C23A82" w:rsidRDefault="00646C8A" w:rsidP="00646C8A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A82">
        <w:rPr>
          <w:rFonts w:ascii="Times New Roman" w:hAnsi="Times New Roman" w:cs="Times New Roman"/>
          <w:b/>
          <w:sz w:val="24"/>
          <w:szCs w:val="24"/>
        </w:rPr>
        <w:t>Popis úseku</w:t>
      </w:r>
    </w:p>
    <w:p w14:paraId="62F056E4" w14:textId="77777777" w:rsidR="00627887" w:rsidRPr="00C23A82" w:rsidRDefault="00627887" w:rsidP="00627887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3367403"/>
      <w:r w:rsidRPr="00C23A82">
        <w:rPr>
          <w:rFonts w:ascii="Times New Roman" w:hAnsi="Times New Roman" w:cs="Times New Roman"/>
          <w:sz w:val="24"/>
          <w:szCs w:val="24"/>
        </w:rPr>
        <w:t xml:space="preserve">Riešiť vedenie obojsmernej cyklistickej cestičky </w:t>
      </w:r>
      <w:r w:rsidR="00416FD5" w:rsidRPr="00C23A82">
        <w:rPr>
          <w:rFonts w:ascii="Times New Roman" w:hAnsi="Times New Roman" w:cs="Times New Roman"/>
          <w:sz w:val="24"/>
          <w:szCs w:val="24"/>
        </w:rPr>
        <w:t>na ul. Jána Pavla II</w:t>
      </w:r>
      <w:r w:rsidR="004F3FE7" w:rsidRPr="00C23A82">
        <w:rPr>
          <w:rFonts w:ascii="Times New Roman" w:hAnsi="Times New Roman" w:cs="Times New Roman"/>
          <w:sz w:val="24"/>
          <w:szCs w:val="24"/>
        </w:rPr>
        <w:t xml:space="preserve">, ďalej cez </w:t>
      </w:r>
      <w:proofErr w:type="spellStart"/>
      <w:r w:rsidR="004F3FE7" w:rsidRPr="00C23A8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="004F3FE7" w:rsidRPr="00C23A82">
        <w:rPr>
          <w:rFonts w:ascii="Times New Roman" w:hAnsi="Times New Roman" w:cs="Times New Roman"/>
          <w:sz w:val="24"/>
          <w:szCs w:val="24"/>
        </w:rPr>
        <w:t>. KVP s napojením na plánovanú cyklistickú cestičku na Popradskej ulici (výstavba súvisiaca so stavbou Polyfunkčného súboru Popradská</w:t>
      </w:r>
      <w:r w:rsidR="00B8689E" w:rsidRPr="00C23A82">
        <w:rPr>
          <w:rFonts w:ascii="Times New Roman" w:hAnsi="Times New Roman" w:cs="Times New Roman"/>
          <w:sz w:val="24"/>
          <w:szCs w:val="24"/>
        </w:rPr>
        <w:t xml:space="preserve"> – viď Výkres Celková situácia stavby, </w:t>
      </w:r>
      <w:proofErr w:type="spellStart"/>
      <w:r w:rsidR="00B8689E" w:rsidRPr="00C23A82">
        <w:rPr>
          <w:rFonts w:ascii="Times New Roman" w:hAnsi="Times New Roman" w:cs="Times New Roman"/>
          <w:sz w:val="24"/>
          <w:szCs w:val="24"/>
        </w:rPr>
        <w:t>Cyklochodník</w:t>
      </w:r>
      <w:proofErr w:type="spellEnd"/>
      <w:r w:rsidR="00B8689E" w:rsidRPr="00C23A82">
        <w:rPr>
          <w:rFonts w:ascii="Times New Roman" w:hAnsi="Times New Roman" w:cs="Times New Roman"/>
          <w:sz w:val="24"/>
          <w:szCs w:val="24"/>
        </w:rPr>
        <w:t>: prepojenie Trieda SNP – Popradská – Trieda Košického vládneho programu, Košice</w:t>
      </w:r>
      <w:r w:rsidR="004F3FE7" w:rsidRPr="00C23A82">
        <w:rPr>
          <w:rFonts w:ascii="Times New Roman" w:hAnsi="Times New Roman" w:cs="Times New Roman"/>
          <w:sz w:val="24"/>
          <w:szCs w:val="24"/>
        </w:rPr>
        <w:t>)</w:t>
      </w:r>
      <w:r w:rsidR="00416FD5" w:rsidRPr="00C23A82">
        <w:rPr>
          <w:rFonts w:ascii="Times New Roman" w:hAnsi="Times New Roman" w:cs="Times New Roman"/>
          <w:sz w:val="24"/>
          <w:szCs w:val="24"/>
        </w:rPr>
        <w:t>. Začiatok úseku</w:t>
      </w:r>
      <w:r w:rsidR="00812901" w:rsidRPr="00C23A82">
        <w:rPr>
          <w:rFonts w:ascii="Times New Roman" w:hAnsi="Times New Roman" w:cs="Times New Roman"/>
          <w:sz w:val="24"/>
          <w:szCs w:val="24"/>
        </w:rPr>
        <w:t xml:space="preserve"> na ul. Jána Pavla II</w:t>
      </w:r>
      <w:r w:rsidR="00416FD5" w:rsidRPr="00C23A82">
        <w:rPr>
          <w:rFonts w:ascii="Times New Roman" w:hAnsi="Times New Roman" w:cs="Times New Roman"/>
          <w:sz w:val="24"/>
          <w:szCs w:val="24"/>
        </w:rPr>
        <w:t xml:space="preserve">, približne </w:t>
      </w:r>
      <w:r w:rsidR="008737C7" w:rsidRPr="00C23A82">
        <w:rPr>
          <w:rFonts w:ascii="Times New Roman" w:hAnsi="Times New Roman" w:cs="Times New Roman"/>
          <w:sz w:val="24"/>
          <w:szCs w:val="24"/>
        </w:rPr>
        <w:t>na úrovni</w:t>
      </w:r>
      <w:r w:rsidR="00416FD5" w:rsidRPr="00C23A82">
        <w:rPr>
          <w:rFonts w:ascii="Times New Roman" w:hAnsi="Times New Roman" w:cs="Times New Roman"/>
          <w:sz w:val="24"/>
          <w:szCs w:val="24"/>
        </w:rPr>
        <w:t xml:space="preserve"> obratisk</w:t>
      </w:r>
      <w:r w:rsidR="008737C7" w:rsidRPr="00C23A82">
        <w:rPr>
          <w:rFonts w:ascii="Times New Roman" w:hAnsi="Times New Roman" w:cs="Times New Roman"/>
          <w:sz w:val="24"/>
          <w:szCs w:val="24"/>
        </w:rPr>
        <w:t>a</w:t>
      </w:r>
      <w:r w:rsidR="00416FD5" w:rsidRPr="00C23A82">
        <w:rPr>
          <w:rFonts w:ascii="Times New Roman" w:hAnsi="Times New Roman" w:cs="Times New Roman"/>
          <w:sz w:val="24"/>
          <w:szCs w:val="24"/>
        </w:rPr>
        <w:t xml:space="preserve"> MHD, riešiť napojením sa na existujúcu komunikáciu z betónových tvárnic</w:t>
      </w:r>
      <w:r w:rsidR="008737C7" w:rsidRPr="00C23A82">
        <w:rPr>
          <w:rFonts w:ascii="Times New Roman" w:hAnsi="Times New Roman" w:cs="Times New Roman"/>
          <w:sz w:val="24"/>
          <w:szCs w:val="24"/>
        </w:rPr>
        <w:t xml:space="preserve"> (</w:t>
      </w:r>
      <w:r w:rsidR="00416FD5" w:rsidRPr="00C23A82">
        <w:rPr>
          <w:rFonts w:ascii="Times New Roman" w:hAnsi="Times New Roman" w:cs="Times New Roman"/>
          <w:sz w:val="24"/>
          <w:szCs w:val="24"/>
        </w:rPr>
        <w:t xml:space="preserve">rekreačná trasa vedúca smerom </w:t>
      </w:r>
      <w:r w:rsidR="00416FD5" w:rsidRPr="00C23A82">
        <w:rPr>
          <w:rFonts w:ascii="Times New Roman" w:hAnsi="Times New Roman" w:cs="Times New Roman"/>
          <w:sz w:val="24"/>
          <w:szCs w:val="24"/>
        </w:rPr>
        <w:lastRenderedPageBreak/>
        <w:t>do Lesoparku</w:t>
      </w:r>
      <w:r w:rsidR="008737C7" w:rsidRPr="00C23A82">
        <w:rPr>
          <w:rFonts w:ascii="Times New Roman" w:hAnsi="Times New Roman" w:cs="Times New Roman"/>
          <w:sz w:val="24"/>
          <w:szCs w:val="24"/>
        </w:rPr>
        <w:t>)</w:t>
      </w:r>
      <w:r w:rsidR="00416FD5" w:rsidRPr="00C23A82">
        <w:rPr>
          <w:rFonts w:ascii="Times New Roman" w:hAnsi="Times New Roman" w:cs="Times New Roman"/>
          <w:sz w:val="24"/>
          <w:szCs w:val="24"/>
        </w:rPr>
        <w:t>, ďalej viesť cykl</w:t>
      </w:r>
      <w:r w:rsidR="00CA208C" w:rsidRPr="00C23A82">
        <w:rPr>
          <w:rFonts w:ascii="Times New Roman" w:hAnsi="Times New Roman" w:cs="Times New Roman"/>
          <w:sz w:val="24"/>
          <w:szCs w:val="24"/>
        </w:rPr>
        <w:t>istov</w:t>
      </w:r>
      <w:r w:rsidR="00416FD5" w:rsidRPr="00C23A82">
        <w:rPr>
          <w:rFonts w:ascii="Times New Roman" w:hAnsi="Times New Roman" w:cs="Times New Roman"/>
          <w:sz w:val="24"/>
          <w:szCs w:val="24"/>
        </w:rPr>
        <w:t xml:space="preserve"> pozdĺž </w:t>
      </w:r>
      <w:r w:rsidR="008737C7" w:rsidRPr="00C23A82">
        <w:rPr>
          <w:rFonts w:ascii="Times New Roman" w:hAnsi="Times New Roman" w:cs="Times New Roman"/>
          <w:sz w:val="24"/>
          <w:szCs w:val="24"/>
        </w:rPr>
        <w:t>ul. Jána Pavla II</w:t>
      </w:r>
      <w:r w:rsidR="00CA208C" w:rsidRPr="00C23A82">
        <w:rPr>
          <w:rFonts w:ascii="Times New Roman" w:hAnsi="Times New Roman" w:cs="Times New Roman"/>
          <w:sz w:val="24"/>
          <w:szCs w:val="24"/>
        </w:rPr>
        <w:t xml:space="preserve">, severnom chodníku pozdĺž </w:t>
      </w:r>
      <w:proofErr w:type="spellStart"/>
      <w:r w:rsidR="006139C9" w:rsidRPr="00C23A8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="006139C9" w:rsidRPr="00C23A82">
        <w:rPr>
          <w:rFonts w:ascii="Times New Roman" w:hAnsi="Times New Roman" w:cs="Times New Roman"/>
          <w:sz w:val="24"/>
          <w:szCs w:val="24"/>
        </w:rPr>
        <w:t>. KVP</w:t>
      </w:r>
      <w:r w:rsidR="00CA208C" w:rsidRPr="00C23A82">
        <w:rPr>
          <w:rFonts w:ascii="Times New Roman" w:hAnsi="Times New Roman" w:cs="Times New Roman"/>
          <w:sz w:val="24"/>
          <w:szCs w:val="24"/>
        </w:rPr>
        <w:t xml:space="preserve">, pred areálom </w:t>
      </w:r>
      <w:proofErr w:type="spellStart"/>
      <w:r w:rsidR="00CA208C" w:rsidRPr="00C23A82">
        <w:rPr>
          <w:rFonts w:ascii="Times New Roman" w:hAnsi="Times New Roman" w:cs="Times New Roman"/>
          <w:sz w:val="24"/>
          <w:szCs w:val="24"/>
        </w:rPr>
        <w:t>Čičky</w:t>
      </w:r>
      <w:proofErr w:type="spellEnd"/>
      <w:r w:rsidR="00CA208C" w:rsidRPr="00C23A82">
        <w:rPr>
          <w:rFonts w:ascii="Times New Roman" w:hAnsi="Times New Roman" w:cs="Times New Roman"/>
          <w:sz w:val="24"/>
          <w:szCs w:val="24"/>
        </w:rPr>
        <w:t xml:space="preserve"> – majer previesť cyklistov mimoúrovňovo cez existujúci most na južný chodník  pozdĺž </w:t>
      </w:r>
      <w:proofErr w:type="spellStart"/>
      <w:r w:rsidR="00CA208C" w:rsidRPr="00C23A8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="00CA208C" w:rsidRPr="00C23A82">
        <w:rPr>
          <w:rFonts w:ascii="Times New Roman" w:hAnsi="Times New Roman" w:cs="Times New Roman"/>
          <w:sz w:val="24"/>
          <w:szCs w:val="24"/>
        </w:rPr>
        <w:t xml:space="preserve">. KVP s napojením na plánovanú cyklistickú cestičku na Popradskej ulici. </w:t>
      </w:r>
      <w:r w:rsidR="006139C9" w:rsidRPr="00C23A8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3942545A" w14:textId="3E90A0E3" w:rsidR="00B63CD3" w:rsidRPr="00C23A82" w:rsidRDefault="00627887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Cyklistickú cestičku </w:t>
      </w:r>
      <w:r w:rsidR="0040238C" w:rsidRPr="00C23A82">
        <w:rPr>
          <w:rFonts w:ascii="Times New Roman" w:hAnsi="Times New Roman" w:cs="Times New Roman"/>
          <w:sz w:val="24"/>
          <w:szCs w:val="24"/>
        </w:rPr>
        <w:t>(ďalej len „CYK“)</w:t>
      </w:r>
      <w:r w:rsidR="00CA208C" w:rsidRPr="00C23A82">
        <w:rPr>
          <w:rFonts w:ascii="Times New Roman" w:hAnsi="Times New Roman" w:cs="Times New Roman"/>
          <w:sz w:val="24"/>
          <w:szCs w:val="24"/>
        </w:rPr>
        <w:t xml:space="preserve"> na ulici Jána Pavla II. </w:t>
      </w:r>
      <w:r w:rsidR="0040238C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Pr="00C23A82">
        <w:rPr>
          <w:rFonts w:ascii="Times New Roman" w:hAnsi="Times New Roman" w:cs="Times New Roman"/>
          <w:sz w:val="24"/>
          <w:szCs w:val="24"/>
        </w:rPr>
        <w:t xml:space="preserve">navrhnúť v štandardnom technickom prevedení ako obojsmernú, v šírke min. </w:t>
      </w:r>
      <w:r w:rsidR="00A038E4" w:rsidRPr="00C23A82">
        <w:rPr>
          <w:rFonts w:ascii="Times New Roman" w:hAnsi="Times New Roman" w:cs="Times New Roman"/>
          <w:sz w:val="24"/>
          <w:szCs w:val="24"/>
        </w:rPr>
        <w:t>2,5</w:t>
      </w:r>
      <w:r w:rsidRPr="00C23A82">
        <w:rPr>
          <w:rFonts w:ascii="Times New Roman" w:hAnsi="Times New Roman" w:cs="Times New Roman"/>
          <w:sz w:val="24"/>
          <w:szCs w:val="24"/>
        </w:rPr>
        <w:t xml:space="preserve"> m s </w:t>
      </w:r>
      <w:proofErr w:type="spellStart"/>
      <w:r w:rsidRPr="00C23A82">
        <w:rPr>
          <w:rFonts w:ascii="Times New Roman" w:hAnsi="Times New Roman" w:cs="Times New Roman"/>
          <w:sz w:val="24"/>
          <w:szCs w:val="24"/>
        </w:rPr>
        <w:t>asfaltobetónovým</w:t>
      </w:r>
      <w:proofErr w:type="spellEnd"/>
      <w:r w:rsidRPr="00C23A82">
        <w:rPr>
          <w:rFonts w:ascii="Times New Roman" w:hAnsi="Times New Roman" w:cs="Times New Roman"/>
          <w:sz w:val="24"/>
          <w:szCs w:val="24"/>
        </w:rPr>
        <w:t xml:space="preserve"> povrchom. </w:t>
      </w:r>
      <w:r w:rsidR="00911539" w:rsidRPr="00C23A82">
        <w:rPr>
          <w:rFonts w:ascii="Times New Roman" w:hAnsi="Times New Roman" w:cs="Times New Roman"/>
          <w:sz w:val="24"/>
          <w:szCs w:val="24"/>
        </w:rPr>
        <w:t>Uvažuje sa súčasnú pešiu komunikáciu, po úprave krytu povrchu</w:t>
      </w:r>
      <w:r w:rsidR="00DE376A" w:rsidRPr="00C23A82">
        <w:rPr>
          <w:rFonts w:ascii="Times New Roman" w:hAnsi="Times New Roman" w:cs="Times New Roman"/>
          <w:sz w:val="24"/>
          <w:szCs w:val="24"/>
        </w:rPr>
        <w:t xml:space="preserve"> a potrebnom rozšírení</w:t>
      </w:r>
      <w:r w:rsidR="00911539" w:rsidRPr="00C23A82">
        <w:rPr>
          <w:rFonts w:ascii="Times New Roman" w:hAnsi="Times New Roman" w:cs="Times New Roman"/>
          <w:sz w:val="24"/>
          <w:szCs w:val="24"/>
        </w:rPr>
        <w:t>, preklasifikovať na cyklistickú cestičku</w:t>
      </w:r>
      <w:r w:rsidR="00EA5886" w:rsidRPr="00C23A82">
        <w:rPr>
          <w:rFonts w:ascii="Times New Roman" w:hAnsi="Times New Roman" w:cs="Times New Roman"/>
          <w:sz w:val="24"/>
          <w:szCs w:val="24"/>
        </w:rPr>
        <w:t xml:space="preserve"> (</w:t>
      </w:r>
      <w:r w:rsidR="00CA208C" w:rsidRPr="00C23A82">
        <w:rPr>
          <w:rFonts w:ascii="Times New Roman" w:hAnsi="Times New Roman" w:cs="Times New Roman"/>
          <w:sz w:val="24"/>
          <w:szCs w:val="24"/>
        </w:rPr>
        <w:t>tak</w:t>
      </w:r>
      <w:r w:rsidR="0014408D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EA5886" w:rsidRPr="00C23A82">
        <w:rPr>
          <w:rFonts w:ascii="Times New Roman" w:hAnsi="Times New Roman" w:cs="Times New Roman"/>
          <w:sz w:val="24"/>
          <w:szCs w:val="24"/>
        </w:rPr>
        <w:t xml:space="preserve">aby boli cyklisti bližšie k cestnej </w:t>
      </w:r>
      <w:r w:rsidR="0014408D" w:rsidRPr="00C23A82">
        <w:rPr>
          <w:rFonts w:ascii="Times New Roman" w:hAnsi="Times New Roman" w:cs="Times New Roman"/>
          <w:sz w:val="24"/>
          <w:szCs w:val="24"/>
        </w:rPr>
        <w:t>komunikácii</w:t>
      </w:r>
      <w:r w:rsidR="00EA5886" w:rsidRPr="00C23A82">
        <w:rPr>
          <w:rFonts w:ascii="Times New Roman" w:hAnsi="Times New Roman" w:cs="Times New Roman"/>
          <w:sz w:val="24"/>
          <w:szCs w:val="24"/>
        </w:rPr>
        <w:t>)</w:t>
      </w:r>
      <w:r w:rsidR="00911539" w:rsidRPr="00C23A82">
        <w:rPr>
          <w:rFonts w:ascii="Times New Roman" w:hAnsi="Times New Roman" w:cs="Times New Roman"/>
          <w:sz w:val="24"/>
          <w:szCs w:val="24"/>
        </w:rPr>
        <w:t xml:space="preserve">. </w:t>
      </w:r>
      <w:r w:rsidR="00CC16B1" w:rsidRPr="00C23A82">
        <w:rPr>
          <w:rFonts w:ascii="Times New Roman" w:hAnsi="Times New Roman" w:cs="Times New Roman"/>
          <w:sz w:val="24"/>
          <w:szCs w:val="24"/>
        </w:rPr>
        <w:t>Paralelne s ňou n</w:t>
      </w:r>
      <w:r w:rsidR="00911539" w:rsidRPr="00C23A82">
        <w:rPr>
          <w:rFonts w:ascii="Times New Roman" w:hAnsi="Times New Roman" w:cs="Times New Roman"/>
          <w:sz w:val="24"/>
          <w:szCs w:val="24"/>
        </w:rPr>
        <w:t xml:space="preserve">avrhnúť v celej dĺžke </w:t>
      </w:r>
      <w:r w:rsidR="00DE376A" w:rsidRPr="00C23A82">
        <w:rPr>
          <w:rFonts w:ascii="Times New Roman" w:hAnsi="Times New Roman" w:cs="Times New Roman"/>
          <w:sz w:val="24"/>
          <w:szCs w:val="24"/>
        </w:rPr>
        <w:t xml:space="preserve">novú </w:t>
      </w:r>
      <w:r w:rsidR="00911539" w:rsidRPr="00C23A82">
        <w:rPr>
          <w:rFonts w:ascii="Times New Roman" w:hAnsi="Times New Roman" w:cs="Times New Roman"/>
          <w:sz w:val="24"/>
          <w:szCs w:val="24"/>
        </w:rPr>
        <w:t xml:space="preserve">komunikáciu pre peších v šírke min. </w:t>
      </w:r>
      <w:r w:rsidR="00392307" w:rsidRPr="00C23A82">
        <w:rPr>
          <w:rFonts w:ascii="Times New Roman" w:hAnsi="Times New Roman" w:cs="Times New Roman"/>
          <w:sz w:val="24"/>
          <w:szCs w:val="24"/>
        </w:rPr>
        <w:t xml:space="preserve">2,25 m </w:t>
      </w:r>
      <w:r w:rsidR="00911539" w:rsidRPr="00C23A82">
        <w:rPr>
          <w:rFonts w:ascii="Times New Roman" w:hAnsi="Times New Roman" w:cs="Times New Roman"/>
          <w:sz w:val="24"/>
          <w:szCs w:val="24"/>
        </w:rPr>
        <w:t>s primeraným oddelením od cyklistov</w:t>
      </w:r>
      <w:r w:rsidR="001B36CC" w:rsidRPr="00C23A82">
        <w:rPr>
          <w:rFonts w:ascii="Times New Roman" w:hAnsi="Times New Roman" w:cs="Times New Roman"/>
          <w:sz w:val="24"/>
          <w:szCs w:val="24"/>
        </w:rPr>
        <w:t xml:space="preserve"> s preferenciou v poradí</w:t>
      </w:r>
      <w:r w:rsidR="00B63CD3" w:rsidRPr="00C23A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99A440" w14:textId="77777777" w:rsidR="00686CDA" w:rsidRPr="00C23A82" w:rsidRDefault="00686CDA" w:rsidP="00686CDA">
      <w:pPr>
        <w:pStyle w:val="Odsekzoznamu"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Deliacim pásom šírky min. 0,50 m, odporúčaná 0,75 m. V mieste deliaceho pásu umiestniť deliaci prvok, ktorý zamedzí prechádzanie chodcom do CYK.</w:t>
      </w:r>
    </w:p>
    <w:p w14:paraId="673F3318" w14:textId="77777777" w:rsidR="00686CDA" w:rsidRPr="00C23A82" w:rsidRDefault="00686CDA" w:rsidP="00686CDA">
      <w:pPr>
        <w:pStyle w:val="Odsekzoznamu"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Obrubníkom, </w:t>
      </w:r>
      <w:proofErr w:type="spellStart"/>
      <w:r w:rsidRPr="00C23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23A82">
        <w:rPr>
          <w:rFonts w:ascii="Times New Roman" w:hAnsi="Times New Roman" w:cs="Times New Roman"/>
          <w:sz w:val="24"/>
          <w:szCs w:val="24"/>
        </w:rPr>
        <w:t>. chodník pre peších riešiť s prevýšením oproti CYK min. prevýšenie 0,06 m, odporúčané 0,10 m, do šírky CYK zarátať bezpečnostný odstup 0,25 m</w:t>
      </w:r>
    </w:p>
    <w:p w14:paraId="4D78F7A2" w14:textId="3A540BAE" w:rsidR="00686CDA" w:rsidRPr="00580743" w:rsidRDefault="00686CDA" w:rsidP="00580743">
      <w:pPr>
        <w:pStyle w:val="Odsekzoznamu"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Pomocou špeciálneho varovného pásu  šírky 0,40 m umiestneného pozdĺž CYK. Z toho 0,20 m varovný povrch a 0,20 m vodiaci povrch, pričom vodiaci povrch umiestniť na strane chodcov.</w:t>
      </w:r>
      <w:bookmarkStart w:id="4" w:name="_GoBack"/>
      <w:bookmarkEnd w:id="4"/>
    </w:p>
    <w:p w14:paraId="57661463" w14:textId="77777777" w:rsidR="0030695A" w:rsidRPr="00C23A82" w:rsidRDefault="0030695A" w:rsidP="0030695A">
      <w:pPr>
        <w:jc w:val="both"/>
        <w:rPr>
          <w:rFonts w:eastAsia="Times New Roman"/>
        </w:rPr>
      </w:pPr>
      <w:r w:rsidRPr="00C23A82">
        <w:rPr>
          <w:rFonts w:eastAsia="Times New Roman"/>
        </w:rPr>
        <w:t xml:space="preserve">Pri návrhu cyklistickej cestičky a pešieho chodníka </w:t>
      </w:r>
      <w:r w:rsidR="00601337" w:rsidRPr="00C23A82">
        <w:rPr>
          <w:rFonts w:eastAsia="Times New Roman"/>
        </w:rPr>
        <w:t xml:space="preserve">na ul. Jána Pavla II. </w:t>
      </w:r>
      <w:r w:rsidRPr="00C23A82">
        <w:rPr>
          <w:rFonts w:eastAsia="Times New Roman"/>
        </w:rPr>
        <w:t xml:space="preserve">rešpektovať stavebné úpravy navrhované v DSP, DRS </w:t>
      </w:r>
      <w:r w:rsidR="00601337" w:rsidRPr="00C23A82">
        <w:rPr>
          <w:rFonts w:eastAsia="Times New Roman"/>
        </w:rPr>
        <w:t xml:space="preserve">- Košice, rekonštrukcie pozemných komunikácií, SO 113-00 Jána Pavla II. zhotovenej spoločnosťou IPOS </w:t>
      </w:r>
      <w:proofErr w:type="spellStart"/>
      <w:r w:rsidR="00601337" w:rsidRPr="00C23A82">
        <w:rPr>
          <w:rFonts w:eastAsia="Times New Roman"/>
        </w:rPr>
        <w:t>s.r.o</w:t>
      </w:r>
      <w:proofErr w:type="spellEnd"/>
      <w:r w:rsidR="00601337" w:rsidRPr="00C23A82">
        <w:rPr>
          <w:rFonts w:eastAsia="Times New Roman"/>
        </w:rPr>
        <w:t>..</w:t>
      </w:r>
    </w:p>
    <w:p w14:paraId="0228EF3D" w14:textId="77777777" w:rsidR="00601337" w:rsidRPr="00C23A82" w:rsidRDefault="00601337" w:rsidP="0030695A">
      <w:pPr>
        <w:jc w:val="both"/>
        <w:rPr>
          <w:rFonts w:eastAsia="Times New Roman"/>
        </w:rPr>
      </w:pPr>
    </w:p>
    <w:p w14:paraId="776E9F65" w14:textId="4F7F22D4" w:rsidR="00451551" w:rsidRPr="00C23A82" w:rsidRDefault="00AB58EC" w:rsidP="00451551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Existujúc</w:t>
      </w:r>
      <w:r w:rsidR="00A038E4" w:rsidRPr="00C23A82">
        <w:rPr>
          <w:rFonts w:ascii="Times New Roman" w:hAnsi="Times New Roman" w:cs="Times New Roman"/>
          <w:sz w:val="24"/>
          <w:szCs w:val="24"/>
        </w:rPr>
        <w:t>u</w:t>
      </w:r>
      <w:r w:rsidRPr="00C23A82">
        <w:rPr>
          <w:rFonts w:ascii="Times New Roman" w:hAnsi="Times New Roman" w:cs="Times New Roman"/>
          <w:sz w:val="24"/>
          <w:szCs w:val="24"/>
        </w:rPr>
        <w:t xml:space="preserve"> cestičku pre vyznačených užívateľov na </w:t>
      </w:r>
      <w:proofErr w:type="spellStart"/>
      <w:r w:rsidRPr="00C23A8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C23A82">
        <w:rPr>
          <w:rFonts w:ascii="Times New Roman" w:hAnsi="Times New Roman" w:cs="Times New Roman"/>
          <w:sz w:val="24"/>
          <w:szCs w:val="24"/>
        </w:rPr>
        <w:t>. KVP so šírkou cca 3,2-3,5m (</w:t>
      </w:r>
      <w:r w:rsidR="00A038E4" w:rsidRPr="00C23A82">
        <w:rPr>
          <w:rFonts w:ascii="Times New Roman" w:hAnsi="Times New Roman" w:cs="Times New Roman"/>
          <w:sz w:val="24"/>
          <w:szCs w:val="24"/>
        </w:rPr>
        <w:t xml:space="preserve">oddelenie koridoru pre peších a cyklistov </w:t>
      </w:r>
      <w:r w:rsidRPr="00C23A82">
        <w:rPr>
          <w:rFonts w:ascii="Times New Roman" w:hAnsi="Times New Roman" w:cs="Times New Roman"/>
          <w:sz w:val="24"/>
          <w:szCs w:val="24"/>
        </w:rPr>
        <w:t>vyznačen</w:t>
      </w:r>
      <w:r w:rsidR="00A038E4" w:rsidRPr="00C23A82">
        <w:rPr>
          <w:rFonts w:ascii="Times New Roman" w:hAnsi="Times New Roman" w:cs="Times New Roman"/>
          <w:sz w:val="24"/>
          <w:szCs w:val="24"/>
        </w:rPr>
        <w:t>é</w:t>
      </w:r>
      <w:r w:rsidRPr="00C23A82">
        <w:rPr>
          <w:rFonts w:ascii="Times New Roman" w:hAnsi="Times New Roman" w:cs="Times New Roman"/>
          <w:sz w:val="24"/>
          <w:szCs w:val="24"/>
        </w:rPr>
        <w:t xml:space="preserve"> vyblednutým vodorovným dopravným značením) je potrebné rozšíriť. </w:t>
      </w:r>
      <w:r w:rsidR="00A038E4" w:rsidRPr="00C23A82">
        <w:rPr>
          <w:rFonts w:ascii="Times New Roman" w:hAnsi="Times New Roman" w:cs="Times New Roman"/>
          <w:sz w:val="24"/>
          <w:szCs w:val="24"/>
        </w:rPr>
        <w:t xml:space="preserve">Navrhnúť </w:t>
      </w:r>
      <w:r w:rsidR="00812901" w:rsidRPr="00C23A82">
        <w:rPr>
          <w:rFonts w:ascii="Times New Roman" w:hAnsi="Times New Roman" w:cs="Times New Roman"/>
          <w:sz w:val="24"/>
          <w:szCs w:val="24"/>
        </w:rPr>
        <w:t xml:space="preserve">nasledovné </w:t>
      </w:r>
      <w:r w:rsidR="00A038E4" w:rsidRPr="00C23A82">
        <w:rPr>
          <w:rFonts w:ascii="Times New Roman" w:hAnsi="Times New Roman" w:cs="Times New Roman"/>
          <w:sz w:val="24"/>
          <w:szCs w:val="24"/>
        </w:rPr>
        <w:t xml:space="preserve">rozšírenie nemotorovej komunikácie </w:t>
      </w:r>
      <w:r w:rsidR="00A64C0F" w:rsidRPr="00C23A82">
        <w:rPr>
          <w:rFonts w:ascii="Times New Roman" w:hAnsi="Times New Roman" w:cs="Times New Roman"/>
          <w:sz w:val="24"/>
          <w:szCs w:val="24"/>
        </w:rPr>
        <w:t>na šírku min. 4,</w:t>
      </w:r>
      <w:r w:rsidR="00C12226" w:rsidRPr="00C23A82">
        <w:rPr>
          <w:rFonts w:ascii="Times New Roman" w:hAnsi="Times New Roman" w:cs="Times New Roman"/>
          <w:sz w:val="24"/>
          <w:szCs w:val="24"/>
        </w:rPr>
        <w:t>7</w:t>
      </w:r>
      <w:r w:rsidR="00E11454" w:rsidRPr="00C23A82">
        <w:rPr>
          <w:rFonts w:ascii="Times New Roman" w:hAnsi="Times New Roman" w:cs="Times New Roman"/>
          <w:sz w:val="24"/>
          <w:szCs w:val="24"/>
        </w:rPr>
        <w:t>5</w:t>
      </w:r>
      <w:r w:rsidR="00A64C0F" w:rsidRPr="00C23A82">
        <w:rPr>
          <w:rFonts w:ascii="Times New Roman" w:hAnsi="Times New Roman" w:cs="Times New Roman"/>
          <w:sz w:val="24"/>
          <w:szCs w:val="24"/>
        </w:rPr>
        <w:t xml:space="preserve">m </w:t>
      </w:r>
      <w:r w:rsidR="00451551" w:rsidRPr="00C23A82">
        <w:rPr>
          <w:rFonts w:ascii="Times New Roman" w:hAnsi="Times New Roman" w:cs="Times New Roman"/>
          <w:sz w:val="24"/>
          <w:szCs w:val="24"/>
        </w:rPr>
        <w:t xml:space="preserve">pre realizáciu cyklistických </w:t>
      </w:r>
      <w:r w:rsidR="00A64C0F" w:rsidRPr="00C23A82">
        <w:rPr>
          <w:rFonts w:ascii="Times New Roman" w:hAnsi="Times New Roman" w:cs="Times New Roman"/>
          <w:sz w:val="24"/>
          <w:szCs w:val="24"/>
        </w:rPr>
        <w:t xml:space="preserve">a peších </w:t>
      </w:r>
      <w:r w:rsidR="00451551" w:rsidRPr="00C23A82">
        <w:rPr>
          <w:rFonts w:ascii="Times New Roman" w:hAnsi="Times New Roman" w:cs="Times New Roman"/>
          <w:sz w:val="24"/>
          <w:szCs w:val="24"/>
        </w:rPr>
        <w:t>pruhov</w:t>
      </w:r>
      <w:r w:rsidR="00A038E4" w:rsidRPr="00C23A8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9E5D449" w14:textId="77777777" w:rsidR="00451551" w:rsidRPr="00C23A82" w:rsidRDefault="00451551" w:rsidP="00451551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obojsmerná cyklistická cestička </w:t>
      </w:r>
      <w:r w:rsidR="00AB58EC" w:rsidRPr="00C23A82">
        <w:rPr>
          <w:rFonts w:ascii="Times New Roman" w:hAnsi="Times New Roman" w:cs="Times New Roman"/>
          <w:sz w:val="24"/>
          <w:szCs w:val="24"/>
        </w:rPr>
        <w:t>šírk</w:t>
      </w:r>
      <w:r w:rsidRPr="00C23A82">
        <w:rPr>
          <w:rFonts w:ascii="Times New Roman" w:hAnsi="Times New Roman" w:cs="Times New Roman"/>
          <w:sz w:val="24"/>
          <w:szCs w:val="24"/>
        </w:rPr>
        <w:t>y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min. </w:t>
      </w:r>
      <w:r w:rsidR="00E644D6" w:rsidRPr="00C23A82">
        <w:rPr>
          <w:rFonts w:ascii="Times New Roman" w:hAnsi="Times New Roman" w:cs="Times New Roman"/>
          <w:sz w:val="24"/>
          <w:szCs w:val="24"/>
        </w:rPr>
        <w:t>2,5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m s </w:t>
      </w:r>
      <w:proofErr w:type="spellStart"/>
      <w:r w:rsidR="00AB58EC" w:rsidRPr="00C23A82">
        <w:rPr>
          <w:rFonts w:ascii="Times New Roman" w:hAnsi="Times New Roman" w:cs="Times New Roman"/>
          <w:sz w:val="24"/>
          <w:szCs w:val="24"/>
        </w:rPr>
        <w:t>asfaltobetónovým</w:t>
      </w:r>
      <w:proofErr w:type="spellEnd"/>
      <w:r w:rsidR="00AB58EC" w:rsidRPr="00C23A82">
        <w:rPr>
          <w:rFonts w:ascii="Times New Roman" w:hAnsi="Times New Roman" w:cs="Times New Roman"/>
          <w:sz w:val="24"/>
          <w:szCs w:val="24"/>
        </w:rPr>
        <w:t xml:space="preserve"> povrchom</w:t>
      </w:r>
      <w:r w:rsidRPr="00C23A82">
        <w:rPr>
          <w:rFonts w:ascii="Times New Roman" w:hAnsi="Times New Roman" w:cs="Times New Roman"/>
          <w:sz w:val="24"/>
          <w:szCs w:val="24"/>
        </w:rPr>
        <w:t>,</w:t>
      </w:r>
    </w:p>
    <w:p w14:paraId="310DE955" w14:textId="0A4CF81A" w:rsidR="00451551" w:rsidRPr="00C23A82" w:rsidRDefault="00451551" w:rsidP="00073B1C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peši</w:t>
      </w:r>
      <w:r w:rsidR="00A64C0F" w:rsidRPr="00C23A82">
        <w:rPr>
          <w:rFonts w:ascii="Times New Roman" w:hAnsi="Times New Roman" w:cs="Times New Roman"/>
          <w:sz w:val="24"/>
          <w:szCs w:val="24"/>
        </w:rPr>
        <w:t>a</w:t>
      </w:r>
      <w:r w:rsidRPr="00C23A82">
        <w:rPr>
          <w:rFonts w:ascii="Times New Roman" w:hAnsi="Times New Roman" w:cs="Times New Roman"/>
          <w:sz w:val="24"/>
          <w:szCs w:val="24"/>
        </w:rPr>
        <w:t xml:space="preserve"> komunikáci</w:t>
      </w:r>
      <w:r w:rsidR="00A64C0F" w:rsidRPr="00C23A82">
        <w:rPr>
          <w:rFonts w:ascii="Times New Roman" w:hAnsi="Times New Roman" w:cs="Times New Roman"/>
          <w:sz w:val="24"/>
          <w:szCs w:val="24"/>
        </w:rPr>
        <w:t>a</w:t>
      </w:r>
      <w:r w:rsidRPr="00C23A82">
        <w:rPr>
          <w:rFonts w:ascii="Times New Roman" w:hAnsi="Times New Roman" w:cs="Times New Roman"/>
          <w:sz w:val="24"/>
          <w:szCs w:val="24"/>
        </w:rPr>
        <w:t xml:space="preserve"> v šírke min. </w:t>
      </w:r>
      <w:r w:rsidR="00C12226" w:rsidRPr="00C23A82">
        <w:rPr>
          <w:rFonts w:ascii="Times New Roman" w:hAnsi="Times New Roman" w:cs="Times New Roman"/>
          <w:sz w:val="24"/>
          <w:szCs w:val="24"/>
        </w:rPr>
        <w:t>2,25</w:t>
      </w:r>
      <w:r w:rsidRPr="00C23A82">
        <w:rPr>
          <w:rFonts w:ascii="Times New Roman" w:hAnsi="Times New Roman" w:cs="Times New Roman"/>
          <w:sz w:val="24"/>
          <w:szCs w:val="24"/>
        </w:rPr>
        <w:t xml:space="preserve"> m </w:t>
      </w:r>
      <w:r w:rsidRPr="00C23A82">
        <w:rPr>
          <w:sz w:val="24"/>
          <w:szCs w:val="24"/>
        </w:rPr>
        <w:t xml:space="preserve">s primeraným oddelením od cyklistov s preferenciou v poradí: </w:t>
      </w:r>
    </w:p>
    <w:p w14:paraId="13FED237" w14:textId="159F0481" w:rsidR="00686CDA" w:rsidRPr="00C23A82" w:rsidRDefault="00686CDA" w:rsidP="00686CDA">
      <w:pPr>
        <w:tabs>
          <w:tab w:val="left" w:pos="993"/>
        </w:tabs>
        <w:ind w:left="993" w:hanging="360"/>
        <w:jc w:val="both"/>
      </w:pPr>
      <w:r w:rsidRPr="00C23A82">
        <w:t>1.</w:t>
      </w:r>
      <w:r w:rsidRPr="00C23A82">
        <w:tab/>
      </w:r>
      <w:r w:rsidR="00451551" w:rsidRPr="00C23A82">
        <w:t>Deliacim pásom šírky min. 0,50 m, odporúčaná 0,75 m</w:t>
      </w:r>
      <w:r w:rsidR="00E11454" w:rsidRPr="00C23A82">
        <w:t>. V mieste deliaceho pásu umiestniť deliaci prvok, ktorý zamedzí prechádzanie chodcom do CYK.</w:t>
      </w:r>
    </w:p>
    <w:p w14:paraId="60AE67BF" w14:textId="5EC3D85E" w:rsidR="00451551" w:rsidRPr="00C23A82" w:rsidRDefault="00686CDA" w:rsidP="00686CDA">
      <w:pPr>
        <w:tabs>
          <w:tab w:val="left" w:pos="993"/>
        </w:tabs>
        <w:ind w:left="993" w:hanging="360"/>
        <w:jc w:val="both"/>
      </w:pPr>
      <w:r w:rsidRPr="00C23A82">
        <w:t>2.</w:t>
      </w:r>
      <w:r w:rsidRPr="00C23A82">
        <w:tab/>
      </w:r>
      <w:r w:rsidR="003B53F2" w:rsidRPr="00C23A82">
        <w:t xml:space="preserve">Obrubníkom, </w:t>
      </w:r>
      <w:proofErr w:type="spellStart"/>
      <w:r w:rsidR="003B53F2" w:rsidRPr="00C23A82">
        <w:t>t.j</w:t>
      </w:r>
      <w:proofErr w:type="spellEnd"/>
      <w:r w:rsidR="003B53F2" w:rsidRPr="00C23A82">
        <w:t>. chodník pre peších riešiť s prevýšením</w:t>
      </w:r>
      <w:r w:rsidR="00451551" w:rsidRPr="00C23A82">
        <w:t xml:space="preserve"> </w:t>
      </w:r>
      <w:r w:rsidR="003B53F2" w:rsidRPr="00C23A82">
        <w:t xml:space="preserve">oproti CYK </w:t>
      </w:r>
      <w:r w:rsidR="00451551" w:rsidRPr="00C23A82">
        <w:t xml:space="preserve">min. </w:t>
      </w:r>
      <w:r w:rsidR="003B53F2" w:rsidRPr="00C23A82">
        <w:t>prevýšenie</w:t>
      </w:r>
      <w:r w:rsidR="00451551" w:rsidRPr="00C23A82">
        <w:t xml:space="preserve"> 0,06 m, odporúčan</w:t>
      </w:r>
      <w:r w:rsidR="003B53F2" w:rsidRPr="00C23A82">
        <w:t>é</w:t>
      </w:r>
      <w:r w:rsidR="00451551" w:rsidRPr="00C23A82">
        <w:t xml:space="preserve"> 0,10 m</w:t>
      </w:r>
      <w:r w:rsidR="003B53F2" w:rsidRPr="00C23A82">
        <w:t>,</w:t>
      </w:r>
      <w:r w:rsidR="00451551" w:rsidRPr="00C23A82">
        <w:t xml:space="preserve"> do šírky CYK zarátať bezpečnostný odstup 0,25 m</w:t>
      </w:r>
    </w:p>
    <w:p w14:paraId="1DCEEC78" w14:textId="7F71AC52" w:rsidR="00451551" w:rsidRPr="00C23A82" w:rsidRDefault="00686CDA" w:rsidP="00686CDA">
      <w:pPr>
        <w:tabs>
          <w:tab w:val="left" w:pos="993"/>
        </w:tabs>
        <w:ind w:left="993" w:hanging="360"/>
        <w:jc w:val="both"/>
      </w:pPr>
      <w:r w:rsidRPr="00C23A82">
        <w:t>3.</w:t>
      </w:r>
      <w:r w:rsidRPr="00C23A82">
        <w:tab/>
      </w:r>
      <w:r w:rsidR="00451551" w:rsidRPr="00C23A82">
        <w:t>Pomocou špeciálneho varovného pásu  šírky 0,40 m umiestneného pozdĺž CYK. Z toho 0,20 m varovný povrch a 0,20 m vodiaci povrch, pričom vodiaci povrch umiestniť na strane chodcov.</w:t>
      </w:r>
    </w:p>
    <w:p w14:paraId="1A570A45" w14:textId="77777777" w:rsidR="00746AB1" w:rsidRPr="00C23A82" w:rsidRDefault="00746AB1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528885" w14:textId="1454F566" w:rsidR="00AB58EC" w:rsidRPr="00C23A82" w:rsidRDefault="00812901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Na mostnom objekte navrhnúť stavebné úpravy</w:t>
      </w:r>
      <w:r w:rsidR="00073B1C" w:rsidRPr="00C23A82">
        <w:rPr>
          <w:rFonts w:ascii="Times New Roman" w:hAnsi="Times New Roman" w:cs="Times New Roman"/>
          <w:sz w:val="24"/>
          <w:szCs w:val="24"/>
        </w:rPr>
        <w:t xml:space="preserve">: </w:t>
      </w:r>
      <w:r w:rsidRPr="00C23A82">
        <w:rPr>
          <w:rFonts w:ascii="Times New Roman" w:hAnsi="Times New Roman" w:cs="Times New Roman"/>
          <w:sz w:val="24"/>
          <w:szCs w:val="24"/>
        </w:rPr>
        <w:t>úpravy krytu komunikácie, bezbariérové nájazdy a</w:t>
      </w:r>
      <w:r w:rsidR="00C50CE4" w:rsidRPr="00C23A82">
        <w:rPr>
          <w:rFonts w:ascii="Times New Roman" w:hAnsi="Times New Roman" w:cs="Times New Roman"/>
          <w:sz w:val="24"/>
          <w:szCs w:val="24"/>
        </w:rPr>
        <w:t> </w:t>
      </w:r>
      <w:r w:rsidRPr="00C23A82">
        <w:rPr>
          <w:rFonts w:ascii="Times New Roman" w:hAnsi="Times New Roman" w:cs="Times New Roman"/>
          <w:sz w:val="24"/>
          <w:szCs w:val="24"/>
        </w:rPr>
        <w:t>výjazdy</w:t>
      </w:r>
      <w:r w:rsidR="00C50CE4" w:rsidRPr="00C23A82">
        <w:rPr>
          <w:rFonts w:ascii="Times New Roman" w:hAnsi="Times New Roman" w:cs="Times New Roman"/>
          <w:sz w:val="24"/>
          <w:szCs w:val="24"/>
        </w:rPr>
        <w:t xml:space="preserve">, obnova /výmena zábradlia  </w:t>
      </w:r>
      <w:r w:rsidR="00073B1C" w:rsidRPr="00C23A82">
        <w:rPr>
          <w:rFonts w:ascii="Times New Roman" w:hAnsi="Times New Roman" w:cs="Times New Roman"/>
          <w:sz w:val="24"/>
          <w:szCs w:val="24"/>
        </w:rPr>
        <w:t>(</w:t>
      </w:r>
      <w:r w:rsidR="00C50CE4" w:rsidRPr="00C23A82">
        <w:rPr>
          <w:rFonts w:ascii="Times New Roman" w:hAnsi="Times New Roman" w:cs="Times New Roman"/>
          <w:sz w:val="24"/>
          <w:szCs w:val="24"/>
        </w:rPr>
        <w:t>min. výšk</w:t>
      </w:r>
      <w:r w:rsidR="00073B1C" w:rsidRPr="00C23A82">
        <w:rPr>
          <w:rFonts w:ascii="Times New Roman" w:hAnsi="Times New Roman" w:cs="Times New Roman"/>
          <w:sz w:val="24"/>
          <w:szCs w:val="24"/>
        </w:rPr>
        <w:t>a zábradlia bude</w:t>
      </w:r>
      <w:r w:rsidR="00C50CE4" w:rsidRPr="00C23A82">
        <w:rPr>
          <w:rFonts w:ascii="Times New Roman" w:hAnsi="Times New Roman" w:cs="Times New Roman"/>
          <w:sz w:val="24"/>
          <w:szCs w:val="24"/>
        </w:rPr>
        <w:t xml:space="preserve"> 1,3 m odporúčaná 1,4</w:t>
      </w:r>
      <w:r w:rsidR="00073B1C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C50CE4" w:rsidRPr="00C23A82">
        <w:rPr>
          <w:rFonts w:ascii="Times New Roman" w:hAnsi="Times New Roman" w:cs="Times New Roman"/>
          <w:sz w:val="24"/>
          <w:szCs w:val="24"/>
        </w:rPr>
        <w:t>m</w:t>
      </w:r>
      <w:r w:rsidRPr="00C23A82">
        <w:rPr>
          <w:rFonts w:ascii="Times New Roman" w:hAnsi="Times New Roman" w:cs="Times New Roman"/>
          <w:sz w:val="24"/>
          <w:szCs w:val="24"/>
        </w:rPr>
        <w:t>).</w:t>
      </w:r>
    </w:p>
    <w:p w14:paraId="474C1063" w14:textId="77777777" w:rsidR="00812901" w:rsidRPr="00C23A82" w:rsidRDefault="00812901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B3B50B" w14:textId="77777777" w:rsidR="00BE210E" w:rsidRPr="00C23A82" w:rsidRDefault="00C12226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Na základe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Pr="00C23A82">
        <w:rPr>
          <w:rFonts w:ascii="Times New Roman" w:hAnsi="Times New Roman" w:cs="Times New Roman"/>
          <w:sz w:val="24"/>
          <w:szCs w:val="24"/>
        </w:rPr>
        <w:t xml:space="preserve">polohopisného a výškopisného </w:t>
      </w:r>
      <w:r w:rsidR="00AB58EC" w:rsidRPr="00C23A82">
        <w:rPr>
          <w:rFonts w:ascii="Times New Roman" w:hAnsi="Times New Roman" w:cs="Times New Roman"/>
          <w:sz w:val="24"/>
          <w:szCs w:val="24"/>
        </w:rPr>
        <w:t>geodetick</w:t>
      </w:r>
      <w:r w:rsidRPr="00C23A82">
        <w:rPr>
          <w:rFonts w:ascii="Times New Roman" w:hAnsi="Times New Roman" w:cs="Times New Roman"/>
          <w:sz w:val="24"/>
          <w:szCs w:val="24"/>
        </w:rPr>
        <w:t>éh</w:t>
      </w:r>
      <w:r w:rsidR="00AB58EC" w:rsidRPr="00C23A82">
        <w:rPr>
          <w:rFonts w:ascii="Times New Roman" w:hAnsi="Times New Roman" w:cs="Times New Roman"/>
          <w:sz w:val="24"/>
          <w:szCs w:val="24"/>
        </w:rPr>
        <w:t>o zameran</w:t>
      </w:r>
      <w:r w:rsidRPr="00C23A82">
        <w:rPr>
          <w:rFonts w:ascii="Times New Roman" w:hAnsi="Times New Roman" w:cs="Times New Roman"/>
          <w:sz w:val="24"/>
          <w:szCs w:val="24"/>
        </w:rPr>
        <w:t>ia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Pr="00C23A82">
        <w:rPr>
          <w:rFonts w:ascii="Times New Roman" w:hAnsi="Times New Roman" w:cs="Times New Roman"/>
          <w:sz w:val="24"/>
          <w:szCs w:val="24"/>
        </w:rPr>
        <w:t>a technicko</w:t>
      </w:r>
      <w:r w:rsidR="00AB58EC" w:rsidRPr="00C23A82">
        <w:rPr>
          <w:rFonts w:ascii="Times New Roman" w:hAnsi="Times New Roman" w:cs="Times New Roman"/>
          <w:sz w:val="24"/>
          <w:szCs w:val="24"/>
        </w:rPr>
        <w:t>-ekonomick</w:t>
      </w:r>
      <w:r w:rsidRPr="00C23A82">
        <w:rPr>
          <w:rFonts w:ascii="Times New Roman" w:hAnsi="Times New Roman" w:cs="Times New Roman"/>
          <w:sz w:val="24"/>
          <w:szCs w:val="24"/>
        </w:rPr>
        <w:t>ého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Pr="00C23A82">
        <w:rPr>
          <w:rFonts w:ascii="Times New Roman" w:hAnsi="Times New Roman" w:cs="Times New Roman"/>
          <w:sz w:val="24"/>
          <w:szCs w:val="24"/>
        </w:rPr>
        <w:t>posúdenia určiť trasu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vedenia CYK v koridore severného resp. južného chodníka </w:t>
      </w:r>
      <w:r w:rsidRPr="00C23A82">
        <w:rPr>
          <w:rFonts w:ascii="Times New Roman" w:hAnsi="Times New Roman" w:cs="Times New Roman"/>
          <w:sz w:val="24"/>
          <w:szCs w:val="24"/>
        </w:rPr>
        <w:t xml:space="preserve">pre peších 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na ulici Jána Pavla II. </w:t>
      </w:r>
    </w:p>
    <w:p w14:paraId="7F54452C" w14:textId="34030ED8" w:rsidR="00FB7FE7" w:rsidRPr="00C23A82" w:rsidRDefault="00C12226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Trasu </w:t>
      </w:r>
      <w:r w:rsidR="00AB58EC" w:rsidRPr="00C23A82">
        <w:rPr>
          <w:rFonts w:ascii="Times New Roman" w:hAnsi="Times New Roman" w:cs="Times New Roman"/>
          <w:sz w:val="24"/>
          <w:szCs w:val="24"/>
        </w:rPr>
        <w:t>CYK navrh</w:t>
      </w:r>
      <w:r w:rsidRPr="00C23A82">
        <w:rPr>
          <w:rFonts w:ascii="Times New Roman" w:hAnsi="Times New Roman" w:cs="Times New Roman"/>
          <w:sz w:val="24"/>
          <w:szCs w:val="24"/>
        </w:rPr>
        <w:t>núť</w:t>
      </w:r>
      <w:r w:rsidR="00FB7FE7" w:rsidRPr="00C23A82">
        <w:rPr>
          <w:rFonts w:ascii="Times New Roman" w:hAnsi="Times New Roman" w:cs="Times New Roman"/>
          <w:sz w:val="24"/>
          <w:szCs w:val="24"/>
        </w:rPr>
        <w:t xml:space="preserve"> tak, aby sa minimalizovali :</w:t>
      </w:r>
    </w:p>
    <w:p w14:paraId="66497BD5" w14:textId="740F794C" w:rsidR="00FB7FE7" w:rsidRPr="00C23A82" w:rsidRDefault="00BE210E" w:rsidP="00FB7FE7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lastRenderedPageBreak/>
        <w:t xml:space="preserve">majetkovoprávne vysporiadania pozemkov /časovo náročné/ a následne </w:t>
      </w:r>
      <w:r w:rsidR="00FB7FE7" w:rsidRPr="00C23A82">
        <w:rPr>
          <w:rFonts w:ascii="Times New Roman" w:hAnsi="Times New Roman" w:cs="Times New Roman"/>
          <w:sz w:val="24"/>
          <w:szCs w:val="24"/>
        </w:rPr>
        <w:t>náklady</w:t>
      </w:r>
      <w:r w:rsidR="00C12226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FB7FE7" w:rsidRPr="00C23A82">
        <w:rPr>
          <w:rFonts w:ascii="Times New Roman" w:hAnsi="Times New Roman" w:cs="Times New Roman"/>
          <w:sz w:val="24"/>
          <w:szCs w:val="24"/>
        </w:rPr>
        <w:t>na výkup pozemkov,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tzn. </w:t>
      </w:r>
      <w:r w:rsidR="00FB7FE7" w:rsidRPr="00C23A82">
        <w:rPr>
          <w:rFonts w:ascii="Times New Roman" w:hAnsi="Times New Roman" w:cs="Times New Roman"/>
          <w:sz w:val="24"/>
          <w:szCs w:val="24"/>
        </w:rPr>
        <w:t>trasu viesť po</w:t>
      </w:r>
      <w:r w:rsidR="00AB58EC" w:rsidRPr="00C23A82">
        <w:rPr>
          <w:rFonts w:ascii="Times New Roman" w:hAnsi="Times New Roman" w:cs="Times New Roman"/>
          <w:sz w:val="24"/>
          <w:szCs w:val="24"/>
        </w:rPr>
        <w:t xml:space="preserve"> pozemkoch mesta Košice. </w:t>
      </w:r>
    </w:p>
    <w:p w14:paraId="5D34F445" w14:textId="77777777" w:rsidR="00FB7FE7" w:rsidRPr="00C23A82" w:rsidRDefault="00AB58EC" w:rsidP="00FB7FE7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výruby drevín</w:t>
      </w:r>
    </w:p>
    <w:p w14:paraId="1FFC78F2" w14:textId="1760E7F6" w:rsidR="00FB7FE7" w:rsidRPr="00C23A82" w:rsidRDefault="00FB7FE7" w:rsidP="00FB7FE7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preložky IS</w:t>
      </w:r>
    </w:p>
    <w:p w14:paraId="758A6FFF" w14:textId="77777777" w:rsidR="00BE210E" w:rsidRPr="00C23A82" w:rsidRDefault="00BE210E" w:rsidP="00BE210E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investičné náklady</w:t>
      </w:r>
    </w:p>
    <w:p w14:paraId="02C62022" w14:textId="2761C2C9" w:rsidR="00FB7FE7" w:rsidRPr="00C23A82" w:rsidRDefault="00FB7FE7" w:rsidP="00FB7FE7">
      <w:pPr>
        <w:jc w:val="both"/>
      </w:pPr>
      <w:r w:rsidRPr="00C23A82">
        <w:t>Návrh trasy v</w:t>
      </w:r>
      <w:r w:rsidR="00AB58EC" w:rsidRPr="00C23A82">
        <w:t xml:space="preserve">yhodnotiť na základe </w:t>
      </w:r>
      <w:r w:rsidR="00BE210E" w:rsidRPr="00C23A82">
        <w:t xml:space="preserve">hore </w:t>
      </w:r>
      <w:r w:rsidRPr="00C23A82">
        <w:t>uvedených požiadaviek</w:t>
      </w:r>
      <w:r w:rsidR="00BE210E" w:rsidRPr="00C23A82">
        <w:t xml:space="preserve"> so zohľadnením predbežných investičných nákladov.</w:t>
      </w:r>
    </w:p>
    <w:p w14:paraId="5F19E48F" w14:textId="77777777" w:rsidR="00BE210E" w:rsidRPr="00C23A82" w:rsidRDefault="00BE210E" w:rsidP="00BE210E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Návrh trasy a šírkové usporiadanie CYK predložiť na odsúhlasenie objednávateľovi.</w:t>
      </w:r>
    </w:p>
    <w:p w14:paraId="216C82A4" w14:textId="382FCD37" w:rsidR="00DE376A" w:rsidRPr="00C23A82" w:rsidRDefault="00DE376A" w:rsidP="00306B0A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799469"/>
    </w:p>
    <w:p w14:paraId="7A6AD266" w14:textId="50185B4C" w:rsidR="00746AB1" w:rsidRPr="00C23A82" w:rsidRDefault="00DE376A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V projekte je potrebné riešiť všetky </w:t>
      </w:r>
      <w:r w:rsidR="00F5727B" w:rsidRPr="00C23A82">
        <w:rPr>
          <w:rFonts w:ascii="Times New Roman" w:hAnsi="Times New Roman" w:cs="Times New Roman"/>
          <w:sz w:val="24"/>
          <w:szCs w:val="24"/>
        </w:rPr>
        <w:t>napojeni</w:t>
      </w:r>
      <w:r w:rsidR="004365BA" w:rsidRPr="00C23A82">
        <w:rPr>
          <w:rFonts w:ascii="Times New Roman" w:hAnsi="Times New Roman" w:cs="Times New Roman"/>
          <w:sz w:val="24"/>
          <w:szCs w:val="24"/>
        </w:rPr>
        <w:t>a</w:t>
      </w:r>
      <w:r w:rsidR="00211CA9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4365BA" w:rsidRPr="00C23A82">
        <w:rPr>
          <w:rFonts w:ascii="Times New Roman" w:hAnsi="Times New Roman" w:cs="Times New Roman"/>
          <w:sz w:val="24"/>
          <w:szCs w:val="24"/>
        </w:rPr>
        <w:t xml:space="preserve">cyklistickej cestičky </w:t>
      </w:r>
      <w:r w:rsidR="00F5727B" w:rsidRPr="00C23A82">
        <w:rPr>
          <w:rFonts w:ascii="Times New Roman" w:hAnsi="Times New Roman" w:cs="Times New Roman"/>
          <w:sz w:val="24"/>
          <w:szCs w:val="24"/>
        </w:rPr>
        <w:t xml:space="preserve">na </w:t>
      </w:r>
      <w:r w:rsidR="00FB7FE7" w:rsidRPr="00C23A82">
        <w:rPr>
          <w:rFonts w:ascii="Times New Roman" w:hAnsi="Times New Roman" w:cs="Times New Roman"/>
          <w:sz w:val="24"/>
          <w:szCs w:val="24"/>
        </w:rPr>
        <w:t xml:space="preserve">nasledovné </w:t>
      </w:r>
      <w:r w:rsidR="00F5727B" w:rsidRPr="00C23A82">
        <w:rPr>
          <w:rFonts w:ascii="Times New Roman" w:hAnsi="Times New Roman" w:cs="Times New Roman"/>
          <w:sz w:val="24"/>
          <w:szCs w:val="24"/>
        </w:rPr>
        <w:t xml:space="preserve">ulice:  </w:t>
      </w:r>
      <w:proofErr w:type="spellStart"/>
      <w:r w:rsidR="00F5727B" w:rsidRPr="00C23A82">
        <w:rPr>
          <w:rFonts w:ascii="Times New Roman" w:hAnsi="Times New Roman" w:cs="Times New Roman"/>
          <w:sz w:val="24"/>
          <w:szCs w:val="24"/>
        </w:rPr>
        <w:t>Klimkovičova</w:t>
      </w:r>
      <w:proofErr w:type="spellEnd"/>
      <w:r w:rsidR="00F5727B" w:rsidRPr="00C2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27B" w:rsidRPr="00C23A82">
        <w:rPr>
          <w:rFonts w:ascii="Times New Roman" w:hAnsi="Times New Roman" w:cs="Times New Roman"/>
          <w:sz w:val="24"/>
          <w:szCs w:val="24"/>
        </w:rPr>
        <w:t>Húskova</w:t>
      </w:r>
      <w:proofErr w:type="spellEnd"/>
      <w:r w:rsidR="00114ACE" w:rsidRPr="00C23A82">
        <w:rPr>
          <w:rFonts w:ascii="Times New Roman" w:hAnsi="Times New Roman" w:cs="Times New Roman"/>
          <w:sz w:val="24"/>
          <w:szCs w:val="24"/>
        </w:rPr>
        <w:t xml:space="preserve">, odbočku k ZŠ Mateja </w:t>
      </w:r>
      <w:proofErr w:type="spellStart"/>
      <w:r w:rsidR="00114ACE" w:rsidRPr="00C23A82">
        <w:rPr>
          <w:rFonts w:ascii="Times New Roman" w:hAnsi="Times New Roman" w:cs="Times New Roman"/>
          <w:sz w:val="24"/>
          <w:szCs w:val="24"/>
        </w:rPr>
        <w:t>Lechkého</w:t>
      </w:r>
      <w:proofErr w:type="spellEnd"/>
      <w:r w:rsidR="00686CDA" w:rsidRPr="00C23A82">
        <w:rPr>
          <w:rFonts w:ascii="Times New Roman" w:hAnsi="Times New Roman" w:cs="Times New Roman"/>
          <w:sz w:val="24"/>
          <w:szCs w:val="24"/>
        </w:rPr>
        <w:t>, zároveň</w:t>
      </w:r>
      <w:r w:rsidR="00FB7FE7" w:rsidRPr="00C23A82">
        <w:rPr>
          <w:rFonts w:ascii="Times New Roman" w:hAnsi="Times New Roman" w:cs="Times New Roman"/>
          <w:sz w:val="24"/>
          <w:szCs w:val="24"/>
        </w:rPr>
        <w:t xml:space="preserve"> skoordinovať </w:t>
      </w:r>
      <w:r w:rsidR="00746AB1" w:rsidRPr="00C23A82">
        <w:rPr>
          <w:rFonts w:ascii="Times New Roman" w:hAnsi="Times New Roman" w:cs="Times New Roman"/>
          <w:sz w:val="24"/>
          <w:szCs w:val="24"/>
        </w:rPr>
        <w:t>s</w:t>
      </w:r>
      <w:r w:rsidR="00B21CDA" w:rsidRPr="00C23A82">
        <w:rPr>
          <w:rFonts w:ascii="Times New Roman" w:hAnsi="Times New Roman" w:cs="Times New Roman"/>
          <w:sz w:val="24"/>
          <w:szCs w:val="24"/>
        </w:rPr>
        <w:t> </w:t>
      </w:r>
      <w:r w:rsidR="00FB7FE7" w:rsidRPr="00C23A82">
        <w:rPr>
          <w:rFonts w:ascii="Times New Roman" w:hAnsi="Times New Roman" w:cs="Times New Roman"/>
          <w:sz w:val="24"/>
          <w:szCs w:val="24"/>
        </w:rPr>
        <w:t>pripravovan</w:t>
      </w:r>
      <w:r w:rsidR="00B21CDA" w:rsidRPr="00C23A82">
        <w:rPr>
          <w:rFonts w:ascii="Times New Roman" w:hAnsi="Times New Roman" w:cs="Times New Roman"/>
          <w:sz w:val="24"/>
          <w:szCs w:val="24"/>
        </w:rPr>
        <w:t>ým návrhom</w:t>
      </w:r>
      <w:r w:rsidR="00FB7FE7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155390" w:rsidRPr="00C23A82">
        <w:rPr>
          <w:rFonts w:ascii="Times New Roman" w:hAnsi="Times New Roman" w:cs="Times New Roman"/>
          <w:sz w:val="24"/>
          <w:szCs w:val="24"/>
        </w:rPr>
        <w:t>cyklistick</w:t>
      </w:r>
      <w:r w:rsidR="00B21CDA" w:rsidRPr="00C23A82">
        <w:rPr>
          <w:rFonts w:ascii="Times New Roman" w:hAnsi="Times New Roman" w:cs="Times New Roman"/>
          <w:sz w:val="24"/>
          <w:szCs w:val="24"/>
        </w:rPr>
        <w:t>ej</w:t>
      </w:r>
      <w:r w:rsidR="00155390" w:rsidRPr="00C23A82">
        <w:rPr>
          <w:rFonts w:ascii="Times New Roman" w:hAnsi="Times New Roman" w:cs="Times New Roman"/>
          <w:sz w:val="24"/>
          <w:szCs w:val="24"/>
        </w:rPr>
        <w:t xml:space="preserve"> cestičk</w:t>
      </w:r>
      <w:r w:rsidR="00B21CDA" w:rsidRPr="00C23A82">
        <w:rPr>
          <w:rFonts w:ascii="Times New Roman" w:hAnsi="Times New Roman" w:cs="Times New Roman"/>
          <w:sz w:val="24"/>
          <w:szCs w:val="24"/>
        </w:rPr>
        <w:t>y</w:t>
      </w:r>
      <w:r w:rsidR="00155390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2F3057" w:rsidRPr="00C23A82">
        <w:rPr>
          <w:rFonts w:ascii="Times New Roman" w:hAnsi="Times New Roman" w:cs="Times New Roman"/>
          <w:sz w:val="24"/>
          <w:szCs w:val="24"/>
        </w:rPr>
        <w:t>na</w:t>
      </w:r>
      <w:r w:rsidR="00155390" w:rsidRPr="00C2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390" w:rsidRPr="00C23A8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="00155390" w:rsidRPr="00C23A82">
        <w:rPr>
          <w:rFonts w:ascii="Times New Roman" w:hAnsi="Times New Roman" w:cs="Times New Roman"/>
          <w:sz w:val="24"/>
          <w:szCs w:val="24"/>
        </w:rPr>
        <w:t>. KVP smerom na Moskovskú triedu</w:t>
      </w:r>
      <w:r w:rsidR="0021613C" w:rsidRPr="00C23A82">
        <w:rPr>
          <w:rFonts w:ascii="Times New Roman" w:hAnsi="Times New Roman" w:cs="Times New Roman"/>
          <w:sz w:val="24"/>
          <w:szCs w:val="24"/>
        </w:rPr>
        <w:t>.</w:t>
      </w:r>
      <w:r w:rsidR="00155390" w:rsidRPr="00C23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C9668" w14:textId="292141EC" w:rsidR="00DE376A" w:rsidRPr="00C23A82" w:rsidRDefault="0021613C" w:rsidP="00A5442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P</w:t>
      </w:r>
      <w:r w:rsidR="00DE376A" w:rsidRPr="00C23A82">
        <w:rPr>
          <w:rFonts w:ascii="Times New Roman" w:hAnsi="Times New Roman" w:cs="Times New Roman"/>
          <w:sz w:val="24"/>
          <w:szCs w:val="24"/>
        </w:rPr>
        <w:t>riechody</w:t>
      </w:r>
      <w:r w:rsidR="00155390" w:rsidRPr="00C23A82">
        <w:rPr>
          <w:rFonts w:ascii="Times New Roman" w:hAnsi="Times New Roman" w:cs="Times New Roman"/>
          <w:sz w:val="24"/>
          <w:szCs w:val="24"/>
        </w:rPr>
        <w:t xml:space="preserve"> pre peších doplniť o Priechod pre cyklistov</w:t>
      </w:r>
      <w:r w:rsidR="00746AB1" w:rsidRPr="00C23A82">
        <w:rPr>
          <w:rFonts w:ascii="Times New Roman" w:hAnsi="Times New Roman" w:cs="Times New Roman"/>
          <w:sz w:val="24"/>
          <w:szCs w:val="24"/>
        </w:rPr>
        <w:t>.</w:t>
      </w:r>
      <w:r w:rsidR="00155390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5E1967" w:rsidRPr="00C23A82">
        <w:rPr>
          <w:rFonts w:ascii="Times New Roman" w:hAnsi="Times New Roman" w:cs="Times New Roman"/>
          <w:sz w:val="24"/>
          <w:szCs w:val="24"/>
        </w:rPr>
        <w:t xml:space="preserve">Pred priechodom pre cyklistov a chodcov na </w:t>
      </w:r>
      <w:r w:rsidR="002F3057" w:rsidRPr="00C23A82">
        <w:rPr>
          <w:rFonts w:ascii="Times New Roman" w:hAnsi="Times New Roman" w:cs="Times New Roman"/>
          <w:sz w:val="24"/>
          <w:szCs w:val="24"/>
        </w:rPr>
        <w:t xml:space="preserve">cestnej </w:t>
      </w:r>
      <w:r w:rsidR="005E1967" w:rsidRPr="00C23A82">
        <w:rPr>
          <w:rFonts w:ascii="Times New Roman" w:hAnsi="Times New Roman" w:cs="Times New Roman"/>
          <w:sz w:val="24"/>
          <w:szCs w:val="24"/>
        </w:rPr>
        <w:t xml:space="preserve">komunikácii umiestniť značky </w:t>
      </w:r>
      <w:r w:rsidR="00746AB1" w:rsidRPr="00C23A82">
        <w:rPr>
          <w:rFonts w:ascii="Times New Roman" w:hAnsi="Times New Roman" w:cs="Times New Roman"/>
          <w:sz w:val="24"/>
          <w:szCs w:val="24"/>
        </w:rPr>
        <w:t xml:space="preserve">325 </w:t>
      </w:r>
      <w:r w:rsidR="005E1967" w:rsidRPr="00C23A82">
        <w:rPr>
          <w:rFonts w:ascii="Times New Roman" w:hAnsi="Times New Roman" w:cs="Times New Roman"/>
          <w:sz w:val="24"/>
          <w:szCs w:val="24"/>
        </w:rPr>
        <w:t xml:space="preserve">priechod pre chodcov a </w:t>
      </w:r>
      <w:r w:rsidR="00746AB1" w:rsidRPr="00C23A82">
        <w:rPr>
          <w:rFonts w:ascii="Times New Roman" w:hAnsi="Times New Roman" w:cs="Times New Roman"/>
          <w:sz w:val="24"/>
          <w:szCs w:val="24"/>
        </w:rPr>
        <w:t>326</w:t>
      </w:r>
      <w:r w:rsidR="005E1967" w:rsidRPr="00C23A82">
        <w:rPr>
          <w:rFonts w:ascii="Times New Roman" w:hAnsi="Times New Roman" w:cs="Times New Roman"/>
          <w:sz w:val="24"/>
          <w:szCs w:val="24"/>
        </w:rPr>
        <w:t xml:space="preserve"> priechod pre cyklistov</w:t>
      </w:r>
      <w:r w:rsidR="00746AB1" w:rsidRPr="00C23A82">
        <w:rPr>
          <w:rFonts w:ascii="Times New Roman" w:hAnsi="Times New Roman" w:cs="Times New Roman"/>
          <w:sz w:val="24"/>
          <w:szCs w:val="24"/>
        </w:rPr>
        <w:t xml:space="preserve">. </w:t>
      </w:r>
      <w:r w:rsidR="00686CDA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746AB1" w:rsidRPr="00C23A82">
        <w:rPr>
          <w:rFonts w:ascii="Times New Roman" w:hAnsi="Times New Roman" w:cs="Times New Roman"/>
          <w:sz w:val="24"/>
          <w:szCs w:val="24"/>
        </w:rPr>
        <w:t>Na cestičke pre cyklistov riešiť vodorovné a zvislé dopravné značenie v zmysle TP 085 a</w:t>
      </w:r>
      <w:r w:rsidR="002F3057" w:rsidRPr="00C23A82">
        <w:rPr>
          <w:rFonts w:ascii="Times New Roman" w:hAnsi="Times New Roman" w:cs="Times New Roman"/>
          <w:sz w:val="24"/>
          <w:szCs w:val="24"/>
        </w:rPr>
        <w:t xml:space="preserve"> vyhlášky MV SR 30/2020 </w:t>
      </w:r>
      <w:proofErr w:type="spellStart"/>
      <w:r w:rsidR="002F3057" w:rsidRPr="00C23A82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F3057" w:rsidRPr="00C23A82">
        <w:rPr>
          <w:rFonts w:ascii="Times New Roman" w:hAnsi="Times New Roman" w:cs="Times New Roman"/>
          <w:sz w:val="24"/>
          <w:szCs w:val="24"/>
        </w:rPr>
        <w:t>..</w:t>
      </w:r>
      <w:r w:rsidR="00686CDA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Pr="00C23A82">
        <w:rPr>
          <w:rFonts w:ascii="Times New Roman" w:hAnsi="Times New Roman" w:cs="Times New Roman"/>
          <w:sz w:val="24"/>
          <w:szCs w:val="24"/>
        </w:rPr>
        <w:t xml:space="preserve">Priechody </w:t>
      </w:r>
      <w:r w:rsidR="00746AB1" w:rsidRPr="00C23A82">
        <w:rPr>
          <w:rFonts w:ascii="Times New Roman" w:hAnsi="Times New Roman" w:cs="Times New Roman"/>
          <w:sz w:val="24"/>
          <w:szCs w:val="24"/>
        </w:rPr>
        <w:t>riešiť</w:t>
      </w:r>
      <w:r w:rsidRPr="00C23A82">
        <w:rPr>
          <w:rFonts w:ascii="Times New Roman" w:hAnsi="Times New Roman" w:cs="Times New Roman"/>
          <w:sz w:val="24"/>
          <w:szCs w:val="24"/>
        </w:rPr>
        <w:t xml:space="preserve"> bezbariérovo</w:t>
      </w:r>
      <w:r w:rsidR="00121C3F" w:rsidRPr="00C23A82">
        <w:rPr>
          <w:rFonts w:ascii="Times New Roman" w:hAnsi="Times New Roman" w:cs="Times New Roman"/>
          <w:sz w:val="24"/>
          <w:szCs w:val="24"/>
        </w:rPr>
        <w:t>.</w:t>
      </w:r>
      <w:r w:rsidR="005E1967" w:rsidRPr="00C23A8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B8302E6" w14:textId="7F0F5307" w:rsidR="00911539" w:rsidRPr="00C23A82" w:rsidRDefault="0021613C" w:rsidP="00646C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1696687"/>
      <w:bookmarkEnd w:id="5"/>
      <w:r w:rsidRPr="00C23A82">
        <w:rPr>
          <w:rFonts w:ascii="Times New Roman" w:hAnsi="Times New Roman" w:cs="Times New Roman"/>
          <w:sz w:val="24"/>
          <w:szCs w:val="24"/>
        </w:rPr>
        <w:t xml:space="preserve">Pre vodorovné dopravné značenie cyklistickej cestičky </w:t>
      </w:r>
      <w:r w:rsidR="00CD6509" w:rsidRPr="00C23A82">
        <w:rPr>
          <w:rFonts w:ascii="Times New Roman" w:hAnsi="Times New Roman" w:cs="Times New Roman"/>
          <w:sz w:val="24"/>
          <w:szCs w:val="24"/>
        </w:rPr>
        <w:t>bude</w:t>
      </w:r>
      <w:r w:rsidRPr="00C23A82">
        <w:rPr>
          <w:rFonts w:ascii="Times New Roman" w:hAnsi="Times New Roman" w:cs="Times New Roman"/>
          <w:sz w:val="24"/>
          <w:szCs w:val="24"/>
        </w:rPr>
        <w:t xml:space="preserve"> použ</w:t>
      </w:r>
      <w:r w:rsidR="00CD6509" w:rsidRPr="00C23A82">
        <w:rPr>
          <w:rFonts w:ascii="Times New Roman" w:hAnsi="Times New Roman" w:cs="Times New Roman"/>
          <w:sz w:val="24"/>
          <w:szCs w:val="24"/>
        </w:rPr>
        <w:t>itá</w:t>
      </w:r>
      <w:r w:rsidRPr="00C23A82">
        <w:rPr>
          <w:rFonts w:ascii="Times New Roman" w:hAnsi="Times New Roman" w:cs="Times New Roman"/>
          <w:sz w:val="24"/>
          <w:szCs w:val="24"/>
        </w:rPr>
        <w:t xml:space="preserve"> biela farba, v miestach zvýšeného nebezpečenstva pre cyklistov sa použije zelené podfarbenie. Podfarbuje sa celá CYK, alebo jej časť, a to v dĺžke 15,00 m pred nebezpečným miestom a v dĺžke 5,00 m za nebezpečným miestom. V strede podfarbenia sa umiestni piktogram bicykla so smerovou šípkou</w:t>
      </w:r>
      <w:r w:rsidR="00686CDA" w:rsidRPr="00C23A82">
        <w:rPr>
          <w:rFonts w:ascii="Times New Roman" w:hAnsi="Times New Roman" w:cs="Times New Roman"/>
          <w:sz w:val="24"/>
          <w:szCs w:val="24"/>
        </w:rPr>
        <w:t xml:space="preserve">. </w:t>
      </w:r>
      <w:r w:rsidRPr="00C23A82">
        <w:rPr>
          <w:rFonts w:ascii="Times New Roman" w:hAnsi="Times New Roman" w:cs="Times New Roman"/>
          <w:sz w:val="24"/>
          <w:szCs w:val="24"/>
        </w:rPr>
        <w:t xml:space="preserve">Na podfarbenie </w:t>
      </w:r>
      <w:r w:rsidR="00CD6509" w:rsidRPr="00C23A82">
        <w:rPr>
          <w:rFonts w:ascii="Times New Roman" w:hAnsi="Times New Roman" w:cs="Times New Roman"/>
          <w:sz w:val="24"/>
          <w:szCs w:val="24"/>
        </w:rPr>
        <w:t>bude</w:t>
      </w:r>
      <w:r w:rsidRPr="00C23A82">
        <w:rPr>
          <w:rFonts w:ascii="Times New Roman" w:hAnsi="Times New Roman" w:cs="Times New Roman"/>
          <w:sz w:val="24"/>
          <w:szCs w:val="24"/>
        </w:rPr>
        <w:t xml:space="preserve"> použ</w:t>
      </w:r>
      <w:r w:rsidR="00CD6509" w:rsidRPr="00C23A82">
        <w:rPr>
          <w:rFonts w:ascii="Times New Roman" w:hAnsi="Times New Roman" w:cs="Times New Roman"/>
          <w:sz w:val="24"/>
          <w:szCs w:val="24"/>
        </w:rPr>
        <w:t>itá</w:t>
      </w:r>
      <w:r w:rsidRPr="00C23A82">
        <w:rPr>
          <w:rFonts w:ascii="Times New Roman" w:hAnsi="Times New Roman" w:cs="Times New Roman"/>
          <w:sz w:val="24"/>
          <w:szCs w:val="24"/>
        </w:rPr>
        <w:t xml:space="preserve"> reflexná svetlozelená farba, pri ktorej nebude dochádzať k zníženiu adhézie. Z hľadiska typu zelenej farby je nutné dodržať podmienky v STN 01 8020 (odporúča používať farbu RAL6018).</w:t>
      </w:r>
    </w:p>
    <w:bookmarkEnd w:id="6"/>
    <w:p w14:paraId="4C1319B4" w14:textId="3837C626" w:rsidR="0021613C" w:rsidRPr="00C23A82" w:rsidRDefault="00CD6509" w:rsidP="00646C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Pri konštruovaní spevnených plôch uplatniť také stavebno-technické postupy a materiály, ktoré zaistia primeranou formou bezpečné a únosné </w:t>
      </w:r>
      <w:r w:rsidR="002F3057" w:rsidRPr="00C23A82">
        <w:rPr>
          <w:rFonts w:ascii="Times New Roman" w:hAnsi="Times New Roman" w:cs="Times New Roman"/>
          <w:sz w:val="24"/>
          <w:szCs w:val="24"/>
        </w:rPr>
        <w:t>o</w:t>
      </w:r>
      <w:r w:rsidRPr="00C23A82">
        <w:rPr>
          <w:rFonts w:ascii="Times New Roman" w:hAnsi="Times New Roman" w:cs="Times New Roman"/>
          <w:sz w:val="24"/>
          <w:szCs w:val="24"/>
        </w:rPr>
        <w:t>d</w:t>
      </w:r>
      <w:r w:rsidR="002F3057" w:rsidRPr="00C23A82">
        <w:rPr>
          <w:rFonts w:ascii="Times New Roman" w:hAnsi="Times New Roman" w:cs="Times New Roman"/>
          <w:sz w:val="24"/>
          <w:szCs w:val="24"/>
        </w:rPr>
        <w:t>v</w:t>
      </w:r>
      <w:r w:rsidRPr="00C23A82">
        <w:rPr>
          <w:rFonts w:ascii="Times New Roman" w:hAnsi="Times New Roman" w:cs="Times New Roman"/>
          <w:sz w:val="24"/>
          <w:szCs w:val="24"/>
        </w:rPr>
        <w:t>e</w:t>
      </w:r>
      <w:r w:rsidR="002F3057" w:rsidRPr="00C23A82">
        <w:rPr>
          <w:rFonts w:ascii="Times New Roman" w:hAnsi="Times New Roman" w:cs="Times New Roman"/>
          <w:sz w:val="24"/>
          <w:szCs w:val="24"/>
        </w:rPr>
        <w:t>de</w:t>
      </w:r>
      <w:r w:rsidRPr="00C23A82">
        <w:rPr>
          <w:rFonts w:ascii="Times New Roman" w:hAnsi="Times New Roman" w:cs="Times New Roman"/>
          <w:sz w:val="24"/>
          <w:szCs w:val="24"/>
        </w:rPr>
        <w:t>nie dažďovej vody do plôch zelene</w:t>
      </w:r>
      <w:r w:rsidR="002F3057" w:rsidRPr="00C23A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49223" w14:textId="77777777" w:rsidR="002F3057" w:rsidRPr="00C23A82" w:rsidRDefault="002F3057" w:rsidP="00646C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A99D75" w14:textId="08CAA7EE" w:rsidR="002F3057" w:rsidRPr="00C23A82" w:rsidRDefault="00CD6509" w:rsidP="00646C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Realizáciou cestičky pre cyklistov a chodníka dôjde k zásahu do plôch verejnej zelene. Preto je potrebné v rámci projektu riešiť aj samostatný stavebný objekt „sadové úpravy“. V rámci neho bude potrebné samostatne riešiť </w:t>
      </w:r>
      <w:r w:rsidR="00365B8E" w:rsidRPr="00C23A82">
        <w:rPr>
          <w:rFonts w:ascii="Times New Roman" w:hAnsi="Times New Roman" w:cs="Times New Roman"/>
          <w:sz w:val="24"/>
          <w:szCs w:val="24"/>
        </w:rPr>
        <w:t xml:space="preserve">výpočet spoločenskej hodnoty </w:t>
      </w:r>
      <w:r w:rsidRPr="00C23A82">
        <w:rPr>
          <w:rFonts w:ascii="Times New Roman" w:hAnsi="Times New Roman" w:cs="Times New Roman"/>
          <w:sz w:val="24"/>
          <w:szCs w:val="24"/>
        </w:rPr>
        <w:t>stavbou dotknutej vegetácie a návrh sprievodných vegetačných úprav vrátane náhradnej výsadby</w:t>
      </w:r>
      <w:r w:rsidR="00065CDC" w:rsidRPr="00C23A82">
        <w:rPr>
          <w:rFonts w:ascii="Times New Roman" w:hAnsi="Times New Roman" w:cs="Times New Roman"/>
          <w:sz w:val="24"/>
          <w:szCs w:val="24"/>
        </w:rPr>
        <w:t xml:space="preserve"> a návrh doplnenia stromoradia</w:t>
      </w:r>
      <w:r w:rsidRPr="00C23A82">
        <w:rPr>
          <w:rFonts w:ascii="Times New Roman" w:hAnsi="Times New Roman" w:cs="Times New Roman"/>
          <w:sz w:val="24"/>
          <w:szCs w:val="24"/>
        </w:rPr>
        <w:t xml:space="preserve">. Náhradnú výsadbu je nutné prioritne umiestniť v </w:t>
      </w:r>
      <w:r w:rsidR="002F3057" w:rsidRPr="00C23A82">
        <w:rPr>
          <w:rFonts w:ascii="Times New Roman" w:hAnsi="Times New Roman" w:cs="Times New Roman"/>
          <w:sz w:val="24"/>
          <w:szCs w:val="24"/>
        </w:rPr>
        <w:t>danej</w:t>
      </w:r>
      <w:r w:rsidRPr="00C23A82">
        <w:rPr>
          <w:rFonts w:ascii="Times New Roman" w:hAnsi="Times New Roman" w:cs="Times New Roman"/>
          <w:sz w:val="24"/>
          <w:szCs w:val="24"/>
        </w:rPr>
        <w:t xml:space="preserve"> lokalite. </w:t>
      </w:r>
      <w:r w:rsidR="009F2A22" w:rsidRPr="00C23A82">
        <w:rPr>
          <w:rFonts w:ascii="Times New Roman" w:hAnsi="Times New Roman" w:cs="Times New Roman"/>
          <w:sz w:val="24"/>
          <w:szCs w:val="24"/>
        </w:rPr>
        <w:t>D</w:t>
      </w:r>
      <w:r w:rsidR="007B3B78" w:rsidRPr="00C23A82">
        <w:rPr>
          <w:rFonts w:ascii="Times New Roman" w:hAnsi="Times New Roman" w:cs="Times New Roman"/>
          <w:sz w:val="24"/>
          <w:szCs w:val="24"/>
        </w:rPr>
        <w:t>ruhov</w:t>
      </w:r>
      <w:r w:rsidR="00B37C03" w:rsidRPr="00C23A82">
        <w:rPr>
          <w:rFonts w:ascii="Times New Roman" w:hAnsi="Times New Roman" w:cs="Times New Roman"/>
          <w:sz w:val="24"/>
          <w:szCs w:val="24"/>
        </w:rPr>
        <w:t>ú</w:t>
      </w:r>
      <w:r w:rsidR="007B3B78" w:rsidRPr="00C23A82">
        <w:rPr>
          <w:rFonts w:ascii="Times New Roman" w:hAnsi="Times New Roman" w:cs="Times New Roman"/>
          <w:sz w:val="24"/>
          <w:szCs w:val="24"/>
        </w:rPr>
        <w:t xml:space="preserve"> skladb</w:t>
      </w:r>
      <w:r w:rsidR="00B37C03" w:rsidRPr="00C23A82">
        <w:rPr>
          <w:rFonts w:ascii="Times New Roman" w:hAnsi="Times New Roman" w:cs="Times New Roman"/>
          <w:sz w:val="24"/>
          <w:szCs w:val="24"/>
        </w:rPr>
        <w:t>u</w:t>
      </w:r>
      <w:r w:rsidR="007B3B78" w:rsidRPr="00C23A82">
        <w:rPr>
          <w:rFonts w:ascii="Times New Roman" w:hAnsi="Times New Roman" w:cs="Times New Roman"/>
          <w:sz w:val="24"/>
          <w:szCs w:val="24"/>
        </w:rPr>
        <w:t xml:space="preserve"> navrhovaných rastlín prispôsob</w:t>
      </w:r>
      <w:r w:rsidR="00B37C03" w:rsidRPr="00C23A82">
        <w:rPr>
          <w:rFonts w:ascii="Times New Roman" w:hAnsi="Times New Roman" w:cs="Times New Roman"/>
          <w:sz w:val="24"/>
          <w:szCs w:val="24"/>
        </w:rPr>
        <w:t xml:space="preserve">iť </w:t>
      </w:r>
      <w:r w:rsidR="007B3B78" w:rsidRPr="00C23A82">
        <w:rPr>
          <w:rFonts w:ascii="Times New Roman" w:hAnsi="Times New Roman" w:cs="Times New Roman"/>
          <w:sz w:val="24"/>
          <w:szCs w:val="24"/>
        </w:rPr>
        <w:t xml:space="preserve">prírodným a </w:t>
      </w:r>
      <w:proofErr w:type="spellStart"/>
      <w:r w:rsidR="007B3B78" w:rsidRPr="00C23A82">
        <w:rPr>
          <w:rFonts w:ascii="Times New Roman" w:hAnsi="Times New Roman" w:cs="Times New Roman"/>
          <w:sz w:val="24"/>
          <w:szCs w:val="24"/>
        </w:rPr>
        <w:t>stanovištným</w:t>
      </w:r>
      <w:proofErr w:type="spellEnd"/>
      <w:r w:rsidR="007B3B78" w:rsidRPr="00C23A82">
        <w:rPr>
          <w:rFonts w:ascii="Times New Roman" w:hAnsi="Times New Roman" w:cs="Times New Roman"/>
          <w:sz w:val="24"/>
          <w:szCs w:val="24"/>
        </w:rPr>
        <w:t xml:space="preserve"> podmienkam riešeného územia</w:t>
      </w:r>
      <w:r w:rsidR="009F2A22" w:rsidRPr="00C23A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56E1D8" w14:textId="77777777" w:rsidR="002F3057" w:rsidRPr="00C23A82" w:rsidRDefault="002F3057" w:rsidP="00646C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CDFAAA" w14:textId="02FC2CFF" w:rsidR="00646C8A" w:rsidRPr="00C23A82" w:rsidRDefault="00646C8A" w:rsidP="00646C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Predpokladaná </w:t>
      </w:r>
      <w:r w:rsidRPr="00C23A82">
        <w:rPr>
          <w:rFonts w:ascii="Times New Roman" w:hAnsi="Times New Roman" w:cs="Times New Roman"/>
          <w:b/>
          <w:bCs/>
          <w:sz w:val="24"/>
          <w:szCs w:val="24"/>
        </w:rPr>
        <w:t>dĺžka úseku</w:t>
      </w:r>
      <w:r w:rsidR="00C32A09" w:rsidRPr="00C23A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23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A09" w:rsidRPr="00C23A82">
        <w:rPr>
          <w:rFonts w:ascii="Times New Roman" w:hAnsi="Times New Roman" w:cs="Times New Roman"/>
          <w:b/>
          <w:bCs/>
          <w:sz w:val="24"/>
          <w:szCs w:val="24"/>
        </w:rPr>
        <w:t xml:space="preserve">cca </w:t>
      </w:r>
      <w:r w:rsidR="00C50CE4" w:rsidRPr="00C23A82">
        <w:rPr>
          <w:rFonts w:ascii="Times New Roman" w:hAnsi="Times New Roman" w:cs="Times New Roman"/>
          <w:b/>
          <w:bCs/>
          <w:sz w:val="24"/>
          <w:szCs w:val="24"/>
        </w:rPr>
        <w:t>1,7</w:t>
      </w:r>
      <w:r w:rsidR="00C32A09" w:rsidRPr="00C23A82">
        <w:rPr>
          <w:rFonts w:ascii="Times New Roman" w:hAnsi="Times New Roman" w:cs="Times New Roman"/>
          <w:b/>
          <w:bCs/>
          <w:sz w:val="24"/>
          <w:szCs w:val="24"/>
        </w:rPr>
        <w:t xml:space="preserve"> km</w:t>
      </w:r>
      <w:r w:rsidR="00A65E0F" w:rsidRPr="00C23A82">
        <w:rPr>
          <w:rFonts w:ascii="Times New Roman" w:hAnsi="Times New Roman" w:cs="Times New Roman"/>
          <w:sz w:val="24"/>
          <w:szCs w:val="24"/>
        </w:rPr>
        <w:t>.</w:t>
      </w:r>
    </w:p>
    <w:p w14:paraId="6016114A" w14:textId="77777777" w:rsidR="005249A7" w:rsidRPr="00C23A82" w:rsidRDefault="005249A7" w:rsidP="005249A7">
      <w:pPr>
        <w:ind w:left="2160" w:hanging="2160"/>
        <w:jc w:val="both"/>
        <w:rPr>
          <w:b/>
          <w:bCs/>
        </w:rPr>
      </w:pPr>
      <w:r w:rsidRPr="00C23A82">
        <w:rPr>
          <w:b/>
          <w:bCs/>
        </w:rPr>
        <w:t>Opis služby:</w:t>
      </w:r>
    </w:p>
    <w:p w14:paraId="49A2334D" w14:textId="77777777" w:rsidR="00756BF7" w:rsidRPr="00C23A82" w:rsidRDefault="00756BF7" w:rsidP="005249A7">
      <w:pPr>
        <w:ind w:left="2160" w:hanging="2160"/>
        <w:jc w:val="both"/>
        <w:rPr>
          <w:b/>
          <w:bCs/>
        </w:rPr>
      </w:pPr>
    </w:p>
    <w:p w14:paraId="6E96EEA1" w14:textId="77777777" w:rsidR="005249A7" w:rsidRPr="00C23A82" w:rsidRDefault="005249A7" w:rsidP="005249A7">
      <w:pPr>
        <w:ind w:left="2160" w:hanging="2160"/>
        <w:jc w:val="both"/>
      </w:pPr>
      <w:r w:rsidRPr="00C23A82">
        <w:t>Poskytnutie služby bude pozostávať z nasledovných činností:</w:t>
      </w:r>
    </w:p>
    <w:p w14:paraId="2F4D98A4" w14:textId="65E74651" w:rsidR="00681B23" w:rsidRPr="00C23A82" w:rsidRDefault="00CD3176" w:rsidP="00681B2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b/>
          <w:sz w:val="24"/>
          <w:szCs w:val="24"/>
        </w:rPr>
        <w:t>Vypracovanie a dodanie PD pre stavebné</w:t>
      </w:r>
      <w:r w:rsidR="005249A7" w:rsidRPr="00C23A82">
        <w:rPr>
          <w:rFonts w:ascii="Times New Roman" w:hAnsi="Times New Roman" w:cs="Times New Roman"/>
          <w:b/>
          <w:sz w:val="24"/>
          <w:szCs w:val="24"/>
        </w:rPr>
        <w:t xml:space="preserve"> povoleni</w:t>
      </w:r>
      <w:r w:rsidRPr="00C23A82">
        <w:rPr>
          <w:rFonts w:ascii="Times New Roman" w:hAnsi="Times New Roman" w:cs="Times New Roman"/>
          <w:b/>
          <w:sz w:val="24"/>
          <w:szCs w:val="24"/>
        </w:rPr>
        <w:t>e</w:t>
      </w:r>
      <w:r w:rsidR="005249A7" w:rsidRPr="00C23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BF7" w:rsidRPr="00C23A82">
        <w:rPr>
          <w:rFonts w:ascii="Times New Roman" w:hAnsi="Times New Roman" w:cs="Times New Roman"/>
          <w:sz w:val="24"/>
          <w:szCs w:val="24"/>
        </w:rPr>
        <w:t>v</w:t>
      </w:r>
      <w:r w:rsidR="005249A7" w:rsidRPr="00C23A82">
        <w:rPr>
          <w:rFonts w:ascii="Times New Roman" w:hAnsi="Times New Roman" w:cs="Times New Roman"/>
          <w:b/>
          <w:sz w:val="24"/>
          <w:szCs w:val="24"/>
        </w:rPr>
        <w:t xml:space="preserve"> podrobnosti</w:t>
      </w:r>
      <w:r w:rsidR="00756BF7" w:rsidRPr="00C23A82">
        <w:rPr>
          <w:rFonts w:ascii="Times New Roman" w:hAnsi="Times New Roman" w:cs="Times New Roman"/>
          <w:b/>
          <w:sz w:val="24"/>
          <w:szCs w:val="24"/>
        </w:rPr>
        <w:t>ach</w:t>
      </w:r>
      <w:r w:rsidR="005249A7" w:rsidRPr="00C23A8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7" w:name="_Hlk26264789"/>
      <w:r w:rsidR="005249A7" w:rsidRPr="00C23A82">
        <w:rPr>
          <w:rFonts w:ascii="Times New Roman" w:hAnsi="Times New Roman" w:cs="Times New Roman"/>
          <w:b/>
          <w:sz w:val="24"/>
          <w:szCs w:val="24"/>
        </w:rPr>
        <w:t>dokumentácie pre realizáciu stavby</w:t>
      </w:r>
      <w:bookmarkEnd w:id="7"/>
      <w:r w:rsidR="00264530" w:rsidRPr="00C23A82">
        <w:rPr>
          <w:rFonts w:ascii="Times New Roman" w:hAnsi="Times New Roman" w:cs="Times New Roman"/>
          <w:b/>
          <w:sz w:val="24"/>
          <w:szCs w:val="24"/>
        </w:rPr>
        <w:t xml:space="preserve"> (ďalej „DSPRS“)</w:t>
      </w:r>
      <w:r w:rsidR="00D42278" w:rsidRPr="00C23A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1B23" w:rsidRPr="00C23A82">
        <w:rPr>
          <w:rFonts w:ascii="Times New Roman" w:hAnsi="Times New Roman" w:cs="Times New Roman"/>
          <w:sz w:val="24"/>
          <w:szCs w:val="24"/>
        </w:rPr>
        <w:t xml:space="preserve">Súčasťou projektu </w:t>
      </w:r>
      <w:r w:rsidR="00B21CDA" w:rsidRPr="00C23A82">
        <w:rPr>
          <w:rFonts w:ascii="Times New Roman" w:hAnsi="Times New Roman" w:cs="Times New Roman"/>
          <w:sz w:val="24"/>
          <w:szCs w:val="24"/>
        </w:rPr>
        <w:t xml:space="preserve">je </w:t>
      </w:r>
      <w:r w:rsidR="00C1470D" w:rsidRPr="00C23A82">
        <w:rPr>
          <w:rFonts w:ascii="Times New Roman" w:hAnsi="Times New Roman" w:cs="Times New Roman"/>
          <w:sz w:val="24"/>
          <w:szCs w:val="24"/>
        </w:rPr>
        <w:t xml:space="preserve">návrh terénnych a sadových úprav na plochách poškodených stavebnou činnosťou, </w:t>
      </w:r>
      <w:r w:rsidR="00C50CE4" w:rsidRPr="00C23A82">
        <w:rPr>
          <w:rFonts w:ascii="Times New Roman" w:hAnsi="Times New Roman" w:cs="Times New Roman"/>
          <w:sz w:val="24"/>
          <w:szCs w:val="24"/>
        </w:rPr>
        <w:t xml:space="preserve">návrh doplnenia stromoradia, </w:t>
      </w:r>
      <w:r w:rsidR="00C1470D" w:rsidRPr="00C23A82">
        <w:rPr>
          <w:rFonts w:ascii="Times New Roman" w:hAnsi="Times New Roman" w:cs="Times New Roman"/>
          <w:sz w:val="24"/>
          <w:szCs w:val="24"/>
        </w:rPr>
        <w:t>v prípade potrebných výrubov výpočet spoločenskej hodnoty drevín a  návrh náhradnej výsadby</w:t>
      </w:r>
      <w:r w:rsidR="00681B23" w:rsidRPr="00C23A82">
        <w:rPr>
          <w:rFonts w:ascii="Times New Roman" w:hAnsi="Times New Roman" w:cs="Times New Roman"/>
          <w:sz w:val="24"/>
          <w:szCs w:val="24"/>
        </w:rPr>
        <w:t xml:space="preserve">, ako aj projekt dopravného značenia vypracovaný odborne spôsobilou osobou. </w:t>
      </w:r>
    </w:p>
    <w:p w14:paraId="4EE592AF" w14:textId="3827F3F4" w:rsidR="004C550F" w:rsidRPr="00C23A82" w:rsidRDefault="00756BF7" w:rsidP="004C550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A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Výkon inžinierskej činnosti </w:t>
      </w:r>
      <w:r w:rsidR="005A3FA7" w:rsidRPr="00C23A82">
        <w:rPr>
          <w:rFonts w:ascii="Times New Roman" w:hAnsi="Times New Roman" w:cs="Times New Roman"/>
          <w:sz w:val="24"/>
          <w:szCs w:val="24"/>
        </w:rPr>
        <w:t>bezodkladné vykonanie</w:t>
      </w:r>
      <w:r w:rsidR="004C550F" w:rsidRPr="00C23A82">
        <w:rPr>
          <w:rFonts w:ascii="Times New Roman" w:hAnsi="Times New Roman" w:cs="Times New Roman"/>
          <w:sz w:val="24"/>
          <w:szCs w:val="24"/>
        </w:rPr>
        <w:t xml:space="preserve"> všetkých činností a úkonov potrebných pre projekčnú prípravu (zabezpečenie vstupných podklado</w:t>
      </w:r>
      <w:r w:rsidR="00C23A82" w:rsidRPr="00C23A82">
        <w:rPr>
          <w:rFonts w:ascii="Times New Roman" w:hAnsi="Times New Roman" w:cs="Times New Roman"/>
          <w:sz w:val="24"/>
          <w:szCs w:val="24"/>
        </w:rPr>
        <w:t>v, vyžiadanie zakreslenia</w:t>
      </w:r>
      <w:r w:rsidR="00C23A82" w:rsidRPr="00C23A82">
        <w:rPr>
          <w:rFonts w:ascii="Times New Roman" w:hAnsi="Times New Roman" w:cs="Times New Roman"/>
          <w:sz w:val="24"/>
          <w:szCs w:val="24"/>
        </w:rPr>
        <w:t xml:space="preserve"> jestvujúcich IS</w:t>
      </w:r>
      <w:r w:rsidR="00C23A82" w:rsidRPr="00C23A82">
        <w:rPr>
          <w:rFonts w:ascii="Times New Roman" w:hAnsi="Times New Roman" w:cs="Times New Roman"/>
          <w:sz w:val="24"/>
          <w:szCs w:val="24"/>
        </w:rPr>
        <w:t xml:space="preserve"> od správcov</w:t>
      </w:r>
      <w:r w:rsidR="004C550F" w:rsidRPr="00C23A82">
        <w:rPr>
          <w:rFonts w:ascii="Times New Roman" w:hAnsi="Times New Roman" w:cs="Times New Roman"/>
          <w:sz w:val="24"/>
          <w:szCs w:val="24"/>
        </w:rPr>
        <w:t>,</w:t>
      </w:r>
      <w:r w:rsidR="004C550F" w:rsidRPr="00C23A82">
        <w:rPr>
          <w:rFonts w:ascii="Times New Roman" w:hAnsi="Times New Roman" w:cs="Times New Roman"/>
          <w:sz w:val="24"/>
          <w:szCs w:val="24"/>
        </w:rPr>
        <w:t xml:space="preserve"> všetkých potrebných stavebno-technických informácií a podkladov potrebných na spracovanie DSPRS/častí DSPRS vrátane podkladov z KN), vypracovanie a</w:t>
      </w:r>
      <w:r w:rsidR="00C1470D" w:rsidRPr="00C23A82">
        <w:rPr>
          <w:rFonts w:ascii="Times New Roman" w:hAnsi="Times New Roman" w:cs="Times New Roman"/>
          <w:sz w:val="24"/>
          <w:szCs w:val="24"/>
        </w:rPr>
        <w:t> </w:t>
      </w:r>
      <w:r w:rsidR="004C550F" w:rsidRPr="00C23A82">
        <w:rPr>
          <w:rFonts w:ascii="Times New Roman" w:hAnsi="Times New Roman" w:cs="Times New Roman"/>
          <w:sz w:val="24"/>
          <w:szCs w:val="24"/>
        </w:rPr>
        <w:t>prerokovanie</w:t>
      </w:r>
      <w:r w:rsidR="00C1470D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4C550F" w:rsidRPr="00C23A82">
        <w:rPr>
          <w:rFonts w:ascii="Times New Roman" w:hAnsi="Times New Roman" w:cs="Times New Roman"/>
          <w:sz w:val="24"/>
          <w:szCs w:val="24"/>
        </w:rPr>
        <w:t xml:space="preserve">DSPRS (vykonanie všetkých a akýchkoľvek činností a úkonov potrebných na </w:t>
      </w:r>
      <w:r w:rsidR="004C550F" w:rsidRPr="00C23A82">
        <w:rPr>
          <w:rFonts w:ascii="Times New Roman" w:hAnsi="Times New Roman" w:cs="Times New Roman"/>
          <w:b/>
          <w:bCs/>
          <w:sz w:val="24"/>
          <w:szCs w:val="24"/>
        </w:rPr>
        <w:t xml:space="preserve">vydanie </w:t>
      </w:r>
      <w:r w:rsidR="00264530" w:rsidRPr="00C23A82">
        <w:rPr>
          <w:rFonts w:ascii="Times New Roman" w:hAnsi="Times New Roman" w:cs="Times New Roman"/>
          <w:b/>
          <w:bCs/>
          <w:sz w:val="24"/>
          <w:szCs w:val="24"/>
        </w:rPr>
        <w:t>právoplatného územného rozhodnutia /stavebného povolenia</w:t>
      </w:r>
      <w:r w:rsidR="004C550F" w:rsidRPr="00C23A82">
        <w:rPr>
          <w:rFonts w:ascii="Times New Roman" w:hAnsi="Times New Roman" w:cs="Times New Roman"/>
          <w:sz w:val="24"/>
          <w:szCs w:val="24"/>
        </w:rPr>
        <w:t>. Poskytnutie požadovaných stanovísk/vysvetlení k DSPRS požadovaných v rámci procesu verejného obstarávania na zhotoviteľa stavby v súlade so zákonom o verejnom obstarávaní aj po uplynutí termínu dodania DSPRS.</w:t>
      </w:r>
    </w:p>
    <w:p w14:paraId="58392BE0" w14:textId="0B2C3013" w:rsidR="004C550F" w:rsidRPr="00C23A82" w:rsidRDefault="00CD3176" w:rsidP="004C550F">
      <w:pPr>
        <w:pStyle w:val="Odsekzoznamu"/>
        <w:numPr>
          <w:ilvl w:val="0"/>
          <w:numId w:val="9"/>
        </w:numPr>
        <w:spacing w:after="120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C23A82">
        <w:rPr>
          <w:rFonts w:ascii="Times New Roman" w:eastAsia="Times-Roman" w:hAnsi="Times New Roman" w:cs="Times New Roman"/>
          <w:b/>
          <w:sz w:val="24"/>
          <w:szCs w:val="24"/>
        </w:rPr>
        <w:t xml:space="preserve">Výkon autorského </w:t>
      </w:r>
      <w:r w:rsidR="00686CDA" w:rsidRPr="00C23A82">
        <w:rPr>
          <w:rFonts w:ascii="Times New Roman" w:eastAsia="Times-Roman" w:hAnsi="Times New Roman" w:cs="Times New Roman"/>
          <w:b/>
          <w:sz w:val="24"/>
          <w:szCs w:val="24"/>
        </w:rPr>
        <w:t>dohľad</w:t>
      </w:r>
      <w:r w:rsidRPr="00C23A82">
        <w:rPr>
          <w:rFonts w:ascii="Times New Roman" w:eastAsia="Times-Roman" w:hAnsi="Times New Roman" w:cs="Times New Roman"/>
          <w:b/>
          <w:sz w:val="24"/>
          <w:szCs w:val="24"/>
        </w:rPr>
        <w:t xml:space="preserve">u </w:t>
      </w:r>
      <w:r w:rsidR="00221E68" w:rsidRPr="00C23A82">
        <w:rPr>
          <w:rFonts w:ascii="Times New Roman" w:eastAsia="Times-Roman" w:hAnsi="Times New Roman" w:cs="Times New Roman"/>
          <w:b/>
          <w:sz w:val="24"/>
          <w:szCs w:val="24"/>
        </w:rPr>
        <w:t xml:space="preserve">(ďalej „AD“) </w:t>
      </w:r>
      <w:r w:rsidRPr="00C23A82">
        <w:rPr>
          <w:rFonts w:ascii="Times New Roman" w:eastAsia="Times-Roman" w:hAnsi="Times New Roman" w:cs="Times New Roman"/>
          <w:b/>
          <w:sz w:val="24"/>
          <w:szCs w:val="24"/>
        </w:rPr>
        <w:t>počas celej doby realizácie stavby</w:t>
      </w:r>
      <w:r w:rsidR="005A3FA7" w:rsidRPr="00C23A82">
        <w:rPr>
          <w:rFonts w:ascii="Times New Roman" w:eastAsia="Times-Roman" w:hAnsi="Times New Roman" w:cs="Times New Roman"/>
          <w:b/>
          <w:sz w:val="24"/>
          <w:szCs w:val="24"/>
        </w:rPr>
        <w:t xml:space="preserve">. </w:t>
      </w:r>
      <w:r w:rsidR="005A3FA7" w:rsidRPr="00C23A82">
        <w:rPr>
          <w:rFonts w:ascii="Times New Roman" w:eastAsia="Times-Roman" w:hAnsi="Times New Roman" w:cs="Times New Roman"/>
          <w:sz w:val="24"/>
          <w:szCs w:val="24"/>
        </w:rPr>
        <w:t xml:space="preserve">Zhotoviteľ v rozsahu tejto zmluvy v zmysle ustanovení o autorskom práve a právach súvisiacich s autorským právom č. 185/2015 Z. z. v platnom znení (autorský zákon) vo vlastnom mene, na vlastnú zodpovednosť a s potrebnou odbornou starostlivosťou pre Objednávateľa vykoná </w:t>
      </w:r>
      <w:r w:rsidR="00E43127" w:rsidRPr="00C23A82">
        <w:rPr>
          <w:rFonts w:ascii="Times New Roman" w:eastAsia="Times-Roman" w:hAnsi="Times New Roman" w:cs="Times New Roman"/>
          <w:sz w:val="24"/>
          <w:szCs w:val="24"/>
        </w:rPr>
        <w:t xml:space="preserve">občasný </w:t>
      </w:r>
      <w:r w:rsidR="005A3FA7" w:rsidRPr="00C23A82">
        <w:rPr>
          <w:rFonts w:ascii="Times New Roman" w:eastAsia="Times-Roman" w:hAnsi="Times New Roman" w:cs="Times New Roman"/>
          <w:sz w:val="24"/>
          <w:szCs w:val="24"/>
        </w:rPr>
        <w:t xml:space="preserve">odborný autorský </w:t>
      </w:r>
      <w:r w:rsidR="00686CDA" w:rsidRPr="00C23A82">
        <w:rPr>
          <w:rFonts w:ascii="Times New Roman" w:eastAsia="Times-Roman" w:hAnsi="Times New Roman" w:cs="Times New Roman"/>
          <w:sz w:val="24"/>
          <w:szCs w:val="24"/>
        </w:rPr>
        <w:t>dohľad</w:t>
      </w:r>
      <w:r w:rsidR="005A3FA7" w:rsidRPr="00C23A82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B21CDA" w:rsidRPr="00C23A82">
        <w:rPr>
          <w:rFonts w:ascii="Times New Roman" w:eastAsia="Times-Roman" w:hAnsi="Times New Roman" w:cs="Times New Roman"/>
          <w:sz w:val="24"/>
          <w:szCs w:val="24"/>
        </w:rPr>
        <w:t>pri</w:t>
      </w:r>
      <w:r w:rsidR="005A3FA7" w:rsidRPr="00C23A82">
        <w:rPr>
          <w:rFonts w:ascii="Times New Roman" w:eastAsia="Times-Roman" w:hAnsi="Times New Roman" w:cs="Times New Roman"/>
          <w:sz w:val="24"/>
          <w:szCs w:val="24"/>
        </w:rPr>
        <w:t xml:space="preserve"> uskutočňovaní stavby podľa </w:t>
      </w:r>
      <w:r w:rsidR="00E43127" w:rsidRPr="00C23A82">
        <w:rPr>
          <w:rFonts w:ascii="Times New Roman" w:hAnsi="Times New Roman" w:cs="Times New Roman"/>
          <w:sz w:val="24"/>
          <w:szCs w:val="24"/>
        </w:rPr>
        <w:t>DSPRS</w:t>
      </w:r>
      <w:r w:rsidR="005A3FA7" w:rsidRPr="00C23A82">
        <w:rPr>
          <w:rFonts w:ascii="Times New Roman" w:eastAsia="Times-Roman" w:hAnsi="Times New Roman" w:cs="Times New Roman"/>
          <w:sz w:val="24"/>
          <w:szCs w:val="24"/>
        </w:rPr>
        <w:t>, overenej stavebným úradom</w:t>
      </w:r>
      <w:r w:rsidR="00E43127" w:rsidRPr="00C23A82">
        <w:rPr>
          <w:rFonts w:ascii="Times New Roman" w:hAnsi="Times New Roman" w:cs="Times New Roman"/>
          <w:sz w:val="24"/>
          <w:szCs w:val="24"/>
        </w:rPr>
        <w:t>/úradmi</w:t>
      </w:r>
      <w:r w:rsidR="005A3FA7" w:rsidRPr="00C23A82">
        <w:rPr>
          <w:rFonts w:ascii="Times New Roman" w:eastAsia="Times-Roman" w:hAnsi="Times New Roman" w:cs="Times New Roman"/>
          <w:sz w:val="24"/>
          <w:szCs w:val="24"/>
        </w:rPr>
        <w:t xml:space="preserve"> v stavebnom konaní</w:t>
      </w:r>
      <w:r w:rsidR="004C550F" w:rsidRPr="00C23A82">
        <w:rPr>
          <w:rFonts w:ascii="Times New Roman" w:eastAsia="Times-Roman" w:hAnsi="Times New Roman" w:cs="Times New Roman"/>
          <w:sz w:val="24"/>
          <w:szCs w:val="24"/>
        </w:rPr>
        <w:t xml:space="preserve"> a to počas celej doby realizácie stavby, t. j. </w:t>
      </w:r>
      <w:bookmarkStart w:id="8" w:name="_Hlk42845266"/>
      <w:r w:rsidR="004C550F" w:rsidRPr="00C23A82">
        <w:rPr>
          <w:rFonts w:ascii="Times New Roman" w:eastAsia="Times-Roman" w:hAnsi="Times New Roman" w:cs="Times New Roman"/>
          <w:sz w:val="24"/>
          <w:szCs w:val="24"/>
        </w:rPr>
        <w:t>od odovzdania staveniska stavby a jeho prevzatia zhotoviteľom až po odovzdanie stavby a jej prevzatie objednávateľom</w:t>
      </w:r>
      <w:bookmarkEnd w:id="8"/>
      <w:r w:rsidR="004C550F" w:rsidRPr="00C23A82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E43127" w:rsidRPr="00C23A82">
        <w:rPr>
          <w:rFonts w:ascii="Times New Roman" w:hAnsi="Times New Roman" w:cs="Times New Roman"/>
          <w:sz w:val="24"/>
          <w:szCs w:val="24"/>
        </w:rPr>
        <w:t xml:space="preserve">Rozsah činnosti </w:t>
      </w:r>
      <w:r w:rsidR="00E43127" w:rsidRPr="00C23A82">
        <w:rPr>
          <w:rFonts w:ascii="Times New Roman" w:eastAsia="Times-Roman" w:hAnsi="Times New Roman" w:cs="Times New Roman"/>
          <w:sz w:val="24"/>
          <w:szCs w:val="24"/>
        </w:rPr>
        <w:t>o</w:t>
      </w:r>
      <w:r w:rsidR="004C550F" w:rsidRPr="00C23A82">
        <w:rPr>
          <w:rFonts w:ascii="Times New Roman" w:hAnsi="Times New Roman" w:cs="Times New Roman"/>
          <w:sz w:val="24"/>
          <w:szCs w:val="24"/>
        </w:rPr>
        <w:t>bčasn</w:t>
      </w:r>
      <w:r w:rsidR="00E43127" w:rsidRPr="00C23A82">
        <w:rPr>
          <w:rFonts w:ascii="Times New Roman" w:hAnsi="Times New Roman" w:cs="Times New Roman"/>
          <w:sz w:val="24"/>
          <w:szCs w:val="24"/>
        </w:rPr>
        <w:t>ého</w:t>
      </w:r>
      <w:r w:rsidR="004C550F" w:rsidRPr="00C23A82">
        <w:rPr>
          <w:rFonts w:ascii="Times New Roman" w:hAnsi="Times New Roman" w:cs="Times New Roman"/>
          <w:sz w:val="24"/>
          <w:szCs w:val="24"/>
        </w:rPr>
        <w:t xml:space="preserve"> odborn</w:t>
      </w:r>
      <w:r w:rsidR="00E43127" w:rsidRPr="00C23A82">
        <w:rPr>
          <w:rFonts w:ascii="Times New Roman" w:hAnsi="Times New Roman" w:cs="Times New Roman"/>
          <w:sz w:val="24"/>
          <w:szCs w:val="24"/>
        </w:rPr>
        <w:t>ého</w:t>
      </w:r>
      <w:r w:rsidR="004C550F" w:rsidRPr="00C23A82">
        <w:rPr>
          <w:rFonts w:ascii="Times New Roman" w:hAnsi="Times New Roman" w:cs="Times New Roman"/>
          <w:sz w:val="24"/>
          <w:szCs w:val="24"/>
        </w:rPr>
        <w:t xml:space="preserve"> autorsk</w:t>
      </w:r>
      <w:r w:rsidR="00E43127" w:rsidRPr="00C23A82">
        <w:rPr>
          <w:rFonts w:ascii="Times New Roman" w:hAnsi="Times New Roman" w:cs="Times New Roman"/>
          <w:sz w:val="24"/>
          <w:szCs w:val="24"/>
        </w:rPr>
        <w:t>ého</w:t>
      </w:r>
      <w:r w:rsidR="004C550F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686CDA" w:rsidRPr="00C23A82">
        <w:rPr>
          <w:rFonts w:ascii="Times New Roman" w:hAnsi="Times New Roman" w:cs="Times New Roman"/>
          <w:sz w:val="24"/>
          <w:szCs w:val="24"/>
        </w:rPr>
        <w:t>dohľad</w:t>
      </w:r>
      <w:r w:rsidR="00E43127" w:rsidRPr="00C23A82">
        <w:rPr>
          <w:rFonts w:ascii="Times New Roman" w:hAnsi="Times New Roman" w:cs="Times New Roman"/>
          <w:sz w:val="24"/>
          <w:szCs w:val="24"/>
        </w:rPr>
        <w:t>u</w:t>
      </w:r>
      <w:r w:rsidR="004C550F" w:rsidRPr="00C23A82">
        <w:rPr>
          <w:rFonts w:ascii="Times New Roman" w:hAnsi="Times New Roman" w:cs="Times New Roman"/>
          <w:sz w:val="24"/>
          <w:szCs w:val="24"/>
        </w:rPr>
        <w:t xml:space="preserve"> projektanta </w:t>
      </w:r>
      <w:r w:rsidR="00E43127" w:rsidRPr="00C23A82">
        <w:rPr>
          <w:rFonts w:ascii="Times New Roman" w:hAnsi="Times New Roman" w:cs="Times New Roman"/>
          <w:sz w:val="24"/>
          <w:szCs w:val="24"/>
        </w:rPr>
        <w:t>:</w:t>
      </w:r>
    </w:p>
    <w:p w14:paraId="24550439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>účasť na odovzdaní staveniska zhotoviteľovi stavby,</w:t>
      </w:r>
    </w:p>
    <w:p w14:paraId="6C8FBBFF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>účasť na operatívnych a kontrolných dňoch stavby;</w:t>
      </w:r>
      <w:r w:rsidRPr="00C23A82">
        <w:rPr>
          <w:rFonts w:ascii="Times New Roman" w:hAnsi="Times New Roman" w:cs="Times New Roman"/>
          <w:sz w:val="24"/>
          <w:szCs w:val="24"/>
        </w:rPr>
        <w:t xml:space="preserve"> na výzvu objednávateľa je AD povinný dostaviť sa na stavbu do 3 dní, v mimoriadnych prípadoch do 24 hod, v prípade zložitých riešení a v prípade potreby stanoviska jednotlivých špecialistov je AD povinný dodať svoje stanovisko v termíne dohodnutom s objednávateľom, stanovenom podľa zložitostí riešení,</w:t>
      </w:r>
    </w:p>
    <w:p w14:paraId="612C15CD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účasť na kontrole a preberaní </w:t>
      </w:r>
      <w:r w:rsidRPr="00C23A82">
        <w:rPr>
          <w:rFonts w:ascii="Times New Roman" w:hAnsi="Times New Roman" w:cs="Times New Roman"/>
          <w:sz w:val="24"/>
          <w:szCs w:val="24"/>
        </w:rPr>
        <w:t>prác a konštrukcií/prvkov, ktoré sú rozhodujúce pri realizácii jednotlivých objektov, resp. majú byť ďalším postupom zakryté alebo sa stanú neprístupnými,</w:t>
      </w:r>
    </w:p>
    <w:p w14:paraId="734D5686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</w:rPr>
        <w:t>účasť na vykonávaní všetkých potrebných skúšok a meraní stanovených v DSPRS, všeobecne záväzných právnych predpisoch a v technických normách,</w:t>
      </w:r>
    </w:p>
    <w:p w14:paraId="78FD58F3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>kontrola súladu realizovanej stavby s DSPRS overenou stavebným úradom s prihliadnutím na podmienky určené stavebným povolením a poskytovanie vysvetlení/ stanovísk potrebných pre plynulosť výstavby,</w:t>
      </w:r>
    </w:p>
    <w:p w14:paraId="2A4A4F4D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posudzovanie návrhov zhotoviteľa stavby na zmeny a odchýlky z pohľadu dodržania </w:t>
      </w:r>
      <w:proofErr w:type="spellStart"/>
      <w:r w:rsidRPr="00C23A82">
        <w:rPr>
          <w:rFonts w:ascii="Times New Roman" w:hAnsi="Times New Roman" w:cs="Times New Roman"/>
          <w:sz w:val="24"/>
          <w:szCs w:val="24"/>
          <w:lang w:eastAsia="en-US"/>
        </w:rPr>
        <w:t>technicko</w:t>
      </w:r>
      <w:proofErr w:type="spellEnd"/>
      <w:r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 – ekonomických parametrov stavby, príp. ďalších údajov a ukazovateľov,</w:t>
      </w:r>
    </w:p>
    <w:p w14:paraId="7FD0FB89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>posudzovanie návrhov na prípadné zmeny DSPRS/časti DSPRS oproti DSPRS overenej príslušným stavebným úradom,</w:t>
      </w:r>
    </w:p>
    <w:p w14:paraId="0F4EAA50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v prípade, že skutkový stav zistený na stavenisku nezodpovedá predpokladom v DSPRS, navrhovať technické riešenie vyvolanej zmeny, vrátane komplexného projekčného spracovania zmeny technického riešenia a dodania v 4 vyhotoveniach vrátane  vyhotovenia oceneného </w:t>
      </w:r>
      <w:proofErr w:type="spellStart"/>
      <w:r w:rsidRPr="00C23A82">
        <w:rPr>
          <w:rFonts w:ascii="Times New Roman" w:hAnsi="Times New Roman" w:cs="Times New Roman"/>
          <w:sz w:val="24"/>
          <w:szCs w:val="24"/>
        </w:rPr>
        <w:t>položkovitého</w:t>
      </w:r>
      <w:proofErr w:type="spellEnd"/>
      <w:r w:rsidRPr="00C23A82">
        <w:rPr>
          <w:rFonts w:ascii="Times New Roman" w:hAnsi="Times New Roman" w:cs="Times New Roman"/>
          <w:sz w:val="24"/>
          <w:szCs w:val="24"/>
        </w:rPr>
        <w:t xml:space="preserve"> rozpočtu a neoceneného výkazu výmer,</w:t>
      </w:r>
    </w:p>
    <w:p w14:paraId="57E87622" w14:textId="41D57E28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písomné </w:t>
      </w:r>
      <w:r w:rsidR="00B21CDA" w:rsidRPr="00C23A82">
        <w:rPr>
          <w:rFonts w:ascii="Times New Roman" w:hAnsi="Times New Roman" w:cs="Times New Roman"/>
          <w:sz w:val="24"/>
          <w:szCs w:val="24"/>
          <w:lang w:eastAsia="en-US"/>
        </w:rPr>
        <w:t>stanovisko</w:t>
      </w:r>
      <w:r w:rsidR="00686CDA"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vyjadrenie k prípadným naviac prácam (nad rozsah stanovený v DSPRS, príp. jej cenovej časti) ako sú napr. požiadavky na väčšie množstvo prác a dodávok výrobkov oproti uvedeným v rozpočte resp. k prácam a dodávkam </w:t>
      </w:r>
      <w:r w:rsidRPr="00C23A8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výrobkov nezahrnutým do rozpočtu, k prípadným zmenám stavebných a technologických postupov a pod. a k ich oceneniu,</w:t>
      </w:r>
    </w:p>
    <w:p w14:paraId="0C08E39A" w14:textId="4C4BF12E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>sledovanie postupu výstavby z hľadiska technického</w:t>
      </w:r>
      <w:r w:rsidR="00B21CDA"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 riešenia</w:t>
      </w:r>
      <w:r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="00B21CDA" w:rsidRPr="00C23A8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C23A82">
        <w:rPr>
          <w:rFonts w:ascii="Times New Roman" w:hAnsi="Times New Roman" w:cs="Times New Roman"/>
          <w:sz w:val="24"/>
          <w:szCs w:val="24"/>
          <w:lang w:eastAsia="en-US"/>
        </w:rPr>
        <w:t>technologick</w:t>
      </w:r>
      <w:r w:rsidR="00B21CDA" w:rsidRPr="00C23A82">
        <w:rPr>
          <w:rFonts w:ascii="Times New Roman" w:hAnsi="Times New Roman" w:cs="Times New Roman"/>
          <w:sz w:val="24"/>
          <w:szCs w:val="24"/>
          <w:lang w:eastAsia="en-US"/>
        </w:rPr>
        <w:t>ých postupov</w:t>
      </w:r>
      <w:r w:rsidR="00686CDA"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23A82">
        <w:rPr>
          <w:rFonts w:ascii="Times New Roman" w:hAnsi="Times New Roman" w:cs="Times New Roman"/>
          <w:sz w:val="24"/>
          <w:szCs w:val="24"/>
          <w:lang w:eastAsia="en-US"/>
        </w:rPr>
        <w:t>v</w:t>
      </w:r>
      <w:r w:rsidR="00B21CDA" w:rsidRPr="00C23A82">
        <w:rPr>
          <w:rFonts w:ascii="Times New Roman" w:hAnsi="Times New Roman" w:cs="Times New Roman"/>
          <w:sz w:val="24"/>
          <w:szCs w:val="24"/>
          <w:lang w:eastAsia="en-US"/>
        </w:rPr>
        <w:t xml:space="preserve"> zmysle </w:t>
      </w:r>
      <w:r w:rsidRPr="00C23A82">
        <w:rPr>
          <w:rFonts w:ascii="Times New Roman" w:hAnsi="Times New Roman" w:cs="Times New Roman"/>
          <w:sz w:val="24"/>
          <w:szCs w:val="24"/>
          <w:lang w:eastAsia="en-US"/>
        </w:rPr>
        <w:t>DSPRS, z hľadiska dodržiavania platných technických noriem a predpisov a všeobecne záväzných právnych predpisov a nariadení,</w:t>
      </w:r>
    </w:p>
    <w:p w14:paraId="4C1037FA" w14:textId="77777777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A82">
        <w:rPr>
          <w:rFonts w:ascii="Times New Roman" w:hAnsi="Times New Roman" w:cs="Times New Roman"/>
          <w:sz w:val="24"/>
          <w:szCs w:val="24"/>
          <w:lang w:eastAsia="en-US"/>
        </w:rPr>
        <w:t>účasť na odovzdaní a prevzatí stavby/časti stavby,</w:t>
      </w:r>
    </w:p>
    <w:p w14:paraId="25405208" w14:textId="77777777" w:rsidR="00221E68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odsúhlasenie dokumentácie skutočného realizovania stavby.</w:t>
      </w:r>
    </w:p>
    <w:p w14:paraId="2F97B913" w14:textId="2544F8EC" w:rsidR="004C550F" w:rsidRPr="00C23A82" w:rsidRDefault="004C550F" w:rsidP="00CB659F">
      <w:pPr>
        <w:pStyle w:val="Odsekzoznamu"/>
        <w:numPr>
          <w:ilvl w:val="1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bCs/>
          <w:sz w:val="24"/>
          <w:szCs w:val="24"/>
        </w:rPr>
        <w:t xml:space="preserve">AD bude </w:t>
      </w:r>
      <w:r w:rsidR="00B21CDA" w:rsidRPr="00C23A82">
        <w:rPr>
          <w:rFonts w:ascii="Times New Roman" w:hAnsi="Times New Roman" w:cs="Times New Roman"/>
          <w:bCs/>
          <w:sz w:val="24"/>
          <w:szCs w:val="24"/>
        </w:rPr>
        <w:t xml:space="preserve">písomne </w:t>
      </w:r>
      <w:r w:rsidRPr="00C23A82">
        <w:rPr>
          <w:rFonts w:ascii="Times New Roman" w:hAnsi="Times New Roman" w:cs="Times New Roman"/>
          <w:bCs/>
          <w:sz w:val="24"/>
          <w:szCs w:val="24"/>
        </w:rPr>
        <w:t>zaznamenávať svoje rozhodnutia do stavebného denníka vedeného na stavbe, resp. formou samostatného písomného vyjadrenia/stanoviska.</w:t>
      </w:r>
    </w:p>
    <w:p w14:paraId="6AA3E245" w14:textId="77777777" w:rsidR="005249A7" w:rsidRPr="00C23A82" w:rsidRDefault="005249A7" w:rsidP="005249A7">
      <w:pPr>
        <w:shd w:val="clear" w:color="auto" w:fill="FFFFFF"/>
      </w:pPr>
    </w:p>
    <w:p w14:paraId="2C2C5F23" w14:textId="77777777" w:rsidR="005249A7" w:rsidRPr="00C23A82" w:rsidRDefault="005249A7" w:rsidP="005249A7">
      <w:pPr>
        <w:spacing w:after="60"/>
        <w:jc w:val="both"/>
      </w:pPr>
      <w:r w:rsidRPr="00C23A82">
        <w:rPr>
          <w:b/>
          <w:bCs/>
        </w:rPr>
        <w:t>Požadovaný minimálny obsah a rozsah projektovej dokumentácie</w:t>
      </w:r>
      <w:r w:rsidRPr="00C23A82">
        <w:t xml:space="preserve"> v zmysle ustanovenia § 9 Vyhlášky č. 453/2000 Z. z. a spĺňajúcej požiadavky v súlade s vyhláškou MŽP SR č. 532/2002 Z. z:</w:t>
      </w:r>
    </w:p>
    <w:p w14:paraId="73045E1B" w14:textId="4875A936" w:rsidR="00A9064E" w:rsidRPr="00C23A82" w:rsidRDefault="005249A7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Sprievodná </w:t>
      </w:r>
      <w:r w:rsidR="00A9064E" w:rsidRPr="00C23A82">
        <w:rPr>
          <w:rFonts w:ascii="Times New Roman" w:hAnsi="Times New Roman" w:cs="Times New Roman"/>
          <w:sz w:val="24"/>
          <w:szCs w:val="24"/>
        </w:rPr>
        <w:t>správa</w:t>
      </w:r>
    </w:p>
    <w:p w14:paraId="309D4DCF" w14:textId="402052A2" w:rsidR="00A9064E" w:rsidRPr="00C23A82" w:rsidRDefault="005249A7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Súhrnná technická správa</w:t>
      </w:r>
    </w:p>
    <w:p w14:paraId="45D9B686" w14:textId="5EBF9B93" w:rsidR="00A9064E" w:rsidRPr="00C23A82" w:rsidRDefault="005249A7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Prehľadná situácia</w:t>
      </w:r>
      <w:r w:rsidR="00A9064E" w:rsidRPr="00C23A82">
        <w:rPr>
          <w:rFonts w:ascii="Times New Roman" w:hAnsi="Times New Roman" w:cs="Times New Roman"/>
          <w:sz w:val="24"/>
          <w:szCs w:val="24"/>
        </w:rPr>
        <w:t xml:space="preserve"> širších vzťahov</w:t>
      </w:r>
      <w:r w:rsidRPr="00C23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EA156" w14:textId="052352E4" w:rsidR="00A9064E" w:rsidRPr="00C23A82" w:rsidRDefault="005249A7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Celková situácia stavby</w:t>
      </w:r>
      <w:r w:rsidR="00396EC4" w:rsidRPr="00C23A82">
        <w:rPr>
          <w:rFonts w:ascii="Times New Roman" w:hAnsi="Times New Roman" w:cs="Times New Roman"/>
          <w:sz w:val="24"/>
          <w:szCs w:val="24"/>
        </w:rPr>
        <w:t xml:space="preserve"> na podklade katastrálnej mapy</w:t>
      </w:r>
      <w:r w:rsidR="00B21CDA" w:rsidRPr="00C23A82">
        <w:rPr>
          <w:rFonts w:ascii="Times New Roman" w:hAnsi="Times New Roman" w:cs="Times New Roman"/>
          <w:sz w:val="24"/>
          <w:szCs w:val="24"/>
        </w:rPr>
        <w:t xml:space="preserve"> so zakreslením jestvujúcich IS </w:t>
      </w:r>
      <w:r w:rsidR="00A9064E" w:rsidRPr="00C23A82">
        <w:rPr>
          <w:rFonts w:ascii="Times New Roman" w:hAnsi="Times New Roman" w:cs="Times New Roman"/>
          <w:sz w:val="24"/>
          <w:szCs w:val="24"/>
        </w:rPr>
        <w:t xml:space="preserve">vrátane </w:t>
      </w:r>
      <w:r w:rsidR="00CA7621" w:rsidRPr="00C23A82">
        <w:rPr>
          <w:rFonts w:ascii="Times New Roman" w:hAnsi="Times New Roman" w:cs="Times New Roman"/>
          <w:sz w:val="24"/>
          <w:szCs w:val="24"/>
        </w:rPr>
        <w:t xml:space="preserve">zakreslenia </w:t>
      </w:r>
      <w:r w:rsidR="00A9064E" w:rsidRPr="00C23A82">
        <w:rPr>
          <w:rFonts w:ascii="Times New Roman" w:hAnsi="Times New Roman" w:cs="Times New Roman"/>
          <w:sz w:val="24"/>
          <w:szCs w:val="24"/>
        </w:rPr>
        <w:t>podzemných vedení</w:t>
      </w:r>
      <w:r w:rsidR="00CA7621" w:rsidRPr="00C23A82">
        <w:rPr>
          <w:rFonts w:ascii="Times New Roman" w:hAnsi="Times New Roman" w:cs="Times New Roman"/>
          <w:sz w:val="24"/>
          <w:szCs w:val="24"/>
        </w:rPr>
        <w:t xml:space="preserve"> na základe smerového a výškového vytýčenia ich správcami</w:t>
      </w:r>
    </w:p>
    <w:p w14:paraId="4F939D00" w14:textId="0DC19208" w:rsidR="00E54024" w:rsidRPr="00C23A82" w:rsidRDefault="005249A7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Stavebné </w:t>
      </w:r>
      <w:r w:rsidR="00A9064E" w:rsidRPr="00C23A82">
        <w:rPr>
          <w:rFonts w:ascii="Times New Roman" w:hAnsi="Times New Roman" w:cs="Times New Roman"/>
          <w:sz w:val="24"/>
          <w:szCs w:val="24"/>
        </w:rPr>
        <w:t xml:space="preserve">objekty </w:t>
      </w:r>
      <w:r w:rsidR="00E54024" w:rsidRPr="00C23A82">
        <w:rPr>
          <w:rFonts w:ascii="Times New Roman" w:hAnsi="Times New Roman" w:cs="Times New Roman"/>
          <w:sz w:val="24"/>
          <w:szCs w:val="24"/>
        </w:rPr>
        <w:t>(</w:t>
      </w:r>
      <w:r w:rsidR="00A9064E" w:rsidRPr="00C23A82">
        <w:rPr>
          <w:rFonts w:ascii="Times New Roman" w:hAnsi="Times New Roman" w:cs="Times New Roman"/>
          <w:sz w:val="24"/>
          <w:szCs w:val="24"/>
        </w:rPr>
        <w:t xml:space="preserve"> technická správa + </w:t>
      </w:r>
      <w:r w:rsidRPr="00C23A82">
        <w:rPr>
          <w:rFonts w:ascii="Times New Roman" w:hAnsi="Times New Roman" w:cs="Times New Roman"/>
          <w:sz w:val="24"/>
          <w:szCs w:val="24"/>
        </w:rPr>
        <w:t xml:space="preserve">výkresy, </w:t>
      </w:r>
      <w:r w:rsidR="00E54024" w:rsidRPr="00C23A82">
        <w:rPr>
          <w:rFonts w:ascii="Times New Roman" w:hAnsi="Times New Roman" w:cs="Times New Roman"/>
          <w:sz w:val="24"/>
          <w:szCs w:val="24"/>
        </w:rPr>
        <w:t xml:space="preserve">výkaz výmer + </w:t>
      </w:r>
      <w:proofErr w:type="spellStart"/>
      <w:r w:rsidR="00E54024" w:rsidRPr="00C23A82">
        <w:rPr>
          <w:rFonts w:ascii="Times New Roman" w:hAnsi="Times New Roman" w:cs="Times New Roman"/>
          <w:sz w:val="24"/>
          <w:szCs w:val="24"/>
        </w:rPr>
        <w:t>položkovitý</w:t>
      </w:r>
      <w:proofErr w:type="spellEnd"/>
      <w:r w:rsidR="00E54024" w:rsidRPr="00C23A82">
        <w:rPr>
          <w:rFonts w:ascii="Times New Roman" w:hAnsi="Times New Roman" w:cs="Times New Roman"/>
          <w:sz w:val="24"/>
          <w:szCs w:val="24"/>
        </w:rPr>
        <w:t xml:space="preserve"> rozpočet )</w:t>
      </w:r>
    </w:p>
    <w:p w14:paraId="4E03FCD6" w14:textId="0F11CF7B" w:rsidR="00A9064E" w:rsidRPr="00C23A82" w:rsidRDefault="00A9064E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Trvalé d</w:t>
      </w:r>
      <w:r w:rsidR="005249A7" w:rsidRPr="00C23A82">
        <w:rPr>
          <w:rFonts w:ascii="Times New Roman" w:hAnsi="Times New Roman" w:cs="Times New Roman"/>
          <w:sz w:val="24"/>
          <w:szCs w:val="24"/>
        </w:rPr>
        <w:t xml:space="preserve">opravné značenie </w:t>
      </w:r>
      <w:r w:rsidRPr="00C23A82">
        <w:rPr>
          <w:rFonts w:ascii="Times New Roman" w:hAnsi="Times New Roman" w:cs="Times New Roman"/>
          <w:sz w:val="24"/>
          <w:szCs w:val="24"/>
        </w:rPr>
        <w:t>zvislé a</w:t>
      </w:r>
      <w:r w:rsidR="00E54024" w:rsidRPr="00C23A82">
        <w:rPr>
          <w:rFonts w:ascii="Times New Roman" w:hAnsi="Times New Roman" w:cs="Times New Roman"/>
          <w:sz w:val="24"/>
          <w:szCs w:val="24"/>
        </w:rPr>
        <w:t> </w:t>
      </w:r>
      <w:r w:rsidRPr="00C23A82">
        <w:rPr>
          <w:rFonts w:ascii="Times New Roman" w:hAnsi="Times New Roman" w:cs="Times New Roman"/>
          <w:sz w:val="24"/>
          <w:szCs w:val="24"/>
        </w:rPr>
        <w:t>vodorovné</w:t>
      </w:r>
      <w:r w:rsidR="00E54024" w:rsidRPr="00C23A82">
        <w:rPr>
          <w:rFonts w:ascii="Times New Roman" w:hAnsi="Times New Roman" w:cs="Times New Roman"/>
          <w:sz w:val="24"/>
          <w:szCs w:val="24"/>
        </w:rPr>
        <w:t xml:space="preserve"> </w:t>
      </w:r>
      <w:r w:rsidR="00C23A82" w:rsidRPr="00C23A82">
        <w:rPr>
          <w:rFonts w:ascii="Times New Roman" w:hAnsi="Times New Roman" w:cs="Times New Roman"/>
          <w:sz w:val="24"/>
          <w:szCs w:val="24"/>
        </w:rPr>
        <w:t>(</w:t>
      </w:r>
      <w:r w:rsidR="00E54024" w:rsidRPr="00C23A82">
        <w:rPr>
          <w:rFonts w:ascii="Times New Roman" w:hAnsi="Times New Roman" w:cs="Times New Roman"/>
          <w:sz w:val="24"/>
          <w:szCs w:val="24"/>
        </w:rPr>
        <w:t xml:space="preserve">technická správa + výkresy, výkaz výmer + </w:t>
      </w:r>
      <w:proofErr w:type="spellStart"/>
      <w:r w:rsidR="00E54024" w:rsidRPr="00C23A82">
        <w:rPr>
          <w:rFonts w:ascii="Times New Roman" w:hAnsi="Times New Roman" w:cs="Times New Roman"/>
          <w:sz w:val="24"/>
          <w:szCs w:val="24"/>
        </w:rPr>
        <w:t>položkovitý</w:t>
      </w:r>
      <w:proofErr w:type="spellEnd"/>
      <w:r w:rsidR="00E54024" w:rsidRPr="00C23A82">
        <w:rPr>
          <w:rFonts w:ascii="Times New Roman" w:hAnsi="Times New Roman" w:cs="Times New Roman"/>
          <w:sz w:val="24"/>
          <w:szCs w:val="24"/>
        </w:rPr>
        <w:t xml:space="preserve"> rozpočet )</w:t>
      </w:r>
    </w:p>
    <w:p w14:paraId="39842790" w14:textId="3AD1CE18" w:rsidR="00E54024" w:rsidRPr="00C23A82" w:rsidRDefault="00E54024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Súhrnný rozpočet</w:t>
      </w:r>
    </w:p>
    <w:p w14:paraId="73032DF1" w14:textId="034E29BA" w:rsidR="00CA7621" w:rsidRPr="00C23A82" w:rsidRDefault="00CA7621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Projekt organizácie výstavby vrátane d</w:t>
      </w:r>
      <w:r w:rsidR="005249A7" w:rsidRPr="00C23A82">
        <w:rPr>
          <w:rFonts w:ascii="Times New Roman" w:hAnsi="Times New Roman" w:cs="Times New Roman"/>
          <w:sz w:val="24"/>
          <w:szCs w:val="24"/>
        </w:rPr>
        <w:t>očasné</w:t>
      </w:r>
      <w:r w:rsidRPr="00C23A82">
        <w:rPr>
          <w:rFonts w:ascii="Times New Roman" w:hAnsi="Times New Roman" w:cs="Times New Roman"/>
          <w:sz w:val="24"/>
          <w:szCs w:val="24"/>
        </w:rPr>
        <w:t>ho</w:t>
      </w:r>
      <w:r w:rsidR="00A9064E" w:rsidRPr="00C23A82">
        <w:rPr>
          <w:rFonts w:ascii="Times New Roman" w:hAnsi="Times New Roman" w:cs="Times New Roman"/>
          <w:sz w:val="24"/>
          <w:szCs w:val="24"/>
        </w:rPr>
        <w:t xml:space="preserve"> dopravné</w:t>
      </w:r>
      <w:r w:rsidRPr="00C23A82">
        <w:rPr>
          <w:rFonts w:ascii="Times New Roman" w:hAnsi="Times New Roman" w:cs="Times New Roman"/>
          <w:sz w:val="24"/>
          <w:szCs w:val="24"/>
        </w:rPr>
        <w:t>ho</w:t>
      </w:r>
      <w:r w:rsidR="00A9064E" w:rsidRPr="00C23A82">
        <w:rPr>
          <w:rFonts w:ascii="Times New Roman" w:hAnsi="Times New Roman" w:cs="Times New Roman"/>
          <w:sz w:val="24"/>
          <w:szCs w:val="24"/>
        </w:rPr>
        <w:t xml:space="preserve"> značeni</w:t>
      </w:r>
      <w:r w:rsidRPr="00C23A82">
        <w:rPr>
          <w:rFonts w:ascii="Times New Roman" w:hAnsi="Times New Roman" w:cs="Times New Roman"/>
          <w:sz w:val="24"/>
          <w:szCs w:val="24"/>
        </w:rPr>
        <w:t>a</w:t>
      </w:r>
      <w:r w:rsidR="00A9064E" w:rsidRPr="00C23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38143" w14:textId="57331B2C" w:rsidR="00E54024" w:rsidRPr="00C23A82" w:rsidRDefault="00E54024" w:rsidP="00E54024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Dokladová časť</w:t>
      </w:r>
    </w:p>
    <w:p w14:paraId="65C4E3B6" w14:textId="1807DB4C" w:rsidR="006F3393" w:rsidRPr="00C23A82" w:rsidRDefault="0039006A" w:rsidP="00C23A82">
      <w:pPr>
        <w:spacing w:after="120"/>
        <w:jc w:val="both"/>
      </w:pPr>
      <w:r w:rsidRPr="00C23A82">
        <w:t xml:space="preserve">Súčasťou služby ako samostatné prílohy bude v tlačenej forme </w:t>
      </w:r>
      <w:r w:rsidR="00AA0D27" w:rsidRPr="00C23A82">
        <w:t>dod</w:t>
      </w:r>
      <w:r w:rsidRPr="00C23A82">
        <w:t>ané :</w:t>
      </w:r>
    </w:p>
    <w:p w14:paraId="60E7B4FA" w14:textId="77777777" w:rsidR="0039006A" w:rsidRPr="00C23A82" w:rsidRDefault="0039006A" w:rsidP="0039006A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Geodetické polohopisné a výškopisné zameranie </w:t>
      </w:r>
    </w:p>
    <w:p w14:paraId="3416D1F5" w14:textId="77777777" w:rsidR="0039006A" w:rsidRPr="00C23A82" w:rsidRDefault="0039006A" w:rsidP="0039006A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Výpočet spoločenskej hodnoty drevín</w:t>
      </w:r>
    </w:p>
    <w:p w14:paraId="194E900F" w14:textId="7AD364BF" w:rsidR="006F3393" w:rsidRPr="00C23A82" w:rsidRDefault="0039006A" w:rsidP="00C23A82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Majetkovoprávne zisťovanie (situácia dotknutých pozemkov, zoznam dotknutých parciel, listy vlastníctva )</w:t>
      </w:r>
    </w:p>
    <w:p w14:paraId="654488E0" w14:textId="77777777" w:rsidR="005249A7" w:rsidRPr="00C23A82" w:rsidRDefault="005249A7" w:rsidP="005249A7">
      <w:pPr>
        <w:spacing w:after="120"/>
        <w:jc w:val="both"/>
        <w:rPr>
          <w:b/>
        </w:rPr>
      </w:pPr>
      <w:r w:rsidRPr="00C23A82">
        <w:rPr>
          <w:b/>
        </w:rPr>
        <w:t>Upresňujúce informácie:</w:t>
      </w:r>
    </w:p>
    <w:p w14:paraId="1143F3E3" w14:textId="29E3885F" w:rsidR="005249A7" w:rsidRPr="00C23A82" w:rsidRDefault="005249A7" w:rsidP="005249A7">
      <w:pPr>
        <w:spacing w:after="120"/>
        <w:jc w:val="both"/>
      </w:pPr>
      <w:r w:rsidRPr="00C23A82">
        <w:t xml:space="preserve">Neocenený výkaz výmer a ocenený </w:t>
      </w:r>
      <w:proofErr w:type="spellStart"/>
      <w:r w:rsidRPr="00C23A82">
        <w:t>položkovitý</w:t>
      </w:r>
      <w:proofErr w:type="spellEnd"/>
      <w:r w:rsidRPr="00C23A82">
        <w:t xml:space="preserve"> rozpočet stavby budú </w:t>
      </w:r>
      <w:r w:rsidR="0039006A" w:rsidRPr="00C23A82">
        <w:t xml:space="preserve">vo formáte </w:t>
      </w:r>
      <w:r w:rsidRPr="00C23A82">
        <w:t xml:space="preserve">MS Excel </w:t>
      </w:r>
      <w:r w:rsidR="0039006A" w:rsidRPr="00C23A82">
        <w:t>s</w:t>
      </w:r>
      <w:r w:rsidRPr="00C23A82">
        <w:t xml:space="preserve"> použitím funkcie ROUND (matematické zaokrúhlenie na 2 desatinné miesta). V popise jednotlivých položiek rozpočtu</w:t>
      </w:r>
      <w:r w:rsidR="0039006A" w:rsidRPr="00C23A82">
        <w:t xml:space="preserve"> a výkazu výmer</w:t>
      </w:r>
      <w:r w:rsidRPr="00C23A82">
        <w:t xml:space="preserve"> neuvádzať názov výrobku alebo označenie výrobku, ak to nie je nevyhnutné.</w:t>
      </w:r>
    </w:p>
    <w:p w14:paraId="6FFA5662" w14:textId="50C77E61" w:rsidR="005249A7" w:rsidRPr="00C23A82" w:rsidRDefault="005249A7" w:rsidP="005249A7">
      <w:pPr>
        <w:spacing w:after="120"/>
        <w:jc w:val="both"/>
      </w:pPr>
      <w:bookmarkStart w:id="9" w:name="_Hlk31696388"/>
      <w:r w:rsidRPr="00C23A82">
        <w:t>Dokumentáci</w:t>
      </w:r>
      <w:r w:rsidR="00625A12" w:rsidRPr="00C23A82">
        <w:t>a</w:t>
      </w:r>
      <w:r w:rsidRPr="00C23A82">
        <w:t xml:space="preserve"> mus</w:t>
      </w:r>
      <w:r w:rsidR="00625A12" w:rsidRPr="00C23A82">
        <w:t>í</w:t>
      </w:r>
      <w:r w:rsidRPr="00C23A82">
        <w:t xml:space="preserve"> byť vypracovan</w:t>
      </w:r>
      <w:r w:rsidR="00625A12" w:rsidRPr="00C23A82">
        <w:t>á</w:t>
      </w:r>
      <w:r w:rsidRPr="00C23A82">
        <w:t xml:space="preserve"> v súlade s ustanoveniami všeobecne záväzných právnych predpisov platných a účinných v Slovenskej republike, platných technických noriem vzťahujúcich sa na dielo, v súlade s platným územným plánom Mesta Košice, Zákonom č. 50/1976 Zb. o územnom plánovaní a stavebnom poriadku (stavebný zákon) v znení neskorších predpisov, Vyhláškou č. 453/2000 Z. z., ktorou sa vykonávajú niektoré ustanovenia stavebného zákona, technických podmienok TP 085 (pôvodné označenie TP 07/2014)</w:t>
      </w:r>
      <w:r w:rsidR="006A3B90" w:rsidRPr="00C23A82">
        <w:t xml:space="preserve"> </w:t>
      </w:r>
      <w:r w:rsidRPr="00C23A82">
        <w:t xml:space="preserve">Navrhovanie cyklistickej infraštruktúry vydaných Ministerstvom dopravy, výstavby a regionálneho rozvoja </w:t>
      </w:r>
      <w:r w:rsidRPr="00C23A82">
        <w:lastRenderedPageBreak/>
        <w:t>SR;  </w:t>
      </w:r>
      <w:r w:rsidRPr="00C23A82">
        <w:rPr>
          <w:shd w:val="clear" w:color="auto" w:fill="FFFFFF"/>
        </w:rPr>
        <w:t xml:space="preserve"> </w:t>
      </w:r>
      <w:r w:rsidRPr="00C23A82">
        <w:t>STN 73 6110 Projektovanie miestnych komunikácií</w:t>
      </w:r>
      <w:r w:rsidR="009234DC" w:rsidRPr="00C23A82">
        <w:t xml:space="preserve">, </w:t>
      </w:r>
      <w:bookmarkStart w:id="10" w:name="_Hlk42776583"/>
      <w:r w:rsidR="009234DC" w:rsidRPr="00C23A82">
        <w:t>STN 73 6102 Projektovanie križovatiek na pozemných komunikáciách:  2004/O1: 2004</w:t>
      </w:r>
      <w:bookmarkEnd w:id="10"/>
      <w:r w:rsidRPr="00C23A82">
        <w:t xml:space="preserve">; v rozsahu primeranom k vykonávanému dielu.  </w:t>
      </w:r>
    </w:p>
    <w:p w14:paraId="71D0EC27" w14:textId="7D138A29" w:rsidR="00B345CE" w:rsidRPr="00C23A82" w:rsidRDefault="007944BB" w:rsidP="00B345CE">
      <w:pPr>
        <w:spacing w:after="120"/>
        <w:jc w:val="both"/>
      </w:pPr>
      <w:r w:rsidRPr="00C23A82">
        <w:t>Projekt trvalého dopravného značenia musí byť vypracovaný v zmysle zákona č. 135/1961 Zb. o pozemných komunikáciách (cestný zákon) v znení neskorších predpisov, zákona NR SR č. 8/2009 Z. z. o cestnej premávke a o zmene a doplnení niektorých zákonov v znení neskorších predpisov a vyhlášky MV SR č. 9/2009 Z. z., ktorou sa vykonáva zákon o cestnej premávke</w:t>
      </w:r>
      <w:r w:rsidR="00625A12" w:rsidRPr="00C23A82">
        <w:t xml:space="preserve">, vyhláška </w:t>
      </w:r>
      <w:r w:rsidRPr="00C23A82">
        <w:t xml:space="preserve"> </w:t>
      </w:r>
      <w:r w:rsidR="00625A12" w:rsidRPr="00C23A82">
        <w:t xml:space="preserve">MV SR č. 30/2020 </w:t>
      </w:r>
      <w:proofErr w:type="spellStart"/>
      <w:r w:rsidR="00625A12" w:rsidRPr="00C23A82">
        <w:t>Z.z</w:t>
      </w:r>
      <w:proofErr w:type="spellEnd"/>
      <w:r w:rsidR="00625A12" w:rsidRPr="00C23A82">
        <w:t xml:space="preserve">. o dopravnom značení, </w:t>
      </w:r>
      <w:r w:rsidRPr="00C23A82">
        <w:t>a o zmene a doplnení niektorých zákonov v znení neskorších predpisov a technických predpisov: technicko-kvalitatívne podmienok (ďalej len “TKP”) a technických podmienok (ďalej len “TP”) /v rozsahu primeranom k predmetu zákazky/: TKP časť 0 Všeobecne, TKP časť 11 Dopravné značenie, TP 012 (TP 04/2005) Použitie zvislých a vodorovných dopravných značiek na pozemných komunikáciách</w:t>
      </w:r>
      <w:r w:rsidR="00B345CE" w:rsidRPr="00C23A82">
        <w:t>,</w:t>
      </w:r>
      <w:r w:rsidRPr="00C23A82">
        <w:t xml:space="preserve"> </w:t>
      </w:r>
      <w:r w:rsidR="00B345CE" w:rsidRPr="00C23A82">
        <w:t xml:space="preserve">a i.; TKP a TP sú dostupné na webovej stránke SSC: </w:t>
      </w:r>
      <w:hyperlink r:id="rId7" w:history="1">
        <w:r w:rsidR="00B345CE" w:rsidRPr="00C23A82">
          <w:rPr>
            <w:rStyle w:val="Hypertextovprepojenie"/>
            <w:color w:val="auto"/>
          </w:rPr>
          <w:t>http://www.ssc.sk/sk/technicke-predpisy-rezortu.ssc</w:t>
        </w:r>
      </w:hyperlink>
      <w:r w:rsidR="00B345CE" w:rsidRPr="00C23A82">
        <w:t>;</w:t>
      </w:r>
    </w:p>
    <w:p w14:paraId="77008C6D" w14:textId="77777777" w:rsidR="007944BB" w:rsidRPr="00C23A82" w:rsidRDefault="007944BB" w:rsidP="007944BB">
      <w:pPr>
        <w:jc w:val="both"/>
      </w:pPr>
    </w:p>
    <w:bookmarkEnd w:id="9"/>
    <w:p w14:paraId="6B181FF7" w14:textId="77777777" w:rsidR="005249A7" w:rsidRPr="00C23A82" w:rsidRDefault="005249A7" w:rsidP="005249A7">
      <w:pPr>
        <w:spacing w:after="120"/>
        <w:jc w:val="both"/>
      </w:pPr>
      <w:r w:rsidRPr="00C23A82">
        <w:t>Dokumentáci</w:t>
      </w:r>
      <w:r w:rsidR="00C1470D" w:rsidRPr="00C23A82">
        <w:t>a</w:t>
      </w:r>
      <w:r w:rsidRPr="00C23A82">
        <w:t xml:space="preserve"> mus</w:t>
      </w:r>
      <w:r w:rsidR="00C1470D" w:rsidRPr="00C23A82">
        <w:t>í</w:t>
      </w:r>
      <w:r w:rsidRPr="00C23A82">
        <w:t xml:space="preserve"> byť vypracovan</w:t>
      </w:r>
      <w:r w:rsidR="00C1470D" w:rsidRPr="00C23A82">
        <w:t>á</w:t>
      </w:r>
      <w:r w:rsidRPr="00C23A82">
        <w:t xml:space="preserve"> v úzkej súčinnosti s Mestom Košice</w:t>
      </w:r>
      <w:r w:rsidR="00DB7F90" w:rsidRPr="00C23A82">
        <w:t xml:space="preserve"> </w:t>
      </w:r>
      <w:r w:rsidR="00DE6F96" w:rsidRPr="00C23A82">
        <w:t xml:space="preserve">– Referátom dopravy, Oddelením útvar hlavného architekta </w:t>
      </w:r>
      <w:r w:rsidR="00DB7F90" w:rsidRPr="00C23A82">
        <w:t>a </w:t>
      </w:r>
      <w:proofErr w:type="spellStart"/>
      <w:r w:rsidR="00DB7F90" w:rsidRPr="00C23A82">
        <w:t>cyklokoordinátor</w:t>
      </w:r>
      <w:r w:rsidR="00572AD7" w:rsidRPr="00C23A82">
        <w:t>om</w:t>
      </w:r>
      <w:proofErr w:type="spellEnd"/>
      <w:r w:rsidR="00DB7F90" w:rsidRPr="00C23A82">
        <w:t xml:space="preserve"> mesta</w:t>
      </w:r>
      <w:r w:rsidR="007772C1" w:rsidRPr="00C23A82">
        <w:t>.</w:t>
      </w:r>
      <w:r w:rsidR="00DB7F90" w:rsidRPr="00C23A82">
        <w:t xml:space="preserve"> </w:t>
      </w:r>
      <w:r w:rsidRPr="00C23A82">
        <w:t>Dokumentáci</w:t>
      </w:r>
      <w:r w:rsidR="00C1470D" w:rsidRPr="00C23A82">
        <w:t>a</w:t>
      </w:r>
      <w:r w:rsidRPr="00C23A82">
        <w:t xml:space="preserve"> mus</w:t>
      </w:r>
      <w:r w:rsidR="00C1470D" w:rsidRPr="00C23A82">
        <w:t>í</w:t>
      </w:r>
      <w:r w:rsidRPr="00C23A82">
        <w:t xml:space="preserve"> byť v priebehu vypracovania konzultovan</w:t>
      </w:r>
      <w:r w:rsidR="00C1470D" w:rsidRPr="00C23A82">
        <w:t>á</w:t>
      </w:r>
      <w:r w:rsidRPr="00C23A82">
        <w:t xml:space="preserve"> s dotknutými inštitúciami</w:t>
      </w:r>
      <w:r w:rsidR="007772C1" w:rsidRPr="00C23A82">
        <w:t>.</w:t>
      </w:r>
      <w:r w:rsidR="00114ACE" w:rsidRPr="00C23A82">
        <w:t xml:space="preserve"> </w:t>
      </w:r>
      <w:r w:rsidR="00B61D19" w:rsidRPr="00C23A82">
        <w:t>Návrh</w:t>
      </w:r>
      <w:r w:rsidRPr="00C23A82">
        <w:t xml:space="preserve"> </w:t>
      </w:r>
      <w:r w:rsidR="00B61D19" w:rsidRPr="00C23A82">
        <w:t>vede</w:t>
      </w:r>
      <w:r w:rsidRPr="00C23A82">
        <w:t>ni</w:t>
      </w:r>
      <w:r w:rsidR="00B61D19" w:rsidRPr="00C23A82">
        <w:t>a a technického riešenia</w:t>
      </w:r>
      <w:r w:rsidRPr="00C23A82">
        <w:t xml:space="preserve"> cykl</w:t>
      </w:r>
      <w:r w:rsidR="00B61D19" w:rsidRPr="00C23A82">
        <w:t>istickej cestičky</w:t>
      </w:r>
      <w:r w:rsidRPr="00C23A82">
        <w:t xml:space="preserve"> musí byť písomne odsúhlasen</w:t>
      </w:r>
      <w:r w:rsidR="00B61D19" w:rsidRPr="00C23A82">
        <w:t>ý</w:t>
      </w:r>
      <w:r w:rsidRPr="00C23A82">
        <w:t xml:space="preserve"> Objednávateľom ešte pred </w:t>
      </w:r>
      <w:r w:rsidR="00B61D19" w:rsidRPr="00C23A82">
        <w:t>odovzdan</w:t>
      </w:r>
      <w:r w:rsidRPr="00C23A82">
        <w:t xml:space="preserve">ím </w:t>
      </w:r>
      <w:r w:rsidR="00DE6F96" w:rsidRPr="00C23A82">
        <w:t>dokumentácie</w:t>
      </w:r>
      <w:r w:rsidRPr="00C23A82">
        <w:t>.</w:t>
      </w:r>
      <w:r w:rsidR="005E4EB6" w:rsidRPr="00C23A82">
        <w:t xml:space="preserve"> </w:t>
      </w:r>
    </w:p>
    <w:p w14:paraId="178F3600" w14:textId="136CE638" w:rsidR="005249A7" w:rsidRPr="00C23A82" w:rsidRDefault="005249A7" w:rsidP="005249A7">
      <w:pPr>
        <w:spacing w:after="120"/>
        <w:jc w:val="both"/>
      </w:pPr>
      <w:r w:rsidRPr="00C23A82">
        <w:t>Dokumentáci</w:t>
      </w:r>
      <w:r w:rsidR="00C1470D" w:rsidRPr="00C23A82">
        <w:t>a</w:t>
      </w:r>
      <w:r w:rsidRPr="00C23A82">
        <w:t xml:space="preserve"> vrátane výkazu výmer a </w:t>
      </w:r>
      <w:proofErr w:type="spellStart"/>
      <w:r w:rsidRPr="00C23A82">
        <w:t>položkovitého</w:t>
      </w:r>
      <w:proofErr w:type="spellEnd"/>
      <w:r w:rsidRPr="00C23A82">
        <w:t> rozpočtu mus</w:t>
      </w:r>
      <w:r w:rsidR="00C1470D" w:rsidRPr="00C23A82">
        <w:t>í</w:t>
      </w:r>
      <w:r w:rsidRPr="00C23A82">
        <w:t xml:space="preserve"> byť vypracovan</w:t>
      </w:r>
      <w:r w:rsidR="00C1470D" w:rsidRPr="00C23A82">
        <w:t>á</w:t>
      </w:r>
      <w:r w:rsidRPr="00C23A82">
        <w:t xml:space="preserve"> v slovenskom jazyku, podpísan</w:t>
      </w:r>
      <w:r w:rsidR="00C1470D" w:rsidRPr="00C23A82">
        <w:t>á</w:t>
      </w:r>
      <w:r w:rsidRPr="00C23A82">
        <w:t xml:space="preserve"> a</w:t>
      </w:r>
      <w:r w:rsidR="00C1470D" w:rsidRPr="00C23A82">
        <w:t> </w:t>
      </w:r>
      <w:r w:rsidRPr="00C23A82">
        <w:t>opečiatkovan</w:t>
      </w:r>
      <w:r w:rsidR="00C1470D" w:rsidRPr="00C23A82">
        <w:t>á</w:t>
      </w:r>
      <w:r w:rsidRPr="00C23A82">
        <w:t xml:space="preserve"> osobami s príslušnou odbornou spôsobilosťou v zmysle zákona č. 138/1992 Zb. o autorizovaných architektoch a autorizovaných stavebných inžinieroch v znení neskorších predpisov. </w:t>
      </w:r>
    </w:p>
    <w:p w14:paraId="6B205B01" w14:textId="77777777" w:rsidR="00C23A82" w:rsidRPr="00C23A82" w:rsidRDefault="005E4EB6" w:rsidP="00DF0871">
      <w:pPr>
        <w:pStyle w:val="Odsekzoznamu"/>
        <w:shd w:val="clear" w:color="auto" w:fill="FFFFFF"/>
        <w:spacing w:before="24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82">
        <w:rPr>
          <w:rFonts w:ascii="Times New Roman" w:hAnsi="Times New Roman" w:cs="Times New Roman"/>
          <w:bCs/>
          <w:sz w:val="24"/>
          <w:szCs w:val="24"/>
        </w:rPr>
        <w:t xml:space="preserve">Spôsob dodania: </w:t>
      </w:r>
    </w:p>
    <w:p w14:paraId="6C176DCC" w14:textId="676364D6" w:rsidR="00DF0871" w:rsidRPr="00C23A82" w:rsidRDefault="00D935E0" w:rsidP="00DF0871">
      <w:pPr>
        <w:pStyle w:val="Odsekzoznamu"/>
        <w:shd w:val="clear" w:color="auto" w:fill="FFFFFF"/>
        <w:spacing w:before="24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82">
        <w:rPr>
          <w:rFonts w:ascii="Times New Roman" w:hAnsi="Times New Roman" w:cs="Times New Roman"/>
          <w:bCs/>
          <w:sz w:val="24"/>
          <w:szCs w:val="24"/>
        </w:rPr>
        <w:t>Dokumentáci</w:t>
      </w:r>
      <w:r w:rsidR="00B51BD9" w:rsidRPr="00C23A82">
        <w:rPr>
          <w:rFonts w:ascii="Times New Roman" w:hAnsi="Times New Roman" w:cs="Times New Roman"/>
          <w:bCs/>
          <w:sz w:val="24"/>
          <w:szCs w:val="24"/>
        </w:rPr>
        <w:t>a</w:t>
      </w:r>
      <w:r w:rsidRPr="00C23A82">
        <w:rPr>
          <w:rFonts w:ascii="Times New Roman" w:hAnsi="Times New Roman" w:cs="Times New Roman"/>
          <w:bCs/>
          <w:sz w:val="24"/>
          <w:szCs w:val="24"/>
        </w:rPr>
        <w:t xml:space="preserve"> bud</w:t>
      </w:r>
      <w:r w:rsidR="00B51BD9" w:rsidRPr="00C23A82">
        <w:rPr>
          <w:rFonts w:ascii="Times New Roman" w:hAnsi="Times New Roman" w:cs="Times New Roman"/>
          <w:bCs/>
          <w:sz w:val="24"/>
          <w:szCs w:val="24"/>
        </w:rPr>
        <w:t>e</w:t>
      </w:r>
      <w:r w:rsidRPr="00C23A82">
        <w:rPr>
          <w:rFonts w:ascii="Times New Roman" w:hAnsi="Times New Roman" w:cs="Times New Roman"/>
          <w:bCs/>
          <w:sz w:val="24"/>
          <w:szCs w:val="24"/>
        </w:rPr>
        <w:t xml:space="preserve"> dodan</w:t>
      </w:r>
      <w:r w:rsidR="00B51BD9" w:rsidRPr="00C23A82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Pr="00C23A82">
        <w:rPr>
          <w:rFonts w:ascii="Times New Roman" w:hAnsi="Times New Roman" w:cs="Times New Roman"/>
          <w:bCs/>
          <w:sz w:val="24"/>
          <w:szCs w:val="24"/>
        </w:rPr>
        <w:t xml:space="preserve">do sídla objednávateľa. </w:t>
      </w:r>
      <w:r w:rsidR="005E4EB6" w:rsidRPr="00C23A82">
        <w:rPr>
          <w:rFonts w:ascii="Times New Roman" w:hAnsi="Times New Roman" w:cs="Times New Roman"/>
          <w:bCs/>
          <w:sz w:val="24"/>
          <w:szCs w:val="24"/>
        </w:rPr>
        <w:t>Každá časť dokumentácie musí byť v samostatnom obale označenom názvom príslušnej zákazky</w:t>
      </w:r>
      <w:r w:rsidR="0039006A" w:rsidRPr="00C23A82">
        <w:rPr>
          <w:rFonts w:ascii="Times New Roman" w:hAnsi="Times New Roman" w:cs="Times New Roman"/>
          <w:bCs/>
          <w:sz w:val="24"/>
          <w:szCs w:val="24"/>
        </w:rPr>
        <w:t xml:space="preserve"> stavby, stavebného objektu, časti stavby</w:t>
      </w:r>
      <w:r w:rsidR="005E4EB6" w:rsidRPr="00C23A8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B48F255" w14:textId="2424B877" w:rsidR="005E4EB6" w:rsidRPr="00C23A82" w:rsidRDefault="005E4EB6" w:rsidP="005E4EB6">
      <w:pPr>
        <w:pStyle w:val="Odsekzoznamu"/>
        <w:shd w:val="clear" w:color="auto" w:fill="FFFFFF"/>
        <w:spacing w:before="24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82">
        <w:rPr>
          <w:rFonts w:ascii="Times New Roman" w:hAnsi="Times New Roman" w:cs="Times New Roman"/>
          <w:bCs/>
          <w:sz w:val="24"/>
          <w:szCs w:val="24"/>
        </w:rPr>
        <w:t>Formát dodania dokumentácie: textová časť dokumentácie vo formátoch .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C23A82">
        <w:rPr>
          <w:rFonts w:ascii="Times New Roman" w:hAnsi="Times New Roman" w:cs="Times New Roman"/>
          <w:bCs/>
          <w:sz w:val="24"/>
          <w:szCs w:val="24"/>
        </w:rPr>
        <w:t xml:space="preserve"> a .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C23A82">
        <w:rPr>
          <w:rFonts w:ascii="Times New Roman" w:hAnsi="Times New Roman" w:cs="Times New Roman"/>
          <w:bCs/>
          <w:sz w:val="24"/>
          <w:szCs w:val="24"/>
        </w:rPr>
        <w:t xml:space="preserve">, výkresová časť dokumentácie vo formátoch 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C23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Pr="00C23A82">
        <w:rPr>
          <w:rFonts w:ascii="Times New Roman" w:hAnsi="Times New Roman" w:cs="Times New Roman"/>
          <w:bCs/>
          <w:sz w:val="24"/>
          <w:szCs w:val="24"/>
        </w:rPr>
        <w:t xml:space="preserve">, výkaz výmer a rozpočet vo formátoch 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xls</w:t>
      </w:r>
      <w:proofErr w:type="spellEnd"/>
      <w:r w:rsidRPr="00C23A8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C23A8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8858FA0" w14:textId="6FEC0B6B" w:rsidR="005E4EB6" w:rsidRPr="00C23A82" w:rsidRDefault="005E4EB6" w:rsidP="00CB659F">
      <w:pPr>
        <w:pStyle w:val="Odsekzoznamu"/>
        <w:numPr>
          <w:ilvl w:val="0"/>
          <w:numId w:val="7"/>
        </w:numPr>
        <w:shd w:val="clear" w:color="auto" w:fill="FFFFFF"/>
        <w:spacing w:before="240" w:after="120" w:line="240" w:lineRule="auto"/>
        <w:ind w:left="567" w:hanging="343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 xml:space="preserve">Geodetické zameranie územia – v tlačenej forme v dvoch vyhotoveniach, v elektronickej </w:t>
      </w:r>
      <w:r w:rsidR="0035411F" w:rsidRPr="00C23A82">
        <w:rPr>
          <w:rFonts w:ascii="Times New Roman" w:hAnsi="Times New Roman" w:cs="Times New Roman"/>
          <w:sz w:val="24"/>
          <w:szCs w:val="24"/>
        </w:rPr>
        <w:t>podobe</w:t>
      </w:r>
      <w:r w:rsidRPr="00C23A82">
        <w:rPr>
          <w:rFonts w:ascii="Times New Roman" w:hAnsi="Times New Roman" w:cs="Times New Roman"/>
          <w:sz w:val="24"/>
          <w:szCs w:val="24"/>
        </w:rPr>
        <w:t xml:space="preserve"> na CD nosiči v jednom vyhotovení. </w:t>
      </w:r>
    </w:p>
    <w:p w14:paraId="61A20B16" w14:textId="6089367E" w:rsidR="0035411F" w:rsidRPr="00C23A82" w:rsidRDefault="005E4EB6" w:rsidP="005E4EB6">
      <w:pPr>
        <w:pStyle w:val="Odsekzoznamu"/>
        <w:numPr>
          <w:ilvl w:val="0"/>
          <w:numId w:val="7"/>
        </w:numPr>
        <w:shd w:val="clear" w:color="auto" w:fill="FFFFFF"/>
        <w:spacing w:before="24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bCs/>
          <w:sz w:val="24"/>
          <w:szCs w:val="24"/>
        </w:rPr>
        <w:t xml:space="preserve">Projekt pre stavebné povolenie v podrobnostiach realizačného projektu - </w:t>
      </w:r>
      <w:r w:rsidR="0039006A" w:rsidRPr="00C23A82">
        <w:rPr>
          <w:rFonts w:ascii="Times New Roman" w:hAnsi="Times New Roman" w:cs="Times New Roman"/>
          <w:sz w:val="24"/>
          <w:szCs w:val="24"/>
        </w:rPr>
        <w:t>v tlačenej forme v siedmich vyhotoveniach</w:t>
      </w:r>
      <w:r w:rsidR="0039006A" w:rsidRPr="00C23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3A82">
        <w:rPr>
          <w:rFonts w:ascii="Times New Roman" w:hAnsi="Times New Roman" w:cs="Times New Roman"/>
          <w:bCs/>
          <w:sz w:val="24"/>
          <w:szCs w:val="24"/>
        </w:rPr>
        <w:t xml:space="preserve">a v digitálnej forme na CD 1x vo formátoch 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C23A82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C23A82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Pr="00C23A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40FE1" w14:textId="607F8FA5" w:rsidR="00CB659F" w:rsidRPr="00C23A82" w:rsidRDefault="0035411F" w:rsidP="005249A7">
      <w:pPr>
        <w:pStyle w:val="Odsekzoznamu"/>
        <w:numPr>
          <w:ilvl w:val="0"/>
          <w:numId w:val="7"/>
        </w:numPr>
        <w:shd w:val="clear" w:color="auto" w:fill="FFFFFF"/>
        <w:spacing w:before="24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3A82">
        <w:rPr>
          <w:rFonts w:ascii="Times New Roman" w:hAnsi="Times New Roman" w:cs="Times New Roman"/>
          <w:sz w:val="24"/>
          <w:szCs w:val="24"/>
        </w:rPr>
        <w:t>Dokladová časť v</w:t>
      </w:r>
      <w:r w:rsidR="005E4EB6" w:rsidRPr="00C23A82">
        <w:rPr>
          <w:rFonts w:ascii="Times New Roman" w:hAnsi="Times New Roman" w:cs="Times New Roman"/>
          <w:sz w:val="24"/>
          <w:szCs w:val="24"/>
        </w:rPr>
        <w:t xml:space="preserve">rátane </w:t>
      </w:r>
      <w:r w:rsidRPr="00C23A82">
        <w:rPr>
          <w:rFonts w:ascii="Times New Roman" w:hAnsi="Times New Roman" w:cs="Times New Roman"/>
          <w:sz w:val="24"/>
          <w:szCs w:val="24"/>
        </w:rPr>
        <w:t xml:space="preserve">právoplatného </w:t>
      </w:r>
      <w:r w:rsidR="005E4EB6" w:rsidRPr="00C23A82">
        <w:rPr>
          <w:rFonts w:ascii="Times New Roman" w:hAnsi="Times New Roman" w:cs="Times New Roman"/>
          <w:sz w:val="24"/>
          <w:szCs w:val="24"/>
        </w:rPr>
        <w:t xml:space="preserve">rozhodnutia príslušného stavebného úradu – </w:t>
      </w:r>
      <w:r w:rsidRPr="00C23A82">
        <w:rPr>
          <w:rFonts w:ascii="Times New Roman" w:hAnsi="Times New Roman" w:cs="Times New Roman"/>
          <w:sz w:val="24"/>
          <w:szCs w:val="24"/>
        </w:rPr>
        <w:t>v tlačenej forme v jednom vyhotovení – originály stanovísk, rozhodnutí</w:t>
      </w:r>
      <w:r w:rsidR="005E4EB6" w:rsidRPr="00C23A82">
        <w:rPr>
          <w:rFonts w:ascii="Times New Roman" w:hAnsi="Times New Roman" w:cs="Times New Roman"/>
          <w:sz w:val="24"/>
          <w:szCs w:val="24"/>
        </w:rPr>
        <w:t xml:space="preserve">, 1 krát </w:t>
      </w:r>
      <w:r w:rsidRPr="00C23A82">
        <w:rPr>
          <w:rFonts w:ascii="Times New Roman" w:hAnsi="Times New Roman" w:cs="Times New Roman"/>
          <w:sz w:val="24"/>
          <w:szCs w:val="24"/>
        </w:rPr>
        <w:t>v digitálnej podobe</w:t>
      </w:r>
      <w:r w:rsidR="005E4EB6" w:rsidRPr="00C23A82">
        <w:rPr>
          <w:rFonts w:ascii="Times New Roman" w:hAnsi="Times New Roman" w:cs="Times New Roman"/>
          <w:sz w:val="24"/>
          <w:szCs w:val="24"/>
        </w:rPr>
        <w:t xml:space="preserve"> v PDF formáte na CD nosiči.</w:t>
      </w:r>
    </w:p>
    <w:p w14:paraId="6AAC56EA" w14:textId="77777777" w:rsidR="00CB659F" w:rsidRPr="00C23A82" w:rsidRDefault="00CB659F" w:rsidP="005249A7"/>
    <w:p w14:paraId="5CE9F3C1" w14:textId="77777777" w:rsidR="00DF0871" w:rsidRPr="00C23A82" w:rsidRDefault="00DF0871" w:rsidP="005249A7"/>
    <w:p w14:paraId="16392CBA" w14:textId="78A87DF3" w:rsidR="005249A7" w:rsidRPr="00C23A82" w:rsidRDefault="005249A7" w:rsidP="005249A7">
      <w:r w:rsidRPr="00C23A82">
        <w:t>V</w:t>
      </w:r>
      <w:r w:rsidR="000A2F2C" w:rsidRPr="00C23A82">
        <w:t> </w:t>
      </w:r>
      <w:r w:rsidRPr="00C23A82">
        <w:t>Košiciach</w:t>
      </w:r>
      <w:r w:rsidR="000A2F2C" w:rsidRPr="00C23A82">
        <w:t xml:space="preserve"> </w:t>
      </w:r>
      <w:r w:rsidR="0035411F" w:rsidRPr="00C23A82">
        <w:t>25.11.2020</w:t>
      </w:r>
    </w:p>
    <w:p w14:paraId="2A75877B" w14:textId="77777777" w:rsidR="005249A7" w:rsidRPr="00C23A82" w:rsidRDefault="005249A7" w:rsidP="005249A7"/>
    <w:p w14:paraId="79DB3E17" w14:textId="77777777" w:rsidR="005249A7" w:rsidRPr="00C23A82" w:rsidRDefault="005249A7" w:rsidP="005249A7"/>
    <w:p w14:paraId="6AE9F256" w14:textId="6D10107C" w:rsidR="005249A7" w:rsidRPr="00C23A82" w:rsidRDefault="005249A7" w:rsidP="005249A7">
      <w:r w:rsidRPr="00C23A82">
        <w:t>Spracoval</w:t>
      </w:r>
      <w:r w:rsidR="00173996" w:rsidRPr="00C23A82">
        <w:t>i</w:t>
      </w:r>
      <w:r w:rsidRPr="00C23A82">
        <w:t xml:space="preserve">:  </w:t>
      </w:r>
      <w:r w:rsidR="00C23A82" w:rsidRPr="00C23A82">
        <w:t>Ing. Soňa Antolová</w:t>
      </w:r>
      <w:r w:rsidR="00F22F39" w:rsidRPr="00C23A82">
        <w:t>; Ing. Rybár Martin</w:t>
      </w:r>
    </w:p>
    <w:p w14:paraId="00E6F34E" w14:textId="1C4400AB" w:rsidR="00934EC8" w:rsidRPr="00CB659F" w:rsidRDefault="00934EC8" w:rsidP="00934EC8">
      <w:pPr>
        <w:spacing w:after="120"/>
        <w:jc w:val="both"/>
        <w:rPr>
          <w:rFonts w:eastAsia="Times New Roman"/>
          <w:color w:val="FF0000"/>
        </w:rPr>
      </w:pPr>
    </w:p>
    <w:sectPr w:rsidR="00934EC8" w:rsidRPr="00CB659F" w:rsidSect="00335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8280C" w14:textId="77777777" w:rsidR="00D34C1C" w:rsidRDefault="00D34C1C" w:rsidP="002F5922">
      <w:r>
        <w:separator/>
      </w:r>
    </w:p>
  </w:endnote>
  <w:endnote w:type="continuationSeparator" w:id="0">
    <w:p w14:paraId="3EC03268" w14:textId="77777777" w:rsidR="00D34C1C" w:rsidRDefault="00D34C1C" w:rsidP="002F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880C3" w14:textId="77777777" w:rsidR="002F5922" w:rsidRDefault="002F59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934761"/>
      <w:docPartObj>
        <w:docPartGallery w:val="Page Numbers (Bottom of Page)"/>
        <w:docPartUnique/>
      </w:docPartObj>
    </w:sdtPr>
    <w:sdtEndPr/>
    <w:sdtContent>
      <w:p w14:paraId="5825706F" w14:textId="6407E520" w:rsidR="002F5922" w:rsidRDefault="00116A87">
        <w:pPr>
          <w:pStyle w:val="Pta"/>
          <w:jc w:val="right"/>
        </w:pPr>
        <w:r>
          <w:fldChar w:fldCharType="begin"/>
        </w:r>
        <w:r w:rsidR="002F5922">
          <w:instrText>PAGE   \* MERGEFORMAT</w:instrText>
        </w:r>
        <w:r>
          <w:fldChar w:fldCharType="separate"/>
        </w:r>
        <w:r w:rsidR="00FA6113">
          <w:rPr>
            <w:noProof/>
          </w:rPr>
          <w:t>5</w:t>
        </w:r>
        <w:r>
          <w:fldChar w:fldCharType="end"/>
        </w:r>
      </w:p>
    </w:sdtContent>
  </w:sdt>
  <w:p w14:paraId="2F5736CE" w14:textId="77777777" w:rsidR="002F5922" w:rsidRDefault="002F59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B963" w14:textId="77777777" w:rsidR="002F5922" w:rsidRDefault="002F59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2643" w14:textId="77777777" w:rsidR="00D34C1C" w:rsidRDefault="00D34C1C" w:rsidP="002F5922">
      <w:r>
        <w:separator/>
      </w:r>
    </w:p>
  </w:footnote>
  <w:footnote w:type="continuationSeparator" w:id="0">
    <w:p w14:paraId="1BD50838" w14:textId="77777777" w:rsidR="00D34C1C" w:rsidRDefault="00D34C1C" w:rsidP="002F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C4400" w14:textId="77777777" w:rsidR="002F5922" w:rsidRDefault="002F59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F57" w14:textId="77777777" w:rsidR="002F5922" w:rsidRDefault="002F592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F853" w14:textId="77777777" w:rsidR="002F5922" w:rsidRDefault="002F5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0C2"/>
    <w:multiLevelType w:val="hybridMultilevel"/>
    <w:tmpl w:val="02A2803E"/>
    <w:lvl w:ilvl="0" w:tplc="B1045C28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1C289C"/>
    <w:multiLevelType w:val="hybridMultilevel"/>
    <w:tmpl w:val="A5F41E7A"/>
    <w:lvl w:ilvl="0" w:tplc="A27C0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6"/>
    <w:multiLevelType w:val="hybridMultilevel"/>
    <w:tmpl w:val="8D8E0A28"/>
    <w:lvl w:ilvl="0" w:tplc="6A26B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65DC"/>
    <w:multiLevelType w:val="hybridMultilevel"/>
    <w:tmpl w:val="13644E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777B"/>
    <w:multiLevelType w:val="hybridMultilevel"/>
    <w:tmpl w:val="DFE609A4"/>
    <w:lvl w:ilvl="0" w:tplc="973EAB7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1155848"/>
    <w:multiLevelType w:val="hybridMultilevel"/>
    <w:tmpl w:val="177A1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6666"/>
    <w:multiLevelType w:val="hybridMultilevel"/>
    <w:tmpl w:val="2DB84C5C"/>
    <w:lvl w:ilvl="0" w:tplc="6A26B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152F3"/>
    <w:multiLevelType w:val="hybridMultilevel"/>
    <w:tmpl w:val="46F0C11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76F5E"/>
    <w:multiLevelType w:val="hybridMultilevel"/>
    <w:tmpl w:val="AC967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82E8AF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A0914"/>
    <w:multiLevelType w:val="hybridMultilevel"/>
    <w:tmpl w:val="0A0CDBB4"/>
    <w:lvl w:ilvl="0" w:tplc="B1045C28">
      <w:start w:val="1"/>
      <w:numFmt w:val="decimal"/>
      <w:lvlText w:val="%1."/>
      <w:lvlJc w:val="left"/>
      <w:pPr>
        <w:ind w:left="451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4936665E"/>
    <w:multiLevelType w:val="hybridMultilevel"/>
    <w:tmpl w:val="EB8AB6F6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12B37"/>
    <w:multiLevelType w:val="hybridMultilevel"/>
    <w:tmpl w:val="7A603FF2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25710"/>
    <w:multiLevelType w:val="hybridMultilevel"/>
    <w:tmpl w:val="A8207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63F5C"/>
    <w:multiLevelType w:val="hybridMultilevel"/>
    <w:tmpl w:val="5776D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7484C"/>
    <w:multiLevelType w:val="hybridMultilevel"/>
    <w:tmpl w:val="B35414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3CCB"/>
    <w:multiLevelType w:val="hybridMultilevel"/>
    <w:tmpl w:val="FE14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A72BD"/>
    <w:multiLevelType w:val="hybridMultilevel"/>
    <w:tmpl w:val="B10E07CC"/>
    <w:lvl w:ilvl="0" w:tplc="382E8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2E8AF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216E"/>
    <w:multiLevelType w:val="hybridMultilevel"/>
    <w:tmpl w:val="2D6A873E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76B525D"/>
    <w:multiLevelType w:val="hybridMultilevel"/>
    <w:tmpl w:val="061EFDC6"/>
    <w:lvl w:ilvl="0" w:tplc="6A26B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B5B9B"/>
    <w:multiLevelType w:val="hybridMultilevel"/>
    <w:tmpl w:val="3F422C2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1DE2D2A"/>
    <w:multiLevelType w:val="hybridMultilevel"/>
    <w:tmpl w:val="A91AC7FE"/>
    <w:lvl w:ilvl="0" w:tplc="6A26B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E1201"/>
    <w:multiLevelType w:val="hybridMultilevel"/>
    <w:tmpl w:val="C7FA7CB8"/>
    <w:lvl w:ilvl="0" w:tplc="973EA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934E27"/>
    <w:multiLevelType w:val="hybridMultilevel"/>
    <w:tmpl w:val="F8929C82"/>
    <w:lvl w:ilvl="0" w:tplc="041B000F">
      <w:start w:val="1"/>
      <w:numFmt w:val="decimal"/>
      <w:lvlText w:val="%1."/>
      <w:lvlJc w:val="left"/>
      <w:pPr>
        <w:ind w:left="1222" w:hanging="360"/>
      </w:p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D7F3357"/>
    <w:multiLevelType w:val="hybridMultilevel"/>
    <w:tmpl w:val="A3C89EAA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21"/>
  </w:num>
  <w:num w:numId="8">
    <w:abstractNumId w:val="23"/>
  </w:num>
  <w:num w:numId="9">
    <w:abstractNumId w:val="8"/>
  </w:num>
  <w:num w:numId="10">
    <w:abstractNumId w:val="15"/>
  </w:num>
  <w:num w:numId="11">
    <w:abstractNumId w:val="14"/>
  </w:num>
  <w:num w:numId="12">
    <w:abstractNumId w:val="13"/>
  </w:num>
  <w:num w:numId="13">
    <w:abstractNumId w:val="19"/>
  </w:num>
  <w:num w:numId="14">
    <w:abstractNumId w:val="20"/>
  </w:num>
  <w:num w:numId="15">
    <w:abstractNumId w:val="22"/>
  </w:num>
  <w:num w:numId="16">
    <w:abstractNumId w:val="10"/>
  </w:num>
  <w:num w:numId="17">
    <w:abstractNumId w:val="2"/>
  </w:num>
  <w:num w:numId="18">
    <w:abstractNumId w:val="18"/>
  </w:num>
  <w:num w:numId="19">
    <w:abstractNumId w:val="16"/>
  </w:num>
  <w:num w:numId="20">
    <w:abstractNumId w:val="7"/>
  </w:num>
  <w:num w:numId="21">
    <w:abstractNumId w:val="6"/>
  </w:num>
  <w:num w:numId="22">
    <w:abstractNumId w:val="5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A7"/>
    <w:rsid w:val="00001967"/>
    <w:rsid w:val="000029E1"/>
    <w:rsid w:val="00017902"/>
    <w:rsid w:val="00021F14"/>
    <w:rsid w:val="00041E16"/>
    <w:rsid w:val="00042799"/>
    <w:rsid w:val="00060609"/>
    <w:rsid w:val="00065CDC"/>
    <w:rsid w:val="00067CD1"/>
    <w:rsid w:val="00073B1C"/>
    <w:rsid w:val="00091BDE"/>
    <w:rsid w:val="000A2F2C"/>
    <w:rsid w:val="000B1FB4"/>
    <w:rsid w:val="000C1F0D"/>
    <w:rsid w:val="000C4629"/>
    <w:rsid w:val="000C7EAB"/>
    <w:rsid w:val="000E4D7B"/>
    <w:rsid w:val="001032E6"/>
    <w:rsid w:val="00114234"/>
    <w:rsid w:val="00114ACE"/>
    <w:rsid w:val="00116A87"/>
    <w:rsid w:val="00121C3F"/>
    <w:rsid w:val="00131EAF"/>
    <w:rsid w:val="00137822"/>
    <w:rsid w:val="00141D94"/>
    <w:rsid w:val="0014408D"/>
    <w:rsid w:val="00151AC7"/>
    <w:rsid w:val="00154FBC"/>
    <w:rsid w:val="00155390"/>
    <w:rsid w:val="001561DE"/>
    <w:rsid w:val="00163393"/>
    <w:rsid w:val="00166B1A"/>
    <w:rsid w:val="0017366E"/>
    <w:rsid w:val="00173996"/>
    <w:rsid w:val="001A204C"/>
    <w:rsid w:val="001B212A"/>
    <w:rsid w:val="001B36CC"/>
    <w:rsid w:val="001C1B1F"/>
    <w:rsid w:val="001C43CB"/>
    <w:rsid w:val="001E263C"/>
    <w:rsid w:val="001F7E3C"/>
    <w:rsid w:val="00211CA9"/>
    <w:rsid w:val="0021613C"/>
    <w:rsid w:val="00221E68"/>
    <w:rsid w:val="0022327E"/>
    <w:rsid w:val="00225B45"/>
    <w:rsid w:val="00264530"/>
    <w:rsid w:val="002669AD"/>
    <w:rsid w:val="00266E52"/>
    <w:rsid w:val="00287ACC"/>
    <w:rsid w:val="002A32C2"/>
    <w:rsid w:val="002C5DA0"/>
    <w:rsid w:val="002C6C36"/>
    <w:rsid w:val="002C79AC"/>
    <w:rsid w:val="002D264E"/>
    <w:rsid w:val="002E2DD2"/>
    <w:rsid w:val="002F3057"/>
    <w:rsid w:val="002F5922"/>
    <w:rsid w:val="00303074"/>
    <w:rsid w:val="0030695A"/>
    <w:rsid w:val="00306B0A"/>
    <w:rsid w:val="00344F86"/>
    <w:rsid w:val="0035411F"/>
    <w:rsid w:val="00365B8E"/>
    <w:rsid w:val="00366887"/>
    <w:rsid w:val="00377040"/>
    <w:rsid w:val="00383D5F"/>
    <w:rsid w:val="0039006A"/>
    <w:rsid w:val="00392307"/>
    <w:rsid w:val="00396EC4"/>
    <w:rsid w:val="003B53F2"/>
    <w:rsid w:val="003C339E"/>
    <w:rsid w:val="003C4F8D"/>
    <w:rsid w:val="003D1C83"/>
    <w:rsid w:val="003F1099"/>
    <w:rsid w:val="0040238C"/>
    <w:rsid w:val="00416FD5"/>
    <w:rsid w:val="00434D54"/>
    <w:rsid w:val="004365BA"/>
    <w:rsid w:val="00444807"/>
    <w:rsid w:val="00451551"/>
    <w:rsid w:val="004616F1"/>
    <w:rsid w:val="0046235F"/>
    <w:rsid w:val="00465DE5"/>
    <w:rsid w:val="00473DB4"/>
    <w:rsid w:val="00481447"/>
    <w:rsid w:val="004B7E75"/>
    <w:rsid w:val="004C23CE"/>
    <w:rsid w:val="004C3761"/>
    <w:rsid w:val="004C550F"/>
    <w:rsid w:val="004E1775"/>
    <w:rsid w:val="004F3FE7"/>
    <w:rsid w:val="004F41AF"/>
    <w:rsid w:val="00502997"/>
    <w:rsid w:val="00513EB4"/>
    <w:rsid w:val="005249A7"/>
    <w:rsid w:val="00525F5C"/>
    <w:rsid w:val="00536E5B"/>
    <w:rsid w:val="00571CE2"/>
    <w:rsid w:val="00572AD7"/>
    <w:rsid w:val="00580743"/>
    <w:rsid w:val="00583D9B"/>
    <w:rsid w:val="005A3FA7"/>
    <w:rsid w:val="005A497F"/>
    <w:rsid w:val="005B1F8B"/>
    <w:rsid w:val="005B2618"/>
    <w:rsid w:val="005B4971"/>
    <w:rsid w:val="005D215F"/>
    <w:rsid w:val="005D2E71"/>
    <w:rsid w:val="005E1967"/>
    <w:rsid w:val="005E4EB6"/>
    <w:rsid w:val="005F00BB"/>
    <w:rsid w:val="005F4D1D"/>
    <w:rsid w:val="00601337"/>
    <w:rsid w:val="006050AB"/>
    <w:rsid w:val="006107F3"/>
    <w:rsid w:val="006139C9"/>
    <w:rsid w:val="00625A12"/>
    <w:rsid w:val="00627887"/>
    <w:rsid w:val="00627FCE"/>
    <w:rsid w:val="0064061E"/>
    <w:rsid w:val="00646C8A"/>
    <w:rsid w:val="00656297"/>
    <w:rsid w:val="00674C92"/>
    <w:rsid w:val="00681B23"/>
    <w:rsid w:val="00686CDA"/>
    <w:rsid w:val="006A3B90"/>
    <w:rsid w:val="006C3AF3"/>
    <w:rsid w:val="006C4C5E"/>
    <w:rsid w:val="006F3393"/>
    <w:rsid w:val="0071130D"/>
    <w:rsid w:val="00716BAC"/>
    <w:rsid w:val="007428F3"/>
    <w:rsid w:val="00746AB1"/>
    <w:rsid w:val="00756BF7"/>
    <w:rsid w:val="00764060"/>
    <w:rsid w:val="00773CD9"/>
    <w:rsid w:val="00773DA5"/>
    <w:rsid w:val="00775238"/>
    <w:rsid w:val="007772C1"/>
    <w:rsid w:val="007819CC"/>
    <w:rsid w:val="007944BB"/>
    <w:rsid w:val="007A17F7"/>
    <w:rsid w:val="007A3325"/>
    <w:rsid w:val="007A36E2"/>
    <w:rsid w:val="007A5300"/>
    <w:rsid w:val="007B3B78"/>
    <w:rsid w:val="007C7817"/>
    <w:rsid w:val="007D43FE"/>
    <w:rsid w:val="007F1F05"/>
    <w:rsid w:val="00805073"/>
    <w:rsid w:val="00812901"/>
    <w:rsid w:val="008166C2"/>
    <w:rsid w:val="008264A0"/>
    <w:rsid w:val="00833415"/>
    <w:rsid w:val="00866C0B"/>
    <w:rsid w:val="008737C7"/>
    <w:rsid w:val="00881601"/>
    <w:rsid w:val="008B7BC3"/>
    <w:rsid w:val="008C07D0"/>
    <w:rsid w:val="00911539"/>
    <w:rsid w:val="00920AC1"/>
    <w:rsid w:val="00920E8F"/>
    <w:rsid w:val="009234DC"/>
    <w:rsid w:val="00933986"/>
    <w:rsid w:val="00934EC8"/>
    <w:rsid w:val="009504ED"/>
    <w:rsid w:val="00960136"/>
    <w:rsid w:val="00971214"/>
    <w:rsid w:val="009830E1"/>
    <w:rsid w:val="009846E5"/>
    <w:rsid w:val="009920B4"/>
    <w:rsid w:val="009A3C93"/>
    <w:rsid w:val="009A6554"/>
    <w:rsid w:val="009C50C0"/>
    <w:rsid w:val="009D1616"/>
    <w:rsid w:val="009D6D36"/>
    <w:rsid w:val="009F2A22"/>
    <w:rsid w:val="00A038E4"/>
    <w:rsid w:val="00A22443"/>
    <w:rsid w:val="00A22619"/>
    <w:rsid w:val="00A24632"/>
    <w:rsid w:val="00A54424"/>
    <w:rsid w:val="00A64C0F"/>
    <w:rsid w:val="00A65E0F"/>
    <w:rsid w:val="00A72CF4"/>
    <w:rsid w:val="00A823B8"/>
    <w:rsid w:val="00A829E5"/>
    <w:rsid w:val="00A9064E"/>
    <w:rsid w:val="00AA0D27"/>
    <w:rsid w:val="00AB58EC"/>
    <w:rsid w:val="00AD4AC9"/>
    <w:rsid w:val="00AF2C8B"/>
    <w:rsid w:val="00AF73B2"/>
    <w:rsid w:val="00B0133A"/>
    <w:rsid w:val="00B21CDA"/>
    <w:rsid w:val="00B23A72"/>
    <w:rsid w:val="00B345CE"/>
    <w:rsid w:val="00B34905"/>
    <w:rsid w:val="00B37C03"/>
    <w:rsid w:val="00B37DBA"/>
    <w:rsid w:val="00B426D9"/>
    <w:rsid w:val="00B51BD9"/>
    <w:rsid w:val="00B6033B"/>
    <w:rsid w:val="00B61D19"/>
    <w:rsid w:val="00B63CD3"/>
    <w:rsid w:val="00B67029"/>
    <w:rsid w:val="00B74A47"/>
    <w:rsid w:val="00B757C0"/>
    <w:rsid w:val="00B8689E"/>
    <w:rsid w:val="00B87070"/>
    <w:rsid w:val="00BA2D3A"/>
    <w:rsid w:val="00BB6600"/>
    <w:rsid w:val="00BD6F03"/>
    <w:rsid w:val="00BD71E0"/>
    <w:rsid w:val="00BE1954"/>
    <w:rsid w:val="00BE210E"/>
    <w:rsid w:val="00BF3520"/>
    <w:rsid w:val="00C05BD7"/>
    <w:rsid w:val="00C12226"/>
    <w:rsid w:val="00C1470D"/>
    <w:rsid w:val="00C238A8"/>
    <w:rsid w:val="00C23A82"/>
    <w:rsid w:val="00C32A09"/>
    <w:rsid w:val="00C47A01"/>
    <w:rsid w:val="00C50CE4"/>
    <w:rsid w:val="00C745E2"/>
    <w:rsid w:val="00C91F9B"/>
    <w:rsid w:val="00CA208C"/>
    <w:rsid w:val="00CA7621"/>
    <w:rsid w:val="00CB659F"/>
    <w:rsid w:val="00CB6CE7"/>
    <w:rsid w:val="00CC16B1"/>
    <w:rsid w:val="00CD3176"/>
    <w:rsid w:val="00CD6509"/>
    <w:rsid w:val="00CE11B5"/>
    <w:rsid w:val="00CE1B53"/>
    <w:rsid w:val="00CF6E8E"/>
    <w:rsid w:val="00D043D7"/>
    <w:rsid w:val="00D05527"/>
    <w:rsid w:val="00D237D1"/>
    <w:rsid w:val="00D34C1C"/>
    <w:rsid w:val="00D42278"/>
    <w:rsid w:val="00D70D6A"/>
    <w:rsid w:val="00D85697"/>
    <w:rsid w:val="00D85759"/>
    <w:rsid w:val="00D91B6C"/>
    <w:rsid w:val="00D93213"/>
    <w:rsid w:val="00D935E0"/>
    <w:rsid w:val="00DA17CD"/>
    <w:rsid w:val="00DB1F73"/>
    <w:rsid w:val="00DB7F90"/>
    <w:rsid w:val="00DC3A88"/>
    <w:rsid w:val="00DE376A"/>
    <w:rsid w:val="00DE6B69"/>
    <w:rsid w:val="00DE6F96"/>
    <w:rsid w:val="00DF0871"/>
    <w:rsid w:val="00E11454"/>
    <w:rsid w:val="00E17E50"/>
    <w:rsid w:val="00E22214"/>
    <w:rsid w:val="00E24912"/>
    <w:rsid w:val="00E257D5"/>
    <w:rsid w:val="00E43127"/>
    <w:rsid w:val="00E54024"/>
    <w:rsid w:val="00E644D6"/>
    <w:rsid w:val="00E72D13"/>
    <w:rsid w:val="00E86E10"/>
    <w:rsid w:val="00E9209D"/>
    <w:rsid w:val="00EA5886"/>
    <w:rsid w:val="00EA6AF6"/>
    <w:rsid w:val="00EB3FDD"/>
    <w:rsid w:val="00EB4D80"/>
    <w:rsid w:val="00ED0363"/>
    <w:rsid w:val="00EE4035"/>
    <w:rsid w:val="00EF394C"/>
    <w:rsid w:val="00EF4BE4"/>
    <w:rsid w:val="00F05D10"/>
    <w:rsid w:val="00F1282E"/>
    <w:rsid w:val="00F1546D"/>
    <w:rsid w:val="00F15745"/>
    <w:rsid w:val="00F22F39"/>
    <w:rsid w:val="00F5727B"/>
    <w:rsid w:val="00F647FF"/>
    <w:rsid w:val="00FA6113"/>
    <w:rsid w:val="00FB63F7"/>
    <w:rsid w:val="00FB7FE7"/>
    <w:rsid w:val="00FD4280"/>
    <w:rsid w:val="00FD5F5F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7222"/>
  <w15:docId w15:val="{AA02AD29-877F-4548-942C-0E0BA774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49A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5249A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5249A7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5249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F59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5922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59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5922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uiPriority w:val="99"/>
    <w:rsid w:val="00001967"/>
    <w:rPr>
      <w:rFonts w:ascii="Calibri" w:hAnsi="Calibri" w:cs="Calibri"/>
      <w:sz w:val="22"/>
      <w:szCs w:val="2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E376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1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7CD"/>
    <w:rPr>
      <w:rFonts w:ascii="Segoe U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B757C0"/>
    <w:rPr>
      <w:rFonts w:ascii="Calibri" w:eastAsia="Times New Roman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sc.sk/sk/technicke-predpisy-rezortu.ss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Urbanovicova</dc:creator>
  <cp:keywords/>
  <dc:description/>
  <cp:lastModifiedBy>Frivalská, Dáša</cp:lastModifiedBy>
  <cp:revision>9</cp:revision>
  <cp:lastPrinted>2020-06-19T05:19:00Z</cp:lastPrinted>
  <dcterms:created xsi:type="dcterms:W3CDTF">2020-11-23T14:57:00Z</dcterms:created>
  <dcterms:modified xsi:type="dcterms:W3CDTF">2020-11-25T13:36:00Z</dcterms:modified>
</cp:coreProperties>
</file>