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1F126" w14:textId="77777777" w:rsidR="001F015E" w:rsidRDefault="001F015E" w:rsidP="0082770A">
      <w:pPr>
        <w:rPr>
          <w:rFonts w:ascii="Arial" w:hAnsi="Arial" w:cs="Arial"/>
          <w:color w:val="222222"/>
          <w:shd w:val="clear" w:color="auto" w:fill="FFFFFF"/>
          <w:lang w:val="sk-SK"/>
        </w:rPr>
      </w:pPr>
    </w:p>
    <w:p w14:paraId="2FEBFF74" w14:textId="1695F6A1" w:rsidR="001F015E" w:rsidRPr="001F015E" w:rsidRDefault="001F015E" w:rsidP="001F015E">
      <w:pPr>
        <w:pStyle w:val="Odsekzoznamu"/>
        <w:tabs>
          <w:tab w:val="left" w:pos="360"/>
        </w:tabs>
        <w:ind w:left="360"/>
        <w:rPr>
          <w:rFonts w:ascii="Arial" w:hAnsi="Arial" w:cs="Arial"/>
          <w:color w:val="222222"/>
          <w:shd w:val="clear" w:color="auto" w:fill="FFFFFF"/>
          <w:lang w:val="sk-SK"/>
        </w:rPr>
      </w:pPr>
      <w:r>
        <w:rPr>
          <w:rFonts w:ascii="Arial" w:hAnsi="Arial" w:cs="Arial"/>
          <w:color w:val="222222"/>
          <w:shd w:val="clear" w:color="auto" w:fill="FFFFFF"/>
          <w:lang w:val="sk-SK"/>
        </w:rPr>
        <w:t>Výzva vyhlásená v rámci zriadeného</w:t>
      </w:r>
      <w:r w:rsidRPr="001F015E">
        <w:rPr>
          <w:rFonts w:ascii="Arial" w:hAnsi="Arial" w:cs="Arial"/>
          <w:color w:val="222222"/>
          <w:shd w:val="clear" w:color="auto" w:fill="FFFFFF"/>
          <w:lang w:val="sk-SK"/>
        </w:rPr>
        <w:t xml:space="preserve"> Dynamického nákupného systému na zákazku – LIEKY pre nemocničnú lekáreň</w:t>
      </w:r>
    </w:p>
    <w:p w14:paraId="0BB3E01B" w14:textId="77777777" w:rsidR="001F015E" w:rsidRPr="001F015E" w:rsidRDefault="001F015E" w:rsidP="001F015E">
      <w:pPr>
        <w:pStyle w:val="Odsekzoznamu"/>
        <w:tabs>
          <w:tab w:val="left" w:pos="360"/>
        </w:tabs>
        <w:ind w:left="360"/>
        <w:rPr>
          <w:rFonts w:ascii="Arial" w:hAnsi="Arial" w:cs="Arial"/>
          <w:color w:val="222222"/>
          <w:shd w:val="clear" w:color="auto" w:fill="FFFFFF"/>
          <w:lang w:val="sk-SK"/>
        </w:rPr>
      </w:pPr>
      <w:r w:rsidRPr="001F015E">
        <w:rPr>
          <w:rFonts w:ascii="Arial" w:hAnsi="Arial" w:cs="Arial"/>
          <w:color w:val="222222"/>
          <w:shd w:val="clear" w:color="auto" w:fill="FFFFFF"/>
          <w:lang w:val="sk-SK"/>
        </w:rPr>
        <w:t xml:space="preserve">Opis obstarávania: LIEKY pre nemocničnú lekáreň </w:t>
      </w:r>
    </w:p>
    <w:p w14:paraId="0EA932EB" w14:textId="77777777" w:rsidR="001F015E" w:rsidRPr="001F015E" w:rsidRDefault="001F015E" w:rsidP="001F015E">
      <w:pPr>
        <w:pStyle w:val="Odsekzoznamu"/>
        <w:tabs>
          <w:tab w:val="left" w:pos="360"/>
        </w:tabs>
        <w:ind w:left="360"/>
        <w:rPr>
          <w:rFonts w:ascii="Arial" w:hAnsi="Arial" w:cs="Arial"/>
          <w:color w:val="222222"/>
          <w:shd w:val="clear" w:color="auto" w:fill="FFFFFF"/>
          <w:lang w:val="sk-SK"/>
        </w:rPr>
      </w:pPr>
      <w:r w:rsidRPr="001F015E">
        <w:rPr>
          <w:rFonts w:ascii="Arial" w:hAnsi="Arial" w:cs="Arial"/>
          <w:color w:val="222222"/>
          <w:shd w:val="clear" w:color="auto" w:fill="FFFFFF"/>
          <w:lang w:val="sk-SK"/>
        </w:rPr>
        <w:t xml:space="preserve">Viac je opísané v súťažných podkladoch – https://josephine.proebiz.com/ </w:t>
      </w:r>
    </w:p>
    <w:p w14:paraId="0C132350" w14:textId="77777777" w:rsidR="001F015E" w:rsidRPr="001F015E" w:rsidRDefault="001F015E" w:rsidP="001F015E">
      <w:pPr>
        <w:pStyle w:val="Odsekzoznamu"/>
        <w:tabs>
          <w:tab w:val="left" w:pos="360"/>
        </w:tabs>
        <w:ind w:left="360"/>
        <w:rPr>
          <w:rFonts w:ascii="Arial" w:hAnsi="Arial" w:cs="Arial"/>
          <w:color w:val="222222"/>
          <w:shd w:val="clear" w:color="auto" w:fill="FFFFFF"/>
          <w:lang w:val="sk-SK"/>
        </w:rPr>
      </w:pPr>
      <w:r w:rsidRPr="001F015E">
        <w:rPr>
          <w:rFonts w:ascii="Arial" w:hAnsi="Arial" w:cs="Arial"/>
          <w:color w:val="222222"/>
          <w:shd w:val="clear" w:color="auto" w:fill="FFFFFF"/>
          <w:lang w:val="sk-SK"/>
        </w:rPr>
        <w:t>Oznámenie bolo zverejnené vo vestníku 224/2019 pod číslom 31652-MUT dňa 05.11.2019 a v európskom vestníku 2019/S 212-519531 zo dňa 04.11.2019.</w:t>
      </w:r>
    </w:p>
    <w:p w14:paraId="553E618B" w14:textId="77777777" w:rsidR="001F015E" w:rsidRPr="001F015E" w:rsidRDefault="001F015E" w:rsidP="001F015E">
      <w:pPr>
        <w:pStyle w:val="Odsekzoznamu"/>
        <w:tabs>
          <w:tab w:val="left" w:pos="360"/>
        </w:tabs>
        <w:ind w:left="360"/>
        <w:rPr>
          <w:rFonts w:ascii="Arial" w:hAnsi="Arial" w:cs="Arial"/>
          <w:color w:val="222222"/>
          <w:shd w:val="clear" w:color="auto" w:fill="FFFFFF"/>
          <w:lang w:val="sk-SK"/>
        </w:rPr>
      </w:pPr>
    </w:p>
    <w:p w14:paraId="5530F526" w14:textId="77777777" w:rsidR="001F015E" w:rsidRPr="001F015E" w:rsidRDefault="001F015E" w:rsidP="001F015E">
      <w:pPr>
        <w:pStyle w:val="Odsekzoznamu"/>
        <w:tabs>
          <w:tab w:val="left" w:pos="360"/>
        </w:tabs>
        <w:ind w:left="360"/>
        <w:rPr>
          <w:rFonts w:ascii="Arial" w:hAnsi="Arial" w:cs="Arial"/>
          <w:color w:val="222222"/>
          <w:shd w:val="clear" w:color="auto" w:fill="FFFFFF"/>
          <w:lang w:val="sk-SK"/>
        </w:rPr>
      </w:pPr>
      <w:r w:rsidRPr="001F015E">
        <w:rPr>
          <w:rFonts w:ascii="Arial" w:hAnsi="Arial" w:cs="Arial"/>
          <w:color w:val="222222"/>
          <w:shd w:val="clear" w:color="auto" w:fill="FFFFFF"/>
          <w:lang w:val="sk-SK"/>
        </w:rPr>
        <w:t>Dobrý deň,</w:t>
      </w:r>
    </w:p>
    <w:p w14:paraId="5239A2F9" w14:textId="06F77361" w:rsidR="001F015E" w:rsidRPr="001F015E" w:rsidRDefault="001F015E" w:rsidP="001F015E">
      <w:pPr>
        <w:pStyle w:val="Odsekzoznamu"/>
        <w:tabs>
          <w:tab w:val="left" w:pos="360"/>
        </w:tabs>
        <w:ind w:left="360"/>
        <w:rPr>
          <w:rFonts w:ascii="Arial" w:hAnsi="Arial" w:cs="Arial"/>
          <w:color w:val="222222"/>
          <w:shd w:val="clear" w:color="auto" w:fill="FFFFFF"/>
          <w:lang w:val="sk-SK"/>
        </w:rPr>
      </w:pPr>
      <w:r w:rsidRPr="001F015E">
        <w:rPr>
          <w:rFonts w:ascii="Arial" w:hAnsi="Arial" w:cs="Arial"/>
          <w:color w:val="222222"/>
          <w:shd w:val="clear" w:color="auto" w:fill="FFFFFF"/>
          <w:lang w:val="sk-SK"/>
        </w:rPr>
        <w:t>prijal som žiadosť o vysvetl</w:t>
      </w:r>
      <w:r>
        <w:rPr>
          <w:rFonts w:ascii="Arial" w:hAnsi="Arial" w:cs="Arial"/>
          <w:color w:val="222222"/>
          <w:shd w:val="clear" w:color="auto" w:fill="FFFFFF"/>
          <w:lang w:val="sk-SK"/>
        </w:rPr>
        <w:t>enie súťažných podkladov dňa 11.12.2020</w:t>
      </w:r>
      <w:r w:rsidRPr="001F015E">
        <w:rPr>
          <w:rFonts w:ascii="Arial" w:hAnsi="Arial" w:cs="Arial"/>
          <w:color w:val="222222"/>
          <w:shd w:val="clear" w:color="auto" w:fill="FFFFFF"/>
          <w:lang w:val="sk-SK"/>
        </w:rPr>
        <w:t xml:space="preserve"> od záujemcu.</w:t>
      </w:r>
    </w:p>
    <w:p w14:paraId="7F803960" w14:textId="77777777" w:rsidR="001F015E" w:rsidRPr="001F015E" w:rsidRDefault="001F015E" w:rsidP="001F015E">
      <w:pPr>
        <w:tabs>
          <w:tab w:val="left" w:pos="360"/>
        </w:tabs>
        <w:ind w:left="360"/>
        <w:rPr>
          <w:rFonts w:ascii="Arial" w:hAnsi="Arial" w:cs="Arial"/>
          <w:color w:val="222222"/>
          <w:shd w:val="clear" w:color="auto" w:fill="FFFFFF"/>
          <w:lang w:val="sk-SK"/>
        </w:rPr>
      </w:pPr>
      <w:bookmarkStart w:id="0" w:name="_GoBack"/>
      <w:bookmarkEnd w:id="0"/>
    </w:p>
    <w:p w14:paraId="0B4D1CE9" w14:textId="156FDD0F" w:rsidR="009469B3" w:rsidRDefault="009469B3" w:rsidP="0082770A">
      <w:pPr>
        <w:pStyle w:val="Odsekzoznamu"/>
        <w:numPr>
          <w:ilvl w:val="0"/>
          <w:numId w:val="3"/>
        </w:numPr>
        <w:tabs>
          <w:tab w:val="left" w:pos="360"/>
        </w:tabs>
        <w:ind w:left="360" w:firstLine="0"/>
        <w:rPr>
          <w:rFonts w:ascii="Arial" w:hAnsi="Arial" w:cs="Arial"/>
          <w:color w:val="222222"/>
          <w:shd w:val="clear" w:color="auto" w:fill="FFFFFF"/>
          <w:lang w:val="sk-SK"/>
        </w:rPr>
      </w:pPr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 xml:space="preserve">V časti číslo 6 v položke číslo 13 žiadate dodať liek s účinnou látkou </w:t>
      </w:r>
      <w:proofErr w:type="spellStart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>Amoxicilín</w:t>
      </w:r>
      <w:proofErr w:type="spellEnd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 xml:space="preserve"> a inhibítor </w:t>
      </w:r>
      <w:proofErr w:type="spellStart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>betalaktamázy</w:t>
      </w:r>
      <w:proofErr w:type="spellEnd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 xml:space="preserve">, </w:t>
      </w:r>
      <w:proofErr w:type="spellStart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>tbl</w:t>
      </w:r>
      <w:proofErr w:type="spellEnd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 xml:space="preserve"> </w:t>
      </w:r>
      <w:proofErr w:type="spellStart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>flm</w:t>
      </w:r>
      <w:proofErr w:type="spellEnd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 xml:space="preserve"> 1 g (</w:t>
      </w:r>
      <w:proofErr w:type="spellStart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>blis.Al</w:t>
      </w:r>
      <w:proofErr w:type="spellEnd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 xml:space="preserve">/PVC). Je možné ponúknuť aj liek s niektorým z nasledovných obalov: </w:t>
      </w:r>
      <w:proofErr w:type="spellStart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>blis.Al</w:t>
      </w:r>
      <w:proofErr w:type="spellEnd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 xml:space="preserve">/PVC/PVDC, prípadne </w:t>
      </w:r>
      <w:proofErr w:type="spellStart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>blis.Al</w:t>
      </w:r>
      <w:proofErr w:type="spellEnd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 xml:space="preserve">/Al, prípadne </w:t>
      </w:r>
      <w:proofErr w:type="spellStart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>blis.OPA</w:t>
      </w:r>
      <w:proofErr w:type="spellEnd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 xml:space="preserve">/Al/PVC/Al, prípadne </w:t>
      </w:r>
      <w:proofErr w:type="spellStart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>fľ.HDPE</w:t>
      </w:r>
      <w:proofErr w:type="spellEnd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>?</w:t>
      </w:r>
    </w:p>
    <w:p w14:paraId="09A14503" w14:textId="1DE27351" w:rsidR="009469B3" w:rsidRPr="0082770A" w:rsidRDefault="009469B3" w:rsidP="0082770A">
      <w:pPr>
        <w:ind w:firstLine="360"/>
        <w:rPr>
          <w:rFonts w:ascii="Arial" w:hAnsi="Arial" w:cs="Arial"/>
          <w:color w:val="FF0000"/>
          <w:shd w:val="clear" w:color="auto" w:fill="FFFFFF"/>
          <w:lang w:val="sk-SK"/>
        </w:rPr>
      </w:pPr>
      <w:r w:rsidRPr="0082770A">
        <w:rPr>
          <w:rFonts w:ascii="Arial" w:hAnsi="Arial" w:cs="Arial"/>
          <w:color w:val="FF0000"/>
          <w:shd w:val="clear" w:color="auto" w:fill="FFFFFF"/>
          <w:lang w:val="sk-SK"/>
        </w:rPr>
        <w:t>Áno, môže byť použitý aj alternatívny obal</w:t>
      </w:r>
      <w:r w:rsidR="0069578A">
        <w:rPr>
          <w:rFonts w:ascii="Arial" w:hAnsi="Arial" w:cs="Arial"/>
          <w:color w:val="FF0000"/>
          <w:shd w:val="clear" w:color="auto" w:fill="FFFFFF"/>
          <w:lang w:val="sk-SK"/>
        </w:rPr>
        <w:t>.</w:t>
      </w:r>
    </w:p>
    <w:p w14:paraId="29FA4E80" w14:textId="2F6F41F6" w:rsidR="009469B3" w:rsidRDefault="009469B3" w:rsidP="009469B3">
      <w:pPr>
        <w:ind w:left="360"/>
        <w:rPr>
          <w:rFonts w:ascii="Arial" w:hAnsi="Arial" w:cs="Arial"/>
          <w:color w:val="222222"/>
          <w:shd w:val="clear" w:color="auto" w:fill="FFFFFF"/>
          <w:lang w:val="sk-SK"/>
        </w:rPr>
      </w:pPr>
      <w:r w:rsidRPr="009469B3">
        <w:rPr>
          <w:rFonts w:ascii="Arial" w:hAnsi="Arial" w:cs="Arial"/>
          <w:color w:val="222222"/>
          <w:lang w:val="sk-SK"/>
        </w:rPr>
        <w:br/>
      </w:r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 xml:space="preserve">2) V časti číslo 11 v položke číslo 20 žiadate dodať liek s účinnou látkou </w:t>
      </w:r>
      <w:proofErr w:type="spellStart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>Cefazolín</w:t>
      </w:r>
      <w:proofErr w:type="spellEnd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 xml:space="preserve">, </w:t>
      </w:r>
      <w:proofErr w:type="spellStart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>plo</w:t>
      </w:r>
      <w:proofErr w:type="spellEnd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 xml:space="preserve"> </w:t>
      </w:r>
      <w:proofErr w:type="spellStart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>ijf</w:t>
      </w:r>
      <w:proofErr w:type="spellEnd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 xml:space="preserve"> 1 g (</w:t>
      </w:r>
      <w:proofErr w:type="spellStart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>liek.inj.skl</w:t>
      </w:r>
      <w:proofErr w:type="spellEnd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 xml:space="preserve">.). Je možné ponúknuť aj liek v liekovej forme </w:t>
      </w:r>
      <w:proofErr w:type="spellStart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>plv</w:t>
      </w:r>
      <w:proofErr w:type="spellEnd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 xml:space="preserve"> </w:t>
      </w:r>
      <w:proofErr w:type="spellStart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>ino</w:t>
      </w:r>
      <w:proofErr w:type="spellEnd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>?</w:t>
      </w:r>
    </w:p>
    <w:p w14:paraId="5A425565" w14:textId="674ADA43" w:rsidR="0082770A" w:rsidRPr="0082770A" w:rsidRDefault="0082770A" w:rsidP="009469B3">
      <w:pPr>
        <w:ind w:left="360"/>
        <w:rPr>
          <w:rFonts w:ascii="Arial" w:hAnsi="Arial" w:cs="Arial"/>
          <w:color w:val="FF0000"/>
          <w:shd w:val="clear" w:color="auto" w:fill="FFFFFF"/>
          <w:lang w:val="sk-SK"/>
        </w:rPr>
      </w:pPr>
      <w:r w:rsidRPr="0082770A">
        <w:rPr>
          <w:rFonts w:ascii="Arial" w:hAnsi="Arial" w:cs="Arial"/>
          <w:color w:val="FF0000"/>
          <w:shd w:val="clear" w:color="auto" w:fill="FFFFFF"/>
          <w:lang w:val="sk-SK"/>
        </w:rPr>
        <w:t xml:space="preserve">Je možné použiť aj formu PLV INO, pretože Štátny ústav na kontrolu liečiv povoľuje pri forme PLV INO okrem </w:t>
      </w:r>
      <w:proofErr w:type="spellStart"/>
      <w:r w:rsidRPr="0082770A">
        <w:rPr>
          <w:rFonts w:ascii="Arial" w:hAnsi="Arial" w:cs="Arial"/>
          <w:color w:val="FF0000"/>
          <w:shd w:val="clear" w:color="auto" w:fill="FFFFFF"/>
          <w:lang w:val="sk-SK"/>
        </w:rPr>
        <w:t>intramuskulárneho</w:t>
      </w:r>
      <w:proofErr w:type="spellEnd"/>
      <w:r w:rsidRPr="0082770A">
        <w:rPr>
          <w:rFonts w:ascii="Arial" w:hAnsi="Arial" w:cs="Arial"/>
          <w:color w:val="FF0000"/>
          <w:shd w:val="clear" w:color="auto" w:fill="FFFFFF"/>
          <w:lang w:val="sk-SK"/>
        </w:rPr>
        <w:t xml:space="preserve"> podania aj podanie intravenóznou injekciou, prípadne infúziou.</w:t>
      </w:r>
    </w:p>
    <w:p w14:paraId="5B49F080" w14:textId="77777777" w:rsidR="0082770A" w:rsidRDefault="009469B3" w:rsidP="009469B3">
      <w:pPr>
        <w:ind w:left="360"/>
        <w:rPr>
          <w:rFonts w:ascii="Arial" w:hAnsi="Arial" w:cs="Arial"/>
          <w:color w:val="222222"/>
          <w:shd w:val="clear" w:color="auto" w:fill="FFFFFF"/>
          <w:lang w:val="sk-SK"/>
        </w:rPr>
      </w:pPr>
      <w:r w:rsidRPr="009469B3">
        <w:rPr>
          <w:rFonts w:ascii="Arial" w:hAnsi="Arial" w:cs="Arial"/>
          <w:color w:val="222222"/>
          <w:lang w:val="sk-SK"/>
        </w:rPr>
        <w:br/>
      </w:r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 xml:space="preserve">3) V časti číslo 17 v položke číslo 30 žiadate dodať liek s účinnou látkou </w:t>
      </w:r>
      <w:proofErr w:type="spellStart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>Cefuroxím</w:t>
      </w:r>
      <w:proofErr w:type="spellEnd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 xml:space="preserve">, </w:t>
      </w:r>
      <w:proofErr w:type="spellStart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>tbl</w:t>
      </w:r>
      <w:proofErr w:type="spellEnd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 xml:space="preserve"> </w:t>
      </w:r>
      <w:proofErr w:type="spellStart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>flm</w:t>
      </w:r>
      <w:proofErr w:type="spellEnd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 xml:space="preserve"> 500 mg (</w:t>
      </w:r>
      <w:proofErr w:type="spellStart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>blis.Al</w:t>
      </w:r>
      <w:proofErr w:type="spellEnd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 xml:space="preserve">/Al). Je možné ponúknuť aj liek s obalom </w:t>
      </w:r>
      <w:proofErr w:type="spellStart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>blis.OPA</w:t>
      </w:r>
      <w:proofErr w:type="spellEnd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 xml:space="preserve">/Al/PVC alebo </w:t>
      </w:r>
      <w:proofErr w:type="spellStart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>blis.PVC</w:t>
      </w:r>
      <w:proofErr w:type="spellEnd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>/</w:t>
      </w:r>
      <w:proofErr w:type="spellStart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>Aclar</w:t>
      </w:r>
      <w:proofErr w:type="spellEnd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>/Al?</w:t>
      </w:r>
    </w:p>
    <w:p w14:paraId="6BD02952" w14:textId="136E9D4E" w:rsidR="0082770A" w:rsidRPr="0082770A" w:rsidRDefault="0082770A" w:rsidP="0082770A">
      <w:pPr>
        <w:ind w:firstLine="360"/>
        <w:rPr>
          <w:rFonts w:ascii="Arial" w:hAnsi="Arial" w:cs="Arial"/>
          <w:color w:val="FF0000"/>
          <w:shd w:val="clear" w:color="auto" w:fill="FFFFFF"/>
          <w:lang w:val="sk-SK"/>
        </w:rPr>
      </w:pPr>
      <w:r w:rsidRPr="0082770A">
        <w:rPr>
          <w:rFonts w:ascii="Arial" w:hAnsi="Arial" w:cs="Arial"/>
          <w:color w:val="FF0000"/>
          <w:shd w:val="clear" w:color="auto" w:fill="FFFFFF"/>
          <w:lang w:val="sk-SK"/>
        </w:rPr>
        <w:t>Áno, môže byť použitý aj alternatívny obal</w:t>
      </w:r>
      <w:r w:rsidR="0069578A">
        <w:rPr>
          <w:rFonts w:ascii="Arial" w:hAnsi="Arial" w:cs="Arial"/>
          <w:color w:val="FF0000"/>
          <w:shd w:val="clear" w:color="auto" w:fill="FFFFFF"/>
          <w:lang w:val="sk-SK"/>
        </w:rPr>
        <w:t>.</w:t>
      </w:r>
    </w:p>
    <w:p w14:paraId="1D331760" w14:textId="77777777" w:rsidR="0082770A" w:rsidRDefault="009469B3" w:rsidP="009469B3">
      <w:pPr>
        <w:ind w:left="360"/>
        <w:rPr>
          <w:rFonts w:ascii="Arial" w:hAnsi="Arial" w:cs="Arial"/>
          <w:color w:val="222222"/>
          <w:shd w:val="clear" w:color="auto" w:fill="FFFFFF"/>
          <w:lang w:val="sk-SK"/>
        </w:rPr>
      </w:pPr>
      <w:r w:rsidRPr="009469B3">
        <w:rPr>
          <w:rFonts w:ascii="Arial" w:hAnsi="Arial" w:cs="Arial"/>
          <w:color w:val="222222"/>
          <w:lang w:val="sk-SK"/>
        </w:rPr>
        <w:br/>
      </w:r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 xml:space="preserve">4) V časti číslo 19 v položke číslo 35 žiadate dodať liek s účinnou látkou </w:t>
      </w:r>
      <w:proofErr w:type="spellStart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>Ciprofloxacín</w:t>
      </w:r>
      <w:proofErr w:type="spellEnd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 xml:space="preserve">, </w:t>
      </w:r>
      <w:proofErr w:type="spellStart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>tbl</w:t>
      </w:r>
      <w:proofErr w:type="spellEnd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 xml:space="preserve"> </w:t>
      </w:r>
      <w:proofErr w:type="spellStart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>flm</w:t>
      </w:r>
      <w:proofErr w:type="spellEnd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 xml:space="preserve"> 500 mg (</w:t>
      </w:r>
      <w:proofErr w:type="spellStart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>blis.PVC</w:t>
      </w:r>
      <w:proofErr w:type="spellEnd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 xml:space="preserve">/Al). Je možné ponúknuť aj liek s niektorým z nasledovných obalov: PP/Al, prípadne </w:t>
      </w:r>
      <w:proofErr w:type="spellStart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>blis.Al</w:t>
      </w:r>
      <w:proofErr w:type="spellEnd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 xml:space="preserve">/PVC/PVDC, prípadne </w:t>
      </w:r>
      <w:proofErr w:type="spellStart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>blis.PVC</w:t>
      </w:r>
      <w:proofErr w:type="spellEnd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>/PVDC/Al, prípadne PVC/</w:t>
      </w:r>
      <w:proofErr w:type="spellStart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>PVdC</w:t>
      </w:r>
      <w:proofErr w:type="spellEnd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 xml:space="preserve">/hliníkový </w:t>
      </w:r>
      <w:proofErr w:type="spellStart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>blister</w:t>
      </w:r>
      <w:proofErr w:type="spellEnd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 xml:space="preserve"> v papierových škatuliach?</w:t>
      </w:r>
    </w:p>
    <w:p w14:paraId="47D4754A" w14:textId="159579A1" w:rsidR="0082770A" w:rsidRPr="0082770A" w:rsidRDefault="0082770A" w:rsidP="0082770A">
      <w:pPr>
        <w:ind w:firstLine="360"/>
        <w:rPr>
          <w:rFonts w:ascii="Arial" w:hAnsi="Arial" w:cs="Arial"/>
          <w:color w:val="FF0000"/>
          <w:shd w:val="clear" w:color="auto" w:fill="FFFFFF"/>
          <w:lang w:val="sk-SK"/>
        </w:rPr>
      </w:pPr>
      <w:r w:rsidRPr="0082770A">
        <w:rPr>
          <w:rFonts w:ascii="Arial" w:hAnsi="Arial" w:cs="Arial"/>
          <w:color w:val="FF0000"/>
          <w:shd w:val="clear" w:color="auto" w:fill="FFFFFF"/>
          <w:lang w:val="sk-SK"/>
        </w:rPr>
        <w:t>Áno, môže byť použitý aj alternatívny obal</w:t>
      </w:r>
      <w:r w:rsidR="0069578A">
        <w:rPr>
          <w:rFonts w:ascii="Arial" w:hAnsi="Arial" w:cs="Arial"/>
          <w:color w:val="FF0000"/>
          <w:shd w:val="clear" w:color="auto" w:fill="FFFFFF"/>
          <w:lang w:val="sk-SK"/>
        </w:rPr>
        <w:t>.</w:t>
      </w:r>
    </w:p>
    <w:p w14:paraId="0B527BE4" w14:textId="77777777" w:rsidR="0082770A" w:rsidRDefault="009469B3" w:rsidP="009469B3">
      <w:pPr>
        <w:ind w:left="360"/>
        <w:rPr>
          <w:rFonts w:ascii="Arial" w:hAnsi="Arial" w:cs="Arial"/>
          <w:color w:val="222222"/>
          <w:shd w:val="clear" w:color="auto" w:fill="FFFFFF"/>
          <w:lang w:val="sk-SK"/>
        </w:rPr>
      </w:pPr>
      <w:r w:rsidRPr="009469B3">
        <w:rPr>
          <w:rFonts w:ascii="Arial" w:hAnsi="Arial" w:cs="Arial"/>
          <w:color w:val="222222"/>
          <w:lang w:val="sk-SK"/>
        </w:rPr>
        <w:br/>
      </w:r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 xml:space="preserve">5) V časti číslo 38 v položke číslo 65 žiadate dodať liek s </w:t>
      </w:r>
      <w:proofErr w:type="spellStart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>účinoou</w:t>
      </w:r>
      <w:proofErr w:type="spellEnd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 xml:space="preserve"> látkou </w:t>
      </w:r>
      <w:proofErr w:type="spellStart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>Meropeném</w:t>
      </w:r>
      <w:proofErr w:type="spellEnd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 xml:space="preserve">, </w:t>
      </w:r>
      <w:proofErr w:type="spellStart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>plo</w:t>
      </w:r>
      <w:proofErr w:type="spellEnd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 xml:space="preserve"> </w:t>
      </w:r>
      <w:proofErr w:type="spellStart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>jof</w:t>
      </w:r>
      <w:proofErr w:type="spellEnd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 xml:space="preserve"> 1 g (</w:t>
      </w:r>
      <w:proofErr w:type="spellStart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>liek.inj.skl</w:t>
      </w:r>
      <w:proofErr w:type="spellEnd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 xml:space="preserve">.). Je možné ponúknuť aj liek v liekovej forme </w:t>
      </w:r>
      <w:proofErr w:type="spellStart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>plo</w:t>
      </w:r>
      <w:proofErr w:type="spellEnd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 xml:space="preserve"> </w:t>
      </w:r>
      <w:proofErr w:type="spellStart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>ijf</w:t>
      </w:r>
      <w:proofErr w:type="spellEnd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>?</w:t>
      </w:r>
    </w:p>
    <w:p w14:paraId="5E39032B" w14:textId="2267C31F" w:rsidR="00077E57" w:rsidRPr="00077E57" w:rsidRDefault="00077E57" w:rsidP="009469B3">
      <w:pPr>
        <w:ind w:left="360"/>
        <w:rPr>
          <w:rFonts w:ascii="Arial" w:hAnsi="Arial" w:cs="Arial"/>
          <w:color w:val="FF0000"/>
          <w:lang w:val="sk-SK"/>
        </w:rPr>
      </w:pPr>
      <w:r w:rsidRPr="00077E57">
        <w:rPr>
          <w:rFonts w:ascii="Arial" w:hAnsi="Arial" w:cs="Arial"/>
          <w:color w:val="FF0000"/>
          <w:lang w:val="sk-SK"/>
        </w:rPr>
        <w:t>Áno, obe formy sú vhodné na injekčné alebo infúzne podanie</w:t>
      </w:r>
      <w:r w:rsidR="0069578A">
        <w:rPr>
          <w:rFonts w:ascii="Arial" w:hAnsi="Arial" w:cs="Arial"/>
          <w:color w:val="FF0000"/>
          <w:lang w:val="sk-SK"/>
        </w:rPr>
        <w:t>.</w:t>
      </w:r>
    </w:p>
    <w:p w14:paraId="1130F037" w14:textId="77777777" w:rsidR="005A5123" w:rsidRDefault="009469B3" w:rsidP="009469B3">
      <w:pPr>
        <w:ind w:left="360"/>
        <w:rPr>
          <w:rFonts w:ascii="Arial" w:hAnsi="Arial" w:cs="Arial"/>
          <w:color w:val="222222"/>
          <w:shd w:val="clear" w:color="auto" w:fill="FFFFFF"/>
          <w:lang w:val="sk-SK"/>
        </w:rPr>
      </w:pPr>
      <w:r w:rsidRPr="009469B3">
        <w:rPr>
          <w:rFonts w:ascii="Arial" w:hAnsi="Arial" w:cs="Arial"/>
          <w:color w:val="222222"/>
          <w:lang w:val="sk-SK"/>
        </w:rPr>
        <w:lastRenderedPageBreak/>
        <w:br/>
      </w:r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 xml:space="preserve">6) V časti číslo 38 v položke číslo 66 žiadate dodať liek s účinnou látkou </w:t>
      </w:r>
      <w:proofErr w:type="spellStart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>Meropeném</w:t>
      </w:r>
      <w:proofErr w:type="spellEnd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 xml:space="preserve">, </w:t>
      </w:r>
      <w:proofErr w:type="spellStart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>plo</w:t>
      </w:r>
      <w:proofErr w:type="spellEnd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 xml:space="preserve"> </w:t>
      </w:r>
      <w:proofErr w:type="spellStart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>jof</w:t>
      </w:r>
      <w:proofErr w:type="spellEnd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 xml:space="preserve"> 500 mg (</w:t>
      </w:r>
      <w:proofErr w:type="spellStart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>liek.inj.skl</w:t>
      </w:r>
      <w:proofErr w:type="spellEnd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 xml:space="preserve">.). Je možné ponúknuť aj liek v liekovej forme </w:t>
      </w:r>
      <w:proofErr w:type="spellStart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>plo</w:t>
      </w:r>
      <w:proofErr w:type="spellEnd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 xml:space="preserve"> </w:t>
      </w:r>
      <w:proofErr w:type="spellStart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>ijf</w:t>
      </w:r>
      <w:proofErr w:type="spellEnd"/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>?</w:t>
      </w:r>
    </w:p>
    <w:p w14:paraId="3EA650F8" w14:textId="01B5477E" w:rsidR="005A5123" w:rsidRPr="00077E57" w:rsidRDefault="005A5123" w:rsidP="005A5123">
      <w:pPr>
        <w:ind w:left="360"/>
        <w:rPr>
          <w:rFonts w:ascii="Arial" w:hAnsi="Arial" w:cs="Arial"/>
          <w:color w:val="FF0000"/>
          <w:lang w:val="sk-SK"/>
        </w:rPr>
      </w:pPr>
      <w:r w:rsidRPr="00077E57">
        <w:rPr>
          <w:rFonts w:ascii="Arial" w:hAnsi="Arial" w:cs="Arial"/>
          <w:color w:val="FF0000"/>
          <w:lang w:val="sk-SK"/>
        </w:rPr>
        <w:t>Áno, obe formy sú vhodné na injekčné alebo infúzne podanie</w:t>
      </w:r>
      <w:r w:rsidR="0069578A">
        <w:rPr>
          <w:rFonts w:ascii="Arial" w:hAnsi="Arial" w:cs="Arial"/>
          <w:color w:val="FF0000"/>
          <w:lang w:val="sk-SK"/>
        </w:rPr>
        <w:t>.</w:t>
      </w:r>
    </w:p>
    <w:p w14:paraId="331D2EFF" w14:textId="22846E56" w:rsidR="003B7D43" w:rsidRDefault="009469B3" w:rsidP="009469B3">
      <w:pPr>
        <w:ind w:left="360"/>
        <w:rPr>
          <w:rFonts w:ascii="Arial" w:hAnsi="Arial" w:cs="Arial"/>
          <w:color w:val="222222"/>
          <w:shd w:val="clear" w:color="auto" w:fill="FFFFFF"/>
          <w:lang w:val="sk-SK"/>
        </w:rPr>
      </w:pPr>
      <w:r w:rsidRPr="009469B3">
        <w:rPr>
          <w:rFonts w:ascii="Arial" w:hAnsi="Arial" w:cs="Arial"/>
          <w:color w:val="222222"/>
          <w:lang w:val="sk-SK"/>
        </w:rPr>
        <w:br/>
      </w:r>
      <w:r w:rsidRPr="009469B3">
        <w:rPr>
          <w:rFonts w:ascii="Arial" w:hAnsi="Arial" w:cs="Arial"/>
          <w:color w:val="222222"/>
          <w:shd w:val="clear" w:color="auto" w:fill="FFFFFF"/>
          <w:lang w:val="sk-SK"/>
        </w:rPr>
        <w:t>7) Žiadame o vysvetlenie, či merné jednotky uvedené v špecifikácii sú balenia alebo časti balenia (tablety, kapsule, liekovky...)?</w:t>
      </w:r>
    </w:p>
    <w:p w14:paraId="4D89B09C" w14:textId="204BF17B" w:rsidR="0069578A" w:rsidRPr="00AF53B4" w:rsidRDefault="00AF53B4" w:rsidP="009469B3">
      <w:pPr>
        <w:ind w:left="360"/>
        <w:rPr>
          <w:color w:val="FF0000"/>
          <w:lang w:val="sk-SK"/>
        </w:rPr>
      </w:pPr>
      <w:r w:rsidRPr="00AF53B4">
        <w:rPr>
          <w:rFonts w:ascii="Arial" w:hAnsi="Arial" w:cs="Arial"/>
          <w:color w:val="FF0000"/>
          <w:shd w:val="clear" w:color="auto" w:fill="FFFFFF"/>
          <w:lang w:val="sk-SK"/>
        </w:rPr>
        <w:t xml:space="preserve">Mernou jednotkou sú tablety, kapsule, alebo iné </w:t>
      </w:r>
      <w:r w:rsidR="00FE55C4">
        <w:rPr>
          <w:rFonts w:ascii="Arial" w:hAnsi="Arial" w:cs="Arial"/>
          <w:color w:val="FF0000"/>
          <w:shd w:val="clear" w:color="auto" w:fill="FFFFFF"/>
          <w:lang w:val="sk-SK"/>
        </w:rPr>
        <w:t xml:space="preserve">formy </w:t>
      </w:r>
      <w:r w:rsidRPr="00AF53B4">
        <w:rPr>
          <w:rFonts w:ascii="Arial" w:hAnsi="Arial" w:cs="Arial"/>
          <w:color w:val="FF0000"/>
          <w:shd w:val="clear" w:color="auto" w:fill="FFFFFF"/>
          <w:lang w:val="sk-SK"/>
        </w:rPr>
        <w:t>jednot</w:t>
      </w:r>
      <w:r w:rsidR="00FE55C4">
        <w:rPr>
          <w:rFonts w:ascii="Arial" w:hAnsi="Arial" w:cs="Arial"/>
          <w:color w:val="FF0000"/>
          <w:shd w:val="clear" w:color="auto" w:fill="FFFFFF"/>
          <w:lang w:val="sk-SK"/>
        </w:rPr>
        <w:t>iek</w:t>
      </w:r>
      <w:r w:rsidRPr="00AF53B4">
        <w:rPr>
          <w:rFonts w:ascii="Arial" w:hAnsi="Arial" w:cs="Arial"/>
          <w:color w:val="FF0000"/>
          <w:shd w:val="clear" w:color="auto" w:fill="FFFFFF"/>
          <w:lang w:val="sk-SK"/>
        </w:rPr>
        <w:t xml:space="preserve"> podania, bez ohľadu na veľkosť balenia.</w:t>
      </w:r>
    </w:p>
    <w:sectPr w:rsidR="0069578A" w:rsidRPr="00AF5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A5052"/>
    <w:multiLevelType w:val="multilevel"/>
    <w:tmpl w:val="6436ECCC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D701FE2"/>
    <w:multiLevelType w:val="hybridMultilevel"/>
    <w:tmpl w:val="517A37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F63F9"/>
    <w:multiLevelType w:val="hybridMultilevel"/>
    <w:tmpl w:val="1A1E3F70"/>
    <w:lvl w:ilvl="0" w:tplc="34A0569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B3"/>
    <w:rsid w:val="00077E57"/>
    <w:rsid w:val="001C0693"/>
    <w:rsid w:val="001F015E"/>
    <w:rsid w:val="003B7D43"/>
    <w:rsid w:val="005A5123"/>
    <w:rsid w:val="0069578A"/>
    <w:rsid w:val="0082770A"/>
    <w:rsid w:val="009469B3"/>
    <w:rsid w:val="00AF53B4"/>
    <w:rsid w:val="00C7070A"/>
    <w:rsid w:val="00F77E99"/>
    <w:rsid w:val="00FE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1C07F"/>
  <w15:chartTrackingRefBased/>
  <w15:docId w15:val="{05D36669-7CD7-4C0D-8940-69E33647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F77E99"/>
    <w:pPr>
      <w:numPr>
        <w:numId w:val="2"/>
      </w:numPr>
      <w:tabs>
        <w:tab w:val="left" w:pos="7720"/>
      </w:tabs>
      <w:spacing w:after="0" w:line="240" w:lineRule="auto"/>
      <w:ind w:hanging="360"/>
      <w:outlineLvl w:val="0"/>
    </w:pPr>
    <w:rPr>
      <w:b/>
      <w:bCs/>
      <w:color w:val="7F7F7F" w:themeColor="text1" w:themeTint="80"/>
      <w:sz w:val="24"/>
      <w:szCs w:val="24"/>
      <w:lang w:val="sk-SK"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77E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77E99"/>
    <w:rPr>
      <w:b/>
      <w:bCs/>
      <w:color w:val="7F7F7F" w:themeColor="text1" w:themeTint="80"/>
      <w:sz w:val="24"/>
      <w:szCs w:val="24"/>
      <w:lang w:val="sk-SK" w:eastAsia="sk-SK"/>
    </w:rPr>
  </w:style>
  <w:style w:type="paragraph" w:styleId="Nzov">
    <w:name w:val="Title"/>
    <w:aliases w:val="Podpnadpis"/>
    <w:basedOn w:val="Nadpis2"/>
    <w:next w:val="Normlny"/>
    <w:link w:val="NzovChar"/>
    <w:qFormat/>
    <w:rsid w:val="00F77E99"/>
    <w:pPr>
      <w:keepLines w:val="0"/>
      <w:tabs>
        <w:tab w:val="left" w:pos="7720"/>
      </w:tabs>
      <w:spacing w:before="240" w:after="60" w:line="240" w:lineRule="auto"/>
    </w:pPr>
    <w:rPr>
      <w:rFonts w:asciiTheme="minorHAnsi" w:hAnsiTheme="minorHAnsi"/>
      <w:bCs/>
      <w:iCs/>
      <w:color w:val="70AD47" w:themeColor="accent6"/>
      <w:sz w:val="24"/>
      <w:szCs w:val="28"/>
      <w:lang w:val="sk-SK" w:eastAsia="sk-SK"/>
    </w:rPr>
  </w:style>
  <w:style w:type="character" w:customStyle="1" w:styleId="NzovChar">
    <w:name w:val="Názov Char"/>
    <w:aliases w:val="Podpnadpis Char"/>
    <w:basedOn w:val="Predvolenpsmoodseku"/>
    <w:link w:val="Nzov"/>
    <w:rsid w:val="00F77E99"/>
    <w:rPr>
      <w:rFonts w:eastAsiaTheme="majorEastAsia" w:cstheme="majorBidi"/>
      <w:bCs/>
      <w:iCs/>
      <w:color w:val="70AD47" w:themeColor="accent6"/>
      <w:sz w:val="24"/>
      <w:szCs w:val="28"/>
      <w:lang w:val="sk-SK"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77E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ekzoznamu">
    <w:name w:val="List Paragraph"/>
    <w:basedOn w:val="Normlny"/>
    <w:uiPriority w:val="34"/>
    <w:qFormat/>
    <w:rsid w:val="00946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ondrej.kuruc@health.gov.sk</dc:creator>
  <cp:keywords/>
  <dc:description/>
  <cp:lastModifiedBy>Kuruc Ondrej</cp:lastModifiedBy>
  <cp:revision>4</cp:revision>
  <dcterms:created xsi:type="dcterms:W3CDTF">2020-12-12T09:43:00Z</dcterms:created>
  <dcterms:modified xsi:type="dcterms:W3CDTF">2020-12-12T09:44:00Z</dcterms:modified>
</cp:coreProperties>
</file>