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riaditeľ: MUDr. Dalibor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Janoška</w:t>
      </w:r>
      <w:proofErr w:type="spellEnd"/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Pastírová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1E0F6592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142D73">
        <w:rPr>
          <w:rFonts w:asciiTheme="minorHAnsi" w:hAnsiTheme="minorHAnsi" w:cstheme="minorHAnsi"/>
          <w:sz w:val="22"/>
          <w:szCs w:val="22"/>
        </w:rPr>
        <w:t>magnetickej rezonancie</w:t>
      </w:r>
      <w:r w:rsidR="00BC17F9" w:rsidRPr="00B52A5B">
        <w:rPr>
          <w:rFonts w:asciiTheme="minorHAnsi" w:hAnsiTheme="minorHAnsi" w:cstheme="minorHAnsi"/>
          <w:sz w:val="22"/>
          <w:szCs w:val="22"/>
        </w:rPr>
        <w:t xml:space="preserve"> a poskytnutie záručného servisu.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4CDB481F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B07078" w:rsidRPr="00B07078">
        <w:rPr>
          <w:rFonts w:ascii="Calibri" w:hAnsi="Calibri" w:cs="Calibri"/>
          <w:sz w:val="22"/>
          <w:szCs w:val="22"/>
          <w:highlight w:val="yellow"/>
        </w:rPr>
        <w:t>20 739,33</w:t>
      </w:r>
      <w:bookmarkStart w:id="0" w:name="_GoBack"/>
      <w:bookmarkEnd w:id="0"/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436F62B8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01.01.2021 – 30.04.2020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1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1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96EB2" w14:textId="77777777" w:rsidR="00DC1895" w:rsidRDefault="00DC1895" w:rsidP="00110C23">
      <w:r>
        <w:separator/>
      </w:r>
    </w:p>
  </w:endnote>
  <w:endnote w:type="continuationSeparator" w:id="0">
    <w:p w14:paraId="3D46C081" w14:textId="77777777" w:rsidR="00DC1895" w:rsidRDefault="00DC1895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9D60D" w14:textId="77777777" w:rsidR="00DC1895" w:rsidRDefault="00DC1895" w:rsidP="00110C23">
      <w:r>
        <w:separator/>
      </w:r>
    </w:p>
  </w:footnote>
  <w:footnote w:type="continuationSeparator" w:id="0">
    <w:p w14:paraId="4B474CF7" w14:textId="77777777" w:rsidR="00DC1895" w:rsidRDefault="00DC1895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07078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C1895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4</cp:revision>
  <cp:lastPrinted>2018-11-21T11:11:00Z</cp:lastPrinted>
  <dcterms:created xsi:type="dcterms:W3CDTF">2020-12-03T16:16:00Z</dcterms:created>
  <dcterms:modified xsi:type="dcterms:W3CDTF">2020-12-04T09:21:00Z</dcterms:modified>
</cp:coreProperties>
</file>