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5921" w14:textId="77777777" w:rsidR="00EE227A" w:rsidRDefault="00EE227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1"/>
        <w:tblW w:w="9330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55"/>
        <w:gridCol w:w="6375"/>
      </w:tblGrid>
      <w:tr w:rsidR="00EE227A" w14:paraId="014CDBF6" w14:textId="77777777">
        <w:tc>
          <w:tcPr>
            <w:tcW w:w="2955" w:type="dxa"/>
            <w:shd w:val="clear" w:color="auto" w:fill="FFC000"/>
            <w:vAlign w:val="center"/>
          </w:tcPr>
          <w:p w14:paraId="1303289F" w14:textId="77777777" w:rsidR="00EE227A" w:rsidRDefault="00055C27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7B3A293C" w14:textId="77777777" w:rsidR="00EE227A" w:rsidRDefault="00EE2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E227A" w14:paraId="3F46ACF8" w14:textId="77777777">
        <w:tc>
          <w:tcPr>
            <w:tcW w:w="2955" w:type="dxa"/>
            <w:vAlign w:val="center"/>
          </w:tcPr>
          <w:p w14:paraId="7C9F14E6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Aktualizovaný počet Základných a Záložných  vozidiel</w:t>
            </w:r>
          </w:p>
        </w:tc>
        <w:tc>
          <w:tcPr>
            <w:tcW w:w="6375" w:type="dxa"/>
            <w:vAlign w:val="center"/>
          </w:tcPr>
          <w:p w14:paraId="7DF1C605" w14:textId="77777777" w:rsidR="00EE227A" w:rsidRDefault="00055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Počet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Základných a Záložných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vozidiel schválený Objednávateľom</w:t>
            </w:r>
            <w:ins w:id="1" w:author="Autor" w:date="2021-09-03T21:42:00Z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 xml:space="preserve"> alebo určený Odborným expertom</w:t>
              </w:r>
            </w:ins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</w:t>
            </w:r>
          </w:p>
        </w:tc>
      </w:tr>
      <w:tr w:rsidR="00EE227A" w14:paraId="34BB90C0" w14:textId="77777777">
        <w:tc>
          <w:tcPr>
            <w:tcW w:w="2955" w:type="dxa"/>
            <w:vAlign w:val="center"/>
          </w:tcPr>
          <w:p w14:paraId="15668960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Autobusová linka</w:t>
            </w:r>
          </w:p>
        </w:tc>
        <w:tc>
          <w:tcPr>
            <w:tcW w:w="6375" w:type="dxa"/>
            <w:vAlign w:val="center"/>
          </w:tcPr>
          <w:p w14:paraId="19B0F534" w14:textId="77777777" w:rsidR="00EE227A" w:rsidRDefault="00055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Dopravné spojenie určené východiskovou zastávkou a cieľovou zastávkou, prípadne s najdôležitejšími nácestnými zastávkami.</w:t>
            </w:r>
          </w:p>
        </w:tc>
      </w:tr>
      <w:tr w:rsidR="00EE227A" w14:paraId="38FAD77B" w14:textId="77777777">
        <w:tc>
          <w:tcPr>
            <w:tcW w:w="2955" w:type="dxa"/>
            <w:shd w:val="clear" w:color="auto" w:fill="FFC000"/>
            <w:vAlign w:val="center"/>
          </w:tcPr>
          <w:p w14:paraId="1AACECD2" w14:textId="77777777" w:rsidR="00EE227A" w:rsidRDefault="00055C27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7705EA4F" w14:textId="77777777" w:rsidR="00EE227A" w:rsidRDefault="00EE227A">
            <w:pPr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</w:tr>
      <w:tr w:rsidR="00EE227A" w14:paraId="4842FC42" w14:textId="77777777">
        <w:tc>
          <w:tcPr>
            <w:tcW w:w="2955" w:type="dxa"/>
            <w:vAlign w:val="center"/>
          </w:tcPr>
          <w:p w14:paraId="0A294A0D" w14:textId="77777777" w:rsidR="00EE227A" w:rsidRDefault="00055C27">
            <w:pPr>
              <w:spacing w:line="32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Cestovný poriadok </w:t>
            </w:r>
          </w:p>
        </w:tc>
        <w:tc>
          <w:tcPr>
            <w:tcW w:w="6375" w:type="dxa"/>
            <w:vAlign w:val="center"/>
          </w:tcPr>
          <w:p w14:paraId="6D0A8952" w14:textId="77777777" w:rsidR="00EE227A" w:rsidRDefault="00055C27">
            <w:pPr>
              <w:jc w:val="left"/>
              <w:rPr>
                <w:rFonts w:ascii="Calibri" w:eastAsia="Calibri" w:hAnsi="Calibri" w:cs="Calibri"/>
                <w:sz w:val="22"/>
                <w:szCs w:val="22"/>
                <w:highlight w:val="green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Dokument stanovujúci časové údaje pre jazdu na trase dopravnej cesty pre všetky spoje linky.</w:t>
            </w:r>
          </w:p>
        </w:tc>
      </w:tr>
      <w:tr w:rsidR="00EE227A" w14:paraId="1C4D0DC3" w14:textId="77777777">
        <w:tc>
          <w:tcPr>
            <w:tcW w:w="2955" w:type="dxa"/>
            <w:shd w:val="clear" w:color="auto" w:fill="FFC000"/>
            <w:vAlign w:val="center"/>
          </w:tcPr>
          <w:p w14:paraId="4CD4585A" w14:textId="77777777" w:rsidR="00EE227A" w:rsidRDefault="00055C27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094E4F83" w14:textId="77777777" w:rsidR="00EE227A" w:rsidRDefault="00EE227A">
            <w:pPr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</w:tr>
      <w:tr w:rsidR="00EE227A" w14:paraId="7EA67B57" w14:textId="77777777">
        <w:tc>
          <w:tcPr>
            <w:tcW w:w="2955" w:type="dxa"/>
            <w:vAlign w:val="center"/>
          </w:tcPr>
          <w:p w14:paraId="5315BC05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Dopravný región </w:t>
            </w:r>
          </w:p>
        </w:tc>
        <w:tc>
          <w:tcPr>
            <w:tcW w:w="6375" w:type="dxa"/>
            <w:vAlign w:val="center"/>
          </w:tcPr>
          <w:p w14:paraId="03DADEEA" w14:textId="77777777" w:rsidR="00EE227A" w:rsidRDefault="00055C2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územie vymedzené Autobusovými linkami uvedenými v Prílohe č. 3 Zmluvy v znení prípadných neskorších zmien Autobusových liniek v dôsledku zmeny rozsahu Služby alebo aktualizácie Cestovných poriadkov. </w:t>
            </w:r>
          </w:p>
        </w:tc>
      </w:tr>
      <w:tr w:rsidR="00EE227A" w14:paraId="4CE78D84" w14:textId="77777777">
        <w:tc>
          <w:tcPr>
            <w:tcW w:w="2955" w:type="dxa"/>
            <w:vAlign w:val="center"/>
          </w:tcPr>
          <w:p w14:paraId="53D6AB9F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Dopravný správny orgán</w:t>
            </w:r>
          </w:p>
        </w:tc>
        <w:tc>
          <w:tcPr>
            <w:tcW w:w="6375" w:type="dxa"/>
            <w:vAlign w:val="center"/>
          </w:tcPr>
          <w:p w14:paraId="6D82C5B4" w14:textId="77777777" w:rsidR="00EE227A" w:rsidRDefault="00055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vecne a miestne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príslušný vyšší územný celok podľa zákona o č. 56/2012 Z. z.  cestnej doprave v znení neskorších predpisov. </w:t>
            </w:r>
          </w:p>
        </w:tc>
      </w:tr>
      <w:tr w:rsidR="00EE227A" w14:paraId="736EBC41" w14:textId="77777777">
        <w:tc>
          <w:tcPr>
            <w:tcW w:w="2955" w:type="dxa"/>
            <w:shd w:val="clear" w:color="auto" w:fill="FFC000"/>
            <w:vAlign w:val="center"/>
          </w:tcPr>
          <w:p w14:paraId="6A2CD5FF" w14:textId="77777777" w:rsidR="00EE227A" w:rsidRDefault="00055C27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551A77B2" w14:textId="77777777" w:rsidR="00EE227A" w:rsidRDefault="00EE227A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E227A" w14:paraId="40F8DD00" w14:textId="77777777">
        <w:tc>
          <w:tcPr>
            <w:tcW w:w="2955" w:type="dxa"/>
            <w:vAlign w:val="center"/>
          </w:tcPr>
          <w:p w14:paraId="7A390C96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IDS ŽSK </w:t>
            </w:r>
          </w:p>
        </w:tc>
        <w:tc>
          <w:tcPr>
            <w:tcW w:w="6375" w:type="dxa"/>
            <w:vAlign w:val="center"/>
          </w:tcPr>
          <w:p w14:paraId="79A4C3CF" w14:textId="77777777" w:rsidR="00EE227A" w:rsidRDefault="00055C27">
            <w:pPr>
              <w:pStyle w:val="Nadpis2"/>
              <w:spacing w:after="0"/>
              <w:ind w:left="0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integrovaný dopravný systém na území Žilinského kraja a priľahlých záujmových regiónov. </w:t>
            </w:r>
          </w:p>
        </w:tc>
      </w:tr>
      <w:tr w:rsidR="00EE227A" w14:paraId="0CC7ED21" w14:textId="77777777">
        <w:tc>
          <w:tcPr>
            <w:tcW w:w="2955" w:type="dxa"/>
            <w:vAlign w:val="center"/>
          </w:tcPr>
          <w:p w14:paraId="26432C22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Iné výnosy </w:t>
            </w:r>
          </w:p>
        </w:tc>
        <w:tc>
          <w:tcPr>
            <w:tcW w:w="6375" w:type="dxa"/>
            <w:vAlign w:val="center"/>
          </w:tcPr>
          <w:p w14:paraId="7A00D3BD" w14:textId="77777777" w:rsidR="00EE227A" w:rsidRDefault="00055C27">
            <w:pPr>
              <w:pStyle w:val="Nadpis2"/>
              <w:spacing w:after="0"/>
              <w:ind w:left="0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inými výnosmi Dopravcu vytvorenými pri poskytovaní Služby sa na účely výpočtu Doplatku rozumejú: príspevky od miest, obcí, zamestnávateľov a iných sponzorov na poskytovanie Služby, výnosy z prenájmu majetku, ktoré je evidovaný na poskytovanie Služby, výnos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y z predaja cestovných poriadkov, premlčané záväzky zo Služby, zľavy, bonusy, rabaty, skontá okrem zliav pri predaji dopravných kariet a akcií dohodnutých s Objednávateľom, iné príjmy a výnosy z poskytovania Služby,  provízia (odmena) dopravcu v rámci IDS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ŽSK za predaj cestovných lístkov.   Za Iné výnosy sa nepovažujú Mesačné zálohy, prípadne Mimoriadne zálohy poskytnuté Objednávateľom.   </w:t>
            </w:r>
          </w:p>
        </w:tc>
      </w:tr>
      <w:tr w:rsidR="00EE227A" w14:paraId="5C09EC56" w14:textId="77777777">
        <w:tc>
          <w:tcPr>
            <w:tcW w:w="2955" w:type="dxa"/>
            <w:shd w:val="clear" w:color="auto" w:fill="FFC000"/>
            <w:vAlign w:val="center"/>
          </w:tcPr>
          <w:p w14:paraId="6CE0BB04" w14:textId="77777777" w:rsidR="00EE227A" w:rsidRDefault="00055C27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K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047372DB" w14:textId="77777777" w:rsidR="00EE227A" w:rsidRDefault="00EE2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E227A" w14:paraId="5ECDA77A" w14:textId="77777777">
        <w:tc>
          <w:tcPr>
            <w:tcW w:w="2955" w:type="dxa"/>
            <w:vAlign w:val="center"/>
          </w:tcPr>
          <w:p w14:paraId="03BC829A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Kalendárny rok </w:t>
            </w:r>
          </w:p>
        </w:tc>
        <w:tc>
          <w:tcPr>
            <w:tcW w:w="6375" w:type="dxa"/>
            <w:vAlign w:val="center"/>
          </w:tcPr>
          <w:p w14:paraId="71EAFBE0" w14:textId="77777777" w:rsidR="00EE227A" w:rsidRDefault="00055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obdobie od 1.1. do 31. 12. </w:t>
            </w:r>
          </w:p>
        </w:tc>
      </w:tr>
      <w:tr w:rsidR="00EE227A" w14:paraId="47C4AA90" w14:textId="77777777">
        <w:trPr>
          <w:ins w:id="2" w:author="Autor" w:date="2021-09-03T21:42:00Z"/>
        </w:trPr>
        <w:tc>
          <w:tcPr>
            <w:tcW w:w="2955" w:type="dxa"/>
            <w:vAlign w:val="center"/>
          </w:tcPr>
          <w:p w14:paraId="129ECAC4" w14:textId="77777777" w:rsidR="00EE227A" w:rsidRDefault="00055C27">
            <w:pPr>
              <w:spacing w:line="320" w:lineRule="auto"/>
              <w:jc w:val="left"/>
              <w:rPr>
                <w:ins w:id="3" w:author="Autor" w:date="2021-09-03T21:42:00Z"/>
                <w:rFonts w:ascii="Calibri" w:eastAsia="Calibri" w:hAnsi="Calibri" w:cs="Calibri"/>
                <w:b/>
                <w:sz w:val="22"/>
                <w:szCs w:val="22"/>
              </w:rPr>
            </w:pPr>
            <w:ins w:id="4" w:author="Autor" w:date="2021-09-03T21:42:00Z">
              <w:r>
                <w:rPr>
                  <w:rFonts w:ascii="Calibri" w:eastAsia="Calibri" w:hAnsi="Calibri" w:cs="Calibri"/>
                  <w:b/>
                  <w:sz w:val="22"/>
                  <w:szCs w:val="22"/>
                </w:rPr>
                <w:t>Celkové kilometre</w:t>
              </w:r>
            </w:ins>
          </w:p>
        </w:tc>
        <w:tc>
          <w:tcPr>
            <w:tcW w:w="6375" w:type="dxa"/>
            <w:vAlign w:val="center"/>
          </w:tcPr>
          <w:p w14:paraId="70D573B4" w14:textId="77777777" w:rsidR="00EE227A" w:rsidRDefault="00055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ns w:id="5" w:author="Autor" w:date="2021-09-03T21:42:00Z"/>
                <w:rFonts w:ascii="Calibri" w:eastAsia="Calibri" w:hAnsi="Calibri" w:cs="Calibri"/>
                <w:color w:val="000000"/>
                <w:sz w:val="22"/>
                <w:szCs w:val="22"/>
              </w:rPr>
            </w:pPr>
            <w:ins w:id="6" w:author="Autor" w:date="2021-09-03T21:42:00Z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Súčet tarifných, obehových a technologických kilometrov.</w:t>
              </w:r>
            </w:ins>
          </w:p>
        </w:tc>
      </w:tr>
      <w:tr w:rsidR="00EE227A" w14:paraId="75660CD8" w14:textId="77777777">
        <w:trPr>
          <w:ins w:id="7" w:author="Autor" w:date="2021-09-03T21:42:00Z"/>
        </w:trPr>
        <w:tc>
          <w:tcPr>
            <w:tcW w:w="2955" w:type="dxa"/>
            <w:vAlign w:val="center"/>
          </w:tcPr>
          <w:p w14:paraId="5ED03EFC" w14:textId="77777777" w:rsidR="00EE227A" w:rsidRDefault="00055C27">
            <w:pPr>
              <w:spacing w:line="320" w:lineRule="auto"/>
              <w:jc w:val="left"/>
              <w:rPr>
                <w:ins w:id="8" w:author="Autor" w:date="2021-09-03T21:42:00Z"/>
                <w:rFonts w:ascii="Calibri" w:eastAsia="Calibri" w:hAnsi="Calibri" w:cs="Calibri"/>
                <w:b/>
                <w:sz w:val="22"/>
                <w:szCs w:val="22"/>
              </w:rPr>
            </w:pPr>
            <w:ins w:id="9" w:author="Autor" w:date="2021-09-03T21:42:00Z">
              <w:r>
                <w:rPr>
                  <w:rFonts w:ascii="Calibri" w:eastAsia="Calibri" w:hAnsi="Calibri" w:cs="Calibri"/>
                  <w:b/>
                  <w:sz w:val="22"/>
                  <w:szCs w:val="22"/>
                </w:rPr>
                <w:t>Tarifné kilometre</w:t>
              </w:r>
            </w:ins>
          </w:p>
        </w:tc>
        <w:tc>
          <w:tcPr>
            <w:tcW w:w="6375" w:type="dxa"/>
            <w:vAlign w:val="center"/>
          </w:tcPr>
          <w:p w14:paraId="760D403B" w14:textId="77777777" w:rsidR="00EE227A" w:rsidRDefault="00055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ns w:id="10" w:author="Autor" w:date="2021-09-03T21:42:00Z"/>
                <w:rFonts w:ascii="Calibri" w:eastAsia="Calibri" w:hAnsi="Calibri" w:cs="Calibri"/>
                <w:color w:val="000000"/>
                <w:sz w:val="22"/>
                <w:szCs w:val="22"/>
              </w:rPr>
            </w:pPr>
            <w:ins w:id="11" w:author="Autor" w:date="2021-09-03T21:42:00Z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Za tarifné kilometre sa považuje vzdialenosť, ktorú vozidlo prejde z východiskovej zástavky do konečnej zastávky na Spojoch  uvedených  v Cestovných  poriadkoch.</w:t>
              </w:r>
            </w:ins>
          </w:p>
        </w:tc>
      </w:tr>
      <w:tr w:rsidR="00EE227A" w14:paraId="16583659" w14:textId="77777777">
        <w:trPr>
          <w:ins w:id="12" w:author="Autor" w:date="2021-09-03T21:42:00Z"/>
        </w:trPr>
        <w:tc>
          <w:tcPr>
            <w:tcW w:w="2955" w:type="dxa"/>
            <w:vAlign w:val="center"/>
          </w:tcPr>
          <w:p w14:paraId="6707AC95" w14:textId="77777777" w:rsidR="00EE227A" w:rsidRDefault="00055C27">
            <w:pPr>
              <w:spacing w:line="320" w:lineRule="auto"/>
              <w:jc w:val="left"/>
              <w:rPr>
                <w:ins w:id="13" w:author="Autor" w:date="2021-09-03T21:42:00Z"/>
                <w:rFonts w:ascii="Calibri" w:eastAsia="Calibri" w:hAnsi="Calibri" w:cs="Calibri"/>
                <w:b/>
                <w:sz w:val="22"/>
                <w:szCs w:val="22"/>
              </w:rPr>
            </w:pPr>
            <w:ins w:id="14" w:author="Autor" w:date="2021-09-03T21:42:00Z">
              <w:r>
                <w:rPr>
                  <w:rFonts w:ascii="Calibri" w:eastAsia="Calibri" w:hAnsi="Calibri" w:cs="Calibri"/>
                  <w:b/>
                  <w:sz w:val="22"/>
                  <w:szCs w:val="22"/>
                </w:rPr>
                <w:t>Obehové kilometre</w:t>
              </w:r>
            </w:ins>
          </w:p>
        </w:tc>
        <w:tc>
          <w:tcPr>
            <w:tcW w:w="6375" w:type="dxa"/>
            <w:vAlign w:val="center"/>
          </w:tcPr>
          <w:p w14:paraId="2C74C28C" w14:textId="77777777" w:rsidR="00EE227A" w:rsidRDefault="00055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ns w:id="15" w:author="Autor" w:date="2021-09-03T21:42:00Z"/>
                <w:rFonts w:ascii="Calibri" w:eastAsia="Calibri" w:hAnsi="Calibri" w:cs="Calibri"/>
                <w:color w:val="000000"/>
                <w:sz w:val="22"/>
                <w:szCs w:val="22"/>
              </w:rPr>
            </w:pPr>
            <w:ins w:id="16" w:author="Autor" w:date="2021-09-03T21:42:00Z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Za obehové kilometre sa považuje vzdialenosť, ktorú vozidlo prejde z dôvodu nevyhnutného presunu z konečnej zastávky jedného spoja na východiskovú zastávku druhého spoja počas dňa v súlade s denným Obehom vozidla.</w:t>
              </w:r>
            </w:ins>
          </w:p>
        </w:tc>
      </w:tr>
      <w:tr w:rsidR="00EE227A" w14:paraId="5509CB32" w14:textId="77777777">
        <w:trPr>
          <w:ins w:id="17" w:author="Autor" w:date="2021-09-03T21:42:00Z"/>
        </w:trPr>
        <w:tc>
          <w:tcPr>
            <w:tcW w:w="2955" w:type="dxa"/>
            <w:vAlign w:val="center"/>
          </w:tcPr>
          <w:p w14:paraId="5129C4BB" w14:textId="77777777" w:rsidR="00EE227A" w:rsidRDefault="00055C27">
            <w:pPr>
              <w:spacing w:line="320" w:lineRule="auto"/>
              <w:jc w:val="left"/>
              <w:rPr>
                <w:ins w:id="18" w:author="Autor" w:date="2021-09-03T21:42:00Z"/>
                <w:rFonts w:ascii="Calibri" w:eastAsia="Calibri" w:hAnsi="Calibri" w:cs="Calibri"/>
                <w:b/>
                <w:sz w:val="22"/>
                <w:szCs w:val="22"/>
              </w:rPr>
            </w:pPr>
            <w:ins w:id="19" w:author="Autor" w:date="2021-09-03T21:42:00Z">
              <w:r>
                <w:rPr>
                  <w:rFonts w:ascii="Calibri" w:eastAsia="Calibri" w:hAnsi="Calibri" w:cs="Calibri"/>
                  <w:b/>
                  <w:sz w:val="22"/>
                  <w:szCs w:val="22"/>
                </w:rPr>
                <w:t>Technologické kilometre</w:t>
              </w:r>
            </w:ins>
          </w:p>
        </w:tc>
        <w:tc>
          <w:tcPr>
            <w:tcW w:w="6375" w:type="dxa"/>
            <w:vAlign w:val="center"/>
          </w:tcPr>
          <w:p w14:paraId="4A6D0FF3" w14:textId="77777777" w:rsidR="00EE227A" w:rsidRDefault="00055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ns w:id="20" w:author="Autor" w:date="2021-09-03T21:42:00Z"/>
                <w:rFonts w:ascii="Calibri" w:eastAsia="Calibri" w:hAnsi="Calibri" w:cs="Calibri"/>
                <w:color w:val="000000"/>
                <w:sz w:val="22"/>
                <w:szCs w:val="22"/>
              </w:rPr>
            </w:pPr>
            <w:ins w:id="21" w:author="Autor" w:date="2021-09-03T21:42:00Z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Za technologické kilometre sa považuje ostatné vzdialenosti nezahrnuté v tarifných a v obehových kilometroch ako sú prístavné, odstavné kilometre a servisné kilometre.</w:t>
              </w:r>
            </w:ins>
          </w:p>
        </w:tc>
      </w:tr>
      <w:tr w:rsidR="00EE227A" w14:paraId="600B359A" w14:textId="77777777">
        <w:tc>
          <w:tcPr>
            <w:tcW w:w="2955" w:type="dxa"/>
            <w:shd w:val="clear" w:color="auto" w:fill="FFC000"/>
            <w:vAlign w:val="center"/>
          </w:tcPr>
          <w:p w14:paraId="73C528E8" w14:textId="77777777" w:rsidR="00EE227A" w:rsidRDefault="00055C27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6DBF5420" w14:textId="77777777" w:rsidR="00EE227A" w:rsidRDefault="00EE2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E227A" w14:paraId="34702DAA" w14:textId="77777777">
        <w:tc>
          <w:tcPr>
            <w:tcW w:w="2955" w:type="dxa"/>
            <w:shd w:val="clear" w:color="auto" w:fill="auto"/>
            <w:vAlign w:val="center"/>
          </w:tcPr>
          <w:p w14:paraId="29143707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Nové vozidlá</w:t>
            </w:r>
          </w:p>
        </w:tc>
        <w:tc>
          <w:tcPr>
            <w:tcW w:w="6375" w:type="dxa"/>
            <w:vAlign w:val="center"/>
          </w:tcPr>
          <w:p w14:paraId="078FD878" w14:textId="77777777" w:rsidR="00EE227A" w:rsidRDefault="00055C27">
            <w:pPr>
              <w:pStyle w:val="Nadpis2"/>
              <w:ind w:left="0" w:firstLine="0"/>
              <w:rPr>
                <w:vertAlign w:val="subscript"/>
              </w:rPr>
            </w:pPr>
            <w:bookmarkStart w:id="22" w:name="_heading=h.gjdgxs" w:colFirst="0" w:colLast="0"/>
            <w:bookmarkEnd w:id="22"/>
            <w:r>
              <w:rPr>
                <w:rFonts w:ascii="Calibri" w:eastAsia="Calibri" w:hAnsi="Calibri" w:cs="Calibri"/>
                <w:sz w:val="36"/>
                <w:szCs w:val="36"/>
                <w:vertAlign w:val="subscript"/>
              </w:rPr>
              <w:t>Vozidlá ktorých mesiac prvej registrácie je 3 a menej mesiacov pred mesiacom začatia poskytovania služieb vo verejnom záujme</w:t>
            </w:r>
          </w:p>
        </w:tc>
      </w:tr>
      <w:tr w:rsidR="00EE227A" w14:paraId="28F5A0CC" w14:textId="77777777">
        <w:tc>
          <w:tcPr>
            <w:tcW w:w="2955" w:type="dxa"/>
            <w:shd w:val="clear" w:color="auto" w:fill="FFC000"/>
            <w:vAlign w:val="center"/>
          </w:tcPr>
          <w:p w14:paraId="4E94A3D4" w14:textId="77777777" w:rsidR="00EE227A" w:rsidRDefault="00055C27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375DEA63" w14:textId="77777777" w:rsidR="00EE227A" w:rsidRDefault="00EE2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E227A" w14:paraId="5E0186BE" w14:textId="77777777">
        <w:trPr>
          <w:ins w:id="23" w:author="Autor" w:date="2021-09-03T21:42:00Z"/>
        </w:trPr>
        <w:tc>
          <w:tcPr>
            <w:tcW w:w="2955" w:type="dxa"/>
            <w:vAlign w:val="center"/>
          </w:tcPr>
          <w:p w14:paraId="72267ADD" w14:textId="77777777" w:rsidR="00EE227A" w:rsidRDefault="00055C27">
            <w:pPr>
              <w:spacing w:line="320" w:lineRule="auto"/>
              <w:jc w:val="left"/>
              <w:rPr>
                <w:ins w:id="24" w:author="Autor" w:date="2021-09-03T21:42:00Z"/>
                <w:rFonts w:ascii="Calibri" w:eastAsia="Calibri" w:hAnsi="Calibri" w:cs="Calibri"/>
                <w:b/>
                <w:sz w:val="22"/>
                <w:szCs w:val="22"/>
              </w:rPr>
            </w:pPr>
            <w:ins w:id="25" w:author="Autor" w:date="2021-09-03T21:42:00Z">
              <w:r>
                <w:rPr>
                  <w:rFonts w:ascii="Calibri" w:eastAsia="Calibri" w:hAnsi="Calibri" w:cs="Calibri"/>
                  <w:b/>
                  <w:sz w:val="22"/>
                  <w:szCs w:val="22"/>
                </w:rPr>
                <w:t>Obchádzka</w:t>
              </w:r>
            </w:ins>
          </w:p>
        </w:tc>
        <w:tc>
          <w:tcPr>
            <w:tcW w:w="6375" w:type="dxa"/>
            <w:vAlign w:val="center"/>
          </w:tcPr>
          <w:p w14:paraId="4944586F" w14:textId="77777777" w:rsidR="00EE227A" w:rsidRDefault="00055C27">
            <w:pPr>
              <w:spacing w:line="276" w:lineRule="auto"/>
              <w:rPr>
                <w:ins w:id="26" w:author="Autor" w:date="2021-09-03T21:42:00Z"/>
                <w:rFonts w:ascii="Calibri" w:eastAsia="Calibri" w:hAnsi="Calibri" w:cs="Calibri"/>
                <w:sz w:val="22"/>
                <w:szCs w:val="22"/>
              </w:rPr>
            </w:pPr>
            <w:ins w:id="27" w:author="Autor" w:date="2021-09-03T21:42:00Z">
              <w:r>
                <w:rPr>
                  <w:rFonts w:ascii="Calibri" w:eastAsia="Calibri" w:hAnsi="Calibri" w:cs="Calibri"/>
                  <w:color w:val="FF0000"/>
                  <w:sz w:val="22"/>
                  <w:szCs w:val="22"/>
                </w:rPr>
                <w:t>Zmena/úprava trasy dopravného spojenia (odchýlenie sa dopravného spojenia od trasy v zmysle CP)  z dôvodu vyššej moci (napr. dopravnej nehody, či živelnej pohromy); napríklad cestná komunikácia je neprejazdná, sú vykonávané opravárenské a údržbové práce na</w:t>
              </w:r>
              <w:r>
                <w:rPr>
                  <w:rFonts w:ascii="Calibri" w:eastAsia="Calibri" w:hAnsi="Calibri" w:cs="Calibri"/>
                  <w:color w:val="FF0000"/>
                  <w:sz w:val="22"/>
                  <w:szCs w:val="22"/>
                </w:rPr>
                <w:t xml:space="preserve"> cestnej komunikácii a podobne.</w:t>
              </w:r>
            </w:ins>
          </w:p>
        </w:tc>
      </w:tr>
      <w:tr w:rsidR="00EE227A" w14:paraId="378102C8" w14:textId="77777777">
        <w:tc>
          <w:tcPr>
            <w:tcW w:w="2955" w:type="dxa"/>
            <w:vAlign w:val="center"/>
          </w:tcPr>
          <w:p w14:paraId="7B9B20DB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Organizátor </w:t>
            </w:r>
          </w:p>
        </w:tc>
        <w:tc>
          <w:tcPr>
            <w:tcW w:w="6375" w:type="dxa"/>
            <w:vAlign w:val="center"/>
          </w:tcPr>
          <w:p w14:paraId="094858BD" w14:textId="77777777" w:rsidR="00EE227A" w:rsidRDefault="00055C27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Integrovaná doprava Žilinského kraja, s.r.o. so sídlom Pri Rajčianke 2900/43, 010 01 Žilina, IČO: 51 110 369, ktorá bola založená Žilinským samosprávnym krajom a Mestom Žilina za účelom vybudovania a prevádzky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integrovaného dopravného systému na území Žilinského kraja a priľahlých záujmových regiónov. </w:t>
            </w:r>
          </w:p>
        </w:tc>
      </w:tr>
      <w:tr w:rsidR="00EE227A" w14:paraId="1991F6EF" w14:textId="77777777">
        <w:tc>
          <w:tcPr>
            <w:tcW w:w="2955" w:type="dxa"/>
            <w:vAlign w:val="center"/>
          </w:tcPr>
          <w:p w14:paraId="6B548E5E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Obehy vozidiel </w:t>
            </w:r>
          </w:p>
        </w:tc>
        <w:tc>
          <w:tcPr>
            <w:tcW w:w="6375" w:type="dxa"/>
            <w:vAlign w:val="center"/>
          </w:tcPr>
          <w:p w14:paraId="25E69294" w14:textId="77777777" w:rsidR="00EE227A" w:rsidRDefault="00055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Priradenie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vozidiel Dopravcu na jednotlivé Spoje podľa aktuálne platných Cestovných poriadkov s rozdelením na Veľké autobusy, Malé autobusy, Nízkopodlažné autobusy, Autobusy s klimatizáciou, Autobusy s Wifi a Cyklobusy.</w:t>
            </w:r>
          </w:p>
        </w:tc>
      </w:tr>
      <w:tr w:rsidR="00EE227A" w14:paraId="246A2372" w14:textId="77777777">
        <w:tc>
          <w:tcPr>
            <w:tcW w:w="2955" w:type="dxa"/>
            <w:shd w:val="clear" w:color="auto" w:fill="FFC000"/>
            <w:vAlign w:val="center"/>
          </w:tcPr>
          <w:p w14:paraId="0FBAE706" w14:textId="77777777" w:rsidR="00EE227A" w:rsidRDefault="00055C27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103D8D80" w14:textId="77777777" w:rsidR="00EE227A" w:rsidRDefault="00EE2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trike/>
                <w:color w:val="000000"/>
                <w:sz w:val="22"/>
                <w:szCs w:val="22"/>
              </w:rPr>
            </w:pPr>
          </w:p>
        </w:tc>
      </w:tr>
      <w:tr w:rsidR="00EE227A" w14:paraId="5A107965" w14:textId="77777777">
        <w:tc>
          <w:tcPr>
            <w:tcW w:w="2955" w:type="dxa"/>
            <w:vAlign w:val="center"/>
          </w:tcPr>
          <w:p w14:paraId="16DE8BE2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Ponuka dopravcu </w:t>
            </w:r>
          </w:p>
        </w:tc>
        <w:tc>
          <w:tcPr>
            <w:tcW w:w="6375" w:type="dxa"/>
            <w:vAlign w:val="center"/>
          </w:tcPr>
          <w:p w14:paraId="72A90ACE" w14:textId="77777777" w:rsidR="00EE227A" w:rsidRDefault="00055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Ponuka Dopravcu predložená v procese verejného obstarávania, ktorá tvorí Prílohu č. 2 Zmluvy. </w:t>
            </w:r>
          </w:p>
        </w:tc>
      </w:tr>
      <w:tr w:rsidR="00EE227A" w14:paraId="6E6C0600" w14:textId="77777777">
        <w:trPr>
          <w:trHeight w:val="472"/>
        </w:trPr>
        <w:tc>
          <w:tcPr>
            <w:tcW w:w="2955" w:type="dxa"/>
            <w:vAlign w:val="center"/>
          </w:tcPr>
          <w:p w14:paraId="450DFB92" w14:textId="09356750" w:rsidR="00EE227A" w:rsidRDefault="003B5633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del w:id="28" w:author="Autor" w:date="2021-09-03T21:42:00Z">
              <w:r>
                <w:rPr>
                  <w:rFonts w:ascii="Calibri" w:eastAsia="Calibri" w:hAnsi="Calibri" w:cs="Calibri"/>
                  <w:b/>
                  <w:sz w:val="22"/>
                  <w:szCs w:val="22"/>
                </w:rPr>
                <w:delText xml:space="preserve">Príspevok </w:delText>
              </w:r>
            </w:del>
          </w:p>
        </w:tc>
        <w:tc>
          <w:tcPr>
            <w:tcW w:w="6375" w:type="dxa"/>
            <w:vAlign w:val="center"/>
          </w:tcPr>
          <w:p w14:paraId="4478EEC0" w14:textId="60C91FE2" w:rsidR="00EE227A" w:rsidRDefault="003B5633">
            <w:pPr>
              <w:pStyle w:val="Nadpis2"/>
              <w:ind w:left="-111" w:firstLine="0"/>
              <w:rPr>
                <w:rFonts w:ascii="Calibri" w:eastAsia="Calibri" w:hAnsi="Calibri" w:cs="Calibri"/>
                <w:sz w:val="36"/>
                <w:szCs w:val="36"/>
                <w:vertAlign w:val="subscript"/>
              </w:rPr>
            </w:pPr>
            <w:del w:id="29" w:author="Autor" w:date="2021-09-03T21:42:00Z">
              <w:r>
                <w:rPr>
                  <w:rFonts w:ascii="Calibri" w:eastAsia="Calibri" w:hAnsi="Calibri" w:cs="Calibri"/>
                  <w:sz w:val="36"/>
                  <w:szCs w:val="36"/>
                  <w:vertAlign w:val="subscript"/>
                </w:rPr>
                <w:delText>Úhrada poskytovaná Objednávateľom Dopravcovi podľa článku 6 Zmluvy vo forme Mesačných Záloh (prípadne Mimoriadnych záloh) a Doplatku.</w:delText>
              </w:r>
            </w:del>
          </w:p>
        </w:tc>
      </w:tr>
      <w:tr w:rsidR="00EE227A" w14:paraId="20A1351E" w14:textId="77777777">
        <w:trPr>
          <w:ins w:id="30" w:author="Autor" w:date="2021-09-03T21:42:00Z"/>
        </w:trPr>
        <w:tc>
          <w:tcPr>
            <w:tcW w:w="2955" w:type="dxa"/>
            <w:vAlign w:val="center"/>
          </w:tcPr>
          <w:p w14:paraId="412F2E6D" w14:textId="77777777" w:rsidR="00EE227A" w:rsidRDefault="00055C27">
            <w:pPr>
              <w:spacing w:line="320" w:lineRule="auto"/>
              <w:jc w:val="left"/>
              <w:rPr>
                <w:ins w:id="31" w:author="Autor" w:date="2021-09-03T21:42:00Z"/>
                <w:rFonts w:ascii="Calibri" w:eastAsia="Calibri" w:hAnsi="Calibri" w:cs="Calibri"/>
                <w:b/>
                <w:sz w:val="22"/>
                <w:szCs w:val="22"/>
              </w:rPr>
            </w:pPr>
            <w:ins w:id="32" w:author="Autor" w:date="2021-09-03T21:42:00Z">
              <w:r>
                <w:rPr>
                  <w:rFonts w:ascii="Calibri" w:eastAsia="Calibri" w:hAnsi="Calibri" w:cs="Calibri"/>
                  <w:b/>
                  <w:sz w:val="22"/>
                  <w:szCs w:val="22"/>
                </w:rPr>
                <w:t>Posilový spoj</w:t>
              </w:r>
            </w:ins>
          </w:p>
        </w:tc>
        <w:tc>
          <w:tcPr>
            <w:tcW w:w="6375" w:type="dxa"/>
            <w:vAlign w:val="center"/>
          </w:tcPr>
          <w:p w14:paraId="4A14F253" w14:textId="77777777" w:rsidR="00EE227A" w:rsidRDefault="00055C27">
            <w:pPr>
              <w:pStyle w:val="Nadpis2"/>
              <w:ind w:left="0" w:firstLine="0"/>
              <w:rPr>
                <w:ins w:id="33" w:author="Autor" w:date="2021-09-03T21:42:00Z"/>
                <w:rFonts w:ascii="Calibri" w:eastAsia="Calibri" w:hAnsi="Calibri" w:cs="Calibri"/>
                <w:sz w:val="36"/>
                <w:szCs w:val="36"/>
                <w:vertAlign w:val="subscript"/>
              </w:rPr>
            </w:pPr>
            <w:ins w:id="34" w:author="Autor" w:date="2021-09-03T21:42:00Z">
              <w:r>
                <w:rPr>
                  <w:rFonts w:ascii="Calibri" w:eastAsia="Calibri" w:hAnsi="Calibri" w:cs="Calibri"/>
                  <w:color w:val="FF0000"/>
                  <w:sz w:val="22"/>
                  <w:szCs w:val="22"/>
                </w:rPr>
                <w:t>Dopravné spojenie pre prípad nárazového dopytu prepravy alebo pre prípad potreby prepravy väčšej skupiny cestujúcich, ak existuje predpoklad, že riadny Spoj nebude kapacitne postačovať.</w:t>
              </w:r>
            </w:ins>
          </w:p>
        </w:tc>
      </w:tr>
      <w:tr w:rsidR="00EE227A" w14:paraId="5DC4629A" w14:textId="77777777">
        <w:tc>
          <w:tcPr>
            <w:tcW w:w="2955" w:type="dxa"/>
            <w:vAlign w:val="center"/>
          </w:tcPr>
          <w:p w14:paraId="637F8701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Pôvodné vozidlá</w:t>
            </w:r>
          </w:p>
        </w:tc>
        <w:tc>
          <w:tcPr>
            <w:tcW w:w="6375" w:type="dxa"/>
            <w:vAlign w:val="center"/>
          </w:tcPr>
          <w:p w14:paraId="2E6B19AA" w14:textId="77777777" w:rsidR="00EE227A" w:rsidRDefault="00055C27">
            <w:pPr>
              <w:pStyle w:val="Nadpis2"/>
              <w:ind w:left="0" w:firstLine="0"/>
              <w:rPr>
                <w:vertAlign w:val="subscript"/>
              </w:rPr>
            </w:pPr>
            <w:r>
              <w:rPr>
                <w:rFonts w:ascii="Calibri" w:eastAsia="Calibri" w:hAnsi="Calibri" w:cs="Calibri"/>
                <w:sz w:val="36"/>
                <w:szCs w:val="36"/>
                <w:vertAlign w:val="subscript"/>
              </w:rPr>
              <w:t xml:space="preserve">Vozidlá ktorých mesiac prvej registrácie je 4 a viac </w:t>
            </w:r>
            <w:r>
              <w:rPr>
                <w:rFonts w:ascii="Calibri" w:eastAsia="Calibri" w:hAnsi="Calibri" w:cs="Calibri"/>
                <w:sz w:val="36"/>
                <w:szCs w:val="36"/>
                <w:vertAlign w:val="subscript"/>
              </w:rPr>
              <w:t>mesiacov pred mesiacom začatia poskytovania služieb vo verejnom záujme</w:t>
            </w:r>
          </w:p>
        </w:tc>
      </w:tr>
      <w:tr w:rsidR="00EE227A" w14:paraId="76FCBE5D" w14:textId="77777777">
        <w:tc>
          <w:tcPr>
            <w:tcW w:w="2955" w:type="dxa"/>
            <w:shd w:val="clear" w:color="auto" w:fill="FFC000"/>
            <w:vAlign w:val="center"/>
          </w:tcPr>
          <w:p w14:paraId="52079199" w14:textId="77777777" w:rsidR="00EE227A" w:rsidRDefault="00055C27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07698AC1" w14:textId="77777777" w:rsidR="00EE227A" w:rsidRDefault="00EE227A">
            <w:pPr>
              <w:pStyle w:val="Nadpis2"/>
              <w:ind w:left="34" w:hanging="34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E227A" w14:paraId="360162B4" w14:textId="77777777">
        <w:tc>
          <w:tcPr>
            <w:tcW w:w="2955" w:type="dxa"/>
            <w:vAlign w:val="center"/>
          </w:tcPr>
          <w:p w14:paraId="591FF516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Spoj </w:t>
            </w:r>
          </w:p>
        </w:tc>
        <w:tc>
          <w:tcPr>
            <w:tcW w:w="6375" w:type="dxa"/>
            <w:vAlign w:val="center"/>
          </w:tcPr>
          <w:p w14:paraId="3A0A3E36" w14:textId="77777777" w:rsidR="00EE227A" w:rsidRDefault="00055C27">
            <w:pPr>
              <w:pStyle w:val="Nadpis2"/>
              <w:ind w:left="34" w:hanging="3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Jednotlivé dopravné spojenie v rámci Autobusovej linky určené Cestovným poriadkom za podmienok podľa Zmluvy.</w:t>
            </w:r>
          </w:p>
        </w:tc>
      </w:tr>
      <w:tr w:rsidR="00EE227A" w14:paraId="696430B7" w14:textId="77777777">
        <w:tc>
          <w:tcPr>
            <w:tcW w:w="2955" w:type="dxa"/>
            <w:vAlign w:val="center"/>
          </w:tcPr>
          <w:p w14:paraId="6E3458FF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Súťažné podklady </w:t>
            </w:r>
          </w:p>
        </w:tc>
        <w:tc>
          <w:tcPr>
            <w:tcW w:w="6375" w:type="dxa"/>
            <w:vAlign w:val="center"/>
          </w:tcPr>
          <w:p w14:paraId="69472505" w14:textId="77777777" w:rsidR="00EE227A" w:rsidRDefault="00055C27">
            <w:pPr>
              <w:pStyle w:val="Nadpis2"/>
              <w:ind w:left="34" w:hanging="3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Súťažné podklady v Procese verejného obstarávania v znení prípadných vysvetlení, žiadosti o nápravu a iných zmien zavedených v Procese verejného obstarávania. </w:t>
            </w:r>
          </w:p>
        </w:tc>
      </w:tr>
      <w:tr w:rsidR="00EE227A" w14:paraId="415BD7E3" w14:textId="77777777">
        <w:tc>
          <w:tcPr>
            <w:tcW w:w="2955" w:type="dxa"/>
            <w:vAlign w:val="center"/>
          </w:tcPr>
          <w:p w14:paraId="43ADDF01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Spoločenská zmluva o založení Organizátora </w:t>
            </w:r>
          </w:p>
        </w:tc>
        <w:tc>
          <w:tcPr>
            <w:tcW w:w="6375" w:type="dxa"/>
            <w:vAlign w:val="center"/>
          </w:tcPr>
          <w:p w14:paraId="0051133E" w14:textId="77777777" w:rsidR="00EE227A" w:rsidRDefault="00055C27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Spoločenská zmluva o založení obchodnej spoločnosti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  Integrovaná doprava Žilinského kraja, s.r.o. so sídlom Pri Rajčianke 2900/43, 010 01 Žilina, IČO: 51 110 369, ktorá bola uzavretá medzi zakladateľmi -  Žilinským samosprávnym krajom a Mestom Žilina za účelom vybudovania a prevádzky integrovaného dopravn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ého systému na území Žilinského kraja a priľahlých záujmových regiónov. </w:t>
            </w:r>
          </w:p>
        </w:tc>
      </w:tr>
      <w:tr w:rsidR="00EE227A" w14:paraId="67DDC86F" w14:textId="77777777">
        <w:tc>
          <w:tcPr>
            <w:tcW w:w="2955" w:type="dxa"/>
            <w:shd w:val="clear" w:color="auto" w:fill="FFC000"/>
            <w:vAlign w:val="center"/>
          </w:tcPr>
          <w:p w14:paraId="7B75F94D" w14:textId="77777777" w:rsidR="00EE227A" w:rsidRDefault="00055C27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Š 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77EA0564" w14:textId="77777777" w:rsidR="00EE227A" w:rsidRDefault="00EE227A">
            <w:pPr>
              <w:pStyle w:val="Nadpis2"/>
              <w:ind w:left="34" w:hanging="34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E227A" w14:paraId="7B2D9B5B" w14:textId="77777777">
        <w:tc>
          <w:tcPr>
            <w:tcW w:w="2955" w:type="dxa"/>
            <w:vAlign w:val="center"/>
          </w:tcPr>
          <w:p w14:paraId="425F34F3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Štvrťrok </w:t>
            </w:r>
          </w:p>
        </w:tc>
        <w:tc>
          <w:tcPr>
            <w:tcW w:w="6375" w:type="dxa"/>
            <w:vAlign w:val="center"/>
          </w:tcPr>
          <w:p w14:paraId="597F13F6" w14:textId="77777777" w:rsidR="00EE227A" w:rsidRDefault="00055C27">
            <w:pPr>
              <w:pStyle w:val="Nadpis2"/>
              <w:ind w:left="34" w:hanging="3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Rozumie sa kalendárny štvrťrok. </w:t>
            </w:r>
          </w:p>
        </w:tc>
      </w:tr>
      <w:tr w:rsidR="00EE227A" w14:paraId="4605D2EE" w14:textId="77777777">
        <w:tc>
          <w:tcPr>
            <w:tcW w:w="2955" w:type="dxa"/>
            <w:shd w:val="clear" w:color="auto" w:fill="FFC000"/>
            <w:vAlign w:val="center"/>
          </w:tcPr>
          <w:p w14:paraId="1FADEDD8" w14:textId="77777777" w:rsidR="00EE227A" w:rsidRDefault="00055C27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6E8A2DA4" w14:textId="77777777" w:rsidR="00EE227A" w:rsidRDefault="00EE227A">
            <w:pPr>
              <w:pStyle w:val="Nadpis2"/>
              <w:ind w:left="34" w:hanging="34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E227A" w14:paraId="02457816" w14:textId="77777777">
        <w:tc>
          <w:tcPr>
            <w:tcW w:w="2955" w:type="dxa"/>
            <w:vAlign w:val="center"/>
          </w:tcPr>
          <w:p w14:paraId="6879D318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Tarifa IDS ŽSK </w:t>
            </w:r>
          </w:p>
        </w:tc>
        <w:tc>
          <w:tcPr>
            <w:tcW w:w="6375" w:type="dxa"/>
            <w:vAlign w:val="center"/>
          </w:tcPr>
          <w:p w14:paraId="24A4295F" w14:textId="77777777" w:rsidR="00EE227A" w:rsidRDefault="00055C27">
            <w:pPr>
              <w:spacing w:after="24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Tarifou IDS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ŽSK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sa rozumie (predpis) obsiahnutý v dokumente s názvom Záväzné 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podmienky prepravného poriadku IDS ŽSK, ktorým sú upravené sadzby cestovného   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v pravidelnej osobnej doprave a podmienky prípadných zliav na cestovnom, ktorý tvorí  Prílohu č. 3  Zmluvy medzi Dopravcom a Integrátorom. </w:t>
            </w:r>
          </w:p>
          <w:p w14:paraId="48D3D955" w14:textId="77777777" w:rsidR="00EE227A" w:rsidRDefault="00EE227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E227A" w14:paraId="2687DEA8" w14:textId="77777777">
        <w:tc>
          <w:tcPr>
            <w:tcW w:w="2955" w:type="dxa"/>
            <w:vAlign w:val="center"/>
          </w:tcPr>
          <w:p w14:paraId="3E1C8E2D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Tržby </w:t>
            </w:r>
          </w:p>
        </w:tc>
        <w:tc>
          <w:tcPr>
            <w:tcW w:w="6375" w:type="dxa"/>
            <w:vAlign w:val="center"/>
          </w:tcPr>
          <w:p w14:paraId="6887384D" w14:textId="77777777" w:rsidR="00EE227A" w:rsidRDefault="00055C27">
            <w:pPr>
              <w:pStyle w:val="Nadpis2"/>
              <w:ind w:left="34" w:hanging="3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Výnos Dopravcu za predané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cestovné lístky a ďalšie tržby podľa aktuálne platnej Tarify Dopravcu.</w:t>
            </w:r>
          </w:p>
        </w:tc>
      </w:tr>
      <w:tr w:rsidR="00EE227A" w14:paraId="2B9C14F3" w14:textId="77777777">
        <w:tc>
          <w:tcPr>
            <w:tcW w:w="2955" w:type="dxa"/>
            <w:shd w:val="clear" w:color="auto" w:fill="FFC000"/>
            <w:vAlign w:val="center"/>
          </w:tcPr>
          <w:p w14:paraId="45759019" w14:textId="77777777" w:rsidR="00EE227A" w:rsidRDefault="00055C27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V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4A25EA58" w14:textId="77777777" w:rsidR="00EE227A" w:rsidRDefault="00EE227A">
            <w:pPr>
              <w:pStyle w:val="Nadpis2"/>
              <w:ind w:left="34" w:hanging="34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E227A" w14:paraId="1B6E6762" w14:textId="77777777">
        <w:tc>
          <w:tcPr>
            <w:tcW w:w="2955" w:type="dxa"/>
            <w:vAlign w:val="center"/>
          </w:tcPr>
          <w:p w14:paraId="1DDC8619" w14:textId="1ED9074E" w:rsidR="00EE227A" w:rsidRDefault="003B5633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del w:id="35" w:author="Autor" w:date="2021-09-03T21:42:00Z">
              <w:r>
                <w:rPr>
                  <w:rFonts w:ascii="Calibri" w:eastAsia="Calibri" w:hAnsi="Calibri" w:cs="Calibri"/>
                  <w:b/>
                  <w:sz w:val="22"/>
                  <w:szCs w:val="22"/>
                </w:rPr>
                <w:delText>Výkonový kilometer</w:delText>
              </w:r>
            </w:del>
          </w:p>
        </w:tc>
        <w:tc>
          <w:tcPr>
            <w:tcW w:w="6375" w:type="dxa"/>
            <w:vAlign w:val="center"/>
          </w:tcPr>
          <w:bookmarkStart w:id="36" w:name="_heading=h.30j0zll" w:colFirst="0" w:colLast="0" w:displacedByCustomXml="next"/>
          <w:bookmarkEnd w:id="36" w:displacedByCustomXml="next"/>
          <w:customXmlDelRangeStart w:id="37" w:author="Autor" w:date="2021-09-03T21:42:00Z"/>
          <w:sdt>
            <w:sdtPr>
              <w:tag w:val="goog_rdk_2"/>
              <w:id w:val="987820099"/>
            </w:sdtPr>
            <w:sdtEndPr/>
            <w:sdtContent>
              <w:customXmlDelRangeEnd w:id="37"/>
              <w:p w14:paraId="30111C10" w14:textId="06FA0BE3" w:rsidR="00EE227A" w:rsidRDefault="00055C27">
                <w:pPr>
                  <w:pStyle w:val="Nadpis2"/>
                  <w:spacing w:after="0"/>
                  <w:ind w:left="0" w:firstLine="0"/>
                  <w:rPr>
                    <w:rFonts w:ascii="Calibri" w:eastAsia="Calibri" w:hAnsi="Calibri" w:cs="Calibri"/>
                    <w:sz w:val="22"/>
                    <w:szCs w:val="22"/>
                    <w:u w:val="single"/>
                  </w:rPr>
                </w:pPr>
                <w:customXmlDelRangeStart w:id="38" w:author="Autor" w:date="2021-09-03T21:42:00Z"/>
                <w:sdt>
                  <w:sdtPr>
                    <w:tag w:val="goog_rdk_1"/>
                    <w:id w:val="1207214352"/>
                  </w:sdtPr>
                  <w:sdtEndPr/>
                  <w:sdtContent>
                    <w:customXmlDelRangeEnd w:id="38"/>
                    <w:del w:id="39" w:author="Autor" w:date="2021-09-03T21:42:00Z">
                      <w:r w:rsidR="003B5633">
                        <w:rPr>
                          <w:rFonts w:ascii="Calibri" w:eastAsia="Calibri" w:hAnsi="Calibri" w:cs="Calibri"/>
                          <w:b/>
                          <w:sz w:val="22"/>
                          <w:szCs w:val="22"/>
                          <w:u w:val="single"/>
                        </w:rPr>
                        <w:delText>Za výkonové kilometre sa považuje vzdialenosť, ktorú vozidlo prejde z východiskovej zástavky do konečnej zastávky na spojoch  uvedených  v cestovných  poriadkoch a odsúhlasená vzdialenosť, ktorú prejde vozidlo, z dôvodu nevyhnutného presunu z konečnej zastávky jedného spoja na východiskovú zastávku druhého spoja počas dňa, v rámci denného obehu vozidla. Do výkonových kilometrov sa nezapočítavajú  kilometre realizované bez cestujúcich, čiže všetky prístavné, odstavné kilometre a technologické kilometre.</w:delText>
                      </w:r>
                    </w:del>
                    <w:customXmlDelRangeStart w:id="40" w:author="Autor" w:date="2021-09-03T21:42:00Z"/>
                  </w:sdtContent>
                </w:sdt>
                <w:customXmlDelRangeEnd w:id="40"/>
              </w:p>
              <w:customXmlDelRangeStart w:id="41" w:author="Autor" w:date="2021-09-03T21:42:00Z"/>
            </w:sdtContent>
          </w:sdt>
          <w:customXmlDelRangeEnd w:id="41"/>
        </w:tc>
      </w:tr>
      <w:tr w:rsidR="00EE227A" w14:paraId="7616F24D" w14:textId="77777777">
        <w:tc>
          <w:tcPr>
            <w:tcW w:w="2955" w:type="dxa"/>
            <w:vAlign w:val="center"/>
          </w:tcPr>
          <w:p w14:paraId="7580DEB5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Východiskový počet Základných a Záložných  Vozidiel </w:t>
            </w:r>
          </w:p>
        </w:tc>
        <w:tc>
          <w:tcPr>
            <w:tcW w:w="6375" w:type="dxa"/>
            <w:vAlign w:val="center"/>
          </w:tcPr>
          <w:p w14:paraId="6BECCA3A" w14:textId="77777777" w:rsidR="00EE227A" w:rsidRDefault="00055C27">
            <w:pPr>
              <w:pStyle w:val="Nadpis2"/>
              <w:spacing w:after="0"/>
              <w:ind w:left="0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Údaj z Ponuky Dopravcu predloženej v Procese verejného obstarávania, ktorá tvorí Prílohu č. 2 Zmluvy. </w:t>
            </w:r>
          </w:p>
        </w:tc>
      </w:tr>
      <w:tr w:rsidR="00EE227A" w14:paraId="1980BC84" w14:textId="77777777">
        <w:tc>
          <w:tcPr>
            <w:tcW w:w="2955" w:type="dxa"/>
            <w:vAlign w:val="center"/>
          </w:tcPr>
          <w:p w14:paraId="695A6F14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Verejné obstarávanie/Proces verejného obstarávania </w:t>
            </w:r>
          </w:p>
        </w:tc>
        <w:tc>
          <w:tcPr>
            <w:tcW w:w="6375" w:type="dxa"/>
            <w:vAlign w:val="center"/>
          </w:tcPr>
          <w:p w14:paraId="4D643CE3" w14:textId="77777777" w:rsidR="00EE227A" w:rsidRDefault="00055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proces obstarania Služby podľa zákona č. 343/2015 Z .z. o verejnom obstarávaní a o zmene a doplnení niektorých zákonov v znení neskorších predpisov, na základe ktorého bol Dopravca vybraný ako víťazný uchádzač.</w:t>
            </w:r>
          </w:p>
        </w:tc>
      </w:tr>
      <w:tr w:rsidR="00EE227A" w14:paraId="0277A066" w14:textId="77777777">
        <w:tc>
          <w:tcPr>
            <w:tcW w:w="2955" w:type="dxa"/>
            <w:shd w:val="clear" w:color="auto" w:fill="FFC000"/>
            <w:vAlign w:val="center"/>
          </w:tcPr>
          <w:p w14:paraId="7ACCC494" w14:textId="77777777" w:rsidR="00EE227A" w:rsidRDefault="00055C27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Z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1C9E5D8D" w14:textId="77777777" w:rsidR="00EE227A" w:rsidRDefault="00EE2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EE227A" w14:paraId="2AFB8667" w14:textId="77777777">
        <w:tc>
          <w:tcPr>
            <w:tcW w:w="2955" w:type="dxa"/>
            <w:vAlign w:val="center"/>
          </w:tcPr>
          <w:p w14:paraId="4251290B" w14:textId="77777777" w:rsidR="00EE227A" w:rsidRDefault="00055C2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Základné a Záložné vozidlá </w:t>
            </w:r>
          </w:p>
        </w:tc>
        <w:tc>
          <w:tcPr>
            <w:tcW w:w="6375" w:type="dxa"/>
            <w:vAlign w:val="center"/>
          </w:tcPr>
          <w:p w14:paraId="3EA0697C" w14:textId="77777777" w:rsidR="00EE227A" w:rsidRDefault="00055C27">
            <w:pPr>
              <w:pStyle w:val="Nadpis2"/>
              <w:ind w:left="0" w:firstLine="0"/>
              <w:rPr>
                <w:rFonts w:ascii="Calibri" w:eastAsia="Calibri" w:hAnsi="Calibri" w:cs="Calibri"/>
                <w:sz w:val="36"/>
                <w:szCs w:val="36"/>
                <w:vertAlign w:val="subscript"/>
              </w:rPr>
            </w:pPr>
            <w:bookmarkStart w:id="42" w:name="_heading=h.1fob9te" w:colFirst="0" w:colLast="0"/>
            <w:bookmarkEnd w:id="42"/>
            <w:r>
              <w:rPr>
                <w:rFonts w:ascii="Calibri" w:eastAsia="Calibri" w:hAnsi="Calibri" w:cs="Calibri"/>
                <w:sz w:val="36"/>
                <w:szCs w:val="36"/>
                <w:vertAlign w:val="subscript"/>
              </w:rPr>
              <w:t>Všetky vozidlá, ktoré Dopravca používa na poskytovanie Služby podľa Zmluvy.</w:t>
            </w:r>
          </w:p>
        </w:tc>
      </w:tr>
    </w:tbl>
    <w:p w14:paraId="0E5FD46B" w14:textId="77777777" w:rsidR="00EE227A" w:rsidRDefault="00EE227A">
      <w:pPr>
        <w:rPr>
          <w:rFonts w:ascii="Calibri" w:eastAsia="Calibri" w:hAnsi="Calibri" w:cs="Calibri"/>
          <w:sz w:val="22"/>
          <w:szCs w:val="22"/>
        </w:rPr>
      </w:pPr>
    </w:p>
    <w:p w14:paraId="0D64CCCA" w14:textId="77777777" w:rsidR="00EE227A" w:rsidRDefault="00EE227A">
      <w:pPr>
        <w:rPr>
          <w:rFonts w:ascii="Calibri" w:eastAsia="Calibri" w:hAnsi="Calibri" w:cs="Calibri"/>
          <w:sz w:val="22"/>
          <w:szCs w:val="22"/>
        </w:rPr>
      </w:pPr>
    </w:p>
    <w:p w14:paraId="6F111289" w14:textId="77777777" w:rsidR="00EE227A" w:rsidRDefault="00EE227A">
      <w:pPr>
        <w:rPr>
          <w:rFonts w:ascii="Calibri" w:eastAsia="Calibri" w:hAnsi="Calibri" w:cs="Calibri"/>
          <w:sz w:val="22"/>
          <w:szCs w:val="22"/>
        </w:rPr>
      </w:pPr>
    </w:p>
    <w:p w14:paraId="7D00F199" w14:textId="77777777" w:rsidR="00EE227A" w:rsidRDefault="00EE227A">
      <w:pPr>
        <w:rPr>
          <w:rFonts w:ascii="Calibri" w:eastAsia="Calibri" w:hAnsi="Calibri" w:cs="Calibri"/>
          <w:sz w:val="22"/>
          <w:szCs w:val="22"/>
        </w:rPr>
      </w:pPr>
    </w:p>
    <w:sectPr w:rsidR="00EE22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11" w:right="1590" w:bottom="1411" w:left="1411" w:header="432" w:footer="43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EA4EC" w14:textId="77777777" w:rsidR="00055C27" w:rsidRDefault="00055C27">
      <w:r>
        <w:separator/>
      </w:r>
    </w:p>
  </w:endnote>
  <w:endnote w:type="continuationSeparator" w:id="0">
    <w:p w14:paraId="05CCF462" w14:textId="77777777" w:rsidR="00055C27" w:rsidRDefault="0005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uattrocento San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7A4D6" w14:textId="77777777" w:rsidR="00EE227A" w:rsidRDefault="00EE22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8640"/>
      </w:tabs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A7376C" w14:textId="77777777" w:rsidR="00EE227A" w:rsidRDefault="00055C27">
    <w:pPr>
      <w:pBdr>
        <w:top w:val="dotted" w:sz="6" w:space="1" w:color="000000"/>
        <w:left w:val="nil"/>
        <w:bottom w:val="nil"/>
        <w:right w:val="nil"/>
        <w:between w:val="nil"/>
      </w:pBdr>
      <w:tabs>
        <w:tab w:val="center" w:pos="4536"/>
        <w:tab w:val="right" w:pos="8640"/>
      </w:tabs>
      <w:jc w:val="center"/>
      <w:rPr>
        <w:rFonts w:ascii="Quattrocento Sans" w:eastAsia="Quattrocento Sans" w:hAnsi="Quattrocento Sans" w:cs="Quattrocento Sans"/>
        <w:color w:val="000000"/>
        <w:sz w:val="16"/>
        <w:szCs w:val="16"/>
      </w:rPr>
    </w:pPr>
    <w:r>
      <w:rPr>
        <w:rFonts w:ascii="Quattrocento Sans" w:eastAsia="Quattrocento Sans" w:hAnsi="Quattrocento Sans" w:cs="Quattrocento Sans"/>
        <w:color w:val="000000"/>
        <w:sz w:val="16"/>
        <w:szCs w:val="16"/>
      </w:rPr>
      <w:fldChar w:fldCharType="begin"/>
    </w:r>
    <w:r>
      <w:rPr>
        <w:rFonts w:ascii="Quattrocento Sans" w:eastAsia="Quattrocento Sans" w:hAnsi="Quattrocento Sans" w:cs="Quattrocento Sans"/>
        <w:color w:val="000000"/>
        <w:sz w:val="16"/>
        <w:szCs w:val="16"/>
      </w:rPr>
      <w:instrText>PAGE</w:instrText>
    </w:r>
    <w:r w:rsidR="00746B00">
      <w:rPr>
        <w:rFonts w:ascii="Quattrocento Sans" w:eastAsia="Quattrocento Sans" w:hAnsi="Quattrocento Sans" w:cs="Quattrocento Sans"/>
        <w:color w:val="000000"/>
        <w:sz w:val="16"/>
        <w:szCs w:val="16"/>
      </w:rPr>
      <w:fldChar w:fldCharType="separate"/>
    </w:r>
    <w:r>
      <w:rPr>
        <w:rFonts w:ascii="Quattrocento Sans" w:eastAsia="Quattrocento Sans" w:hAnsi="Quattrocento Sans" w:cs="Quattrocento Sans"/>
        <w:noProof/>
        <w:color w:val="000000"/>
        <w:sz w:val="16"/>
        <w:szCs w:val="16"/>
      </w:rPr>
      <w:t>1</w:t>
    </w:r>
    <w:r>
      <w:rPr>
        <w:rFonts w:ascii="Quattrocento Sans" w:eastAsia="Quattrocento Sans" w:hAnsi="Quattrocento Sans" w:cs="Quattrocento Sans"/>
        <w:color w:val="000000"/>
        <w:sz w:val="16"/>
        <w:szCs w:val="16"/>
      </w:rPr>
      <w:fldChar w:fldCharType="end"/>
    </w:r>
    <w:r>
      <w:rPr>
        <w:rFonts w:ascii="Quattrocento Sans" w:eastAsia="Quattrocento Sans" w:hAnsi="Quattrocento Sans" w:cs="Quattrocento Sans"/>
        <w:color w:val="000000"/>
        <w:sz w:val="16"/>
        <w:szCs w:val="16"/>
      </w:rPr>
      <w:t>/</w:t>
    </w:r>
    <w:r>
      <w:rPr>
        <w:rFonts w:ascii="Quattrocento Sans" w:eastAsia="Quattrocento Sans" w:hAnsi="Quattrocento Sans" w:cs="Quattrocento Sans"/>
        <w:color w:val="000000"/>
        <w:sz w:val="16"/>
        <w:szCs w:val="16"/>
      </w:rPr>
      <w:fldChar w:fldCharType="begin"/>
    </w:r>
    <w:r>
      <w:rPr>
        <w:rFonts w:ascii="Quattrocento Sans" w:eastAsia="Quattrocento Sans" w:hAnsi="Quattrocento Sans" w:cs="Quattrocento Sans"/>
        <w:color w:val="000000"/>
        <w:sz w:val="16"/>
        <w:szCs w:val="16"/>
      </w:rPr>
      <w:instrText>NUMPAGES</w:instrText>
    </w:r>
    <w:r w:rsidR="00746B00">
      <w:rPr>
        <w:rFonts w:ascii="Quattrocento Sans" w:eastAsia="Quattrocento Sans" w:hAnsi="Quattrocento Sans" w:cs="Quattrocento Sans"/>
        <w:color w:val="000000"/>
        <w:sz w:val="16"/>
        <w:szCs w:val="16"/>
      </w:rPr>
      <w:fldChar w:fldCharType="separate"/>
    </w:r>
    <w:r>
      <w:rPr>
        <w:rFonts w:ascii="Quattrocento Sans" w:eastAsia="Quattrocento Sans" w:hAnsi="Quattrocento Sans" w:cs="Quattrocento Sans"/>
        <w:noProof/>
        <w:color w:val="000000"/>
        <w:sz w:val="16"/>
        <w:szCs w:val="16"/>
      </w:rPr>
      <w:t>1</w:t>
    </w:r>
    <w:r>
      <w:rPr>
        <w:rFonts w:ascii="Quattrocento Sans" w:eastAsia="Quattrocento Sans" w:hAnsi="Quattrocento Sans" w:cs="Quattrocento Sans"/>
        <w:color w:val="00000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18200" w14:textId="77777777" w:rsidR="00EE227A" w:rsidRDefault="00EE22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8640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70684" w14:textId="77777777" w:rsidR="00055C27" w:rsidRDefault="00055C27">
      <w:r>
        <w:separator/>
      </w:r>
    </w:p>
  </w:footnote>
  <w:footnote w:type="continuationSeparator" w:id="0">
    <w:p w14:paraId="5FC397BB" w14:textId="77777777" w:rsidR="00055C27" w:rsidRDefault="00055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18713" w14:textId="77777777" w:rsidR="00EE227A" w:rsidRDefault="00EE22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A0FA0" w14:textId="77777777" w:rsidR="00EE227A" w:rsidRDefault="00055C27">
    <w:pPr>
      <w:pBdr>
        <w:top w:val="nil"/>
        <w:left w:val="nil"/>
        <w:bottom w:val="nil"/>
        <w:right w:val="nil"/>
        <w:between w:val="nil"/>
      </w:pBdr>
      <w:spacing w:after="120"/>
      <w:jc w:val="right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>Príloha č.  1 -  Definície</w:t>
    </w:r>
  </w:p>
  <w:p w14:paraId="723674D1" w14:textId="77777777" w:rsidR="00EE227A" w:rsidRDefault="00EE22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AF2F5" w14:textId="77777777" w:rsidR="00EE227A" w:rsidRDefault="00EE22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27A"/>
    <w:rsid w:val="00055C27"/>
    <w:rsid w:val="002D2EA8"/>
    <w:rsid w:val="003B5633"/>
    <w:rsid w:val="00746B00"/>
    <w:rsid w:val="00E06457"/>
    <w:rsid w:val="00E653AF"/>
    <w:rsid w:val="00EB3789"/>
    <w:rsid w:val="00EE227A"/>
    <w:rsid w:val="00F3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BAC1D3-2E6D-45C8-99FF-C83E4A57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spacing w:after="120"/>
      <w:ind w:left="1418" w:hanging="708"/>
      <w:outlineLvl w:val="1"/>
    </w:p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itul">
    <w:name w:val="Subtitle"/>
    <w:basedOn w:val="Normlny"/>
    <w:next w:val="Norm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GdpjI8AOChAdwfzPdJdUcmFAqQ==">AMUW2mWIMYKd2XD2gXyLGspkN66JEyNE6BrsH25ovyO4e5HwSAQlVXjcuvYHsdPeQDGg1RnFtTvxiQATOg5QqMpSUf6VxWl7JxwXxveRUYnNLYglPa9hDqkMdWc5cf4OT4JXX5fK8pO6DtrVmq8CtSjeJQZHXuoMAIMyOuNwLRjbqLeSGUe6hDD7SYwwiuA1ZfhO/LzBO1GzCU6tIU/K1vYeH3X6C2DN9N6c+y905DjP7rfu1zZ3hMIbzEncCrRVuGLF03CksVsbw4BBcCsa2oX7lOOqQhBwdJSmJuexU7aptvrMuNzcKQlqQxbptKvB6ydL9zSUdtKM5ySOBni1ICdNk+Vgbm3KxBPope+BqvHM8t0zcc4OiWasX7L2IJa/OcuJy1q8RC6oLIlAvFr0Nr748SWVIxNcQkP5iDCudoMljH3HOzWMWWRH8WUtJostOt8mBPRAhjrhR9PKiHWZ4r4ZhOaqS4T2Htjo7GVaWzqZrcE2Yu1f/l9VtE/ZKcEuirBJEQmku/PjSkTysi4nSEpMZhFJfTlgqvyqln+mpLrWq6/8BEBiR/+Pf4Awxst9bAu1TzRCcaZ5ROJQx2+LR8/WNx2F23wmCvZj6MAhO8LxSsTqR21B6odEpvxXNQk7IMX5nqP1EvbtXZBEKFmBfbHHwjZ8OafRlYxvqgNpQy6FOmXMcfvq+oyRq6NzYE9v95kUaVneFBV3zBVt9Y1MgqRKdikj3ZKdnM8maLfeK65YAm3ko9mELjMnR1hyM3/mGLkkS8yZrdhj4tBlKs+Jjq+Bw8H2GZRg8UXRi3N29ZzTeQQXoCSHFH+HBQwnA82SeI6TpbApQFjO6lX+DUz3fuJcHQMX1PvKiUgxTIF0z9XAZf3rlwjhrrbiv7aAMct98YsizExvpXPDmjcT01Gy4mqcwpv9sg2KPb92+mb8ECaAV88RSc0AsP4Rw6v+8wK0yxW25XOEzMsUJLWFmkYf9FAUxT1X98NBFSn2xGRjqKMqZXkDCUSJHK9uhSbTe4Gj022S6OLQTid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Pašková</dc:creator>
  <cp:lastModifiedBy>Marcela T.</cp:lastModifiedBy>
  <cp:revision>1</cp:revision>
  <dcterms:created xsi:type="dcterms:W3CDTF">2021-08-20T16:08:00Z</dcterms:created>
  <dcterms:modified xsi:type="dcterms:W3CDTF">2021-09-03T19:42:00Z</dcterms:modified>
</cp:coreProperties>
</file>