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EE732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0858440E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3D378D3A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1731B022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683EB575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48C430AE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298C619F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0989E582" w14:textId="77777777" w:rsidR="00064FE9" w:rsidRDefault="00D310A8">
      <w:pPr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Integrovaná doprava Žilinského kraja </w:t>
      </w:r>
    </w:p>
    <w:p w14:paraId="0A36706A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65835139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79CFD2D1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34D79755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4DD57803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1169E6A8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26C26D29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0BE2853B" w14:textId="77777777" w:rsidR="00064FE9" w:rsidRDefault="00D310A8">
      <w:pPr>
        <w:jc w:val="center"/>
        <w:rPr>
          <w:rFonts w:cs="Times New Roman"/>
          <w:sz w:val="56"/>
          <w:szCs w:val="56"/>
        </w:rPr>
      </w:pPr>
      <w:r>
        <w:rPr>
          <w:rFonts w:cs="Times New Roman"/>
          <w:sz w:val="56"/>
          <w:szCs w:val="56"/>
        </w:rPr>
        <w:t xml:space="preserve">Kartové štandardy IDS ŽSK </w:t>
      </w:r>
    </w:p>
    <w:p w14:paraId="0C1DD8EA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7017507D" w14:textId="77777777" w:rsidR="00064FE9" w:rsidRDefault="00D310A8">
      <w:pPr>
        <w:jc w:val="center"/>
        <w:rPr>
          <w:rFonts w:cs="Times New Roman"/>
          <w:sz w:val="56"/>
          <w:szCs w:val="56"/>
        </w:rPr>
      </w:pPr>
      <w:r>
        <w:rPr>
          <w:rFonts w:cs="Times New Roman"/>
          <w:sz w:val="56"/>
          <w:szCs w:val="56"/>
        </w:rPr>
        <w:t xml:space="preserve">Procesy pre prácu s kartou </w:t>
      </w:r>
    </w:p>
    <w:p w14:paraId="4977B030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0FAF071E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48B0D008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51861C06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634204F3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76C4DA95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79026D14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30D84AFD" w14:textId="77777777" w:rsidR="00764828" w:rsidRDefault="00D310A8">
      <w:pPr>
        <w:jc w:val="both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  <w:r>
        <w:rPr>
          <w:rFonts w:cs="Times New Roman"/>
          <w:sz w:val="36"/>
          <w:szCs w:val="36"/>
        </w:rPr>
        <w:tab/>
      </w:r>
    </w:p>
    <w:p w14:paraId="6D1F8848" w14:textId="42D02E7D" w:rsidR="008D0CDC" w:rsidRDefault="008860E1">
      <w:pPr>
        <w:jc w:val="both"/>
        <w:rPr>
          <w:rFonts w:cs="Times New Roman"/>
          <w:sz w:val="36"/>
          <w:szCs w:val="36"/>
        </w:rPr>
      </w:pPr>
      <w:r w:rsidRPr="0065464B">
        <w:rPr>
          <w:rFonts w:cs="Times New Roman"/>
          <w:sz w:val="36"/>
          <w:szCs w:val="36"/>
        </w:rPr>
        <w:t>október</w:t>
      </w:r>
      <w:r w:rsidR="00D310A8" w:rsidRPr="0065464B">
        <w:rPr>
          <w:rFonts w:cs="Times New Roman"/>
          <w:sz w:val="36"/>
          <w:szCs w:val="36"/>
        </w:rPr>
        <w:t xml:space="preserve">  2020</w:t>
      </w:r>
      <w:r w:rsidR="00D310A8">
        <w:rPr>
          <w:rFonts w:cs="Times New Roman"/>
          <w:sz w:val="36"/>
          <w:szCs w:val="36"/>
        </w:rPr>
        <w:t xml:space="preserve"> </w:t>
      </w:r>
    </w:p>
    <w:p w14:paraId="1947DE3F" w14:textId="77777777" w:rsidR="008D0CDC" w:rsidRDefault="008D0CDC">
      <w:pPr>
        <w:spacing w:line="240" w:lineRule="auto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br w:type="page"/>
      </w:r>
    </w:p>
    <w:p w14:paraId="098ECE1D" w14:textId="77777777" w:rsidR="00064FE9" w:rsidRDefault="00064FE9">
      <w:pPr>
        <w:jc w:val="both"/>
        <w:rPr>
          <w:rFonts w:cs="Times New Roman"/>
          <w:sz w:val="36"/>
          <w:szCs w:val="36"/>
        </w:rPr>
      </w:pPr>
    </w:p>
    <w:p w14:paraId="655562A7" w14:textId="77777777" w:rsidR="00064FE9" w:rsidRDefault="00D310A8">
      <w:pPr>
        <w:jc w:val="both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Obsah </w:t>
      </w:r>
    </w:p>
    <w:p w14:paraId="17B693FC" w14:textId="77777777" w:rsidR="00064FE9" w:rsidRDefault="00064FE9">
      <w:pPr>
        <w:jc w:val="both"/>
      </w:pPr>
    </w:p>
    <w:p w14:paraId="4EC7AB8C" w14:textId="40ED251D" w:rsidR="00E7396A" w:rsidRDefault="00D310A8">
      <w:pPr>
        <w:pStyle w:val="Obsah1"/>
        <w:rPr>
          <w:rFonts w:asciiTheme="minorHAnsi" w:eastAsiaTheme="minorEastAsia" w:hAnsiTheme="minorHAnsi"/>
          <w:noProof/>
          <w:lang w:eastAsia="sk-SK"/>
        </w:rPr>
      </w:pPr>
      <w:r>
        <w:fldChar w:fldCharType="begin"/>
      </w:r>
      <w:r>
        <w:rPr>
          <w:rStyle w:val="IndexLink"/>
          <w:rFonts w:cs="Times New Roman"/>
          <w:webHidden/>
        </w:rPr>
        <w:instrText>TOC \z \o "1-2" \u \h</w:instrText>
      </w:r>
      <w:r>
        <w:rPr>
          <w:rStyle w:val="IndexLink"/>
        </w:rPr>
        <w:fldChar w:fldCharType="separate"/>
      </w:r>
      <w:hyperlink w:anchor="_Toc54676044" w:history="1">
        <w:r w:rsidR="00E7396A" w:rsidRPr="00440991">
          <w:rPr>
            <w:rStyle w:val="Hypertextovprepojenie"/>
            <w:rFonts w:cs="Times New Roman"/>
            <w:noProof/>
          </w:rPr>
          <w:t>1.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Úvod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_Toc54676044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4</w:t>
        </w:r>
        <w:r w:rsidR="00E7396A">
          <w:rPr>
            <w:noProof/>
            <w:webHidden/>
          </w:rPr>
          <w:fldChar w:fldCharType="end"/>
        </w:r>
      </w:hyperlink>
    </w:p>
    <w:p w14:paraId="5D0D01A2" w14:textId="78B63B23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45" w:history="1">
        <w:r w:rsidR="00E7396A" w:rsidRPr="00440991">
          <w:rPr>
            <w:rStyle w:val="Hypertextovprepojenie"/>
            <w:rFonts w:cs="Times New Roman"/>
            <w:noProof/>
          </w:rPr>
          <w:t>1.1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Zmeny v dokumente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_Toc54676045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4</w:t>
        </w:r>
        <w:r w:rsidR="00E7396A">
          <w:rPr>
            <w:noProof/>
            <w:webHidden/>
          </w:rPr>
          <w:fldChar w:fldCharType="end"/>
        </w:r>
      </w:hyperlink>
    </w:p>
    <w:p w14:paraId="570493A5" w14:textId="29E55C49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46" w:history="1">
        <w:r w:rsidR="00E7396A" w:rsidRPr="00440991">
          <w:rPr>
            <w:rStyle w:val="Hypertextovprepojenie"/>
            <w:rFonts w:cs="Times New Roman"/>
            <w:noProof/>
          </w:rPr>
          <w:t>1.2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Cieľ dokumentu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_Toc54676046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4</w:t>
        </w:r>
        <w:r w:rsidR="00E7396A">
          <w:rPr>
            <w:noProof/>
            <w:webHidden/>
          </w:rPr>
          <w:fldChar w:fldCharType="end"/>
        </w:r>
      </w:hyperlink>
    </w:p>
    <w:p w14:paraId="65A0FB14" w14:textId="2C9C2BFA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47" w:history="1">
        <w:r w:rsidR="00E7396A" w:rsidRPr="00440991">
          <w:rPr>
            <w:rStyle w:val="Hypertextovprepojenie"/>
            <w:rFonts w:cs="Times New Roman"/>
            <w:noProof/>
          </w:rPr>
          <w:t>1.3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Použité skratky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_Toc54676047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4</w:t>
        </w:r>
        <w:r w:rsidR="00E7396A">
          <w:rPr>
            <w:noProof/>
            <w:webHidden/>
          </w:rPr>
          <w:fldChar w:fldCharType="end"/>
        </w:r>
      </w:hyperlink>
    </w:p>
    <w:p w14:paraId="6BCD1BCF" w14:textId="3E4D4668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48" w:history="1">
        <w:r w:rsidR="00E7396A" w:rsidRPr="00440991">
          <w:rPr>
            <w:rStyle w:val="Hypertextovprepojenie"/>
            <w:rFonts w:cs="Times New Roman"/>
            <w:noProof/>
          </w:rPr>
          <w:t>1.4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Použité pojmy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_Toc54676048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4</w:t>
        </w:r>
        <w:r w:rsidR="00E7396A">
          <w:rPr>
            <w:noProof/>
            <w:webHidden/>
          </w:rPr>
          <w:fldChar w:fldCharType="end"/>
        </w:r>
      </w:hyperlink>
    </w:p>
    <w:p w14:paraId="36B0C378" w14:textId="1ED02F06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49" w:history="1">
        <w:r w:rsidR="00E7396A" w:rsidRPr="00440991">
          <w:rPr>
            <w:rStyle w:val="Hypertextovprepojenie"/>
            <w:rFonts w:cs="Times New Roman"/>
            <w:noProof/>
          </w:rPr>
          <w:t>1.5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Súvisiace dokumenty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_Toc54676049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5</w:t>
        </w:r>
        <w:r w:rsidR="00E7396A">
          <w:rPr>
            <w:noProof/>
            <w:webHidden/>
          </w:rPr>
          <w:fldChar w:fldCharType="end"/>
        </w:r>
      </w:hyperlink>
    </w:p>
    <w:p w14:paraId="3647A265" w14:textId="274EF15B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50" w:history="1">
        <w:r w:rsidR="00E7396A" w:rsidRPr="00440991">
          <w:rPr>
            <w:rStyle w:val="Hypertextovprepojenie"/>
            <w:rFonts w:cs="Times New Roman"/>
            <w:noProof/>
          </w:rPr>
          <w:t>2.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Životný cyklus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_Toc54676050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5</w:t>
        </w:r>
        <w:r w:rsidR="00E7396A">
          <w:rPr>
            <w:noProof/>
            <w:webHidden/>
          </w:rPr>
          <w:fldChar w:fldCharType="end"/>
        </w:r>
      </w:hyperlink>
    </w:p>
    <w:p w14:paraId="752DC153" w14:textId="52388786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51" w:history="1">
        <w:r w:rsidR="00E7396A" w:rsidRPr="00440991">
          <w:rPr>
            <w:rStyle w:val="Hypertextovprepojenie"/>
            <w:rFonts w:cs="Times New Roman"/>
            <w:noProof/>
          </w:rPr>
          <w:t>2.1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Bloková schéma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_Toc54676051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5</w:t>
        </w:r>
        <w:r w:rsidR="00E7396A">
          <w:rPr>
            <w:noProof/>
            <w:webHidden/>
          </w:rPr>
          <w:fldChar w:fldCharType="end"/>
        </w:r>
      </w:hyperlink>
    </w:p>
    <w:p w14:paraId="775E75AD" w14:textId="27BE3E3F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52" w:history="1">
        <w:r w:rsidR="00E7396A" w:rsidRPr="00440991">
          <w:rPr>
            <w:rStyle w:val="Hypertextovprepojenie"/>
            <w:rFonts w:cs="Times New Roman"/>
            <w:noProof/>
          </w:rPr>
          <w:t>2.2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Akceptované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_Toc54676052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6</w:t>
        </w:r>
        <w:r w:rsidR="00E7396A">
          <w:rPr>
            <w:noProof/>
            <w:webHidden/>
          </w:rPr>
          <w:fldChar w:fldCharType="end"/>
        </w:r>
      </w:hyperlink>
    </w:p>
    <w:p w14:paraId="7DD556AB" w14:textId="014FE1B5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53" w:history="1">
        <w:r w:rsidR="00E7396A" w:rsidRPr="00440991">
          <w:rPr>
            <w:rStyle w:val="Hypertextovprepojenie"/>
            <w:rFonts w:cs="Times New Roman"/>
            <w:noProof/>
          </w:rPr>
          <w:t>3.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Nová karta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_Toc54676053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6</w:t>
        </w:r>
        <w:r w:rsidR="00E7396A">
          <w:rPr>
            <w:noProof/>
            <w:webHidden/>
          </w:rPr>
          <w:fldChar w:fldCharType="end"/>
        </w:r>
      </w:hyperlink>
    </w:p>
    <w:p w14:paraId="7C6AE2D1" w14:textId="2602EC76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54" w:history="1">
        <w:r w:rsidR="00E7396A" w:rsidRPr="00440991">
          <w:rPr>
            <w:rStyle w:val="Hypertextovprepojenie"/>
            <w:rFonts w:cs="Times New Roman"/>
            <w:noProof/>
          </w:rPr>
          <w:t>3.1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Inicializácia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_Toc54676054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6</w:t>
        </w:r>
        <w:r w:rsidR="00E7396A">
          <w:rPr>
            <w:noProof/>
            <w:webHidden/>
          </w:rPr>
          <w:fldChar w:fldCharType="end"/>
        </w:r>
      </w:hyperlink>
    </w:p>
    <w:p w14:paraId="2B8C6024" w14:textId="3EB74D6A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55" w:history="1">
        <w:r w:rsidR="00E7396A" w:rsidRPr="00440991">
          <w:rPr>
            <w:rStyle w:val="Hypertextovprepojenie"/>
            <w:rFonts w:cs="Times New Roman"/>
            <w:noProof/>
          </w:rPr>
          <w:t>3.2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Personalizácia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_Toc54676055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6</w:t>
        </w:r>
        <w:r w:rsidR="00E7396A">
          <w:rPr>
            <w:noProof/>
            <w:webHidden/>
          </w:rPr>
          <w:fldChar w:fldCharType="end"/>
        </w:r>
      </w:hyperlink>
    </w:p>
    <w:p w14:paraId="4351146D" w14:textId="705F77E3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56" w:history="1">
        <w:r w:rsidR="00E7396A" w:rsidRPr="00440991">
          <w:rPr>
            <w:rStyle w:val="Hypertextovprepojenie"/>
            <w:rFonts w:cs="Times New Roman"/>
            <w:noProof/>
          </w:rPr>
          <w:t>3.3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Aktivácia/predaj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_Toc54676056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7</w:t>
        </w:r>
        <w:r w:rsidR="00E7396A">
          <w:rPr>
            <w:noProof/>
            <w:webHidden/>
          </w:rPr>
          <w:fldChar w:fldCharType="end"/>
        </w:r>
      </w:hyperlink>
    </w:p>
    <w:p w14:paraId="18898127" w14:textId="04C4B783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57" w:history="1">
        <w:r w:rsidR="00E7396A" w:rsidRPr="00440991">
          <w:rPr>
            <w:rStyle w:val="Hypertextovprepojenie"/>
            <w:rFonts w:cs="Times New Roman"/>
            <w:noProof/>
          </w:rPr>
          <w:t>4.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Predplatný cestovný lístok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_Toc54676057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7</w:t>
        </w:r>
        <w:r w:rsidR="00E7396A">
          <w:rPr>
            <w:noProof/>
            <w:webHidden/>
          </w:rPr>
          <w:fldChar w:fldCharType="end"/>
        </w:r>
      </w:hyperlink>
    </w:p>
    <w:p w14:paraId="6E2C69B1" w14:textId="4125B70C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58" w:history="1">
        <w:r w:rsidR="00E7396A" w:rsidRPr="00440991">
          <w:rPr>
            <w:rStyle w:val="Hypertextovprepojenie"/>
            <w:noProof/>
          </w:rPr>
          <w:t>4.1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noProof/>
          </w:rPr>
          <w:t>Používanie PCL na kartách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_Toc54676058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7</w:t>
        </w:r>
        <w:r w:rsidR="00E7396A">
          <w:rPr>
            <w:noProof/>
            <w:webHidden/>
          </w:rPr>
          <w:fldChar w:fldCharType="end"/>
        </w:r>
      </w:hyperlink>
    </w:p>
    <w:p w14:paraId="38DF91CE" w14:textId="02C161F1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59" w:history="1">
        <w:r w:rsidR="00E7396A" w:rsidRPr="00440991">
          <w:rPr>
            <w:rStyle w:val="Hypertextovprepojenie"/>
            <w:rFonts w:cs="Times New Roman"/>
            <w:noProof/>
          </w:rPr>
          <w:t>4.2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Predaj PCL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_Toc54676059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8</w:t>
        </w:r>
        <w:r w:rsidR="00E7396A">
          <w:rPr>
            <w:noProof/>
            <w:webHidden/>
          </w:rPr>
          <w:fldChar w:fldCharType="end"/>
        </w:r>
      </w:hyperlink>
    </w:p>
    <w:p w14:paraId="73E951E4" w14:textId="0ECCABC6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0" w:history="1">
        <w:r w:rsidR="00E7396A" w:rsidRPr="00440991">
          <w:rPr>
            <w:rStyle w:val="Hypertextovprepojenie"/>
            <w:rFonts w:cs="Times New Roman"/>
            <w:noProof/>
          </w:rPr>
          <w:t>4.3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Storno predaja PCL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_Toc54676060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9</w:t>
        </w:r>
        <w:r w:rsidR="00E7396A">
          <w:rPr>
            <w:noProof/>
            <w:webHidden/>
          </w:rPr>
          <w:fldChar w:fldCharType="end"/>
        </w:r>
      </w:hyperlink>
    </w:p>
    <w:p w14:paraId="58F791A9" w14:textId="6B9C7A41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1" w:history="1">
        <w:r w:rsidR="00E7396A" w:rsidRPr="00440991">
          <w:rPr>
            <w:rStyle w:val="Hypertextovprepojenie"/>
            <w:rFonts w:cs="Times New Roman"/>
            <w:noProof/>
          </w:rPr>
          <w:t>4.4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Reklamácia PCL v predpredaji/zákazníckom centre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_Toc54676061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9</w:t>
        </w:r>
        <w:r w:rsidR="00E7396A">
          <w:rPr>
            <w:noProof/>
            <w:webHidden/>
          </w:rPr>
          <w:fldChar w:fldCharType="end"/>
        </w:r>
      </w:hyperlink>
    </w:p>
    <w:p w14:paraId="2C9BE7B9" w14:textId="6A871523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2" w:history="1">
        <w:r w:rsidR="00E7396A" w:rsidRPr="00440991">
          <w:rPr>
            <w:rStyle w:val="Hypertextovprepojenie"/>
            <w:rFonts w:cs="Times New Roman"/>
            <w:noProof/>
          </w:rPr>
          <w:t>4.5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Reklamácia PCL v eShope dopravcu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_Toc54676062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10</w:t>
        </w:r>
        <w:r w:rsidR="00E7396A">
          <w:rPr>
            <w:noProof/>
            <w:webHidden/>
          </w:rPr>
          <w:fldChar w:fldCharType="end"/>
        </w:r>
      </w:hyperlink>
    </w:p>
    <w:p w14:paraId="74156A30" w14:textId="2608DF66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63" w:history="1">
        <w:r w:rsidR="00E7396A" w:rsidRPr="00440991">
          <w:rPr>
            <w:rStyle w:val="Hypertextovprepojenie"/>
            <w:rFonts w:cs="Times New Roman"/>
            <w:noProof/>
          </w:rPr>
          <w:t>5.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Jednorazový cestovný lístok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_Toc54676063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11</w:t>
        </w:r>
        <w:r w:rsidR="00E7396A">
          <w:rPr>
            <w:noProof/>
            <w:webHidden/>
          </w:rPr>
          <w:fldChar w:fldCharType="end"/>
        </w:r>
      </w:hyperlink>
    </w:p>
    <w:p w14:paraId="7497A64D" w14:textId="0B7C12FB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4" w:history="1">
        <w:r w:rsidR="00E7396A" w:rsidRPr="00440991">
          <w:rPr>
            <w:rStyle w:val="Hypertextovprepojenie"/>
            <w:noProof/>
          </w:rPr>
          <w:t>5.1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noProof/>
          </w:rPr>
          <w:t>Používanie JCL na kartách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_Toc54676064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11</w:t>
        </w:r>
        <w:r w:rsidR="00E7396A">
          <w:rPr>
            <w:noProof/>
            <w:webHidden/>
          </w:rPr>
          <w:fldChar w:fldCharType="end"/>
        </w:r>
      </w:hyperlink>
    </w:p>
    <w:p w14:paraId="78D3C357" w14:textId="0F0BACAB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5" w:history="1">
        <w:r w:rsidR="00E7396A" w:rsidRPr="00440991">
          <w:rPr>
            <w:rStyle w:val="Hypertextovprepojenie"/>
            <w:rFonts w:cs="Times New Roman"/>
            <w:noProof/>
          </w:rPr>
          <w:t>5.2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Predaj JCL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_Toc54676065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11</w:t>
        </w:r>
        <w:r w:rsidR="00E7396A">
          <w:rPr>
            <w:noProof/>
            <w:webHidden/>
          </w:rPr>
          <w:fldChar w:fldCharType="end"/>
        </w:r>
      </w:hyperlink>
    </w:p>
    <w:p w14:paraId="6EF9EC0B" w14:textId="51D7F929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6" w:history="1">
        <w:r w:rsidR="00E7396A" w:rsidRPr="00440991">
          <w:rPr>
            <w:rStyle w:val="Hypertextovprepojenie"/>
            <w:rFonts w:cs="Times New Roman"/>
            <w:noProof/>
          </w:rPr>
          <w:t>5.3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Predaj JCL pre spolucestujúcich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_Toc54676066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14</w:t>
        </w:r>
        <w:r w:rsidR="00E7396A">
          <w:rPr>
            <w:noProof/>
            <w:webHidden/>
          </w:rPr>
          <w:fldChar w:fldCharType="end"/>
        </w:r>
      </w:hyperlink>
    </w:p>
    <w:p w14:paraId="04E1638D" w14:textId="56C17729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7" w:history="1">
        <w:r w:rsidR="00E7396A" w:rsidRPr="00440991">
          <w:rPr>
            <w:rStyle w:val="Hypertextovprepojenie"/>
            <w:rFonts w:cs="Times New Roman"/>
            <w:noProof/>
          </w:rPr>
          <w:t>5.4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Prestup JCL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_Toc54676067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14</w:t>
        </w:r>
        <w:r w:rsidR="00E7396A">
          <w:rPr>
            <w:noProof/>
            <w:webHidden/>
          </w:rPr>
          <w:fldChar w:fldCharType="end"/>
        </w:r>
      </w:hyperlink>
    </w:p>
    <w:p w14:paraId="55B4CDF2" w14:textId="210DDD27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8" w:history="1">
        <w:r w:rsidR="00E7396A" w:rsidRPr="00440991">
          <w:rPr>
            <w:rStyle w:val="Hypertextovprepojenie"/>
            <w:rFonts w:cs="Times New Roman"/>
            <w:noProof/>
          </w:rPr>
          <w:t>5.5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Storno predaja JCL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_Toc54676068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14</w:t>
        </w:r>
        <w:r w:rsidR="00E7396A">
          <w:rPr>
            <w:noProof/>
            <w:webHidden/>
          </w:rPr>
          <w:fldChar w:fldCharType="end"/>
        </w:r>
      </w:hyperlink>
    </w:p>
    <w:p w14:paraId="144D9FD3" w14:textId="60A79DD1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69" w:history="1">
        <w:r w:rsidR="00E7396A" w:rsidRPr="00440991">
          <w:rPr>
            <w:rStyle w:val="Hypertextovprepojenie"/>
            <w:rFonts w:cs="Times New Roman"/>
            <w:noProof/>
          </w:rPr>
          <w:t>5.6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Papierový lístok do označovača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_Toc54676069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15</w:t>
        </w:r>
        <w:r w:rsidR="00E7396A">
          <w:rPr>
            <w:noProof/>
            <w:webHidden/>
          </w:rPr>
          <w:fldChar w:fldCharType="end"/>
        </w:r>
      </w:hyperlink>
    </w:p>
    <w:p w14:paraId="00F90C24" w14:textId="1A790E1B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70" w:history="1">
        <w:r w:rsidR="00E7396A" w:rsidRPr="00440991">
          <w:rPr>
            <w:rStyle w:val="Hypertextovprepojenie"/>
            <w:rFonts w:cs="Times New Roman"/>
            <w:noProof/>
          </w:rPr>
          <w:t>6.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Elektronická peňaženka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_Toc54676070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15</w:t>
        </w:r>
        <w:r w:rsidR="00E7396A">
          <w:rPr>
            <w:noProof/>
            <w:webHidden/>
          </w:rPr>
          <w:fldChar w:fldCharType="end"/>
        </w:r>
      </w:hyperlink>
    </w:p>
    <w:p w14:paraId="6D53742D" w14:textId="725A9EEB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1" w:history="1">
        <w:r w:rsidR="00E7396A" w:rsidRPr="00440991">
          <w:rPr>
            <w:rStyle w:val="Hypertextovprepojenie"/>
            <w:noProof/>
          </w:rPr>
          <w:t>6.1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noProof/>
          </w:rPr>
          <w:t>Používanie EP na kartách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_Toc54676071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15</w:t>
        </w:r>
        <w:r w:rsidR="00E7396A">
          <w:rPr>
            <w:noProof/>
            <w:webHidden/>
          </w:rPr>
          <w:fldChar w:fldCharType="end"/>
        </w:r>
      </w:hyperlink>
    </w:p>
    <w:p w14:paraId="359CDDE8" w14:textId="70A3919D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2" w:history="1">
        <w:r w:rsidR="00E7396A" w:rsidRPr="00440991">
          <w:rPr>
            <w:rStyle w:val="Hypertextovprepojenie"/>
            <w:rFonts w:cs="Times New Roman"/>
            <w:noProof/>
          </w:rPr>
          <w:t>6.2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Vklad na EP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_Toc54676072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15</w:t>
        </w:r>
        <w:r w:rsidR="00E7396A">
          <w:rPr>
            <w:noProof/>
            <w:webHidden/>
          </w:rPr>
          <w:fldChar w:fldCharType="end"/>
        </w:r>
      </w:hyperlink>
    </w:p>
    <w:p w14:paraId="5DF9E086" w14:textId="68BA306D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3" w:history="1">
        <w:r w:rsidR="00E7396A" w:rsidRPr="00440991">
          <w:rPr>
            <w:rStyle w:val="Hypertextovprepojenie"/>
            <w:rFonts w:cs="Times New Roman"/>
            <w:noProof/>
          </w:rPr>
          <w:t>6.3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Storno vkladu na EP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_Toc54676073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16</w:t>
        </w:r>
        <w:r w:rsidR="00E7396A">
          <w:rPr>
            <w:noProof/>
            <w:webHidden/>
          </w:rPr>
          <w:fldChar w:fldCharType="end"/>
        </w:r>
      </w:hyperlink>
    </w:p>
    <w:p w14:paraId="56276D50" w14:textId="048F0347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4" w:history="1">
        <w:r w:rsidR="00E7396A" w:rsidRPr="00440991">
          <w:rPr>
            <w:rStyle w:val="Hypertextovprepojenie"/>
            <w:rFonts w:cs="Times New Roman"/>
            <w:noProof/>
          </w:rPr>
          <w:t>6.4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Zápis vkladu na EP zaplateného cez internet na kartu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_Toc54676074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16</w:t>
        </w:r>
        <w:r w:rsidR="00E7396A">
          <w:rPr>
            <w:noProof/>
            <w:webHidden/>
          </w:rPr>
          <w:fldChar w:fldCharType="end"/>
        </w:r>
      </w:hyperlink>
    </w:p>
    <w:p w14:paraId="419980D6" w14:textId="531104C7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5" w:history="1">
        <w:r w:rsidR="00E7396A" w:rsidRPr="00440991">
          <w:rPr>
            <w:rStyle w:val="Hypertextovprepojenie"/>
            <w:rFonts w:cs="Times New Roman"/>
            <w:noProof/>
          </w:rPr>
          <w:t>6.5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Reklamácie EP na Predpredaji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_Toc54676075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16</w:t>
        </w:r>
        <w:r w:rsidR="00E7396A">
          <w:rPr>
            <w:noProof/>
            <w:webHidden/>
          </w:rPr>
          <w:fldChar w:fldCharType="end"/>
        </w:r>
      </w:hyperlink>
    </w:p>
    <w:p w14:paraId="38F0655D" w14:textId="14C6599B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6" w:history="1">
        <w:r w:rsidR="00E7396A" w:rsidRPr="00440991">
          <w:rPr>
            <w:rStyle w:val="Hypertextovprepojenie"/>
            <w:rFonts w:cs="Times New Roman"/>
            <w:noProof/>
          </w:rPr>
          <w:t>6.6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Problematické transakcie z EP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_Toc54676076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18</w:t>
        </w:r>
        <w:r w:rsidR="00E7396A">
          <w:rPr>
            <w:noProof/>
            <w:webHidden/>
          </w:rPr>
          <w:fldChar w:fldCharType="end"/>
        </w:r>
      </w:hyperlink>
    </w:p>
    <w:p w14:paraId="796D6F88" w14:textId="541CF561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77" w:history="1">
        <w:r w:rsidR="00E7396A" w:rsidRPr="00440991">
          <w:rPr>
            <w:rStyle w:val="Hypertextovprepojenie"/>
            <w:rFonts w:cs="Times New Roman"/>
            <w:noProof/>
          </w:rPr>
          <w:t>7.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Kontrola platnosti lístka – revízor v autobuse, sprievodca vo vlaku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_Toc54676077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19</w:t>
        </w:r>
        <w:r w:rsidR="00E7396A">
          <w:rPr>
            <w:noProof/>
            <w:webHidden/>
          </w:rPr>
          <w:fldChar w:fldCharType="end"/>
        </w:r>
      </w:hyperlink>
    </w:p>
    <w:p w14:paraId="765CB0EF" w14:textId="47E93393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8" w:history="1">
        <w:r w:rsidR="00E7396A" w:rsidRPr="00440991">
          <w:rPr>
            <w:rStyle w:val="Hypertextovprepojenie"/>
            <w:rFonts w:cs="Times New Roman"/>
            <w:noProof/>
          </w:rPr>
          <w:t>7.1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Nástup revízora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_Toc54676078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19</w:t>
        </w:r>
        <w:r w:rsidR="00E7396A">
          <w:rPr>
            <w:noProof/>
            <w:webHidden/>
          </w:rPr>
          <w:fldChar w:fldCharType="end"/>
        </w:r>
      </w:hyperlink>
    </w:p>
    <w:p w14:paraId="5CFCBCD4" w14:textId="4ED62F6F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79" w:history="1">
        <w:r w:rsidR="00E7396A" w:rsidRPr="00440991">
          <w:rPr>
            <w:rStyle w:val="Hypertextovprepojenie"/>
            <w:rFonts w:cs="Times New Roman"/>
            <w:noProof/>
          </w:rPr>
          <w:t>7.2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Kontrola platnosti PCL/JCL (revízor v autobuse, sprievodca vo vlaku)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_Toc54676079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19</w:t>
        </w:r>
        <w:r w:rsidR="00E7396A">
          <w:rPr>
            <w:noProof/>
            <w:webHidden/>
          </w:rPr>
          <w:fldChar w:fldCharType="end"/>
        </w:r>
      </w:hyperlink>
    </w:p>
    <w:p w14:paraId="66E50288" w14:textId="7690DA2D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80" w:history="1">
        <w:r w:rsidR="00E7396A" w:rsidRPr="00440991">
          <w:rPr>
            <w:rStyle w:val="Hypertextovprepojenie"/>
            <w:rFonts w:cs="Times New Roman"/>
            <w:noProof/>
          </w:rPr>
          <w:t>8.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Info karty na OCL vo vozidle MHD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_Toc54676080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20</w:t>
        </w:r>
        <w:r w:rsidR="00E7396A">
          <w:rPr>
            <w:noProof/>
            <w:webHidden/>
          </w:rPr>
          <w:fldChar w:fldCharType="end"/>
        </w:r>
      </w:hyperlink>
    </w:p>
    <w:p w14:paraId="7A9EFC5C" w14:textId="3BAAC9B9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81" w:history="1">
        <w:r w:rsidR="00E7396A" w:rsidRPr="00440991">
          <w:rPr>
            <w:rStyle w:val="Hypertextovprepojenie"/>
            <w:rFonts w:cs="Times New Roman"/>
            <w:noProof/>
          </w:rPr>
          <w:t>9.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Operácie s kartou v back-office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_Toc54676081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20</w:t>
        </w:r>
        <w:r w:rsidR="00E7396A">
          <w:rPr>
            <w:noProof/>
            <w:webHidden/>
          </w:rPr>
          <w:fldChar w:fldCharType="end"/>
        </w:r>
      </w:hyperlink>
    </w:p>
    <w:p w14:paraId="40445746" w14:textId="44BED613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2" w:history="1">
        <w:r w:rsidR="00E7396A" w:rsidRPr="00440991">
          <w:rPr>
            <w:rStyle w:val="Hypertextovprepojenie"/>
            <w:rFonts w:cs="Times New Roman"/>
            <w:noProof/>
          </w:rPr>
          <w:t>9.1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Personalizácia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_Toc54676082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20</w:t>
        </w:r>
        <w:r w:rsidR="00E7396A">
          <w:rPr>
            <w:noProof/>
            <w:webHidden/>
          </w:rPr>
          <w:fldChar w:fldCharType="end"/>
        </w:r>
      </w:hyperlink>
    </w:p>
    <w:p w14:paraId="18D4EA08" w14:textId="060CECF7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3" w:history="1">
        <w:r w:rsidR="00E7396A" w:rsidRPr="00440991">
          <w:rPr>
            <w:rStyle w:val="Hypertextovprepojenie"/>
            <w:rFonts w:cs="Times New Roman"/>
            <w:noProof/>
          </w:rPr>
          <w:t>9.2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Zmena údajov na karte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_Toc54676083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20</w:t>
        </w:r>
        <w:r w:rsidR="00E7396A">
          <w:rPr>
            <w:noProof/>
            <w:webHidden/>
          </w:rPr>
          <w:fldChar w:fldCharType="end"/>
        </w:r>
      </w:hyperlink>
    </w:p>
    <w:p w14:paraId="3B22E0F7" w14:textId="7DEE62F0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4" w:history="1">
        <w:r w:rsidR="00E7396A" w:rsidRPr="00440991">
          <w:rPr>
            <w:rStyle w:val="Hypertextovprepojenie"/>
            <w:rFonts w:cs="Times New Roman"/>
            <w:noProof/>
          </w:rPr>
          <w:t>9.3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Reklamácie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_Toc54676084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21</w:t>
        </w:r>
        <w:r w:rsidR="00E7396A">
          <w:rPr>
            <w:noProof/>
            <w:webHidden/>
          </w:rPr>
          <w:fldChar w:fldCharType="end"/>
        </w:r>
      </w:hyperlink>
    </w:p>
    <w:p w14:paraId="441D3614" w14:textId="68EFF2FE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5" w:history="1">
        <w:r w:rsidR="00E7396A" w:rsidRPr="00440991">
          <w:rPr>
            <w:rStyle w:val="Hypertextovprepojenie"/>
            <w:rFonts w:cs="Times New Roman"/>
            <w:noProof/>
          </w:rPr>
          <w:t>9.4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Výmena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_Toc54676085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22</w:t>
        </w:r>
        <w:r w:rsidR="00E7396A">
          <w:rPr>
            <w:noProof/>
            <w:webHidden/>
          </w:rPr>
          <w:fldChar w:fldCharType="end"/>
        </w:r>
      </w:hyperlink>
    </w:p>
    <w:p w14:paraId="2FB068A5" w14:textId="6B2E7023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6" w:history="1">
        <w:r w:rsidR="00E7396A" w:rsidRPr="00440991">
          <w:rPr>
            <w:rStyle w:val="Hypertextovprepojenie"/>
            <w:rFonts w:cs="Times New Roman"/>
            <w:noProof/>
          </w:rPr>
          <w:t>9.5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Oprava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_Toc54676086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22</w:t>
        </w:r>
        <w:r w:rsidR="00E7396A">
          <w:rPr>
            <w:noProof/>
            <w:webHidden/>
          </w:rPr>
          <w:fldChar w:fldCharType="end"/>
        </w:r>
      </w:hyperlink>
    </w:p>
    <w:p w14:paraId="1DAB5171" w14:textId="33D635B3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7" w:history="1">
        <w:r w:rsidR="00E7396A" w:rsidRPr="00440991">
          <w:rPr>
            <w:rStyle w:val="Hypertextovprepojenie"/>
            <w:rFonts w:cs="Times New Roman"/>
            <w:noProof/>
          </w:rPr>
          <w:t>9.6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Zablokovanie karty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_Toc54676087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22</w:t>
        </w:r>
        <w:r w:rsidR="00E7396A">
          <w:rPr>
            <w:noProof/>
            <w:webHidden/>
          </w:rPr>
          <w:fldChar w:fldCharType="end"/>
        </w:r>
      </w:hyperlink>
    </w:p>
    <w:p w14:paraId="50602B2D" w14:textId="616A63C7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8" w:history="1">
        <w:r w:rsidR="00E7396A" w:rsidRPr="00440991">
          <w:rPr>
            <w:rStyle w:val="Hypertextovprepojenie"/>
            <w:rFonts w:cs="Times New Roman"/>
            <w:noProof/>
          </w:rPr>
          <w:t>9.7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Karta po platnosti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_Toc54676088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23</w:t>
        </w:r>
        <w:r w:rsidR="00E7396A">
          <w:rPr>
            <w:noProof/>
            <w:webHidden/>
          </w:rPr>
          <w:fldChar w:fldCharType="end"/>
        </w:r>
      </w:hyperlink>
    </w:p>
    <w:p w14:paraId="14652FFF" w14:textId="60848EA5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89" w:history="1">
        <w:r w:rsidR="00E7396A" w:rsidRPr="00440991">
          <w:rPr>
            <w:rStyle w:val="Hypertextovprepojenie"/>
            <w:rFonts w:cs="Times New Roman"/>
            <w:noProof/>
          </w:rPr>
          <w:t>9.8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Vyradenie karty z evidencie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_Toc54676089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23</w:t>
        </w:r>
        <w:r w:rsidR="00E7396A">
          <w:rPr>
            <w:noProof/>
            <w:webHidden/>
          </w:rPr>
          <w:fldChar w:fldCharType="end"/>
        </w:r>
      </w:hyperlink>
    </w:p>
    <w:p w14:paraId="08EF0A87" w14:textId="3D7C6ECD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90" w:history="1">
        <w:r w:rsidR="00E7396A" w:rsidRPr="00440991">
          <w:rPr>
            <w:rStyle w:val="Hypertextovprepojenie"/>
            <w:rFonts w:cs="Times New Roman"/>
            <w:noProof/>
          </w:rPr>
          <w:t>9.9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Reklamačná karta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_Toc54676090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24</w:t>
        </w:r>
        <w:r w:rsidR="00E7396A">
          <w:rPr>
            <w:noProof/>
            <w:webHidden/>
          </w:rPr>
          <w:fldChar w:fldCharType="end"/>
        </w:r>
      </w:hyperlink>
    </w:p>
    <w:p w14:paraId="55739C0F" w14:textId="37DCF162" w:rsidR="00E7396A" w:rsidRDefault="00DA33F1">
      <w:pPr>
        <w:pStyle w:val="Obsah1"/>
        <w:rPr>
          <w:rFonts w:asciiTheme="minorHAnsi" w:eastAsiaTheme="minorEastAsia" w:hAnsiTheme="minorHAnsi"/>
          <w:noProof/>
          <w:lang w:eastAsia="sk-SK"/>
        </w:rPr>
      </w:pPr>
      <w:hyperlink w:anchor="_Toc54676091" w:history="1">
        <w:r w:rsidR="00E7396A" w:rsidRPr="00440991">
          <w:rPr>
            <w:rStyle w:val="Hypertextovprepojenie"/>
            <w:rFonts w:cs="Times New Roman"/>
            <w:noProof/>
          </w:rPr>
          <w:t>10.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Požiadavky na akceptačné zariadenie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_Toc54676091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24</w:t>
        </w:r>
        <w:r w:rsidR="00E7396A">
          <w:rPr>
            <w:noProof/>
            <w:webHidden/>
          </w:rPr>
          <w:fldChar w:fldCharType="end"/>
        </w:r>
      </w:hyperlink>
    </w:p>
    <w:p w14:paraId="4F36BC12" w14:textId="20918D1E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92" w:history="1">
        <w:r w:rsidR="00E7396A" w:rsidRPr="00440991">
          <w:rPr>
            <w:rStyle w:val="Hypertextovprepojenie"/>
            <w:rFonts w:cs="Times New Roman"/>
            <w:noProof/>
          </w:rPr>
          <w:t>10.1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Zobrazenie Typu a Podtypu karty v akceptačnom zariadení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_Toc54676092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24</w:t>
        </w:r>
        <w:r w:rsidR="00E7396A">
          <w:rPr>
            <w:noProof/>
            <w:webHidden/>
          </w:rPr>
          <w:fldChar w:fldCharType="end"/>
        </w:r>
      </w:hyperlink>
    </w:p>
    <w:p w14:paraId="01D9E977" w14:textId="689F339B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93" w:history="1">
        <w:r w:rsidR="00E7396A" w:rsidRPr="00440991">
          <w:rPr>
            <w:rStyle w:val="Hypertextovprepojenie"/>
            <w:rFonts w:cs="Times New Roman"/>
            <w:noProof/>
          </w:rPr>
          <w:t>10.2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Nastavenie podtypov kariet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_Toc54676093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25</w:t>
        </w:r>
        <w:r w:rsidR="00E7396A">
          <w:rPr>
            <w:noProof/>
            <w:webHidden/>
          </w:rPr>
          <w:fldChar w:fldCharType="end"/>
        </w:r>
      </w:hyperlink>
    </w:p>
    <w:p w14:paraId="1FDE356D" w14:textId="2FC5E9FA" w:rsidR="00E7396A" w:rsidRDefault="00DA33F1">
      <w:pPr>
        <w:pStyle w:val="Obsah2"/>
        <w:rPr>
          <w:rFonts w:asciiTheme="minorHAnsi" w:eastAsiaTheme="minorEastAsia" w:hAnsiTheme="minorHAnsi"/>
          <w:noProof/>
          <w:lang w:eastAsia="sk-SK"/>
        </w:rPr>
      </w:pPr>
      <w:hyperlink w:anchor="_Toc54676094" w:history="1">
        <w:r w:rsidR="00E7396A" w:rsidRPr="00440991">
          <w:rPr>
            <w:rStyle w:val="Hypertextovprepojenie"/>
            <w:rFonts w:cs="Times New Roman"/>
            <w:noProof/>
          </w:rPr>
          <w:t>10.3</w:t>
        </w:r>
        <w:r w:rsidR="00E7396A">
          <w:rPr>
            <w:rFonts w:asciiTheme="minorHAnsi" w:eastAsiaTheme="minorEastAsia" w:hAnsiTheme="minorHAnsi"/>
            <w:noProof/>
            <w:lang w:eastAsia="sk-SK"/>
          </w:rPr>
          <w:tab/>
        </w:r>
        <w:r w:rsidR="00E7396A" w:rsidRPr="00440991">
          <w:rPr>
            <w:rStyle w:val="Hypertextovprepojenie"/>
            <w:rFonts w:cs="Times New Roman"/>
            <w:noProof/>
          </w:rPr>
          <w:t>Použitie ISIC kariet</w:t>
        </w:r>
        <w:r w:rsidR="00E7396A">
          <w:rPr>
            <w:noProof/>
            <w:webHidden/>
          </w:rPr>
          <w:tab/>
        </w:r>
        <w:r w:rsidR="00E7396A">
          <w:rPr>
            <w:noProof/>
            <w:webHidden/>
          </w:rPr>
          <w:fldChar w:fldCharType="begin"/>
        </w:r>
        <w:r w:rsidR="00E7396A">
          <w:rPr>
            <w:noProof/>
            <w:webHidden/>
          </w:rPr>
          <w:instrText xml:space="preserve"> PAGEREF _Toc54676094 \h </w:instrText>
        </w:r>
        <w:r w:rsidR="00E7396A">
          <w:rPr>
            <w:noProof/>
            <w:webHidden/>
          </w:rPr>
        </w:r>
        <w:r w:rsidR="00E7396A">
          <w:rPr>
            <w:noProof/>
            <w:webHidden/>
          </w:rPr>
          <w:fldChar w:fldCharType="separate"/>
        </w:r>
        <w:r w:rsidR="00E7396A">
          <w:rPr>
            <w:noProof/>
            <w:webHidden/>
          </w:rPr>
          <w:t>25</w:t>
        </w:r>
        <w:r w:rsidR="00E7396A">
          <w:rPr>
            <w:noProof/>
            <w:webHidden/>
          </w:rPr>
          <w:fldChar w:fldCharType="end"/>
        </w:r>
      </w:hyperlink>
    </w:p>
    <w:p w14:paraId="18F84F25" w14:textId="2AB45D1C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fldChar w:fldCharType="end"/>
      </w:r>
    </w:p>
    <w:p w14:paraId="0900EBB4" w14:textId="77777777" w:rsidR="00064FE9" w:rsidRDefault="00D310A8">
      <w:pPr>
        <w:jc w:val="both"/>
        <w:rPr>
          <w:rFonts w:cs="Times New Roman"/>
        </w:rPr>
      </w:pPr>
      <w:r>
        <w:br w:type="page"/>
      </w:r>
    </w:p>
    <w:p w14:paraId="035F00C8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0" w:name="_Toc451755788"/>
      <w:bookmarkStart w:id="1" w:name="_Toc54676044"/>
      <w:r>
        <w:rPr>
          <w:rFonts w:ascii="Times New Roman" w:hAnsi="Times New Roman" w:cs="Times New Roman"/>
        </w:rPr>
        <w:lastRenderedPageBreak/>
        <w:t>Úvod</w:t>
      </w:r>
      <w:bookmarkEnd w:id="0"/>
      <w:bookmarkEnd w:id="1"/>
      <w:r>
        <w:rPr>
          <w:rFonts w:ascii="Times New Roman" w:hAnsi="Times New Roman" w:cs="Times New Roman"/>
        </w:rPr>
        <w:t xml:space="preserve"> </w:t>
      </w:r>
    </w:p>
    <w:p w14:paraId="6EADA875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2" w:name="_Toc451755789"/>
      <w:bookmarkStart w:id="3" w:name="_Toc54676045"/>
      <w:r>
        <w:rPr>
          <w:rFonts w:ascii="Times New Roman" w:hAnsi="Times New Roman" w:cs="Times New Roman"/>
          <w:color w:val="auto"/>
        </w:rPr>
        <w:t>Zmeny v dokumente</w:t>
      </w:r>
      <w:bookmarkEnd w:id="2"/>
      <w:bookmarkEnd w:id="3"/>
      <w:r>
        <w:rPr>
          <w:rFonts w:ascii="Times New Roman" w:hAnsi="Times New Roman" w:cs="Times New Roman"/>
          <w:color w:val="auto"/>
        </w:rPr>
        <w:t xml:space="preserve"> 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46"/>
        <w:gridCol w:w="1296"/>
        <w:gridCol w:w="6912"/>
      </w:tblGrid>
      <w:tr w:rsidR="00064FE9" w14:paraId="4B1CB544" w14:textId="77777777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248C5D" w14:textId="77777777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Dátum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298900" w14:textId="77777777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Verzia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79AE34" w14:textId="77777777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Popis</w:t>
            </w:r>
          </w:p>
        </w:tc>
      </w:tr>
      <w:tr w:rsidR="00064FE9" w14:paraId="599F79DE" w14:textId="77777777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CA45" w14:textId="77777777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20.04.2020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6875F" w14:textId="77777777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0.1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3F3DE" w14:textId="2AB617A2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prvá </w:t>
            </w:r>
            <w:r w:rsidR="00FF58A6">
              <w:rPr>
                <w:rFonts w:cs="Times New Roman"/>
              </w:rPr>
              <w:t xml:space="preserve">pracovná </w:t>
            </w:r>
            <w:r>
              <w:rPr>
                <w:rFonts w:cs="Times New Roman"/>
              </w:rPr>
              <w:t xml:space="preserve">verzia dokumentu </w:t>
            </w:r>
          </w:p>
        </w:tc>
      </w:tr>
      <w:tr w:rsidR="00064FE9" w14:paraId="219C9952" w14:textId="77777777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31AFB" w14:textId="77777777" w:rsidR="00064FE9" w:rsidRDefault="009E702A" w:rsidP="009E70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D310A8">
              <w:rPr>
                <w:rFonts w:cs="Times New Roman"/>
              </w:rPr>
              <w:t xml:space="preserve">9.05.2020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EE726" w14:textId="77777777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0.2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8017" w14:textId="77777777" w:rsidR="00064FE9" w:rsidRDefault="00D310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zapracovanie pripomienok </w:t>
            </w:r>
            <w:r w:rsidR="00365B48">
              <w:rPr>
                <w:rFonts w:cs="Times New Roman"/>
              </w:rPr>
              <w:t xml:space="preserve">k verzii 0.1 </w:t>
            </w:r>
          </w:p>
        </w:tc>
      </w:tr>
      <w:tr w:rsidR="009E702A" w14:paraId="6223E5F8" w14:textId="77777777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2A3A7" w14:textId="77777777" w:rsidR="009E702A" w:rsidRDefault="009E702A" w:rsidP="009E70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01.06.2020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CEE5F" w14:textId="77777777" w:rsidR="009E702A" w:rsidRDefault="009E702A" w:rsidP="009E70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0.3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18EE5" w14:textId="77777777" w:rsidR="009E702A" w:rsidRDefault="009E702A" w:rsidP="009E70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zapracovanie pripomienok </w:t>
            </w:r>
            <w:r w:rsidR="00365B48">
              <w:rPr>
                <w:rFonts w:cs="Times New Roman"/>
              </w:rPr>
              <w:t xml:space="preserve">k verzii 0.2 </w:t>
            </w:r>
          </w:p>
        </w:tc>
      </w:tr>
      <w:tr w:rsidR="009E702A" w14:paraId="4AEDDF25" w14:textId="77777777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A41D3" w14:textId="14917159" w:rsidR="009E702A" w:rsidRDefault="00B45487" w:rsidP="00FF58A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10.06.2020</w:t>
            </w:r>
            <w:r w:rsidR="00FF58A6">
              <w:rPr>
                <w:rFonts w:cs="Times New Roman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F040" w14:textId="6C2C7A34" w:rsidR="009E702A" w:rsidRDefault="00B45487" w:rsidP="009E70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1.0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CB4B9" w14:textId="54165B8A" w:rsidR="009E702A" w:rsidRDefault="00FF58A6" w:rsidP="00FF58A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prvá oficiálna verzia dokumentu </w:t>
            </w:r>
          </w:p>
        </w:tc>
      </w:tr>
      <w:tr w:rsidR="009E702A" w14:paraId="0E857139" w14:textId="77777777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6624A" w14:textId="3893A932" w:rsidR="009E702A" w:rsidRDefault="0020647C" w:rsidP="009E70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09.07.2020</w:t>
            </w:r>
            <w:r w:rsidR="005C4341">
              <w:rPr>
                <w:rFonts w:cs="Times New Roman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5852C" w14:textId="7C8928CB" w:rsidR="009E702A" w:rsidRDefault="0020647C" w:rsidP="009E70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1.1</w:t>
            </w:r>
            <w:r w:rsidR="005C4341">
              <w:rPr>
                <w:rFonts w:cs="Times New Roman"/>
              </w:rPr>
              <w:t xml:space="preserve">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F673" w14:textId="7ADE2DE5" w:rsidR="009E702A" w:rsidRDefault="0020647C" w:rsidP="0020647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zapracovanie pripomienok dopravcov</w:t>
            </w:r>
            <w:r w:rsidR="005C4341">
              <w:rPr>
                <w:rFonts w:cs="Times New Roman"/>
              </w:rPr>
              <w:t xml:space="preserve"> </w:t>
            </w:r>
          </w:p>
        </w:tc>
      </w:tr>
      <w:tr w:rsidR="005C4341" w14:paraId="6B7158E1" w14:textId="77777777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4A36" w14:textId="13CEB883" w:rsidR="005C4341" w:rsidRPr="005C4341" w:rsidRDefault="005C4341" w:rsidP="005C4341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</w:rPr>
              <w:t xml:space="preserve">10.09.2020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CBD6D" w14:textId="34EEDE38" w:rsidR="005C4341" w:rsidRDefault="005C4341" w:rsidP="005C434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1.2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BE733" w14:textId="60E1CA67" w:rsidR="005C4341" w:rsidRDefault="005C4341" w:rsidP="001D162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doplnený postup </w:t>
            </w:r>
            <w:r w:rsidR="001D162D">
              <w:rPr>
                <w:rFonts w:cs="Times New Roman"/>
              </w:rPr>
              <w:t>vrátenia</w:t>
            </w:r>
            <w:r>
              <w:rPr>
                <w:rFonts w:cs="Times New Roman"/>
              </w:rPr>
              <w:t xml:space="preserve"> PCL v</w:t>
            </w:r>
            <w:r w:rsidR="005D635A">
              <w:rPr>
                <w:rFonts w:cs="Times New Roman"/>
              </w:rPr>
              <w:t> </w:t>
            </w:r>
            <w:proofErr w:type="spellStart"/>
            <w:r>
              <w:rPr>
                <w:rFonts w:cs="Times New Roman"/>
              </w:rPr>
              <w:t>eShop</w:t>
            </w:r>
            <w:r w:rsidR="005D635A">
              <w:rPr>
                <w:rFonts w:cs="Times New Roman"/>
              </w:rPr>
              <w:t>e</w:t>
            </w:r>
            <w:proofErr w:type="spellEnd"/>
            <w:r w:rsidR="005D635A">
              <w:rPr>
                <w:rFonts w:cs="Times New Roman"/>
              </w:rPr>
              <w:t xml:space="preserve"> dopravcu</w:t>
            </w:r>
            <w:r>
              <w:rPr>
                <w:rFonts w:cs="Times New Roman"/>
              </w:rPr>
              <w:t xml:space="preserve"> </w:t>
            </w:r>
          </w:p>
        </w:tc>
      </w:tr>
    </w:tbl>
    <w:p w14:paraId="766BA945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4" w:name="_Toc54676046"/>
      <w:r>
        <w:rPr>
          <w:rFonts w:ascii="Times New Roman" w:hAnsi="Times New Roman" w:cs="Times New Roman"/>
          <w:color w:val="auto"/>
        </w:rPr>
        <w:t>Cieľ dokumentu</w:t>
      </w:r>
      <w:bookmarkEnd w:id="4"/>
      <w:r>
        <w:rPr>
          <w:rFonts w:ascii="Times New Roman" w:hAnsi="Times New Roman" w:cs="Times New Roman"/>
          <w:color w:val="auto"/>
        </w:rPr>
        <w:t xml:space="preserve"> </w:t>
      </w:r>
    </w:p>
    <w:p w14:paraId="1B49ADE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Dokument popisuje procesy pre prácu s rôznymi druhmi kariet, ktoré sa používajú v Integrovanom dopravnom systéme Žilinského kraja a v Systéme akceptácie dopravných kariet. </w:t>
      </w:r>
    </w:p>
    <w:p w14:paraId="74A08DA4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5" w:name="_Toc54676047"/>
      <w:r>
        <w:rPr>
          <w:rFonts w:ascii="Times New Roman" w:hAnsi="Times New Roman" w:cs="Times New Roman"/>
          <w:color w:val="auto"/>
        </w:rPr>
        <w:t>Použité skratky</w:t>
      </w:r>
      <w:bookmarkEnd w:id="5"/>
      <w:r>
        <w:rPr>
          <w:rFonts w:ascii="Times New Roman" w:hAnsi="Times New Roman" w:cs="Times New Roman"/>
          <w:color w:val="auto"/>
        </w:rPr>
        <w:t xml:space="preserve"> </w:t>
      </w:r>
    </w:p>
    <w:p w14:paraId="4E66C4EA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BČK – Bezkontaktná Čipová Karta </w:t>
      </w:r>
    </w:p>
    <w:p w14:paraId="579D140E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EP – Elektronická Peňaženka </w:t>
      </w:r>
    </w:p>
    <w:p w14:paraId="40174F21" w14:textId="7C8E4103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CL –  Cestovný Lístok </w:t>
      </w:r>
    </w:p>
    <w:p w14:paraId="594369F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IDS – Integrovaný Dopravný Systém </w:t>
      </w:r>
    </w:p>
    <w:p w14:paraId="0A4640A5" w14:textId="4D96852F" w:rsidR="00064FE9" w:rsidRDefault="001C1303">
      <w:pPr>
        <w:jc w:val="both"/>
        <w:rPr>
          <w:rFonts w:cs="Times New Roman"/>
        </w:rPr>
      </w:pPr>
      <w:r>
        <w:rPr>
          <w:rFonts w:cs="Times New Roman"/>
        </w:rPr>
        <w:t>E-</w:t>
      </w:r>
      <w:r w:rsidR="00D310A8">
        <w:rPr>
          <w:rFonts w:cs="Times New Roman"/>
        </w:rPr>
        <w:t xml:space="preserve">JCL – </w:t>
      </w:r>
      <w:r>
        <w:rPr>
          <w:rFonts w:cs="Times New Roman"/>
        </w:rPr>
        <w:t xml:space="preserve">Elektronický </w:t>
      </w:r>
      <w:r w:rsidR="00D310A8">
        <w:rPr>
          <w:rFonts w:cs="Times New Roman"/>
        </w:rPr>
        <w:t xml:space="preserve">Jednorazový Cestovný Lístok </w:t>
      </w:r>
    </w:p>
    <w:p w14:paraId="2C677AC2" w14:textId="6283652E" w:rsidR="001C1303" w:rsidRDefault="001C1303" w:rsidP="001C1303">
      <w:pPr>
        <w:jc w:val="both"/>
        <w:rPr>
          <w:rFonts w:cs="Times New Roman"/>
        </w:rPr>
      </w:pPr>
      <w:r>
        <w:rPr>
          <w:rFonts w:cs="Times New Roman"/>
        </w:rPr>
        <w:t xml:space="preserve">P-JCL – Papierový Jednorazový Cestovný Lístok </w:t>
      </w:r>
    </w:p>
    <w:p w14:paraId="442AA7B9" w14:textId="77777777" w:rsidR="00064FE9" w:rsidRDefault="00D310A8">
      <w:pPr>
        <w:jc w:val="both"/>
        <w:rPr>
          <w:rFonts w:cs="Times New Roman"/>
        </w:rPr>
      </w:pP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– Internetový Predaj PCL a internetové plnenie EP </w:t>
      </w:r>
    </w:p>
    <w:p w14:paraId="33713D5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OCL – Označovač Cestovných Lístkov </w:t>
      </w:r>
    </w:p>
    <w:p w14:paraId="1A4C453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PCL – Predplatný Cestovný Lístok </w:t>
      </w:r>
    </w:p>
    <w:p w14:paraId="7B076747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PP – Palubný Počítač </w:t>
      </w:r>
    </w:p>
    <w:p w14:paraId="66120002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RČ – Revízorská Čítačka </w:t>
      </w:r>
    </w:p>
    <w:p w14:paraId="5B97383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Systém ADK – Systém Akceptácie Dopravných Kariet </w:t>
      </w:r>
    </w:p>
    <w:p w14:paraId="5355BBD3" w14:textId="3FBD935B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PP </w:t>
      </w:r>
      <w:r w:rsidR="00B45487">
        <w:rPr>
          <w:rFonts w:cs="Times New Roman"/>
        </w:rPr>
        <w:t>IDS ŽSK</w:t>
      </w:r>
      <w:r>
        <w:rPr>
          <w:rFonts w:cs="Times New Roman"/>
        </w:rPr>
        <w:t xml:space="preserve">– Prepravný Poriadok IDS ŽSK </w:t>
      </w:r>
    </w:p>
    <w:p w14:paraId="1B137FEC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6" w:name="_Toc451755791"/>
      <w:bookmarkStart w:id="7" w:name="_Toc54676048"/>
      <w:r>
        <w:rPr>
          <w:rFonts w:ascii="Times New Roman" w:hAnsi="Times New Roman" w:cs="Times New Roman"/>
          <w:color w:val="auto"/>
        </w:rPr>
        <w:t>Použité pojmy</w:t>
      </w:r>
      <w:bookmarkEnd w:id="6"/>
      <w:bookmarkEnd w:id="7"/>
      <w:r>
        <w:rPr>
          <w:rFonts w:ascii="Times New Roman" w:hAnsi="Times New Roman" w:cs="Times New Roman"/>
          <w:color w:val="auto"/>
        </w:rPr>
        <w:t xml:space="preserve"> </w:t>
      </w:r>
    </w:p>
    <w:p w14:paraId="561F3449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t>Inicializácia karty</w:t>
      </w:r>
      <w:r>
        <w:rPr>
          <w:rFonts w:cs="Times New Roman"/>
        </w:rPr>
        <w:t xml:space="preserve"> – proces </w:t>
      </w:r>
      <w:r>
        <w:t xml:space="preserve">vytvorenia aplikácií na čipovej karte (vrátane dopravnej aplikácie) a ich zabezpečenie proti zneužitiu, </w:t>
      </w:r>
      <w:r w:rsidR="0056241F">
        <w:t xml:space="preserve">proces </w:t>
      </w:r>
      <w:r w:rsidR="00502173">
        <w:t xml:space="preserve">zaradenia </w:t>
      </w:r>
      <w:r w:rsidR="0056241F" w:rsidRPr="0065464B">
        <w:t xml:space="preserve">karty </w:t>
      </w:r>
      <w:r w:rsidR="00502173" w:rsidRPr="0065464B">
        <w:t>do databázy Systému vzájomnej akceptácie kariet,</w:t>
      </w:r>
      <w:r w:rsidR="00502173">
        <w:t xml:space="preserve"> </w:t>
      </w:r>
      <w:r>
        <w:t xml:space="preserve">proces nastavenia počiatočných hodnôt a otestovanie funkčnosti čipovej karty. Ide o proces nevyhnutný pre elektronickú autorizáciu držiteľa karty a pre použitie čipových kariet v akceptačných zariadeniach. </w:t>
      </w:r>
    </w:p>
    <w:p w14:paraId="0625AD2A" w14:textId="66CAD0DD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t>Personalizácia karty</w:t>
      </w:r>
      <w:r>
        <w:rPr>
          <w:rFonts w:cs="Times New Roman"/>
        </w:rPr>
        <w:t xml:space="preserve"> – proces</w:t>
      </w:r>
      <w:r>
        <w:t xml:space="preserve"> zápisu osobných údajov majiteľa karty do </w:t>
      </w:r>
      <w:proofErr w:type="spellStart"/>
      <w:r w:rsidR="001C1303">
        <w:t>personalizačnej</w:t>
      </w:r>
      <w:proofErr w:type="spellEnd"/>
      <w:r w:rsidR="001C1303">
        <w:t xml:space="preserve"> databázy</w:t>
      </w:r>
      <w:r>
        <w:t xml:space="preserve"> a na kartu a nastavenie/konfigurácia EP </w:t>
      </w:r>
    </w:p>
    <w:p w14:paraId="6E70D329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t>Aktivácia/Predaj karty</w:t>
      </w:r>
      <w:r>
        <w:rPr>
          <w:rFonts w:cs="Times New Roman"/>
        </w:rPr>
        <w:t xml:space="preserve"> – proces odovzdania karty držiteľovi karty (môže byť spoplatnený) </w:t>
      </w:r>
    </w:p>
    <w:p w14:paraId="7961C0DB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t>Zablokovanie karty</w:t>
      </w:r>
      <w:r>
        <w:rPr>
          <w:rFonts w:cs="Times New Roman"/>
        </w:rPr>
        <w:t xml:space="preserve"> – proces, ktorý dočasne zabráni ďalšiemu používaniu karty </w:t>
      </w:r>
    </w:p>
    <w:p w14:paraId="3630803B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t>Odblokovanie karty</w:t>
      </w:r>
      <w:r>
        <w:rPr>
          <w:rFonts w:cs="Times New Roman"/>
        </w:rPr>
        <w:t xml:space="preserve"> – proces, ktorý zruší zablokovanie karty, 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 xml:space="preserve">. povolí opätovné používanie karty </w:t>
      </w:r>
    </w:p>
    <w:p w14:paraId="7DB415D8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t>Vyradenie karty</w:t>
      </w:r>
      <w:r>
        <w:rPr>
          <w:rFonts w:cs="Times New Roman"/>
        </w:rPr>
        <w:t xml:space="preserve"> – proces, ktorý trvalo zabráni ďalšiemu používaniu karty </w:t>
      </w:r>
    </w:p>
    <w:p w14:paraId="00B70B70" w14:textId="737A6673" w:rsidR="00064FE9" w:rsidRDefault="00D310A8">
      <w:pPr>
        <w:jc w:val="both"/>
        <w:rPr>
          <w:rFonts w:cs="Times New Roman"/>
        </w:rPr>
      </w:pPr>
      <w:proofErr w:type="spellStart"/>
      <w:r>
        <w:rPr>
          <w:rFonts w:cs="Times New Roman"/>
          <w:b/>
        </w:rPr>
        <w:t>Udalostný</w:t>
      </w:r>
      <w:proofErr w:type="spellEnd"/>
      <w:r>
        <w:rPr>
          <w:rFonts w:cs="Times New Roman"/>
          <w:b/>
        </w:rPr>
        <w:t xml:space="preserve"> súbor</w:t>
      </w:r>
      <w:r>
        <w:rPr>
          <w:rFonts w:cs="Times New Roman"/>
        </w:rPr>
        <w:t xml:space="preserve"> – dátový súbor, ktorý obsahuje údaje o produktoch, zakúpených cez </w:t>
      </w:r>
      <w:proofErr w:type="spellStart"/>
      <w:r>
        <w:rPr>
          <w:rFonts w:cs="Times New Roman"/>
        </w:rPr>
        <w:t>eShop</w:t>
      </w:r>
      <w:proofErr w:type="spellEnd"/>
      <w:r w:rsidR="00997E87">
        <w:rPr>
          <w:rFonts w:cs="Times New Roman"/>
        </w:rPr>
        <w:t xml:space="preserve">. Súbor vzniká </w:t>
      </w:r>
      <w:proofErr w:type="spellStart"/>
      <w:r w:rsidR="00997E87">
        <w:rPr>
          <w:rFonts w:cs="Times New Roman"/>
        </w:rPr>
        <w:t>eShope</w:t>
      </w:r>
      <w:proofErr w:type="spellEnd"/>
      <w:r w:rsidR="00997E87">
        <w:rPr>
          <w:rFonts w:cs="Times New Roman"/>
        </w:rPr>
        <w:t xml:space="preserve"> dopravcu, následne sa posiela na server IDŽK. Systém IDŽK spája údaje zo všetkých </w:t>
      </w:r>
      <w:proofErr w:type="spellStart"/>
      <w:r w:rsidR="00997E87">
        <w:rPr>
          <w:rFonts w:cs="Times New Roman"/>
        </w:rPr>
        <w:t>eShopov</w:t>
      </w:r>
      <w:proofErr w:type="spellEnd"/>
      <w:r w:rsidR="00997E87">
        <w:rPr>
          <w:rFonts w:cs="Times New Roman"/>
        </w:rPr>
        <w:t xml:space="preserve"> a posiela naspäť dopravcom, ktorí súbor nahrávajú do všetkých akceptačných zariadení.</w:t>
      </w:r>
      <w:r>
        <w:rPr>
          <w:rFonts w:cs="Times New Roman"/>
        </w:rPr>
        <w:t xml:space="preserve"> </w:t>
      </w:r>
      <w:r w:rsidR="00FF58A6">
        <w:rPr>
          <w:rFonts w:cs="Times New Roman"/>
        </w:rPr>
        <w:t xml:space="preserve">Súčasťou súboru je aj zoznam zablokovaných kariet. </w:t>
      </w:r>
    </w:p>
    <w:p w14:paraId="093E86DB" w14:textId="35C2863F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t>Storno cestovného lístka</w:t>
      </w:r>
      <w:r>
        <w:rPr>
          <w:rFonts w:cs="Times New Roman"/>
        </w:rPr>
        <w:t xml:space="preserve"> – vrátenie cestovného lístka v zmysle obchodných podmienok predajcu </w:t>
      </w:r>
    </w:p>
    <w:p w14:paraId="3EC837C2" w14:textId="3309CB97" w:rsidR="00064FE9" w:rsidRDefault="00D310A8">
      <w:pPr>
        <w:jc w:val="both"/>
        <w:rPr>
          <w:rFonts w:cs="Times New Roman"/>
        </w:rPr>
      </w:pPr>
      <w:r>
        <w:rPr>
          <w:rFonts w:cs="Times New Roman"/>
          <w:b/>
        </w:rPr>
        <w:lastRenderedPageBreak/>
        <w:t>Reklamácia</w:t>
      </w:r>
      <w:r>
        <w:rPr>
          <w:rFonts w:cs="Times New Roman"/>
        </w:rPr>
        <w:t xml:space="preserve"> – skupina procesov pre riešenie problémov z s</w:t>
      </w:r>
      <w:r w:rsidR="001C1303">
        <w:rPr>
          <w:rFonts w:cs="Times New Roman"/>
        </w:rPr>
        <w:t> </w:t>
      </w:r>
      <w:r>
        <w:rPr>
          <w:rFonts w:cs="Times New Roman"/>
        </w:rPr>
        <w:t>BČK</w:t>
      </w:r>
      <w:r w:rsidR="001C1303">
        <w:rPr>
          <w:rFonts w:cs="Times New Roman"/>
        </w:rPr>
        <w:t>, PCL</w:t>
      </w:r>
      <w:r>
        <w:rPr>
          <w:rFonts w:cs="Times New Roman"/>
        </w:rPr>
        <w:t xml:space="preserve"> a</w:t>
      </w:r>
      <w:r w:rsidR="001C1303">
        <w:rPr>
          <w:rFonts w:cs="Times New Roman"/>
        </w:rPr>
        <w:t> E-J</w:t>
      </w:r>
      <w:r>
        <w:rPr>
          <w:rFonts w:cs="Times New Roman"/>
        </w:rPr>
        <w:t xml:space="preserve">CL </w:t>
      </w:r>
    </w:p>
    <w:p w14:paraId="220FD54C" w14:textId="77777777" w:rsidR="00064FE9" w:rsidRDefault="00D310A8">
      <w:pPr>
        <w:jc w:val="both"/>
        <w:rPr>
          <w:rFonts w:cs="Times New Roman"/>
        </w:rPr>
      </w:pPr>
      <w:proofErr w:type="spellStart"/>
      <w:r>
        <w:rPr>
          <w:rFonts w:cs="Times New Roman"/>
          <w:b/>
        </w:rPr>
        <w:t>Autovýdaj</w:t>
      </w:r>
      <w:proofErr w:type="spellEnd"/>
      <w:r>
        <w:rPr>
          <w:rFonts w:cs="Times New Roman"/>
        </w:rPr>
        <w:t xml:space="preserve"> – režim výdaja cestovných lístkov, pri ktorom zariadenie (PP, OCL) po priložení karty vydá cestovný lístok bez nutnosti zadávať akékoľvek doplňujúce údaje </w:t>
      </w:r>
    </w:p>
    <w:p w14:paraId="54768F3D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8" w:name="_Toc54676049"/>
      <w:r>
        <w:rPr>
          <w:rFonts w:ascii="Times New Roman" w:hAnsi="Times New Roman" w:cs="Times New Roman"/>
          <w:color w:val="auto"/>
        </w:rPr>
        <w:t>Súvisiace dokumenty</w:t>
      </w:r>
      <w:bookmarkEnd w:id="8"/>
      <w:r>
        <w:rPr>
          <w:rFonts w:ascii="Times New Roman" w:hAnsi="Times New Roman" w:cs="Times New Roman"/>
          <w:color w:val="auto"/>
        </w:rPr>
        <w:t xml:space="preserve"> </w:t>
      </w:r>
    </w:p>
    <w:p w14:paraId="6361EDB3" w14:textId="77777777" w:rsidR="00064FE9" w:rsidRDefault="00D310A8">
      <w:pPr>
        <w:jc w:val="both"/>
        <w:rPr>
          <w:rFonts w:cs="Times New Roman"/>
        </w:rPr>
      </w:pPr>
      <w:r w:rsidRPr="004C227D">
        <w:rPr>
          <w:rFonts w:cs="Times New Roman"/>
          <w:b/>
        </w:rPr>
        <w:t>IDŽK_VizualKariet_Vxx.pdf</w:t>
      </w:r>
      <w:r w:rsidRPr="004C227D">
        <w:rPr>
          <w:rFonts w:cs="Times New Roman"/>
        </w:rPr>
        <w:t xml:space="preserve"> – dokument popisuje vizuál kariet akceptovaných v IDS ŽSK.</w:t>
      </w:r>
      <w:r>
        <w:rPr>
          <w:rFonts w:cs="Times New Roman"/>
        </w:rPr>
        <w:t xml:space="preserve"> </w:t>
      </w:r>
    </w:p>
    <w:p w14:paraId="638B98AD" w14:textId="04DE8C24" w:rsidR="0098189D" w:rsidRPr="0098189D" w:rsidRDefault="0098189D">
      <w:pPr>
        <w:jc w:val="both"/>
        <w:rPr>
          <w:rFonts w:cs="Times New Roman"/>
          <w:b/>
        </w:rPr>
      </w:pPr>
      <w:r w:rsidRPr="0098189D">
        <w:rPr>
          <w:rFonts w:cs="Times New Roman"/>
          <w:b/>
        </w:rPr>
        <w:t>Prepravný poriadok IDS ŽSK.docx</w:t>
      </w:r>
      <w:r>
        <w:rPr>
          <w:rFonts w:cs="Times New Roman"/>
        </w:rPr>
        <w:t xml:space="preserve"> – dokument </w:t>
      </w:r>
      <w:r w:rsidRPr="0098189D">
        <w:rPr>
          <w:rFonts w:cs="Times New Roman"/>
        </w:rPr>
        <w:t>upravujúci podmienky, za ktorých dopravné spoločnosti prevádzkujú prepravu osôb v rámci IDS ŽSK</w:t>
      </w:r>
      <w:r>
        <w:rPr>
          <w:rFonts w:cs="Times New Roman"/>
        </w:rPr>
        <w:t>.</w:t>
      </w:r>
      <w:r w:rsidRPr="0098189D">
        <w:rPr>
          <w:rFonts w:cs="Times New Roman"/>
        </w:rPr>
        <w:t xml:space="preserve"> </w:t>
      </w:r>
    </w:p>
    <w:p w14:paraId="3EE8E45D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9" w:name="_Toc451755792"/>
      <w:bookmarkStart w:id="10" w:name="_Toc451755793"/>
      <w:bookmarkStart w:id="11" w:name="_Toc54676050"/>
      <w:bookmarkEnd w:id="9"/>
      <w:r>
        <w:rPr>
          <w:rFonts w:ascii="Times New Roman" w:hAnsi="Times New Roman" w:cs="Times New Roman"/>
        </w:rPr>
        <w:t>Životný cyklus karty</w:t>
      </w:r>
      <w:bookmarkEnd w:id="10"/>
      <w:bookmarkEnd w:id="11"/>
      <w:r>
        <w:rPr>
          <w:rFonts w:ascii="Times New Roman" w:hAnsi="Times New Roman" w:cs="Times New Roman"/>
        </w:rPr>
        <w:t xml:space="preserve"> </w:t>
      </w:r>
    </w:p>
    <w:p w14:paraId="078D92B0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2" w:name="_Toc54676051"/>
      <w:r>
        <w:rPr>
          <w:rFonts w:ascii="Times New Roman" w:hAnsi="Times New Roman" w:cs="Times New Roman"/>
          <w:color w:val="auto"/>
        </w:rPr>
        <w:t>Bloková schéma</w:t>
      </w:r>
      <w:bookmarkEnd w:id="12"/>
      <w:r>
        <w:rPr>
          <w:rFonts w:ascii="Times New Roman" w:hAnsi="Times New Roman" w:cs="Times New Roman"/>
          <w:color w:val="auto"/>
        </w:rPr>
        <w:t xml:space="preserve"> </w:t>
      </w:r>
    </w:p>
    <w:p w14:paraId="5D4127AD" w14:textId="0E40D59B" w:rsidR="00064FE9" w:rsidRDefault="00B83851">
      <w:pPr>
        <w:jc w:val="both"/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79795984" wp14:editId="2AC95B11">
            <wp:simplePos x="0" y="0"/>
            <wp:positionH relativeFrom="column">
              <wp:posOffset>1270</wp:posOffset>
            </wp:positionH>
            <wp:positionV relativeFrom="paragraph">
              <wp:posOffset>-635</wp:posOffset>
            </wp:positionV>
            <wp:extent cx="5759450" cy="5956300"/>
            <wp:effectExtent l="0" t="0" r="0" b="635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ivotnyCyklusKart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95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855D63" w14:textId="77777777" w:rsidR="0052667C" w:rsidRDefault="0052667C">
      <w:pPr>
        <w:jc w:val="both"/>
      </w:pPr>
    </w:p>
    <w:p w14:paraId="01A28A74" w14:textId="6321733F" w:rsidR="00064FE9" w:rsidRDefault="00D310A8">
      <w:pPr>
        <w:jc w:val="both"/>
      </w:pPr>
      <w:r>
        <w:lastRenderedPageBreak/>
        <w:t>Bloková schéma zobrazuje stavy, v ktorých sa môže karta nachádzať</w:t>
      </w:r>
      <w:r w:rsidR="0052667C">
        <w:t xml:space="preserve">. </w:t>
      </w:r>
      <w:r>
        <w:t xml:space="preserve">V poznámkach k jednotlivým stavom karty sú uvedené procesy, ktoré sa vykonávajú s kartou a pracoviská, na ktorých sa tieto procesy vykonávajú. Postup vykonávania jednotlivých procesov je popísaný v nasledujúcich kapitolách. </w:t>
      </w:r>
    </w:p>
    <w:p w14:paraId="53A639CA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3" w:name="_Toc54676052"/>
      <w:r>
        <w:rPr>
          <w:rFonts w:ascii="Times New Roman" w:hAnsi="Times New Roman" w:cs="Times New Roman"/>
          <w:color w:val="auto"/>
        </w:rPr>
        <w:t>Akceptované karty</w:t>
      </w:r>
      <w:bookmarkEnd w:id="13"/>
      <w:r>
        <w:rPr>
          <w:rFonts w:ascii="Times New Roman" w:hAnsi="Times New Roman" w:cs="Times New Roman"/>
          <w:color w:val="auto"/>
        </w:rPr>
        <w:t xml:space="preserve"> </w:t>
      </w:r>
    </w:p>
    <w:p w14:paraId="2B03D65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V rámci systému akceptácie kariet sa vzájomne akceptujú karty dopravcov a ďalších vydavateľov, ktorých karty spĺňajú štandardy IDŽK. </w:t>
      </w:r>
    </w:p>
    <w:p w14:paraId="4D41E839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Vydavatelia kariet </w:t>
      </w:r>
    </w:p>
    <w:p w14:paraId="7476A3C7" w14:textId="77777777" w:rsidR="00064FE9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r>
        <w:rPr>
          <w:rFonts w:cs="Times New Roman"/>
        </w:rPr>
        <w:t xml:space="preserve">Dopravný podniky Žilina – Dopravná karta </w:t>
      </w:r>
    </w:p>
    <w:p w14:paraId="0675F7AB" w14:textId="77777777" w:rsidR="00064FE9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r>
        <w:rPr>
          <w:rFonts w:cs="Times New Roman"/>
        </w:rPr>
        <w:t xml:space="preserve">SAD Žilina – Dopravná karta </w:t>
      </w:r>
    </w:p>
    <w:p w14:paraId="76AAFDA9" w14:textId="77777777" w:rsidR="00064FE9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Arriva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Liorbus</w:t>
      </w:r>
      <w:proofErr w:type="spellEnd"/>
      <w:r>
        <w:rPr>
          <w:rFonts w:cs="Times New Roman"/>
        </w:rPr>
        <w:t xml:space="preserve"> Ružomberok – Dopravná karta </w:t>
      </w:r>
    </w:p>
    <w:p w14:paraId="18D2327C" w14:textId="4B179CB4" w:rsidR="00064FE9" w:rsidRPr="004C227D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r w:rsidRPr="004C227D">
        <w:rPr>
          <w:rFonts w:cs="Times New Roman"/>
        </w:rPr>
        <w:t xml:space="preserve">ZSSK – Dopravná karta </w:t>
      </w:r>
    </w:p>
    <w:p w14:paraId="52E77CB6" w14:textId="3ECC8F57" w:rsidR="00064FE9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r>
        <w:rPr>
          <w:rFonts w:cs="Times New Roman"/>
        </w:rPr>
        <w:t xml:space="preserve">Vysoké školy – Preukaz študenta VŠ </w:t>
      </w:r>
      <w:r w:rsidR="004C6037">
        <w:rPr>
          <w:rFonts w:cs="Times New Roman"/>
        </w:rPr>
        <w:t xml:space="preserve">s dopravnou aplikáciou </w:t>
      </w:r>
    </w:p>
    <w:p w14:paraId="15A83EC4" w14:textId="10F0CF47" w:rsidR="00064FE9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r>
        <w:rPr>
          <w:rFonts w:cs="Times New Roman"/>
        </w:rPr>
        <w:t xml:space="preserve">Vysoké školy – Preukaz zamestnanca VŠ </w:t>
      </w:r>
      <w:r w:rsidR="004C6037">
        <w:rPr>
          <w:rFonts w:cs="Times New Roman"/>
        </w:rPr>
        <w:t xml:space="preserve">s dopravnou aplikáciou </w:t>
      </w:r>
    </w:p>
    <w:p w14:paraId="727CA736" w14:textId="70CBA5F3" w:rsidR="00064FE9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r>
        <w:rPr>
          <w:rFonts w:cs="Times New Roman"/>
        </w:rPr>
        <w:t xml:space="preserve">Stredné školy – Preukaz žiaka SŠ </w:t>
      </w:r>
      <w:r w:rsidR="004C6037">
        <w:rPr>
          <w:rFonts w:cs="Times New Roman"/>
        </w:rPr>
        <w:t xml:space="preserve">s dopravnou aplikáciou </w:t>
      </w:r>
    </w:p>
    <w:p w14:paraId="3327C3CB" w14:textId="588CF0E0" w:rsidR="00064FE9" w:rsidRDefault="00D310A8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r>
        <w:rPr>
          <w:rFonts w:cs="Times New Roman"/>
        </w:rPr>
        <w:t xml:space="preserve">Mesto – Mestská karta </w:t>
      </w:r>
      <w:r w:rsidR="004C6037">
        <w:rPr>
          <w:rFonts w:cs="Times New Roman"/>
        </w:rPr>
        <w:t xml:space="preserve">s dopravnou aplikáciou (potrebná dohoda </w:t>
      </w:r>
      <w:r w:rsidR="00167C7C">
        <w:rPr>
          <w:rFonts w:cs="Times New Roman"/>
        </w:rPr>
        <w:t>mesta s</w:t>
      </w:r>
      <w:r w:rsidR="004C6037">
        <w:rPr>
          <w:rFonts w:cs="Times New Roman"/>
        </w:rPr>
        <w:t xml:space="preserve"> IDŽK) </w:t>
      </w:r>
    </w:p>
    <w:p w14:paraId="178F2248" w14:textId="19D437E6" w:rsidR="00064FE9" w:rsidRDefault="00167C7C">
      <w:pPr>
        <w:pStyle w:val="Odsekzoznamu"/>
        <w:numPr>
          <w:ilvl w:val="0"/>
          <w:numId w:val="51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Region</w:t>
      </w:r>
      <w:proofErr w:type="spellEnd"/>
      <w:r w:rsidR="00D310A8">
        <w:rPr>
          <w:rFonts w:cs="Times New Roman"/>
        </w:rPr>
        <w:t xml:space="preserve"> – Regionálna karta </w:t>
      </w:r>
      <w:r w:rsidR="004C6037">
        <w:rPr>
          <w:rFonts w:cs="Times New Roman"/>
        </w:rPr>
        <w:t xml:space="preserve">s dopravnou aplikáciou (potrebná dohoda </w:t>
      </w:r>
      <w:r>
        <w:rPr>
          <w:rFonts w:cs="Times New Roman"/>
        </w:rPr>
        <w:t xml:space="preserve">regiónu </w:t>
      </w:r>
      <w:r w:rsidR="004C6037">
        <w:rPr>
          <w:rFonts w:cs="Times New Roman"/>
        </w:rPr>
        <w:t xml:space="preserve">s IDŽK) </w:t>
      </w:r>
    </w:p>
    <w:p w14:paraId="6922EE55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Druhy akceptovaných kariet </w:t>
      </w:r>
    </w:p>
    <w:p w14:paraId="7C1E2C56" w14:textId="5326ABDB" w:rsidR="00064FE9" w:rsidRDefault="00D310A8">
      <w:pPr>
        <w:pStyle w:val="Odsekzoznamu"/>
        <w:numPr>
          <w:ilvl w:val="0"/>
          <w:numId w:val="52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Mifare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DESFire</w:t>
      </w:r>
      <w:proofErr w:type="spellEnd"/>
      <w:r>
        <w:rPr>
          <w:rFonts w:cs="Times New Roman"/>
        </w:rPr>
        <w:t xml:space="preserve"> EV1</w:t>
      </w:r>
      <w:r w:rsidR="004C6037">
        <w:rPr>
          <w:rFonts w:cs="Times New Roman"/>
        </w:rPr>
        <w:t>, EV2, EV3</w:t>
      </w:r>
      <w:r>
        <w:rPr>
          <w:rFonts w:cs="Times New Roman"/>
        </w:rPr>
        <w:t xml:space="preserve"> 4 </w:t>
      </w:r>
      <w:proofErr w:type="spellStart"/>
      <w:r>
        <w:rPr>
          <w:rFonts w:cs="Times New Roman"/>
        </w:rPr>
        <w:t>kB</w:t>
      </w:r>
      <w:proofErr w:type="spellEnd"/>
      <w:r>
        <w:rPr>
          <w:rFonts w:cs="Times New Roman"/>
        </w:rPr>
        <w:t xml:space="preserve"> </w:t>
      </w:r>
    </w:p>
    <w:p w14:paraId="2C97C9F1" w14:textId="2BBE3E0B" w:rsidR="00064FE9" w:rsidRDefault="00D310A8">
      <w:pPr>
        <w:pStyle w:val="Odsekzoznamu"/>
        <w:numPr>
          <w:ilvl w:val="0"/>
          <w:numId w:val="52"/>
        </w:numPr>
        <w:jc w:val="both"/>
        <w:rPr>
          <w:rFonts w:cs="Times New Roman"/>
        </w:rPr>
      </w:pPr>
      <w:bookmarkStart w:id="14" w:name="__DdeLink__4109_1771070233"/>
      <w:proofErr w:type="spellStart"/>
      <w:r>
        <w:rPr>
          <w:rFonts w:cs="Times New Roman"/>
        </w:rPr>
        <w:t>Mifare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DESFire</w:t>
      </w:r>
      <w:bookmarkEnd w:id="14"/>
      <w:proofErr w:type="spellEnd"/>
      <w:r>
        <w:rPr>
          <w:rFonts w:cs="Times New Roman"/>
        </w:rPr>
        <w:t xml:space="preserve"> EV1</w:t>
      </w:r>
      <w:r w:rsidR="004C6037">
        <w:rPr>
          <w:rFonts w:cs="Times New Roman"/>
        </w:rPr>
        <w:t>, EV2, EV3</w:t>
      </w:r>
      <w:r>
        <w:rPr>
          <w:rFonts w:cs="Times New Roman"/>
        </w:rPr>
        <w:t xml:space="preserve"> 8 </w:t>
      </w:r>
      <w:proofErr w:type="spellStart"/>
      <w:r>
        <w:rPr>
          <w:rFonts w:cs="Times New Roman"/>
        </w:rPr>
        <w:t>kB</w:t>
      </w:r>
      <w:proofErr w:type="spellEnd"/>
      <w:r>
        <w:rPr>
          <w:rFonts w:cs="Times New Roman"/>
        </w:rPr>
        <w:t xml:space="preserve"> </w:t>
      </w:r>
    </w:p>
    <w:p w14:paraId="562AEF34" w14:textId="110D62A4" w:rsidR="00064FE9" w:rsidRDefault="00502173">
      <w:pPr>
        <w:pStyle w:val="Odsekzoznamu"/>
        <w:numPr>
          <w:ilvl w:val="0"/>
          <w:numId w:val="52"/>
        </w:numPr>
        <w:jc w:val="both"/>
        <w:rPr>
          <w:rFonts w:cs="Times New Roman"/>
        </w:rPr>
      </w:pPr>
      <w:r>
        <w:rPr>
          <w:rFonts w:cs="Times New Roman"/>
        </w:rPr>
        <w:t>v</w:t>
      </w:r>
      <w:r w:rsidR="00D310A8">
        <w:rPr>
          <w:rFonts w:cs="Times New Roman"/>
        </w:rPr>
        <w:t>irtu</w:t>
      </w:r>
      <w:r w:rsidR="00C72AC7">
        <w:rPr>
          <w:rFonts w:cs="Times New Roman"/>
        </w:rPr>
        <w:t>álna</w:t>
      </w:r>
      <w:r>
        <w:rPr>
          <w:rFonts w:cs="Times New Roman"/>
        </w:rPr>
        <w:t xml:space="preserve"> </w:t>
      </w:r>
      <w:r w:rsidR="00D310A8">
        <w:rPr>
          <w:rFonts w:cs="Times New Roman"/>
        </w:rPr>
        <w:t xml:space="preserve">karta </w:t>
      </w:r>
      <w:proofErr w:type="spellStart"/>
      <w:r>
        <w:rPr>
          <w:rFonts w:cs="Times New Roman"/>
        </w:rPr>
        <w:t>Mifare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DESFire</w:t>
      </w:r>
      <w:proofErr w:type="spellEnd"/>
      <w:r>
        <w:rPr>
          <w:rFonts w:cs="Times New Roman"/>
        </w:rPr>
        <w:t xml:space="preserve"> </w:t>
      </w:r>
      <w:r w:rsidR="00D310A8">
        <w:rPr>
          <w:rFonts w:cs="Times New Roman"/>
        </w:rPr>
        <w:t xml:space="preserve">v mobile </w:t>
      </w:r>
    </w:p>
    <w:p w14:paraId="482770C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Druhy neakceptovaných kariet </w:t>
      </w:r>
    </w:p>
    <w:p w14:paraId="2C1DBEA2" w14:textId="77777777" w:rsidR="00064FE9" w:rsidRDefault="00D310A8">
      <w:pPr>
        <w:pStyle w:val="Odsekzoznamu"/>
        <w:numPr>
          <w:ilvl w:val="0"/>
          <w:numId w:val="53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Mifare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Classic</w:t>
      </w:r>
      <w:proofErr w:type="spellEnd"/>
      <w:r>
        <w:rPr>
          <w:rFonts w:cs="Times New Roman"/>
        </w:rPr>
        <w:t xml:space="preserve"> – v rámci IDS ŽSK sa nebudú používať </w:t>
      </w:r>
    </w:p>
    <w:p w14:paraId="0C2725DF" w14:textId="77777777" w:rsidR="00064FE9" w:rsidRPr="004C227D" w:rsidRDefault="00D310A8">
      <w:pPr>
        <w:jc w:val="both"/>
        <w:rPr>
          <w:rFonts w:cs="Times New Roman"/>
        </w:rPr>
      </w:pPr>
      <w:r w:rsidRPr="004C227D">
        <w:rPr>
          <w:rFonts w:cs="Times New Roman"/>
        </w:rPr>
        <w:t xml:space="preserve">Dočasná výnimka </w:t>
      </w:r>
    </w:p>
    <w:p w14:paraId="54E48765" w14:textId="77777777" w:rsidR="00064FE9" w:rsidRPr="004C227D" w:rsidRDefault="00D310A8">
      <w:pPr>
        <w:pStyle w:val="Odsekzoznamu"/>
        <w:numPr>
          <w:ilvl w:val="0"/>
          <w:numId w:val="5"/>
        </w:numPr>
        <w:jc w:val="both"/>
        <w:rPr>
          <w:rFonts w:cs="Times New Roman"/>
        </w:rPr>
      </w:pPr>
      <w:proofErr w:type="spellStart"/>
      <w:r w:rsidRPr="004C227D">
        <w:rPr>
          <w:rFonts w:cs="Times New Roman"/>
        </w:rPr>
        <w:t>Mifare</w:t>
      </w:r>
      <w:proofErr w:type="spellEnd"/>
      <w:r w:rsidRPr="004C227D">
        <w:rPr>
          <w:rFonts w:cs="Times New Roman"/>
        </w:rPr>
        <w:t xml:space="preserve"> </w:t>
      </w:r>
      <w:proofErr w:type="spellStart"/>
      <w:r w:rsidRPr="004C227D">
        <w:rPr>
          <w:rFonts w:cs="Times New Roman"/>
        </w:rPr>
        <w:t>Classic</w:t>
      </w:r>
      <w:proofErr w:type="spellEnd"/>
      <w:r w:rsidRPr="004C227D">
        <w:rPr>
          <w:rFonts w:cs="Times New Roman"/>
        </w:rPr>
        <w:t xml:space="preserve"> ZSSK sa budú používať ako nosič PCL </w:t>
      </w:r>
    </w:p>
    <w:p w14:paraId="5E2B0E0C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15" w:name="_Toc54676053"/>
      <w:r>
        <w:rPr>
          <w:rFonts w:ascii="Times New Roman" w:hAnsi="Times New Roman" w:cs="Times New Roman"/>
        </w:rPr>
        <w:t>Nová karta</w:t>
      </w:r>
      <w:bookmarkEnd w:id="15"/>
      <w:r>
        <w:rPr>
          <w:rFonts w:ascii="Times New Roman" w:hAnsi="Times New Roman" w:cs="Times New Roman"/>
        </w:rPr>
        <w:t xml:space="preserve"> </w:t>
      </w:r>
    </w:p>
    <w:p w14:paraId="34C6D2D4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6" w:name="_Toc54676054"/>
      <w:r>
        <w:rPr>
          <w:rFonts w:ascii="Times New Roman" w:hAnsi="Times New Roman" w:cs="Times New Roman"/>
          <w:color w:val="auto"/>
        </w:rPr>
        <w:t>Inicializácia karty</w:t>
      </w:r>
      <w:bookmarkEnd w:id="16"/>
      <w:r>
        <w:rPr>
          <w:rFonts w:ascii="Times New Roman" w:hAnsi="Times New Roman" w:cs="Times New Roman"/>
          <w:color w:val="auto"/>
        </w:rPr>
        <w:t xml:space="preserve"> </w:t>
      </w:r>
    </w:p>
    <w:p w14:paraId="7EEDE2E5" w14:textId="35228CF8" w:rsidR="0056241F" w:rsidRPr="00E41955" w:rsidRDefault="0056241F">
      <w:pPr>
        <w:jc w:val="both"/>
      </w:pPr>
      <w:r w:rsidRPr="00E41955">
        <w:rPr>
          <w:rFonts w:cs="Times New Roman"/>
        </w:rPr>
        <w:t>V procese inicializácie sa na kartu nahrá</w:t>
      </w:r>
      <w:r w:rsidRPr="00E41955">
        <w:t xml:space="preserve"> dopravná aplikácia a nastavia sa prístupové práva a prístupové kľúče k jednotlivým častiam aplikácie</w:t>
      </w:r>
      <w:r w:rsidR="00FC722A" w:rsidRPr="00E41955">
        <w:t xml:space="preserve">, čím </w:t>
      </w:r>
      <w:r w:rsidRPr="00E41955">
        <w:t xml:space="preserve">sa údaje na karte zabezpečia proti zneužitiu. </w:t>
      </w:r>
      <w:r w:rsidR="002F132C" w:rsidRPr="00E41955">
        <w:t>V </w:t>
      </w:r>
      <w:r w:rsidRPr="00E41955">
        <w:t>proces</w:t>
      </w:r>
      <w:r w:rsidR="002F132C" w:rsidRPr="00E41955">
        <w:t>e inicializácie sa na karte</w:t>
      </w:r>
      <w:r w:rsidRPr="00E41955">
        <w:t xml:space="preserve"> nastavia </w:t>
      </w:r>
      <w:r w:rsidR="002F132C" w:rsidRPr="00E41955">
        <w:t xml:space="preserve">údaje vydavateľa karty, </w:t>
      </w:r>
      <w:r w:rsidRPr="00E41955">
        <w:t>počiatočn</w:t>
      </w:r>
      <w:r w:rsidR="002F132C" w:rsidRPr="00E41955">
        <w:t>é</w:t>
      </w:r>
      <w:r w:rsidRPr="00E41955">
        <w:t xml:space="preserve"> hodn</w:t>
      </w:r>
      <w:r w:rsidR="002F132C" w:rsidRPr="00E41955">
        <w:t xml:space="preserve">oty a parametre potrebné pre používanie karty. Následne sa </w:t>
      </w:r>
      <w:r w:rsidRPr="00E41955">
        <w:t>otest</w:t>
      </w:r>
      <w:r w:rsidR="002F132C" w:rsidRPr="00E41955">
        <w:t>uje</w:t>
      </w:r>
      <w:r w:rsidRPr="00E41955">
        <w:t xml:space="preserve"> funkčnos</w:t>
      </w:r>
      <w:r w:rsidR="002F132C" w:rsidRPr="00E41955">
        <w:t>ť</w:t>
      </w:r>
      <w:r w:rsidRPr="00E41955">
        <w:t xml:space="preserve"> čipovej karty</w:t>
      </w:r>
      <w:r w:rsidR="002F132C" w:rsidRPr="00E41955">
        <w:t xml:space="preserve"> a karta sa zaradí do databázy Systému akceptácie dopravných kariet. </w:t>
      </w:r>
      <w:r w:rsidR="00E41955" w:rsidRPr="0065464B">
        <w:t>Inicializáciu dopravnej aplikácie IDŽK na karte zastrešuje spoločnosť IDŽK (ako garant kartových štandardov pre dopravcov zapojených do IDS ŽSK) na základe objednávky vydavateľa karty.</w:t>
      </w:r>
      <w:r w:rsidR="00E41955">
        <w:t xml:space="preserve"> </w:t>
      </w:r>
      <w:r w:rsidR="00FC722A" w:rsidRPr="00E41955">
        <w:t>Inicializácia karty je</w:t>
      </w:r>
      <w:r w:rsidRPr="00E41955">
        <w:t xml:space="preserve"> proces nevyhnutný pre elektronickú autorizáciu držiteľa karty a pre použitie čipových kariet v akceptačných zariadeniach IDS ŽSK. </w:t>
      </w:r>
    </w:p>
    <w:p w14:paraId="07265DD6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7" w:name="_Toc54676055"/>
      <w:r>
        <w:rPr>
          <w:rFonts w:ascii="Times New Roman" w:hAnsi="Times New Roman" w:cs="Times New Roman"/>
          <w:color w:val="auto"/>
        </w:rPr>
        <w:t>Personalizácia karty</w:t>
      </w:r>
      <w:bookmarkEnd w:id="17"/>
      <w:r>
        <w:rPr>
          <w:rFonts w:ascii="Times New Roman" w:hAnsi="Times New Roman" w:cs="Times New Roman"/>
          <w:color w:val="auto"/>
        </w:rPr>
        <w:t xml:space="preserve"> </w:t>
      </w:r>
    </w:p>
    <w:p w14:paraId="65EA8AEB" w14:textId="3C889447" w:rsidR="00064FE9" w:rsidRDefault="00D310A8">
      <w:pPr>
        <w:jc w:val="both"/>
        <w:rPr>
          <w:rFonts w:cs="Times New Roman"/>
        </w:rPr>
      </w:pPr>
      <w:r>
        <w:t xml:space="preserve">Personalizáciu karty vykonáva vydavateľ karty na základe žiadosti cestujúceho o vydanie karty. V procese personalizácie sa na kartu zapisujú údaje držiteľa karty (elektronická personalizácia karty), prípadne sa tlačia na kartu (grafická/vizuálna personalizácia karty) a nastavujú sa údaje vydavateľa karty (platnosť karty </w:t>
      </w:r>
      <w:r w:rsidR="005C4341">
        <w:t>–</w:t>
      </w:r>
      <w:r>
        <w:t xml:space="preserve"> </w:t>
      </w:r>
      <w:r>
        <w:rPr>
          <w:rFonts w:cs="Times New Roman"/>
        </w:rPr>
        <w:t xml:space="preserve">default hodnota = 5 rokov). </w:t>
      </w:r>
    </w:p>
    <w:p w14:paraId="27F03F1A" w14:textId="20F5B71E" w:rsidR="00167C7C" w:rsidRDefault="00167C7C">
      <w:pPr>
        <w:jc w:val="both"/>
        <w:rPr>
          <w:rFonts w:cs="Times New Roman"/>
        </w:rPr>
      </w:pPr>
      <w:r>
        <w:rPr>
          <w:rFonts w:cs="Times New Roman"/>
        </w:rPr>
        <w:t xml:space="preserve">V prípade prenosnej karty sa na kartu zapíšu údaje firmy, ktorá o kartu požiadala. </w:t>
      </w:r>
    </w:p>
    <w:p w14:paraId="71E051B4" w14:textId="77777777" w:rsidR="00064FE9" w:rsidRDefault="00D310A8">
      <w:pPr>
        <w:jc w:val="both"/>
        <w:rPr>
          <w:rFonts w:cs="Times New Roman"/>
        </w:rPr>
      </w:pPr>
      <w:proofErr w:type="spellStart"/>
      <w:r>
        <w:rPr>
          <w:rFonts w:cs="Times New Roman"/>
        </w:rPr>
        <w:t>Nepersonalizovaná</w:t>
      </w:r>
      <w:proofErr w:type="spellEnd"/>
      <w:r>
        <w:rPr>
          <w:rFonts w:cs="Times New Roman"/>
        </w:rPr>
        <w:t xml:space="preserve"> karta sa štandardne nedá aktivovať/predať. </w:t>
      </w:r>
    </w:p>
    <w:p w14:paraId="45AB5BA7" w14:textId="77777777" w:rsidR="00064FE9" w:rsidRDefault="00064FE9">
      <w:pPr>
        <w:jc w:val="both"/>
      </w:pPr>
    </w:p>
    <w:p w14:paraId="59E7F9D9" w14:textId="77777777" w:rsidR="00064FE9" w:rsidRPr="00FD1A8D" w:rsidRDefault="00D310A8">
      <w:pPr>
        <w:jc w:val="both"/>
        <w:rPr>
          <w:b/>
        </w:rPr>
      </w:pPr>
      <w:r w:rsidRPr="00FD1A8D">
        <w:rPr>
          <w:b/>
        </w:rPr>
        <w:lastRenderedPageBreak/>
        <w:t xml:space="preserve">Postup pri vydávaní novej karty </w:t>
      </w:r>
    </w:p>
    <w:p w14:paraId="3368CE0D" w14:textId="77777777" w:rsidR="00064FE9" w:rsidRDefault="00064FE9">
      <w:pPr>
        <w:jc w:val="both"/>
      </w:pPr>
    </w:p>
    <w:p w14:paraId="56B5A8DB" w14:textId="77777777" w:rsidR="00064FE9" w:rsidRPr="00FD1A8D" w:rsidRDefault="00D310A8">
      <w:pPr>
        <w:jc w:val="both"/>
        <w:rPr>
          <w:b/>
        </w:rPr>
      </w:pPr>
      <w:r w:rsidRPr="00FD1A8D">
        <w:rPr>
          <w:b/>
        </w:rPr>
        <w:t xml:space="preserve">Žiadanka na vydanie novej karty (voliteľná funkcia) </w:t>
      </w:r>
    </w:p>
    <w:p w14:paraId="121BB520" w14:textId="77777777" w:rsidR="00064FE9" w:rsidRDefault="00D310A8">
      <w:pPr>
        <w:numPr>
          <w:ilvl w:val="0"/>
          <w:numId w:val="25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vyplní žiadanku na vydanie novej karty </w:t>
      </w:r>
    </w:p>
    <w:p w14:paraId="4C003EC0" w14:textId="77777777" w:rsidR="00064FE9" w:rsidRDefault="00D310A8">
      <w:pPr>
        <w:numPr>
          <w:ilvl w:val="1"/>
          <w:numId w:val="25"/>
        </w:numPr>
        <w:jc w:val="both"/>
        <w:rPr>
          <w:rFonts w:cs="Times New Roman"/>
        </w:rPr>
      </w:pPr>
      <w:r>
        <w:rPr>
          <w:rFonts w:cs="Times New Roman"/>
        </w:rPr>
        <w:t xml:space="preserve">papierová žiadanka </w:t>
      </w:r>
    </w:p>
    <w:p w14:paraId="40743972" w14:textId="77777777" w:rsidR="00064FE9" w:rsidRDefault="00D310A8">
      <w:pPr>
        <w:numPr>
          <w:ilvl w:val="1"/>
          <w:numId w:val="25"/>
        </w:numPr>
        <w:jc w:val="both"/>
        <w:rPr>
          <w:rFonts w:cs="Times New Roman"/>
        </w:rPr>
      </w:pPr>
      <w:r>
        <w:rPr>
          <w:rFonts w:cs="Times New Roman"/>
        </w:rPr>
        <w:t xml:space="preserve">elektronická žiadanka – formulár na webe </w:t>
      </w:r>
    </w:p>
    <w:p w14:paraId="45CCA142" w14:textId="77777777" w:rsidR="00064FE9" w:rsidRDefault="00D310A8">
      <w:pPr>
        <w:numPr>
          <w:ilvl w:val="0"/>
          <w:numId w:val="25"/>
        </w:numPr>
        <w:jc w:val="both"/>
        <w:rPr>
          <w:rFonts w:cs="Times New Roman"/>
        </w:rPr>
      </w:pPr>
      <w:r>
        <w:rPr>
          <w:rFonts w:cs="Times New Roman"/>
        </w:rPr>
        <w:t xml:space="preserve">obsluha overí údaje zo žiadanky podľa dokladu totožnosti – občiansky preukaz, cestovný pas, ... </w:t>
      </w:r>
    </w:p>
    <w:p w14:paraId="56532875" w14:textId="77777777" w:rsidR="00064FE9" w:rsidRDefault="00D310A8">
      <w:pPr>
        <w:numPr>
          <w:ilvl w:val="0"/>
          <w:numId w:val="25"/>
        </w:numPr>
        <w:jc w:val="both"/>
        <w:rPr>
          <w:rFonts w:cs="Times New Roman"/>
        </w:rPr>
      </w:pPr>
      <w:r>
        <w:rPr>
          <w:rFonts w:cs="Times New Roman"/>
        </w:rPr>
        <w:t xml:space="preserve">zaevidovanie žiadanky </w:t>
      </w:r>
    </w:p>
    <w:p w14:paraId="4F43F548" w14:textId="77777777" w:rsidR="00064FE9" w:rsidRDefault="00D310A8">
      <w:pPr>
        <w:numPr>
          <w:ilvl w:val="1"/>
          <w:numId w:val="25"/>
        </w:numPr>
        <w:jc w:val="both"/>
        <w:rPr>
          <w:rFonts w:cs="Times New Roman"/>
        </w:rPr>
      </w:pPr>
      <w:r>
        <w:rPr>
          <w:rFonts w:cs="Times New Roman"/>
        </w:rPr>
        <w:t xml:space="preserve">obsluha zaeviduje papierové žiadanky (ak sa používajú papierové žiadanky) </w:t>
      </w:r>
    </w:p>
    <w:p w14:paraId="7D25B0C1" w14:textId="77777777" w:rsidR="00064FE9" w:rsidRDefault="00D310A8">
      <w:p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29FAE802" w14:textId="7D713670" w:rsidR="00064FE9" w:rsidRDefault="00D310A8">
      <w:pPr>
        <w:numPr>
          <w:ilvl w:val="1"/>
          <w:numId w:val="25"/>
        </w:numPr>
        <w:jc w:val="both"/>
        <w:rPr>
          <w:rFonts w:cs="Times New Roman"/>
        </w:rPr>
      </w:pPr>
      <w:r>
        <w:rPr>
          <w:rFonts w:cs="Times New Roman"/>
        </w:rPr>
        <w:t xml:space="preserve">aplikácia uloží elektronické žiadanky do </w:t>
      </w:r>
      <w:proofErr w:type="spellStart"/>
      <w:r w:rsidR="00FF58A6">
        <w:rPr>
          <w:rFonts w:cs="Times New Roman"/>
        </w:rPr>
        <w:t>personalizačnej</w:t>
      </w:r>
      <w:proofErr w:type="spellEnd"/>
      <w:r w:rsidR="00FF58A6">
        <w:rPr>
          <w:rFonts w:cs="Times New Roman"/>
        </w:rPr>
        <w:t xml:space="preserve"> databázy</w:t>
      </w:r>
      <w:r>
        <w:rPr>
          <w:rFonts w:cs="Times New Roman"/>
        </w:rPr>
        <w:t xml:space="preserve"> (ak sa používajú elektronické žiadanky) </w:t>
      </w:r>
    </w:p>
    <w:p w14:paraId="19A34D00" w14:textId="77777777" w:rsidR="00064FE9" w:rsidRDefault="00064FE9">
      <w:pPr>
        <w:jc w:val="both"/>
        <w:rPr>
          <w:rFonts w:cs="Times New Roman"/>
        </w:rPr>
      </w:pPr>
    </w:p>
    <w:p w14:paraId="28CDBC4A" w14:textId="77777777" w:rsidR="00064FE9" w:rsidRPr="00FD1A8D" w:rsidRDefault="00D310A8">
      <w:pPr>
        <w:jc w:val="both"/>
        <w:rPr>
          <w:rFonts w:cs="Times New Roman"/>
          <w:b/>
        </w:rPr>
      </w:pPr>
      <w:r w:rsidRPr="00FD1A8D">
        <w:rPr>
          <w:rFonts w:cs="Times New Roman"/>
          <w:b/>
        </w:rPr>
        <w:t xml:space="preserve">Vydanie novej karty </w:t>
      </w:r>
    </w:p>
    <w:p w14:paraId="77BD1AB4" w14:textId="77777777" w:rsidR="00064FE9" w:rsidRDefault="00D310A8">
      <w:pPr>
        <w:numPr>
          <w:ilvl w:val="0"/>
          <w:numId w:val="40"/>
        </w:numPr>
        <w:jc w:val="both"/>
        <w:rPr>
          <w:rFonts w:cs="Times New Roman"/>
        </w:rPr>
      </w:pPr>
      <w:r>
        <w:rPr>
          <w:rFonts w:cs="Times New Roman"/>
        </w:rPr>
        <w:t xml:space="preserve">zadanie údajov pre vydanie novej karty </w:t>
      </w:r>
    </w:p>
    <w:p w14:paraId="2CB65198" w14:textId="77777777" w:rsidR="00064FE9" w:rsidRDefault="00D310A8">
      <w:pPr>
        <w:numPr>
          <w:ilvl w:val="1"/>
          <w:numId w:val="40"/>
        </w:numPr>
        <w:jc w:val="both"/>
        <w:rPr>
          <w:rFonts w:cs="Times New Roman"/>
        </w:rPr>
      </w:pPr>
      <w:r>
        <w:rPr>
          <w:rFonts w:cs="Times New Roman"/>
        </w:rPr>
        <w:t xml:space="preserve">obsluha vyberie z nevybavených žiadaniek (ak sa používajú žiadanky), aplikácia načíta údaje do formulára aplikácie Personalizácia karty </w:t>
      </w:r>
    </w:p>
    <w:p w14:paraId="696504C4" w14:textId="77777777" w:rsidR="00064FE9" w:rsidRDefault="00D310A8">
      <w:p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6374B728" w14:textId="77777777" w:rsidR="00064FE9" w:rsidRDefault="00D310A8">
      <w:pPr>
        <w:numPr>
          <w:ilvl w:val="1"/>
          <w:numId w:val="40"/>
        </w:numPr>
        <w:jc w:val="both"/>
        <w:rPr>
          <w:rFonts w:cs="Times New Roman"/>
        </w:rPr>
      </w:pPr>
      <w:r>
        <w:rPr>
          <w:rFonts w:cs="Times New Roman"/>
        </w:rPr>
        <w:t xml:space="preserve">obsluha zadá údaje do formulára aplikácie Personalizácia karty podľa údajov z dokladu totožnosti (ak sa nepoužívajú žiadanky) </w:t>
      </w:r>
    </w:p>
    <w:p w14:paraId="0FA35F36" w14:textId="77777777" w:rsidR="00064FE9" w:rsidRDefault="00D310A8">
      <w:pPr>
        <w:numPr>
          <w:ilvl w:val="0"/>
          <w:numId w:val="40"/>
        </w:numPr>
        <w:jc w:val="both"/>
        <w:rPr>
          <w:rFonts w:cs="Times New Roman"/>
        </w:rPr>
      </w:pPr>
      <w:r>
        <w:rPr>
          <w:rFonts w:cs="Times New Roman"/>
        </w:rPr>
        <w:t xml:space="preserve">obsluha nastaví kategóriu cestujúceho, platnosti </w:t>
      </w:r>
    </w:p>
    <w:p w14:paraId="098860C1" w14:textId="7B425641" w:rsidR="00064FE9" w:rsidRDefault="00D310A8">
      <w:pPr>
        <w:numPr>
          <w:ilvl w:val="0"/>
          <w:numId w:val="40"/>
        </w:numPr>
        <w:jc w:val="both"/>
        <w:rPr>
          <w:rFonts w:cs="Times New Roman"/>
        </w:rPr>
      </w:pPr>
      <w:r>
        <w:rPr>
          <w:rFonts w:cs="Times New Roman"/>
        </w:rPr>
        <w:t xml:space="preserve">aplikácia zapíše zadané údaje do </w:t>
      </w:r>
      <w:proofErr w:type="spellStart"/>
      <w:r w:rsidR="00FF58A6">
        <w:rPr>
          <w:rFonts w:cs="Times New Roman"/>
        </w:rPr>
        <w:t>personalizačnej</w:t>
      </w:r>
      <w:proofErr w:type="spellEnd"/>
      <w:r w:rsidR="00FF58A6">
        <w:rPr>
          <w:rFonts w:cs="Times New Roman"/>
        </w:rPr>
        <w:t xml:space="preserve"> databázy</w:t>
      </w:r>
      <w:r>
        <w:rPr>
          <w:rFonts w:cs="Times New Roman"/>
        </w:rPr>
        <w:t xml:space="preserve"> </w:t>
      </w:r>
    </w:p>
    <w:p w14:paraId="4FF48030" w14:textId="77777777" w:rsidR="00064FE9" w:rsidRDefault="00D310A8">
      <w:pPr>
        <w:numPr>
          <w:ilvl w:val="0"/>
          <w:numId w:val="40"/>
        </w:numPr>
        <w:jc w:val="both"/>
        <w:rPr>
          <w:rFonts w:cs="Times New Roman"/>
        </w:rPr>
      </w:pPr>
      <w:r>
        <w:rPr>
          <w:rFonts w:cs="Times New Roman"/>
        </w:rPr>
        <w:t xml:space="preserve">aplikácia zapíše zadané údaje na kartu </w:t>
      </w:r>
    </w:p>
    <w:p w14:paraId="71E6947D" w14:textId="77777777" w:rsidR="00064FE9" w:rsidRDefault="00D310A8">
      <w:pPr>
        <w:numPr>
          <w:ilvl w:val="0"/>
          <w:numId w:val="40"/>
        </w:numPr>
        <w:jc w:val="both"/>
        <w:rPr>
          <w:rFonts w:cs="Times New Roman"/>
        </w:rPr>
      </w:pPr>
      <w:r>
        <w:rPr>
          <w:rFonts w:cs="Times New Roman"/>
        </w:rPr>
        <w:t xml:space="preserve">aplikácia vytlačí údaje na kartu (voliteľne) </w:t>
      </w:r>
    </w:p>
    <w:p w14:paraId="35DB848F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8" w:name="_Toc54676056"/>
      <w:r>
        <w:rPr>
          <w:rFonts w:ascii="Times New Roman" w:hAnsi="Times New Roman" w:cs="Times New Roman"/>
          <w:color w:val="auto"/>
        </w:rPr>
        <w:t>Aktivácia/predaj karty</w:t>
      </w:r>
      <w:bookmarkEnd w:id="18"/>
      <w:r>
        <w:rPr>
          <w:rFonts w:ascii="Times New Roman" w:hAnsi="Times New Roman" w:cs="Times New Roman"/>
          <w:color w:val="auto"/>
        </w:rPr>
        <w:t xml:space="preserve"> </w:t>
      </w:r>
    </w:p>
    <w:p w14:paraId="4179333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Novú kartu aktivuje vydavateľ karty po jej personalizácii. Neaktivovanú/nepredanú kartu nie je možné použiť v doprave. </w:t>
      </w:r>
    </w:p>
    <w:p w14:paraId="61AFD4CC" w14:textId="77777777" w:rsidR="00064FE9" w:rsidRDefault="00064FE9">
      <w:pPr>
        <w:jc w:val="both"/>
        <w:rPr>
          <w:rFonts w:cs="Times New Roman"/>
        </w:rPr>
      </w:pPr>
    </w:p>
    <w:p w14:paraId="318378F1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aktivácii/predaji novej karty </w:t>
      </w:r>
    </w:p>
    <w:p w14:paraId="1BC37F6F" w14:textId="77777777" w:rsidR="00064FE9" w:rsidRDefault="00D310A8">
      <w:pPr>
        <w:numPr>
          <w:ilvl w:val="0"/>
          <w:numId w:val="48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nepredanej karty k predpredajnému zariadeniu – ponúknu sa len tarify typu Predaj karty, v prípade viacerých taríf obsluha vyberie požadovanú tarifu </w:t>
      </w:r>
    </w:p>
    <w:p w14:paraId="35FC7C8C" w14:textId="77777777" w:rsidR="00064FE9" w:rsidRDefault="00D310A8">
      <w:pPr>
        <w:numPr>
          <w:ilvl w:val="0"/>
          <w:numId w:val="48"/>
        </w:numPr>
        <w:jc w:val="both"/>
        <w:rPr>
          <w:rFonts w:cs="Times New Roman"/>
        </w:rPr>
      </w:pPr>
      <w:r>
        <w:rPr>
          <w:rFonts w:cs="Times New Roman"/>
        </w:rPr>
        <w:t xml:space="preserve">zápis o aktivácii karty na kartu </w:t>
      </w:r>
    </w:p>
    <w:p w14:paraId="3242DBAE" w14:textId="77777777" w:rsidR="00064FE9" w:rsidRDefault="00D310A8">
      <w:pPr>
        <w:numPr>
          <w:ilvl w:val="0"/>
          <w:numId w:val="48"/>
        </w:numPr>
        <w:jc w:val="both"/>
        <w:rPr>
          <w:rFonts w:cs="Times New Roman"/>
        </w:rPr>
      </w:pPr>
      <w:r>
        <w:rPr>
          <w:rFonts w:cs="Times New Roman"/>
        </w:rPr>
        <w:t xml:space="preserve">zápis o aktivácii karty do štatistiky </w:t>
      </w:r>
    </w:p>
    <w:p w14:paraId="49F26D5D" w14:textId="77777777" w:rsidR="00064FE9" w:rsidRDefault="00D310A8">
      <w:pPr>
        <w:numPr>
          <w:ilvl w:val="0"/>
          <w:numId w:val="48"/>
        </w:numPr>
        <w:spacing w:after="240"/>
        <w:jc w:val="both"/>
        <w:rPr>
          <w:rFonts w:cs="Times New Roman"/>
        </w:rPr>
      </w:pPr>
      <w:r>
        <w:rPr>
          <w:rFonts w:cs="Times New Roman"/>
        </w:rPr>
        <w:t xml:space="preserve">tlač potvrdenky o aktivácii/predaji karty </w:t>
      </w:r>
    </w:p>
    <w:p w14:paraId="745A69BD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19" w:name="_Toc451755794"/>
      <w:bookmarkStart w:id="20" w:name="_Toc54676057"/>
      <w:r>
        <w:rPr>
          <w:rFonts w:ascii="Times New Roman" w:hAnsi="Times New Roman" w:cs="Times New Roman"/>
        </w:rPr>
        <w:t>Predplatný cestovný lístok</w:t>
      </w:r>
      <w:bookmarkEnd w:id="19"/>
      <w:bookmarkEnd w:id="20"/>
      <w:r>
        <w:rPr>
          <w:rFonts w:ascii="Times New Roman" w:hAnsi="Times New Roman" w:cs="Times New Roman"/>
        </w:rPr>
        <w:t xml:space="preserve"> </w:t>
      </w:r>
    </w:p>
    <w:p w14:paraId="4B977983" w14:textId="77777777" w:rsidR="00365B48" w:rsidRDefault="00365B48" w:rsidP="00365B48">
      <w:pPr>
        <w:pStyle w:val="Nadpis2a"/>
        <w:numPr>
          <w:ilvl w:val="1"/>
          <w:numId w:val="2"/>
        </w:numPr>
        <w:jc w:val="both"/>
        <w:rPr>
          <w:color w:val="auto"/>
        </w:rPr>
      </w:pPr>
      <w:bookmarkStart w:id="21" w:name="_Toc54676058"/>
      <w:bookmarkStart w:id="22" w:name="_Toc451755795"/>
      <w:r>
        <w:rPr>
          <w:color w:val="auto"/>
        </w:rPr>
        <w:t>Používanie PCL na kartách</w:t>
      </w:r>
      <w:bookmarkEnd w:id="21"/>
      <w:r>
        <w:rPr>
          <w:color w:val="auto"/>
        </w:rPr>
        <w:t xml:space="preserve"> </w:t>
      </w:r>
    </w:p>
    <w:p w14:paraId="0D1D6831" w14:textId="77777777" w:rsidR="00365B48" w:rsidRDefault="00365B48" w:rsidP="00365B48">
      <w:pPr>
        <w:jc w:val="both"/>
      </w:pPr>
      <w:r>
        <w:t xml:space="preserve">Používanie PCL na kartách </w:t>
      </w:r>
    </w:p>
    <w:p w14:paraId="3C32CBDC" w14:textId="77777777" w:rsidR="00365B48" w:rsidRDefault="00365B48" w:rsidP="00365B48">
      <w:pPr>
        <w:numPr>
          <w:ilvl w:val="0"/>
          <w:numId w:val="3"/>
        </w:numPr>
        <w:jc w:val="both"/>
      </w:pPr>
      <w:r>
        <w:t xml:space="preserve">zápis PCL je povolený na kartách </w:t>
      </w:r>
    </w:p>
    <w:p w14:paraId="03C38946" w14:textId="77777777" w:rsidR="00365B48" w:rsidRDefault="00365B48" w:rsidP="00365B48">
      <w:pPr>
        <w:numPr>
          <w:ilvl w:val="1"/>
          <w:numId w:val="3"/>
        </w:numPr>
        <w:jc w:val="both"/>
      </w:pPr>
      <w:r>
        <w:t xml:space="preserve">karta autobusových dopravcov </w:t>
      </w:r>
    </w:p>
    <w:p w14:paraId="7F75E771" w14:textId="498DF01D" w:rsidR="00365B48" w:rsidRDefault="00365B48" w:rsidP="00365B48">
      <w:pPr>
        <w:numPr>
          <w:ilvl w:val="1"/>
          <w:numId w:val="3"/>
        </w:numPr>
        <w:jc w:val="both"/>
      </w:pPr>
      <w:r>
        <w:t>virtu</w:t>
      </w:r>
      <w:r w:rsidR="00C72AC7">
        <w:t>álna</w:t>
      </w:r>
      <w:r>
        <w:t xml:space="preserve"> dopravná karta </w:t>
      </w:r>
    </w:p>
    <w:p w14:paraId="693CCFE9" w14:textId="77777777" w:rsidR="00365B48" w:rsidRPr="004C227D" w:rsidRDefault="00365B48" w:rsidP="00365B48">
      <w:pPr>
        <w:numPr>
          <w:ilvl w:val="1"/>
          <w:numId w:val="3"/>
        </w:numPr>
        <w:jc w:val="both"/>
      </w:pPr>
      <w:r w:rsidRPr="004C227D">
        <w:t xml:space="preserve">karta ZSSK </w:t>
      </w:r>
    </w:p>
    <w:p w14:paraId="5D011335" w14:textId="2AC714A2" w:rsidR="00365B48" w:rsidRPr="0065464B" w:rsidRDefault="00365B48" w:rsidP="00365B48">
      <w:pPr>
        <w:numPr>
          <w:ilvl w:val="1"/>
          <w:numId w:val="3"/>
        </w:numPr>
        <w:jc w:val="both"/>
      </w:pPr>
      <w:r w:rsidRPr="0065464B">
        <w:t xml:space="preserve">študentská karta s aktivovanou </w:t>
      </w:r>
      <w:r w:rsidR="009D118B" w:rsidRPr="0065464B">
        <w:t>dopravnou aplikáciou</w:t>
      </w:r>
      <w:r w:rsidRPr="0065464B">
        <w:t xml:space="preserve"> </w:t>
      </w:r>
    </w:p>
    <w:p w14:paraId="0D4AB1DF" w14:textId="77777777" w:rsidR="00365B48" w:rsidRDefault="00365B48" w:rsidP="00365B48">
      <w:pPr>
        <w:numPr>
          <w:ilvl w:val="1"/>
          <w:numId w:val="3"/>
        </w:numPr>
        <w:jc w:val="both"/>
      </w:pPr>
      <w:r>
        <w:t xml:space="preserve">karta zamestnanca VŠ </w:t>
      </w:r>
      <w:proofErr w:type="spellStart"/>
      <w:r>
        <w:t>personalizovaná</w:t>
      </w:r>
      <w:proofErr w:type="spellEnd"/>
      <w:r>
        <w:t xml:space="preserve"> u dopravcu </w:t>
      </w:r>
    </w:p>
    <w:p w14:paraId="059674C8" w14:textId="22E26613" w:rsidR="00365B48" w:rsidRDefault="00365B48" w:rsidP="00365B48">
      <w:pPr>
        <w:numPr>
          <w:ilvl w:val="1"/>
          <w:numId w:val="3"/>
        </w:numPr>
        <w:jc w:val="both"/>
      </w:pPr>
      <w:r>
        <w:lastRenderedPageBreak/>
        <w:t xml:space="preserve">mestská karta </w:t>
      </w:r>
      <w:r w:rsidR="009D118B">
        <w:t xml:space="preserve">s dopravnou aplikáciou </w:t>
      </w:r>
    </w:p>
    <w:p w14:paraId="780ADC0B" w14:textId="494E9591" w:rsidR="00365B48" w:rsidRDefault="00365B48" w:rsidP="00365B48">
      <w:pPr>
        <w:numPr>
          <w:ilvl w:val="1"/>
          <w:numId w:val="3"/>
        </w:numPr>
        <w:jc w:val="both"/>
      </w:pPr>
      <w:r>
        <w:t xml:space="preserve">regionálna karta </w:t>
      </w:r>
      <w:r w:rsidR="009D118B">
        <w:t xml:space="preserve">s dopravnou aplikáciou </w:t>
      </w:r>
    </w:p>
    <w:p w14:paraId="53A88576" w14:textId="77777777" w:rsidR="00365B48" w:rsidRDefault="00365B48" w:rsidP="00365B48">
      <w:pPr>
        <w:numPr>
          <w:ilvl w:val="0"/>
          <w:numId w:val="3"/>
        </w:numPr>
        <w:jc w:val="both"/>
      </w:pPr>
      <w:r>
        <w:t xml:space="preserve">zápis PCL nie je povolený na kartách </w:t>
      </w:r>
    </w:p>
    <w:p w14:paraId="0314D643" w14:textId="1AABE20E" w:rsidR="00365B48" w:rsidRPr="0065464B" w:rsidRDefault="00365B48" w:rsidP="00365B48">
      <w:pPr>
        <w:numPr>
          <w:ilvl w:val="1"/>
          <w:numId w:val="3"/>
        </w:numPr>
        <w:spacing w:after="240"/>
        <w:ind w:left="1434" w:hanging="357"/>
        <w:jc w:val="both"/>
      </w:pPr>
      <w:r w:rsidRPr="0065464B">
        <w:t>kart</w:t>
      </w:r>
      <w:r w:rsidR="00EF2BDE" w:rsidRPr="0065464B">
        <w:t>y</w:t>
      </w:r>
      <w:r w:rsidRPr="0065464B">
        <w:t xml:space="preserve"> s neaktivovanou </w:t>
      </w:r>
      <w:r w:rsidR="0020647C" w:rsidRPr="0065464B">
        <w:t>dopravnou aplikáciou</w:t>
      </w:r>
    </w:p>
    <w:p w14:paraId="516C8C60" w14:textId="77777777" w:rsidR="00064FE9" w:rsidRDefault="00D310A8">
      <w:pPr>
        <w:pStyle w:val="Nadpis2a"/>
        <w:numPr>
          <w:ilvl w:val="1"/>
          <w:numId w:val="2"/>
        </w:numPr>
        <w:spacing w:before="0"/>
        <w:ind w:left="578" w:hanging="578"/>
        <w:jc w:val="both"/>
        <w:rPr>
          <w:rFonts w:ascii="Times New Roman" w:hAnsi="Times New Roman" w:cs="Times New Roman"/>
          <w:color w:val="auto"/>
        </w:rPr>
      </w:pPr>
      <w:bookmarkStart w:id="23" w:name="_Toc54676059"/>
      <w:r>
        <w:rPr>
          <w:rFonts w:ascii="Times New Roman" w:hAnsi="Times New Roman" w:cs="Times New Roman"/>
          <w:color w:val="auto"/>
        </w:rPr>
        <w:t>Predaj PCL</w:t>
      </w:r>
      <w:bookmarkEnd w:id="22"/>
      <w:bookmarkEnd w:id="23"/>
      <w:r>
        <w:rPr>
          <w:rFonts w:ascii="Times New Roman" w:hAnsi="Times New Roman" w:cs="Times New Roman"/>
          <w:color w:val="auto"/>
        </w:rPr>
        <w:t xml:space="preserve"> </w:t>
      </w:r>
    </w:p>
    <w:p w14:paraId="4C521605" w14:textId="77777777" w:rsidR="00064FE9" w:rsidRDefault="00D310A8">
      <w:pPr>
        <w:pStyle w:val="Nadpis3"/>
        <w:jc w:val="both"/>
      </w:pPr>
      <w:bookmarkStart w:id="24" w:name="_Toc451755796"/>
      <w:r>
        <w:t>Predaj PCL v predpredaji</w:t>
      </w:r>
      <w:bookmarkEnd w:id="24"/>
      <w:r>
        <w:t xml:space="preserve"> PAD, MHD a ZSSK </w:t>
      </w:r>
    </w:p>
    <w:p w14:paraId="042391D1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zakúpení PCL v predpredaji </w:t>
      </w:r>
    </w:p>
    <w:p w14:paraId="639DA3CA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karty </w:t>
      </w:r>
    </w:p>
    <w:p w14:paraId="31A1644F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výber tarify – ak je karta priložená, ponúkajú sa len tarify povolené pre daný typ karty </w:t>
      </w:r>
    </w:p>
    <w:p w14:paraId="17920212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zadanie zoznamu zón podľa požiadavky cestujúceho – v prípade zónového cenníka </w:t>
      </w:r>
    </w:p>
    <w:p w14:paraId="57661812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výpočet ceny </w:t>
      </w:r>
    </w:p>
    <w:p w14:paraId="02B658D6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výber typu platby (hotovosť, EP, banková karta) </w:t>
      </w:r>
    </w:p>
    <w:p w14:paraId="287ACB9B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karty – karta môže byť priložená už v prvom kroku </w:t>
      </w:r>
    </w:p>
    <w:p w14:paraId="09E1C631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karty </w:t>
      </w:r>
    </w:p>
    <w:p w14:paraId="357CF7DB" w14:textId="77777777" w:rsidR="00064FE9" w:rsidRDefault="00D310A8">
      <w:pPr>
        <w:numPr>
          <w:ilvl w:val="1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</w:t>
      </w:r>
      <w:proofErr w:type="spellStart"/>
      <w:r>
        <w:rPr>
          <w:rFonts w:cs="Times New Roman"/>
        </w:rPr>
        <w:t>Provider</w:t>
      </w:r>
      <w:proofErr w:type="spellEnd"/>
      <w:r>
        <w:rPr>
          <w:rFonts w:cs="Times New Roman"/>
        </w:rPr>
        <w:t xml:space="preserve">/Dopravca (povolený závod) – karta nepovoleného závodu sa ďalej nečíta </w:t>
      </w:r>
    </w:p>
    <w:p w14:paraId="163D4CED" w14:textId="77777777" w:rsidR="00064FE9" w:rsidRDefault="00D310A8">
      <w:pPr>
        <w:numPr>
          <w:ilvl w:val="1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tarifnej zľavy </w:t>
      </w:r>
    </w:p>
    <w:p w14:paraId="48BCD4B2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spracovanie </w:t>
      </w:r>
      <w:proofErr w:type="spellStart"/>
      <w:r>
        <w:rPr>
          <w:rFonts w:cs="Times New Roman"/>
        </w:rPr>
        <w:t>udalostného</w:t>
      </w:r>
      <w:proofErr w:type="spellEnd"/>
      <w:r>
        <w:rPr>
          <w:rFonts w:cs="Times New Roman"/>
        </w:rPr>
        <w:t xml:space="preserve"> súboru </w:t>
      </w:r>
    </w:p>
    <w:p w14:paraId="0F389E23" w14:textId="77777777" w:rsidR="00064FE9" w:rsidRDefault="00D310A8">
      <w:pPr>
        <w:numPr>
          <w:ilvl w:val="1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0A1766A8" w14:textId="4BEC53C5" w:rsidR="00064FE9" w:rsidRDefault="00D310A8" w:rsidP="002F6D85">
      <w:pPr>
        <w:numPr>
          <w:ilvl w:val="1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vykonaného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  <w:r w:rsidR="002F6D85">
        <w:rPr>
          <w:rFonts w:cs="Times New Roman"/>
        </w:rPr>
        <w:t>–</w:t>
      </w:r>
      <w:r w:rsidR="002F6D85" w:rsidRPr="002F6D85">
        <w:rPr>
          <w:rFonts w:cs="Times New Roman"/>
        </w:rPr>
        <w:t xml:space="preserve"> </w:t>
      </w:r>
      <w:r w:rsidR="002F6D85">
        <w:rPr>
          <w:rFonts w:cs="Times New Roman"/>
        </w:rPr>
        <w:t>(</w:t>
      </w:r>
      <w:r w:rsidR="002F6D85" w:rsidRPr="002F6D85">
        <w:rPr>
          <w:rFonts w:cs="Times New Roman"/>
        </w:rPr>
        <w:t>netýka sa ZSSK - ZSSK nepracuje s</w:t>
      </w:r>
      <w:r w:rsidR="002F6D85">
        <w:rPr>
          <w:rFonts w:cs="Times New Roman"/>
        </w:rPr>
        <w:t> </w:t>
      </w:r>
      <w:r w:rsidR="002F6D85" w:rsidRPr="002F6D85">
        <w:rPr>
          <w:rFonts w:cs="Times New Roman"/>
        </w:rPr>
        <w:t>EP</w:t>
      </w:r>
      <w:r w:rsidR="002F6D85">
        <w:rPr>
          <w:rFonts w:cs="Times New Roman"/>
        </w:rPr>
        <w:t xml:space="preserve">) </w:t>
      </w:r>
    </w:p>
    <w:p w14:paraId="3EC9E883" w14:textId="3DCED805" w:rsidR="00064FE9" w:rsidRDefault="00D310A8" w:rsidP="002F6D85">
      <w:pPr>
        <w:numPr>
          <w:ilvl w:val="1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predaného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  <w:r w:rsidR="002F6D85">
        <w:rPr>
          <w:rFonts w:cs="Times New Roman"/>
        </w:rPr>
        <w:t>–</w:t>
      </w:r>
      <w:r w:rsidR="002F6D85" w:rsidRPr="002F6D85">
        <w:rPr>
          <w:rFonts w:cs="Times New Roman"/>
        </w:rPr>
        <w:t xml:space="preserve"> </w:t>
      </w:r>
      <w:r w:rsidR="002F6D85">
        <w:rPr>
          <w:rFonts w:cs="Times New Roman"/>
        </w:rPr>
        <w:t>(</w:t>
      </w:r>
      <w:r w:rsidR="002F6D85" w:rsidRPr="002F6D85">
        <w:rPr>
          <w:rFonts w:cs="Times New Roman"/>
        </w:rPr>
        <w:t>netýka sa ZSSK - ZSSK nezapisuje PCL predané cez internet na BČK</w:t>
      </w:r>
      <w:r w:rsidR="002F6D85">
        <w:rPr>
          <w:rFonts w:cs="Times New Roman"/>
        </w:rPr>
        <w:t xml:space="preserve">) </w:t>
      </w:r>
    </w:p>
    <w:p w14:paraId="62E9CD3E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kontrola </w:t>
      </w:r>
      <w:proofErr w:type="spellStart"/>
      <w:r>
        <w:rPr>
          <w:rFonts w:cs="Times New Roman"/>
        </w:rPr>
        <w:t>TypKarty</w:t>
      </w:r>
      <w:proofErr w:type="spellEnd"/>
      <w:r>
        <w:rPr>
          <w:rFonts w:cs="Times New Roman"/>
        </w:rPr>
        <w:t xml:space="preserve">/Kategória cestujúceho – pokým sa karta priloží na začiatku, ponúkajú sa len tarify platné pre túto kartu </w:t>
      </w:r>
    </w:p>
    <w:p w14:paraId="3E73B3B1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kontrola voľného miesta na karte pre zápis nového PCL </w:t>
      </w:r>
    </w:p>
    <w:p w14:paraId="77C163EA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na kartu </w:t>
      </w:r>
    </w:p>
    <w:p w14:paraId="5123074F" w14:textId="77777777" w:rsidR="00064FE9" w:rsidRDefault="00D310A8">
      <w:pPr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do štatistiky </w:t>
      </w:r>
    </w:p>
    <w:p w14:paraId="47DC52EA" w14:textId="77777777" w:rsidR="00064FE9" w:rsidRDefault="00D310A8">
      <w:pPr>
        <w:numPr>
          <w:ilvl w:val="0"/>
          <w:numId w:val="6"/>
        </w:numPr>
        <w:spacing w:after="240"/>
        <w:jc w:val="both"/>
        <w:rPr>
          <w:rFonts w:cs="Times New Roman"/>
        </w:rPr>
      </w:pPr>
      <w:r>
        <w:rPr>
          <w:rFonts w:cs="Times New Roman"/>
        </w:rPr>
        <w:t xml:space="preserve">tlač potvrdenky o zakúpení PCL </w:t>
      </w:r>
    </w:p>
    <w:p w14:paraId="6A65C674" w14:textId="77777777" w:rsidR="00064FE9" w:rsidRDefault="00D310A8">
      <w:pPr>
        <w:pStyle w:val="Nadpis3"/>
        <w:jc w:val="both"/>
      </w:pPr>
      <w:r>
        <w:t>Predaj PCL v </w:t>
      </w:r>
      <w:proofErr w:type="spellStart"/>
      <w:r>
        <w:t>eShope</w:t>
      </w:r>
      <w:proofErr w:type="spellEnd"/>
      <w:r>
        <w:t xml:space="preserve"> dopravcu PAD, MHD a ZSSK </w:t>
      </w:r>
    </w:p>
    <w:p w14:paraId="5D7B3C1C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Postup pri zakúpení PCL v </w:t>
      </w:r>
      <w:proofErr w:type="spellStart"/>
      <w:r>
        <w:rPr>
          <w:rFonts w:cs="Times New Roman"/>
        </w:rPr>
        <w:t>eShope</w:t>
      </w:r>
      <w:proofErr w:type="spellEnd"/>
      <w:r>
        <w:rPr>
          <w:rFonts w:cs="Times New Roman"/>
        </w:rPr>
        <w:t xml:space="preserve"> </w:t>
      </w:r>
    </w:p>
    <w:p w14:paraId="5BBDF48F" w14:textId="77777777" w:rsidR="00064FE9" w:rsidRDefault="00D310A8">
      <w:pPr>
        <w:numPr>
          <w:ilvl w:val="0"/>
          <w:numId w:val="54"/>
        </w:numPr>
        <w:jc w:val="both"/>
        <w:rPr>
          <w:rFonts w:cs="Times New Roman"/>
        </w:rPr>
      </w:pPr>
      <w:r>
        <w:rPr>
          <w:rFonts w:cs="Times New Roman"/>
        </w:rPr>
        <w:t xml:space="preserve">prihlásenie užívateľa </w:t>
      </w:r>
    </w:p>
    <w:p w14:paraId="215BEB7E" w14:textId="77777777" w:rsidR="00064FE9" w:rsidRDefault="00D310A8">
      <w:pPr>
        <w:numPr>
          <w:ilvl w:val="0"/>
          <w:numId w:val="54"/>
        </w:numPr>
        <w:jc w:val="both"/>
        <w:rPr>
          <w:rFonts w:cs="Times New Roman"/>
        </w:rPr>
      </w:pPr>
      <w:r>
        <w:rPr>
          <w:rFonts w:cs="Times New Roman"/>
        </w:rPr>
        <w:t xml:space="preserve">výber tarify </w:t>
      </w:r>
    </w:p>
    <w:p w14:paraId="5E65F692" w14:textId="77777777" w:rsidR="00064FE9" w:rsidRDefault="00D310A8">
      <w:pPr>
        <w:numPr>
          <w:ilvl w:val="0"/>
          <w:numId w:val="54"/>
        </w:numPr>
        <w:jc w:val="both"/>
        <w:rPr>
          <w:rFonts w:cs="Times New Roman"/>
        </w:rPr>
      </w:pPr>
      <w:r>
        <w:rPr>
          <w:rFonts w:cs="Times New Roman"/>
        </w:rPr>
        <w:t xml:space="preserve">výber zoznamu zón </w:t>
      </w:r>
    </w:p>
    <w:p w14:paraId="08B128EB" w14:textId="77777777" w:rsidR="00064FE9" w:rsidRDefault="00D310A8">
      <w:pPr>
        <w:numPr>
          <w:ilvl w:val="0"/>
          <w:numId w:val="54"/>
        </w:numPr>
        <w:jc w:val="both"/>
        <w:rPr>
          <w:rFonts w:cs="Times New Roman"/>
        </w:rPr>
      </w:pPr>
      <w:r>
        <w:rPr>
          <w:rFonts w:cs="Times New Roman"/>
        </w:rPr>
        <w:t xml:space="preserve">výber obdobia platnosti </w:t>
      </w:r>
    </w:p>
    <w:p w14:paraId="0F7B65BD" w14:textId="39FCB61C" w:rsidR="00064FE9" w:rsidRDefault="008F2554">
      <w:pPr>
        <w:numPr>
          <w:ilvl w:val="0"/>
          <w:numId w:val="54"/>
        </w:numPr>
        <w:jc w:val="both"/>
        <w:rPr>
          <w:rFonts w:cs="Times New Roman"/>
        </w:rPr>
      </w:pPr>
      <w:r>
        <w:rPr>
          <w:rFonts w:cs="Times New Roman"/>
        </w:rPr>
        <w:t xml:space="preserve">bezhotovostná </w:t>
      </w:r>
      <w:r w:rsidR="00D310A8">
        <w:rPr>
          <w:rFonts w:cs="Times New Roman"/>
        </w:rPr>
        <w:t xml:space="preserve">platba </w:t>
      </w:r>
      <w:r>
        <w:rPr>
          <w:rFonts w:cs="Times New Roman"/>
        </w:rPr>
        <w:t xml:space="preserve">jednou z možností, ktoré poskytuje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dopravcu (internet banking, platobná karta, bankový prevod, ...) </w:t>
      </w:r>
      <w:r w:rsidR="00D310A8">
        <w:rPr>
          <w:rFonts w:cs="Times New Roman"/>
        </w:rPr>
        <w:t xml:space="preserve"> </w:t>
      </w:r>
    </w:p>
    <w:p w14:paraId="0BFAB724" w14:textId="77777777" w:rsidR="00064FE9" w:rsidRDefault="00D310A8">
      <w:pPr>
        <w:numPr>
          <w:ilvl w:val="0"/>
          <w:numId w:val="54"/>
        </w:numPr>
        <w:jc w:val="both"/>
      </w:pPr>
      <w:r>
        <w:rPr>
          <w:rFonts w:cs="Times New Roman"/>
        </w:rPr>
        <w:t xml:space="preserve">zápis PCL do zoznamu udalostí, ktorý je distribuovaný všetkým dopravcom IDS ŽSK </w:t>
      </w:r>
    </w:p>
    <w:p w14:paraId="2C508B63" w14:textId="503948F1" w:rsidR="00064FE9" w:rsidRDefault="00D310A8">
      <w:pPr>
        <w:numPr>
          <w:ilvl w:val="0"/>
          <w:numId w:val="54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do štatistiky </w:t>
      </w:r>
      <w:proofErr w:type="spellStart"/>
      <w:r w:rsidR="00150C11">
        <w:rPr>
          <w:rFonts w:cs="Times New Roman"/>
        </w:rPr>
        <w:t>eShop</w:t>
      </w:r>
      <w:proofErr w:type="spellEnd"/>
      <w:r w:rsidR="00150C11">
        <w:rPr>
          <w:rFonts w:cs="Times New Roman"/>
        </w:rPr>
        <w:t xml:space="preserve"> </w:t>
      </w:r>
    </w:p>
    <w:p w14:paraId="29002E5B" w14:textId="77777777" w:rsidR="00064FE9" w:rsidRDefault="00D310A8">
      <w:pPr>
        <w:pStyle w:val="Nadpis3"/>
        <w:jc w:val="both"/>
      </w:pPr>
      <w:bookmarkStart w:id="25" w:name="_Toc451755797"/>
      <w:r>
        <w:t>Predaj PCL vo vozidle (predaj od vodiča)</w:t>
      </w:r>
      <w:bookmarkEnd w:id="25"/>
      <w:r>
        <w:t xml:space="preserve"> </w:t>
      </w:r>
    </w:p>
    <w:p w14:paraId="06FF274A" w14:textId="2EE31ACD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Postup pri zakúpení PCL na PP vo vozidle (</w:t>
      </w:r>
      <w:r w:rsidR="00997E87">
        <w:rPr>
          <w:rFonts w:cs="Times New Roman"/>
        </w:rPr>
        <w:t xml:space="preserve">opakovaný predaj – </w:t>
      </w:r>
      <w:r>
        <w:rPr>
          <w:rFonts w:cs="Times New Roman"/>
        </w:rPr>
        <w:t xml:space="preserve">predĺženie platnosti PCL zakúpeného v predpredaji) </w:t>
      </w:r>
    </w:p>
    <w:p w14:paraId="0592E747" w14:textId="77777777" w:rsidR="00064FE9" w:rsidRDefault="00D310A8">
      <w:pPr>
        <w:pStyle w:val="Odsekzoznamu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výber tarify </w:t>
      </w:r>
    </w:p>
    <w:p w14:paraId="6085005A" w14:textId="0AEA4D97" w:rsidR="00064FE9" w:rsidRDefault="00997E87">
      <w:pPr>
        <w:pStyle w:val="Odsekzoznamu"/>
        <w:numPr>
          <w:ilvl w:val="1"/>
          <w:numId w:val="7"/>
        </w:numPr>
        <w:jc w:val="both"/>
        <w:rPr>
          <w:rFonts w:cs="Times New Roman"/>
        </w:rPr>
      </w:pPr>
      <w:r>
        <w:rPr>
          <w:rFonts w:cs="Times New Roman"/>
        </w:rPr>
        <w:t>opakovaný predaj</w:t>
      </w:r>
      <w:r w:rsidR="00150C11">
        <w:rPr>
          <w:rFonts w:cs="Times New Roman"/>
        </w:rPr>
        <w:t xml:space="preserve"> </w:t>
      </w:r>
      <w:r w:rsidR="00D310A8">
        <w:rPr>
          <w:rFonts w:cs="Times New Roman"/>
        </w:rPr>
        <w:t xml:space="preserve">PCL – vodič navolí </w:t>
      </w:r>
      <w:proofErr w:type="spellStart"/>
      <w:r w:rsidR="00D310A8">
        <w:rPr>
          <w:rFonts w:cs="Times New Roman"/>
        </w:rPr>
        <w:t>HotKey</w:t>
      </w:r>
      <w:proofErr w:type="spellEnd"/>
      <w:r w:rsidR="00D310A8">
        <w:rPr>
          <w:rFonts w:cs="Times New Roman"/>
        </w:rPr>
        <w:t xml:space="preserve"> Predaj PCL, aplikácia vyčíta tarifu z karty </w:t>
      </w:r>
    </w:p>
    <w:p w14:paraId="696B594E" w14:textId="77777777" w:rsidR="00064FE9" w:rsidRDefault="00D310A8">
      <w:pPr>
        <w:pStyle w:val="Odsekzoznamu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cestujúci priloží kartu k čítačke (čítačka s tlačiarňou) </w:t>
      </w:r>
    </w:p>
    <w:p w14:paraId="564DF2A8" w14:textId="77777777" w:rsidR="00064FE9" w:rsidRDefault="00D310A8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</w:t>
      </w:r>
      <w:proofErr w:type="spellStart"/>
      <w:r>
        <w:rPr>
          <w:rFonts w:cs="Times New Roman"/>
        </w:rPr>
        <w:t>Provider</w:t>
      </w:r>
      <w:proofErr w:type="spellEnd"/>
      <w:r>
        <w:rPr>
          <w:rFonts w:cs="Times New Roman"/>
        </w:rPr>
        <w:t xml:space="preserve">/Dopravca (povolený závod) </w:t>
      </w:r>
    </w:p>
    <w:p w14:paraId="0762F166" w14:textId="77777777" w:rsidR="00064FE9" w:rsidRDefault="00D310A8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spracovanie </w:t>
      </w:r>
      <w:proofErr w:type="spellStart"/>
      <w:r>
        <w:rPr>
          <w:rFonts w:cs="Times New Roman"/>
        </w:rPr>
        <w:t>udalostného</w:t>
      </w:r>
      <w:proofErr w:type="spellEnd"/>
      <w:r>
        <w:rPr>
          <w:rFonts w:cs="Times New Roman"/>
        </w:rPr>
        <w:t xml:space="preserve"> súboru </w:t>
      </w:r>
    </w:p>
    <w:p w14:paraId="79D38BC6" w14:textId="77777777" w:rsidR="00064FE9" w:rsidRDefault="00D310A8">
      <w:pPr>
        <w:numPr>
          <w:ilvl w:val="1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43A63433" w14:textId="77777777" w:rsidR="00064FE9" w:rsidRDefault="00D310A8">
      <w:pPr>
        <w:numPr>
          <w:ilvl w:val="1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vykonaného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</w:p>
    <w:p w14:paraId="5A2D5960" w14:textId="77777777" w:rsidR="00064FE9" w:rsidRDefault="00D310A8">
      <w:pPr>
        <w:numPr>
          <w:ilvl w:val="1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kontrola voľného miesta na karte pre zápis nového PCL </w:t>
      </w:r>
    </w:p>
    <w:p w14:paraId="18CA9158" w14:textId="77777777" w:rsidR="00064FE9" w:rsidRDefault="00D310A8">
      <w:pPr>
        <w:numPr>
          <w:ilvl w:val="1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predaného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</w:p>
    <w:p w14:paraId="2E368BCD" w14:textId="77777777" w:rsidR="00064FE9" w:rsidRDefault="00D310A8">
      <w:pPr>
        <w:pStyle w:val="Odsekzoznamu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strojček prečíta PCL na karte zapísané (aj neplatné PCL) </w:t>
      </w:r>
    </w:p>
    <w:p w14:paraId="7D9DFF1A" w14:textId="77777777" w:rsidR="00064FE9" w:rsidRDefault="00D310A8">
      <w:pPr>
        <w:pStyle w:val="Odsekzoznamu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vodič vyberie PCL, ktorý chce opätovne zakúpiť (nemení ani tarifu ani zoznam zón) </w:t>
      </w:r>
    </w:p>
    <w:p w14:paraId="31507B29" w14:textId="77777777" w:rsidR="00064FE9" w:rsidRDefault="00D310A8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zakúpení PCL do štatistiky </w:t>
      </w:r>
    </w:p>
    <w:p w14:paraId="7791B154" w14:textId="77777777" w:rsidR="00064FE9" w:rsidRDefault="00D310A8">
      <w:pPr>
        <w:numPr>
          <w:ilvl w:val="0"/>
          <w:numId w:val="7"/>
        </w:numPr>
        <w:spacing w:after="240"/>
        <w:jc w:val="both"/>
        <w:rPr>
          <w:rFonts w:cs="Times New Roman"/>
        </w:rPr>
      </w:pPr>
      <w:r>
        <w:rPr>
          <w:rFonts w:cs="Times New Roman"/>
        </w:rPr>
        <w:t xml:space="preserve">tlač potvrdenky o zakúpení PCL </w:t>
      </w:r>
    </w:p>
    <w:p w14:paraId="2B4CD0C3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26" w:name="_Toc451755799"/>
      <w:bookmarkStart w:id="27" w:name="_Toc54676060"/>
      <w:r>
        <w:rPr>
          <w:rFonts w:ascii="Times New Roman" w:hAnsi="Times New Roman" w:cs="Times New Roman"/>
          <w:color w:val="auto"/>
        </w:rPr>
        <w:t>Storno predaja PCL</w:t>
      </w:r>
      <w:bookmarkEnd w:id="26"/>
      <w:bookmarkEnd w:id="27"/>
      <w:r>
        <w:rPr>
          <w:rFonts w:ascii="Times New Roman" w:hAnsi="Times New Roman" w:cs="Times New Roman"/>
          <w:color w:val="auto"/>
        </w:rPr>
        <w:t xml:space="preserve"> </w:t>
      </w:r>
    </w:p>
    <w:p w14:paraId="3CF19C63" w14:textId="77777777" w:rsidR="00064FE9" w:rsidRDefault="00D310A8">
      <w:pPr>
        <w:pStyle w:val="Nadpis3"/>
        <w:jc w:val="both"/>
      </w:pPr>
      <w:bookmarkStart w:id="28" w:name="_Toc451755800"/>
      <w:r>
        <w:t>Storno predaja PCL vo vozidle a v predpredaji</w:t>
      </w:r>
      <w:bookmarkEnd w:id="28"/>
      <w:r>
        <w:t xml:space="preserve"> </w:t>
      </w:r>
    </w:p>
    <w:p w14:paraId="1C0949C0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stornovaní predaného PCL </w:t>
      </w:r>
      <w:r w:rsidRPr="005C4341">
        <w:rPr>
          <w:rFonts w:cs="Times New Roman"/>
          <w:b/>
        </w:rPr>
        <w:t>bezprostredne po predaji</w:t>
      </w:r>
      <w:r>
        <w:rPr>
          <w:rFonts w:cs="Times New Roman"/>
        </w:rPr>
        <w:t xml:space="preserve"> vo vozidle a v predpredaji </w:t>
      </w:r>
    </w:p>
    <w:p w14:paraId="2B5EFEAD" w14:textId="77777777" w:rsidR="00064FE9" w:rsidRDefault="00D310A8">
      <w:pPr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zadanie lístka pre stornovanie </w:t>
      </w:r>
    </w:p>
    <w:p w14:paraId="765D07F7" w14:textId="77777777" w:rsidR="00064FE9" w:rsidRDefault="00D310A8">
      <w:pPr>
        <w:numPr>
          <w:ilvl w:val="1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zadanie čísla lístka pre stornovanie </w:t>
      </w:r>
    </w:p>
    <w:p w14:paraId="6A0775C1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3B3D6406" w14:textId="77777777" w:rsidR="00064FE9" w:rsidRDefault="00D310A8">
      <w:pPr>
        <w:numPr>
          <w:ilvl w:val="1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výber lístka z ponuky </w:t>
      </w:r>
    </w:p>
    <w:p w14:paraId="3D331E22" w14:textId="77777777" w:rsidR="00064FE9" w:rsidRDefault="00D310A8">
      <w:pPr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kontrola, či na danú kartu bol predaný zadaný lístok </w:t>
      </w:r>
    </w:p>
    <w:p w14:paraId="6D17E407" w14:textId="77777777" w:rsidR="00064FE9" w:rsidRDefault="00D310A8">
      <w:pPr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kontrola splnenia požiadaviek pre stornovanie PCL podľa pravidiel dopravcu </w:t>
      </w:r>
    </w:p>
    <w:p w14:paraId="4893CD0A" w14:textId="77777777" w:rsidR="00064FE9" w:rsidRDefault="00D310A8">
      <w:pPr>
        <w:numPr>
          <w:ilvl w:val="1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len posledný predaný lístok </w:t>
      </w:r>
    </w:p>
    <w:p w14:paraId="692DD312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1E073C99" w14:textId="77777777" w:rsidR="00064FE9" w:rsidRDefault="00D310A8">
      <w:pPr>
        <w:numPr>
          <w:ilvl w:val="1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požiadavka na stornovanie lístka zadaná do definovaného času od času predaja lístka (napr. do 5 minút od zakúpenia) </w:t>
      </w:r>
    </w:p>
    <w:p w14:paraId="16AC7202" w14:textId="77777777" w:rsidR="00064FE9" w:rsidRDefault="00D310A8">
      <w:pPr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stornovanie PCL na karte </w:t>
      </w:r>
    </w:p>
    <w:p w14:paraId="709E6195" w14:textId="77777777" w:rsidR="00064FE9" w:rsidRDefault="00D310A8">
      <w:pPr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zápis „stornovanie PCL“ do štatistiky </w:t>
      </w:r>
    </w:p>
    <w:p w14:paraId="07128D70" w14:textId="77777777" w:rsidR="00064FE9" w:rsidRDefault="00D310A8">
      <w:pPr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„stornovaní PCL“ </w:t>
      </w:r>
    </w:p>
    <w:p w14:paraId="6DC8C259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29" w:name="_Toc451755803"/>
      <w:bookmarkStart w:id="30" w:name="_Toc54676061"/>
      <w:r>
        <w:rPr>
          <w:rFonts w:ascii="Times New Roman" w:hAnsi="Times New Roman" w:cs="Times New Roman"/>
          <w:color w:val="auto"/>
        </w:rPr>
        <w:t>Reklamácia PCL v predpredaji/zákazníckom centre</w:t>
      </w:r>
      <w:bookmarkEnd w:id="29"/>
      <w:bookmarkEnd w:id="30"/>
      <w:r>
        <w:rPr>
          <w:rFonts w:ascii="Times New Roman" w:hAnsi="Times New Roman" w:cs="Times New Roman"/>
          <w:color w:val="auto"/>
        </w:rPr>
        <w:t xml:space="preserve"> </w:t>
      </w:r>
    </w:p>
    <w:p w14:paraId="49D4C72B" w14:textId="77777777" w:rsidR="00064FE9" w:rsidRDefault="00D310A8">
      <w:pPr>
        <w:pStyle w:val="Nadpis3"/>
        <w:jc w:val="both"/>
      </w:pPr>
      <w:bookmarkStart w:id="31" w:name="_Toc451755804"/>
      <w:r>
        <w:t>Vrátenie PCL pred začiatkom platnosti</w:t>
      </w:r>
      <w:bookmarkEnd w:id="31"/>
      <w:r>
        <w:t xml:space="preserve"> </w:t>
      </w:r>
    </w:p>
    <w:p w14:paraId="02E999C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vrátení PCL pred začiatkom platnosti (stornovanie PCL) </w:t>
      </w:r>
    </w:p>
    <w:p w14:paraId="56BC78D9" w14:textId="77777777" w:rsidR="00064FE9" w:rsidRDefault="00D310A8">
      <w:pPr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177500B7" w14:textId="77777777" w:rsidR="00064FE9" w:rsidRDefault="00D310A8">
      <w:pPr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kontrola splnenia požiadaviek pre vrátenie PCL </w:t>
      </w:r>
    </w:p>
    <w:p w14:paraId="7EA93BD3" w14:textId="77777777" w:rsidR="00064FE9" w:rsidRDefault="00D310A8">
      <w:pPr>
        <w:numPr>
          <w:ilvl w:val="1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vrátenie PCL do začiatku platnosti (kontrola podľa nastavenie v tarifnom systéme) </w:t>
      </w:r>
    </w:p>
    <w:p w14:paraId="3D691B91" w14:textId="129A895B" w:rsidR="00064FE9" w:rsidRPr="0065464B" w:rsidRDefault="00D310A8" w:rsidP="00EF2BDE">
      <w:pPr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stornovanie PCL na </w:t>
      </w:r>
      <w:r w:rsidRPr="0065464B">
        <w:rPr>
          <w:rFonts w:cs="Times New Roman"/>
        </w:rPr>
        <w:t>karte</w:t>
      </w:r>
      <w:r w:rsidR="005473C8" w:rsidRPr="0065464B">
        <w:rPr>
          <w:rFonts w:cs="Times New Roman"/>
        </w:rPr>
        <w:t xml:space="preserve"> s </w:t>
      </w:r>
      <w:r w:rsidR="00222310" w:rsidRPr="0065464B">
        <w:rPr>
          <w:rFonts w:cs="Times New Roman"/>
        </w:rPr>
        <w:t>fyzicky prítomn</w:t>
      </w:r>
      <w:r w:rsidR="001B7056" w:rsidRPr="0065464B">
        <w:rPr>
          <w:rFonts w:cs="Times New Roman"/>
        </w:rPr>
        <w:t>ou</w:t>
      </w:r>
      <w:r w:rsidR="00222310" w:rsidRPr="0065464B">
        <w:rPr>
          <w:rFonts w:cs="Times New Roman"/>
        </w:rPr>
        <w:t xml:space="preserve"> kart</w:t>
      </w:r>
      <w:r w:rsidR="001B7056" w:rsidRPr="0065464B">
        <w:rPr>
          <w:rFonts w:cs="Times New Roman"/>
        </w:rPr>
        <w:t>ou</w:t>
      </w:r>
      <w:r w:rsidR="005473C8" w:rsidRPr="0065464B">
        <w:rPr>
          <w:rFonts w:cs="Times New Roman"/>
        </w:rPr>
        <w:t xml:space="preserve"> pri reklamácií /autobusoví dopravcovia</w:t>
      </w:r>
      <w:r w:rsidR="003D56E0" w:rsidRPr="0065464B">
        <w:rPr>
          <w:rFonts w:cs="Times New Roman"/>
        </w:rPr>
        <w:t xml:space="preserve"> aj ZSSK</w:t>
      </w:r>
      <w:r w:rsidR="005473C8" w:rsidRPr="0065464B">
        <w:rPr>
          <w:rFonts w:cs="Times New Roman"/>
        </w:rPr>
        <w:t>/</w:t>
      </w:r>
      <w:r w:rsidR="00BB4F85" w:rsidRPr="0065464B">
        <w:rPr>
          <w:rFonts w:cs="Times New Roman"/>
        </w:rPr>
        <w:t>, resp.</w:t>
      </w:r>
      <w:r w:rsidR="005473C8" w:rsidRPr="0065464B">
        <w:rPr>
          <w:rFonts w:cs="Times New Roman"/>
        </w:rPr>
        <w:t xml:space="preserve"> </w:t>
      </w:r>
      <w:r w:rsidR="00222310" w:rsidRPr="0065464B">
        <w:rPr>
          <w:rFonts w:cs="Times New Roman"/>
        </w:rPr>
        <w:t xml:space="preserve">bez potreby </w:t>
      </w:r>
      <w:r w:rsidR="005473C8" w:rsidRPr="0065464B">
        <w:rPr>
          <w:rFonts w:cs="Times New Roman"/>
        </w:rPr>
        <w:t>fyzicky prítomnej karty pri reklamácií,</w:t>
      </w:r>
      <w:r w:rsidR="00222310" w:rsidRPr="0065464B">
        <w:rPr>
          <w:rFonts w:cs="Times New Roman"/>
        </w:rPr>
        <w:t xml:space="preserve"> </w:t>
      </w:r>
      <w:r w:rsidR="005473C8" w:rsidRPr="0065464B">
        <w:rPr>
          <w:rFonts w:cs="Times New Roman"/>
        </w:rPr>
        <w:t xml:space="preserve">napr. </w:t>
      </w:r>
      <w:r w:rsidR="00222310" w:rsidRPr="0065464B">
        <w:rPr>
          <w:rFonts w:cs="Times New Roman"/>
        </w:rPr>
        <w:t xml:space="preserve">zaslaním SNR čísla karty s požiadavkou o storno PCL na </w:t>
      </w:r>
      <w:r w:rsidR="00984804" w:rsidRPr="0065464B">
        <w:rPr>
          <w:rFonts w:cs="Times New Roman"/>
        </w:rPr>
        <w:t>zákazn</w:t>
      </w:r>
      <w:r w:rsidR="00BB4F85" w:rsidRPr="0065464B">
        <w:rPr>
          <w:rFonts w:cs="Times New Roman"/>
        </w:rPr>
        <w:t>í</w:t>
      </w:r>
      <w:r w:rsidR="00984804" w:rsidRPr="0065464B">
        <w:rPr>
          <w:rFonts w:cs="Times New Roman"/>
        </w:rPr>
        <w:t>ck</w:t>
      </w:r>
      <w:r w:rsidR="00BB4F85" w:rsidRPr="0065464B">
        <w:rPr>
          <w:rFonts w:cs="Times New Roman"/>
        </w:rPr>
        <w:t>e</w:t>
      </w:r>
      <w:r w:rsidR="00222310" w:rsidRPr="0065464B">
        <w:rPr>
          <w:rFonts w:cs="Times New Roman"/>
        </w:rPr>
        <w:t xml:space="preserve"> centrum dopravcu, ktor</w:t>
      </w:r>
      <w:r w:rsidR="00382FD3" w:rsidRPr="0065464B">
        <w:rPr>
          <w:rFonts w:cs="Times New Roman"/>
        </w:rPr>
        <w:t>ého poverený zamestnanec s</w:t>
      </w:r>
      <w:r w:rsidR="00BB4F85" w:rsidRPr="0065464B">
        <w:rPr>
          <w:rFonts w:cs="Times New Roman"/>
        </w:rPr>
        <w:t> </w:t>
      </w:r>
      <w:r w:rsidR="00382FD3" w:rsidRPr="0065464B">
        <w:rPr>
          <w:rFonts w:cs="Times New Roman"/>
        </w:rPr>
        <w:t>oprávnením</w:t>
      </w:r>
      <w:r w:rsidR="00BB4F85" w:rsidRPr="0065464B">
        <w:rPr>
          <w:rFonts w:cs="Times New Roman"/>
        </w:rPr>
        <w:t xml:space="preserve"> na takúto operáciu, vykoná</w:t>
      </w:r>
      <w:r w:rsidR="00222310" w:rsidRPr="0065464B">
        <w:rPr>
          <w:rFonts w:cs="Times New Roman"/>
        </w:rPr>
        <w:t xml:space="preserve"> na základe tejto požiadavky storno PCL. </w:t>
      </w:r>
      <w:proofErr w:type="spellStart"/>
      <w:r w:rsidR="00222310" w:rsidRPr="0065464B">
        <w:rPr>
          <w:rFonts w:cs="Times New Roman"/>
        </w:rPr>
        <w:t>Udalostný</w:t>
      </w:r>
      <w:proofErr w:type="spellEnd"/>
      <w:r w:rsidR="00222310" w:rsidRPr="0065464B">
        <w:rPr>
          <w:rFonts w:cs="Times New Roman"/>
        </w:rPr>
        <w:t xml:space="preserve"> súbor </w:t>
      </w:r>
      <w:r w:rsidR="00BB4F85" w:rsidRPr="0065464B">
        <w:rPr>
          <w:rFonts w:cs="Times New Roman"/>
        </w:rPr>
        <w:t xml:space="preserve">s informáciou o stornovaní PCL </w:t>
      </w:r>
      <w:r w:rsidR="00222310" w:rsidRPr="0065464B">
        <w:rPr>
          <w:rFonts w:cs="Times New Roman"/>
        </w:rPr>
        <w:t>bude zdieľaný všetkým dopravcom</w:t>
      </w:r>
      <w:r w:rsidR="0065464B">
        <w:rPr>
          <w:rFonts w:cs="Times New Roman"/>
        </w:rPr>
        <w:t xml:space="preserve"> </w:t>
      </w:r>
      <w:r w:rsidR="00EF2BDE" w:rsidRPr="0065464B">
        <w:rPr>
          <w:rFonts w:cs="Times New Roman"/>
        </w:rPr>
        <w:t xml:space="preserve">/týka sa </w:t>
      </w:r>
      <w:r w:rsidR="0065464B">
        <w:rPr>
          <w:rFonts w:cs="Times New Roman"/>
        </w:rPr>
        <w:t xml:space="preserve">iba </w:t>
      </w:r>
      <w:r w:rsidR="00EF2BDE" w:rsidRPr="0065464B">
        <w:rPr>
          <w:rFonts w:cs="Times New Roman"/>
        </w:rPr>
        <w:t>ZSSK/</w:t>
      </w:r>
      <w:r w:rsidR="0065464B">
        <w:rPr>
          <w:rFonts w:cs="Times New Roman"/>
        </w:rPr>
        <w:t>.</w:t>
      </w:r>
    </w:p>
    <w:p w14:paraId="045364B8" w14:textId="77777777" w:rsidR="00064FE9" w:rsidRDefault="00D310A8">
      <w:pPr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zápis „storno/vrátenie PCL“ do štatistiky </w:t>
      </w:r>
    </w:p>
    <w:p w14:paraId="0E4B8E8F" w14:textId="77777777" w:rsidR="00064FE9" w:rsidRDefault="00D310A8">
      <w:pPr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„storno/vrátenie PCL“ </w:t>
      </w:r>
    </w:p>
    <w:p w14:paraId="03A8C1C5" w14:textId="0076FFC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PCL môže cestujúci vrátiť len u dopravcu, u ktorého si daný PCL zakúpil (podľa údajov na karte a/alebo na základe papierovej potvrdenky o zakúpení PCL – PP IDS ŽSK. </w:t>
      </w:r>
    </w:p>
    <w:p w14:paraId="7C1E506B" w14:textId="77777777" w:rsidR="00064FE9" w:rsidRDefault="00D310A8">
      <w:pPr>
        <w:pStyle w:val="Nadpis3"/>
        <w:jc w:val="both"/>
      </w:pPr>
      <w:bookmarkStart w:id="32" w:name="_Toc451755805"/>
      <w:r>
        <w:t>Prenos PCL na novú kartu v prípade straty alebo poškodenia karty</w:t>
      </w:r>
      <w:bookmarkEnd w:id="32"/>
      <w:r>
        <w:t xml:space="preserve"> </w:t>
      </w:r>
    </w:p>
    <w:p w14:paraId="32001F5E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Prenos platného PCL na novú kartu vykoná dopravca, ktorý predal pôvodný PCL. </w:t>
      </w:r>
    </w:p>
    <w:p w14:paraId="49C034C9" w14:textId="77777777" w:rsidR="00064FE9" w:rsidRDefault="00D310A8">
      <w:pPr>
        <w:pStyle w:val="Odsekzoznamu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stratenú kartu je potrebné zablokovať </w:t>
      </w:r>
    </w:p>
    <w:p w14:paraId="6DB5E27A" w14:textId="77777777" w:rsidR="00064FE9" w:rsidRDefault="00D310A8">
      <w:pPr>
        <w:pStyle w:val="Odsekzoznamu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poškodenú kartu je potrebné znefunkčniť – proces „Vyradenie karty z evidencie“ </w:t>
      </w:r>
    </w:p>
    <w:p w14:paraId="75BE4BE4" w14:textId="77777777" w:rsidR="00064FE9" w:rsidRDefault="00064FE9">
      <w:pPr>
        <w:jc w:val="both"/>
        <w:rPr>
          <w:rFonts w:cs="Times New Roman"/>
        </w:rPr>
      </w:pPr>
    </w:p>
    <w:p w14:paraId="2072677C" w14:textId="77777777" w:rsidR="00064FE9" w:rsidRDefault="00D310A8">
      <w:pPr>
        <w:jc w:val="both"/>
        <w:rPr>
          <w:rFonts w:cs="Times New Roman"/>
          <w:i/>
        </w:rPr>
      </w:pPr>
      <w:r>
        <w:rPr>
          <w:rFonts w:cs="Times New Roman"/>
        </w:rPr>
        <w:t xml:space="preserve">Postup pri prenose platného PCL na novú kartu u dopravcu, ktorý predal pôvodný PCL v predpredaji </w:t>
      </w:r>
    </w:p>
    <w:p w14:paraId="5FF8CB0C" w14:textId="77777777" w:rsidR="00064FE9" w:rsidRDefault="00D310A8">
      <w:pPr>
        <w:numPr>
          <w:ilvl w:val="0"/>
          <w:numId w:val="10"/>
        </w:numPr>
        <w:jc w:val="both"/>
        <w:rPr>
          <w:rFonts w:cs="Times New Roman"/>
        </w:rPr>
      </w:pPr>
      <w:r>
        <w:rPr>
          <w:rFonts w:cs="Times New Roman"/>
        </w:rPr>
        <w:t xml:space="preserve">vyhľadanie platných PCL v systéme dopravcu na základe SNR karty (vyhľadanie SNR karty podľa mena/priezviska v DB alebo na základe papierovej potvrdenky o zakúpení PCL) </w:t>
      </w:r>
    </w:p>
    <w:p w14:paraId="669284BE" w14:textId="77777777" w:rsidR="00064FE9" w:rsidRDefault="00D310A8">
      <w:pPr>
        <w:numPr>
          <w:ilvl w:val="0"/>
          <w:numId w:val="10"/>
        </w:numPr>
        <w:jc w:val="both"/>
        <w:rPr>
          <w:rFonts w:cs="Times New Roman"/>
        </w:rPr>
      </w:pPr>
      <w:r>
        <w:rPr>
          <w:rFonts w:cs="Times New Roman"/>
        </w:rPr>
        <w:t xml:space="preserve">pre každý aktuálne platný min ešte jeden deň a v budúcnosti platný PCL z reklamovanej karty – s rovnakými dátumami ako na pôvodnej karte </w:t>
      </w:r>
    </w:p>
    <w:p w14:paraId="1DFB50C1" w14:textId="77777777" w:rsidR="00064FE9" w:rsidRDefault="00D310A8">
      <w:pPr>
        <w:numPr>
          <w:ilvl w:val="1"/>
          <w:numId w:val="10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na novú kartu </w:t>
      </w:r>
    </w:p>
    <w:p w14:paraId="4D55CCE3" w14:textId="77777777" w:rsidR="00064FE9" w:rsidRDefault="00D310A8">
      <w:pPr>
        <w:numPr>
          <w:ilvl w:val="1"/>
          <w:numId w:val="10"/>
        </w:numPr>
        <w:jc w:val="both"/>
        <w:rPr>
          <w:rFonts w:cs="Times New Roman"/>
        </w:rPr>
      </w:pPr>
      <w:r>
        <w:rPr>
          <w:rFonts w:cs="Times New Roman"/>
        </w:rPr>
        <w:t xml:space="preserve">zápis o „prenose PCL“ do štatistiky </w:t>
      </w:r>
    </w:p>
    <w:p w14:paraId="6FA1F2F5" w14:textId="77777777" w:rsidR="00064FE9" w:rsidRDefault="00D310A8">
      <w:pPr>
        <w:numPr>
          <w:ilvl w:val="2"/>
          <w:numId w:val="10"/>
        </w:numPr>
        <w:jc w:val="both"/>
        <w:rPr>
          <w:rFonts w:cs="Times New Roman"/>
        </w:rPr>
      </w:pPr>
      <w:r>
        <w:rPr>
          <w:rFonts w:cs="Times New Roman"/>
        </w:rPr>
        <w:t xml:space="preserve">storno PCL na pôvodnej karte </w:t>
      </w:r>
    </w:p>
    <w:p w14:paraId="32F2A0AF" w14:textId="77777777" w:rsidR="00064FE9" w:rsidRDefault="00D310A8">
      <w:pPr>
        <w:numPr>
          <w:ilvl w:val="2"/>
          <w:numId w:val="10"/>
        </w:numPr>
        <w:jc w:val="both"/>
        <w:rPr>
          <w:rFonts w:cs="Times New Roman"/>
        </w:rPr>
      </w:pPr>
      <w:r>
        <w:rPr>
          <w:rFonts w:cs="Times New Roman"/>
        </w:rPr>
        <w:t xml:space="preserve">predaj PCL na novú kartu </w:t>
      </w:r>
    </w:p>
    <w:p w14:paraId="210B20D5" w14:textId="77777777" w:rsidR="00064FE9" w:rsidRDefault="00D310A8">
      <w:pPr>
        <w:numPr>
          <w:ilvl w:val="1"/>
          <w:numId w:val="10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„prenose PCL“ na novú kartu </w:t>
      </w:r>
    </w:p>
    <w:p w14:paraId="42F75B41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V prípade karty, na ktorej sú PCL viacerých dopravcov/IDS (študentská karta) treba prenos PCL vykonať u každého dopravcu, ktorý predal PCL na pôvodnú kartu – každý dopravca prenesie len PCL, ktoré predal na pôvodnú kartu. </w:t>
      </w:r>
    </w:p>
    <w:p w14:paraId="62005A62" w14:textId="77777777" w:rsidR="00064FE9" w:rsidRDefault="00D310A8">
      <w:pPr>
        <w:pStyle w:val="Nadpis3"/>
        <w:jc w:val="both"/>
      </w:pPr>
      <w:r>
        <w:t xml:space="preserve">Prenos PCL na novú kartu v prípade výmeny karty (pôvodná karta je k dispozícii) </w:t>
      </w:r>
    </w:p>
    <w:p w14:paraId="42984ABA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Prenos platného PCL na novú kartu vykoná dopravca, ktorý predal pôvodný PCL. </w:t>
      </w:r>
    </w:p>
    <w:p w14:paraId="67779557" w14:textId="77777777" w:rsidR="00064FE9" w:rsidRDefault="00064FE9">
      <w:pPr>
        <w:jc w:val="both"/>
        <w:rPr>
          <w:rFonts w:cs="Times New Roman"/>
        </w:rPr>
      </w:pPr>
    </w:p>
    <w:p w14:paraId="71A9074A" w14:textId="77777777" w:rsidR="00064FE9" w:rsidRDefault="00D310A8">
      <w:pPr>
        <w:jc w:val="both"/>
        <w:rPr>
          <w:rFonts w:cs="Times New Roman"/>
          <w:i/>
        </w:rPr>
      </w:pPr>
      <w:r>
        <w:rPr>
          <w:rFonts w:cs="Times New Roman"/>
        </w:rPr>
        <w:t xml:space="preserve">Postup pri prenose platného PCL na novú kartu u dopravcu, ktorý predal pôvodný PCL </w:t>
      </w:r>
    </w:p>
    <w:p w14:paraId="7C89962B" w14:textId="77777777" w:rsidR="00064FE9" w:rsidRDefault="00D310A8">
      <w:pPr>
        <w:numPr>
          <w:ilvl w:val="0"/>
          <w:numId w:val="46"/>
        </w:numPr>
        <w:jc w:val="both"/>
        <w:rPr>
          <w:rFonts w:cs="Times New Roman"/>
        </w:rPr>
      </w:pPr>
      <w:r>
        <w:rPr>
          <w:rFonts w:cs="Times New Roman"/>
        </w:rPr>
        <w:t xml:space="preserve">pre každý aktuálne platný min ešte jeden deň a v budúcnosti platný PCL z reklamovanej karty – s rovnakými dátumami ako na pôvodnej karte </w:t>
      </w:r>
    </w:p>
    <w:p w14:paraId="4552EC3A" w14:textId="77777777" w:rsidR="00064FE9" w:rsidRDefault="00D310A8">
      <w:pPr>
        <w:numPr>
          <w:ilvl w:val="1"/>
          <w:numId w:val="46"/>
        </w:numPr>
        <w:jc w:val="both"/>
        <w:rPr>
          <w:rFonts w:cs="Times New Roman"/>
        </w:rPr>
      </w:pPr>
      <w:r>
        <w:rPr>
          <w:rFonts w:cs="Times New Roman"/>
        </w:rPr>
        <w:t xml:space="preserve">storno PCL na pôvodnej karte </w:t>
      </w:r>
    </w:p>
    <w:p w14:paraId="193D499C" w14:textId="77777777" w:rsidR="00064FE9" w:rsidRDefault="00D310A8">
      <w:pPr>
        <w:numPr>
          <w:ilvl w:val="1"/>
          <w:numId w:val="46"/>
        </w:numPr>
        <w:jc w:val="both"/>
        <w:rPr>
          <w:rFonts w:cs="Times New Roman"/>
        </w:rPr>
      </w:pPr>
      <w:r>
        <w:rPr>
          <w:rFonts w:cs="Times New Roman"/>
        </w:rPr>
        <w:t xml:space="preserve">zápis o „storne PCL“ do štatistiky </w:t>
      </w:r>
    </w:p>
    <w:p w14:paraId="5F3DA5A9" w14:textId="77777777" w:rsidR="00064FE9" w:rsidRDefault="00D310A8">
      <w:pPr>
        <w:numPr>
          <w:ilvl w:val="1"/>
          <w:numId w:val="46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na novú kartu </w:t>
      </w:r>
    </w:p>
    <w:p w14:paraId="5B0922E1" w14:textId="77777777" w:rsidR="00064FE9" w:rsidRDefault="00D310A8">
      <w:pPr>
        <w:numPr>
          <w:ilvl w:val="1"/>
          <w:numId w:val="46"/>
        </w:numPr>
        <w:jc w:val="both"/>
        <w:rPr>
          <w:rFonts w:cs="Times New Roman"/>
        </w:rPr>
      </w:pPr>
      <w:r>
        <w:rPr>
          <w:rFonts w:cs="Times New Roman"/>
        </w:rPr>
        <w:t xml:space="preserve">zápis o „predaji PCL“ do štatistiky </w:t>
      </w:r>
    </w:p>
    <w:p w14:paraId="088BED74" w14:textId="77777777" w:rsidR="00064FE9" w:rsidRDefault="00D310A8">
      <w:pPr>
        <w:numPr>
          <w:ilvl w:val="1"/>
          <w:numId w:val="46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„prenose PCL“ na novú kartu </w:t>
      </w:r>
    </w:p>
    <w:p w14:paraId="7B213B3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V prípade karty, na ktorej sú PCL viacerých dopravcov/IDS (študentská karta) treba prenos PCL vykonať u každého dopravcu, ktorý predal PCL na pôvodnú kartu – každý dopravca prenesie len PCL, ktoré predal na pôvodnú kartu </w:t>
      </w:r>
    </w:p>
    <w:p w14:paraId="3E644AB6" w14:textId="77777777" w:rsidR="00064FE9" w:rsidRDefault="00D310A8">
      <w:pPr>
        <w:pStyle w:val="Nadpis3"/>
        <w:jc w:val="both"/>
      </w:pPr>
      <w:bookmarkStart w:id="33" w:name="_Toc451755806"/>
      <w:r>
        <w:t>Vrátenie PCL po začiatku platnosti</w:t>
      </w:r>
      <w:bookmarkEnd w:id="33"/>
      <w:r>
        <w:t xml:space="preserve"> </w:t>
      </w:r>
    </w:p>
    <w:p w14:paraId="2892F67E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vrátení PCL po začiatku platnosti </w:t>
      </w:r>
    </w:p>
    <w:p w14:paraId="29071977" w14:textId="77777777" w:rsidR="00064FE9" w:rsidRDefault="00D310A8">
      <w:pPr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1068ADF8" w14:textId="703F332E" w:rsidR="00064FE9" w:rsidRDefault="00D310A8">
      <w:pPr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kontrola splnenia požiadaviek pre vrátenie PCL po začiatku platnosti, uvedené v PP IDS</w:t>
      </w:r>
      <w:r w:rsidR="0050110D">
        <w:rPr>
          <w:rFonts w:cs="Times New Roman"/>
        </w:rPr>
        <w:t xml:space="preserve"> </w:t>
      </w:r>
      <w:r>
        <w:rPr>
          <w:rFonts w:cs="Times New Roman"/>
        </w:rPr>
        <w:t xml:space="preserve">ŽSK </w:t>
      </w:r>
    </w:p>
    <w:p w14:paraId="1AE6BE5D" w14:textId="7010B7B1" w:rsidR="00064FE9" w:rsidRDefault="00D310A8">
      <w:pPr>
        <w:numPr>
          <w:ilvl w:val="1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potvrdenie o PN, ... –</w:t>
      </w:r>
      <w:r w:rsidR="00B83851">
        <w:rPr>
          <w:rFonts w:cs="Times New Roman"/>
        </w:rPr>
        <w:t xml:space="preserve"> </w:t>
      </w:r>
      <w:r w:rsidR="0098189D">
        <w:rPr>
          <w:rFonts w:cs="Times New Roman"/>
        </w:rPr>
        <w:t xml:space="preserve"> podľa </w:t>
      </w:r>
      <w:r>
        <w:rPr>
          <w:rFonts w:cs="Times New Roman"/>
        </w:rPr>
        <w:t xml:space="preserve">PP IDS ŽSK </w:t>
      </w:r>
    </w:p>
    <w:p w14:paraId="2121C343" w14:textId="6EB45528" w:rsidR="00064FE9" w:rsidRDefault="00D310A8">
      <w:pPr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výpočet alikvotnej čiastky za neodjazdené dni </w:t>
      </w:r>
      <w:r w:rsidR="0050110D">
        <w:rPr>
          <w:rFonts w:cs="Times New Roman"/>
        </w:rPr>
        <w:t xml:space="preserve">podľa PP IDS ŽSK </w:t>
      </w:r>
    </w:p>
    <w:p w14:paraId="72F98C90" w14:textId="77777777" w:rsidR="00064FE9" w:rsidRDefault="00D310A8">
      <w:pPr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stornovanie PCL na karte – ukončenie platnosti podľa predchádzajúceho bodu </w:t>
      </w:r>
    </w:p>
    <w:p w14:paraId="6A927562" w14:textId="622F3C10" w:rsidR="00064FE9" w:rsidRDefault="00D310A8">
      <w:pPr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zápis „</w:t>
      </w:r>
      <w:r w:rsidR="005D635A">
        <w:rPr>
          <w:rFonts w:cs="Times New Roman"/>
        </w:rPr>
        <w:t>V</w:t>
      </w:r>
      <w:r>
        <w:rPr>
          <w:rFonts w:cs="Times New Roman"/>
        </w:rPr>
        <w:t>ráten</w:t>
      </w:r>
      <w:r w:rsidR="005D635A">
        <w:rPr>
          <w:rFonts w:cs="Times New Roman"/>
        </w:rPr>
        <w:t>ie</w:t>
      </w:r>
      <w:r>
        <w:rPr>
          <w:rFonts w:cs="Times New Roman"/>
        </w:rPr>
        <w:t xml:space="preserve"> PCL“ do štatistiky </w:t>
      </w:r>
    </w:p>
    <w:p w14:paraId="0FAE2139" w14:textId="451CA287" w:rsidR="00064FE9" w:rsidRDefault="00D310A8">
      <w:pPr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tlač potvrdenky „</w:t>
      </w:r>
      <w:r w:rsidR="005D635A">
        <w:rPr>
          <w:rFonts w:cs="Times New Roman"/>
        </w:rPr>
        <w:t>V</w:t>
      </w:r>
      <w:r>
        <w:rPr>
          <w:rFonts w:cs="Times New Roman"/>
        </w:rPr>
        <w:t>ráten</w:t>
      </w:r>
      <w:r w:rsidR="005D635A">
        <w:rPr>
          <w:rFonts w:cs="Times New Roman"/>
        </w:rPr>
        <w:t>ie</w:t>
      </w:r>
      <w:r>
        <w:rPr>
          <w:rFonts w:cs="Times New Roman"/>
        </w:rPr>
        <w:t xml:space="preserve"> PCL“ </w:t>
      </w:r>
    </w:p>
    <w:p w14:paraId="263D3B69" w14:textId="4C63F6DD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PCL môže cestujúci vrátiť len u dopravcu, u ktorého si daný PCL zakúpil (podľa údajov na karte a/alebo na základe papierovej potvrdenky o zakúpení PCL – PP IDS ŽSK </w:t>
      </w:r>
    </w:p>
    <w:p w14:paraId="75938844" w14:textId="76F723A0" w:rsidR="00FD1A8D" w:rsidRDefault="00FD1A8D" w:rsidP="00FD1A8D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34" w:name="_Toc54676062"/>
      <w:r>
        <w:rPr>
          <w:rFonts w:ascii="Times New Roman" w:hAnsi="Times New Roman" w:cs="Times New Roman"/>
          <w:color w:val="auto"/>
        </w:rPr>
        <w:t>Reklamácia PCL v </w:t>
      </w:r>
      <w:proofErr w:type="spellStart"/>
      <w:r>
        <w:rPr>
          <w:rFonts w:ascii="Times New Roman" w:hAnsi="Times New Roman" w:cs="Times New Roman"/>
          <w:color w:val="auto"/>
        </w:rPr>
        <w:t>eShope</w:t>
      </w:r>
      <w:proofErr w:type="spellEnd"/>
      <w:r>
        <w:rPr>
          <w:rFonts w:ascii="Times New Roman" w:hAnsi="Times New Roman" w:cs="Times New Roman"/>
          <w:color w:val="auto"/>
        </w:rPr>
        <w:t xml:space="preserve"> dopravcu</w:t>
      </w:r>
      <w:bookmarkEnd w:id="34"/>
      <w:r>
        <w:rPr>
          <w:rFonts w:ascii="Times New Roman" w:hAnsi="Times New Roman" w:cs="Times New Roman"/>
          <w:color w:val="auto"/>
        </w:rPr>
        <w:t xml:space="preserve"> </w:t>
      </w:r>
    </w:p>
    <w:p w14:paraId="627FA0AF" w14:textId="77777777" w:rsidR="00FD1A8D" w:rsidRPr="005D635A" w:rsidRDefault="00FD1A8D" w:rsidP="00FD1A8D">
      <w:pPr>
        <w:pStyle w:val="Nadpis3"/>
        <w:jc w:val="both"/>
      </w:pPr>
      <w:r w:rsidRPr="005D635A">
        <w:t>Vrátenie PCL v </w:t>
      </w:r>
      <w:proofErr w:type="spellStart"/>
      <w:r w:rsidRPr="005D635A">
        <w:t>eShope</w:t>
      </w:r>
      <w:proofErr w:type="spellEnd"/>
      <w:r w:rsidRPr="005D635A">
        <w:t xml:space="preserve"> dopravcu PAD, MHD a ZSSK </w:t>
      </w:r>
    </w:p>
    <w:p w14:paraId="5544519C" w14:textId="7AD2D362" w:rsidR="00FD1A8D" w:rsidRPr="005D635A" w:rsidRDefault="00FD1A8D" w:rsidP="00FD1A8D">
      <w:pPr>
        <w:jc w:val="both"/>
        <w:rPr>
          <w:rFonts w:cs="Times New Roman"/>
        </w:rPr>
      </w:pPr>
      <w:r w:rsidRPr="005D635A">
        <w:rPr>
          <w:rFonts w:cs="Times New Roman"/>
        </w:rPr>
        <w:t xml:space="preserve">Postup pri vrátení predaného PCL v </w:t>
      </w:r>
      <w:proofErr w:type="spellStart"/>
      <w:r w:rsidRPr="005D635A">
        <w:rPr>
          <w:rFonts w:cs="Times New Roman"/>
        </w:rPr>
        <w:t>eShope</w:t>
      </w:r>
      <w:proofErr w:type="spellEnd"/>
      <w:r w:rsidRPr="005D635A">
        <w:rPr>
          <w:rFonts w:cs="Times New Roman"/>
        </w:rPr>
        <w:t xml:space="preserve"> </w:t>
      </w:r>
    </w:p>
    <w:p w14:paraId="38FBA710" w14:textId="7F8D9DA1" w:rsidR="00FD1A8D" w:rsidRPr="005D635A" w:rsidRDefault="00FD1A8D" w:rsidP="00FD1A8D">
      <w:pPr>
        <w:numPr>
          <w:ilvl w:val="0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výber PCL pre vrátenie </w:t>
      </w:r>
    </w:p>
    <w:p w14:paraId="2944DF0A" w14:textId="07F7BE8A" w:rsidR="00FD1A8D" w:rsidRPr="005D635A" w:rsidRDefault="00FD1A8D" w:rsidP="00FD1A8D">
      <w:pPr>
        <w:numPr>
          <w:ilvl w:val="0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lastRenderedPageBreak/>
        <w:t xml:space="preserve">kontrola začiatku a konca platnosti PCL </w:t>
      </w:r>
    </w:p>
    <w:p w14:paraId="61F94472" w14:textId="77777777" w:rsidR="00673037" w:rsidRPr="005D635A" w:rsidRDefault="00FD1A8D" w:rsidP="00FD1A8D">
      <w:pPr>
        <w:numPr>
          <w:ilvl w:val="1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PCL pred začiatkom platnosti </w:t>
      </w:r>
    </w:p>
    <w:p w14:paraId="41653B30" w14:textId="64E58AFB" w:rsidR="00673037" w:rsidRPr="005D635A" w:rsidRDefault="00673037" w:rsidP="00673037">
      <w:pPr>
        <w:numPr>
          <w:ilvl w:val="2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vymazanie udalosti „Predaj PCL“ do zoznamu udalostí, ktorý je distribuovaný všetkým dopravcom IDS ŽSK – vrátenie PCL </w:t>
      </w:r>
      <w:r w:rsidR="005D635A" w:rsidRPr="005D635A">
        <w:rPr>
          <w:rFonts w:cs="Times New Roman"/>
        </w:rPr>
        <w:t xml:space="preserve">pred začiatkom platnosti (resp. </w:t>
      </w:r>
      <w:r w:rsidRPr="005D635A">
        <w:rPr>
          <w:rFonts w:cs="Times New Roman"/>
        </w:rPr>
        <w:t>viac ako 2 dni do začiatku platnosti</w:t>
      </w:r>
      <w:r w:rsidR="005D635A" w:rsidRPr="005D635A">
        <w:rPr>
          <w:rFonts w:cs="Times New Roman"/>
        </w:rPr>
        <w:t>)</w:t>
      </w:r>
      <w:r w:rsidRPr="005D635A">
        <w:rPr>
          <w:rFonts w:cs="Times New Roman"/>
        </w:rPr>
        <w:t xml:space="preserve"> </w:t>
      </w:r>
    </w:p>
    <w:p w14:paraId="522D4E62" w14:textId="2EDC4D1B" w:rsidR="00FD1A8D" w:rsidRPr="005D635A" w:rsidRDefault="00FD1A8D" w:rsidP="00673037">
      <w:pPr>
        <w:numPr>
          <w:ilvl w:val="2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>vr</w:t>
      </w:r>
      <w:r w:rsidR="00673037" w:rsidRPr="005D635A">
        <w:rPr>
          <w:rFonts w:cs="Times New Roman"/>
        </w:rPr>
        <w:t>áti</w:t>
      </w:r>
      <w:r w:rsidRPr="005D635A">
        <w:rPr>
          <w:rFonts w:cs="Times New Roman"/>
        </w:rPr>
        <w:t xml:space="preserve"> sa plná cena PCL </w:t>
      </w:r>
    </w:p>
    <w:p w14:paraId="7F278320" w14:textId="77777777" w:rsidR="00673037" w:rsidRPr="005D635A" w:rsidRDefault="00FD1A8D" w:rsidP="00FD1A8D">
      <w:pPr>
        <w:numPr>
          <w:ilvl w:val="1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PCL po začiatku platnosti </w:t>
      </w:r>
    </w:p>
    <w:p w14:paraId="76A01817" w14:textId="6EB85F8E" w:rsidR="00673037" w:rsidRPr="005D635A" w:rsidRDefault="00673037" w:rsidP="00673037">
      <w:pPr>
        <w:numPr>
          <w:ilvl w:val="2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>zápis udalosti „</w:t>
      </w:r>
      <w:r w:rsidR="005D635A" w:rsidRPr="005D635A">
        <w:rPr>
          <w:rFonts w:cs="Times New Roman"/>
        </w:rPr>
        <w:t>Vrátenie</w:t>
      </w:r>
      <w:r w:rsidRPr="005D635A">
        <w:rPr>
          <w:rFonts w:cs="Times New Roman"/>
        </w:rPr>
        <w:t xml:space="preserve"> PCL“ do zoznamu udalostí, ktorý je distribuovaný všetkým dopravcom IDS ŽSK – </w:t>
      </w:r>
      <w:r w:rsidR="005D635A" w:rsidRPr="005D635A">
        <w:rPr>
          <w:rFonts w:cs="Times New Roman"/>
        </w:rPr>
        <w:t>vrátenie PCL</w:t>
      </w:r>
      <w:r w:rsidRPr="005D635A">
        <w:rPr>
          <w:rFonts w:cs="Times New Roman"/>
        </w:rPr>
        <w:t xml:space="preserve"> po začiatku platnosti</w:t>
      </w:r>
      <w:r w:rsidR="005D635A" w:rsidRPr="005D635A">
        <w:rPr>
          <w:rFonts w:cs="Times New Roman"/>
        </w:rPr>
        <w:t xml:space="preserve"> (</w:t>
      </w:r>
      <w:r w:rsidRPr="005D635A">
        <w:rPr>
          <w:rFonts w:cs="Times New Roman"/>
        </w:rPr>
        <w:t xml:space="preserve">resp. </w:t>
      </w:r>
      <w:r w:rsidR="005D635A" w:rsidRPr="005D635A">
        <w:rPr>
          <w:rFonts w:cs="Times New Roman"/>
        </w:rPr>
        <w:t xml:space="preserve">menej ako </w:t>
      </w:r>
      <w:r w:rsidRPr="005D635A">
        <w:rPr>
          <w:rFonts w:cs="Times New Roman"/>
        </w:rPr>
        <w:t>2 dni do začiatku platnosti</w:t>
      </w:r>
      <w:r w:rsidR="005D635A" w:rsidRPr="005D635A">
        <w:rPr>
          <w:rFonts w:cs="Times New Roman"/>
        </w:rPr>
        <w:t>)</w:t>
      </w:r>
      <w:r w:rsidRPr="005D635A">
        <w:rPr>
          <w:rFonts w:cs="Times New Roman"/>
        </w:rPr>
        <w:t xml:space="preserve"> </w:t>
      </w:r>
    </w:p>
    <w:p w14:paraId="3848B96F" w14:textId="6D9BCD07" w:rsidR="00FD1A8D" w:rsidRPr="005D635A" w:rsidRDefault="00FD1A8D" w:rsidP="00673037">
      <w:pPr>
        <w:numPr>
          <w:ilvl w:val="2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>vr</w:t>
      </w:r>
      <w:r w:rsidR="00673037" w:rsidRPr="005D635A">
        <w:rPr>
          <w:rFonts w:cs="Times New Roman"/>
        </w:rPr>
        <w:t>áti</w:t>
      </w:r>
      <w:r w:rsidRPr="005D635A">
        <w:rPr>
          <w:rFonts w:cs="Times New Roman"/>
        </w:rPr>
        <w:t xml:space="preserve"> sa alikvotná časť ceny PCL v zmysle Prepravného poriadku IDS ŽSK </w:t>
      </w:r>
    </w:p>
    <w:p w14:paraId="0D15860C" w14:textId="77777777" w:rsidR="00673037" w:rsidRPr="005D635A" w:rsidRDefault="00FD1A8D" w:rsidP="00FD1A8D">
      <w:pPr>
        <w:numPr>
          <w:ilvl w:val="1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PCL po skončení platnosti </w:t>
      </w:r>
    </w:p>
    <w:p w14:paraId="14E60650" w14:textId="590159DD" w:rsidR="00673037" w:rsidRPr="005D635A" w:rsidRDefault="00673037" w:rsidP="00673037">
      <w:pPr>
        <w:numPr>
          <w:ilvl w:val="2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PCL sa </w:t>
      </w:r>
      <w:r w:rsidR="00FD1A8D" w:rsidRPr="005D635A">
        <w:rPr>
          <w:rFonts w:cs="Times New Roman"/>
        </w:rPr>
        <w:t>nedá vrátiť v</w:t>
      </w:r>
      <w:r w:rsidRPr="005D635A">
        <w:rPr>
          <w:rFonts w:cs="Times New Roman"/>
        </w:rPr>
        <w:t> </w:t>
      </w:r>
      <w:proofErr w:type="spellStart"/>
      <w:r w:rsidR="00FD1A8D" w:rsidRPr="005D635A">
        <w:rPr>
          <w:rFonts w:cs="Times New Roman"/>
        </w:rPr>
        <w:t>eShope</w:t>
      </w:r>
      <w:proofErr w:type="spellEnd"/>
      <w:r w:rsidRPr="005D635A">
        <w:rPr>
          <w:rFonts w:cs="Times New Roman"/>
        </w:rPr>
        <w:t xml:space="preserve"> </w:t>
      </w:r>
    </w:p>
    <w:p w14:paraId="46557159" w14:textId="4FAB386A" w:rsidR="00FD1A8D" w:rsidRPr="005D635A" w:rsidRDefault="00673037" w:rsidP="00673037">
      <w:pPr>
        <w:numPr>
          <w:ilvl w:val="2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PCL </w:t>
      </w:r>
      <w:r w:rsidR="00FD1A8D" w:rsidRPr="005D635A">
        <w:rPr>
          <w:rFonts w:cs="Times New Roman"/>
        </w:rPr>
        <w:t>je možné vrát</w:t>
      </w:r>
      <w:r w:rsidRPr="005D635A">
        <w:rPr>
          <w:rFonts w:cs="Times New Roman"/>
        </w:rPr>
        <w:t>iť</w:t>
      </w:r>
      <w:r w:rsidR="00FD1A8D" w:rsidRPr="005D635A">
        <w:rPr>
          <w:rFonts w:cs="Times New Roman"/>
        </w:rPr>
        <w:t xml:space="preserve"> v predpredaji v zmysle Prepravného poriadku IDS ŽSK </w:t>
      </w:r>
    </w:p>
    <w:p w14:paraId="3D13531D" w14:textId="0DA9163E" w:rsidR="00FD1A8D" w:rsidRPr="005D635A" w:rsidRDefault="00FD1A8D" w:rsidP="00FD1A8D">
      <w:pPr>
        <w:numPr>
          <w:ilvl w:val="0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>zápis „</w:t>
      </w:r>
      <w:r w:rsidR="005D635A" w:rsidRPr="005D635A">
        <w:rPr>
          <w:rFonts w:cs="Times New Roman"/>
        </w:rPr>
        <w:t>Vrátenie</w:t>
      </w:r>
      <w:r w:rsidRPr="005D635A">
        <w:rPr>
          <w:rFonts w:cs="Times New Roman"/>
        </w:rPr>
        <w:t xml:space="preserve"> PCL“ do štatistiky  </w:t>
      </w:r>
    </w:p>
    <w:p w14:paraId="29684A9D" w14:textId="77777777" w:rsidR="00FD1A8D" w:rsidRPr="005D635A" w:rsidRDefault="00FD1A8D" w:rsidP="00FD1A8D">
      <w:pPr>
        <w:numPr>
          <w:ilvl w:val="0"/>
          <w:numId w:val="55"/>
        </w:numPr>
        <w:jc w:val="both"/>
        <w:rPr>
          <w:rFonts w:cs="Times New Roman"/>
        </w:rPr>
      </w:pPr>
      <w:r w:rsidRPr="005D635A">
        <w:rPr>
          <w:rFonts w:cs="Times New Roman"/>
        </w:rPr>
        <w:t xml:space="preserve">vrátenie plnej/alikvotnej časti ceny PCL na zaregistrovaný účet/kartu </w:t>
      </w:r>
    </w:p>
    <w:p w14:paraId="21034307" w14:textId="77777777" w:rsidR="00FD1A8D" w:rsidRPr="005D635A" w:rsidRDefault="00FD1A8D" w:rsidP="00FD1A8D">
      <w:pPr>
        <w:jc w:val="both"/>
        <w:rPr>
          <w:rFonts w:cs="Times New Roman"/>
        </w:rPr>
      </w:pPr>
    </w:p>
    <w:p w14:paraId="152F1CCB" w14:textId="77777777" w:rsidR="00FD1A8D" w:rsidRPr="005D635A" w:rsidRDefault="00FD1A8D" w:rsidP="00FD1A8D">
      <w:pPr>
        <w:jc w:val="both"/>
        <w:rPr>
          <w:rFonts w:cs="Times New Roman"/>
        </w:rPr>
      </w:pPr>
      <w:r w:rsidRPr="005D635A">
        <w:rPr>
          <w:rFonts w:cs="Times New Roman"/>
        </w:rPr>
        <w:t>PCL zakúpený v </w:t>
      </w:r>
      <w:proofErr w:type="spellStart"/>
      <w:r w:rsidRPr="005D635A">
        <w:rPr>
          <w:rFonts w:cs="Times New Roman"/>
        </w:rPr>
        <w:t>eShope</w:t>
      </w:r>
      <w:proofErr w:type="spellEnd"/>
      <w:r w:rsidRPr="005D635A">
        <w:rPr>
          <w:rFonts w:cs="Times New Roman"/>
        </w:rPr>
        <w:t xml:space="preserve"> môže cestujúci vrátiť len v </w:t>
      </w:r>
      <w:proofErr w:type="spellStart"/>
      <w:r w:rsidRPr="005D635A">
        <w:rPr>
          <w:rFonts w:cs="Times New Roman"/>
        </w:rPr>
        <w:t>eShope</w:t>
      </w:r>
      <w:proofErr w:type="spellEnd"/>
      <w:r w:rsidRPr="005D635A">
        <w:rPr>
          <w:rFonts w:cs="Times New Roman"/>
        </w:rPr>
        <w:t xml:space="preserve"> dopravcu, u ktorého si daný PCL zakúpil. </w:t>
      </w:r>
    </w:p>
    <w:p w14:paraId="2CB52A62" w14:textId="77777777" w:rsidR="00FD1A8D" w:rsidRPr="005D635A" w:rsidRDefault="00FD1A8D" w:rsidP="00FD1A8D">
      <w:pPr>
        <w:jc w:val="both"/>
        <w:rPr>
          <w:rFonts w:cs="Times New Roman"/>
        </w:rPr>
      </w:pPr>
      <w:r w:rsidRPr="005D635A">
        <w:rPr>
          <w:rFonts w:cs="Times New Roman"/>
        </w:rPr>
        <w:t>V </w:t>
      </w:r>
      <w:proofErr w:type="spellStart"/>
      <w:r w:rsidRPr="005D635A">
        <w:rPr>
          <w:rFonts w:cs="Times New Roman"/>
        </w:rPr>
        <w:t>eShope</w:t>
      </w:r>
      <w:proofErr w:type="spellEnd"/>
      <w:r w:rsidRPr="005D635A">
        <w:rPr>
          <w:rFonts w:cs="Times New Roman"/>
        </w:rPr>
        <w:t xml:space="preserve"> sa nedá vrátiť PCL zakúpený v predpredaji. </w:t>
      </w:r>
    </w:p>
    <w:p w14:paraId="161CEB5C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35" w:name="_Toc451755807"/>
      <w:bookmarkStart w:id="36" w:name="_Toc54676063"/>
      <w:r>
        <w:rPr>
          <w:rFonts w:ascii="Times New Roman" w:hAnsi="Times New Roman" w:cs="Times New Roman"/>
        </w:rPr>
        <w:t>Jednorazový cestovný lístok</w:t>
      </w:r>
      <w:bookmarkEnd w:id="35"/>
      <w:bookmarkEnd w:id="36"/>
      <w:r>
        <w:rPr>
          <w:rFonts w:ascii="Times New Roman" w:hAnsi="Times New Roman" w:cs="Times New Roman"/>
        </w:rPr>
        <w:t xml:space="preserve"> </w:t>
      </w:r>
    </w:p>
    <w:p w14:paraId="6E7DF572" w14:textId="77777777" w:rsidR="00064FE9" w:rsidRDefault="00D310A8">
      <w:pPr>
        <w:pStyle w:val="Nadpis2a"/>
        <w:numPr>
          <w:ilvl w:val="1"/>
          <w:numId w:val="2"/>
        </w:numPr>
        <w:jc w:val="both"/>
        <w:rPr>
          <w:color w:val="auto"/>
        </w:rPr>
      </w:pPr>
      <w:bookmarkStart w:id="37" w:name="_Toc54676064"/>
      <w:bookmarkStart w:id="38" w:name="_Toc451938728"/>
      <w:r>
        <w:rPr>
          <w:color w:val="auto"/>
        </w:rPr>
        <w:t>Používanie JCL na kartách</w:t>
      </w:r>
      <w:bookmarkEnd w:id="37"/>
      <w:r>
        <w:rPr>
          <w:color w:val="auto"/>
        </w:rPr>
        <w:t xml:space="preserve"> </w:t>
      </w:r>
      <w:bookmarkEnd w:id="38"/>
    </w:p>
    <w:p w14:paraId="713E0C20" w14:textId="77777777" w:rsidR="00064FE9" w:rsidRDefault="00D310A8">
      <w:pPr>
        <w:jc w:val="both"/>
      </w:pPr>
      <w:r>
        <w:t xml:space="preserve">Používanie JCL na kartách </w:t>
      </w:r>
    </w:p>
    <w:p w14:paraId="74640F3F" w14:textId="77777777" w:rsidR="00064FE9" w:rsidRDefault="00D310A8">
      <w:pPr>
        <w:numPr>
          <w:ilvl w:val="0"/>
          <w:numId w:val="3"/>
        </w:numPr>
        <w:jc w:val="both"/>
      </w:pPr>
      <w:r>
        <w:t xml:space="preserve">zápis JCL je povolený na kartách </w:t>
      </w:r>
    </w:p>
    <w:p w14:paraId="3DA9EC2F" w14:textId="5C00A88B" w:rsidR="00064FE9" w:rsidRPr="00605BB7" w:rsidRDefault="00D310A8">
      <w:pPr>
        <w:numPr>
          <w:ilvl w:val="1"/>
          <w:numId w:val="3"/>
        </w:numPr>
        <w:jc w:val="both"/>
      </w:pPr>
      <w:r w:rsidRPr="00605BB7">
        <w:t xml:space="preserve">karta autobusových dopravcov </w:t>
      </w:r>
    </w:p>
    <w:p w14:paraId="204EB6F0" w14:textId="0496D59D" w:rsidR="001B3D24" w:rsidRPr="00605BB7" w:rsidRDefault="001B3D24">
      <w:pPr>
        <w:numPr>
          <w:ilvl w:val="1"/>
          <w:numId w:val="3"/>
        </w:numPr>
        <w:jc w:val="both"/>
      </w:pPr>
      <w:r w:rsidRPr="00605BB7">
        <w:t>nová karta ZSSK</w:t>
      </w:r>
      <w:r w:rsidR="00E829CC" w:rsidRPr="00605BB7">
        <w:t xml:space="preserve"> </w:t>
      </w:r>
      <w:proofErr w:type="spellStart"/>
      <w:r w:rsidR="00E829CC" w:rsidRPr="00605BB7">
        <w:t>Mifare</w:t>
      </w:r>
      <w:proofErr w:type="spellEnd"/>
      <w:r w:rsidRPr="00605BB7">
        <w:t xml:space="preserve"> </w:t>
      </w:r>
      <w:proofErr w:type="spellStart"/>
      <w:r w:rsidRPr="00605BB7">
        <w:t>Desfire</w:t>
      </w:r>
      <w:proofErr w:type="spellEnd"/>
    </w:p>
    <w:p w14:paraId="3AD68A23" w14:textId="5F589AF8" w:rsidR="00365B48" w:rsidRPr="00605BB7" w:rsidRDefault="00C72AC7">
      <w:pPr>
        <w:numPr>
          <w:ilvl w:val="1"/>
          <w:numId w:val="3"/>
        </w:numPr>
        <w:jc w:val="both"/>
      </w:pPr>
      <w:r w:rsidRPr="00605BB7">
        <w:t xml:space="preserve">virtuálna </w:t>
      </w:r>
      <w:r w:rsidR="00365B48" w:rsidRPr="00605BB7">
        <w:t xml:space="preserve">dopravná karta </w:t>
      </w:r>
    </w:p>
    <w:p w14:paraId="537E29FE" w14:textId="03985C50" w:rsidR="00064FE9" w:rsidRPr="00605BB7" w:rsidRDefault="00D310A8">
      <w:pPr>
        <w:numPr>
          <w:ilvl w:val="1"/>
          <w:numId w:val="3"/>
        </w:numPr>
        <w:jc w:val="both"/>
      </w:pPr>
      <w:r w:rsidRPr="00605BB7">
        <w:t xml:space="preserve">študentská karta s aktivovanou </w:t>
      </w:r>
      <w:r w:rsidR="0050110D" w:rsidRPr="00605BB7">
        <w:t>dopravnou aplikáciou</w:t>
      </w:r>
      <w:r w:rsidRPr="00605BB7">
        <w:t xml:space="preserve"> </w:t>
      </w:r>
    </w:p>
    <w:p w14:paraId="2A1DE7D7" w14:textId="77777777" w:rsidR="00064FE9" w:rsidRPr="00605BB7" w:rsidRDefault="00D310A8">
      <w:pPr>
        <w:numPr>
          <w:ilvl w:val="1"/>
          <w:numId w:val="3"/>
        </w:numPr>
        <w:jc w:val="both"/>
      </w:pPr>
      <w:r w:rsidRPr="00605BB7">
        <w:t xml:space="preserve">karta zamestnanca VŠ </w:t>
      </w:r>
      <w:proofErr w:type="spellStart"/>
      <w:r w:rsidR="00365B48" w:rsidRPr="00605BB7">
        <w:t>personalizovaná</w:t>
      </w:r>
      <w:proofErr w:type="spellEnd"/>
      <w:r w:rsidR="00365B48" w:rsidRPr="00605BB7">
        <w:t xml:space="preserve"> u dopravcu </w:t>
      </w:r>
    </w:p>
    <w:p w14:paraId="5853F287" w14:textId="53D597B9" w:rsidR="00064FE9" w:rsidRPr="00605BB7" w:rsidRDefault="00D310A8">
      <w:pPr>
        <w:numPr>
          <w:ilvl w:val="1"/>
          <w:numId w:val="3"/>
        </w:numPr>
        <w:jc w:val="both"/>
      </w:pPr>
      <w:r w:rsidRPr="00605BB7">
        <w:t xml:space="preserve">mestská karta </w:t>
      </w:r>
      <w:r w:rsidR="009D118B" w:rsidRPr="00605BB7">
        <w:t xml:space="preserve">s dopravnou aplikáciou </w:t>
      </w:r>
    </w:p>
    <w:p w14:paraId="278C1390" w14:textId="2BB5698F" w:rsidR="00064FE9" w:rsidRPr="00605BB7" w:rsidRDefault="00D310A8">
      <w:pPr>
        <w:numPr>
          <w:ilvl w:val="1"/>
          <w:numId w:val="3"/>
        </w:numPr>
        <w:jc w:val="both"/>
      </w:pPr>
      <w:r w:rsidRPr="00605BB7">
        <w:t xml:space="preserve">regionálna karta </w:t>
      </w:r>
      <w:r w:rsidR="009D118B" w:rsidRPr="00605BB7">
        <w:t xml:space="preserve">s dopravnou aplikáciou </w:t>
      </w:r>
    </w:p>
    <w:p w14:paraId="43D75214" w14:textId="77777777" w:rsidR="00064FE9" w:rsidRPr="00605BB7" w:rsidRDefault="00D310A8">
      <w:pPr>
        <w:numPr>
          <w:ilvl w:val="0"/>
          <w:numId w:val="3"/>
        </w:numPr>
        <w:jc w:val="both"/>
      </w:pPr>
      <w:r w:rsidRPr="00605BB7">
        <w:t xml:space="preserve">zápis JCL nie je povolený na kartách </w:t>
      </w:r>
    </w:p>
    <w:p w14:paraId="3674B025" w14:textId="0168E8FC" w:rsidR="00064FE9" w:rsidRPr="00605BB7" w:rsidRDefault="00D310A8">
      <w:pPr>
        <w:numPr>
          <w:ilvl w:val="1"/>
          <w:numId w:val="3"/>
        </w:numPr>
        <w:jc w:val="both"/>
      </w:pPr>
      <w:r w:rsidRPr="00605BB7">
        <w:t xml:space="preserve">karta ZSSK </w:t>
      </w:r>
      <w:proofErr w:type="spellStart"/>
      <w:r w:rsidR="00502250" w:rsidRPr="00605BB7">
        <w:t>Mifare</w:t>
      </w:r>
      <w:proofErr w:type="spellEnd"/>
      <w:r w:rsidR="00502250" w:rsidRPr="00605BB7">
        <w:t xml:space="preserve"> </w:t>
      </w:r>
      <w:proofErr w:type="spellStart"/>
      <w:r w:rsidR="00502250" w:rsidRPr="00605BB7">
        <w:t>Classic</w:t>
      </w:r>
      <w:proofErr w:type="spellEnd"/>
    </w:p>
    <w:p w14:paraId="35963DFB" w14:textId="071A1CFE" w:rsidR="00064FE9" w:rsidRPr="00605BB7" w:rsidRDefault="00EF2BDE">
      <w:pPr>
        <w:numPr>
          <w:ilvl w:val="1"/>
          <w:numId w:val="3"/>
        </w:numPr>
        <w:jc w:val="both"/>
      </w:pPr>
      <w:r w:rsidRPr="00605BB7">
        <w:t>karty</w:t>
      </w:r>
      <w:r w:rsidR="00D310A8" w:rsidRPr="00605BB7">
        <w:t xml:space="preserve"> s neaktivovanou </w:t>
      </w:r>
      <w:r w:rsidR="0050110D" w:rsidRPr="00605BB7">
        <w:t>dopravnou aplikáciou</w:t>
      </w:r>
      <w:r w:rsidR="00D310A8" w:rsidRPr="00605BB7">
        <w:t xml:space="preserve"> </w:t>
      </w:r>
    </w:p>
    <w:p w14:paraId="5FD4850C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39" w:name="_Toc451755808"/>
      <w:bookmarkStart w:id="40" w:name="_Toc54676065"/>
      <w:r>
        <w:rPr>
          <w:rFonts w:ascii="Times New Roman" w:hAnsi="Times New Roman" w:cs="Times New Roman"/>
          <w:color w:val="auto"/>
        </w:rPr>
        <w:t>Predaj JCL</w:t>
      </w:r>
      <w:bookmarkEnd w:id="39"/>
      <w:bookmarkEnd w:id="40"/>
      <w:r>
        <w:rPr>
          <w:rFonts w:ascii="Times New Roman" w:hAnsi="Times New Roman" w:cs="Times New Roman"/>
          <w:color w:val="auto"/>
        </w:rPr>
        <w:t xml:space="preserve"> </w:t>
      </w:r>
    </w:p>
    <w:p w14:paraId="77010668" w14:textId="77777777" w:rsidR="00064FE9" w:rsidRDefault="00D310A8">
      <w:pPr>
        <w:pStyle w:val="Nadpis3"/>
        <w:jc w:val="both"/>
      </w:pPr>
      <w:bookmarkStart w:id="41" w:name="_Toc451755809"/>
      <w:r>
        <w:t>Predaj JCL / označenie nástupu na PCL vo vozidle PAD (výdaj od vodiča)</w:t>
      </w:r>
      <w:bookmarkEnd w:id="41"/>
      <w:r>
        <w:t xml:space="preserve"> </w:t>
      </w:r>
    </w:p>
    <w:p w14:paraId="7D5FB6F1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zakúpení lístka na PP vo vozidle PAD </w:t>
      </w:r>
    </w:p>
    <w:p w14:paraId="5BFA42CC" w14:textId="77777777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vodič zadá </w:t>
      </w:r>
    </w:p>
    <w:p w14:paraId="2AE160B4" w14:textId="75F07981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výstupnú zastávku </w:t>
      </w:r>
      <w:r w:rsidR="0050110D">
        <w:rPr>
          <w:rFonts w:cs="Times New Roman"/>
        </w:rPr>
        <w:t xml:space="preserve">výberom zo zoznamu zastávok spoja </w:t>
      </w:r>
      <w:r>
        <w:rPr>
          <w:rFonts w:cs="Times New Roman"/>
        </w:rPr>
        <w:t xml:space="preserve"> </w:t>
      </w:r>
    </w:p>
    <w:p w14:paraId="48A52327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tarifu </w:t>
      </w:r>
    </w:p>
    <w:p w14:paraId="02426B42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počet cestujúcich (hromadný lístok) ak to dovoľujú tarifné podmienky </w:t>
      </w:r>
    </w:p>
    <w:p w14:paraId="49197F85" w14:textId="77777777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priloží kartu k čítačke (čítačka s tlačiarňou) </w:t>
      </w:r>
    </w:p>
    <w:p w14:paraId="723DE22A" w14:textId="77777777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spracovanie </w:t>
      </w:r>
      <w:proofErr w:type="spellStart"/>
      <w:r>
        <w:rPr>
          <w:rFonts w:cs="Times New Roman"/>
        </w:rPr>
        <w:t>udalostného</w:t>
      </w:r>
      <w:proofErr w:type="spellEnd"/>
      <w:r>
        <w:rPr>
          <w:rFonts w:cs="Times New Roman"/>
        </w:rPr>
        <w:t xml:space="preserve"> súboru </w:t>
      </w:r>
    </w:p>
    <w:p w14:paraId="4B1A55BA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4C578CC6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zápis vkladu na EP vykonaného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</w:p>
    <w:p w14:paraId="55C0575A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voľného miesta na karte pre zápis nového PCL </w:t>
      </w:r>
    </w:p>
    <w:p w14:paraId="4EE40637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predaného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</w:p>
    <w:p w14:paraId="1CCF42C0" w14:textId="570363A5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platností </w:t>
      </w:r>
      <w:r w:rsidR="004C227D">
        <w:rPr>
          <w:rFonts w:cs="Times New Roman"/>
        </w:rPr>
        <w:t xml:space="preserve">karty </w:t>
      </w:r>
    </w:p>
    <w:p w14:paraId="56408043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karty (platná/neplatná) </w:t>
      </w:r>
    </w:p>
    <w:p w14:paraId="0385733E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zľavy (platná/neplatná zľava na zľavnenej karte a vyhodnotenie podľa nastavených podmienok) </w:t>
      </w:r>
    </w:p>
    <w:p w14:paraId="31A2D064" w14:textId="634D457D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v prípade IDS </w:t>
      </w:r>
      <w:r w:rsidR="00E46A40">
        <w:rPr>
          <w:rFonts w:cs="Times New Roman"/>
        </w:rPr>
        <w:t>(</w:t>
      </w:r>
      <w:r w:rsidR="00B506B1">
        <w:rPr>
          <w:rFonts w:cs="Times New Roman"/>
        </w:rPr>
        <w:t>používajú sa PCL</w:t>
      </w:r>
      <w:r w:rsidR="00E46A40">
        <w:rPr>
          <w:rFonts w:cs="Times New Roman"/>
        </w:rPr>
        <w:t xml:space="preserve">) </w:t>
      </w:r>
    </w:p>
    <w:p w14:paraId="4E214F04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čítanie všetkých PCL na karte </w:t>
      </w:r>
    </w:p>
    <w:p w14:paraId="6EE11941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PCL </w:t>
      </w:r>
    </w:p>
    <w:p w14:paraId="4C92B36C" w14:textId="77777777" w:rsidR="00064FE9" w:rsidRDefault="00D310A8">
      <w:pPr>
        <w:numPr>
          <w:ilvl w:val="2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dopravnej siete PCL </w:t>
      </w:r>
    </w:p>
    <w:p w14:paraId="32FA03C9" w14:textId="77777777" w:rsidR="00064FE9" w:rsidRDefault="00D310A8">
      <w:pPr>
        <w:numPr>
          <w:ilvl w:val="2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časovej platnosti PCL </w:t>
      </w:r>
    </w:p>
    <w:p w14:paraId="3C700FC9" w14:textId="77777777" w:rsidR="00064FE9" w:rsidRDefault="00D310A8">
      <w:pPr>
        <w:numPr>
          <w:ilvl w:val="2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priestorovej platnosti PCL od nástupnej zastávky po výstupnú zastávku </w:t>
      </w:r>
    </w:p>
    <w:p w14:paraId="321A5CB9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výpočet ceny lístka za úseky trasy, na ktorých nie je platný PCL (lomený </w:t>
      </w:r>
      <w:proofErr w:type="spellStart"/>
      <w:r>
        <w:rPr>
          <w:rFonts w:cs="Times New Roman"/>
        </w:rPr>
        <w:t>tarif</w:t>
      </w:r>
      <w:proofErr w:type="spellEnd"/>
      <w:r>
        <w:rPr>
          <w:rFonts w:cs="Times New Roman"/>
        </w:rPr>
        <w:t xml:space="preserve">) </w:t>
      </w:r>
    </w:p>
    <w:p w14:paraId="386402B8" w14:textId="77777777" w:rsidR="00064FE9" w:rsidRDefault="00D310A8">
      <w:pPr>
        <w:numPr>
          <w:ilvl w:val="2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trasa sa môže skladať s niekoľkých úsekov s platným PCL a niekoľkých úsekov s neplatným PCL a z úsekov mimo IDS – km </w:t>
      </w:r>
      <w:proofErr w:type="spellStart"/>
      <w:r>
        <w:rPr>
          <w:rFonts w:cs="Times New Roman"/>
        </w:rPr>
        <w:t>tarif</w:t>
      </w:r>
      <w:proofErr w:type="spellEnd"/>
      <w:r>
        <w:rPr>
          <w:rFonts w:cs="Times New Roman"/>
        </w:rPr>
        <w:t xml:space="preserve"> </w:t>
      </w:r>
    </w:p>
    <w:p w14:paraId="6FC91AB1" w14:textId="77777777" w:rsidR="00064FE9" w:rsidRDefault="00D310A8">
      <w:pPr>
        <w:numPr>
          <w:ilvl w:val="2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cena za úseky s neplatnými PCL sa vypočíta ako „zoznam zón“ (neplatné úseky PCL môžu byť pred, po alebo aj medzi úsekmi, na ktoré je PCL platný) – cena sa spočíta ako súčet pásiem + za úsek mimo IDS sa vypočíta ako km tarifa s rovnakým číslom tarify na náhradnej tarifnej skupine </w:t>
      </w:r>
    </w:p>
    <w:p w14:paraId="1111EDF1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jazde </w:t>
      </w:r>
      <w:r>
        <w:rPr>
          <w:rFonts w:cs="Times New Roman"/>
          <w:color w:val="000000" w:themeColor="text1"/>
        </w:rPr>
        <w:t xml:space="preserve">na PCL </w:t>
      </w:r>
      <w:r>
        <w:rPr>
          <w:rFonts w:cs="Times New Roman"/>
        </w:rPr>
        <w:t xml:space="preserve">na kartu – nástupná/výstupná zastávka za celú jazdu na aktuálnom spoji </w:t>
      </w:r>
    </w:p>
    <w:p w14:paraId="62414D8D" w14:textId="2B951724" w:rsidR="004C227D" w:rsidRDefault="004C227D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podmienky „prestup JCL“ </w:t>
      </w:r>
    </w:p>
    <w:p w14:paraId="38390D3D" w14:textId="276B28A4" w:rsidR="004C227D" w:rsidRDefault="004C227D" w:rsidP="004C227D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ak sú splnené podmienky pre prestup, pri výpočte ceny JCL sa zohľadní zľava na prestup </w:t>
      </w:r>
    </w:p>
    <w:p w14:paraId="5502D1D3" w14:textId="7B8FCE5F" w:rsidR="004C227D" w:rsidRDefault="004C227D" w:rsidP="004C227D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výpočet ceny JCL </w:t>
      </w:r>
    </w:p>
    <w:p w14:paraId="77E1F0EB" w14:textId="77777777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zakúpení JCL podľa tarify dopravcu na kartu </w:t>
      </w:r>
    </w:p>
    <w:p w14:paraId="31E45451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platba z EP – dopravná/študentská karta s aktivovanou peňaženkou </w:t>
      </w:r>
    </w:p>
    <w:p w14:paraId="1F838577" w14:textId="77777777" w:rsidR="00064FE9" w:rsidRDefault="00D310A8">
      <w:pPr>
        <w:numPr>
          <w:ilvl w:val="2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</w:t>
      </w:r>
      <w:proofErr w:type="spellStart"/>
      <w:r>
        <w:rPr>
          <w:rFonts w:cs="Times New Roman"/>
        </w:rPr>
        <w:t>Provider</w:t>
      </w:r>
      <w:proofErr w:type="spellEnd"/>
      <w:r>
        <w:rPr>
          <w:rFonts w:cs="Times New Roman"/>
        </w:rPr>
        <w:t xml:space="preserve">/Dopravca (povolený závod je potrebné kontrolovať len pre platbu/doplatok z EP, 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 xml:space="preserve">. v prípade, že na karte nie je PCL alebo nie je PCL platný na celú trasu) </w:t>
      </w:r>
    </w:p>
    <w:p w14:paraId="13A3D823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0FA76925" w14:textId="77777777" w:rsidR="00064FE9" w:rsidRDefault="00D310A8">
      <w:pPr>
        <w:numPr>
          <w:ilvl w:val="1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platba v hotovosti – študentská karta s  neaktivovanou peňaženkou </w:t>
      </w:r>
    </w:p>
    <w:p w14:paraId="24796D49" w14:textId="77777777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jazde na PCL do štatistiky </w:t>
      </w:r>
    </w:p>
    <w:p w14:paraId="61624FE0" w14:textId="77777777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zakúpení JCL do štatistiky, v prípade úseku mimo IDS, samostatný záznam v štatistike </w:t>
      </w:r>
    </w:p>
    <w:p w14:paraId="139F33B9" w14:textId="77777777" w:rsidR="00064FE9" w:rsidRDefault="00D310A8">
      <w:pPr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 xml:space="preserve">tlač lístka </w:t>
      </w:r>
    </w:p>
    <w:p w14:paraId="5D8FF089" w14:textId="77777777" w:rsidR="00064FE9" w:rsidRDefault="00064FE9">
      <w:pPr>
        <w:jc w:val="both"/>
        <w:rPr>
          <w:rFonts w:cs="Times New Roman"/>
        </w:rPr>
      </w:pPr>
    </w:p>
    <w:p w14:paraId="500681D6" w14:textId="672BD2FC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virtuálna zóna </w:t>
      </w:r>
    </w:p>
    <w:p w14:paraId="24AFCE0E" w14:textId="0B6C398D" w:rsidR="00064FE9" w:rsidRDefault="00D310A8">
      <w:pPr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 xml:space="preserve">vložené virtuálne zastávky pre prejazdné zóny </w:t>
      </w:r>
    </w:p>
    <w:p w14:paraId="0780A45D" w14:textId="4B86411B" w:rsidR="00064FE9" w:rsidRDefault="00D310A8">
      <w:pPr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 xml:space="preserve">km pre virtuálne zastávky </w:t>
      </w:r>
    </w:p>
    <w:p w14:paraId="6D2E3CE1" w14:textId="5E33AEE0" w:rsidR="00064FE9" w:rsidRDefault="00D310A8">
      <w:pPr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 xml:space="preserve">výpočet ceny aj pre virtuálne zóny </w:t>
      </w:r>
    </w:p>
    <w:p w14:paraId="21E26D50" w14:textId="616B7CD4" w:rsidR="00064FE9" w:rsidRDefault="00D310A8">
      <w:pPr>
        <w:pStyle w:val="Nadpis3"/>
        <w:jc w:val="both"/>
      </w:pPr>
      <w:bookmarkStart w:id="42" w:name="_Toc451755811"/>
      <w:r>
        <w:t>Predaj JCL, označenie nástupu na OCL vo vozidle MHD</w:t>
      </w:r>
      <w:bookmarkEnd w:id="42"/>
      <w:r>
        <w:t xml:space="preserve"> </w:t>
      </w:r>
      <w:r w:rsidR="00580F83">
        <w:t xml:space="preserve">s povinným označením nástupu </w:t>
      </w:r>
      <w:r>
        <w:t>(</w:t>
      </w:r>
      <w:proofErr w:type="spellStart"/>
      <w:r>
        <w:t>autovýdaj</w:t>
      </w:r>
      <w:proofErr w:type="spellEnd"/>
      <w:r>
        <w:t xml:space="preserve">) </w:t>
      </w:r>
    </w:p>
    <w:p w14:paraId="06886D5C" w14:textId="11ACA1FE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Postup pri zakúpení JCL (označen</w:t>
      </w:r>
      <w:r w:rsidR="00431EA9">
        <w:rPr>
          <w:rFonts w:cs="Times New Roman"/>
        </w:rPr>
        <w:t>ie</w:t>
      </w:r>
      <w:r>
        <w:rPr>
          <w:rFonts w:cs="Times New Roman"/>
        </w:rPr>
        <w:t xml:space="preserve"> nástupu) na označovači cestovných lístkov, na čítačke bez označovača, PAD set v režime MHD </w:t>
      </w:r>
    </w:p>
    <w:p w14:paraId="3AD806FD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priloží kartu k OCL </w:t>
      </w:r>
    </w:p>
    <w:p w14:paraId="0C90E3F7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OCL vykoná kontrolu karty </w:t>
      </w:r>
    </w:p>
    <w:p w14:paraId="2D863C38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kontrola platnosti </w:t>
      </w:r>
      <w:proofErr w:type="spellStart"/>
      <w:r>
        <w:rPr>
          <w:rFonts w:cs="Times New Roman"/>
        </w:rPr>
        <w:t>Provider</w:t>
      </w:r>
      <w:proofErr w:type="spellEnd"/>
      <w:r>
        <w:rPr>
          <w:rFonts w:cs="Times New Roman"/>
        </w:rPr>
        <w:t xml:space="preserve">/Dopravca (povolený závod je potrebné kontrolovať len pre platbu z EP, 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 xml:space="preserve">. v prípade, že na karte nie je platný PCL na celú trasu) </w:t>
      </w:r>
    </w:p>
    <w:p w14:paraId="11C100BF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OCL spracuje </w:t>
      </w:r>
      <w:proofErr w:type="spellStart"/>
      <w:r>
        <w:rPr>
          <w:rFonts w:cs="Times New Roman"/>
        </w:rPr>
        <w:t>udalostný</w:t>
      </w:r>
      <w:proofErr w:type="spellEnd"/>
      <w:r>
        <w:rPr>
          <w:rFonts w:cs="Times New Roman"/>
        </w:rPr>
        <w:t xml:space="preserve"> súbor </w:t>
      </w:r>
    </w:p>
    <w:p w14:paraId="34464F0B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zablokovanie karty (ak existuje udalosť Zablokovanie) </w:t>
      </w:r>
    </w:p>
    <w:p w14:paraId="0853208E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vykonaného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existuje udalosť Vklad na EP) </w:t>
      </w:r>
    </w:p>
    <w:p w14:paraId="7814ACF7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kontrola voľného miesta na karte pre zápis nového PCL </w:t>
      </w:r>
    </w:p>
    <w:p w14:paraId="4C3C8793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predaného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existuje udalosť Predaj PCL) </w:t>
      </w:r>
    </w:p>
    <w:p w14:paraId="4929F861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PCL </w:t>
      </w:r>
    </w:p>
    <w:p w14:paraId="6A2A833E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>kontrola platnosti dopravnej siete PCL (</w:t>
      </w:r>
      <w:proofErr w:type="spellStart"/>
      <w:r>
        <w:rPr>
          <w:rFonts w:cs="Times New Roman"/>
        </w:rPr>
        <w:t>network</w:t>
      </w:r>
      <w:proofErr w:type="spellEnd"/>
      <w:r>
        <w:rPr>
          <w:rFonts w:cs="Times New Roman"/>
        </w:rPr>
        <w:t xml:space="preserve">) </w:t>
      </w:r>
    </w:p>
    <w:p w14:paraId="7BF9D1D6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kontrola časovej platnosti PCL </w:t>
      </w:r>
    </w:p>
    <w:p w14:paraId="39F409A9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kontrola priestorovej platnosti PCL na nástupnej zastávke (číslo zóny) </w:t>
      </w:r>
    </w:p>
    <w:p w14:paraId="6223693E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ak je na karte platný PCL </w:t>
      </w:r>
    </w:p>
    <w:p w14:paraId="038948FE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jazda na PCL </w:t>
      </w:r>
    </w:p>
    <w:p w14:paraId="44C1E71B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ak je na karte platný JCL </w:t>
      </w:r>
    </w:p>
    <w:p w14:paraId="5DCBBE70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prestup JCL </w:t>
      </w:r>
    </w:p>
    <w:p w14:paraId="6C55C166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ak nie je platný lístok, </w:t>
      </w:r>
    </w:p>
    <w:p w14:paraId="30E969C8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zakúpenie JCL </w:t>
      </w:r>
    </w:p>
    <w:p w14:paraId="058BDDB9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na základe profilu cestujúceho na karte sa vyberie tarifa – základný/zľavnený </w:t>
      </w:r>
    </w:p>
    <w:p w14:paraId="61C5C14B" w14:textId="77777777" w:rsidR="00064FE9" w:rsidRDefault="00D310A8">
      <w:pPr>
        <w:pStyle w:val="Odsekzoznamu"/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ak je na displeji šípka tak cestujúci si nemôže zvoliť tarifu, ale predvolená je podľa typu karty </w:t>
      </w:r>
    </w:p>
    <w:p w14:paraId="7A955833" w14:textId="77777777" w:rsidR="00064FE9" w:rsidRDefault="00D310A8">
      <w:pPr>
        <w:pStyle w:val="Odsekzoznamu"/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ak sú na displeji zobrazené tlačidlá s tarifami tak voľba tarify cez tlačidlo má prednosť </w:t>
      </w:r>
    </w:p>
    <w:p w14:paraId="4E658354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vyberie/zadá počet zón, čas platnosti – podľa typu cenníka </w:t>
      </w:r>
    </w:p>
    <w:p w14:paraId="276C0F73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OCL zapíše vybraný JCL na kartu a odpočíta príslušnú cenu lístka z EP </w:t>
      </w:r>
    </w:p>
    <w:p w14:paraId="779971C3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záznam o jazde na PCL </w:t>
      </w:r>
    </w:p>
    <w:p w14:paraId="54AE2E84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393B4E5A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záznam o jazde na JCL </w:t>
      </w:r>
    </w:p>
    <w:p w14:paraId="3339A8B7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460A3C09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záznam o zakúpení JCL podľa tarify dopravcu </w:t>
      </w:r>
    </w:p>
    <w:p w14:paraId="11AE1105" w14:textId="77777777" w:rsidR="00064FE9" w:rsidRDefault="00D310A8">
      <w:pPr>
        <w:numPr>
          <w:ilvl w:val="2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platba z EP </w:t>
      </w:r>
    </w:p>
    <w:p w14:paraId="5DCFA7EF" w14:textId="77777777" w:rsidR="00064FE9" w:rsidRDefault="00D310A8">
      <w:pPr>
        <w:numPr>
          <w:ilvl w:val="3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karta s aktivovanou peňaženkou </w:t>
      </w:r>
    </w:p>
    <w:p w14:paraId="026A61BB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OCL zapíše záznam o zakúpení JCL a zmenu EP do štatistiky </w:t>
      </w:r>
    </w:p>
    <w:p w14:paraId="4633F79C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záznam o jazde na PCL </w:t>
      </w:r>
    </w:p>
    <w:p w14:paraId="52AEE9C0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1B4A3F92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záznam o jazde na JCL </w:t>
      </w:r>
    </w:p>
    <w:p w14:paraId="0A758F32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5B032BC2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záznam o zakúpení JCL a platbe z EP </w:t>
      </w:r>
    </w:p>
    <w:p w14:paraId="23B28CF7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lístok/potvrdenka o zakúpení JCL </w:t>
      </w:r>
    </w:p>
    <w:p w14:paraId="13D6B141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bez tlače lístka/potvrdenky o zakúpení JCL (ak OCL nemá tlačiareň) </w:t>
      </w:r>
    </w:p>
    <w:p w14:paraId="2E5AD611" w14:textId="77777777" w:rsidR="00064FE9" w:rsidRDefault="00D310A8">
      <w:p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6DD320A4" w14:textId="77777777" w:rsidR="00064FE9" w:rsidRDefault="00D310A8">
      <w:pPr>
        <w:numPr>
          <w:ilvl w:val="1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tlač lístka (ak OCL má tlačiareň) </w:t>
      </w:r>
    </w:p>
    <w:p w14:paraId="579824F2" w14:textId="77777777" w:rsidR="00064FE9" w:rsidRDefault="00064FE9">
      <w:pPr>
        <w:jc w:val="both"/>
        <w:rPr>
          <w:rFonts w:cs="Times New Roman"/>
        </w:rPr>
      </w:pPr>
    </w:p>
    <w:p w14:paraId="02CE2B03" w14:textId="77777777" w:rsidR="00064FE9" w:rsidRDefault="00D310A8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Po opätovnom priložení karty : </w:t>
      </w:r>
    </w:p>
    <w:p w14:paraId="3A54D66D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OCL ponúkne výber tarify pre spolucestujúcich – základný/zľavnený/batožina </w:t>
      </w:r>
    </w:p>
    <w:p w14:paraId="63B2E040" w14:textId="168DB9DB" w:rsidR="00064FE9" w:rsidRDefault="00707D1D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>p</w:t>
      </w:r>
      <w:r w:rsidR="00D310A8">
        <w:rPr>
          <w:rFonts w:cs="Times New Roman"/>
        </w:rPr>
        <w:t xml:space="preserve">arameter – zóny, čas – sa berie z lístka majiteľa karty </w:t>
      </w:r>
    </w:p>
    <w:p w14:paraId="6051E11F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vyberie tarify a počty dokupovaných lístkov pre spolucestujúcich (ak je potrebné) </w:t>
      </w:r>
    </w:p>
    <w:p w14:paraId="4036555A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OCL zapíše JCL pre spolucestujúcich na kartu a odpočíta príslušnú cenu lístka z EP </w:t>
      </w:r>
    </w:p>
    <w:p w14:paraId="7F753788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OCL zapíše záznam o zakúpení JCL a zmenu EP pre spolucestujúcich do štatistiky </w:t>
      </w:r>
    </w:p>
    <w:p w14:paraId="4EE05471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 xml:space="preserve">bez tlače potvrdenky o zakúpení JCL pre spolucestujúcich (OCL nemá tlačiareň) </w:t>
      </w:r>
    </w:p>
    <w:p w14:paraId="0F144C98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o ukončení transakcie (zvukové aj vizuálne) </w:t>
      </w:r>
    </w:p>
    <w:p w14:paraId="18CB1905" w14:textId="77777777" w:rsidR="00064FE9" w:rsidRDefault="00D310A8">
      <w:pPr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zápis je povolený na karty s aktivovanou peňaženkou </w:t>
      </w:r>
    </w:p>
    <w:p w14:paraId="428B9854" w14:textId="77777777" w:rsidR="00064FE9" w:rsidRDefault="00064FE9">
      <w:pPr>
        <w:jc w:val="both"/>
        <w:rPr>
          <w:rFonts w:cs="Times New Roman"/>
        </w:rPr>
      </w:pPr>
    </w:p>
    <w:p w14:paraId="6ED3735C" w14:textId="7925E029" w:rsidR="00064FE9" w:rsidRDefault="00580F83">
      <w:pPr>
        <w:jc w:val="both"/>
        <w:rPr>
          <w:rFonts w:cs="Times New Roman"/>
        </w:rPr>
      </w:pPr>
      <w:r>
        <w:rPr>
          <w:rFonts w:cs="Times New Roman"/>
        </w:rPr>
        <w:t xml:space="preserve">V MHD Žilina nie je povinnosť označiť nástup s platným PCL. </w:t>
      </w:r>
    </w:p>
    <w:p w14:paraId="40FD8875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43" w:name="_Toc54676066"/>
      <w:bookmarkStart w:id="44" w:name="_Toc451755812"/>
      <w:r>
        <w:rPr>
          <w:rFonts w:ascii="Times New Roman" w:hAnsi="Times New Roman" w:cs="Times New Roman"/>
          <w:color w:val="auto"/>
        </w:rPr>
        <w:t>Predaj JCL pre spolucestujúcich</w:t>
      </w:r>
      <w:bookmarkEnd w:id="43"/>
      <w:r>
        <w:rPr>
          <w:rFonts w:ascii="Times New Roman" w:hAnsi="Times New Roman" w:cs="Times New Roman"/>
          <w:color w:val="auto"/>
        </w:rPr>
        <w:t xml:space="preserve"> </w:t>
      </w:r>
      <w:bookmarkEnd w:id="44"/>
    </w:p>
    <w:p w14:paraId="5968D847" w14:textId="77777777" w:rsidR="00064FE9" w:rsidRDefault="00D310A8">
      <w:pPr>
        <w:pStyle w:val="Nadpis3"/>
        <w:jc w:val="both"/>
      </w:pPr>
      <w:r>
        <w:t xml:space="preserve">Predaj JCL pre spolucestujúcich vo vozidle PAD (výdaj od vodiča) </w:t>
      </w:r>
    </w:p>
    <w:p w14:paraId="263E0B96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pre dokúpenie jednorazového lístka pre spolucestujúcich vo vozidle PAD </w:t>
      </w:r>
    </w:p>
    <w:p w14:paraId="3463CBCC" w14:textId="77777777" w:rsidR="00707D1D" w:rsidRDefault="00707D1D" w:rsidP="00707D1D">
      <w:pPr>
        <w:numPr>
          <w:ilvl w:val="0"/>
          <w:numId w:val="17"/>
        </w:numPr>
        <w:jc w:val="both"/>
        <w:rPr>
          <w:rFonts w:cs="Times New Roman"/>
        </w:rPr>
      </w:pPr>
      <w:r>
        <w:rPr>
          <w:rFonts w:cs="Times New Roman"/>
        </w:rPr>
        <w:t xml:space="preserve">na karte musí byť platný lístok na aktuálny spoj alebo označený nástup na PCL pre majiteľa karty </w:t>
      </w:r>
    </w:p>
    <w:p w14:paraId="354F53A2" w14:textId="77777777" w:rsidR="00064FE9" w:rsidRDefault="00D310A8">
      <w:pPr>
        <w:pStyle w:val="Odsekzoznamu"/>
        <w:numPr>
          <w:ilvl w:val="0"/>
          <w:numId w:val="17"/>
        </w:numPr>
        <w:jc w:val="both"/>
        <w:rPr>
          <w:rFonts w:cs="Times New Roman"/>
        </w:rPr>
      </w:pPr>
      <w:r>
        <w:rPr>
          <w:rFonts w:cs="Times New Roman"/>
        </w:rPr>
        <w:t xml:space="preserve">dokúpiť lístky pre spolucestujúcich je možné s rovnakými podmienkami ako pre majiteľa karty </w:t>
      </w:r>
    </w:p>
    <w:p w14:paraId="3F483509" w14:textId="26127E5B" w:rsidR="00064FE9" w:rsidRDefault="00D310A8">
      <w:pPr>
        <w:pStyle w:val="Odsekzoznamu"/>
        <w:numPr>
          <w:ilvl w:val="1"/>
          <w:numId w:val="17"/>
        </w:numPr>
        <w:jc w:val="both"/>
        <w:rPr>
          <w:rFonts w:cs="Times New Roman"/>
        </w:rPr>
      </w:pPr>
      <w:r>
        <w:rPr>
          <w:rFonts w:cs="Times New Roman"/>
        </w:rPr>
        <w:t xml:space="preserve">rovnaká trasa ako majiteľ karty </w:t>
      </w:r>
      <w:r w:rsidR="00FF58A6">
        <w:rPr>
          <w:rFonts w:cs="Times New Roman"/>
        </w:rPr>
        <w:t xml:space="preserve">(zadaná pri predaji JCL/označení nástupu na PCL) </w:t>
      </w:r>
    </w:p>
    <w:p w14:paraId="5027632D" w14:textId="77777777" w:rsidR="00064FE9" w:rsidRDefault="00D310A8">
      <w:pPr>
        <w:pStyle w:val="Odsekzoznamu"/>
        <w:numPr>
          <w:ilvl w:val="1"/>
          <w:numId w:val="17"/>
        </w:numPr>
        <w:jc w:val="both"/>
        <w:rPr>
          <w:rFonts w:cs="Times New Roman"/>
        </w:rPr>
      </w:pPr>
      <w:r>
        <w:rPr>
          <w:rFonts w:cs="Times New Roman"/>
        </w:rPr>
        <w:t xml:space="preserve">výber tarify a počtu dokupovaných lístkov </w:t>
      </w:r>
    </w:p>
    <w:p w14:paraId="12148513" w14:textId="77777777" w:rsidR="00064FE9" w:rsidRDefault="00D310A8">
      <w:pPr>
        <w:pStyle w:val="Nadpis3"/>
        <w:jc w:val="both"/>
      </w:pPr>
      <w:bookmarkStart w:id="45" w:name="_Toc451755818"/>
      <w:r>
        <w:t>Predaj JCL pre spolucestujúcich na OCL vo vozidle MHD (</w:t>
      </w:r>
      <w:proofErr w:type="spellStart"/>
      <w:r>
        <w:t>autovýdaj</w:t>
      </w:r>
      <w:proofErr w:type="spellEnd"/>
      <w:r>
        <w:t>)</w:t>
      </w:r>
      <w:bookmarkEnd w:id="45"/>
      <w:r>
        <w:t xml:space="preserve"> </w:t>
      </w:r>
    </w:p>
    <w:p w14:paraId="3841E792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dokúpení jednorazového lístka pre spolucestujúcich na čítačke vo vozidle MHD </w:t>
      </w:r>
    </w:p>
    <w:p w14:paraId="535D9252" w14:textId="1C86A20B" w:rsidR="00064FE9" w:rsidRDefault="00707D1D">
      <w:pPr>
        <w:numPr>
          <w:ilvl w:val="0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n</w:t>
      </w:r>
      <w:r w:rsidR="00D310A8">
        <w:rPr>
          <w:rFonts w:cs="Times New Roman"/>
        </w:rPr>
        <w:t xml:space="preserve">a karte musí byť platný lístok na aktuálny spoj </w:t>
      </w:r>
      <w:r>
        <w:rPr>
          <w:rFonts w:cs="Times New Roman"/>
        </w:rPr>
        <w:t xml:space="preserve">alebo označený nástup na PCL </w:t>
      </w:r>
      <w:r w:rsidR="00D310A8">
        <w:rPr>
          <w:rFonts w:cs="Times New Roman"/>
        </w:rPr>
        <w:t xml:space="preserve">pre majiteľa karty </w:t>
      </w:r>
    </w:p>
    <w:p w14:paraId="47C33C2A" w14:textId="77777777" w:rsidR="00064FE9" w:rsidRDefault="00D310A8">
      <w:pPr>
        <w:numPr>
          <w:ilvl w:val="0"/>
          <w:numId w:val="19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potvrdí voľbu „dokúpiť pre spolucestujúcich“ </w:t>
      </w:r>
    </w:p>
    <w:p w14:paraId="27E7F213" w14:textId="77777777" w:rsidR="00064FE9" w:rsidRDefault="00D310A8">
      <w:pPr>
        <w:numPr>
          <w:ilvl w:val="0"/>
          <w:numId w:val="19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zadá </w:t>
      </w:r>
    </w:p>
    <w:p w14:paraId="083E7C14" w14:textId="7E2D99A9" w:rsidR="00064FE9" w:rsidRDefault="00D310A8">
      <w:pPr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 xml:space="preserve">typ (základný/zľavnený/batožina) – </w:t>
      </w:r>
      <w:r w:rsidR="00707D1D">
        <w:rPr>
          <w:rFonts w:cs="Times New Roman"/>
        </w:rPr>
        <w:t xml:space="preserve">max </w:t>
      </w:r>
      <w:r>
        <w:rPr>
          <w:rFonts w:cs="Times New Roman"/>
        </w:rPr>
        <w:t xml:space="preserve">3 rôzne tarify </w:t>
      </w:r>
      <w:r w:rsidR="00707D1D">
        <w:rPr>
          <w:rFonts w:cs="Times New Roman"/>
        </w:rPr>
        <w:t xml:space="preserve">(obmedzenie karty) </w:t>
      </w:r>
    </w:p>
    <w:p w14:paraId="602AAF14" w14:textId="77777777" w:rsidR="00064FE9" w:rsidRDefault="00D310A8">
      <w:pPr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 xml:space="preserve">počet dokúpených lístkov – max 15 ks pre každý typ </w:t>
      </w:r>
    </w:p>
    <w:p w14:paraId="608B8BB9" w14:textId="77777777" w:rsidR="00064FE9" w:rsidRDefault="00D310A8">
      <w:pPr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 xml:space="preserve">rovnaká trasa (zoznam zón/počet zón/ čas ) ako majiteľ karty </w:t>
      </w:r>
    </w:p>
    <w:p w14:paraId="647C22E7" w14:textId="77777777" w:rsidR="00064FE9" w:rsidRDefault="00D310A8">
      <w:pPr>
        <w:numPr>
          <w:ilvl w:val="0"/>
          <w:numId w:val="19"/>
        </w:numPr>
        <w:jc w:val="both"/>
        <w:rPr>
          <w:rFonts w:cs="Times New Roman"/>
        </w:rPr>
      </w:pPr>
      <w:r>
        <w:rPr>
          <w:rFonts w:cs="Times New Roman"/>
        </w:rPr>
        <w:t xml:space="preserve">po priložení karty čítačka zapíše lístok na kartu a do štatistiky </w:t>
      </w:r>
    </w:p>
    <w:p w14:paraId="0953EAF0" w14:textId="26CF3C41" w:rsidR="00064FE9" w:rsidRDefault="00D310A8">
      <w:pPr>
        <w:numPr>
          <w:ilvl w:val="0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tlač lístka</w:t>
      </w:r>
      <w:r w:rsidR="00707D1D">
        <w:rPr>
          <w:rFonts w:cs="Times New Roman"/>
        </w:rPr>
        <w:t>/bez tlače lístka</w:t>
      </w:r>
      <w:r>
        <w:rPr>
          <w:rFonts w:cs="Times New Roman"/>
        </w:rPr>
        <w:t xml:space="preserve"> (</w:t>
      </w:r>
      <w:r w:rsidR="00707D1D">
        <w:rPr>
          <w:rFonts w:cs="Times New Roman"/>
        </w:rPr>
        <w:t xml:space="preserve">podľa toho, či </w:t>
      </w:r>
      <w:r>
        <w:rPr>
          <w:rFonts w:cs="Times New Roman"/>
        </w:rPr>
        <w:t xml:space="preserve">OCL </w:t>
      </w:r>
      <w:r w:rsidR="00707D1D">
        <w:rPr>
          <w:rFonts w:cs="Times New Roman"/>
        </w:rPr>
        <w:t>má/</w:t>
      </w:r>
      <w:r>
        <w:rPr>
          <w:rFonts w:cs="Times New Roman"/>
        </w:rPr>
        <w:t xml:space="preserve">nemá tlačiareň) </w:t>
      </w:r>
    </w:p>
    <w:p w14:paraId="7368A5B1" w14:textId="77777777" w:rsidR="00064FE9" w:rsidRDefault="00D310A8">
      <w:pPr>
        <w:numPr>
          <w:ilvl w:val="0"/>
          <w:numId w:val="19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o ukončení transakcie (zvukové aj vizuálne) </w:t>
      </w:r>
    </w:p>
    <w:p w14:paraId="10A97376" w14:textId="77777777" w:rsidR="00064FE9" w:rsidRDefault="00064FE9">
      <w:pPr>
        <w:jc w:val="both"/>
        <w:rPr>
          <w:rFonts w:cs="Times New Roman"/>
        </w:rPr>
      </w:pPr>
    </w:p>
    <w:p w14:paraId="4FBF2898" w14:textId="77475F2E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v MHD </w:t>
      </w:r>
      <w:r w:rsidR="00516560">
        <w:rPr>
          <w:rFonts w:cs="Times New Roman"/>
        </w:rPr>
        <w:t xml:space="preserve">s predajom JCL od vodiča </w:t>
      </w:r>
      <w:r>
        <w:rPr>
          <w:rFonts w:cs="Times New Roman"/>
        </w:rPr>
        <w:t xml:space="preserve">sa môžu zakúpiť </w:t>
      </w:r>
      <w:r w:rsidR="00516560">
        <w:rPr>
          <w:rFonts w:cs="Times New Roman"/>
        </w:rPr>
        <w:t xml:space="preserve">lístok pre </w:t>
      </w:r>
      <w:r>
        <w:rPr>
          <w:rFonts w:cs="Times New Roman"/>
        </w:rPr>
        <w:t>spolucestujúci</w:t>
      </w:r>
      <w:r w:rsidR="00516560">
        <w:rPr>
          <w:rFonts w:cs="Times New Roman"/>
        </w:rPr>
        <w:t>ch</w:t>
      </w:r>
      <w:r>
        <w:rPr>
          <w:rFonts w:cs="Times New Roman"/>
        </w:rPr>
        <w:t xml:space="preserve">  aj od vodiča </w:t>
      </w:r>
    </w:p>
    <w:p w14:paraId="738527EE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46" w:name="_Toc451755850"/>
      <w:bookmarkStart w:id="47" w:name="_Toc54676067"/>
      <w:r>
        <w:rPr>
          <w:rFonts w:ascii="Times New Roman" w:hAnsi="Times New Roman" w:cs="Times New Roman"/>
          <w:color w:val="auto"/>
        </w:rPr>
        <w:t>Prestup</w:t>
      </w:r>
      <w:bookmarkEnd w:id="46"/>
      <w:r>
        <w:rPr>
          <w:rFonts w:ascii="Times New Roman" w:hAnsi="Times New Roman" w:cs="Times New Roman"/>
          <w:color w:val="auto"/>
        </w:rPr>
        <w:t xml:space="preserve"> JCL</w:t>
      </w:r>
      <w:bookmarkEnd w:id="47"/>
      <w:r>
        <w:rPr>
          <w:rFonts w:ascii="Times New Roman" w:hAnsi="Times New Roman" w:cs="Times New Roman"/>
          <w:color w:val="auto"/>
        </w:rPr>
        <w:t xml:space="preserve"> </w:t>
      </w:r>
    </w:p>
    <w:p w14:paraId="5659D80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prestupe na JCL (súčasť procesu „Označenie nástupu“) </w:t>
      </w:r>
    </w:p>
    <w:p w14:paraId="4FC2A85E" w14:textId="77777777" w:rsidR="00064FE9" w:rsidRDefault="00D310A8">
      <w:pPr>
        <w:pStyle w:val="Odsekzoznamu"/>
        <w:numPr>
          <w:ilvl w:val="0"/>
          <w:numId w:val="36"/>
        </w:numPr>
        <w:jc w:val="both"/>
        <w:rPr>
          <w:rFonts w:cs="Times New Roman"/>
        </w:rPr>
      </w:pPr>
      <w:r>
        <w:rPr>
          <w:rFonts w:cs="Times New Roman"/>
        </w:rPr>
        <w:t xml:space="preserve">vyhodnotenie platnosti JCL – </w:t>
      </w: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o poslednej platnej zastávke na aktuálnom spoji </w:t>
      </w:r>
    </w:p>
    <w:p w14:paraId="79C1EDB8" w14:textId="77777777" w:rsidR="00064FE9" w:rsidRDefault="00D310A8">
      <w:pPr>
        <w:pStyle w:val="Odsekzoznamu"/>
        <w:numPr>
          <w:ilvl w:val="0"/>
          <w:numId w:val="36"/>
        </w:numPr>
        <w:jc w:val="both"/>
        <w:rPr>
          <w:rFonts w:cs="Times New Roman"/>
        </w:rPr>
      </w:pPr>
      <w:r>
        <w:rPr>
          <w:rFonts w:cs="Times New Roman"/>
        </w:rPr>
        <w:t xml:space="preserve">ak je JCL platný, zápis do štatistiky </w:t>
      </w:r>
    </w:p>
    <w:p w14:paraId="1FC9A84D" w14:textId="77777777" w:rsidR="00064FE9" w:rsidRDefault="00D310A8">
      <w:pPr>
        <w:pStyle w:val="Odsekzoznamu"/>
        <w:numPr>
          <w:ilvl w:val="0"/>
          <w:numId w:val="36"/>
        </w:numPr>
        <w:jc w:val="both"/>
        <w:rPr>
          <w:rFonts w:cs="Times New Roman"/>
        </w:rPr>
      </w:pPr>
      <w:r>
        <w:rPr>
          <w:rFonts w:cs="Times New Roman"/>
        </w:rPr>
        <w:t xml:space="preserve">ak nie je lístok platný, zakúpenie nového lístka </w:t>
      </w:r>
    </w:p>
    <w:p w14:paraId="164A6093" w14:textId="77777777" w:rsidR="00064FE9" w:rsidRDefault="00D310A8">
      <w:pPr>
        <w:pStyle w:val="Odsekzoznamu"/>
        <w:numPr>
          <w:ilvl w:val="0"/>
          <w:numId w:val="36"/>
        </w:numPr>
        <w:jc w:val="both"/>
        <w:rPr>
          <w:rFonts w:cs="Times New Roman"/>
        </w:rPr>
      </w:pPr>
      <w:r>
        <w:rPr>
          <w:rFonts w:cs="Times New Roman"/>
        </w:rPr>
        <w:t xml:space="preserve">ak je na karte platný lístok </w:t>
      </w:r>
    </w:p>
    <w:p w14:paraId="3E67AFA2" w14:textId="77777777" w:rsidR="00064FE9" w:rsidRDefault="00D310A8">
      <w:pPr>
        <w:pStyle w:val="Odsekzoznamu"/>
        <w:numPr>
          <w:ilvl w:val="1"/>
          <w:numId w:val="36"/>
        </w:numPr>
        <w:jc w:val="both"/>
        <w:rPr>
          <w:rFonts w:cs="Times New Roman"/>
        </w:rPr>
      </w:pPr>
      <w:r>
        <w:rPr>
          <w:rFonts w:cs="Times New Roman"/>
        </w:rPr>
        <w:t xml:space="preserve">možnosť zakúpiť nový lístok na žiadosť cestujúceho (ak chce cestovať ďalej alebo dlhšie ako umožňuje platný lístok) – po potvrdení upozornenia „Na karte je platný lístok – </w:t>
      </w:r>
      <w:proofErr w:type="spellStart"/>
      <w:r>
        <w:rPr>
          <w:rFonts w:cs="Times New Roman"/>
        </w:rPr>
        <w:t>prepisať</w:t>
      </w:r>
      <w:proofErr w:type="spellEnd"/>
      <w:r>
        <w:rPr>
          <w:rFonts w:cs="Times New Roman"/>
        </w:rPr>
        <w:t xml:space="preserve"> ?“ </w:t>
      </w:r>
    </w:p>
    <w:p w14:paraId="2AC9B797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48" w:name="_Toc54676068"/>
      <w:bookmarkStart w:id="49" w:name="_Toc451755815"/>
      <w:r>
        <w:rPr>
          <w:rFonts w:ascii="Times New Roman" w:hAnsi="Times New Roman" w:cs="Times New Roman"/>
          <w:color w:val="auto"/>
        </w:rPr>
        <w:t>Storno predaja JCL</w:t>
      </w:r>
      <w:bookmarkEnd w:id="48"/>
      <w:r>
        <w:rPr>
          <w:rFonts w:ascii="Times New Roman" w:hAnsi="Times New Roman" w:cs="Times New Roman"/>
          <w:color w:val="auto"/>
        </w:rPr>
        <w:t xml:space="preserve"> </w:t>
      </w:r>
      <w:bookmarkEnd w:id="49"/>
    </w:p>
    <w:p w14:paraId="1794D840" w14:textId="77777777" w:rsidR="00064FE9" w:rsidRDefault="00D310A8">
      <w:pPr>
        <w:pStyle w:val="Nadpis3"/>
        <w:jc w:val="both"/>
      </w:pPr>
      <w:r>
        <w:t xml:space="preserve">Storno predaja JCL vo vozidle (vodič) </w:t>
      </w:r>
    </w:p>
    <w:p w14:paraId="4438D229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pre storno JCL zakúpeného u vodiča vo vozidle PAD </w:t>
      </w:r>
    </w:p>
    <w:p w14:paraId="52E3509A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požiada o storno zakúpeného JCL </w:t>
      </w:r>
    </w:p>
    <w:p w14:paraId="7597F863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vodič zadá číslo dokladu </w:t>
      </w:r>
    </w:p>
    <w:p w14:paraId="6220E300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priloží kartu </w:t>
      </w:r>
    </w:p>
    <w:p w14:paraId="22B16CB7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čítačka skontroluje, či lístok bol predaný na priloženú kartu </w:t>
      </w:r>
    </w:p>
    <w:p w14:paraId="0BA469AC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čítačka vykoná storno JCL </w:t>
      </w:r>
    </w:p>
    <w:p w14:paraId="3D76A002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vrátenie sumy na EP </w:t>
      </w:r>
    </w:p>
    <w:p w14:paraId="0AE5533B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zápis do štatistiky </w:t>
      </w:r>
    </w:p>
    <w:p w14:paraId="1AB6C47F" w14:textId="77777777" w:rsidR="00064FE9" w:rsidRDefault="00D310A8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>
        <w:rPr>
          <w:rFonts w:cs="Times New Roman"/>
        </w:rPr>
        <w:t xml:space="preserve">tlač dokladu o storne </w:t>
      </w:r>
    </w:p>
    <w:p w14:paraId="709CE93E" w14:textId="77777777" w:rsidR="00064FE9" w:rsidRDefault="00D310A8">
      <w:pPr>
        <w:pStyle w:val="Nadpis3"/>
        <w:jc w:val="both"/>
      </w:pPr>
      <w:bookmarkStart w:id="50" w:name="_Toc451755817"/>
      <w:r>
        <w:lastRenderedPageBreak/>
        <w:t>Storno označenia nástupu na čítačke vo vozidle</w:t>
      </w:r>
      <w:bookmarkEnd w:id="50"/>
      <w:r>
        <w:t xml:space="preserve"> </w:t>
      </w:r>
    </w:p>
    <w:p w14:paraId="4EACD6B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Storno lístkov predaných/označených na OCL vo vozidle nie je povolené </w:t>
      </w:r>
    </w:p>
    <w:p w14:paraId="57B56F83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51" w:name="_Toc451755848"/>
      <w:bookmarkStart w:id="52" w:name="_Toc54676069"/>
      <w:r>
        <w:rPr>
          <w:rFonts w:ascii="Times New Roman" w:hAnsi="Times New Roman" w:cs="Times New Roman"/>
          <w:color w:val="auto"/>
        </w:rPr>
        <w:t>Papierový lístok</w:t>
      </w:r>
      <w:bookmarkEnd w:id="51"/>
      <w:r>
        <w:rPr>
          <w:rFonts w:ascii="Times New Roman" w:hAnsi="Times New Roman" w:cs="Times New Roman"/>
          <w:color w:val="auto"/>
        </w:rPr>
        <w:t xml:space="preserve"> do označovača</w:t>
      </w:r>
      <w:bookmarkEnd w:id="52"/>
      <w:r>
        <w:rPr>
          <w:rFonts w:ascii="Times New Roman" w:hAnsi="Times New Roman" w:cs="Times New Roman"/>
          <w:color w:val="auto"/>
        </w:rPr>
        <w:t xml:space="preserve"> </w:t>
      </w:r>
    </w:p>
    <w:p w14:paraId="6683D04D" w14:textId="77777777" w:rsidR="00064FE9" w:rsidRDefault="00D310A8">
      <w:pPr>
        <w:pStyle w:val="Nadpis3"/>
        <w:jc w:val="both"/>
      </w:pPr>
      <w:bookmarkStart w:id="53" w:name="_Toc451755849"/>
      <w:r>
        <w:t>Označenie nástupu na papierový lístok na označovači</w:t>
      </w:r>
      <w:bookmarkEnd w:id="53"/>
      <w:r>
        <w:t xml:space="preserve"> </w:t>
      </w:r>
    </w:p>
    <w:p w14:paraId="69DB0066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Označovač je na čítačke povolený, len ak sa na tarifnej skupine aktuálnej a nasledujúcej zastávky nachádza tarifa s typom označovač </w:t>
      </w:r>
    </w:p>
    <w:p w14:paraId="11AB2E8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označení nástupu na čítačke vo vozidle MHD a vo vozidle PAD </w:t>
      </w:r>
    </w:p>
    <w:p w14:paraId="6F2408D1" w14:textId="77777777" w:rsidR="00064FE9" w:rsidRDefault="00D310A8">
      <w:pPr>
        <w:numPr>
          <w:ilvl w:val="0"/>
          <w:numId w:val="35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vloží papierový lístok do štrbiny označovača </w:t>
      </w:r>
    </w:p>
    <w:p w14:paraId="547320BA" w14:textId="77777777" w:rsidR="00064FE9" w:rsidRDefault="00D310A8">
      <w:pPr>
        <w:numPr>
          <w:ilvl w:val="0"/>
          <w:numId w:val="35"/>
        </w:numPr>
        <w:jc w:val="both"/>
        <w:rPr>
          <w:rFonts w:cs="Times New Roman"/>
        </w:rPr>
      </w:pPr>
      <w:r>
        <w:rPr>
          <w:rFonts w:cs="Times New Roman"/>
        </w:rPr>
        <w:t xml:space="preserve">označovač označí papierový lístok </w:t>
      </w:r>
    </w:p>
    <w:p w14:paraId="5FBB6180" w14:textId="77777777" w:rsidR="00064FE9" w:rsidRDefault="00D310A8">
      <w:pPr>
        <w:numPr>
          <w:ilvl w:val="1"/>
          <w:numId w:val="35"/>
        </w:numPr>
        <w:jc w:val="both"/>
        <w:rPr>
          <w:rFonts w:cs="Times New Roman"/>
        </w:rPr>
      </w:pPr>
      <w:r>
        <w:rPr>
          <w:rFonts w:cs="Times New Roman"/>
        </w:rPr>
        <w:t xml:space="preserve">vytlačí na lístok údaje podľa konfigurácie – dátum a čas označenia nástupu, nástupnú zónu, kontrolné číslo spoja, poradie zastávky na spoji </w:t>
      </w:r>
    </w:p>
    <w:p w14:paraId="329854DA" w14:textId="77777777" w:rsidR="00064FE9" w:rsidRDefault="00D310A8">
      <w:pPr>
        <w:numPr>
          <w:ilvl w:val="0"/>
          <w:numId w:val="35"/>
        </w:numPr>
        <w:jc w:val="both"/>
        <w:rPr>
          <w:rFonts w:cs="Times New Roman"/>
        </w:rPr>
      </w:pPr>
      <w:r>
        <w:rPr>
          <w:rFonts w:cs="Times New Roman"/>
        </w:rPr>
        <w:t xml:space="preserve">označovač zapíše záznam o označení papierového lístka do štatistiky na tarifu typu Označovač </w:t>
      </w:r>
    </w:p>
    <w:p w14:paraId="18FBF182" w14:textId="77777777" w:rsidR="00064FE9" w:rsidRDefault="00D310A8">
      <w:pPr>
        <w:numPr>
          <w:ilvl w:val="0"/>
          <w:numId w:val="35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o ukončení transakcie (zvukové aj vizuálne) </w:t>
      </w:r>
    </w:p>
    <w:p w14:paraId="146CD88D" w14:textId="77777777" w:rsidR="00064FE9" w:rsidRDefault="00D310A8">
      <w:pPr>
        <w:pStyle w:val="Nadpis1"/>
        <w:numPr>
          <w:ilvl w:val="0"/>
          <w:numId w:val="2"/>
        </w:numPr>
        <w:ind w:left="782" w:hanging="357"/>
        <w:jc w:val="both"/>
        <w:rPr>
          <w:rFonts w:ascii="Times New Roman" w:hAnsi="Times New Roman" w:cs="Times New Roman"/>
        </w:rPr>
      </w:pPr>
      <w:bookmarkStart w:id="54" w:name="_Toc451755820"/>
      <w:bookmarkStart w:id="55" w:name="_Toc54676070"/>
      <w:r>
        <w:rPr>
          <w:rFonts w:ascii="Times New Roman" w:hAnsi="Times New Roman" w:cs="Times New Roman"/>
        </w:rPr>
        <w:t>Elektronická peňaženka</w:t>
      </w:r>
      <w:bookmarkEnd w:id="54"/>
      <w:bookmarkEnd w:id="55"/>
      <w:r>
        <w:rPr>
          <w:rFonts w:ascii="Times New Roman" w:hAnsi="Times New Roman" w:cs="Times New Roman"/>
        </w:rPr>
        <w:t xml:space="preserve"> </w:t>
      </w:r>
    </w:p>
    <w:p w14:paraId="2EBC6846" w14:textId="77777777" w:rsidR="00064FE9" w:rsidRDefault="00D310A8">
      <w:pPr>
        <w:pStyle w:val="Nadpis2a"/>
        <w:numPr>
          <w:ilvl w:val="1"/>
          <w:numId w:val="2"/>
        </w:numPr>
        <w:jc w:val="both"/>
        <w:rPr>
          <w:color w:val="auto"/>
        </w:rPr>
      </w:pPr>
      <w:bookmarkStart w:id="56" w:name="_Toc54676071"/>
      <w:bookmarkStart w:id="57" w:name="_Toc451938742"/>
      <w:r>
        <w:rPr>
          <w:color w:val="auto"/>
        </w:rPr>
        <w:t>Používanie EP na kartách</w:t>
      </w:r>
      <w:bookmarkEnd w:id="56"/>
      <w:r>
        <w:rPr>
          <w:color w:val="auto"/>
        </w:rPr>
        <w:t xml:space="preserve"> </w:t>
      </w:r>
      <w:bookmarkEnd w:id="57"/>
    </w:p>
    <w:p w14:paraId="0CF9111C" w14:textId="77777777" w:rsidR="00064FE9" w:rsidRDefault="00D310A8">
      <w:pPr>
        <w:jc w:val="both"/>
      </w:pPr>
      <w:r>
        <w:t xml:space="preserve">Používanie EP na kartách </w:t>
      </w:r>
    </w:p>
    <w:p w14:paraId="4A12242E" w14:textId="77777777" w:rsidR="00064FE9" w:rsidRDefault="00D310A8">
      <w:pPr>
        <w:numPr>
          <w:ilvl w:val="0"/>
          <w:numId w:val="3"/>
        </w:numPr>
        <w:jc w:val="both"/>
      </w:pPr>
      <w:r>
        <w:t xml:space="preserve">vklad na EP a platba z EP sú povolené na kartách </w:t>
      </w:r>
    </w:p>
    <w:p w14:paraId="3502DDB7" w14:textId="77777777" w:rsidR="00064FE9" w:rsidRDefault="00D310A8">
      <w:pPr>
        <w:numPr>
          <w:ilvl w:val="1"/>
          <w:numId w:val="3"/>
        </w:numPr>
        <w:jc w:val="both"/>
      </w:pPr>
      <w:r>
        <w:t xml:space="preserve">karta autobusového dopravcu </w:t>
      </w:r>
    </w:p>
    <w:p w14:paraId="4A0089A0" w14:textId="77777777" w:rsidR="00365B48" w:rsidRDefault="00365B48">
      <w:pPr>
        <w:numPr>
          <w:ilvl w:val="1"/>
          <w:numId w:val="3"/>
        </w:numPr>
        <w:jc w:val="both"/>
      </w:pPr>
      <w:r>
        <w:t xml:space="preserve">virtuálna dopravná karta </w:t>
      </w:r>
    </w:p>
    <w:p w14:paraId="11AC984B" w14:textId="77777777" w:rsidR="00064FE9" w:rsidRDefault="00D310A8">
      <w:pPr>
        <w:numPr>
          <w:ilvl w:val="1"/>
          <w:numId w:val="3"/>
        </w:numPr>
        <w:jc w:val="both"/>
      </w:pPr>
      <w:r>
        <w:t>študentská karta s aktivovanou peňaženkou</w:t>
      </w:r>
      <w:r w:rsidR="009E702A">
        <w:t xml:space="preserve"> </w:t>
      </w:r>
    </w:p>
    <w:p w14:paraId="255B2E91" w14:textId="77777777" w:rsidR="00064FE9" w:rsidRDefault="00D310A8">
      <w:pPr>
        <w:numPr>
          <w:ilvl w:val="1"/>
          <w:numId w:val="3"/>
        </w:numPr>
        <w:jc w:val="both"/>
      </w:pPr>
      <w:r>
        <w:t xml:space="preserve">karta zamestnanca školy </w:t>
      </w:r>
      <w:proofErr w:type="spellStart"/>
      <w:r>
        <w:t>personalizovaná</w:t>
      </w:r>
      <w:proofErr w:type="spellEnd"/>
      <w:r>
        <w:t xml:space="preserve"> u dopravcu </w:t>
      </w:r>
    </w:p>
    <w:p w14:paraId="00BE2A26" w14:textId="77777777" w:rsidR="009D118B" w:rsidRDefault="009D118B" w:rsidP="009D118B">
      <w:pPr>
        <w:numPr>
          <w:ilvl w:val="1"/>
          <w:numId w:val="3"/>
        </w:numPr>
        <w:jc w:val="both"/>
      </w:pPr>
      <w:r>
        <w:t xml:space="preserve">mestská karta s dopravnou aplikáciou </w:t>
      </w:r>
    </w:p>
    <w:p w14:paraId="18188BF6" w14:textId="3D529552" w:rsidR="009D118B" w:rsidRDefault="009D118B" w:rsidP="009D118B">
      <w:pPr>
        <w:numPr>
          <w:ilvl w:val="1"/>
          <w:numId w:val="3"/>
        </w:numPr>
        <w:jc w:val="both"/>
      </w:pPr>
      <w:r>
        <w:t xml:space="preserve">regionálna karta s dopravnou aplikáciou </w:t>
      </w:r>
    </w:p>
    <w:p w14:paraId="361648CB" w14:textId="77777777" w:rsidR="00064FE9" w:rsidRDefault="00D310A8">
      <w:pPr>
        <w:numPr>
          <w:ilvl w:val="0"/>
          <w:numId w:val="3"/>
        </w:numPr>
        <w:jc w:val="both"/>
      </w:pPr>
      <w:r>
        <w:t xml:space="preserve">vklad na EP a platba z EP nie sú povolené na kartách </w:t>
      </w:r>
    </w:p>
    <w:p w14:paraId="0FF35E9A" w14:textId="77777777" w:rsidR="00064FE9" w:rsidRPr="004C227D" w:rsidRDefault="00D310A8">
      <w:pPr>
        <w:numPr>
          <w:ilvl w:val="1"/>
          <w:numId w:val="3"/>
        </w:numPr>
        <w:jc w:val="both"/>
      </w:pPr>
      <w:r w:rsidRPr="004C227D">
        <w:t xml:space="preserve">karta ZSSK </w:t>
      </w:r>
    </w:p>
    <w:p w14:paraId="0680FF08" w14:textId="77777777" w:rsidR="00064FE9" w:rsidRDefault="00D310A8">
      <w:pPr>
        <w:numPr>
          <w:ilvl w:val="1"/>
          <w:numId w:val="3"/>
        </w:numPr>
        <w:jc w:val="both"/>
      </w:pPr>
      <w:r>
        <w:t xml:space="preserve">študentská karta s neaktivovanou peňaženkou </w:t>
      </w:r>
    </w:p>
    <w:p w14:paraId="1DC49B84" w14:textId="77777777" w:rsidR="00064FE9" w:rsidRDefault="00D310A8">
      <w:pPr>
        <w:numPr>
          <w:ilvl w:val="1"/>
          <w:numId w:val="3"/>
        </w:numPr>
        <w:jc w:val="both"/>
      </w:pPr>
      <w:proofErr w:type="spellStart"/>
      <w:r>
        <w:t>nepersonalizovaná</w:t>
      </w:r>
      <w:proofErr w:type="spellEnd"/>
      <w:r>
        <w:t xml:space="preserve"> karta zamestnanca školy </w:t>
      </w:r>
    </w:p>
    <w:p w14:paraId="1A8EE6FB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58" w:name="_Toc451755821"/>
      <w:bookmarkStart w:id="59" w:name="_Toc54676072"/>
      <w:r>
        <w:rPr>
          <w:rFonts w:ascii="Times New Roman" w:hAnsi="Times New Roman" w:cs="Times New Roman"/>
          <w:color w:val="auto"/>
        </w:rPr>
        <w:t>Vklad na EP</w:t>
      </w:r>
      <w:bookmarkEnd w:id="58"/>
      <w:bookmarkEnd w:id="59"/>
      <w:r>
        <w:rPr>
          <w:rFonts w:ascii="Times New Roman" w:hAnsi="Times New Roman" w:cs="Times New Roman"/>
          <w:color w:val="auto"/>
        </w:rPr>
        <w:t xml:space="preserve"> </w:t>
      </w:r>
    </w:p>
    <w:p w14:paraId="773FDE5B" w14:textId="77777777" w:rsidR="00064FE9" w:rsidRDefault="00D310A8">
      <w:pPr>
        <w:pStyle w:val="Nadpis3"/>
        <w:jc w:val="both"/>
      </w:pPr>
      <w:bookmarkStart w:id="60" w:name="_Toc451755822"/>
      <w:r>
        <w:t>Vklad na EP v predpredaji a vo vozidle</w:t>
      </w:r>
      <w:bookmarkEnd w:id="60"/>
      <w:r>
        <w:t xml:space="preserve"> </w:t>
      </w:r>
    </w:p>
    <w:p w14:paraId="68424B95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vklade na EP v predpredaji a vo vozidle </w:t>
      </w:r>
    </w:p>
    <w:p w14:paraId="525A7D27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výber tarify „vklad“ </w:t>
      </w:r>
    </w:p>
    <w:p w14:paraId="74801BD4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>zadanie sumy vkladu podľa požiadavky cestujúceho – preddefinovaný základný vklad , kontrola na min, vklad, násobok vkladu</w:t>
      </w:r>
    </w:p>
    <w:p w14:paraId="71B88BF9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karty </w:t>
      </w:r>
    </w:p>
    <w:p w14:paraId="4FDEC851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karty </w:t>
      </w:r>
    </w:p>
    <w:p w14:paraId="30B7A4D1" w14:textId="77777777" w:rsidR="00064FE9" w:rsidRDefault="00D310A8">
      <w:pPr>
        <w:numPr>
          <w:ilvl w:val="1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</w:t>
      </w:r>
      <w:proofErr w:type="spellStart"/>
      <w:r>
        <w:rPr>
          <w:rFonts w:cs="Times New Roman"/>
        </w:rPr>
        <w:t>Provider</w:t>
      </w:r>
      <w:proofErr w:type="spellEnd"/>
      <w:r>
        <w:rPr>
          <w:rFonts w:cs="Times New Roman"/>
        </w:rPr>
        <w:t xml:space="preserve">/Dopravca (povolený závod) </w:t>
      </w:r>
    </w:p>
    <w:p w14:paraId="103AB427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spracovanie </w:t>
      </w:r>
      <w:proofErr w:type="spellStart"/>
      <w:r>
        <w:rPr>
          <w:rFonts w:cs="Times New Roman"/>
        </w:rPr>
        <w:t>udalostného</w:t>
      </w:r>
      <w:proofErr w:type="spellEnd"/>
      <w:r>
        <w:rPr>
          <w:rFonts w:cs="Times New Roman"/>
        </w:rPr>
        <w:t xml:space="preserve"> súboru </w:t>
      </w:r>
    </w:p>
    <w:p w14:paraId="371E07EC" w14:textId="77777777" w:rsidR="00064FE9" w:rsidRDefault="00D310A8">
      <w:pPr>
        <w:numPr>
          <w:ilvl w:val="1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1622B4B7" w14:textId="77777777" w:rsidR="00064FE9" w:rsidRDefault="00D310A8">
      <w:pPr>
        <w:numPr>
          <w:ilvl w:val="1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vykonaného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</w:p>
    <w:p w14:paraId="4C7B8B00" w14:textId="77777777" w:rsidR="00064FE9" w:rsidRDefault="00D310A8">
      <w:pPr>
        <w:numPr>
          <w:ilvl w:val="1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kontrola voľného miesta na karte pre zápis nového PCL </w:t>
      </w:r>
    </w:p>
    <w:p w14:paraId="3A905385" w14:textId="77777777" w:rsidR="00064FE9" w:rsidRDefault="00D310A8">
      <w:pPr>
        <w:numPr>
          <w:ilvl w:val="1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predaného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</w:p>
    <w:p w14:paraId="4DE0EAF5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kontrola max zostatku na karte po vklade </w:t>
      </w:r>
    </w:p>
    <w:p w14:paraId="48A2AA72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na kartu </w:t>
      </w:r>
    </w:p>
    <w:p w14:paraId="2371B168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do štatistiky </w:t>
      </w:r>
    </w:p>
    <w:p w14:paraId="5BAF9C06" w14:textId="77777777" w:rsidR="00064FE9" w:rsidRDefault="00D310A8">
      <w:pPr>
        <w:numPr>
          <w:ilvl w:val="0"/>
          <w:numId w:val="32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vklade na EP </w:t>
      </w:r>
    </w:p>
    <w:p w14:paraId="7B0189B0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61" w:name="_Toc451755824"/>
      <w:bookmarkStart w:id="62" w:name="_Toc54676073"/>
      <w:r>
        <w:rPr>
          <w:rFonts w:ascii="Times New Roman" w:hAnsi="Times New Roman" w:cs="Times New Roman"/>
          <w:color w:val="auto"/>
        </w:rPr>
        <w:t>Storno vkladu na EP</w:t>
      </w:r>
      <w:bookmarkEnd w:id="61"/>
      <w:bookmarkEnd w:id="62"/>
      <w:r>
        <w:rPr>
          <w:rFonts w:ascii="Times New Roman" w:hAnsi="Times New Roman" w:cs="Times New Roman"/>
          <w:color w:val="auto"/>
        </w:rPr>
        <w:t xml:space="preserve"> </w:t>
      </w:r>
    </w:p>
    <w:p w14:paraId="050C1A47" w14:textId="77777777" w:rsidR="00064FE9" w:rsidRDefault="00D310A8">
      <w:pPr>
        <w:pStyle w:val="Nadpis3"/>
        <w:jc w:val="both"/>
      </w:pPr>
      <w:bookmarkStart w:id="63" w:name="_Toc451755825"/>
      <w:r>
        <w:t>Storno vkladu na EP v predpredaji a vo vozidle</w:t>
      </w:r>
      <w:bookmarkEnd w:id="63"/>
      <w:r>
        <w:t xml:space="preserve"> </w:t>
      </w:r>
    </w:p>
    <w:p w14:paraId="3C58DAA7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požiada/vodič zvolí o storno vkladu </w:t>
      </w:r>
    </w:p>
    <w:p w14:paraId="37C90FBC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vodič zadá číslo dokladu </w:t>
      </w:r>
    </w:p>
    <w:p w14:paraId="376D7BAF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cestujúci priloží kartu </w:t>
      </w:r>
    </w:p>
    <w:p w14:paraId="7E2EC0FC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čítačka skontroluje, či lístok bol predaný na priloženú kartu </w:t>
      </w:r>
    </w:p>
    <w:p w14:paraId="62AE90A3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čítačka vykoná storno vkladu </w:t>
      </w:r>
    </w:p>
    <w:p w14:paraId="5DEF9840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odrátanie sumy z EP </w:t>
      </w:r>
    </w:p>
    <w:p w14:paraId="4BB0C3B0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zápis do štatistiky </w:t>
      </w:r>
    </w:p>
    <w:p w14:paraId="57501B1E" w14:textId="77777777" w:rsidR="00064FE9" w:rsidRDefault="00D310A8">
      <w:pPr>
        <w:pStyle w:val="Odsekzoznamu"/>
        <w:numPr>
          <w:ilvl w:val="0"/>
          <w:numId w:val="44"/>
        </w:numPr>
        <w:jc w:val="both"/>
        <w:rPr>
          <w:rFonts w:cs="Times New Roman"/>
        </w:rPr>
      </w:pPr>
      <w:r>
        <w:rPr>
          <w:rFonts w:cs="Times New Roman"/>
        </w:rPr>
        <w:t xml:space="preserve">tlač dokladu o storne </w:t>
      </w:r>
    </w:p>
    <w:p w14:paraId="372D221E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64" w:name="_Toc451755827"/>
      <w:bookmarkStart w:id="65" w:name="_Toc54676074"/>
      <w:r>
        <w:rPr>
          <w:rFonts w:ascii="Times New Roman" w:hAnsi="Times New Roman" w:cs="Times New Roman"/>
          <w:color w:val="auto"/>
        </w:rPr>
        <w:t>Zápis vkladu na EP zaplateného cez internet na kartu</w:t>
      </w:r>
      <w:bookmarkEnd w:id="64"/>
      <w:bookmarkEnd w:id="65"/>
      <w:r>
        <w:rPr>
          <w:rFonts w:ascii="Times New Roman" w:hAnsi="Times New Roman" w:cs="Times New Roman"/>
          <w:color w:val="auto"/>
        </w:rPr>
        <w:t xml:space="preserve"> </w:t>
      </w:r>
    </w:p>
    <w:p w14:paraId="5982B908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zápisu vkladu na EP zaplateného cez internet je súčasťou iných procesov (predaj PCL, jazda na PCL, predaj </w:t>
      </w:r>
      <w:proofErr w:type="spellStart"/>
      <w:r>
        <w:rPr>
          <w:rFonts w:cs="Times New Roman"/>
        </w:rPr>
        <w:t>eJCL</w:t>
      </w:r>
      <w:proofErr w:type="spellEnd"/>
      <w:r>
        <w:rPr>
          <w:rFonts w:cs="Times New Roman"/>
        </w:rPr>
        <w:t xml:space="preserve">, ...) </w:t>
      </w:r>
    </w:p>
    <w:p w14:paraId="07014379" w14:textId="77777777" w:rsidR="00064FE9" w:rsidRDefault="00064FE9">
      <w:pPr>
        <w:jc w:val="both"/>
        <w:rPr>
          <w:rFonts w:cs="Times New Roman"/>
        </w:rPr>
      </w:pPr>
    </w:p>
    <w:p w14:paraId="56862B15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zápise vkladu na EP zaplateného cez internet, na kartu </w:t>
      </w:r>
    </w:p>
    <w:p w14:paraId="742FB252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dopravnej aplikácie </w:t>
      </w:r>
    </w:p>
    <w:p w14:paraId="64D8F0FE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</w:t>
      </w:r>
    </w:p>
    <w:p w14:paraId="71A22E31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v „zozname internetových udalostí“ </w:t>
      </w:r>
    </w:p>
    <w:p w14:paraId="75D2F98B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r>
        <w:rPr>
          <w:rFonts w:cs="Times New Roman"/>
        </w:rPr>
        <w:t xml:space="preserve">kontrola maximálneho zostatku na karte </w:t>
      </w:r>
    </w:p>
    <w:p w14:paraId="39BC517E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r>
        <w:rPr>
          <w:rFonts w:cs="Times New Roman"/>
        </w:rPr>
        <w:t xml:space="preserve">kontrola nadväznosti čísla udalosti „plnenie EP“ </w:t>
      </w:r>
    </w:p>
    <w:p w14:paraId="088F1C54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zakúpeného cez internet na kartu </w:t>
      </w:r>
    </w:p>
    <w:p w14:paraId="753E75EA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 „zápise vkladu na EP zakúpeného cez internet na kartu“ do štatistiky </w:t>
      </w:r>
    </w:p>
    <w:p w14:paraId="783E8312" w14:textId="77777777" w:rsidR="00064FE9" w:rsidRDefault="00D310A8">
      <w:pPr>
        <w:numPr>
          <w:ilvl w:val="0"/>
          <w:numId w:val="33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na displeji a/alebo tlač potvrdenky o „zápise vkladu na EP zakúpeného cez internet na kartu“ pre cestujúceho </w:t>
      </w:r>
    </w:p>
    <w:p w14:paraId="11374D7E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66" w:name="_Toc451755828"/>
      <w:bookmarkStart w:id="67" w:name="_Toc54676075"/>
      <w:r>
        <w:rPr>
          <w:rFonts w:ascii="Times New Roman" w:hAnsi="Times New Roman" w:cs="Times New Roman"/>
          <w:color w:val="auto"/>
        </w:rPr>
        <w:t>Reklamácie EP</w:t>
      </w:r>
      <w:bookmarkEnd w:id="66"/>
      <w:r>
        <w:rPr>
          <w:rFonts w:ascii="Times New Roman" w:hAnsi="Times New Roman" w:cs="Times New Roman"/>
          <w:color w:val="auto"/>
        </w:rPr>
        <w:t xml:space="preserve"> na Predpredaji</w:t>
      </w:r>
      <w:bookmarkEnd w:id="67"/>
      <w:r>
        <w:rPr>
          <w:rFonts w:ascii="Times New Roman" w:hAnsi="Times New Roman" w:cs="Times New Roman"/>
          <w:color w:val="auto"/>
        </w:rPr>
        <w:t xml:space="preserve"> </w:t>
      </w:r>
    </w:p>
    <w:p w14:paraId="11A4894F" w14:textId="77777777" w:rsidR="00064FE9" w:rsidRDefault="00D310A8">
      <w:pPr>
        <w:pStyle w:val="Nadpis3"/>
        <w:jc w:val="both"/>
      </w:pPr>
      <w:bookmarkStart w:id="68" w:name="_Toc451755829"/>
      <w:r>
        <w:t>Vrátenie zostatku EP</w:t>
      </w:r>
      <w:bookmarkEnd w:id="68"/>
      <w:r>
        <w:t xml:space="preserve"> (platná/neplatná/vyradená karta), karta je k dispozícii </w:t>
      </w:r>
    </w:p>
    <w:p w14:paraId="70344774" w14:textId="081B5230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Postup pri vrátení zostatku EP a</w:t>
      </w:r>
      <w:r w:rsidR="00E46A40">
        <w:rPr>
          <w:rFonts w:cs="Times New Roman"/>
        </w:rPr>
        <w:t>k</w:t>
      </w:r>
      <w:r>
        <w:rPr>
          <w:rFonts w:cs="Times New Roman"/>
        </w:rPr>
        <w:t xml:space="preserve"> karta je k dispozícii </w:t>
      </w:r>
    </w:p>
    <w:p w14:paraId="20A63058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dopravnej aplikácie </w:t>
      </w:r>
    </w:p>
    <w:p w14:paraId="2299558B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6F738A76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kontrola splnenia požiadaviek pre vrátenie EP </w:t>
      </w:r>
    </w:p>
    <w:p w14:paraId="3E93D052" w14:textId="1CE5D12E" w:rsidR="00064FE9" w:rsidRDefault="00D310A8">
      <w:pPr>
        <w:numPr>
          <w:ilvl w:val="1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PP IDS ŽSK povoľuje vrátenie zostatku EP </w:t>
      </w:r>
    </w:p>
    <w:p w14:paraId="47ABB294" w14:textId="77777777" w:rsidR="00064FE9" w:rsidRDefault="00D310A8">
      <w:pPr>
        <w:numPr>
          <w:ilvl w:val="1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nenulový zostatok EP na karte </w:t>
      </w:r>
    </w:p>
    <w:p w14:paraId="20EEBAF9" w14:textId="77777777" w:rsidR="00064FE9" w:rsidRDefault="00D310A8">
      <w:pPr>
        <w:numPr>
          <w:ilvl w:val="1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v DB nie je záznam o prenose zostatku EP na novú kartu </w:t>
      </w:r>
    </w:p>
    <w:p w14:paraId="0187A8D2" w14:textId="77777777" w:rsidR="00064FE9" w:rsidRDefault="00D310A8">
      <w:pPr>
        <w:numPr>
          <w:ilvl w:val="1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v DB nie je záznam „umorovací poplatok“ (v opačnom prípade vrátenie poníženého zostatku) </w:t>
      </w:r>
    </w:p>
    <w:p w14:paraId="4C6422E8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suma na vrátenie = zostatok na karte, pri platnej karte sa dá suma na vrátenie znížiť – vrátenie časti zostatku </w:t>
      </w:r>
    </w:p>
    <w:p w14:paraId="389BF4FA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overenie zostatku EP v účte karty </w:t>
      </w:r>
    </w:p>
    <w:p w14:paraId="5211DFD4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odrátanie hodnoty z EP na karte </w:t>
      </w:r>
    </w:p>
    <w:p w14:paraId="12C4AD06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t xml:space="preserve">zápis o „vrátení zostatku EP“ do štatistiky </w:t>
      </w:r>
    </w:p>
    <w:p w14:paraId="1E2E6CF7" w14:textId="77777777" w:rsidR="00064FE9" w:rsidRDefault="00D310A8">
      <w:pPr>
        <w:numPr>
          <w:ilvl w:val="0"/>
          <w:numId w:val="34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tlač potvrdenky o „vrátení zostatku EP“ </w:t>
      </w:r>
    </w:p>
    <w:p w14:paraId="7616F287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Zostatok EP môže cestujúci vrátiť len u dopravcu, ktorému patrí daná EP (podľa údajov na karte) </w:t>
      </w:r>
    </w:p>
    <w:p w14:paraId="69632B16" w14:textId="77777777" w:rsidR="00064FE9" w:rsidRDefault="00D310A8">
      <w:pPr>
        <w:pStyle w:val="Nadpis3"/>
        <w:jc w:val="both"/>
      </w:pPr>
      <w:r>
        <w:t xml:space="preserve">Vrátenie zostatku EP (platná/neplatná/vyradená karta), karta nie je k dispozícii </w:t>
      </w:r>
    </w:p>
    <w:p w14:paraId="1C78E98C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vrátení zostatku EP ak karta nie je k dispozícii (nedá sa vrátiť zostatok z nefunkčnej karty v hotovosti) </w:t>
      </w:r>
    </w:p>
    <w:p w14:paraId="65A471AE" w14:textId="77777777" w:rsidR="00064FE9" w:rsidRDefault="00D310A8">
      <w:pPr>
        <w:pStyle w:val="Odsekzoznamu"/>
        <w:numPr>
          <w:ilvl w:val="0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prenos zostatku na reklamačnú kartu </w:t>
      </w:r>
    </w:p>
    <w:p w14:paraId="70AA0789" w14:textId="77777777" w:rsidR="00064FE9" w:rsidRDefault="00D310A8">
      <w:pPr>
        <w:pStyle w:val="Odsekzoznamu"/>
        <w:numPr>
          <w:ilvl w:val="0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vrátenie zostatku z reklamačnej karty </w:t>
      </w:r>
    </w:p>
    <w:p w14:paraId="45EFFF1E" w14:textId="77777777" w:rsidR="00064FE9" w:rsidRDefault="00D310A8">
      <w:pPr>
        <w:pStyle w:val="Nadpis3"/>
        <w:jc w:val="both"/>
      </w:pPr>
      <w:r>
        <w:t xml:space="preserve">Prenos zostatku EP na novú alebo reklamačnú kartu (platná/neplatná karta), karta nie je k dispozícii </w:t>
      </w:r>
    </w:p>
    <w:p w14:paraId="231AEE8D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prenos zostatku EP (proces vykonáva dopravca, ktorý vydal pôvodnú aj novú kartu) </w:t>
      </w:r>
    </w:p>
    <w:p w14:paraId="5B3E6A18" w14:textId="77777777" w:rsidR="00064FE9" w:rsidRDefault="00D310A8">
      <w:pPr>
        <w:numPr>
          <w:ilvl w:val="0"/>
          <w:numId w:val="43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– ak je karta platná, karta musí byť zablokovaná </w:t>
      </w:r>
    </w:p>
    <w:p w14:paraId="0478F084" w14:textId="0AEBAD71" w:rsidR="00064FE9" w:rsidRDefault="00D310A8">
      <w:pPr>
        <w:numPr>
          <w:ilvl w:val="0"/>
          <w:numId w:val="43"/>
        </w:numPr>
        <w:jc w:val="both"/>
        <w:rPr>
          <w:rFonts w:cs="Times New Roman"/>
        </w:rPr>
      </w:pPr>
      <w:r>
        <w:rPr>
          <w:rFonts w:cs="Times New Roman"/>
        </w:rPr>
        <w:t xml:space="preserve">kontrola splnenia požiadaviek pre vrátenie </w:t>
      </w:r>
      <w:r w:rsidR="00044467">
        <w:rPr>
          <w:rFonts w:cs="Times New Roman"/>
        </w:rPr>
        <w:t xml:space="preserve">zostatku </w:t>
      </w:r>
      <w:r>
        <w:rPr>
          <w:rFonts w:cs="Times New Roman"/>
        </w:rPr>
        <w:t xml:space="preserve">EP </w:t>
      </w:r>
    </w:p>
    <w:p w14:paraId="2EAFAA9B" w14:textId="5B93C60E" w:rsidR="00064FE9" w:rsidRDefault="00D310A8">
      <w:pPr>
        <w:numPr>
          <w:ilvl w:val="1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044467">
        <w:rPr>
          <w:rFonts w:cs="Times New Roman"/>
        </w:rPr>
        <w:t xml:space="preserve">karta je zablokovaná, od zablokovania karty uplynuli minimálne 3 dni (doba potrebná pre distribúciu zoznamu zablokovaných kariet do všetkých akceptačných zariadení) </w:t>
      </w:r>
    </w:p>
    <w:p w14:paraId="2430CE0F" w14:textId="77777777" w:rsidR="00064FE9" w:rsidRDefault="00D310A8">
      <w:pPr>
        <w:numPr>
          <w:ilvl w:val="1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nenulový zostatok EP v DB </w:t>
      </w:r>
    </w:p>
    <w:p w14:paraId="7F5DCF71" w14:textId="77777777" w:rsidR="00064FE9" w:rsidRDefault="00D310A8">
      <w:pPr>
        <w:numPr>
          <w:ilvl w:val="1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v DB nie je záznam o prenose zostatku EP na novú kartu </w:t>
      </w:r>
    </w:p>
    <w:p w14:paraId="4CEC1285" w14:textId="77777777" w:rsidR="00064FE9" w:rsidRDefault="00D310A8">
      <w:pPr>
        <w:numPr>
          <w:ilvl w:val="1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v DB nie je záznam „umorovací poplatok“ (v opačnom prípade vrátenie poníženého zostatku) </w:t>
      </w:r>
    </w:p>
    <w:p w14:paraId="178F4485" w14:textId="77777777" w:rsidR="00064FE9" w:rsidRDefault="00D310A8">
      <w:pPr>
        <w:numPr>
          <w:ilvl w:val="0"/>
          <w:numId w:val="43"/>
        </w:numPr>
        <w:jc w:val="both"/>
        <w:rPr>
          <w:rFonts w:cs="Times New Roman"/>
        </w:rPr>
      </w:pPr>
      <w:r>
        <w:rPr>
          <w:rFonts w:cs="Times New Roman"/>
        </w:rPr>
        <w:t xml:space="preserve">operácia „prenos zostatku“ – zadať SNR pôvodnej karty (používa sa operácia „Reklamácia“ na Predpredaji) </w:t>
      </w:r>
    </w:p>
    <w:p w14:paraId="6E4471BD" w14:textId="77777777" w:rsidR="00064FE9" w:rsidRDefault="00D310A8">
      <w:pPr>
        <w:numPr>
          <w:ilvl w:val="0"/>
          <w:numId w:val="43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novej karty </w:t>
      </w:r>
    </w:p>
    <w:p w14:paraId="52CC4E2E" w14:textId="77777777" w:rsidR="00064FE9" w:rsidRDefault="00D310A8">
      <w:pPr>
        <w:numPr>
          <w:ilvl w:val="0"/>
          <w:numId w:val="43"/>
        </w:numPr>
        <w:jc w:val="both"/>
        <w:rPr>
          <w:rFonts w:cs="Times New Roman"/>
        </w:rPr>
      </w:pPr>
      <w:r>
        <w:rPr>
          <w:rFonts w:cs="Times New Roman"/>
        </w:rPr>
        <w:t xml:space="preserve">zápis o „prenose EP“ do štatistiky </w:t>
      </w:r>
    </w:p>
    <w:p w14:paraId="02E0118F" w14:textId="77777777" w:rsidR="00064FE9" w:rsidRDefault="00D310A8">
      <w:pPr>
        <w:numPr>
          <w:ilvl w:val="1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mínus „zostatok EP“ na účet pôvodnej karty </w:t>
      </w:r>
    </w:p>
    <w:p w14:paraId="690E3C11" w14:textId="77777777" w:rsidR="00064FE9" w:rsidRDefault="00D310A8">
      <w:pPr>
        <w:numPr>
          <w:ilvl w:val="1"/>
          <w:numId w:val="45"/>
        </w:numPr>
        <w:jc w:val="both"/>
        <w:rPr>
          <w:rFonts w:cs="Times New Roman"/>
        </w:rPr>
      </w:pPr>
      <w:r>
        <w:rPr>
          <w:rFonts w:cs="Times New Roman"/>
        </w:rPr>
        <w:t xml:space="preserve">plus „zostatok EP“ na účet novej karty </w:t>
      </w:r>
    </w:p>
    <w:p w14:paraId="62233CF4" w14:textId="77777777" w:rsidR="00064FE9" w:rsidRDefault="00D310A8">
      <w:pPr>
        <w:numPr>
          <w:ilvl w:val="0"/>
          <w:numId w:val="43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„prenose zostatku EP“ </w:t>
      </w:r>
    </w:p>
    <w:p w14:paraId="7CE6593E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Upozornenie: keďže karta nie je k dispozícii, zostatok EP sa znuluje v DB, na karte však ostane zapísaný, 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 xml:space="preserve">. v prípade odblokovania karty (v prípade jej nájdenia) bude možné zostatok EP opätovne použiť – pri odblokovaní treba v personalizácii zvoliť “Znulovať zostatok“ </w:t>
      </w:r>
    </w:p>
    <w:p w14:paraId="2BFAA25A" w14:textId="77777777" w:rsidR="00064FE9" w:rsidRDefault="00D310A8">
      <w:pPr>
        <w:jc w:val="both"/>
        <w:rPr>
          <w:rFonts w:cs="Times New Roman"/>
        </w:rPr>
      </w:pPr>
      <w:proofErr w:type="spellStart"/>
      <w:r>
        <w:rPr>
          <w:rFonts w:cs="Times New Roman"/>
        </w:rPr>
        <w:t>Doporučenie</w:t>
      </w:r>
      <w:proofErr w:type="spellEnd"/>
      <w:r>
        <w:rPr>
          <w:rFonts w:cs="Times New Roman"/>
        </w:rPr>
        <w:t xml:space="preserve">: pri vrátení zostatku EP z karty, ktorá nie je k dispozícii, nevyradiť kartu z evidencie (takéto karty treba blokovať až do skončenia ich platnosti) </w:t>
      </w:r>
    </w:p>
    <w:p w14:paraId="49330FDE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Poznámka: v prípade karty, na ktorej sú EP viacerých dopravcov/IDS (študentská karta) treba prenos EP vykonať u každého dopravcu, ktorému patrí EP na pôvodnej karte – každý dopravca prenesie len EP, ktorá mu patrí na pôvodnej karte. </w:t>
      </w:r>
    </w:p>
    <w:p w14:paraId="46F481D4" w14:textId="77777777" w:rsidR="00064FE9" w:rsidRDefault="00D310A8">
      <w:pPr>
        <w:pStyle w:val="Nadpis3"/>
        <w:jc w:val="both"/>
      </w:pPr>
      <w:r>
        <w:t xml:space="preserve">Prenos zostatku EP na novú alebo reklamačnú kartu (platná/neplatná karta), karta je k dispozícii </w:t>
      </w:r>
    </w:p>
    <w:p w14:paraId="2D25751D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prenos zostatku EP (proces vykonáva dopravca, ktorý vydal pôvodnú aj novú kartu) </w:t>
      </w:r>
    </w:p>
    <w:p w14:paraId="110A9DDF" w14:textId="77777777" w:rsidR="00064FE9" w:rsidRDefault="00D310A8">
      <w:pPr>
        <w:numPr>
          <w:ilvl w:val="0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– ak je karta platná, karta musí byť zablokovaná </w:t>
      </w:r>
    </w:p>
    <w:p w14:paraId="5F5740A9" w14:textId="77777777" w:rsidR="00064FE9" w:rsidRDefault="00D310A8">
      <w:pPr>
        <w:numPr>
          <w:ilvl w:val="0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kontrola splnenia požiadaviek pre vrátenie EP </w:t>
      </w:r>
    </w:p>
    <w:p w14:paraId="31588CA1" w14:textId="632045DC" w:rsidR="00064FE9" w:rsidRDefault="00D310A8" w:rsidP="004C6037">
      <w:pPr>
        <w:numPr>
          <w:ilvl w:val="1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4C6037" w:rsidRPr="004C6037">
        <w:rPr>
          <w:rFonts w:cs="Times New Roman"/>
        </w:rPr>
        <w:t>karta je zablokovaná, od zablokovania karty uplynuli minimálne 3 dni (doba potrebná pre distribúciu zoznamu zablokovaných kariet do všetkých akceptačných zariadení)</w:t>
      </w:r>
      <w:r w:rsidR="004C6037">
        <w:rPr>
          <w:rFonts w:cs="Times New Roman"/>
        </w:rPr>
        <w:t xml:space="preserve"> </w:t>
      </w:r>
    </w:p>
    <w:p w14:paraId="2D17D248" w14:textId="77777777" w:rsidR="00064FE9" w:rsidRDefault="00D310A8">
      <w:pPr>
        <w:numPr>
          <w:ilvl w:val="1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nenulový zostatok EP v DB </w:t>
      </w:r>
    </w:p>
    <w:p w14:paraId="05EAED2D" w14:textId="77777777" w:rsidR="00064FE9" w:rsidRDefault="00D310A8">
      <w:pPr>
        <w:numPr>
          <w:ilvl w:val="1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v DB nie je záznam o prenose zostatku EP na novú kartu </w:t>
      </w:r>
    </w:p>
    <w:p w14:paraId="209982BC" w14:textId="77777777" w:rsidR="00064FE9" w:rsidRDefault="00D310A8">
      <w:pPr>
        <w:numPr>
          <w:ilvl w:val="1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v DB nie je záznam „umorovací poplatok“ (v opačnom prípade vrátenie poníženého zostatku) </w:t>
      </w:r>
    </w:p>
    <w:p w14:paraId="3C39204B" w14:textId="77777777" w:rsidR="00064FE9" w:rsidRDefault="00D310A8">
      <w:pPr>
        <w:numPr>
          <w:ilvl w:val="0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operácia „prenos zostatku“ – v jednom kroku </w:t>
      </w:r>
    </w:p>
    <w:p w14:paraId="7698A759" w14:textId="77777777" w:rsidR="00064FE9" w:rsidRDefault="00D310A8">
      <w:pPr>
        <w:numPr>
          <w:ilvl w:val="1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pôvodnej karty </w:t>
      </w:r>
    </w:p>
    <w:p w14:paraId="5958F3D2" w14:textId="77777777" w:rsidR="00064FE9" w:rsidRDefault="00D310A8">
      <w:pPr>
        <w:numPr>
          <w:ilvl w:val="1"/>
          <w:numId w:val="47"/>
        </w:numPr>
        <w:jc w:val="both"/>
        <w:rPr>
          <w:rFonts w:cs="Times New Roman"/>
        </w:rPr>
      </w:pPr>
      <w:r>
        <w:rPr>
          <w:rFonts w:cs="Times New Roman"/>
        </w:rPr>
        <w:t>zápis „storn</w:t>
      </w:r>
      <w:r w:rsidR="009E702A">
        <w:rPr>
          <w:rFonts w:cs="Times New Roman"/>
        </w:rPr>
        <w:t>o</w:t>
      </w:r>
      <w:r>
        <w:rPr>
          <w:rFonts w:cs="Times New Roman"/>
        </w:rPr>
        <w:t xml:space="preserve"> EP“ pôvodnej karty do štatistiky </w:t>
      </w:r>
    </w:p>
    <w:p w14:paraId="448EAE1C" w14:textId="77777777" w:rsidR="00064FE9" w:rsidRDefault="00D310A8">
      <w:pPr>
        <w:numPr>
          <w:ilvl w:val="1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novej karty </w:t>
      </w:r>
    </w:p>
    <w:p w14:paraId="30BA3473" w14:textId="77777777" w:rsidR="00064FE9" w:rsidRDefault="00D310A8">
      <w:pPr>
        <w:numPr>
          <w:ilvl w:val="1"/>
          <w:numId w:val="47"/>
        </w:numPr>
        <w:tabs>
          <w:tab w:val="left" w:pos="6946"/>
        </w:tabs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zápis „vklad na EP“ na novú kartu </w:t>
      </w:r>
    </w:p>
    <w:p w14:paraId="727AF62B" w14:textId="77777777" w:rsidR="00064FE9" w:rsidRDefault="00D310A8">
      <w:pPr>
        <w:numPr>
          <w:ilvl w:val="0"/>
          <w:numId w:val="47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„prenose zostatku EP“ </w:t>
      </w:r>
    </w:p>
    <w:p w14:paraId="7242BA04" w14:textId="68250081" w:rsidR="00064FE9" w:rsidRPr="009B1E8D" w:rsidRDefault="009B1E8D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69" w:name="_Toc451755853"/>
      <w:bookmarkStart w:id="70" w:name="_Toc54676076"/>
      <w:r w:rsidRPr="009B1E8D">
        <w:rPr>
          <w:rFonts w:ascii="Times New Roman" w:hAnsi="Times New Roman" w:cs="Times New Roman"/>
          <w:color w:val="auto"/>
        </w:rPr>
        <w:t>Problematické</w:t>
      </w:r>
      <w:r w:rsidR="00D310A8" w:rsidRPr="009B1E8D">
        <w:rPr>
          <w:rFonts w:ascii="Times New Roman" w:hAnsi="Times New Roman" w:cs="Times New Roman"/>
          <w:color w:val="auto"/>
        </w:rPr>
        <w:t xml:space="preserve"> transakcie </w:t>
      </w:r>
      <w:r w:rsidR="00E46A40">
        <w:rPr>
          <w:rFonts w:ascii="Times New Roman" w:hAnsi="Times New Roman" w:cs="Times New Roman"/>
          <w:color w:val="auto"/>
        </w:rPr>
        <w:t>z</w:t>
      </w:r>
      <w:r w:rsidR="00E46A40" w:rsidRPr="009B1E8D">
        <w:rPr>
          <w:rFonts w:ascii="Times New Roman" w:hAnsi="Times New Roman" w:cs="Times New Roman"/>
          <w:color w:val="auto"/>
        </w:rPr>
        <w:t xml:space="preserve"> </w:t>
      </w:r>
      <w:r w:rsidR="00D310A8" w:rsidRPr="009B1E8D">
        <w:rPr>
          <w:rFonts w:ascii="Times New Roman" w:hAnsi="Times New Roman" w:cs="Times New Roman"/>
          <w:color w:val="auto"/>
        </w:rPr>
        <w:t>EP</w:t>
      </w:r>
      <w:bookmarkEnd w:id="69"/>
      <w:bookmarkEnd w:id="70"/>
      <w:r w:rsidR="00D310A8" w:rsidRPr="009B1E8D">
        <w:rPr>
          <w:rFonts w:ascii="Times New Roman" w:hAnsi="Times New Roman" w:cs="Times New Roman"/>
          <w:color w:val="auto"/>
        </w:rPr>
        <w:t xml:space="preserve"> </w:t>
      </w:r>
    </w:p>
    <w:p w14:paraId="04E728F6" w14:textId="77777777" w:rsidR="00064FE9" w:rsidRDefault="00D310A8">
      <w:pPr>
        <w:pStyle w:val="Nadpis3"/>
        <w:jc w:val="both"/>
      </w:pPr>
      <w:r>
        <w:t xml:space="preserve">Chýbajúca transakcia na karte – nedokončený zápis – zakúpenie z EP </w:t>
      </w:r>
    </w:p>
    <w:p w14:paraId="331B226F" w14:textId="77777777" w:rsidR="00064FE9" w:rsidRDefault="00064FE9">
      <w:pPr>
        <w:jc w:val="both"/>
        <w:rPr>
          <w:rFonts w:cs="Times New Roman"/>
        </w:rPr>
      </w:pPr>
    </w:p>
    <w:p w14:paraId="3304D797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5BCF7879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lístok v štatistike je s príznakom nedokončená operácia, je znulovaná suma transakcie, lístok sa nezapísal na kartu </w:t>
      </w:r>
    </w:p>
    <w:p w14:paraId="414D91C6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57DE2E46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situáciu netreba riešiť, lístok nebude zaúčtovaný ani do tržieb ani do zostatkov </w:t>
      </w:r>
    </w:p>
    <w:p w14:paraId="01A20900" w14:textId="77777777" w:rsidR="00064FE9" w:rsidRDefault="00064FE9">
      <w:pPr>
        <w:jc w:val="both"/>
        <w:rPr>
          <w:rFonts w:cs="Times New Roman"/>
        </w:rPr>
      </w:pPr>
    </w:p>
    <w:p w14:paraId="4040091C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73AA5548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lístok nemá príznak nedokončená operácia </w:t>
      </w:r>
    </w:p>
    <w:p w14:paraId="689695DA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73FFBF35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cez editáciu lístkov sa znuluje suma lístka a označí sa ako nedokončená operácia – lístok nebude zaúčtovaný </w:t>
      </w:r>
    </w:p>
    <w:p w14:paraId="35574D7D" w14:textId="77777777" w:rsidR="00064FE9" w:rsidRDefault="00D310A8">
      <w:pPr>
        <w:pStyle w:val="Odsekzoznamu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71448A5A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suma lístka sa stiahne z karty cez korekcie – upravia sa zostatky podľa zaúčtovanej tržby </w:t>
      </w:r>
    </w:p>
    <w:p w14:paraId="6D7C85A5" w14:textId="77777777" w:rsidR="00064FE9" w:rsidRDefault="00D310A8">
      <w:pPr>
        <w:pStyle w:val="Nadpis3"/>
        <w:jc w:val="both"/>
      </w:pPr>
      <w:r>
        <w:t xml:space="preserve">Chýbajúca transakcia na karte – nedokončený zápis – vklad na EP </w:t>
      </w:r>
    </w:p>
    <w:p w14:paraId="5D1FFAF5" w14:textId="77777777" w:rsidR="00064FE9" w:rsidRDefault="00064FE9">
      <w:pPr>
        <w:jc w:val="both"/>
        <w:rPr>
          <w:rFonts w:cs="Times New Roman"/>
        </w:rPr>
      </w:pPr>
    </w:p>
    <w:p w14:paraId="2EEB7820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1A6C256A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vodič peniaze prijal, operácia nie je poznačená ako nedokončená, vklad sa nezapísal na kartu </w:t>
      </w:r>
    </w:p>
    <w:p w14:paraId="41E4196B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66AFE367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navýšiť zostatok cez korekcie </w:t>
      </w:r>
    </w:p>
    <w:p w14:paraId="04B3D5D7" w14:textId="77777777" w:rsidR="00064FE9" w:rsidRDefault="00064FE9">
      <w:pPr>
        <w:jc w:val="both"/>
        <w:rPr>
          <w:rFonts w:cs="Times New Roman"/>
        </w:rPr>
      </w:pPr>
    </w:p>
    <w:p w14:paraId="021F5068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065C5B35" w14:textId="77777777" w:rsidR="00064FE9" w:rsidRDefault="00D310A8">
      <w:pPr>
        <w:pStyle w:val="Odsekzoznamu"/>
        <w:jc w:val="both"/>
        <w:rPr>
          <w:rFonts w:cs="Times New Roman"/>
        </w:rPr>
      </w:pPr>
      <w:r>
        <w:rPr>
          <w:rFonts w:cs="Times New Roman"/>
        </w:rPr>
        <w:t xml:space="preserve">vodič peniaze prijal, operácia je poznačená ako nedokončená a suma znulovaná, vklad sa nezapísal na kartu </w:t>
      </w:r>
    </w:p>
    <w:p w14:paraId="2023C74A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17A133D9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navýšiť zostatok cez korekcie, operáciu cez editáciu označiť ako dokončenú a vyplniť jej sumu vkladu </w:t>
      </w:r>
    </w:p>
    <w:p w14:paraId="1E4ECB7C" w14:textId="77777777" w:rsidR="00064FE9" w:rsidRDefault="00064FE9">
      <w:pPr>
        <w:jc w:val="both"/>
        <w:rPr>
          <w:rFonts w:cs="Times New Roman"/>
        </w:rPr>
      </w:pPr>
    </w:p>
    <w:p w14:paraId="4FE1265B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0B894C23" w14:textId="77777777" w:rsidR="00064FE9" w:rsidRDefault="00D310A8">
      <w:pPr>
        <w:pStyle w:val="Odsekzoznamu"/>
        <w:jc w:val="both"/>
        <w:rPr>
          <w:rFonts w:cs="Times New Roman"/>
        </w:rPr>
      </w:pPr>
      <w:r>
        <w:rPr>
          <w:rFonts w:cs="Times New Roman"/>
        </w:rPr>
        <w:t xml:space="preserve">vodič peniaze neprijal a operácia nie je poznačená ako nedokončená, má ju v tržbe a vklad sa nezapísal na kartu </w:t>
      </w:r>
    </w:p>
    <w:p w14:paraId="2D3A990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3C0E8CB9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cez editáciu označiť transakciu ako nedokončená a sumu znulovať – nebude ani v tržbách ani v zostatkoch </w:t>
      </w:r>
      <w:r w:rsidR="009E702A">
        <w:rPr>
          <w:rFonts w:cs="Times New Roman"/>
        </w:rPr>
        <w:t xml:space="preserve">na karte </w:t>
      </w:r>
    </w:p>
    <w:p w14:paraId="1539587F" w14:textId="77777777" w:rsidR="00064FE9" w:rsidRDefault="00064FE9">
      <w:pPr>
        <w:jc w:val="both"/>
        <w:rPr>
          <w:rFonts w:cs="Times New Roman"/>
        </w:rPr>
      </w:pPr>
    </w:p>
    <w:p w14:paraId="5404B7F5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54121835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vodič peniaze neprijal, operácia je poznačená ako nedokončená a vklad sa na karte vykonal </w:t>
      </w:r>
    </w:p>
    <w:p w14:paraId="553779CD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4C48916D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osloviť cestujúceho aby prišiel doplatiť za transakciu, </w:t>
      </w:r>
      <w:r w:rsidR="009E702A">
        <w:rPr>
          <w:rFonts w:cs="Times New Roman"/>
        </w:rPr>
        <w:t>vklad ostane</w:t>
      </w:r>
      <w:r>
        <w:rPr>
          <w:rFonts w:cs="Times New Roman"/>
        </w:rPr>
        <w:t xml:space="preserve"> v tržbách </w:t>
      </w:r>
    </w:p>
    <w:p w14:paraId="16FFE847" w14:textId="77777777" w:rsidR="00064FE9" w:rsidRDefault="00D310A8">
      <w:pPr>
        <w:pStyle w:val="Odsekzoznamu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727EB1EC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znížiť zostatok cez korekcie a vodičovi lístok označiť ako nedokončená operácia, znulovať sumu transakcie </w:t>
      </w:r>
    </w:p>
    <w:p w14:paraId="017CAB8A" w14:textId="77777777" w:rsidR="00064FE9" w:rsidRDefault="00D310A8">
      <w:pPr>
        <w:pStyle w:val="Nadpis3"/>
        <w:jc w:val="both"/>
      </w:pPr>
      <w:r>
        <w:t xml:space="preserve">Chýbajúca transakcia v štatistike </w:t>
      </w:r>
    </w:p>
    <w:p w14:paraId="26CD89E7" w14:textId="77777777" w:rsidR="00064FE9" w:rsidRDefault="00064FE9">
      <w:pPr>
        <w:jc w:val="both"/>
        <w:rPr>
          <w:rFonts w:cs="Times New Roman"/>
        </w:rPr>
      </w:pPr>
    </w:p>
    <w:p w14:paraId="3630224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6FA1094D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JCL/platba z EP alebo vklad na EP je zapísaná na karte, nie je zapísaná v štatistike </w:t>
      </w:r>
    </w:p>
    <w:p w14:paraId="0FEEB3FB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537B51F7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rekonštrukcia dát z logov EP </w:t>
      </w:r>
    </w:p>
    <w:p w14:paraId="3D0449E5" w14:textId="77777777" w:rsidR="00064FE9" w:rsidRDefault="00D310A8">
      <w:pPr>
        <w:pStyle w:val="Nadpis3"/>
        <w:jc w:val="both"/>
      </w:pPr>
      <w:r>
        <w:t xml:space="preserve">Duplicitná transakcia na karte a v štatistike </w:t>
      </w:r>
    </w:p>
    <w:p w14:paraId="6893B5DF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Popis </w:t>
      </w:r>
      <w:r w:rsidR="009B1E8D">
        <w:rPr>
          <w:rFonts w:cs="Times New Roman"/>
        </w:rPr>
        <w:t>problému</w:t>
      </w:r>
      <w:r>
        <w:rPr>
          <w:rFonts w:cs="Times New Roman"/>
        </w:rPr>
        <w:t xml:space="preserve">: </w:t>
      </w:r>
    </w:p>
    <w:p w14:paraId="05B52A7F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JCL/platba z EP alebo vklad na EP je 2-krát zapísaný na karte a v štatistike </w:t>
      </w:r>
    </w:p>
    <w:p w14:paraId="122BEEA1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Riešenie: </w:t>
      </w:r>
    </w:p>
    <w:p w14:paraId="3A6E5B93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opravná udalosť – korekcia EP, v štatistike </w:t>
      </w:r>
      <w:r w:rsidR="009E702A">
        <w:rPr>
          <w:rFonts w:cs="Times New Roman"/>
        </w:rPr>
        <w:t xml:space="preserve">treba </w:t>
      </w:r>
      <w:r>
        <w:rPr>
          <w:rFonts w:cs="Times New Roman"/>
        </w:rPr>
        <w:t xml:space="preserve">jeden lístok znulovať aby nebol ani v tržbách </w:t>
      </w:r>
    </w:p>
    <w:p w14:paraId="36BBDC03" w14:textId="77777777" w:rsidR="00064FE9" w:rsidRDefault="00D310A8">
      <w:pPr>
        <w:pStyle w:val="Nadpis1"/>
        <w:numPr>
          <w:ilvl w:val="0"/>
          <w:numId w:val="2"/>
        </w:numPr>
        <w:ind w:left="782" w:hanging="357"/>
        <w:jc w:val="both"/>
        <w:rPr>
          <w:rFonts w:ascii="Times New Roman" w:hAnsi="Times New Roman" w:cs="Times New Roman"/>
        </w:rPr>
      </w:pPr>
      <w:bookmarkStart w:id="71" w:name="_Toc451755831"/>
      <w:bookmarkStart w:id="72" w:name="_Toc54676077"/>
      <w:r>
        <w:rPr>
          <w:rFonts w:ascii="Times New Roman" w:hAnsi="Times New Roman" w:cs="Times New Roman"/>
        </w:rPr>
        <w:t>Kontrola platnosti lístka – revízor v autobuse, sprievodca vo vlaku</w:t>
      </w:r>
      <w:bookmarkEnd w:id="71"/>
      <w:bookmarkEnd w:id="72"/>
      <w:r>
        <w:rPr>
          <w:rFonts w:ascii="Times New Roman" w:hAnsi="Times New Roman" w:cs="Times New Roman"/>
        </w:rPr>
        <w:t xml:space="preserve"> </w:t>
      </w:r>
    </w:p>
    <w:p w14:paraId="5FF42F1D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73" w:name="_Toc451755833"/>
      <w:bookmarkStart w:id="74" w:name="_Toc54676078"/>
      <w:r>
        <w:rPr>
          <w:rFonts w:ascii="Times New Roman" w:hAnsi="Times New Roman" w:cs="Times New Roman"/>
          <w:color w:val="auto"/>
        </w:rPr>
        <w:t>Nástup revízora</w:t>
      </w:r>
      <w:bookmarkEnd w:id="73"/>
      <w:bookmarkEnd w:id="74"/>
      <w:r>
        <w:rPr>
          <w:rFonts w:ascii="Times New Roman" w:hAnsi="Times New Roman" w:cs="Times New Roman"/>
          <w:color w:val="auto"/>
        </w:rPr>
        <w:t xml:space="preserve"> </w:t>
      </w:r>
    </w:p>
    <w:p w14:paraId="35C0451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označení nástupu revízora na čítačke vo vozidle MHD a vo vozidle PAD </w:t>
      </w:r>
    </w:p>
    <w:p w14:paraId="2C26C611" w14:textId="77777777" w:rsidR="00064FE9" w:rsidRDefault="00D310A8">
      <w:pPr>
        <w:numPr>
          <w:ilvl w:val="0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revízor priloží kartu k čítačke vo vozidle </w:t>
      </w:r>
    </w:p>
    <w:p w14:paraId="66893DAF" w14:textId="77777777" w:rsidR="00064FE9" w:rsidRDefault="00D310A8">
      <w:pPr>
        <w:numPr>
          <w:ilvl w:val="0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čítačka zapíše záznam „nástup revízora“ na kartu revízora </w:t>
      </w:r>
    </w:p>
    <w:p w14:paraId="3A1055AA" w14:textId="77777777" w:rsidR="00064FE9" w:rsidRDefault="00D310A8">
      <w:pPr>
        <w:numPr>
          <w:ilvl w:val="0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čítačka zapíše záznam „nástup revízora“ do štatistiky </w:t>
      </w:r>
    </w:p>
    <w:p w14:paraId="1FB33499" w14:textId="77777777" w:rsidR="00064FE9" w:rsidRDefault="00D310A8">
      <w:pPr>
        <w:numPr>
          <w:ilvl w:val="0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čítačka pošle do PP správu „nástup revízora“ </w:t>
      </w:r>
    </w:p>
    <w:p w14:paraId="38F5A341" w14:textId="77777777" w:rsidR="00064FE9" w:rsidRDefault="00D310A8">
      <w:pPr>
        <w:numPr>
          <w:ilvl w:val="0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vozidlo MHD – PP zablokuje všetky čítačky vo vozidle </w:t>
      </w:r>
    </w:p>
    <w:p w14:paraId="4284CE01" w14:textId="77777777" w:rsidR="00064FE9" w:rsidRDefault="00D310A8">
      <w:pPr>
        <w:numPr>
          <w:ilvl w:val="0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vozidlo PAD </w:t>
      </w:r>
    </w:p>
    <w:p w14:paraId="7BDFCA96" w14:textId="77777777" w:rsidR="00064FE9" w:rsidRDefault="00D310A8">
      <w:pPr>
        <w:numPr>
          <w:ilvl w:val="1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PP zablokuje výdaj </w:t>
      </w:r>
    </w:p>
    <w:p w14:paraId="536BCE9B" w14:textId="77777777" w:rsidR="00064FE9" w:rsidRDefault="00D310A8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69E202B9" w14:textId="77777777" w:rsidR="00064FE9" w:rsidRDefault="00D310A8">
      <w:pPr>
        <w:numPr>
          <w:ilvl w:val="1"/>
          <w:numId w:val="37"/>
        </w:numPr>
        <w:jc w:val="both"/>
        <w:rPr>
          <w:rFonts w:cs="Times New Roman"/>
        </w:rPr>
      </w:pPr>
      <w:r>
        <w:rPr>
          <w:rFonts w:cs="Times New Roman"/>
        </w:rPr>
        <w:t xml:space="preserve">vodič vytlačí zoznam lístkov pre revízora </w:t>
      </w:r>
    </w:p>
    <w:p w14:paraId="1E8F5B0F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75" w:name="_Toc451755832"/>
      <w:bookmarkStart w:id="76" w:name="_Toc54676079"/>
      <w:r>
        <w:rPr>
          <w:rFonts w:ascii="Times New Roman" w:hAnsi="Times New Roman" w:cs="Times New Roman"/>
          <w:color w:val="auto"/>
        </w:rPr>
        <w:t>Kontrola platnosti PCL/JCL (revízor v autobuse, sprievodca vo vlaku)</w:t>
      </w:r>
      <w:bookmarkEnd w:id="75"/>
      <w:bookmarkEnd w:id="76"/>
      <w:r>
        <w:rPr>
          <w:rFonts w:ascii="Times New Roman" w:hAnsi="Times New Roman" w:cs="Times New Roman"/>
          <w:color w:val="auto"/>
        </w:rPr>
        <w:t xml:space="preserve"> </w:t>
      </w:r>
    </w:p>
    <w:p w14:paraId="7CA51ED8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kontrole platnosti PCL </w:t>
      </w:r>
    </w:p>
    <w:p w14:paraId="659D40D9" w14:textId="77777777" w:rsidR="00064FE9" w:rsidRDefault="00D310A8">
      <w:pPr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revízor priloží kartu k RČ </w:t>
      </w:r>
    </w:p>
    <w:p w14:paraId="5CCDB2C0" w14:textId="77777777" w:rsidR="00064FE9" w:rsidRDefault="00D310A8">
      <w:pPr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spracovanie </w:t>
      </w:r>
      <w:proofErr w:type="spellStart"/>
      <w:r>
        <w:rPr>
          <w:rFonts w:cs="Times New Roman"/>
        </w:rPr>
        <w:t>udalostného</w:t>
      </w:r>
      <w:proofErr w:type="spellEnd"/>
      <w:r>
        <w:rPr>
          <w:rFonts w:cs="Times New Roman"/>
        </w:rPr>
        <w:t xml:space="preserve"> súboru </w:t>
      </w:r>
    </w:p>
    <w:p w14:paraId="5A4F5B7F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-e </w:t>
      </w:r>
    </w:p>
    <w:p w14:paraId="3175F89F" w14:textId="3A73FA3E" w:rsidR="00064FE9" w:rsidRDefault="00D310A8" w:rsidP="002F6D85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zápis vkladu na EP vykonaného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  <w:r w:rsidR="002F6D85">
        <w:rPr>
          <w:rFonts w:cs="Times New Roman"/>
        </w:rPr>
        <w:t>–</w:t>
      </w:r>
      <w:r w:rsidR="002F6D85" w:rsidRPr="002F6D85">
        <w:rPr>
          <w:rFonts w:cs="Times New Roman"/>
        </w:rPr>
        <w:t xml:space="preserve"> </w:t>
      </w:r>
      <w:r w:rsidR="002F6D85">
        <w:rPr>
          <w:rFonts w:cs="Times New Roman"/>
        </w:rPr>
        <w:t>(</w:t>
      </w:r>
      <w:r w:rsidR="002F6D85" w:rsidRPr="002F6D85">
        <w:rPr>
          <w:rFonts w:cs="Times New Roman"/>
        </w:rPr>
        <w:t>netýka sa ZSSK – ZSSK nepracuje s</w:t>
      </w:r>
      <w:r w:rsidR="002F6D85">
        <w:rPr>
          <w:rFonts w:cs="Times New Roman"/>
        </w:rPr>
        <w:t> </w:t>
      </w:r>
      <w:r w:rsidR="002F6D85" w:rsidRPr="002F6D85">
        <w:rPr>
          <w:rFonts w:cs="Times New Roman"/>
        </w:rPr>
        <w:t>EP</w:t>
      </w:r>
      <w:r w:rsidR="002F6D85">
        <w:rPr>
          <w:rFonts w:cs="Times New Roman"/>
        </w:rPr>
        <w:t xml:space="preserve">) </w:t>
      </w:r>
    </w:p>
    <w:p w14:paraId="15CFAB4E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voľného miesta na karte pre zápis nového PCL </w:t>
      </w:r>
    </w:p>
    <w:p w14:paraId="5AEB8402" w14:textId="729F4EC4" w:rsidR="00064FE9" w:rsidRDefault="00D310A8" w:rsidP="002F6D85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zápis PCL predaného cez </w:t>
      </w:r>
      <w:proofErr w:type="spellStart"/>
      <w:r>
        <w:rPr>
          <w:rFonts w:cs="Times New Roman"/>
        </w:rPr>
        <w:t>eShop</w:t>
      </w:r>
      <w:proofErr w:type="spellEnd"/>
      <w:r>
        <w:rPr>
          <w:rFonts w:cs="Times New Roman"/>
        </w:rPr>
        <w:t xml:space="preserve"> na kartu (ak taký existuje) </w:t>
      </w:r>
      <w:r w:rsidR="002F6D85">
        <w:rPr>
          <w:rFonts w:cs="Times New Roman"/>
        </w:rPr>
        <w:t>–</w:t>
      </w:r>
      <w:r w:rsidR="002F6D85" w:rsidRPr="002F6D85">
        <w:rPr>
          <w:rFonts w:cs="Times New Roman"/>
        </w:rPr>
        <w:t xml:space="preserve"> </w:t>
      </w:r>
      <w:r w:rsidR="002F6D85">
        <w:rPr>
          <w:rFonts w:cs="Times New Roman"/>
        </w:rPr>
        <w:t>(</w:t>
      </w:r>
      <w:r w:rsidR="002F6D85" w:rsidRPr="002F6D85">
        <w:rPr>
          <w:rFonts w:cs="Times New Roman"/>
        </w:rPr>
        <w:t>netýka sa ZSSK – ZSSK nezapisuje PCL predané cez internet na BČK</w:t>
      </w:r>
      <w:r w:rsidR="002F6D85">
        <w:rPr>
          <w:rFonts w:cs="Times New Roman"/>
        </w:rPr>
        <w:t xml:space="preserve">) </w:t>
      </w:r>
    </w:p>
    <w:p w14:paraId="1834352B" w14:textId="77777777" w:rsidR="00064FE9" w:rsidRDefault="00D310A8">
      <w:pPr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>čítanie všetkých PCL na karte a v </w:t>
      </w:r>
      <w:proofErr w:type="spellStart"/>
      <w:r>
        <w:rPr>
          <w:rFonts w:cs="Times New Roman"/>
        </w:rPr>
        <w:t>udalostnom</w:t>
      </w:r>
      <w:proofErr w:type="spellEnd"/>
      <w:r>
        <w:rPr>
          <w:rFonts w:cs="Times New Roman"/>
        </w:rPr>
        <w:t xml:space="preserve"> súbore (ak RČ PCL nezapisuje) </w:t>
      </w:r>
    </w:p>
    <w:p w14:paraId="25E87070" w14:textId="77777777" w:rsidR="00064FE9" w:rsidRDefault="00D310A8">
      <w:pPr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PCL </w:t>
      </w:r>
    </w:p>
    <w:p w14:paraId="612E4CE8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dopravnej siete PCL </w:t>
      </w:r>
    </w:p>
    <w:p w14:paraId="4849406A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časovej platnosti PCL </w:t>
      </w:r>
    </w:p>
    <w:p w14:paraId="3D38FE12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priestorovej platnosti PCL na aktuálnej zastávke </w:t>
      </w:r>
    </w:p>
    <w:p w14:paraId="4E77D107" w14:textId="77777777" w:rsidR="00064FE9" w:rsidRDefault="00D310A8">
      <w:pPr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JCL </w:t>
      </w:r>
    </w:p>
    <w:p w14:paraId="659AE73C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dopravnej siete JCL </w:t>
      </w:r>
    </w:p>
    <w:p w14:paraId="02A5E602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kontrola časovej platnosti JCL </w:t>
      </w:r>
    </w:p>
    <w:p w14:paraId="31757BD9" w14:textId="77777777" w:rsidR="00064FE9" w:rsidRDefault="00D310A8">
      <w:pPr>
        <w:numPr>
          <w:ilvl w:val="1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kontrola priestorovej platnosti JCL na aktuálnej zóne </w:t>
      </w:r>
    </w:p>
    <w:p w14:paraId="031CF241" w14:textId="77777777" w:rsidR="00064FE9" w:rsidRDefault="00D310A8">
      <w:pPr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kontrole lístka do štatistiky </w:t>
      </w:r>
    </w:p>
    <w:p w14:paraId="0886577F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77" w:name="_Toc451755834"/>
      <w:bookmarkStart w:id="78" w:name="_Toc54676080"/>
      <w:proofErr w:type="spellStart"/>
      <w:r>
        <w:rPr>
          <w:rFonts w:ascii="Times New Roman" w:hAnsi="Times New Roman" w:cs="Times New Roman"/>
        </w:rPr>
        <w:t>Info</w:t>
      </w:r>
      <w:proofErr w:type="spellEnd"/>
      <w:r>
        <w:rPr>
          <w:rFonts w:ascii="Times New Roman" w:hAnsi="Times New Roman" w:cs="Times New Roman"/>
        </w:rPr>
        <w:t xml:space="preserve"> karty na OCL vo vozidle MHD</w:t>
      </w:r>
      <w:bookmarkEnd w:id="77"/>
      <w:bookmarkEnd w:id="78"/>
      <w:r>
        <w:rPr>
          <w:rFonts w:ascii="Times New Roman" w:hAnsi="Times New Roman" w:cs="Times New Roman"/>
        </w:rPr>
        <w:t xml:space="preserve"> </w:t>
      </w:r>
    </w:p>
    <w:p w14:paraId="24D7593D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pre zobrazenie </w:t>
      </w: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karty na čítačke vo vozidle </w:t>
      </w:r>
    </w:p>
    <w:p w14:paraId="7487492C" w14:textId="77777777" w:rsidR="00064FE9" w:rsidRDefault="00D310A8">
      <w:pPr>
        <w:numPr>
          <w:ilvl w:val="0"/>
          <w:numId w:val="20"/>
        </w:numPr>
        <w:jc w:val="both"/>
        <w:rPr>
          <w:rFonts w:cs="Times New Roman"/>
        </w:rPr>
      </w:pPr>
      <w:r>
        <w:rPr>
          <w:rFonts w:cs="Times New Roman"/>
        </w:rPr>
        <w:t>aktivácia zobrazenia „</w:t>
      </w: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karty“ </w:t>
      </w:r>
    </w:p>
    <w:p w14:paraId="050F0DA5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stlačenie tlačidla </w:t>
      </w: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</w:t>
      </w:r>
    </w:p>
    <w:p w14:paraId="2D8B16FC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priloženie karty (do vypršania </w:t>
      </w:r>
      <w:proofErr w:type="spellStart"/>
      <w:r>
        <w:rPr>
          <w:rFonts w:cs="Times New Roman"/>
        </w:rPr>
        <w:t>time-out</w:t>
      </w:r>
      <w:proofErr w:type="spellEnd"/>
      <w:r>
        <w:rPr>
          <w:rFonts w:cs="Times New Roman"/>
        </w:rPr>
        <w:t xml:space="preserve">) </w:t>
      </w:r>
    </w:p>
    <w:p w14:paraId="4BFD832F" w14:textId="77777777" w:rsidR="00064FE9" w:rsidRDefault="00D310A8">
      <w:pPr>
        <w:numPr>
          <w:ilvl w:val="0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zobrazenie údajov na karte </w:t>
      </w:r>
    </w:p>
    <w:p w14:paraId="579E8068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PCL – dopravca/IDS, začiatok platnosti, koniec platnosti, celý/zľavnený, zoznam zón </w:t>
      </w:r>
    </w:p>
    <w:p w14:paraId="76B109EB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JCL – dátum/čas, linka, spoj, nástupná zastávka, výstupná zastávka, zoznam zón/počet zón </w:t>
      </w:r>
    </w:p>
    <w:p w14:paraId="00D66B0B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EP – zostatok EP </w:t>
      </w:r>
    </w:p>
    <w:p w14:paraId="3CD54369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Osobné údaje – rozsah zobrazených údajov závisí od nastavenia - meno, priezvisko, dátum narodenia, profil cestujúceho </w:t>
      </w:r>
    </w:p>
    <w:p w14:paraId="5C87F8BF" w14:textId="77777777" w:rsidR="00064FE9" w:rsidRDefault="00D310A8">
      <w:pPr>
        <w:numPr>
          <w:ilvl w:val="0"/>
          <w:numId w:val="20"/>
        </w:numPr>
        <w:jc w:val="both"/>
        <w:rPr>
          <w:rFonts w:cs="Times New Roman"/>
        </w:rPr>
      </w:pPr>
      <w:r>
        <w:rPr>
          <w:rFonts w:cs="Times New Roman"/>
        </w:rPr>
        <w:t>ukončenie zobrazenia „</w:t>
      </w:r>
      <w:proofErr w:type="spellStart"/>
      <w:r>
        <w:rPr>
          <w:rFonts w:cs="Times New Roman"/>
        </w:rPr>
        <w:t>info</w:t>
      </w:r>
      <w:proofErr w:type="spellEnd"/>
      <w:r>
        <w:rPr>
          <w:rFonts w:cs="Times New Roman"/>
        </w:rPr>
        <w:t xml:space="preserve"> karty“ </w:t>
      </w:r>
    </w:p>
    <w:p w14:paraId="675EA860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 xml:space="preserve">prechod do základnej obrazovky po vypršaní </w:t>
      </w:r>
      <w:proofErr w:type="spellStart"/>
      <w:r>
        <w:rPr>
          <w:rFonts w:cs="Times New Roman"/>
        </w:rPr>
        <w:t>time-out</w:t>
      </w:r>
      <w:proofErr w:type="spellEnd"/>
      <w:r>
        <w:rPr>
          <w:rFonts w:cs="Times New Roman"/>
        </w:rPr>
        <w:t xml:space="preserve"> </w:t>
      </w:r>
    </w:p>
    <w:p w14:paraId="356E67C8" w14:textId="77777777" w:rsidR="00064FE9" w:rsidRDefault="00D310A8">
      <w:pPr>
        <w:numPr>
          <w:ilvl w:val="1"/>
          <w:numId w:val="20"/>
        </w:numPr>
        <w:jc w:val="both"/>
        <w:rPr>
          <w:rFonts w:cs="Times New Roman"/>
        </w:rPr>
      </w:pPr>
      <w:r>
        <w:rPr>
          <w:rFonts w:cs="Times New Roman"/>
        </w:rPr>
        <w:t>prechod do režimu „</w:t>
      </w:r>
      <w:proofErr w:type="spellStart"/>
      <w:r>
        <w:rPr>
          <w:rFonts w:cs="Times New Roman"/>
        </w:rPr>
        <w:t>check</w:t>
      </w:r>
      <w:proofErr w:type="spellEnd"/>
      <w:r>
        <w:rPr>
          <w:rFonts w:cs="Times New Roman"/>
        </w:rPr>
        <w:t xml:space="preserve">-in“ po priložení inej karty (pred vypršaním </w:t>
      </w:r>
      <w:proofErr w:type="spellStart"/>
      <w:r>
        <w:rPr>
          <w:rFonts w:cs="Times New Roman"/>
        </w:rPr>
        <w:t>time-out</w:t>
      </w:r>
      <w:proofErr w:type="spellEnd"/>
      <w:r>
        <w:rPr>
          <w:rFonts w:cs="Times New Roman"/>
        </w:rPr>
        <w:t xml:space="preserve">) </w:t>
      </w:r>
    </w:p>
    <w:p w14:paraId="679035A0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79" w:name="_Toc451755835"/>
      <w:bookmarkStart w:id="80" w:name="_Toc54676081"/>
      <w:r>
        <w:rPr>
          <w:rFonts w:ascii="Times New Roman" w:hAnsi="Times New Roman" w:cs="Times New Roman"/>
        </w:rPr>
        <w:t>Operácie s kartou v </w:t>
      </w:r>
      <w:proofErr w:type="spellStart"/>
      <w:r>
        <w:rPr>
          <w:rFonts w:ascii="Times New Roman" w:hAnsi="Times New Roman" w:cs="Times New Roman"/>
        </w:rPr>
        <w:t>back-office</w:t>
      </w:r>
      <w:bookmarkEnd w:id="79"/>
      <w:bookmarkEnd w:id="80"/>
      <w:proofErr w:type="spellEnd"/>
      <w:r>
        <w:rPr>
          <w:rFonts w:ascii="Times New Roman" w:hAnsi="Times New Roman" w:cs="Times New Roman"/>
        </w:rPr>
        <w:t xml:space="preserve"> </w:t>
      </w:r>
    </w:p>
    <w:p w14:paraId="22663064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81" w:name="_Toc54676082"/>
      <w:r>
        <w:rPr>
          <w:rFonts w:ascii="Times New Roman" w:hAnsi="Times New Roman" w:cs="Times New Roman"/>
          <w:color w:val="auto"/>
        </w:rPr>
        <w:t>Personalizácia karty</w:t>
      </w:r>
      <w:bookmarkEnd w:id="81"/>
      <w:r>
        <w:rPr>
          <w:rFonts w:ascii="Times New Roman" w:hAnsi="Times New Roman" w:cs="Times New Roman"/>
          <w:color w:val="auto"/>
        </w:rPr>
        <w:t xml:space="preserve"> </w:t>
      </w:r>
    </w:p>
    <w:p w14:paraId="455B2A12" w14:textId="77777777" w:rsidR="00064FE9" w:rsidRDefault="00D310A8">
      <w:pPr>
        <w:pStyle w:val="Nadpis3"/>
        <w:jc w:val="both"/>
      </w:pPr>
      <w:r>
        <w:t xml:space="preserve">Nová karta </w:t>
      </w:r>
    </w:p>
    <w:p w14:paraId="5569C1CA" w14:textId="77777777" w:rsidR="00064FE9" w:rsidRDefault="00D310A8">
      <w:pPr>
        <w:jc w:val="both"/>
      </w:pPr>
      <w:r>
        <w:t xml:space="preserve">Vydanie novej karty je popísané v kapitole 3.2 </w:t>
      </w:r>
    </w:p>
    <w:p w14:paraId="553C46A3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82" w:name="_Toc54676083"/>
      <w:r>
        <w:rPr>
          <w:rFonts w:ascii="Times New Roman" w:hAnsi="Times New Roman" w:cs="Times New Roman"/>
          <w:color w:val="auto"/>
        </w:rPr>
        <w:t>Zmena údajov na karte</w:t>
      </w:r>
      <w:bookmarkEnd w:id="82"/>
      <w:r>
        <w:rPr>
          <w:rFonts w:ascii="Times New Roman" w:hAnsi="Times New Roman" w:cs="Times New Roman"/>
          <w:color w:val="auto"/>
        </w:rPr>
        <w:t xml:space="preserve"> </w:t>
      </w:r>
    </w:p>
    <w:p w14:paraId="046EB668" w14:textId="77777777" w:rsidR="00064FE9" w:rsidRDefault="00D310A8">
      <w:pPr>
        <w:pStyle w:val="Nadpis3"/>
        <w:jc w:val="both"/>
      </w:pPr>
      <w:bookmarkStart w:id="83" w:name="_Toc451755838"/>
      <w:r>
        <w:t>Zmena platnosti karty</w:t>
      </w:r>
      <w:bookmarkEnd w:id="83"/>
      <w:r>
        <w:t xml:space="preserve"> </w:t>
      </w:r>
    </w:p>
    <w:p w14:paraId="2658696F" w14:textId="1107FFFA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Platnosť karty nastavuje vydavateľ karty podľa interných pravidiel pre vydávanie karty. </w:t>
      </w:r>
      <w:r w:rsidR="002F6D85" w:rsidRPr="002F6D85">
        <w:rPr>
          <w:rFonts w:cs="Times New Roman"/>
        </w:rPr>
        <w:t xml:space="preserve">. Odporúčaná dĺžka platnosti karty je 5 rokov bez možnosti predĺženia platnosti, najmä z dôvodu budúcich upgradov systému. </w:t>
      </w:r>
      <w:r>
        <w:rPr>
          <w:rFonts w:cs="Times New Roman"/>
        </w:rPr>
        <w:t xml:space="preserve">Karte, ktorá bola vyradená z evidencie, nie je možné zmeniť (predĺžiť) platnosť. </w:t>
      </w:r>
    </w:p>
    <w:p w14:paraId="28D17CE6" w14:textId="77777777" w:rsidR="00064FE9" w:rsidRDefault="00D310A8">
      <w:pPr>
        <w:numPr>
          <w:ilvl w:val="0"/>
          <w:numId w:val="38"/>
        </w:numPr>
        <w:jc w:val="both"/>
        <w:rPr>
          <w:rFonts w:cs="Times New Roman"/>
        </w:rPr>
      </w:pPr>
      <w:r>
        <w:rPr>
          <w:rFonts w:cs="Times New Roman"/>
        </w:rPr>
        <w:t xml:space="preserve">kontrola zablokovania karty </w:t>
      </w:r>
    </w:p>
    <w:p w14:paraId="07B15887" w14:textId="77777777" w:rsidR="00064FE9" w:rsidRDefault="00D310A8">
      <w:pPr>
        <w:numPr>
          <w:ilvl w:val="0"/>
          <w:numId w:val="38"/>
        </w:numPr>
        <w:jc w:val="both"/>
        <w:rPr>
          <w:rFonts w:cs="Times New Roman"/>
        </w:rPr>
      </w:pPr>
      <w:r>
        <w:rPr>
          <w:rFonts w:cs="Times New Roman"/>
        </w:rPr>
        <w:t xml:space="preserve">kontrola vyradenia karty z evidencie </w:t>
      </w:r>
    </w:p>
    <w:p w14:paraId="399DE5C5" w14:textId="77777777" w:rsidR="00064FE9" w:rsidRDefault="00D310A8">
      <w:pPr>
        <w:numPr>
          <w:ilvl w:val="0"/>
          <w:numId w:val="38"/>
        </w:numPr>
        <w:jc w:val="both"/>
        <w:rPr>
          <w:rFonts w:cs="Times New Roman"/>
        </w:rPr>
      </w:pPr>
      <w:r>
        <w:rPr>
          <w:rFonts w:cs="Times New Roman"/>
        </w:rPr>
        <w:t xml:space="preserve">zápis novej platnosti karty na kartu </w:t>
      </w:r>
    </w:p>
    <w:p w14:paraId="79848F47" w14:textId="77777777" w:rsidR="00064FE9" w:rsidRDefault="00D310A8">
      <w:pPr>
        <w:numPr>
          <w:ilvl w:val="0"/>
          <w:numId w:val="38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 nastavení novej platnosti karty do štatistiky </w:t>
      </w:r>
    </w:p>
    <w:p w14:paraId="6D799964" w14:textId="77777777" w:rsidR="00064FE9" w:rsidRDefault="00D310A8">
      <w:pPr>
        <w:pStyle w:val="Nadpis3"/>
        <w:jc w:val="both"/>
      </w:pPr>
      <w:r>
        <w:t xml:space="preserve">Predĺženie platnosti karty </w:t>
      </w:r>
    </w:p>
    <w:p w14:paraId="6CFE823E" w14:textId="77777777" w:rsidR="00064FE9" w:rsidRDefault="00D310A8">
      <w:pPr>
        <w:numPr>
          <w:ilvl w:val="0"/>
          <w:numId w:val="27"/>
        </w:numPr>
        <w:jc w:val="both"/>
        <w:rPr>
          <w:rFonts w:cs="Times New Roman"/>
        </w:rPr>
      </w:pPr>
      <w:r>
        <w:rPr>
          <w:rFonts w:cs="Times New Roman"/>
        </w:rPr>
        <w:t xml:space="preserve">MF </w:t>
      </w:r>
      <w:proofErr w:type="spellStart"/>
      <w:r>
        <w:rPr>
          <w:rFonts w:cs="Times New Roman"/>
        </w:rPr>
        <w:t>DESFire</w:t>
      </w:r>
      <w:proofErr w:type="spellEnd"/>
      <w:r>
        <w:rPr>
          <w:rFonts w:cs="Times New Roman"/>
        </w:rPr>
        <w:t xml:space="preserve"> – proces „Zmena platnosti karty“ podľa interných pravidiel vydavateľa karty – počet predĺžení sa da obmedziť v Nastaveniach, celková platnosť karty nemá presiahnuť 10 rokov </w:t>
      </w:r>
    </w:p>
    <w:p w14:paraId="7AD77A88" w14:textId="77777777" w:rsidR="00064FE9" w:rsidRDefault="00D310A8">
      <w:pPr>
        <w:pStyle w:val="Nadpis3"/>
        <w:jc w:val="both"/>
      </w:pPr>
      <w:r>
        <w:t xml:space="preserve">Ukončenie platnosti karty </w:t>
      </w:r>
    </w:p>
    <w:p w14:paraId="3784B6E8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(v prípade požiadavky na vyradenia karty, výmenu karty, ...) </w:t>
      </w:r>
    </w:p>
    <w:p w14:paraId="7969B3BA" w14:textId="77777777" w:rsidR="00064FE9" w:rsidRDefault="00D310A8">
      <w:pPr>
        <w:pStyle w:val="Odsekzoznamu"/>
        <w:numPr>
          <w:ilvl w:val="0"/>
          <w:numId w:val="28"/>
        </w:numPr>
        <w:jc w:val="both"/>
        <w:rPr>
          <w:rFonts w:cs="Times New Roman"/>
        </w:rPr>
      </w:pPr>
      <w:r>
        <w:rPr>
          <w:rFonts w:cs="Times New Roman"/>
        </w:rPr>
        <w:t xml:space="preserve">proces „Zmena platnosti karty“ </w:t>
      </w:r>
    </w:p>
    <w:p w14:paraId="6720D16A" w14:textId="77777777" w:rsidR="00064FE9" w:rsidRDefault="00D310A8">
      <w:pPr>
        <w:pStyle w:val="Odsekzoznamu"/>
        <w:numPr>
          <w:ilvl w:val="0"/>
          <w:numId w:val="28"/>
        </w:numPr>
        <w:jc w:val="both"/>
        <w:rPr>
          <w:rFonts w:cs="Times New Roman"/>
        </w:rPr>
      </w:pPr>
      <w:r>
        <w:rPr>
          <w:rFonts w:cs="Times New Roman"/>
        </w:rPr>
        <w:t xml:space="preserve">nová platnosť karty = aktuálny dátum </w:t>
      </w:r>
    </w:p>
    <w:p w14:paraId="710ED09B" w14:textId="77777777" w:rsidR="00064FE9" w:rsidRDefault="00D310A8">
      <w:pPr>
        <w:pStyle w:val="Nadpis3"/>
        <w:jc w:val="both"/>
      </w:pPr>
      <w:bookmarkStart w:id="84" w:name="_Toc451755839"/>
      <w:r>
        <w:lastRenderedPageBreak/>
        <w:t>Zmena platnosti dopravnej aplikácie</w:t>
      </w:r>
      <w:bookmarkEnd w:id="84"/>
      <w:r>
        <w:t xml:space="preserve"> </w:t>
      </w:r>
    </w:p>
    <w:p w14:paraId="6065C93C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Platnosť dopravnej aplikácie nastavuje vydavateľ dopravnej aplikácie podľa interných pravidiel pre vydávanie dopravnej aplikácie </w:t>
      </w:r>
    </w:p>
    <w:p w14:paraId="3BE5F79C" w14:textId="77777777" w:rsidR="00064FE9" w:rsidRDefault="00D310A8">
      <w:pPr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karty </w:t>
      </w:r>
    </w:p>
    <w:p w14:paraId="0058FC55" w14:textId="77777777" w:rsidR="00064FE9" w:rsidRDefault="00D310A8">
      <w:pPr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</w:t>
      </w:r>
    </w:p>
    <w:p w14:paraId="70D5087E" w14:textId="77777777" w:rsidR="00064FE9" w:rsidRDefault="00D310A8">
      <w:pPr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kontrola zadanej platnosti dopravnej aplikácie </w:t>
      </w:r>
    </w:p>
    <w:p w14:paraId="37B3ABC8" w14:textId="77777777" w:rsidR="00064FE9" w:rsidRDefault="00D310A8">
      <w:pPr>
        <w:numPr>
          <w:ilvl w:val="1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zadaná platnosť dopravnej aplikácie ≤ platnosť karty </w:t>
      </w:r>
    </w:p>
    <w:p w14:paraId="02D1F000" w14:textId="77777777" w:rsidR="00064FE9" w:rsidRDefault="00D310A8">
      <w:pPr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zápis novej platnosti dopravnej aplikácie na kartu </w:t>
      </w:r>
    </w:p>
    <w:p w14:paraId="4AF0E965" w14:textId="77777777" w:rsidR="00064FE9" w:rsidRDefault="00D310A8">
      <w:pPr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 nastavení novej platnosti dopravnej aplikácie do databázy </w:t>
      </w:r>
    </w:p>
    <w:p w14:paraId="1736A6C8" w14:textId="3DBBF8F2" w:rsidR="00064FE9" w:rsidRDefault="00064FE9">
      <w:pPr>
        <w:jc w:val="both"/>
        <w:rPr>
          <w:rFonts w:cs="Times New Roman"/>
        </w:rPr>
      </w:pPr>
    </w:p>
    <w:p w14:paraId="20D78DE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Platnosť zľavy nastavuje vydavateľ dopravnej aplikácie na základe potvrdenia o nároku na zľavu a podľa interných pravidiel pre poskytovanie tarifnej zľavy</w:t>
      </w:r>
    </w:p>
    <w:p w14:paraId="086AF8D0" w14:textId="77777777" w:rsidR="00064FE9" w:rsidRDefault="00D310A8">
      <w:pPr>
        <w:numPr>
          <w:ilvl w:val="0"/>
          <w:numId w:val="30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karty </w:t>
      </w:r>
    </w:p>
    <w:p w14:paraId="0AD7F1A6" w14:textId="77777777" w:rsidR="00064FE9" w:rsidRDefault="00D310A8">
      <w:pPr>
        <w:numPr>
          <w:ilvl w:val="0"/>
          <w:numId w:val="30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</w:t>
      </w:r>
    </w:p>
    <w:p w14:paraId="195E159E" w14:textId="77777777" w:rsidR="00064FE9" w:rsidRDefault="00D310A8">
      <w:pPr>
        <w:numPr>
          <w:ilvl w:val="0"/>
          <w:numId w:val="30"/>
        </w:numPr>
        <w:jc w:val="both"/>
        <w:rPr>
          <w:rFonts w:cs="Times New Roman"/>
        </w:rPr>
      </w:pPr>
      <w:r>
        <w:rPr>
          <w:rFonts w:cs="Times New Roman"/>
        </w:rPr>
        <w:t xml:space="preserve">kontrola zadanej platnosti tarifnej zľavy </w:t>
      </w:r>
    </w:p>
    <w:p w14:paraId="49701D99" w14:textId="77777777" w:rsidR="00064FE9" w:rsidRDefault="00D310A8">
      <w:pPr>
        <w:numPr>
          <w:ilvl w:val="1"/>
          <w:numId w:val="30"/>
        </w:numPr>
        <w:jc w:val="both"/>
        <w:rPr>
          <w:rFonts w:cs="Times New Roman"/>
        </w:rPr>
      </w:pPr>
      <w:r>
        <w:rPr>
          <w:rFonts w:cs="Times New Roman"/>
        </w:rPr>
        <w:t xml:space="preserve">zadaná platnosť tarifnej zľavy ≤ platnosť karty </w:t>
      </w:r>
    </w:p>
    <w:p w14:paraId="6D2C5032" w14:textId="77777777" w:rsidR="00064FE9" w:rsidRDefault="00D310A8">
      <w:pPr>
        <w:numPr>
          <w:ilvl w:val="0"/>
          <w:numId w:val="30"/>
        </w:numPr>
        <w:jc w:val="both"/>
        <w:rPr>
          <w:rFonts w:cs="Times New Roman"/>
        </w:rPr>
      </w:pPr>
      <w:r>
        <w:rPr>
          <w:rFonts w:cs="Times New Roman"/>
        </w:rPr>
        <w:t xml:space="preserve">zápis platnosti tarifnej zľavy na kartu </w:t>
      </w:r>
    </w:p>
    <w:p w14:paraId="580D714B" w14:textId="77777777" w:rsidR="00064FE9" w:rsidRDefault="00D310A8">
      <w:pPr>
        <w:numPr>
          <w:ilvl w:val="0"/>
          <w:numId w:val="30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 nastavení tarifnej zľavy do štatistiky </w:t>
      </w:r>
    </w:p>
    <w:p w14:paraId="16C03014" w14:textId="77777777" w:rsidR="00064FE9" w:rsidRDefault="00D310A8">
      <w:pPr>
        <w:pStyle w:val="Nadpis3"/>
        <w:jc w:val="both"/>
      </w:pPr>
      <w:bookmarkStart w:id="85" w:name="_Toc451755841"/>
      <w:r>
        <w:t>Zmena typu karty/kategórie cestujúceho</w:t>
      </w:r>
      <w:bookmarkEnd w:id="85"/>
      <w:r>
        <w:t xml:space="preserve"> </w:t>
      </w:r>
    </w:p>
    <w:p w14:paraId="66011CF8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Zmenu typu karty nastavuje vydavateľ dopravnej aplikácie na základe potvrdenia o nároku na zľavu podľa interných pravidiel pre poskytovanie tarifnej zľavy.</w:t>
      </w:r>
    </w:p>
    <w:p w14:paraId="53C14EA7" w14:textId="77777777" w:rsidR="00064FE9" w:rsidRDefault="00064FE9">
      <w:pPr>
        <w:jc w:val="both"/>
        <w:rPr>
          <w:rFonts w:cs="Times New Roman"/>
        </w:rPr>
      </w:pPr>
    </w:p>
    <w:p w14:paraId="39F34079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zmene typu karty </w:t>
      </w:r>
    </w:p>
    <w:p w14:paraId="43FD39B3" w14:textId="77777777" w:rsidR="00064FE9" w:rsidRDefault="00D310A8">
      <w:pPr>
        <w:numPr>
          <w:ilvl w:val="0"/>
          <w:numId w:val="31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karty </w:t>
      </w:r>
    </w:p>
    <w:p w14:paraId="649B5667" w14:textId="77777777" w:rsidR="00064FE9" w:rsidRDefault="00D310A8">
      <w:pPr>
        <w:numPr>
          <w:ilvl w:val="0"/>
          <w:numId w:val="31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</w:t>
      </w:r>
    </w:p>
    <w:p w14:paraId="364E871C" w14:textId="77777777" w:rsidR="00064FE9" w:rsidRDefault="00D310A8">
      <w:pPr>
        <w:numPr>
          <w:ilvl w:val="0"/>
          <w:numId w:val="31"/>
        </w:numPr>
        <w:jc w:val="both"/>
        <w:rPr>
          <w:rFonts w:cs="Times New Roman"/>
        </w:rPr>
      </w:pPr>
      <w:r>
        <w:rPr>
          <w:rFonts w:cs="Times New Roman"/>
        </w:rPr>
        <w:t xml:space="preserve">zápis nového typu karty na kartu </w:t>
      </w:r>
    </w:p>
    <w:p w14:paraId="7DA200E7" w14:textId="77777777" w:rsidR="00064FE9" w:rsidRDefault="00D310A8">
      <w:pPr>
        <w:numPr>
          <w:ilvl w:val="0"/>
          <w:numId w:val="31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zmene typu karty do štatistiky </w:t>
      </w:r>
    </w:p>
    <w:p w14:paraId="4B09A5EA" w14:textId="77777777" w:rsidR="00064FE9" w:rsidRDefault="00D310A8">
      <w:pPr>
        <w:numPr>
          <w:ilvl w:val="0"/>
          <w:numId w:val="31"/>
        </w:numPr>
        <w:jc w:val="both"/>
        <w:rPr>
          <w:rFonts w:cs="Times New Roman"/>
        </w:rPr>
      </w:pPr>
      <w:r>
        <w:rPr>
          <w:rFonts w:cs="Times New Roman"/>
        </w:rPr>
        <w:t xml:space="preserve">zmena platnosti typu karty (platnosti tarifnej zľavy) </w:t>
      </w:r>
    </w:p>
    <w:p w14:paraId="4C2ECF8F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86" w:name="_Toc451755836"/>
      <w:bookmarkStart w:id="87" w:name="_Toc54676084"/>
      <w:r>
        <w:rPr>
          <w:rFonts w:ascii="Times New Roman" w:hAnsi="Times New Roman" w:cs="Times New Roman"/>
          <w:color w:val="auto"/>
        </w:rPr>
        <w:t>Reklamácie</w:t>
      </w:r>
      <w:bookmarkEnd w:id="86"/>
      <w:bookmarkEnd w:id="87"/>
      <w:r>
        <w:rPr>
          <w:rFonts w:ascii="Times New Roman" w:hAnsi="Times New Roman" w:cs="Times New Roman"/>
          <w:color w:val="auto"/>
        </w:rPr>
        <w:t xml:space="preserve"> </w:t>
      </w:r>
    </w:p>
    <w:p w14:paraId="3ADD7AB7" w14:textId="77777777" w:rsidR="00064FE9" w:rsidRDefault="00D310A8">
      <w:pPr>
        <w:jc w:val="both"/>
      </w:pPr>
      <w:r>
        <w:t xml:space="preserve">Reklamácia PCL – procesy sú popísané v kapitole 4.4 </w:t>
      </w:r>
    </w:p>
    <w:p w14:paraId="5DB9892F" w14:textId="77777777" w:rsidR="00064FE9" w:rsidRDefault="00D310A8">
      <w:pPr>
        <w:pStyle w:val="Odsekzoznamu"/>
        <w:numPr>
          <w:ilvl w:val="0"/>
          <w:numId w:val="3"/>
        </w:numPr>
        <w:jc w:val="both"/>
      </w:pPr>
      <w:bookmarkStart w:id="88" w:name="_Toc451179781"/>
      <w:r>
        <w:t>vrátenie PCL pred začiatkom platnosti</w:t>
      </w:r>
      <w:bookmarkEnd w:id="88"/>
      <w:r>
        <w:t xml:space="preserve"> </w:t>
      </w:r>
    </w:p>
    <w:p w14:paraId="31D0AD96" w14:textId="77777777" w:rsidR="00064FE9" w:rsidRDefault="00D310A8">
      <w:pPr>
        <w:pStyle w:val="Odsekzoznamu"/>
        <w:numPr>
          <w:ilvl w:val="0"/>
          <w:numId w:val="3"/>
        </w:numPr>
        <w:jc w:val="both"/>
      </w:pPr>
      <w:bookmarkStart w:id="89" w:name="_Toc451179782"/>
      <w:r>
        <w:t>prenos PCL na novú kartu v prípade straty karty, poškodenia karty</w:t>
      </w:r>
      <w:bookmarkEnd w:id="89"/>
      <w:r>
        <w:t xml:space="preserve">, vydania novej karty </w:t>
      </w:r>
    </w:p>
    <w:p w14:paraId="2DA02158" w14:textId="77777777" w:rsidR="00064FE9" w:rsidRDefault="00D310A8">
      <w:pPr>
        <w:pStyle w:val="Odsekzoznamu"/>
        <w:numPr>
          <w:ilvl w:val="0"/>
          <w:numId w:val="3"/>
        </w:numPr>
        <w:jc w:val="both"/>
      </w:pPr>
      <w:bookmarkStart w:id="90" w:name="_Toc451179783"/>
      <w:r>
        <w:t>vrátenie PCL po začiatku platnosti</w:t>
      </w:r>
      <w:bookmarkEnd w:id="90"/>
      <w:r>
        <w:t xml:space="preserve"> </w:t>
      </w:r>
    </w:p>
    <w:p w14:paraId="732BFC3D" w14:textId="77777777" w:rsidR="00064FE9" w:rsidRDefault="00D310A8">
      <w:pPr>
        <w:jc w:val="both"/>
      </w:pPr>
      <w:r>
        <w:t xml:space="preserve">Reklamácia JCL </w:t>
      </w:r>
    </w:p>
    <w:p w14:paraId="7978B71A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JCL nie je možné preniesť na novú kartu </w:t>
      </w:r>
    </w:p>
    <w:p w14:paraId="271565E5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JCL nie je možné vrátiť </w:t>
      </w:r>
    </w:p>
    <w:p w14:paraId="7AF2C8FF" w14:textId="77777777" w:rsidR="00064FE9" w:rsidRDefault="00D310A8">
      <w:pPr>
        <w:jc w:val="both"/>
      </w:pPr>
      <w:r>
        <w:t xml:space="preserve">Reklamácia EP – procesy sú popísané v kapitole 6.5 </w:t>
      </w:r>
    </w:p>
    <w:p w14:paraId="4F15D16D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vrátenie zostatku EP </w:t>
      </w:r>
    </w:p>
    <w:p w14:paraId="131026EE" w14:textId="77777777" w:rsidR="00064FE9" w:rsidRDefault="00D310A8">
      <w:pPr>
        <w:pStyle w:val="Odsekzoznamu"/>
        <w:numPr>
          <w:ilvl w:val="0"/>
          <w:numId w:val="3"/>
        </w:numPr>
        <w:jc w:val="both"/>
      </w:pPr>
      <w:bookmarkStart w:id="91" w:name="_Toc451179809"/>
      <w:r>
        <w:t>prenos zostatku EP na novú kartu v prípade straty karty, poškodenia karty</w:t>
      </w:r>
      <w:bookmarkEnd w:id="91"/>
      <w:r>
        <w:t>, vydania novej karty</w:t>
      </w:r>
    </w:p>
    <w:p w14:paraId="6DB23440" w14:textId="77777777" w:rsidR="00064FE9" w:rsidRDefault="00D310A8">
      <w:pPr>
        <w:jc w:val="both"/>
      </w:pPr>
      <w:r>
        <w:t xml:space="preserve">Reklamácia karty – procesy sú popísané v kapitole 9.5 </w:t>
      </w:r>
    </w:p>
    <w:p w14:paraId="688B7981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nefunkčná karta (HW chyba) – </w:t>
      </w:r>
      <w:proofErr w:type="spellStart"/>
      <w:r>
        <w:t>prevydanie</w:t>
      </w:r>
      <w:proofErr w:type="spellEnd"/>
      <w:r>
        <w:t xml:space="preserve"> karty </w:t>
      </w:r>
    </w:p>
    <w:p w14:paraId="49C12640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nefunkčná karta (SW chyba) – oprava karty </w:t>
      </w:r>
    </w:p>
    <w:p w14:paraId="11E53DAB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karta po platnosti – </w:t>
      </w:r>
      <w:proofErr w:type="spellStart"/>
      <w:r>
        <w:t>prevydanie</w:t>
      </w:r>
      <w:proofErr w:type="spellEnd"/>
      <w:r>
        <w:t xml:space="preserve"> karty </w:t>
      </w:r>
    </w:p>
    <w:p w14:paraId="227B897D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výmena platnej karty (napr. výmena </w:t>
      </w:r>
      <w:proofErr w:type="spellStart"/>
      <w:r>
        <w:t>Classic</w:t>
      </w:r>
      <w:proofErr w:type="spellEnd"/>
      <w:r>
        <w:t xml:space="preserve"> za </w:t>
      </w:r>
      <w:proofErr w:type="spellStart"/>
      <w:r>
        <w:t>Desfire</w:t>
      </w:r>
      <w:proofErr w:type="spellEnd"/>
      <w:r>
        <w:t xml:space="preserve">) </w:t>
      </w:r>
    </w:p>
    <w:p w14:paraId="78563502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92" w:name="_Toc451755837"/>
      <w:bookmarkStart w:id="93" w:name="_Toc54676085"/>
      <w:r>
        <w:rPr>
          <w:rFonts w:ascii="Times New Roman" w:hAnsi="Times New Roman" w:cs="Times New Roman"/>
          <w:color w:val="auto"/>
        </w:rPr>
        <w:lastRenderedPageBreak/>
        <w:t>Výmena karty</w:t>
      </w:r>
      <w:bookmarkEnd w:id="92"/>
      <w:bookmarkEnd w:id="93"/>
      <w:r>
        <w:rPr>
          <w:rFonts w:ascii="Times New Roman" w:hAnsi="Times New Roman" w:cs="Times New Roman"/>
          <w:color w:val="auto"/>
        </w:rPr>
        <w:t xml:space="preserve"> </w:t>
      </w:r>
    </w:p>
    <w:p w14:paraId="1E3C7B3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Novú kartu vydáva vydavateľ, ktorý vydal pôvodnú (poškodenú/stratenú/neplatnú) kartu. </w:t>
      </w:r>
    </w:p>
    <w:p w14:paraId="114F158B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proofErr w:type="spellStart"/>
      <w:r>
        <w:rPr>
          <w:rFonts w:cs="Times New Roman"/>
        </w:rPr>
        <w:t>prevydanie</w:t>
      </w:r>
      <w:proofErr w:type="spellEnd"/>
      <w:r>
        <w:rPr>
          <w:rFonts w:cs="Times New Roman"/>
        </w:rPr>
        <w:t xml:space="preserve"> karty – karta sa vydáva po skončení platnosti pôvodnej karty </w:t>
      </w:r>
    </w:p>
    <w:p w14:paraId="21FA29F3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rPr>
          <w:rFonts w:cs="Times New Roman"/>
        </w:rPr>
        <w:t xml:space="preserve">duplikát karty – karta sa vydáva </w:t>
      </w:r>
      <w:r>
        <w:t>v prípade straty alebo poškodenia pôvodnej karty, pr</w:t>
      </w:r>
      <w:r>
        <w:rPr>
          <w:rFonts w:cs="Times New Roman"/>
        </w:rPr>
        <w:t>e vydanie duplikátu je potrebné pôvodnú kartu zablokovať alebo fyzicky zničiť</w:t>
      </w:r>
      <w:r>
        <w:t xml:space="preserve"> </w:t>
      </w:r>
    </w:p>
    <w:p w14:paraId="15280873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dočasná/náhradná karta – karta sa vydáva na obmedzenú dobu (7-30 dní, do doby vydania novej karty) v prípade, že sa </w:t>
      </w:r>
      <w:proofErr w:type="spellStart"/>
      <w:r>
        <w:rPr>
          <w:rFonts w:cs="Times New Roman"/>
        </w:rPr>
        <w:t>prevydanie</w:t>
      </w:r>
      <w:proofErr w:type="spellEnd"/>
      <w:r>
        <w:rPr>
          <w:rFonts w:cs="Times New Roman"/>
        </w:rPr>
        <w:t xml:space="preserve"> karty nevykoná „na počkanie“ </w:t>
      </w:r>
    </w:p>
    <w:p w14:paraId="3BD8EDF5" w14:textId="77777777" w:rsidR="00064FE9" w:rsidRDefault="00064FE9">
      <w:pPr>
        <w:jc w:val="both"/>
        <w:rPr>
          <w:rFonts w:cs="Times New Roman"/>
        </w:rPr>
      </w:pPr>
    </w:p>
    <w:p w14:paraId="0C2DA31A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výmene karty v prípade straty, poškodenia alebo skončenia platnosti pôvodnej karty </w:t>
      </w:r>
    </w:p>
    <w:p w14:paraId="4DD6E0C8" w14:textId="77777777" w:rsidR="00064FE9" w:rsidRDefault="00D310A8">
      <w:pPr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znefunkčnenie pôvodnej karty (netýka sa karty po skončení platnosti) </w:t>
      </w:r>
    </w:p>
    <w:p w14:paraId="477A254F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„skartovanie“ pôvodnej karty v prípade poškodenej karty (ak je karta k dispozícii) a ukončenie platnosti karty </w:t>
      </w:r>
    </w:p>
    <w:p w14:paraId="33F61A92" w14:textId="77777777" w:rsidR="00064FE9" w:rsidRDefault="00D310A8">
      <w:p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036628D6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zablokovanie pôvodnej karty v prípade straty karty (ak karta nie je k dispozícii) </w:t>
      </w:r>
    </w:p>
    <w:p w14:paraId="01394C66" w14:textId="77777777" w:rsidR="00064FE9" w:rsidRDefault="00D310A8">
      <w:pPr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vydanie novej karty </w:t>
      </w:r>
    </w:p>
    <w:p w14:paraId="0E349071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zápis osobných údajov na novú kartu (z údajov v DB) </w:t>
      </w:r>
    </w:p>
    <w:p w14:paraId="1195F90D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vyradenie pôvodnej karty z evidencie </w:t>
      </w:r>
    </w:p>
    <w:p w14:paraId="418016F7" w14:textId="77777777" w:rsidR="00064FE9" w:rsidRDefault="00D310A8">
      <w:pPr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vydanie potvrdenky o vydaní novej karty s údajmi </w:t>
      </w:r>
    </w:p>
    <w:p w14:paraId="69FDDC81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meno a priezvisko držiteľa karty </w:t>
      </w:r>
    </w:p>
    <w:p w14:paraId="4B01300E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číslo pôvodnej karty </w:t>
      </w:r>
    </w:p>
    <w:p w14:paraId="079D7835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číslo novej karty </w:t>
      </w:r>
    </w:p>
    <w:p w14:paraId="3F194B0B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dátum vyradenia pôvodnej karty/vydania novej karty </w:t>
      </w:r>
    </w:p>
    <w:p w14:paraId="4860AAE7" w14:textId="77777777" w:rsidR="00064FE9" w:rsidRDefault="00D310A8">
      <w:pPr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prenos údajov z pôvodnej karty na novú kartu </w:t>
      </w:r>
    </w:p>
    <w:p w14:paraId="3F894BD1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prenos platných PCL na novú kartu </w:t>
      </w:r>
    </w:p>
    <w:p w14:paraId="112E59FC" w14:textId="77777777" w:rsidR="00064FE9" w:rsidRDefault="00D310A8">
      <w:pPr>
        <w:numPr>
          <w:ilvl w:val="1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prenos zostatku EP na novú kartu (ak pôvodná karta nie je k dispozícii a karta je ešte platná, prenos zostatku EP sa môže vykonať až po uzávierke účtu pôvodnej karty) </w:t>
      </w:r>
    </w:p>
    <w:p w14:paraId="3A3ECFD8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94" w:name="_Toc54676086"/>
      <w:r>
        <w:rPr>
          <w:rFonts w:ascii="Times New Roman" w:hAnsi="Times New Roman" w:cs="Times New Roman"/>
          <w:color w:val="auto"/>
        </w:rPr>
        <w:t>Oprava karty</w:t>
      </w:r>
      <w:bookmarkEnd w:id="94"/>
      <w:r>
        <w:rPr>
          <w:rFonts w:ascii="Times New Roman" w:hAnsi="Times New Roman" w:cs="Times New Roman"/>
          <w:color w:val="auto"/>
        </w:rPr>
        <w:t xml:space="preserve"> </w:t>
      </w:r>
    </w:p>
    <w:p w14:paraId="16B86D42" w14:textId="68C13B03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Opravu karty (</w:t>
      </w:r>
      <w:r>
        <w:t xml:space="preserve">v prípade poškodenia dát na karte </w:t>
      </w:r>
      <w:r>
        <w:rPr>
          <w:rFonts w:cs="Times New Roman"/>
        </w:rPr>
        <w:t xml:space="preserve">) vykoná vydavateľ karty. </w:t>
      </w:r>
    </w:p>
    <w:p w14:paraId="3C444402" w14:textId="77777777" w:rsidR="00064FE9" w:rsidRDefault="00064FE9">
      <w:pPr>
        <w:jc w:val="both"/>
        <w:rPr>
          <w:rFonts w:cs="Times New Roman"/>
        </w:rPr>
      </w:pPr>
    </w:p>
    <w:p w14:paraId="21F1E210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oprave karty v prípade poškodenia dát na karte </w:t>
      </w:r>
    </w:p>
    <w:p w14:paraId="577A316A" w14:textId="77777777" w:rsidR="00064FE9" w:rsidRDefault="00D310A8">
      <w:pPr>
        <w:numPr>
          <w:ilvl w:val="0"/>
          <w:numId w:val="42"/>
        </w:numPr>
        <w:jc w:val="both"/>
        <w:rPr>
          <w:rFonts w:cs="Times New Roman"/>
        </w:rPr>
      </w:pPr>
      <w:r>
        <w:rPr>
          <w:rFonts w:cs="Times New Roman"/>
        </w:rPr>
        <w:t xml:space="preserve">Vytvorenie „image“ poškodenej karty </w:t>
      </w:r>
    </w:p>
    <w:p w14:paraId="05C692CB" w14:textId="77777777" w:rsidR="00064FE9" w:rsidRDefault="00D310A8">
      <w:pPr>
        <w:numPr>
          <w:ilvl w:val="0"/>
          <w:numId w:val="42"/>
        </w:numPr>
        <w:jc w:val="both"/>
        <w:rPr>
          <w:rFonts w:cs="Times New Roman"/>
        </w:rPr>
      </w:pPr>
      <w:r>
        <w:rPr>
          <w:rFonts w:cs="Times New Roman"/>
        </w:rPr>
        <w:t xml:space="preserve">Zaslanie image karty na helpdesk na analýzu </w:t>
      </w:r>
    </w:p>
    <w:p w14:paraId="2DFA1CB6" w14:textId="77777777" w:rsidR="00064FE9" w:rsidRDefault="00D310A8">
      <w:pPr>
        <w:numPr>
          <w:ilvl w:val="0"/>
          <w:numId w:val="42"/>
        </w:numPr>
        <w:jc w:val="both"/>
        <w:rPr>
          <w:rFonts w:cs="Times New Roman"/>
        </w:rPr>
      </w:pPr>
      <w:r>
        <w:rPr>
          <w:rFonts w:cs="Times New Roman"/>
        </w:rPr>
        <w:t xml:space="preserve">Na základe výsledkov analýzy </w:t>
      </w:r>
    </w:p>
    <w:p w14:paraId="6F2C36F9" w14:textId="77777777" w:rsidR="00064FE9" w:rsidRDefault="00D310A8">
      <w:pPr>
        <w:numPr>
          <w:ilvl w:val="1"/>
          <w:numId w:val="42"/>
        </w:numPr>
        <w:jc w:val="both"/>
        <w:rPr>
          <w:rFonts w:cs="Times New Roman"/>
        </w:rPr>
      </w:pPr>
      <w:r>
        <w:rPr>
          <w:rFonts w:cs="Times New Roman"/>
        </w:rPr>
        <w:t xml:space="preserve">Vydanie duplikátu karty </w:t>
      </w:r>
    </w:p>
    <w:p w14:paraId="0E45EBE4" w14:textId="77777777" w:rsidR="00064FE9" w:rsidRDefault="00D310A8">
      <w:p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alebo </w:t>
      </w:r>
    </w:p>
    <w:p w14:paraId="2B774001" w14:textId="77777777" w:rsidR="00064FE9" w:rsidRDefault="00D310A8">
      <w:pPr>
        <w:numPr>
          <w:ilvl w:val="1"/>
          <w:numId w:val="42"/>
        </w:numPr>
        <w:jc w:val="both"/>
        <w:rPr>
          <w:rFonts w:cs="Times New Roman"/>
        </w:rPr>
      </w:pPr>
      <w:r>
        <w:rPr>
          <w:rFonts w:cs="Times New Roman"/>
        </w:rPr>
        <w:t xml:space="preserve">Oprava dát na karte („Reset“ dopravnej aplikácie, prenos zostatku EP, prenos platných PCL) </w:t>
      </w:r>
    </w:p>
    <w:p w14:paraId="18DF265B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95" w:name="_Toc451755842"/>
      <w:bookmarkStart w:id="96" w:name="_Toc54676087"/>
      <w:r>
        <w:rPr>
          <w:rFonts w:ascii="Times New Roman" w:hAnsi="Times New Roman" w:cs="Times New Roman"/>
          <w:color w:val="auto"/>
        </w:rPr>
        <w:t>Zablokovanie karty</w:t>
      </w:r>
      <w:bookmarkEnd w:id="95"/>
      <w:bookmarkEnd w:id="96"/>
      <w:r>
        <w:rPr>
          <w:rFonts w:ascii="Times New Roman" w:hAnsi="Times New Roman" w:cs="Times New Roman"/>
          <w:color w:val="auto"/>
        </w:rPr>
        <w:t xml:space="preserve"> </w:t>
      </w:r>
    </w:p>
    <w:p w14:paraId="43CF292E" w14:textId="77777777" w:rsidR="00064FE9" w:rsidRDefault="00D310A8">
      <w:pPr>
        <w:pStyle w:val="Nadpis3"/>
        <w:jc w:val="both"/>
      </w:pPr>
      <w:bookmarkStart w:id="97" w:name="_Toc451755843"/>
      <w:r>
        <w:t xml:space="preserve">Zadanie požiadavky na zablokovanie – vloženie karty do </w:t>
      </w:r>
      <w:proofErr w:type="spellStart"/>
      <w:r>
        <w:t>BlackList</w:t>
      </w:r>
      <w:proofErr w:type="spellEnd"/>
      <w:r>
        <w:t>-u</w:t>
      </w:r>
      <w:bookmarkEnd w:id="97"/>
      <w:r>
        <w:t xml:space="preserve"> </w:t>
      </w:r>
    </w:p>
    <w:p w14:paraId="7D6BA56B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zadaní požiadavky na zablokovanie – karta sa vkladá do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-u na základe požiadavky držiteľa karty (v prípade straty karty – požiadavka na zablokovanie celej karty) </w:t>
      </w:r>
    </w:p>
    <w:p w14:paraId="25B606AA" w14:textId="77777777" w:rsidR="00064FE9" w:rsidRDefault="00D310A8">
      <w:pPr>
        <w:numPr>
          <w:ilvl w:val="0"/>
          <w:numId w:val="21"/>
        </w:numPr>
        <w:jc w:val="both"/>
        <w:rPr>
          <w:rFonts w:cs="Times New Roman"/>
        </w:rPr>
      </w:pPr>
      <w:r>
        <w:rPr>
          <w:rFonts w:cs="Times New Roman"/>
        </w:rPr>
        <w:t xml:space="preserve">vloženie karty do lokálneho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>-u (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dopravcu) </w:t>
      </w:r>
    </w:p>
    <w:p w14:paraId="532A66EC" w14:textId="77777777" w:rsidR="00064FE9" w:rsidRDefault="00D310A8">
      <w:pPr>
        <w:numPr>
          <w:ilvl w:val="0"/>
          <w:numId w:val="21"/>
        </w:numPr>
        <w:jc w:val="both"/>
        <w:rPr>
          <w:rFonts w:cs="Times New Roman"/>
        </w:rPr>
      </w:pPr>
      <w:r>
        <w:rPr>
          <w:rFonts w:cs="Times New Roman"/>
        </w:rPr>
        <w:t xml:space="preserve">generovanie lokálneho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-u </w:t>
      </w:r>
    </w:p>
    <w:p w14:paraId="1CBB4A4C" w14:textId="77777777" w:rsidR="00064FE9" w:rsidRDefault="00D310A8">
      <w:pPr>
        <w:pStyle w:val="Nadpis3"/>
        <w:jc w:val="both"/>
      </w:pPr>
      <w:bookmarkStart w:id="98" w:name="_Toc451755844"/>
      <w:r>
        <w:lastRenderedPageBreak/>
        <w:t xml:space="preserve">Zadanie požiadavky na zablokovanie – vloženie dopravnej aplikácie do </w:t>
      </w:r>
      <w:proofErr w:type="spellStart"/>
      <w:r>
        <w:t>BlackList</w:t>
      </w:r>
      <w:proofErr w:type="spellEnd"/>
      <w:r>
        <w:t>-u</w:t>
      </w:r>
      <w:bookmarkEnd w:id="98"/>
      <w:r>
        <w:t xml:space="preserve"> </w:t>
      </w:r>
    </w:p>
    <w:p w14:paraId="581E01ED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zadaní požiadavky na zablokovanie dopravnej aplikácie – dopravná aplikácia sa vkladá do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-u na základe požiadavky dopravcu (v prípade porušenia prepravných podmienok dopravcu – požiadavka na zablokovanie dopravnej aplikácie) </w:t>
      </w:r>
    </w:p>
    <w:p w14:paraId="123CC368" w14:textId="77777777" w:rsidR="00064FE9" w:rsidRDefault="00D310A8">
      <w:pPr>
        <w:numPr>
          <w:ilvl w:val="0"/>
          <w:numId w:val="22"/>
        </w:numPr>
        <w:jc w:val="both"/>
        <w:rPr>
          <w:rFonts w:cs="Times New Roman"/>
        </w:rPr>
      </w:pPr>
      <w:r>
        <w:rPr>
          <w:rFonts w:cs="Times New Roman"/>
        </w:rPr>
        <w:t xml:space="preserve">vloženie karty do lokálneho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>-u (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dopravcu) </w:t>
      </w:r>
    </w:p>
    <w:p w14:paraId="40212C3F" w14:textId="77777777" w:rsidR="00064FE9" w:rsidRDefault="00D310A8">
      <w:pPr>
        <w:numPr>
          <w:ilvl w:val="0"/>
          <w:numId w:val="22"/>
        </w:numPr>
        <w:jc w:val="both"/>
        <w:rPr>
          <w:rFonts w:cs="Times New Roman"/>
        </w:rPr>
      </w:pPr>
      <w:r>
        <w:rPr>
          <w:rFonts w:cs="Times New Roman"/>
        </w:rPr>
        <w:t xml:space="preserve">generovanie lokálneho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-u </w:t>
      </w:r>
    </w:p>
    <w:p w14:paraId="53AB40F5" w14:textId="77777777" w:rsidR="00064FE9" w:rsidRDefault="00D310A8">
      <w:pPr>
        <w:pStyle w:val="Nadpis3"/>
        <w:jc w:val="both"/>
      </w:pPr>
      <w:bookmarkStart w:id="99" w:name="_Toc451755845"/>
      <w:r>
        <w:t>Zablokovanie karty (nosiča) v prípade straty karty (na základe požiadavky držiteľa karty)</w:t>
      </w:r>
      <w:bookmarkEnd w:id="99"/>
      <w:r>
        <w:t xml:space="preserve"> – fyzické zablokovanie karty </w:t>
      </w:r>
    </w:p>
    <w:p w14:paraId="6BE7C93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>Postup pri zablokovaní karty na základe požiadavky na zablokovanie karty (záznam v </w:t>
      </w:r>
      <w:proofErr w:type="spellStart"/>
      <w:r>
        <w:rPr>
          <w:rFonts w:cs="Times New Roman"/>
        </w:rPr>
        <w:t>blackliste</w:t>
      </w:r>
      <w:proofErr w:type="spellEnd"/>
      <w:r>
        <w:rPr>
          <w:rFonts w:cs="Times New Roman"/>
        </w:rPr>
        <w:t xml:space="preserve">) </w:t>
      </w:r>
    </w:p>
    <w:p w14:paraId="361E8D55" w14:textId="77777777" w:rsidR="00064FE9" w:rsidRDefault="00D310A8">
      <w:pPr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karty </w:t>
      </w:r>
    </w:p>
    <w:p w14:paraId="4D20CD9F" w14:textId="77777777" w:rsidR="00064FE9" w:rsidRDefault="00D310A8">
      <w:pPr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dopravnej aplikácie </w:t>
      </w:r>
    </w:p>
    <w:p w14:paraId="7E7D1B22" w14:textId="77777777" w:rsidR="00064FE9" w:rsidRDefault="00D310A8">
      <w:pPr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</w:t>
      </w:r>
    </w:p>
    <w:p w14:paraId="2086E768" w14:textId="77777777" w:rsidR="00064FE9" w:rsidRDefault="00D310A8">
      <w:pPr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zablokovanie karty </w:t>
      </w:r>
    </w:p>
    <w:p w14:paraId="72684497" w14:textId="77777777" w:rsidR="00064FE9" w:rsidRDefault="00D310A8">
      <w:pPr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zablokovanie dopravnej aplikácie </w:t>
      </w:r>
    </w:p>
    <w:p w14:paraId="251C3D75" w14:textId="77777777" w:rsidR="00064FE9" w:rsidRDefault="00D310A8">
      <w:pPr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zablokovaní karty do štatistiky </w:t>
      </w:r>
    </w:p>
    <w:p w14:paraId="476E7ADC" w14:textId="77777777" w:rsidR="00064FE9" w:rsidRDefault="00D310A8">
      <w:pPr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zablokovaní karty </w:t>
      </w:r>
    </w:p>
    <w:p w14:paraId="746C1D17" w14:textId="5801CD9C" w:rsidR="00064FE9" w:rsidRDefault="00D310A8">
      <w:pPr>
        <w:pStyle w:val="Nadpis3"/>
        <w:jc w:val="both"/>
      </w:pPr>
      <w:bookmarkStart w:id="100" w:name="_Toc451755846"/>
      <w:r>
        <w:t xml:space="preserve">Zablokovanie dopravnej aplikácie v prípade porušenia PP </w:t>
      </w:r>
      <w:r w:rsidR="004C6037">
        <w:t xml:space="preserve">IDS ŽSK </w:t>
      </w:r>
      <w:r>
        <w:t>(na základe požiadavky dopravcu)</w:t>
      </w:r>
      <w:bookmarkEnd w:id="100"/>
      <w:r>
        <w:t xml:space="preserve"> </w:t>
      </w:r>
    </w:p>
    <w:p w14:paraId="72A4ED05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zablokovaní dopravnej aplikácie na základe požiadavky na zablokovanie dopravnej aplikácie </w:t>
      </w:r>
    </w:p>
    <w:p w14:paraId="3C25C7C9" w14:textId="77777777" w:rsidR="00064FE9" w:rsidRDefault="00D310A8">
      <w:pPr>
        <w:numPr>
          <w:ilvl w:val="0"/>
          <w:numId w:val="24"/>
        </w:numPr>
        <w:jc w:val="both"/>
        <w:rPr>
          <w:rFonts w:cs="Times New Roman"/>
        </w:rPr>
      </w:pPr>
      <w:r>
        <w:rPr>
          <w:rFonts w:cs="Times New Roman"/>
        </w:rPr>
        <w:t xml:space="preserve">kontrola platnosti dopravnej aplikácie </w:t>
      </w:r>
    </w:p>
    <w:p w14:paraId="106E4450" w14:textId="77777777" w:rsidR="00064FE9" w:rsidRDefault="00D310A8">
      <w:pPr>
        <w:numPr>
          <w:ilvl w:val="0"/>
          <w:numId w:val="24"/>
        </w:numPr>
        <w:jc w:val="both"/>
        <w:rPr>
          <w:rFonts w:cs="Times New Roman"/>
        </w:rPr>
      </w:pPr>
      <w:r>
        <w:rPr>
          <w:rFonts w:cs="Times New Roman"/>
        </w:rPr>
        <w:t xml:space="preserve">kontrola karty na </w:t>
      </w:r>
      <w:proofErr w:type="spellStart"/>
      <w:r>
        <w:rPr>
          <w:rFonts w:cs="Times New Roman"/>
        </w:rPr>
        <w:t>BlackList</w:t>
      </w:r>
      <w:proofErr w:type="spellEnd"/>
      <w:r>
        <w:rPr>
          <w:rFonts w:cs="Times New Roman"/>
        </w:rPr>
        <w:t xml:space="preserve"> </w:t>
      </w:r>
    </w:p>
    <w:p w14:paraId="713F5FD1" w14:textId="77777777" w:rsidR="00064FE9" w:rsidRDefault="00D310A8">
      <w:pPr>
        <w:numPr>
          <w:ilvl w:val="0"/>
          <w:numId w:val="24"/>
        </w:numPr>
        <w:jc w:val="both"/>
        <w:rPr>
          <w:rFonts w:cs="Times New Roman"/>
        </w:rPr>
      </w:pPr>
      <w:r>
        <w:rPr>
          <w:rFonts w:cs="Times New Roman"/>
        </w:rPr>
        <w:t xml:space="preserve">zablokovanie dopravnej aplikácie </w:t>
      </w:r>
    </w:p>
    <w:p w14:paraId="274BBBF4" w14:textId="77777777" w:rsidR="00064FE9" w:rsidRDefault="00D310A8">
      <w:pPr>
        <w:numPr>
          <w:ilvl w:val="0"/>
          <w:numId w:val="24"/>
        </w:numPr>
        <w:jc w:val="both"/>
        <w:rPr>
          <w:rFonts w:cs="Times New Roman"/>
        </w:rPr>
      </w:pPr>
      <w:r>
        <w:rPr>
          <w:rFonts w:cs="Times New Roman"/>
        </w:rPr>
        <w:t xml:space="preserve">zápis záznamu o zablokovaní dopravnej aplikácie do štatistiky </w:t>
      </w:r>
    </w:p>
    <w:p w14:paraId="1F765031" w14:textId="77777777" w:rsidR="00064FE9" w:rsidRDefault="00D310A8">
      <w:pPr>
        <w:numPr>
          <w:ilvl w:val="0"/>
          <w:numId w:val="24"/>
        </w:numPr>
        <w:jc w:val="both"/>
        <w:rPr>
          <w:rFonts w:cs="Times New Roman"/>
        </w:rPr>
      </w:pPr>
      <w:r>
        <w:rPr>
          <w:rFonts w:cs="Times New Roman"/>
        </w:rPr>
        <w:t xml:space="preserve">tlač potvrdenky o zablokovaní dopravnej aplikácie </w:t>
      </w:r>
    </w:p>
    <w:p w14:paraId="18EF2565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01" w:name="_Toc54676088"/>
      <w:r>
        <w:rPr>
          <w:rFonts w:ascii="Times New Roman" w:hAnsi="Times New Roman" w:cs="Times New Roman"/>
          <w:color w:val="auto"/>
        </w:rPr>
        <w:t>Karta po platnosti</w:t>
      </w:r>
      <w:bookmarkEnd w:id="101"/>
      <w:r>
        <w:rPr>
          <w:rFonts w:ascii="Times New Roman" w:hAnsi="Times New Roman" w:cs="Times New Roman"/>
          <w:color w:val="auto"/>
        </w:rPr>
        <w:t xml:space="preserve"> </w:t>
      </w:r>
    </w:p>
    <w:p w14:paraId="297A5302" w14:textId="77777777" w:rsidR="00064FE9" w:rsidRDefault="00D310A8">
      <w:pPr>
        <w:jc w:val="both"/>
      </w:pPr>
      <w:r>
        <w:t xml:space="preserve">Karta po platnosti (neplatná karta) nie je akceptovaná v akceptačných zariadeniach. </w:t>
      </w:r>
    </w:p>
    <w:p w14:paraId="54CF39DC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>Proces „</w:t>
      </w:r>
      <w:proofErr w:type="spellStart"/>
      <w:r>
        <w:t>Prevydanie</w:t>
      </w:r>
      <w:proofErr w:type="spellEnd"/>
      <w:r>
        <w:t xml:space="preserve"> karty“ – štandardné riešenie </w:t>
      </w:r>
    </w:p>
    <w:p w14:paraId="2CEB875D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Proces „Predĺženie platnosti karty“ – špeciálne prípady (napr. chystá sa prechod na nový typ karty) </w:t>
      </w:r>
    </w:p>
    <w:p w14:paraId="62B4B77A" w14:textId="77777777" w:rsidR="00064FE9" w:rsidRDefault="00D310A8">
      <w:pPr>
        <w:pStyle w:val="Odsekzoznamu"/>
        <w:numPr>
          <w:ilvl w:val="0"/>
          <w:numId w:val="3"/>
        </w:numPr>
        <w:jc w:val="both"/>
      </w:pPr>
      <w:r>
        <w:t xml:space="preserve">Proces „Vrátenie zostatku EP“ – je možné vrátiť aj z neplatnej karty </w:t>
      </w:r>
    </w:p>
    <w:p w14:paraId="49EFA21B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02" w:name="_Toc54676089"/>
      <w:r>
        <w:rPr>
          <w:rFonts w:ascii="Times New Roman" w:hAnsi="Times New Roman" w:cs="Times New Roman"/>
          <w:color w:val="auto"/>
        </w:rPr>
        <w:t>Vyradenie karty z evidencie</w:t>
      </w:r>
      <w:bookmarkEnd w:id="102"/>
      <w:r>
        <w:rPr>
          <w:rFonts w:ascii="Times New Roman" w:hAnsi="Times New Roman" w:cs="Times New Roman"/>
          <w:color w:val="auto"/>
        </w:rPr>
        <w:t xml:space="preserve"> </w:t>
      </w:r>
    </w:p>
    <w:p w14:paraId="092AB709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Nepoužívané karty (karta po platnosti, nefunkčná karta, zablokovaná karta, ...) je možné vyradiť z evidencie. Vyradenú kartu nie je možné užívateľsky opätovne zaradiť do evidencie. Vyradené karty sa nezobrazujú v personalizácii ani v prehľadoch kariet. </w:t>
      </w:r>
    </w:p>
    <w:p w14:paraId="46BC83D9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Chybou obsluhy môže dôjsť k použitiu vyradenej karty (vyradenie platnej funkčnej karty). Ak v systéme vznikne záznam o použití vyradenej karty, systém kartu opätovne zaradí do evidencie a zablokuje (vyradená karta nemôže byť zablokovaná). </w:t>
      </w:r>
    </w:p>
    <w:p w14:paraId="491B02C9" w14:textId="77777777" w:rsidR="00064FE9" w:rsidRDefault="00D310A8">
      <w:pPr>
        <w:pStyle w:val="Nadpis3"/>
        <w:jc w:val="both"/>
      </w:pPr>
      <w:r>
        <w:t xml:space="preserve">Manuálne vyradenie karty z evidencie (na základe požiadavky cestujúceho) </w:t>
      </w:r>
    </w:p>
    <w:p w14:paraId="2C46A287" w14:textId="77777777" w:rsidR="00064FE9" w:rsidRDefault="00D310A8">
      <w:pPr>
        <w:jc w:val="both"/>
      </w:pPr>
      <w:r>
        <w:t xml:space="preserve">Postup pri manuálnom vyradení karty z evidencie – karta je k dispozícii </w:t>
      </w:r>
    </w:p>
    <w:p w14:paraId="2CD5CFCA" w14:textId="77777777" w:rsidR="00064FE9" w:rsidRDefault="00D310A8">
      <w:pPr>
        <w:numPr>
          <w:ilvl w:val="0"/>
          <w:numId w:val="41"/>
        </w:numPr>
        <w:jc w:val="both"/>
        <w:rPr>
          <w:rFonts w:cs="Times New Roman"/>
        </w:rPr>
      </w:pPr>
      <w:r>
        <w:rPr>
          <w:rFonts w:cs="Times New Roman"/>
        </w:rPr>
        <w:t xml:space="preserve">Obsluha vráti zostatok z karty, skontroluje Priestupky, blokovania </w:t>
      </w:r>
    </w:p>
    <w:p w14:paraId="21913B72" w14:textId="77777777" w:rsidR="00064FE9" w:rsidRDefault="00D310A8">
      <w:pPr>
        <w:numPr>
          <w:ilvl w:val="0"/>
          <w:numId w:val="41"/>
        </w:numPr>
        <w:jc w:val="both"/>
        <w:rPr>
          <w:rFonts w:cs="Times New Roman"/>
        </w:rPr>
      </w:pPr>
      <w:r>
        <w:rPr>
          <w:rFonts w:cs="Times New Roman"/>
        </w:rPr>
        <w:t xml:space="preserve">obsluha vyhľadá kartu v matrike kariet </w:t>
      </w:r>
    </w:p>
    <w:p w14:paraId="5BA24DB1" w14:textId="77777777" w:rsidR="00064FE9" w:rsidRDefault="00D310A8">
      <w:pPr>
        <w:numPr>
          <w:ilvl w:val="0"/>
          <w:numId w:val="41"/>
        </w:numPr>
        <w:jc w:val="both"/>
        <w:rPr>
          <w:rFonts w:cs="Times New Roman"/>
        </w:rPr>
      </w:pPr>
      <w:r>
        <w:rPr>
          <w:rFonts w:cs="Times New Roman"/>
        </w:rPr>
        <w:t xml:space="preserve">obsluha zadá „vyradiť kartu z evidencie“ </w:t>
      </w:r>
    </w:p>
    <w:p w14:paraId="7C8B71DD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nulový zostatok EP </w:t>
      </w:r>
    </w:p>
    <w:p w14:paraId="0C9C2113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vymazané osobné údaje – štandardne až určitý čas po vyradení, po platnosti alebo po poslednom použití – nie hneď </w:t>
      </w:r>
    </w:p>
    <w:p w14:paraId="5CAD9E0F" w14:textId="77777777" w:rsidR="00064FE9" w:rsidRDefault="00D310A8">
      <w:pPr>
        <w:numPr>
          <w:ilvl w:val="0"/>
          <w:numId w:val="41"/>
        </w:numPr>
        <w:jc w:val="both"/>
        <w:rPr>
          <w:rFonts w:cs="Times New Roman"/>
        </w:rPr>
      </w:pPr>
      <w:r>
        <w:rPr>
          <w:rFonts w:cs="Times New Roman"/>
        </w:rPr>
        <w:t xml:space="preserve">aplikácia zapíše príznak „vyradená karta“, dátum vyradenia do DB </w:t>
      </w:r>
    </w:p>
    <w:p w14:paraId="0B957C38" w14:textId="77777777" w:rsidR="00064FE9" w:rsidRDefault="00D310A8">
      <w:pPr>
        <w:numPr>
          <w:ilvl w:val="0"/>
          <w:numId w:val="41"/>
        </w:numPr>
        <w:jc w:val="both"/>
        <w:rPr>
          <w:rFonts w:cs="Times New Roman"/>
        </w:rPr>
      </w:pPr>
      <w:r>
        <w:rPr>
          <w:rFonts w:cs="Times New Roman"/>
        </w:rPr>
        <w:t xml:space="preserve">aplikácia zapíše príznak „vyradená karta“ na kartu, ak je funkčná (ak nie je karta k dispozícii, nesmie sa vyraďovať) </w:t>
      </w:r>
    </w:p>
    <w:p w14:paraId="00CB30DC" w14:textId="77777777" w:rsidR="00064FE9" w:rsidRDefault="00D310A8">
      <w:pPr>
        <w:pStyle w:val="Nadpis3"/>
        <w:jc w:val="both"/>
      </w:pPr>
      <w:bookmarkStart w:id="103" w:name="_Toc451755847"/>
      <w:r>
        <w:t>Hromadné vyradenie karty z evidencie (na základe požiadavky dopravcu)</w:t>
      </w:r>
      <w:bookmarkEnd w:id="103"/>
      <w:r>
        <w:t xml:space="preserve"> </w:t>
      </w:r>
    </w:p>
    <w:p w14:paraId="0E1E2A76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Hromadné vyradenie je v podstate Vymazať osobné údaje na neplatných, x rokov nepoužitých kartách s nulovým zostatkom. </w:t>
      </w:r>
    </w:p>
    <w:p w14:paraId="364FAFBC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Postup pri hromadnom vyradení karty z evidencie </w:t>
      </w:r>
    </w:p>
    <w:p w14:paraId="2A158D7C" w14:textId="77777777" w:rsidR="00064FE9" w:rsidRDefault="00D310A8">
      <w:pPr>
        <w:numPr>
          <w:ilvl w:val="0"/>
          <w:numId w:val="39"/>
        </w:numPr>
        <w:jc w:val="both"/>
        <w:rPr>
          <w:rFonts w:cs="Times New Roman"/>
        </w:rPr>
      </w:pPr>
      <w:r>
        <w:rPr>
          <w:rFonts w:cs="Times New Roman"/>
        </w:rPr>
        <w:t xml:space="preserve">voľba – „vyradenie neplatných kariet z evidencie“ </w:t>
      </w:r>
    </w:p>
    <w:p w14:paraId="17E1A976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aplikácia vyradí z evidencie karty pri splnení nasledovných podmienok </w:t>
      </w:r>
    </w:p>
    <w:p w14:paraId="472EDE6C" w14:textId="77777777" w:rsidR="00064FE9" w:rsidRDefault="00D310A8">
      <w:pPr>
        <w:pStyle w:val="Odsekzoznamu"/>
        <w:numPr>
          <w:ilvl w:val="1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karta po platnosti </w:t>
      </w:r>
    </w:p>
    <w:p w14:paraId="6C17A4CE" w14:textId="77777777" w:rsidR="00064FE9" w:rsidRDefault="00D310A8">
      <w:pPr>
        <w:pStyle w:val="Odsekzoznamu"/>
        <w:numPr>
          <w:ilvl w:val="1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nulový zostatok EP (umorený zostatok) </w:t>
      </w:r>
    </w:p>
    <w:p w14:paraId="621A6F4A" w14:textId="77777777" w:rsidR="00064FE9" w:rsidRDefault="00D310A8">
      <w:pPr>
        <w:pStyle w:val="Odsekzoznamu"/>
        <w:numPr>
          <w:ilvl w:val="1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vymazané osobné údaje majiteľa karty </w:t>
      </w:r>
    </w:p>
    <w:p w14:paraId="2B2C5ED9" w14:textId="77777777" w:rsidR="00064FE9" w:rsidRPr="00502173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04" w:name="_Toc54676090"/>
      <w:r w:rsidRPr="00502173">
        <w:rPr>
          <w:rFonts w:ascii="Times New Roman" w:hAnsi="Times New Roman" w:cs="Times New Roman"/>
          <w:color w:val="auto"/>
        </w:rPr>
        <w:t>Reklamačná karta</w:t>
      </w:r>
      <w:bookmarkEnd w:id="104"/>
      <w:r w:rsidRPr="00502173">
        <w:rPr>
          <w:rFonts w:ascii="Times New Roman" w:hAnsi="Times New Roman" w:cs="Times New Roman"/>
          <w:color w:val="auto"/>
        </w:rPr>
        <w:t xml:space="preserve"> </w:t>
      </w:r>
    </w:p>
    <w:p w14:paraId="603F7310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Reklamačná karta je dočasná/náhradná karty, ktorú dopravca vydá cestujúcemu na obmedzenú dobu ako náhradu stratenej, poškodenej, nefunkčnej karty v prípade, že novú kartu nie je možné vydať „na počkanie“. Cestujúci môže náhradnú kartu používať rovnakým spôsobom ako pôvodnú kartu až do doby vydania novej karty. </w:t>
      </w:r>
    </w:p>
    <w:p w14:paraId="7D2E0A8B" w14:textId="77777777" w:rsidR="00064FE9" w:rsidRDefault="00064FE9">
      <w:pPr>
        <w:jc w:val="both"/>
        <w:rPr>
          <w:rFonts w:cs="Times New Roman"/>
        </w:rPr>
      </w:pPr>
    </w:p>
    <w:p w14:paraId="6A577F9D" w14:textId="77777777" w:rsidR="00064FE9" w:rsidRDefault="00D310A8">
      <w:pPr>
        <w:jc w:val="both"/>
      </w:pPr>
      <w:r>
        <w:t xml:space="preserve">Postup pri vydaní dočasnej/náhradnej karty </w:t>
      </w:r>
    </w:p>
    <w:p w14:paraId="39C79376" w14:textId="77777777" w:rsidR="00064FE9" w:rsidRDefault="00D310A8">
      <w:pPr>
        <w:numPr>
          <w:ilvl w:val="0"/>
          <w:numId w:val="49"/>
        </w:numPr>
        <w:jc w:val="both"/>
        <w:rPr>
          <w:rFonts w:cs="Times New Roman"/>
        </w:rPr>
      </w:pPr>
      <w:r>
        <w:rPr>
          <w:rFonts w:cs="Times New Roman"/>
        </w:rPr>
        <w:t xml:space="preserve">nastavenie platnosti karty (7 – 30 dní) </w:t>
      </w:r>
    </w:p>
    <w:p w14:paraId="3870DF26" w14:textId="77777777" w:rsidR="00064FE9" w:rsidRDefault="00D310A8">
      <w:pPr>
        <w:numPr>
          <w:ilvl w:val="0"/>
          <w:numId w:val="49"/>
        </w:numPr>
        <w:jc w:val="both"/>
        <w:rPr>
          <w:rFonts w:cs="Times New Roman"/>
        </w:rPr>
      </w:pPr>
      <w:r>
        <w:rPr>
          <w:rFonts w:cs="Times New Roman"/>
        </w:rPr>
        <w:t xml:space="preserve">zápis osobných údajov </w:t>
      </w:r>
    </w:p>
    <w:p w14:paraId="5D2D8101" w14:textId="77777777" w:rsidR="00064FE9" w:rsidRDefault="00D310A8">
      <w:pPr>
        <w:numPr>
          <w:ilvl w:val="0"/>
          <w:numId w:val="49"/>
        </w:numPr>
        <w:jc w:val="both"/>
        <w:rPr>
          <w:rFonts w:cs="Times New Roman"/>
        </w:rPr>
      </w:pPr>
      <w:r>
        <w:rPr>
          <w:rFonts w:cs="Times New Roman"/>
        </w:rPr>
        <w:t xml:space="preserve">prenos PCL z pôvodnej karty na náhradnú kartu </w:t>
      </w:r>
    </w:p>
    <w:p w14:paraId="35BAF927" w14:textId="77777777" w:rsidR="00064FE9" w:rsidRDefault="00064FE9">
      <w:pPr>
        <w:jc w:val="both"/>
        <w:rPr>
          <w:rFonts w:cs="Times New Roman"/>
        </w:rPr>
      </w:pPr>
    </w:p>
    <w:p w14:paraId="60F51552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Zostatok EP sa na dočasnú kartu neprenáša, prenesie sa až na novú kartu. Pre používanie EP je potrebné vykonať vklad na EP. </w:t>
      </w:r>
    </w:p>
    <w:p w14:paraId="353FE7EC" w14:textId="77777777" w:rsidR="00064FE9" w:rsidRDefault="00064FE9">
      <w:pPr>
        <w:jc w:val="both"/>
        <w:rPr>
          <w:rFonts w:cs="Times New Roman"/>
        </w:rPr>
      </w:pPr>
    </w:p>
    <w:p w14:paraId="6FB1093F" w14:textId="77777777" w:rsidR="00064FE9" w:rsidRDefault="00D310A8">
      <w:pPr>
        <w:jc w:val="both"/>
      </w:pPr>
      <w:r>
        <w:t xml:space="preserve">Postup pri vrátení dočasnej/náhradnej karty </w:t>
      </w:r>
    </w:p>
    <w:p w14:paraId="75BC9EC9" w14:textId="77777777" w:rsidR="00064FE9" w:rsidRDefault="00D310A8">
      <w:pPr>
        <w:numPr>
          <w:ilvl w:val="0"/>
          <w:numId w:val="50"/>
        </w:numPr>
        <w:jc w:val="both"/>
        <w:rPr>
          <w:rFonts w:cs="Times New Roman"/>
        </w:rPr>
      </w:pPr>
      <w:r>
        <w:rPr>
          <w:rFonts w:cs="Times New Roman"/>
        </w:rPr>
        <w:t xml:space="preserve">prenos PCL z náhradnej karty na novú kartu </w:t>
      </w:r>
    </w:p>
    <w:p w14:paraId="60246A3F" w14:textId="77777777" w:rsidR="00064FE9" w:rsidRDefault="00D310A8">
      <w:pPr>
        <w:numPr>
          <w:ilvl w:val="0"/>
          <w:numId w:val="50"/>
        </w:numPr>
        <w:jc w:val="both"/>
        <w:rPr>
          <w:rFonts w:cs="Times New Roman"/>
        </w:rPr>
      </w:pPr>
      <w:r>
        <w:rPr>
          <w:rFonts w:cs="Times New Roman"/>
        </w:rPr>
        <w:t>prenos zostatku EP z náhradnej karty na novú kartu</w:t>
      </w:r>
    </w:p>
    <w:p w14:paraId="700CDC02" w14:textId="77777777" w:rsidR="00064FE9" w:rsidRDefault="00D310A8">
      <w:pPr>
        <w:numPr>
          <w:ilvl w:val="0"/>
          <w:numId w:val="50"/>
        </w:numPr>
        <w:jc w:val="both"/>
        <w:rPr>
          <w:rFonts w:cs="Times New Roman"/>
        </w:rPr>
      </w:pPr>
      <w:r>
        <w:rPr>
          <w:rFonts w:cs="Times New Roman"/>
        </w:rPr>
        <w:t xml:space="preserve">prenos zostatku EP z pôvodnej (nefunkčnej) karty na novú kartu </w:t>
      </w:r>
    </w:p>
    <w:p w14:paraId="386132DC" w14:textId="77777777" w:rsidR="00064FE9" w:rsidRDefault="00D310A8">
      <w:pPr>
        <w:numPr>
          <w:ilvl w:val="0"/>
          <w:numId w:val="50"/>
        </w:numPr>
        <w:jc w:val="both"/>
        <w:rPr>
          <w:rFonts w:cs="Times New Roman"/>
        </w:rPr>
      </w:pPr>
      <w:r>
        <w:rPr>
          <w:rFonts w:cs="Times New Roman"/>
        </w:rPr>
        <w:t xml:space="preserve">vymazanie náhradnej karty </w:t>
      </w:r>
    </w:p>
    <w:p w14:paraId="03E8FEC3" w14:textId="77777777" w:rsidR="00064FE9" w:rsidRDefault="00D310A8">
      <w:pPr>
        <w:pStyle w:val="Nadpis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105" w:name="_Toc451755851"/>
      <w:bookmarkStart w:id="106" w:name="_Toc54676091"/>
      <w:r>
        <w:rPr>
          <w:rFonts w:ascii="Times New Roman" w:hAnsi="Times New Roman" w:cs="Times New Roman"/>
        </w:rPr>
        <w:t>Požiadavky na akceptačné zariadenie</w:t>
      </w:r>
      <w:bookmarkEnd w:id="105"/>
      <w:bookmarkEnd w:id="106"/>
      <w:r>
        <w:rPr>
          <w:rFonts w:ascii="Times New Roman" w:hAnsi="Times New Roman" w:cs="Times New Roman"/>
        </w:rPr>
        <w:t xml:space="preserve"> </w:t>
      </w:r>
    </w:p>
    <w:p w14:paraId="1C823457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07" w:name="_Toc451755852"/>
      <w:bookmarkStart w:id="108" w:name="_Toc54676092"/>
      <w:r>
        <w:rPr>
          <w:rFonts w:ascii="Times New Roman" w:hAnsi="Times New Roman" w:cs="Times New Roman"/>
          <w:color w:val="auto"/>
        </w:rPr>
        <w:t>Zobrazenie Typu a Podtypu karty v akceptačnom zariadení</w:t>
      </w:r>
      <w:bookmarkEnd w:id="107"/>
      <w:bookmarkEnd w:id="108"/>
      <w:r>
        <w:rPr>
          <w:rFonts w:ascii="Times New Roman" w:hAnsi="Times New Roman" w:cs="Times New Roman"/>
          <w:color w:val="auto"/>
        </w:rPr>
        <w:t xml:space="preserve"> </w:t>
      </w:r>
    </w:p>
    <w:p w14:paraId="4A1EBB9B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Typ Karty – pevný číselník IDS ŽSK, kompatibilný s číselníkom Systému ADK </w:t>
      </w:r>
    </w:p>
    <w:p w14:paraId="18100686" w14:textId="77777777" w:rsidR="00064FE9" w:rsidRDefault="00064FE9">
      <w:pPr>
        <w:jc w:val="both"/>
        <w:rPr>
          <w:rFonts w:cs="Times New Roman"/>
        </w:rPr>
      </w:pPr>
    </w:p>
    <w:p w14:paraId="39D6F4A8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0=Nedefinovaný typ karty </w:t>
      </w:r>
    </w:p>
    <w:p w14:paraId="0674B0CB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1=Celá </w:t>
      </w:r>
    </w:p>
    <w:p w14:paraId="45AF1477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2=Dieťa 6-15 rokov </w:t>
      </w:r>
    </w:p>
    <w:p w14:paraId="68B10653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3=Zdarma </w:t>
      </w:r>
    </w:p>
    <w:p w14:paraId="6A4C89F9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4=Študent VŠ do 26 rokov </w:t>
      </w:r>
    </w:p>
    <w:p w14:paraId="1555FDE9" w14:textId="24B69D2F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>5=</w:t>
      </w:r>
      <w:r w:rsidR="002F6D85">
        <w:rPr>
          <w:rFonts w:ascii="Times New Roman" w:eastAsia="MS Mincho" w:hAnsi="Times New Roman"/>
          <w:sz w:val="22"/>
          <w:szCs w:val="22"/>
          <w:lang w:val="sk-SK"/>
        </w:rPr>
        <w:t>Senior</w:t>
      </w:r>
      <w:r>
        <w:rPr>
          <w:rFonts w:ascii="Times New Roman" w:eastAsia="MS Mincho" w:hAnsi="Times New Roman"/>
          <w:sz w:val="22"/>
          <w:szCs w:val="22"/>
          <w:lang w:val="sk-SK"/>
        </w:rPr>
        <w:t xml:space="preserve"> do 70 rokov </w:t>
      </w:r>
    </w:p>
    <w:p w14:paraId="1EFA8F11" w14:textId="2B78339B" w:rsidR="00064FE9" w:rsidRDefault="00D310A8">
      <w:pPr>
        <w:pStyle w:val="Obyajntext"/>
        <w:ind w:left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lastRenderedPageBreak/>
        <w:t>6=</w:t>
      </w:r>
      <w:r w:rsidR="002F6D85">
        <w:rPr>
          <w:rFonts w:ascii="Times New Roman" w:eastAsia="MS Mincho" w:hAnsi="Times New Roman"/>
          <w:sz w:val="22"/>
          <w:szCs w:val="22"/>
          <w:lang w:val="sk-SK"/>
        </w:rPr>
        <w:t>Senior</w:t>
      </w:r>
      <w:r>
        <w:rPr>
          <w:rFonts w:ascii="Times New Roman" w:eastAsia="MS Mincho" w:hAnsi="Times New Roman"/>
          <w:sz w:val="22"/>
          <w:szCs w:val="22"/>
          <w:lang w:val="sk-SK"/>
        </w:rPr>
        <w:t xml:space="preserve"> nad 70 rokov </w:t>
      </w:r>
    </w:p>
    <w:p w14:paraId="0D4F343A" w14:textId="77777777" w:rsidR="00064FE9" w:rsidRDefault="00D310A8">
      <w:pPr>
        <w:pStyle w:val="Obyajntext"/>
        <w:ind w:left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7=Žiak SŠ </w:t>
      </w:r>
    </w:p>
    <w:p w14:paraId="32935FA0" w14:textId="77777777" w:rsidR="00064FE9" w:rsidRPr="004C227D" w:rsidRDefault="00D310A8">
      <w:pPr>
        <w:pStyle w:val="Obyajntext"/>
        <w:ind w:left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 w:rsidRPr="004C227D">
        <w:rPr>
          <w:rFonts w:ascii="Times New Roman" w:eastAsia="MS Mincho" w:hAnsi="Times New Roman"/>
          <w:sz w:val="22"/>
          <w:szCs w:val="22"/>
          <w:lang w:val="sk-SK"/>
        </w:rPr>
        <w:t xml:space="preserve">8=Prenosná </w:t>
      </w:r>
    </w:p>
    <w:p w14:paraId="5AC84CB3" w14:textId="05036644" w:rsidR="00064FE9" w:rsidRDefault="00D310A8">
      <w:pPr>
        <w:pStyle w:val="Obyajntext"/>
        <w:ind w:left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 w:rsidRPr="004C227D">
        <w:rPr>
          <w:rFonts w:ascii="Times New Roman" w:eastAsia="MS Mincho" w:hAnsi="Times New Roman"/>
          <w:sz w:val="22"/>
          <w:szCs w:val="22"/>
          <w:lang w:val="sk-SK"/>
        </w:rPr>
        <w:t>9=</w:t>
      </w:r>
      <w:r w:rsidR="00B506B1" w:rsidRPr="004C227D">
        <w:rPr>
          <w:rFonts w:ascii="Times New Roman" w:eastAsia="MS Mincho" w:hAnsi="Times New Roman"/>
          <w:sz w:val="22"/>
          <w:szCs w:val="22"/>
          <w:lang w:val="sk-SK"/>
        </w:rPr>
        <w:t>Zamestnanec zmluvného partnera</w:t>
      </w:r>
      <w:r w:rsidR="004C227D">
        <w:rPr>
          <w:rFonts w:ascii="Times New Roman" w:eastAsia="MS Mincho" w:hAnsi="Times New Roman"/>
          <w:sz w:val="22"/>
          <w:szCs w:val="22"/>
          <w:lang w:val="sk-SK"/>
        </w:rPr>
        <w:t xml:space="preserve"> SAD, DP</w:t>
      </w:r>
      <w:r>
        <w:rPr>
          <w:rFonts w:ascii="Times New Roman" w:eastAsia="MS Mincho" w:hAnsi="Times New Roman"/>
          <w:sz w:val="22"/>
          <w:szCs w:val="22"/>
          <w:lang w:val="sk-SK"/>
        </w:rPr>
        <w:t xml:space="preserve"> </w:t>
      </w:r>
    </w:p>
    <w:p w14:paraId="5133451F" w14:textId="77777777" w:rsidR="00064FE9" w:rsidRDefault="00D310A8">
      <w:pPr>
        <w:pStyle w:val="Obyajntext"/>
        <w:ind w:left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10=Iná osoba VÚC </w:t>
      </w:r>
    </w:p>
    <w:p w14:paraId="36EF84CA" w14:textId="22AB4E4D" w:rsidR="00064FE9" w:rsidRDefault="00D310A8">
      <w:pPr>
        <w:pStyle w:val="Obyajntext"/>
        <w:ind w:left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>11=ŤZP, ŤZP-S</w:t>
      </w:r>
      <w:r w:rsidR="00610710">
        <w:rPr>
          <w:rFonts w:ascii="Times New Roman" w:eastAsia="MS Mincho" w:hAnsi="Times New Roman"/>
          <w:sz w:val="22"/>
          <w:szCs w:val="22"/>
          <w:lang w:val="sk-SK"/>
        </w:rPr>
        <w:t>, sprievodca ŤZP-S</w:t>
      </w:r>
      <w:r>
        <w:rPr>
          <w:rFonts w:ascii="Times New Roman" w:eastAsia="MS Mincho" w:hAnsi="Times New Roman"/>
          <w:sz w:val="22"/>
          <w:szCs w:val="22"/>
          <w:lang w:val="sk-SK"/>
        </w:rPr>
        <w:t xml:space="preserve"> </w:t>
      </w:r>
    </w:p>
    <w:p w14:paraId="1DC5FAA6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12=Rodinný príslušník do 15/26 rokov </w:t>
      </w:r>
    </w:p>
    <w:p w14:paraId="4F2D6DCC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13=Zamestnanec SAD, DP </w:t>
      </w:r>
    </w:p>
    <w:p w14:paraId="1CDA0D7E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14=Rodinný príslušník nad 15/26 rokov </w:t>
      </w:r>
    </w:p>
    <w:p w14:paraId="74446134" w14:textId="77777777" w:rsidR="00064FE9" w:rsidRDefault="00D310A8">
      <w:pPr>
        <w:pStyle w:val="Obyajntext"/>
        <w:ind w:firstLine="708"/>
        <w:jc w:val="both"/>
        <w:rPr>
          <w:rFonts w:ascii="Times New Roman" w:eastAsia="MS Mincho" w:hAnsi="Times New Roman"/>
          <w:sz w:val="22"/>
          <w:szCs w:val="22"/>
          <w:lang w:val="sk-SK"/>
        </w:rPr>
      </w:pPr>
      <w:r>
        <w:rPr>
          <w:rFonts w:ascii="Times New Roman" w:eastAsia="MS Mincho" w:hAnsi="Times New Roman"/>
          <w:sz w:val="22"/>
          <w:szCs w:val="22"/>
          <w:lang w:val="sk-SK"/>
        </w:rPr>
        <w:t xml:space="preserve">15=Reklamačná </w:t>
      </w:r>
    </w:p>
    <w:p w14:paraId="7E51FE33" w14:textId="77777777" w:rsidR="00064FE9" w:rsidRDefault="00064FE9">
      <w:pPr>
        <w:jc w:val="both"/>
        <w:rPr>
          <w:rFonts w:cs="Times New Roman"/>
        </w:rPr>
      </w:pPr>
    </w:p>
    <w:p w14:paraId="2A91E38A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Podtyp karty – číselník dopravcu, ktorý akceptuje pevný číselník pre Typ Karty, 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 xml:space="preserve">. podtyp karty nie je v rozpore s typom karty </w:t>
      </w:r>
    </w:p>
    <w:p w14:paraId="39D2E619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podtyp = 0 – preddefinovaný </w:t>
      </w:r>
    </w:p>
    <w:p w14:paraId="6AD21310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podtyp = 1-15 – definuje dopravca </w:t>
      </w:r>
    </w:p>
    <w:p w14:paraId="18323FAE" w14:textId="77777777" w:rsidR="00064FE9" w:rsidRDefault="00064FE9">
      <w:pPr>
        <w:jc w:val="both"/>
        <w:rPr>
          <w:rFonts w:cs="Times New Roman"/>
        </w:rPr>
      </w:pPr>
    </w:p>
    <w:p w14:paraId="5AC1BB38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Domáci emitent </w:t>
      </w:r>
    </w:p>
    <w:p w14:paraId="55383859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akceptačné zariadenie zobrazuje podtyp karty (číselník dopravcu – zadáva sa v Personalizácii) </w:t>
      </w:r>
    </w:p>
    <w:p w14:paraId="68D68279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ak podtyp karty nie je definovaný, akceptačné zariadenie zobrazuje Typ karty (pevný číselník) </w:t>
      </w:r>
    </w:p>
    <w:p w14:paraId="08585B7D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karta iného dopravcu, VŠ karty, SŠ karty </w:t>
      </w:r>
    </w:p>
    <w:p w14:paraId="40BA83BB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akceptačné zariadenie zobrazuje Typ karty (pevný číselník) </w:t>
      </w:r>
    </w:p>
    <w:p w14:paraId="4E5C750C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09" w:name="_Toc451755854"/>
      <w:bookmarkStart w:id="110" w:name="_Toc54676093"/>
      <w:r>
        <w:rPr>
          <w:rFonts w:ascii="Times New Roman" w:hAnsi="Times New Roman" w:cs="Times New Roman"/>
          <w:color w:val="auto"/>
        </w:rPr>
        <w:t>Nastavenie podtypov kariet</w:t>
      </w:r>
      <w:bookmarkEnd w:id="109"/>
      <w:bookmarkEnd w:id="110"/>
      <w:r>
        <w:rPr>
          <w:rFonts w:ascii="Times New Roman" w:hAnsi="Times New Roman" w:cs="Times New Roman"/>
          <w:color w:val="auto"/>
        </w:rPr>
        <w:t xml:space="preserve"> </w:t>
      </w:r>
    </w:p>
    <w:p w14:paraId="4C033E93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Podtyp karty je nutné nastaviť tak, aby nebol v rozpore s číselníkom Typ karty, 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 xml:space="preserve">. </w:t>
      </w:r>
    </w:p>
    <w:p w14:paraId="338478DA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pre </w:t>
      </w:r>
      <w:proofErr w:type="spellStart"/>
      <w:r>
        <w:rPr>
          <w:rFonts w:cs="Times New Roman"/>
        </w:rPr>
        <w:t>TypKarty</w:t>
      </w:r>
      <w:proofErr w:type="spellEnd"/>
      <w:r>
        <w:rPr>
          <w:rFonts w:cs="Times New Roman"/>
        </w:rPr>
        <w:t xml:space="preserve"> = celá je možné nastaviť také podtypy kariet, pre ktoré sa má vydať základné cestovné </w:t>
      </w:r>
    </w:p>
    <w:p w14:paraId="7C1D08CD" w14:textId="77777777" w:rsidR="00064FE9" w:rsidRDefault="00D310A8">
      <w:pPr>
        <w:pStyle w:val="Odsekzoznamu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 xml:space="preserve">pre Typ karty = zdarma je možné nastaviť také podtypy kariet, ktoré oprávňujú na bezplatné cestovné </w:t>
      </w:r>
    </w:p>
    <w:p w14:paraId="00E796DD" w14:textId="77777777" w:rsidR="00064FE9" w:rsidRDefault="00D310A8">
      <w:pPr>
        <w:pStyle w:val="Nadpis2a"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bookmarkStart w:id="111" w:name="_Toc451755855"/>
      <w:bookmarkStart w:id="112" w:name="_Toc54676094"/>
      <w:r>
        <w:rPr>
          <w:rFonts w:ascii="Times New Roman" w:hAnsi="Times New Roman" w:cs="Times New Roman"/>
          <w:color w:val="auto"/>
        </w:rPr>
        <w:t>Použitie ISIC kariet</w:t>
      </w:r>
      <w:bookmarkEnd w:id="111"/>
      <w:bookmarkEnd w:id="112"/>
      <w:r>
        <w:rPr>
          <w:rFonts w:ascii="Times New Roman" w:hAnsi="Times New Roman" w:cs="Times New Roman"/>
          <w:color w:val="auto"/>
        </w:rPr>
        <w:t xml:space="preserve"> </w:t>
      </w:r>
    </w:p>
    <w:p w14:paraId="4F934F76" w14:textId="77777777" w:rsidR="00064FE9" w:rsidRDefault="00064FE9">
      <w:pPr>
        <w:jc w:val="both"/>
        <w:rPr>
          <w:rFonts w:cs="Times New Roman"/>
        </w:rPr>
      </w:pPr>
    </w:p>
    <w:tbl>
      <w:tblPr>
        <w:tblStyle w:val="Mriekatabuky"/>
        <w:tblW w:w="10195" w:type="dxa"/>
        <w:tblLook w:val="04A0" w:firstRow="1" w:lastRow="0" w:firstColumn="1" w:lastColumn="0" w:noHBand="0" w:noVBand="1"/>
      </w:tblPr>
      <w:tblGrid>
        <w:gridCol w:w="5097"/>
        <w:gridCol w:w="5098"/>
      </w:tblGrid>
      <w:tr w:rsidR="00064FE9" w14:paraId="509DADCF" w14:textId="77777777">
        <w:tc>
          <w:tcPr>
            <w:tcW w:w="5097" w:type="dxa"/>
            <w:shd w:val="clear" w:color="auto" w:fill="auto"/>
          </w:tcPr>
          <w:p w14:paraId="615C3E07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Zobrazený text v autobuse PAD </w:t>
            </w:r>
          </w:p>
        </w:tc>
        <w:tc>
          <w:tcPr>
            <w:tcW w:w="5097" w:type="dxa"/>
            <w:shd w:val="clear" w:color="auto" w:fill="auto"/>
          </w:tcPr>
          <w:p w14:paraId="2AC487E2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Poznámka </w:t>
            </w:r>
          </w:p>
        </w:tc>
      </w:tr>
      <w:tr w:rsidR="00064FE9" w14:paraId="77F84499" w14:textId="77777777">
        <w:tc>
          <w:tcPr>
            <w:tcW w:w="5097" w:type="dxa"/>
            <w:shd w:val="clear" w:color="auto" w:fill="auto"/>
          </w:tcPr>
          <w:p w14:paraId="4C21CDB1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 </w:t>
            </w:r>
          </w:p>
        </w:tc>
        <w:tc>
          <w:tcPr>
            <w:tcW w:w="5097" w:type="dxa"/>
            <w:shd w:val="clear" w:color="auto" w:fill="auto"/>
          </w:tcPr>
          <w:p w14:paraId="47DCE3EE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Študent, držiteľ Preukazu študenta s nárokom na zľavu: </w:t>
            </w:r>
          </w:p>
          <w:p w14:paraId="0020F922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platná zľava;</w:t>
            </w:r>
          </w:p>
          <w:p w14:paraId="0C022E66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možnosť platby z EP;</w:t>
            </w:r>
          </w:p>
          <w:p w14:paraId="4ABAB681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možnosť platby v hotovosti. </w:t>
            </w:r>
          </w:p>
        </w:tc>
      </w:tr>
      <w:tr w:rsidR="00064FE9" w14:paraId="4CD28C08" w14:textId="77777777">
        <w:tc>
          <w:tcPr>
            <w:tcW w:w="5097" w:type="dxa"/>
            <w:shd w:val="clear" w:color="auto" w:fill="auto"/>
          </w:tcPr>
          <w:p w14:paraId="0A6C9905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 – PRÁZDNA PEŇAŽENKA </w:t>
            </w:r>
          </w:p>
        </w:tc>
        <w:tc>
          <w:tcPr>
            <w:tcW w:w="5097" w:type="dxa"/>
            <w:shd w:val="clear" w:color="auto" w:fill="auto"/>
          </w:tcPr>
          <w:p w14:paraId="03371CFA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Študent, držiteľ Preukazu študenta s nárokom na zľavu: </w:t>
            </w:r>
          </w:p>
          <w:p w14:paraId="745F5339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platná zľava; neaktívna EP dopravcu; možnosť platby v hotovosti; </w:t>
            </w:r>
          </w:p>
          <w:p w14:paraId="08089897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pred platbou z EP nutná aktivácia EP a následný vklad. </w:t>
            </w:r>
          </w:p>
        </w:tc>
      </w:tr>
      <w:tr w:rsidR="00064FE9" w14:paraId="2A0BA1BA" w14:textId="77777777">
        <w:tc>
          <w:tcPr>
            <w:tcW w:w="5097" w:type="dxa"/>
            <w:shd w:val="clear" w:color="auto" w:fill="auto"/>
          </w:tcPr>
          <w:p w14:paraId="4452EB11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 – BEZ ZĽAVY </w:t>
            </w:r>
          </w:p>
        </w:tc>
        <w:tc>
          <w:tcPr>
            <w:tcW w:w="5097" w:type="dxa"/>
            <w:shd w:val="clear" w:color="auto" w:fill="auto"/>
          </w:tcPr>
          <w:p w14:paraId="3C10D50D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Študent, držiteľ Preukazu študenta bez nároku na zľavu: </w:t>
            </w:r>
          </w:p>
          <w:p w14:paraId="6CCA2072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študenti starší ako 26 rokov; </w:t>
            </w:r>
          </w:p>
          <w:p w14:paraId="214BB59E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študenti so vzdelaním vysokoškolského vzdelania druhého stupňa; </w:t>
            </w:r>
          </w:p>
          <w:p w14:paraId="70834024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 po ukončení bakalárskeho štúdia do zápisu 1. ročníka 2. stupňa; </w:t>
            </w:r>
          </w:p>
          <w:p w14:paraId="7640ABCC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študenti tretieho stupňa štúdia (doktorandi interní aj externí). </w:t>
            </w:r>
          </w:p>
        </w:tc>
      </w:tr>
      <w:tr w:rsidR="00064FE9" w14:paraId="6D227BD6" w14:textId="77777777">
        <w:tc>
          <w:tcPr>
            <w:tcW w:w="5097" w:type="dxa"/>
            <w:shd w:val="clear" w:color="auto" w:fill="auto"/>
          </w:tcPr>
          <w:p w14:paraId="1B4836B6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NEPLATNÁ KARTA </w:t>
            </w:r>
          </w:p>
        </w:tc>
        <w:tc>
          <w:tcPr>
            <w:tcW w:w="5097" w:type="dxa"/>
            <w:shd w:val="clear" w:color="auto" w:fill="auto"/>
          </w:tcPr>
          <w:p w14:paraId="3C67AB4D" w14:textId="77777777" w:rsidR="00064FE9" w:rsidRDefault="00D31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Študent, držiteľ Preukazu študenta bez prolongácie: </w:t>
            </w:r>
          </w:p>
          <w:p w14:paraId="702371E0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nepriložil na terminál;</w:t>
            </w:r>
          </w:p>
          <w:p w14:paraId="1AD49477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škola neposlala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info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 statuse študenta;</w:t>
            </w:r>
          </w:p>
          <w:p w14:paraId="685056E5" w14:textId="77777777" w:rsidR="00064FE9" w:rsidRDefault="00D310A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karta po platnosti. </w:t>
            </w:r>
          </w:p>
        </w:tc>
      </w:tr>
    </w:tbl>
    <w:p w14:paraId="5EF5A91E" w14:textId="77777777" w:rsidR="00064FE9" w:rsidRDefault="00064FE9">
      <w:pPr>
        <w:jc w:val="both"/>
        <w:rPr>
          <w:rFonts w:cs="Times New Roman"/>
        </w:rPr>
      </w:pPr>
    </w:p>
    <w:p w14:paraId="1165BECA" w14:textId="77777777" w:rsidR="00064FE9" w:rsidRDefault="00D310A8">
      <w:pPr>
        <w:jc w:val="both"/>
        <w:rPr>
          <w:rFonts w:cs="Times New Roman"/>
        </w:rPr>
      </w:pPr>
      <w:r>
        <w:rPr>
          <w:rFonts w:cs="Times New Roman"/>
        </w:rPr>
        <w:t xml:space="preserve">Karty nepovolených závodov sa nečítajú </w:t>
      </w:r>
    </w:p>
    <w:p w14:paraId="07550B86" w14:textId="77777777" w:rsidR="00064FE9" w:rsidRDefault="00064FE9">
      <w:pPr>
        <w:jc w:val="both"/>
      </w:pPr>
    </w:p>
    <w:sectPr w:rsidR="00064FE9" w:rsidSect="008D0CDC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CE2C1" w14:textId="77777777" w:rsidR="00DA33F1" w:rsidRDefault="00DA33F1">
      <w:pPr>
        <w:spacing w:line="240" w:lineRule="auto"/>
      </w:pPr>
      <w:r>
        <w:separator/>
      </w:r>
    </w:p>
  </w:endnote>
  <w:endnote w:type="continuationSeparator" w:id="0">
    <w:p w14:paraId="60F29E37" w14:textId="77777777" w:rsidR="00DA33F1" w:rsidRDefault="00DA33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23EF7" w14:textId="66AF6D42" w:rsidR="005C4341" w:rsidRDefault="005C4341">
    <w:pPr>
      <w:pStyle w:val="Pta"/>
      <w:tabs>
        <w:tab w:val="right" w:pos="9923"/>
      </w:tabs>
    </w:pPr>
    <w:r>
      <w:rPr>
        <w:lang w:val="en-US"/>
      </w:rPr>
      <w:t>IDZK_Procesy_Karta_V1_2.pdf</w:t>
    </w:r>
    <w:r>
      <w:rPr>
        <w:lang w:val="en-US"/>
      </w:rPr>
      <w:tab/>
    </w:r>
    <w:r>
      <w:rPr>
        <w:lang w:val="en-US"/>
      </w:rPr>
      <w:tab/>
    </w:r>
    <w:r>
      <w:t xml:space="preserve">Strana </w:t>
    </w:r>
    <w:r>
      <w:fldChar w:fldCharType="begin"/>
    </w:r>
    <w:r>
      <w:instrText>PAGE</w:instrText>
    </w:r>
    <w:r>
      <w:fldChar w:fldCharType="separate"/>
    </w:r>
    <w:r w:rsidR="005D635A">
      <w:rPr>
        <w:noProof/>
      </w:rPr>
      <w:t>21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5D635A">
      <w:rPr>
        <w:noProof/>
      </w:rPr>
      <w:t>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21047" w14:textId="77777777" w:rsidR="00DA33F1" w:rsidRDefault="00DA33F1">
      <w:pPr>
        <w:spacing w:line="240" w:lineRule="auto"/>
      </w:pPr>
      <w:r>
        <w:separator/>
      </w:r>
    </w:p>
  </w:footnote>
  <w:footnote w:type="continuationSeparator" w:id="0">
    <w:p w14:paraId="6A2186B7" w14:textId="77777777" w:rsidR="00DA33F1" w:rsidRDefault="00DA33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4E67E" w14:textId="0177C622" w:rsidR="005C4341" w:rsidRDefault="00287B89" w:rsidP="00287B89">
    <w:pPr>
      <w:pStyle w:val="Hlavika"/>
    </w:pPr>
    <w:r>
      <w:rPr>
        <w:noProof/>
        <w:lang w:eastAsia="sk-SK"/>
      </w:rPr>
      <w:drawing>
        <wp:anchor distT="0" distB="0" distL="114300" distR="0" simplePos="0" relativeHeight="251655168" behindDoc="1" locked="0" layoutInCell="1" allowOverlap="1" wp14:anchorId="1289546E" wp14:editId="45BF7C61">
          <wp:simplePos x="0" y="0"/>
          <wp:positionH relativeFrom="margin">
            <wp:posOffset>2197100</wp:posOffset>
          </wp:positionH>
          <wp:positionV relativeFrom="paragraph">
            <wp:posOffset>-247015</wp:posOffset>
          </wp:positionV>
          <wp:extent cx="1384300" cy="558800"/>
          <wp:effectExtent l="0" t="0" r="0" b="0"/>
          <wp:wrapNone/>
          <wp:docPr id="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55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33F1">
      <w:pict w14:anchorId="5880ED63">
        <v:shapetype id="shapetype_136" o:spid="_x0000_m2050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</v:shapetype>
      </w:pict>
    </w:r>
    <w:r w:rsidR="00DA33F1">
      <w:pict w14:anchorId="651FDDB5">
        <v:shape id="shape_0" o:spid="_x0000_s2049" type="#shapetype_136" style="position:absolute;margin-left:0;margin-top:0;width:523.6pt;height:244.6pt;rotation:315;z-index:251660288;mso-position-horizontal:center;mso-position-horizontal-relative:text;mso-position-vertical:center;mso-position-vertical-relative:margin" o:spt="100" adj="10800,,0" path="m@9,l@10,em@11,21600l@12,21600e" fillcolor="#d8d8d8" stroked="f" strokecolor="#3465a4">
          <v:fill opacity=".5" color2="#272727" o:detectmouseclick="t" type="solid"/>
          <v:stroke joinstyle="round" endcap="flat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textpathok="t" o:connecttype="segments" textboxrect="3163,3163,18437,18437"/>
          <v:textpath on="t" style="font-family:&quot;Times New Roman&quot;;font-size:1pt" fitshape="t" string="IDŽK"/>
          <v:handles>
            <v:h position="@0,center"/>
          </v:handles>
          <w10:wrap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AFEC0" w14:textId="5EF189F8" w:rsidR="005C4341" w:rsidRDefault="00287B89" w:rsidP="00287B89">
    <w:pPr>
      <w:pStyle w:val="Hlavika"/>
    </w:pPr>
    <w:r>
      <w:rPr>
        <w:noProof/>
        <w:lang w:eastAsia="sk-SK"/>
      </w:rPr>
      <w:drawing>
        <wp:anchor distT="0" distB="0" distL="114300" distR="0" simplePos="0" relativeHeight="251656192" behindDoc="1" locked="0" layoutInCell="1" allowOverlap="1" wp14:anchorId="271ED20F" wp14:editId="0BF06509">
          <wp:simplePos x="0" y="0"/>
          <wp:positionH relativeFrom="margin">
            <wp:posOffset>2178050</wp:posOffset>
          </wp:positionH>
          <wp:positionV relativeFrom="paragraph">
            <wp:posOffset>-278765</wp:posOffset>
          </wp:positionV>
          <wp:extent cx="1384300" cy="55880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55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4341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C9BFE4" wp14:editId="289D559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7" name="Voľný tvar 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571ADE" id="Voľný tvar 7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Bqk1lijAMAAGwJAAAOAAAAAAAAAAAAAAAAAC4C&#10;AABkcnMvZTJvRG9jLnhtbFBLAQItABQABgAIAAAAIQAkcmSn2QAAAAUBAAAPAAAAAAAAAAAAAAAA&#10;AOYFAABkcnMvZG93bnJldi54bWxQSwUGAAAAAAQABADzAAAA7A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  <w:r w:rsidR="005C4341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D38A95" wp14:editId="13092FBB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49720" cy="3106420"/>
              <wp:effectExtent l="0" t="1476375" r="0" b="1379855"/>
              <wp:wrapNone/>
              <wp:docPr id="6" name="Voľný tva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8900000">
                        <a:off x="0" y="0"/>
                        <a:ext cx="6649720" cy="310642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  <a:gd name="T8" fmla="*/ 3163 w 21600"/>
                          <a:gd name="T9" fmla="*/ 3163 h 21600"/>
                          <a:gd name="T10" fmla="*/ 18437 w 21600"/>
                          <a:gd name="T11" fmla="*/ 18437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T8" t="T9" r="T10" b="T11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D8D8D8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918567" id="Voľný tvar 6" o:spid="_x0000_s1026" style="position:absolute;margin-left:0;margin-top:0;width:523.6pt;height:244.6pt;rotation:-45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" path="m,l21600,em,21600r21600,e" fillcolor="#d8d8d8" stroked="f" strokecolor="#3465a4">
              <v:fill opacity="32896f"/>
              <v:path o:connecttype="custom" o:connectlocs="0,0;6649720,0;0,3106420;6649720,3106420" o:connectangles="0,0,0,0" textboxrect="3163,3163,18437,18437"/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67E5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712C9B"/>
    <w:multiLevelType w:val="multilevel"/>
    <w:tmpl w:val="08DAEF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C36E58"/>
    <w:multiLevelType w:val="multilevel"/>
    <w:tmpl w:val="F17E09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91642"/>
    <w:multiLevelType w:val="multilevel"/>
    <w:tmpl w:val="4E428AE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B31C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A56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5C7D0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C656C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5638A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1636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89498E"/>
    <w:multiLevelType w:val="multilevel"/>
    <w:tmpl w:val="23E8D290"/>
    <w:lvl w:ilvl="0">
      <w:start w:val="1"/>
      <w:numFmt w:val="decimal"/>
      <w:pStyle w:val="Nadpis1"/>
      <w:lvlText w:val="%1."/>
      <w:lvlJc w:val="left"/>
      <w:pPr>
        <w:ind w:left="786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1E74753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C50F8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47472"/>
    <w:multiLevelType w:val="multilevel"/>
    <w:tmpl w:val="FF54C9C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870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2D11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B801D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A1B7FE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2F7E9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AE4179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0C47DF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2C160E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88D3BC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A337835"/>
    <w:multiLevelType w:val="multilevel"/>
    <w:tmpl w:val="BD2CC3A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C3D34F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C5137E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3470E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02D2D3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12324B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23B243D"/>
    <w:multiLevelType w:val="multilevel"/>
    <w:tmpl w:val="07D6E9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2E20B1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662E47"/>
    <w:multiLevelType w:val="multilevel"/>
    <w:tmpl w:val="48CADB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CA735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BD245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EA42A4A"/>
    <w:multiLevelType w:val="multilevel"/>
    <w:tmpl w:val="147AFEE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4F69265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7324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87D75D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981764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5F068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D943C8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E5126E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EEB273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3C42B5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7DF326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7EA5A6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7F8608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D017D2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D6B7DF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DAD463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2BD151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40D719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B1E6F1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D9638D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E026F4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FB3418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4"/>
  </w:num>
  <w:num w:numId="3">
    <w:abstractNumId w:val="31"/>
  </w:num>
  <w:num w:numId="4">
    <w:abstractNumId w:val="3"/>
  </w:num>
  <w:num w:numId="5">
    <w:abstractNumId w:val="29"/>
  </w:num>
  <w:num w:numId="6">
    <w:abstractNumId w:val="22"/>
  </w:num>
  <w:num w:numId="7">
    <w:abstractNumId w:val="36"/>
  </w:num>
  <w:num w:numId="8">
    <w:abstractNumId w:val="35"/>
  </w:num>
  <w:num w:numId="9">
    <w:abstractNumId w:val="41"/>
  </w:num>
  <w:num w:numId="10">
    <w:abstractNumId w:val="51"/>
  </w:num>
  <w:num w:numId="11">
    <w:abstractNumId w:val="14"/>
  </w:num>
  <w:num w:numId="12">
    <w:abstractNumId w:val="44"/>
  </w:num>
  <w:num w:numId="13">
    <w:abstractNumId w:val="37"/>
  </w:num>
  <w:num w:numId="14">
    <w:abstractNumId w:val="8"/>
  </w:num>
  <w:num w:numId="15">
    <w:abstractNumId w:val="53"/>
  </w:num>
  <w:num w:numId="16">
    <w:abstractNumId w:val="47"/>
  </w:num>
  <w:num w:numId="17">
    <w:abstractNumId w:val="48"/>
  </w:num>
  <w:num w:numId="18">
    <w:abstractNumId w:val="25"/>
  </w:num>
  <w:num w:numId="19">
    <w:abstractNumId w:val="15"/>
  </w:num>
  <w:num w:numId="20">
    <w:abstractNumId w:val="4"/>
  </w:num>
  <w:num w:numId="21">
    <w:abstractNumId w:val="5"/>
  </w:num>
  <w:num w:numId="22">
    <w:abstractNumId w:val="46"/>
  </w:num>
  <w:num w:numId="23">
    <w:abstractNumId w:val="12"/>
  </w:num>
  <w:num w:numId="24">
    <w:abstractNumId w:val="32"/>
  </w:num>
  <w:num w:numId="25">
    <w:abstractNumId w:val="17"/>
  </w:num>
  <w:num w:numId="26">
    <w:abstractNumId w:val="33"/>
  </w:num>
  <w:num w:numId="27">
    <w:abstractNumId w:val="30"/>
  </w:num>
  <w:num w:numId="28">
    <w:abstractNumId w:val="50"/>
  </w:num>
  <w:num w:numId="29">
    <w:abstractNumId w:val="54"/>
  </w:num>
  <w:num w:numId="30">
    <w:abstractNumId w:val="52"/>
  </w:num>
  <w:num w:numId="31">
    <w:abstractNumId w:val="38"/>
  </w:num>
  <w:num w:numId="32">
    <w:abstractNumId w:val="42"/>
  </w:num>
  <w:num w:numId="33">
    <w:abstractNumId w:val="16"/>
  </w:num>
  <w:num w:numId="34">
    <w:abstractNumId w:val="28"/>
  </w:num>
  <w:num w:numId="35">
    <w:abstractNumId w:val="24"/>
  </w:num>
  <w:num w:numId="36">
    <w:abstractNumId w:val="45"/>
  </w:num>
  <w:num w:numId="37">
    <w:abstractNumId w:val="0"/>
  </w:num>
  <w:num w:numId="38">
    <w:abstractNumId w:val="7"/>
  </w:num>
  <w:num w:numId="39">
    <w:abstractNumId w:val="55"/>
  </w:num>
  <w:num w:numId="40">
    <w:abstractNumId w:val="43"/>
  </w:num>
  <w:num w:numId="41">
    <w:abstractNumId w:val="6"/>
  </w:num>
  <w:num w:numId="42">
    <w:abstractNumId w:val="39"/>
  </w:num>
  <w:num w:numId="43">
    <w:abstractNumId w:val="2"/>
  </w:num>
  <w:num w:numId="44">
    <w:abstractNumId w:val="26"/>
  </w:num>
  <w:num w:numId="45">
    <w:abstractNumId w:val="21"/>
  </w:num>
  <w:num w:numId="46">
    <w:abstractNumId w:val="19"/>
  </w:num>
  <w:num w:numId="47">
    <w:abstractNumId w:val="20"/>
  </w:num>
  <w:num w:numId="48">
    <w:abstractNumId w:val="11"/>
  </w:num>
  <w:num w:numId="49">
    <w:abstractNumId w:val="27"/>
  </w:num>
  <w:num w:numId="50">
    <w:abstractNumId w:val="49"/>
  </w:num>
  <w:num w:numId="51">
    <w:abstractNumId w:val="23"/>
  </w:num>
  <w:num w:numId="52">
    <w:abstractNumId w:val="1"/>
  </w:num>
  <w:num w:numId="53">
    <w:abstractNumId w:val="13"/>
  </w:num>
  <w:num w:numId="54">
    <w:abstractNumId w:val="40"/>
  </w:num>
  <w:num w:numId="55">
    <w:abstractNumId w:val="9"/>
  </w:num>
  <w:num w:numId="56">
    <w:abstractNumId w:val="1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FE9"/>
    <w:rsid w:val="0001325D"/>
    <w:rsid w:val="00044467"/>
    <w:rsid w:val="00064FE9"/>
    <w:rsid w:val="00071158"/>
    <w:rsid w:val="000C025F"/>
    <w:rsid w:val="000F3DAF"/>
    <w:rsid w:val="000F5B53"/>
    <w:rsid w:val="00150C11"/>
    <w:rsid w:val="00167C7C"/>
    <w:rsid w:val="001B3D24"/>
    <w:rsid w:val="001B7056"/>
    <w:rsid w:val="001C1303"/>
    <w:rsid w:val="001D162D"/>
    <w:rsid w:val="0020647C"/>
    <w:rsid w:val="00222310"/>
    <w:rsid w:val="00287B89"/>
    <w:rsid w:val="00291001"/>
    <w:rsid w:val="002F132C"/>
    <w:rsid w:val="002F6D85"/>
    <w:rsid w:val="0032684C"/>
    <w:rsid w:val="003617D5"/>
    <w:rsid w:val="0036595B"/>
    <w:rsid w:val="00365B48"/>
    <w:rsid w:val="00382FD3"/>
    <w:rsid w:val="003D56E0"/>
    <w:rsid w:val="003F25A4"/>
    <w:rsid w:val="00431EA9"/>
    <w:rsid w:val="004502F9"/>
    <w:rsid w:val="0045450F"/>
    <w:rsid w:val="004B5A91"/>
    <w:rsid w:val="004C227D"/>
    <w:rsid w:val="004C6037"/>
    <w:rsid w:val="004C7D43"/>
    <w:rsid w:val="004F31C5"/>
    <w:rsid w:val="0050110D"/>
    <w:rsid w:val="00502173"/>
    <w:rsid w:val="00502250"/>
    <w:rsid w:val="00507815"/>
    <w:rsid w:val="00516560"/>
    <w:rsid w:val="0052667C"/>
    <w:rsid w:val="005473C8"/>
    <w:rsid w:val="0056241F"/>
    <w:rsid w:val="00580F83"/>
    <w:rsid w:val="005C4341"/>
    <w:rsid w:val="005D635A"/>
    <w:rsid w:val="00605BB7"/>
    <w:rsid w:val="00610710"/>
    <w:rsid w:val="0062586F"/>
    <w:rsid w:val="00643F01"/>
    <w:rsid w:val="0065464B"/>
    <w:rsid w:val="00673037"/>
    <w:rsid w:val="00687875"/>
    <w:rsid w:val="006C0225"/>
    <w:rsid w:val="00707D1D"/>
    <w:rsid w:val="00764828"/>
    <w:rsid w:val="007936CB"/>
    <w:rsid w:val="007D302E"/>
    <w:rsid w:val="00827FEB"/>
    <w:rsid w:val="008538B1"/>
    <w:rsid w:val="0087593C"/>
    <w:rsid w:val="008860E1"/>
    <w:rsid w:val="008D0CDC"/>
    <w:rsid w:val="008E0616"/>
    <w:rsid w:val="008F2554"/>
    <w:rsid w:val="0098189D"/>
    <w:rsid w:val="00984804"/>
    <w:rsid w:val="00997E87"/>
    <w:rsid w:val="009A2BBB"/>
    <w:rsid w:val="009A3B8B"/>
    <w:rsid w:val="009B1E8D"/>
    <w:rsid w:val="009C2977"/>
    <w:rsid w:val="009D118B"/>
    <w:rsid w:val="009E702A"/>
    <w:rsid w:val="00A85C73"/>
    <w:rsid w:val="00AE3CD8"/>
    <w:rsid w:val="00B45487"/>
    <w:rsid w:val="00B506B1"/>
    <w:rsid w:val="00B83851"/>
    <w:rsid w:val="00BB4F85"/>
    <w:rsid w:val="00BC5BA8"/>
    <w:rsid w:val="00C67C1F"/>
    <w:rsid w:val="00C72AC7"/>
    <w:rsid w:val="00CB12C4"/>
    <w:rsid w:val="00CC315D"/>
    <w:rsid w:val="00CD04F3"/>
    <w:rsid w:val="00D310A8"/>
    <w:rsid w:val="00D747A5"/>
    <w:rsid w:val="00D76A44"/>
    <w:rsid w:val="00DA33F1"/>
    <w:rsid w:val="00DA7782"/>
    <w:rsid w:val="00DC5EDA"/>
    <w:rsid w:val="00E23955"/>
    <w:rsid w:val="00E41955"/>
    <w:rsid w:val="00E46A40"/>
    <w:rsid w:val="00E63DA8"/>
    <w:rsid w:val="00E7396A"/>
    <w:rsid w:val="00E829CC"/>
    <w:rsid w:val="00EC18E6"/>
    <w:rsid w:val="00EF2BDE"/>
    <w:rsid w:val="00F141A6"/>
    <w:rsid w:val="00F43AD2"/>
    <w:rsid w:val="00F4589C"/>
    <w:rsid w:val="00F603A3"/>
    <w:rsid w:val="00F84E88"/>
    <w:rsid w:val="00FA45B1"/>
    <w:rsid w:val="00FC722A"/>
    <w:rsid w:val="00FD1A8D"/>
    <w:rsid w:val="00FF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51D5038"/>
  <w15:docId w15:val="{C72BAF9E-272F-48F4-A8A3-97F84027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2CE5"/>
    <w:pPr>
      <w:spacing w:line="276" w:lineRule="auto"/>
    </w:pPr>
  </w:style>
  <w:style w:type="paragraph" w:styleId="Nadpis1">
    <w:name w:val="heading 1"/>
    <w:basedOn w:val="Normlny"/>
    <w:link w:val="Nadpis1Char"/>
    <w:uiPriority w:val="9"/>
    <w:qFormat/>
    <w:rsid w:val="00C90369"/>
    <w:pPr>
      <w:keepNext/>
      <w:keepLines/>
      <w:numPr>
        <w:numId w:val="1"/>
      </w:numPr>
      <w:spacing w:before="48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y"/>
    <w:link w:val="Nadpis2Char"/>
    <w:uiPriority w:val="9"/>
    <w:unhideWhenUsed/>
    <w:qFormat/>
    <w:rsid w:val="009F3A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26"/>
    </w:rPr>
  </w:style>
  <w:style w:type="paragraph" w:styleId="Nadpis3">
    <w:name w:val="heading 3"/>
    <w:basedOn w:val="Normlny"/>
    <w:link w:val="Nadpis3Char"/>
    <w:uiPriority w:val="9"/>
    <w:unhideWhenUsed/>
    <w:qFormat/>
    <w:rsid w:val="009F3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qFormat/>
    <w:rsid w:val="00C9036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qFormat/>
    <w:rsid w:val="009F3A24"/>
    <w:rPr>
      <w:rFonts w:asciiTheme="majorHAnsi" w:eastAsiaTheme="majorEastAsia" w:hAnsiTheme="majorHAnsi" w:cstheme="majorBidi"/>
      <w:bCs/>
      <w:color w:val="000000" w:themeColor="text1"/>
      <w:sz w:val="26"/>
      <w:szCs w:val="26"/>
    </w:rPr>
  </w:style>
  <w:style w:type="character" w:customStyle="1" w:styleId="InternetLink">
    <w:name w:val="Internet Link"/>
    <w:basedOn w:val="Predvolenpsmoodseku"/>
    <w:uiPriority w:val="99"/>
    <w:unhideWhenUsed/>
    <w:rsid w:val="0028040E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9F3A24"/>
    <w:rPr>
      <w:rFonts w:asciiTheme="majorHAnsi" w:eastAsiaTheme="majorEastAsia" w:hAnsiTheme="majorHAnsi" w:cstheme="majorBidi"/>
      <w:b/>
      <w:bCs/>
    </w:rPr>
  </w:style>
  <w:style w:type="character" w:customStyle="1" w:styleId="Nadpis2aChar">
    <w:name w:val="Nadpis 2a Char"/>
    <w:basedOn w:val="Nadpis2Char"/>
    <w:link w:val="Nadpis2a"/>
    <w:qFormat/>
    <w:rsid w:val="00C90369"/>
    <w:rPr>
      <w:rFonts w:asciiTheme="majorHAnsi" w:eastAsiaTheme="majorEastAsia" w:hAnsiTheme="majorHAnsi" w:cstheme="majorBidi"/>
      <w:bCs/>
      <w:color w:val="000000" w:themeColor="text1"/>
      <w:sz w:val="26"/>
      <w:szCs w:val="26"/>
    </w:rPr>
  </w:style>
  <w:style w:type="character" w:customStyle="1" w:styleId="ObyajntextChar">
    <w:name w:val="Obyčajný text Char"/>
    <w:basedOn w:val="Predvolenpsmoodseku"/>
    <w:link w:val="Obyajntext"/>
    <w:qFormat/>
    <w:rsid w:val="006F47D6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427086"/>
  </w:style>
  <w:style w:type="character" w:customStyle="1" w:styleId="PtaChar">
    <w:name w:val="Päta Char"/>
    <w:basedOn w:val="Predvolenpsmoodseku"/>
    <w:link w:val="Pta"/>
    <w:uiPriority w:val="99"/>
    <w:semiHidden/>
    <w:qFormat/>
    <w:rsid w:val="00427086"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9601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qFormat/>
    <w:rsid w:val="0067327E"/>
  </w:style>
  <w:style w:type="character" w:styleId="Odkaznakomentr">
    <w:name w:val="annotation reference"/>
    <w:basedOn w:val="Predvolenpsmoodseku"/>
    <w:uiPriority w:val="99"/>
    <w:semiHidden/>
    <w:unhideWhenUsed/>
    <w:qFormat/>
    <w:rsid w:val="00157059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qFormat/>
    <w:rsid w:val="00157059"/>
    <w:rPr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157059"/>
    <w:rPr>
      <w:b/>
      <w:bCs/>
      <w:sz w:val="20"/>
      <w:szCs w:val="20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 w:cs="Times New Roman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y"/>
    <w:pPr>
      <w:spacing w:after="140"/>
    </w:pPr>
  </w:style>
  <w:style w:type="paragraph" w:styleId="Zoznam">
    <w:name w:val="List"/>
    <w:basedOn w:val="Zkladntext"/>
    <w:rPr>
      <w:rFonts w:cs="Lohit Devanagari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Lohit Devanagari"/>
    </w:rPr>
  </w:style>
  <w:style w:type="paragraph" w:styleId="Odsekzoznamu">
    <w:name w:val="List Paragraph"/>
    <w:basedOn w:val="Normlny"/>
    <w:uiPriority w:val="34"/>
    <w:qFormat/>
    <w:rsid w:val="00612CE5"/>
    <w:pPr>
      <w:ind w:left="720"/>
      <w:contextualSpacing/>
    </w:pPr>
  </w:style>
  <w:style w:type="paragraph" w:styleId="Obsah1">
    <w:name w:val="toc 1"/>
    <w:basedOn w:val="Normlny"/>
    <w:autoRedefine/>
    <w:uiPriority w:val="39"/>
    <w:unhideWhenUsed/>
    <w:rsid w:val="00F15E24"/>
    <w:pPr>
      <w:tabs>
        <w:tab w:val="left" w:pos="440"/>
        <w:tab w:val="right" w:leader="dot" w:pos="10194"/>
      </w:tabs>
    </w:pPr>
  </w:style>
  <w:style w:type="paragraph" w:styleId="Obsah2">
    <w:name w:val="toc 2"/>
    <w:basedOn w:val="Normlny"/>
    <w:autoRedefine/>
    <w:uiPriority w:val="39"/>
    <w:unhideWhenUsed/>
    <w:rsid w:val="00F15E24"/>
    <w:pPr>
      <w:tabs>
        <w:tab w:val="left" w:pos="880"/>
        <w:tab w:val="right" w:leader="dot" w:pos="10194"/>
      </w:tabs>
      <w:ind w:left="221"/>
    </w:pPr>
  </w:style>
  <w:style w:type="paragraph" w:styleId="Obsah3">
    <w:name w:val="toc 3"/>
    <w:basedOn w:val="Normlny"/>
    <w:autoRedefine/>
    <w:uiPriority w:val="39"/>
    <w:unhideWhenUsed/>
    <w:rsid w:val="009F3A24"/>
    <w:pPr>
      <w:spacing w:after="100"/>
      <w:ind w:left="440"/>
    </w:pPr>
  </w:style>
  <w:style w:type="paragraph" w:customStyle="1" w:styleId="Nadpis2a">
    <w:name w:val="Nadpis 2a"/>
    <w:basedOn w:val="Nadpis2"/>
    <w:link w:val="Nadpis2aChar"/>
    <w:qFormat/>
    <w:rsid w:val="00C90369"/>
    <w:pPr>
      <w:spacing w:before="240" w:after="120"/>
    </w:pPr>
  </w:style>
  <w:style w:type="paragraph" w:styleId="Obyajntext">
    <w:name w:val="Plain Text"/>
    <w:basedOn w:val="Normlny"/>
    <w:link w:val="ObyajntextChar"/>
    <w:qFormat/>
    <w:rsid w:val="006F47D6"/>
    <w:pPr>
      <w:spacing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427086"/>
    <w:pPr>
      <w:tabs>
        <w:tab w:val="center" w:pos="4536"/>
        <w:tab w:val="right" w:pos="9072"/>
      </w:tabs>
      <w:spacing w:line="240" w:lineRule="auto"/>
    </w:pPr>
  </w:style>
  <w:style w:type="paragraph" w:styleId="Pta">
    <w:name w:val="footer"/>
    <w:basedOn w:val="Normlny"/>
    <w:link w:val="PtaChar"/>
    <w:unhideWhenUsed/>
    <w:rsid w:val="00427086"/>
    <w:pPr>
      <w:tabs>
        <w:tab w:val="center" w:pos="4536"/>
        <w:tab w:val="right" w:pos="9072"/>
      </w:tabs>
      <w:spacing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96014B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qFormat/>
    <w:rsid w:val="006967D2"/>
    <w:pPr>
      <w:spacing w:beforeAutospacing="1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Default">
    <w:name w:val="Default"/>
    <w:qFormat/>
    <w:rsid w:val="00335377"/>
    <w:rPr>
      <w:rFonts w:ascii="Calibri" w:eastAsia="Calibri" w:hAnsi="Calibri" w:cs="Calibri"/>
      <w:color w:val="000000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unhideWhenUsed/>
    <w:qFormat/>
    <w:rsid w:val="00157059"/>
    <w:pPr>
      <w:spacing w:line="240" w:lineRule="auto"/>
    </w:pPr>
    <w:rPr>
      <w:sz w:val="20"/>
      <w:szCs w:val="20"/>
    </w:rPr>
  </w:style>
  <w:style w:type="paragraph" w:styleId="Predmetkomentra">
    <w:name w:val="annotation subject"/>
    <w:basedOn w:val="Textkomentra"/>
    <w:link w:val="PredmetkomentraChar"/>
    <w:uiPriority w:val="99"/>
    <w:semiHidden/>
    <w:unhideWhenUsed/>
    <w:qFormat/>
    <w:rsid w:val="00157059"/>
    <w:rPr>
      <w:b/>
      <w:bCs/>
    </w:rPr>
  </w:style>
  <w:style w:type="table" w:styleId="Mriekatabuky">
    <w:name w:val="Table Grid"/>
    <w:basedOn w:val="Normlnatabuka"/>
    <w:uiPriority w:val="59"/>
    <w:rsid w:val="0033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9E7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1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1B37-33F1-45A8-BBF6-C2E0BEBF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26</Pages>
  <Words>7432</Words>
  <Characters>42369</Characters>
  <Application>Microsoft Office Word</Application>
  <DocSecurity>0</DocSecurity>
  <Lines>353</Lines>
  <Paragraphs>99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Michal Lipka</cp:lastModifiedBy>
  <cp:revision>48</cp:revision>
  <cp:lastPrinted>2020-06-15T08:30:00Z</cp:lastPrinted>
  <dcterms:created xsi:type="dcterms:W3CDTF">2020-09-10T13:55:00Z</dcterms:created>
  <dcterms:modified xsi:type="dcterms:W3CDTF">2020-10-27T10:04:00Z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