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Zmluva o dielo</w:t>
      </w:r>
    </w:p>
    <w:p w:rsidR="0013145F" w:rsidRPr="009155B3" w:rsidRDefault="0013145F" w:rsidP="0013145F">
      <w:pPr>
        <w:spacing w:before="120"/>
        <w:jc w:val="center"/>
        <w:rPr>
          <w:rFonts w:ascii="Times New Roman" w:hAnsi="Times New Roman"/>
          <w:bCs/>
          <w:sz w:val="22"/>
          <w:szCs w:val="22"/>
        </w:rPr>
      </w:pPr>
      <w:r w:rsidRPr="009155B3">
        <w:rPr>
          <w:rFonts w:ascii="Times New Roman" w:hAnsi="Times New Roman"/>
          <w:bCs/>
          <w:sz w:val="22"/>
          <w:szCs w:val="22"/>
        </w:rPr>
        <w:t>číslo: ................/UNB/2020</w:t>
      </w:r>
    </w:p>
    <w:p w:rsidR="0013145F" w:rsidRPr="009155B3" w:rsidRDefault="0013145F" w:rsidP="0013145F">
      <w:pPr>
        <w:jc w:val="center"/>
        <w:rPr>
          <w:rFonts w:ascii="Times New Roman" w:hAnsi="Times New Roman"/>
          <w:bCs/>
          <w:sz w:val="22"/>
          <w:szCs w:val="22"/>
        </w:rPr>
      </w:pPr>
      <w:r w:rsidRPr="009155B3">
        <w:rPr>
          <w:rFonts w:ascii="Times New Roman" w:hAnsi="Times New Roman"/>
          <w:bCs/>
          <w:sz w:val="22"/>
          <w:szCs w:val="22"/>
        </w:rPr>
        <w:t>uzatvorená podľa § 536 a nasl. zákona č. 513/1991 Zb. Obchodný zákonník v znení neskorších predpisov</w:t>
      </w:r>
    </w:p>
    <w:p w:rsidR="0013145F" w:rsidRPr="009155B3" w:rsidRDefault="0013145F" w:rsidP="0013145F">
      <w:pPr>
        <w:jc w:val="center"/>
        <w:rPr>
          <w:rFonts w:ascii="Times New Roman" w:hAnsi="Times New Roman"/>
          <w:bCs/>
          <w:sz w:val="22"/>
          <w:szCs w:val="22"/>
        </w:rPr>
      </w:pPr>
      <w:r w:rsidRPr="009155B3">
        <w:rPr>
          <w:rFonts w:ascii="Times New Roman" w:hAnsi="Times New Roman"/>
          <w:bCs/>
          <w:sz w:val="22"/>
          <w:szCs w:val="22"/>
        </w:rPr>
        <w:t>( ďalej len “zmluva o dielo“ ,alebo “zmluva“)</w:t>
      </w:r>
    </w:p>
    <w:p w:rsidR="0013145F" w:rsidRPr="009155B3" w:rsidRDefault="0013145F" w:rsidP="0013145F">
      <w:pPr>
        <w:rPr>
          <w:rFonts w:ascii="Times New Roman" w:hAnsi="Times New Roman"/>
          <w:b/>
          <w:bCs/>
          <w:sz w:val="22"/>
          <w:szCs w:val="22"/>
        </w:rPr>
      </w:pP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 xml:space="preserve">I. </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Zmluvné strany</w:t>
      </w:r>
    </w:p>
    <w:p w:rsidR="0013145F" w:rsidRPr="009155B3" w:rsidRDefault="0013145F" w:rsidP="0013145F">
      <w:pPr>
        <w:rPr>
          <w:rFonts w:ascii="Times New Roman" w:hAnsi="Times New Roman"/>
          <w:b/>
          <w:iCs/>
          <w:sz w:val="22"/>
          <w:szCs w:val="22"/>
        </w:rPr>
      </w:pPr>
    </w:p>
    <w:p w:rsidR="0013145F" w:rsidRPr="009155B3" w:rsidRDefault="0013145F" w:rsidP="0013145F">
      <w:pPr>
        <w:rPr>
          <w:rFonts w:ascii="Times New Roman" w:hAnsi="Times New Roman"/>
          <w:b/>
          <w:iCs/>
          <w:sz w:val="22"/>
          <w:szCs w:val="22"/>
        </w:rPr>
      </w:pPr>
      <w:r w:rsidRPr="009155B3">
        <w:rPr>
          <w:rFonts w:ascii="Times New Roman" w:hAnsi="Times New Roman"/>
          <w:b/>
          <w:iCs/>
          <w:sz w:val="22"/>
          <w:szCs w:val="22"/>
        </w:rPr>
        <w:t>Zhotoviteľ:</w:t>
      </w:r>
      <w:r w:rsidRPr="009155B3">
        <w:rPr>
          <w:rFonts w:ascii="Times New Roman" w:hAnsi="Times New Roman"/>
          <w:b/>
          <w:iCs/>
          <w:sz w:val="22"/>
          <w:szCs w:val="22"/>
        </w:rPr>
        <w:tab/>
      </w:r>
      <w:r w:rsidRPr="009155B3">
        <w:rPr>
          <w:rFonts w:ascii="Times New Roman" w:hAnsi="Times New Roman"/>
          <w:b/>
          <w:iCs/>
          <w:sz w:val="22"/>
          <w:szCs w:val="22"/>
        </w:rPr>
        <w:tab/>
        <w:t>Názov:</w:t>
      </w:r>
      <w:r w:rsidRPr="009155B3">
        <w:rPr>
          <w:rFonts w:ascii="Times New Roman" w:hAnsi="Times New Roman"/>
          <w:b/>
          <w:iCs/>
          <w:sz w:val="22"/>
          <w:szCs w:val="22"/>
        </w:rPr>
        <w:tab/>
      </w:r>
      <w:r w:rsidRPr="009155B3">
        <w:rPr>
          <w:rFonts w:ascii="Times New Roman" w:hAnsi="Times New Roman"/>
          <w:b/>
          <w:iCs/>
          <w:sz w:val="22"/>
          <w:szCs w:val="22"/>
        </w:rPr>
        <w:tab/>
      </w:r>
    </w:p>
    <w:p w:rsidR="0013145F" w:rsidRPr="009155B3" w:rsidRDefault="0013145F" w:rsidP="0013145F">
      <w:pPr>
        <w:rPr>
          <w:rFonts w:ascii="Times New Roman" w:hAnsi="Times New Roman"/>
          <w:iCs/>
          <w:sz w:val="22"/>
          <w:szCs w:val="22"/>
        </w:rPr>
      </w:pPr>
      <w:r w:rsidRPr="009155B3">
        <w:rPr>
          <w:rFonts w:ascii="Times New Roman" w:hAnsi="Times New Roman"/>
          <w:b/>
          <w:iCs/>
          <w:sz w:val="22"/>
          <w:szCs w:val="22"/>
        </w:rPr>
        <w:tab/>
      </w:r>
      <w:r w:rsidRPr="009155B3">
        <w:rPr>
          <w:rFonts w:ascii="Times New Roman" w:hAnsi="Times New Roman"/>
          <w:b/>
          <w:iCs/>
          <w:sz w:val="22"/>
          <w:szCs w:val="22"/>
        </w:rPr>
        <w:tab/>
      </w:r>
      <w:r w:rsidRPr="009155B3">
        <w:rPr>
          <w:rFonts w:ascii="Times New Roman" w:hAnsi="Times New Roman"/>
          <w:b/>
          <w:iCs/>
          <w:sz w:val="22"/>
          <w:szCs w:val="22"/>
        </w:rPr>
        <w:tab/>
      </w:r>
      <w:r w:rsidRPr="009155B3">
        <w:rPr>
          <w:rFonts w:ascii="Times New Roman" w:hAnsi="Times New Roman"/>
          <w:iCs/>
          <w:sz w:val="22"/>
          <w:szCs w:val="22"/>
        </w:rPr>
        <w:t>Sídlo:</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Zastúpený:</w:t>
      </w:r>
      <w:r w:rsidRPr="009155B3">
        <w:rPr>
          <w:rFonts w:ascii="Times New Roman" w:hAnsi="Times New Roman"/>
          <w:iCs/>
          <w:sz w:val="22"/>
          <w:szCs w:val="22"/>
        </w:rPr>
        <w:tab/>
      </w:r>
      <w:r w:rsidRPr="009155B3">
        <w:rPr>
          <w:rFonts w:ascii="Times New Roman" w:hAnsi="Times New Roman"/>
          <w:iCs/>
          <w:sz w:val="22"/>
          <w:szCs w:val="22"/>
        </w:rPr>
        <w:tab/>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 xml:space="preserve">IČO: </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 xml:space="preserve">  </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 xml:space="preserve">DIČ: </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IČ DPH:</w:t>
      </w:r>
      <w:r w:rsidRPr="009155B3">
        <w:rPr>
          <w:rFonts w:ascii="Times New Roman" w:hAnsi="Times New Roman"/>
          <w:iCs/>
          <w:sz w:val="22"/>
          <w:szCs w:val="22"/>
        </w:rPr>
        <w:tab/>
      </w:r>
      <w:r w:rsidRPr="009155B3">
        <w:rPr>
          <w:rFonts w:ascii="Times New Roman" w:hAnsi="Times New Roman"/>
          <w:iCs/>
          <w:sz w:val="22"/>
          <w:szCs w:val="22"/>
        </w:rPr>
        <w:tab/>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Bankové spojenie:</w:t>
      </w:r>
      <w:r w:rsidRPr="009155B3">
        <w:rPr>
          <w:rFonts w:ascii="Times New Roman" w:hAnsi="Times New Roman"/>
          <w:iCs/>
          <w:sz w:val="22"/>
          <w:szCs w:val="22"/>
        </w:rPr>
        <w:tab/>
      </w:r>
    </w:p>
    <w:p w:rsidR="0013145F" w:rsidRPr="009155B3" w:rsidRDefault="0013145F" w:rsidP="0013145F">
      <w:pPr>
        <w:ind w:left="1418" w:firstLine="709"/>
        <w:rPr>
          <w:rFonts w:ascii="Times New Roman" w:hAnsi="Times New Roman"/>
          <w:iCs/>
          <w:sz w:val="22"/>
          <w:szCs w:val="22"/>
        </w:rPr>
      </w:pPr>
      <w:r w:rsidRPr="009155B3">
        <w:rPr>
          <w:rFonts w:ascii="Times New Roman" w:hAnsi="Times New Roman"/>
          <w:iCs/>
          <w:sz w:val="22"/>
          <w:szCs w:val="22"/>
        </w:rPr>
        <w:t>IBAN:</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p>
    <w:p w:rsidR="0013145F" w:rsidRPr="009155B3" w:rsidRDefault="0013145F" w:rsidP="0013145F">
      <w:pPr>
        <w:ind w:left="2160"/>
        <w:rPr>
          <w:rFonts w:ascii="Times New Roman" w:hAnsi="Times New Roman"/>
          <w:iCs/>
          <w:sz w:val="22"/>
          <w:szCs w:val="22"/>
          <w:lang w:val="x-none" w:eastAsia="x-none"/>
        </w:rPr>
      </w:pPr>
    </w:p>
    <w:p w:rsidR="0013145F" w:rsidRPr="009155B3" w:rsidRDefault="0013145F" w:rsidP="0013145F">
      <w:pPr>
        <w:ind w:left="2160"/>
        <w:rPr>
          <w:rFonts w:ascii="Times New Roman" w:hAnsi="Times New Roman"/>
          <w:iCs/>
          <w:sz w:val="22"/>
          <w:szCs w:val="22"/>
          <w:lang w:eastAsia="x-none"/>
        </w:rPr>
      </w:pPr>
      <w:r w:rsidRPr="009155B3">
        <w:rPr>
          <w:rFonts w:ascii="Times New Roman" w:hAnsi="Times New Roman"/>
          <w:iCs/>
          <w:sz w:val="22"/>
          <w:szCs w:val="22"/>
          <w:lang w:val="x-none" w:eastAsia="x-none"/>
        </w:rPr>
        <w:t xml:space="preserve">Zapísaný v Obchodnom registri Okresného súdu </w:t>
      </w:r>
      <w:r w:rsidRPr="009155B3">
        <w:rPr>
          <w:rFonts w:ascii="Times New Roman" w:hAnsi="Times New Roman"/>
          <w:iCs/>
          <w:sz w:val="22"/>
          <w:szCs w:val="22"/>
          <w:lang w:eastAsia="x-none"/>
        </w:rPr>
        <w:t xml:space="preserve">..........., </w:t>
      </w:r>
      <w:r w:rsidRPr="009155B3">
        <w:rPr>
          <w:rFonts w:ascii="Times New Roman" w:hAnsi="Times New Roman"/>
          <w:iCs/>
          <w:sz w:val="22"/>
          <w:szCs w:val="22"/>
          <w:lang w:val="x-none" w:eastAsia="x-none"/>
        </w:rPr>
        <w:t xml:space="preserve"> Vložka</w:t>
      </w:r>
      <w:r w:rsidRPr="009155B3">
        <w:rPr>
          <w:rFonts w:ascii="Times New Roman" w:hAnsi="Times New Roman"/>
          <w:iCs/>
          <w:sz w:val="22"/>
          <w:szCs w:val="22"/>
          <w:lang w:eastAsia="x-none"/>
        </w:rPr>
        <w:t xml:space="preserve"> č.: ............ ,</w:t>
      </w:r>
      <w:r w:rsidRPr="009155B3">
        <w:rPr>
          <w:rFonts w:ascii="Times New Roman" w:hAnsi="Times New Roman"/>
          <w:iCs/>
          <w:sz w:val="22"/>
          <w:szCs w:val="22"/>
          <w:lang w:val="x-none" w:eastAsia="x-none"/>
        </w:rPr>
        <w:t xml:space="preserve"> </w:t>
      </w:r>
      <w:r w:rsidRPr="009155B3">
        <w:rPr>
          <w:rFonts w:ascii="Times New Roman" w:hAnsi="Times New Roman"/>
          <w:iCs/>
          <w:sz w:val="22"/>
          <w:szCs w:val="22"/>
          <w:lang w:eastAsia="x-none"/>
        </w:rPr>
        <w:t xml:space="preserve"> </w:t>
      </w:r>
      <w:r w:rsidRPr="009155B3">
        <w:rPr>
          <w:rFonts w:ascii="Times New Roman" w:hAnsi="Times New Roman"/>
          <w:iCs/>
          <w:sz w:val="22"/>
          <w:szCs w:val="22"/>
          <w:lang w:val="x-none" w:eastAsia="x-none"/>
        </w:rPr>
        <w:t>Oddiel</w:t>
      </w:r>
      <w:r w:rsidRPr="009155B3">
        <w:rPr>
          <w:rFonts w:ascii="Times New Roman" w:hAnsi="Times New Roman"/>
          <w:iCs/>
          <w:sz w:val="22"/>
          <w:szCs w:val="22"/>
          <w:lang w:eastAsia="x-none"/>
        </w:rPr>
        <w:t>: ......</w:t>
      </w:r>
    </w:p>
    <w:p w:rsidR="0013145F" w:rsidRPr="009155B3" w:rsidRDefault="0013145F" w:rsidP="0013145F">
      <w:pPr>
        <w:ind w:left="1416" w:firstLine="708"/>
        <w:rPr>
          <w:rFonts w:ascii="Times New Roman" w:hAnsi="Times New Roman"/>
          <w:iCs/>
          <w:sz w:val="22"/>
          <w:szCs w:val="22"/>
        </w:rPr>
      </w:pPr>
      <w:r w:rsidRPr="009155B3">
        <w:rPr>
          <w:rFonts w:ascii="Times New Roman" w:hAnsi="Times New Roman"/>
          <w:iCs/>
          <w:sz w:val="22"/>
          <w:szCs w:val="22"/>
        </w:rPr>
        <w:t>(ďalej len „zhotoviteľ“)</w:t>
      </w:r>
    </w:p>
    <w:p w:rsidR="0013145F" w:rsidRPr="009155B3" w:rsidRDefault="0013145F" w:rsidP="0013145F">
      <w:pPr>
        <w:rPr>
          <w:rFonts w:ascii="Times New Roman" w:hAnsi="Times New Roman"/>
          <w:b/>
          <w:iCs/>
          <w:sz w:val="22"/>
          <w:szCs w:val="22"/>
        </w:rPr>
      </w:pPr>
      <w:r w:rsidRPr="009155B3">
        <w:rPr>
          <w:rFonts w:ascii="Times New Roman" w:hAnsi="Times New Roman"/>
          <w:b/>
          <w:iCs/>
          <w:sz w:val="22"/>
          <w:szCs w:val="22"/>
        </w:rPr>
        <w:t>a</w:t>
      </w:r>
    </w:p>
    <w:p w:rsidR="0013145F" w:rsidRPr="009155B3" w:rsidRDefault="0013145F" w:rsidP="0013145F">
      <w:pPr>
        <w:rPr>
          <w:rFonts w:ascii="Times New Roman" w:hAnsi="Times New Roman"/>
          <w:b/>
          <w:iCs/>
          <w:sz w:val="22"/>
          <w:szCs w:val="22"/>
        </w:rPr>
      </w:pPr>
    </w:p>
    <w:p w:rsidR="0013145F" w:rsidRPr="009155B3" w:rsidRDefault="0013145F" w:rsidP="0013145F">
      <w:pPr>
        <w:rPr>
          <w:rFonts w:ascii="Times New Roman" w:hAnsi="Times New Roman"/>
          <w:iCs/>
          <w:sz w:val="22"/>
          <w:szCs w:val="22"/>
        </w:rPr>
      </w:pPr>
      <w:r w:rsidRPr="009155B3">
        <w:rPr>
          <w:rFonts w:ascii="Times New Roman" w:hAnsi="Times New Roman"/>
          <w:b/>
          <w:iCs/>
          <w:sz w:val="22"/>
          <w:szCs w:val="22"/>
        </w:rPr>
        <w:t>Objednávateľ</w:t>
      </w:r>
      <w:r w:rsidRPr="009155B3">
        <w:rPr>
          <w:rFonts w:ascii="Times New Roman" w:hAnsi="Times New Roman"/>
          <w:b/>
          <w:iCs/>
          <w:sz w:val="22"/>
          <w:szCs w:val="22"/>
        </w:rPr>
        <w:tab/>
      </w:r>
      <w:r w:rsidRPr="009155B3">
        <w:rPr>
          <w:rFonts w:ascii="Times New Roman" w:hAnsi="Times New Roman"/>
          <w:b/>
          <w:iCs/>
          <w:sz w:val="22"/>
          <w:szCs w:val="22"/>
        </w:rPr>
        <w:tab/>
        <w:t>UNIVERZITNÁ NEMOCNICA BRATISLAVA</w:t>
      </w:r>
    </w:p>
    <w:p w:rsidR="0013145F" w:rsidRPr="009155B3" w:rsidRDefault="0013145F" w:rsidP="0013145F">
      <w:pPr>
        <w:ind w:firstLine="2127"/>
        <w:rPr>
          <w:rFonts w:ascii="Times New Roman" w:hAnsi="Times New Roman"/>
          <w:iCs/>
          <w:sz w:val="22"/>
          <w:szCs w:val="22"/>
        </w:rPr>
      </w:pPr>
      <w:r w:rsidRPr="009155B3">
        <w:rPr>
          <w:rFonts w:ascii="Times New Roman" w:hAnsi="Times New Roman"/>
          <w:iCs/>
          <w:sz w:val="22"/>
          <w:szCs w:val="22"/>
        </w:rPr>
        <w:t>Sídlo</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Pažítková 4, 821 01 Bratislava</w:t>
      </w:r>
    </w:p>
    <w:p w:rsidR="0013145F" w:rsidRPr="009155B3" w:rsidRDefault="0013145F" w:rsidP="0013145F">
      <w:pPr>
        <w:ind w:left="720"/>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t>Zastúpená:</w:t>
      </w:r>
      <w:r w:rsidRPr="009155B3">
        <w:rPr>
          <w:rFonts w:ascii="Times New Roman" w:hAnsi="Times New Roman"/>
          <w:iCs/>
          <w:sz w:val="22"/>
          <w:szCs w:val="22"/>
        </w:rPr>
        <w:tab/>
      </w:r>
      <w:r w:rsidRPr="009155B3">
        <w:rPr>
          <w:rFonts w:ascii="Times New Roman" w:hAnsi="Times New Roman"/>
          <w:iCs/>
          <w:sz w:val="22"/>
          <w:szCs w:val="22"/>
        </w:rPr>
        <w:tab/>
        <w:t xml:space="preserve">MUDr. Renáta Vandriaková, MPH </w:t>
      </w:r>
      <w:r>
        <w:rPr>
          <w:rFonts w:ascii="Times New Roman" w:hAnsi="Times New Roman"/>
          <w:iCs/>
          <w:sz w:val="22"/>
          <w:szCs w:val="22"/>
        </w:rPr>
        <w:t>–</w:t>
      </w:r>
      <w:r w:rsidRPr="009155B3">
        <w:rPr>
          <w:rFonts w:ascii="Times New Roman" w:hAnsi="Times New Roman"/>
          <w:iCs/>
          <w:sz w:val="22"/>
          <w:szCs w:val="22"/>
        </w:rPr>
        <w:t xml:space="preserve"> riaditeľka</w:t>
      </w:r>
      <w:r>
        <w:rPr>
          <w:rFonts w:ascii="Times New Roman" w:hAnsi="Times New Roman"/>
          <w:iCs/>
          <w:sz w:val="22"/>
          <w:szCs w:val="22"/>
        </w:rPr>
        <w:t xml:space="preserve"> UNB</w:t>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 xml:space="preserve">IČO: </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31 813 861</w:t>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DIČ:</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 xml:space="preserve">202 17 00 549 </w:t>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 xml:space="preserve">IČ DPH: </w:t>
      </w:r>
      <w:r w:rsidRPr="009155B3">
        <w:rPr>
          <w:rFonts w:ascii="Times New Roman" w:hAnsi="Times New Roman"/>
          <w:iCs/>
          <w:sz w:val="22"/>
          <w:szCs w:val="22"/>
        </w:rPr>
        <w:tab/>
      </w:r>
      <w:r w:rsidRPr="009155B3">
        <w:rPr>
          <w:rFonts w:ascii="Times New Roman" w:hAnsi="Times New Roman"/>
          <w:iCs/>
          <w:sz w:val="22"/>
          <w:szCs w:val="22"/>
        </w:rPr>
        <w:tab/>
        <w:t>SK 202 17 00 549</w:t>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bankové spojenie:</w:t>
      </w:r>
      <w:r w:rsidRPr="009155B3">
        <w:rPr>
          <w:rFonts w:ascii="Times New Roman" w:hAnsi="Times New Roman"/>
          <w:iCs/>
          <w:sz w:val="22"/>
          <w:szCs w:val="22"/>
        </w:rPr>
        <w:tab/>
        <w:t xml:space="preserve">Štátna pokladnica </w:t>
      </w: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číslo účtu:</w:t>
      </w:r>
      <w:r w:rsidRPr="009155B3">
        <w:rPr>
          <w:rFonts w:ascii="Times New Roman" w:hAnsi="Times New Roman"/>
          <w:iCs/>
          <w:sz w:val="22"/>
          <w:szCs w:val="22"/>
        </w:rPr>
        <w:tab/>
      </w:r>
      <w:r w:rsidRPr="009155B3">
        <w:rPr>
          <w:rFonts w:ascii="Times New Roman" w:hAnsi="Times New Roman"/>
          <w:iCs/>
          <w:sz w:val="22"/>
          <w:szCs w:val="22"/>
        </w:rPr>
        <w:tab/>
        <w:t>IBAN SK58 8180 0000 0070 0027 9808</w:t>
      </w:r>
      <w:r w:rsidRPr="009155B3">
        <w:rPr>
          <w:rFonts w:ascii="Times New Roman" w:hAnsi="Times New Roman"/>
          <w:iCs/>
          <w:sz w:val="22"/>
          <w:szCs w:val="22"/>
        </w:rPr>
        <w:tab/>
      </w:r>
    </w:p>
    <w:p w:rsidR="0013145F" w:rsidRPr="009155B3" w:rsidRDefault="0013145F" w:rsidP="0013145F">
      <w:pPr>
        <w:rPr>
          <w:rFonts w:ascii="Times New Roman" w:hAnsi="Times New Roman"/>
          <w:sz w:val="22"/>
          <w:szCs w:val="22"/>
        </w:rPr>
      </w:pPr>
      <w:r w:rsidRPr="009155B3">
        <w:rPr>
          <w:rFonts w:ascii="Times New Roman" w:hAnsi="Times New Roman"/>
          <w:sz w:val="22"/>
          <w:szCs w:val="22"/>
        </w:rPr>
        <w:tab/>
      </w:r>
      <w:r w:rsidRPr="009155B3">
        <w:rPr>
          <w:rFonts w:ascii="Times New Roman" w:hAnsi="Times New Roman"/>
          <w:sz w:val="22"/>
          <w:szCs w:val="22"/>
        </w:rPr>
        <w:tab/>
      </w:r>
    </w:p>
    <w:p w:rsidR="0013145F" w:rsidRPr="009155B3" w:rsidRDefault="0013145F" w:rsidP="0013145F">
      <w:pPr>
        <w:rPr>
          <w:rFonts w:ascii="Times New Roman" w:hAnsi="Times New Roman"/>
          <w:b/>
          <w:iCs/>
          <w:sz w:val="22"/>
          <w:szCs w:val="22"/>
        </w:rPr>
      </w:pPr>
      <w:r w:rsidRPr="009155B3">
        <w:rPr>
          <w:rFonts w:ascii="Times New Roman" w:hAnsi="Times New Roman"/>
          <w:bCs/>
          <w:sz w:val="22"/>
          <w:szCs w:val="22"/>
        </w:rPr>
        <w:t>(ďalej len „objednávateľ“ alebo „UNB“ alebo ďalej spolu so zhotoviteľom len ,,zmluvné strany“)</w:t>
      </w:r>
      <w:r w:rsidRPr="009155B3">
        <w:rPr>
          <w:rFonts w:ascii="Times New Roman" w:hAnsi="Times New Roman"/>
          <w:b/>
          <w:iCs/>
          <w:sz w:val="22"/>
          <w:szCs w:val="22"/>
        </w:rPr>
        <w:t xml:space="preserve"> </w:t>
      </w:r>
    </w:p>
    <w:p w:rsidR="0013145F" w:rsidRPr="009155B3" w:rsidRDefault="0013145F" w:rsidP="0013145F">
      <w:pPr>
        <w:ind w:left="1418" w:firstLine="709"/>
        <w:rPr>
          <w:rFonts w:ascii="Times New Roman" w:hAnsi="Times New Roman"/>
          <w:b/>
          <w:iCs/>
          <w:sz w:val="22"/>
          <w:szCs w:val="22"/>
        </w:rPr>
      </w:pPr>
    </w:p>
    <w:p w:rsidR="0013145F" w:rsidRPr="009155B3" w:rsidRDefault="0013145F" w:rsidP="0013145F">
      <w:pPr>
        <w:jc w:val="center"/>
        <w:rPr>
          <w:rFonts w:ascii="Times New Roman" w:hAnsi="Times New Roman"/>
          <w:b/>
          <w:iCs/>
          <w:sz w:val="22"/>
          <w:szCs w:val="22"/>
        </w:rPr>
      </w:pPr>
      <w:r w:rsidRPr="009155B3">
        <w:rPr>
          <w:rFonts w:ascii="Times New Roman" w:hAnsi="Times New Roman"/>
          <w:b/>
          <w:iCs/>
          <w:sz w:val="22"/>
          <w:szCs w:val="22"/>
        </w:rPr>
        <w:t>I.</w:t>
      </w:r>
    </w:p>
    <w:p w:rsidR="0013145F" w:rsidRPr="009155B3" w:rsidRDefault="0013145F" w:rsidP="0013145F">
      <w:pPr>
        <w:jc w:val="center"/>
        <w:rPr>
          <w:rFonts w:ascii="Times New Roman" w:hAnsi="Times New Roman"/>
          <w:b/>
          <w:iCs/>
          <w:sz w:val="22"/>
          <w:szCs w:val="22"/>
        </w:rPr>
      </w:pPr>
      <w:r w:rsidRPr="009155B3">
        <w:rPr>
          <w:rFonts w:ascii="Times New Roman" w:hAnsi="Times New Roman"/>
          <w:b/>
          <w:iCs/>
          <w:sz w:val="22"/>
          <w:szCs w:val="22"/>
        </w:rPr>
        <w:t>Preambula</w:t>
      </w:r>
    </w:p>
    <w:p w:rsidR="0013145F" w:rsidRPr="009155B3" w:rsidRDefault="0013145F" w:rsidP="0013145F">
      <w:pPr>
        <w:jc w:val="center"/>
        <w:rPr>
          <w:rFonts w:ascii="Times New Roman" w:hAnsi="Times New Roman"/>
          <w:sz w:val="22"/>
          <w:szCs w:val="22"/>
        </w:rPr>
      </w:pPr>
    </w:p>
    <w:p w:rsidR="0013145F" w:rsidRPr="009155B3" w:rsidRDefault="0013145F" w:rsidP="003433DB">
      <w:pPr>
        <w:pStyle w:val="Odsekzoznamu"/>
        <w:numPr>
          <w:ilvl w:val="0"/>
          <w:numId w:val="19"/>
        </w:numPr>
        <w:ind w:left="426" w:hanging="426"/>
        <w:jc w:val="both"/>
        <w:rPr>
          <w:sz w:val="22"/>
          <w:szCs w:val="22"/>
        </w:rPr>
      </w:pPr>
      <w:r w:rsidRPr="009155B3">
        <w:rPr>
          <w:sz w:val="22"/>
          <w:szCs w:val="22"/>
        </w:rPr>
        <w:t xml:space="preserve">Zmluvné strany uzatvárajú túto zmluvu s úspešným uchádzačom realizovaného verejného obstarávania postupom </w:t>
      </w:r>
      <w:r w:rsidRPr="009155B3">
        <w:rPr>
          <w:b/>
          <w:sz w:val="22"/>
          <w:szCs w:val="22"/>
        </w:rPr>
        <w:t xml:space="preserve">podľa § 112 až 114 zákona č. </w:t>
      </w:r>
      <w:bookmarkStart w:id="0" w:name="__DdeLink__2299_748513390"/>
      <w:r w:rsidRPr="009155B3">
        <w:rPr>
          <w:b/>
          <w:sz w:val="22"/>
          <w:szCs w:val="22"/>
        </w:rPr>
        <w:t>343/2015</w:t>
      </w:r>
      <w:bookmarkEnd w:id="0"/>
      <w:r w:rsidRPr="009155B3">
        <w:rPr>
          <w:b/>
          <w:sz w:val="22"/>
          <w:szCs w:val="22"/>
        </w:rPr>
        <w:t xml:space="preserve"> Z.z.</w:t>
      </w:r>
      <w:r w:rsidRPr="009155B3">
        <w:rPr>
          <w:sz w:val="22"/>
          <w:szCs w:val="22"/>
        </w:rPr>
        <w:t xml:space="preserve"> o verejnom obstarávaní a o zmene a doplnení niektorých zákonov v znení neskorších predpisov (ďalej len „zákon o verejnom obstarávaní“) za podmienok ďalej v zmluve dohodnutých.</w:t>
      </w:r>
    </w:p>
    <w:p w:rsidR="0013145F" w:rsidRPr="009155B3" w:rsidRDefault="0013145F" w:rsidP="0013145F">
      <w:pPr>
        <w:jc w:val="center"/>
        <w:rPr>
          <w:rFonts w:ascii="Times New Roman" w:hAnsi="Times New Roman"/>
          <w:bCs/>
          <w:sz w:val="22"/>
          <w:szCs w:val="22"/>
        </w:rPr>
      </w:pP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II.</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Predmet zmluvy</w:t>
      </w:r>
    </w:p>
    <w:p w:rsidR="0013145F" w:rsidRPr="009155B3" w:rsidRDefault="0013145F" w:rsidP="0013145F">
      <w:pPr>
        <w:tabs>
          <w:tab w:val="left" w:pos="-567"/>
        </w:tabs>
        <w:rPr>
          <w:rFonts w:ascii="Times New Roman" w:hAnsi="Times New Roman"/>
          <w:bCs/>
          <w:sz w:val="22"/>
          <w:szCs w:val="22"/>
        </w:rPr>
      </w:pPr>
    </w:p>
    <w:p w:rsidR="0013145F" w:rsidRPr="009155B3" w:rsidRDefault="0013145F" w:rsidP="003433DB">
      <w:pPr>
        <w:pStyle w:val="Odsekzoznamu"/>
        <w:numPr>
          <w:ilvl w:val="0"/>
          <w:numId w:val="20"/>
        </w:numPr>
        <w:tabs>
          <w:tab w:val="left" w:pos="-567"/>
        </w:tabs>
        <w:ind w:left="426"/>
        <w:jc w:val="both"/>
        <w:rPr>
          <w:bCs/>
          <w:sz w:val="22"/>
          <w:szCs w:val="22"/>
        </w:rPr>
      </w:pPr>
      <w:r w:rsidRPr="009155B3">
        <w:rPr>
          <w:bCs/>
          <w:sz w:val="22"/>
          <w:szCs w:val="22"/>
        </w:rPr>
        <w:t>Predmetom tejto zmluvy je uskutočnenie stavebných prác za účelom zhotovenia diela s názvom „</w:t>
      </w:r>
      <w:r w:rsidRPr="009155B3">
        <w:rPr>
          <w:b/>
          <w:bCs/>
          <w:sz w:val="22"/>
          <w:szCs w:val="22"/>
        </w:rPr>
        <w:t>Rekonštrukcia 6 ks nákladných výťahov v U</w:t>
      </w:r>
      <w:r>
        <w:rPr>
          <w:b/>
          <w:bCs/>
          <w:sz w:val="22"/>
          <w:szCs w:val="22"/>
        </w:rPr>
        <w:t>NB Nemocnica Staré M</w:t>
      </w:r>
      <w:r w:rsidRPr="009155B3">
        <w:rPr>
          <w:b/>
          <w:bCs/>
          <w:sz w:val="22"/>
          <w:szCs w:val="22"/>
        </w:rPr>
        <w:t>esto</w:t>
      </w:r>
      <w:r w:rsidRPr="009155B3">
        <w:rPr>
          <w:bCs/>
          <w:sz w:val="22"/>
          <w:szCs w:val="22"/>
        </w:rPr>
        <w:t xml:space="preserve">“ (ďalej len „dielo“) vrátane poskytnutia súvisiacich služieb. Zhotoviteľ sa zaväzuje objednávateľom objednané dielo zhotoviť a odovzdať ho objednávateľovi v termíne stanovenom v tejto zmluve a objednávateľ sa zaväzuje riadne zhotovené dielo prevziať a zaplatiť zhotoviteľovi dohodnutú cenu za dielo. </w:t>
      </w:r>
    </w:p>
    <w:p w:rsidR="0013145F" w:rsidRPr="009155B3" w:rsidRDefault="0013145F" w:rsidP="003433DB">
      <w:pPr>
        <w:pStyle w:val="Nadpis4"/>
        <w:keepNext w:val="0"/>
        <w:widowControl/>
        <w:numPr>
          <w:ilvl w:val="0"/>
          <w:numId w:val="20"/>
        </w:numPr>
        <w:tabs>
          <w:tab w:val="clear" w:pos="4512"/>
          <w:tab w:val="clear" w:pos="5040"/>
          <w:tab w:val="clear" w:pos="5760"/>
          <w:tab w:val="clear" w:pos="6480"/>
          <w:tab w:val="clear" w:pos="7200"/>
          <w:tab w:val="clear" w:pos="7920"/>
          <w:tab w:val="clear" w:pos="8640"/>
        </w:tabs>
        <w:autoSpaceDE/>
        <w:autoSpaceDN/>
        <w:adjustRightInd/>
        <w:spacing w:line="240" w:lineRule="auto"/>
        <w:jc w:val="both"/>
        <w:rPr>
          <w:rFonts w:ascii="Times New Roman" w:hAnsi="Times New Roman"/>
          <w:b w:val="0"/>
          <w:sz w:val="22"/>
          <w:szCs w:val="22"/>
        </w:rPr>
      </w:pPr>
      <w:r w:rsidRPr="009155B3">
        <w:rPr>
          <w:rFonts w:ascii="Times New Roman" w:hAnsi="Times New Roman"/>
          <w:b w:val="0"/>
          <w:sz w:val="22"/>
          <w:szCs w:val="22"/>
        </w:rPr>
        <w:t>Špecifikácia predmetu zmluvy:</w:t>
      </w:r>
    </w:p>
    <w:p w:rsidR="0013145F" w:rsidRPr="009155B3" w:rsidRDefault="0013145F" w:rsidP="003433DB">
      <w:pPr>
        <w:pStyle w:val="Nadpis4"/>
        <w:keepNext w:val="0"/>
        <w:widowControl/>
        <w:numPr>
          <w:ilvl w:val="0"/>
          <w:numId w:val="30"/>
        </w:numPr>
        <w:tabs>
          <w:tab w:val="clear" w:pos="4512"/>
          <w:tab w:val="clear" w:pos="5040"/>
          <w:tab w:val="clear" w:pos="5760"/>
          <w:tab w:val="clear" w:pos="6480"/>
          <w:tab w:val="clear" w:pos="7200"/>
          <w:tab w:val="clear" w:pos="7920"/>
          <w:tab w:val="clear" w:pos="8640"/>
          <w:tab w:val="left" w:pos="709"/>
        </w:tabs>
        <w:autoSpaceDE/>
        <w:autoSpaceDN/>
        <w:adjustRightInd/>
        <w:spacing w:line="240" w:lineRule="auto"/>
        <w:jc w:val="both"/>
        <w:rPr>
          <w:rFonts w:ascii="Times New Roman" w:hAnsi="Times New Roman"/>
          <w:b w:val="0"/>
          <w:sz w:val="22"/>
          <w:szCs w:val="22"/>
        </w:rPr>
      </w:pPr>
      <w:r w:rsidRPr="009155B3">
        <w:rPr>
          <w:rFonts w:ascii="Times New Roman" w:hAnsi="Times New Roman"/>
          <w:b w:val="0"/>
          <w:sz w:val="22"/>
          <w:szCs w:val="22"/>
        </w:rPr>
        <w:t xml:space="preserve">komplexná rekonštrukcia existujúcich 6 ks nákladných výťahov v komplexe budov Univerzitnej nemocnice Bratislava  - Nemocnica Staré Mesto (blok A1, A2, F, G, H a CH), ktorá zahŕňa demontáž pôvodných výťahov vrátane všetkých ich komponentov, odvoz a </w:t>
      </w:r>
      <w:r w:rsidRPr="009155B3">
        <w:rPr>
          <w:rFonts w:ascii="Times New Roman" w:hAnsi="Times New Roman"/>
          <w:b w:val="0"/>
          <w:sz w:val="22"/>
          <w:szCs w:val="22"/>
        </w:rPr>
        <w:lastRenderedPageBreak/>
        <w:t xml:space="preserve">ekologickú likvidáciu demontovaných pôvodných výťahov vrátane všetkých ich komponentov, komplexnú dodávku a montáž nových výťahov do pôvodných výťahových šácht vrátane zhotovenia nových elektrorozvádzačov, novej elektroinštalácie, nového osvetlenia výťahových šácht a súvisiacich stavebných, montážnych, maliarskych a murárskych prác – (murárske opravy po výmene šachtových dverí, maľbu výťahovej šachty a pod.), to všetko podľa výkazu-výmer a projektovej dokumentácie, vypracovaných uchádzačom, </w:t>
      </w:r>
    </w:p>
    <w:p w:rsidR="0013145F" w:rsidRPr="009155B3" w:rsidRDefault="0013145F" w:rsidP="003433DB">
      <w:pPr>
        <w:pStyle w:val="Nadpis4"/>
        <w:keepNext w:val="0"/>
        <w:widowControl/>
        <w:numPr>
          <w:ilvl w:val="0"/>
          <w:numId w:val="30"/>
        </w:numPr>
        <w:tabs>
          <w:tab w:val="clear" w:pos="4512"/>
          <w:tab w:val="clear" w:pos="5040"/>
          <w:tab w:val="clear" w:pos="5760"/>
          <w:tab w:val="clear" w:pos="6480"/>
          <w:tab w:val="clear" w:pos="7200"/>
          <w:tab w:val="clear" w:pos="7920"/>
          <w:tab w:val="clear" w:pos="8640"/>
          <w:tab w:val="left" w:pos="709"/>
        </w:tabs>
        <w:autoSpaceDE/>
        <w:autoSpaceDN/>
        <w:adjustRightInd/>
        <w:spacing w:line="240" w:lineRule="auto"/>
        <w:jc w:val="both"/>
        <w:rPr>
          <w:rFonts w:ascii="Times New Roman" w:hAnsi="Times New Roman"/>
          <w:b w:val="0"/>
          <w:sz w:val="22"/>
          <w:szCs w:val="22"/>
        </w:rPr>
      </w:pPr>
      <w:r w:rsidRPr="009155B3">
        <w:rPr>
          <w:rFonts w:ascii="Times New Roman" w:hAnsi="Times New Roman"/>
          <w:b w:val="0"/>
          <w:sz w:val="22"/>
          <w:szCs w:val="22"/>
        </w:rPr>
        <w:t xml:space="preserve"> zabezpečenie vykonania úradných skúšok technickou inšpekciou, dodanie východiskovej revíznej správy a dokladov preukazujúcich schválenie používania výťahov, uvedenie výťahov do prevádzky, zaškolenie a poučenie obsluhy – dozorcu výťahu (min. troch osôb) na vyslobodzovanie uviaznutých osôb a odovzdanie výťahov do užívania,</w:t>
      </w:r>
    </w:p>
    <w:p w:rsidR="0013145F" w:rsidRPr="009155B3" w:rsidRDefault="0013145F" w:rsidP="003433DB">
      <w:pPr>
        <w:pStyle w:val="Nadpis4"/>
        <w:keepNext w:val="0"/>
        <w:widowControl/>
        <w:numPr>
          <w:ilvl w:val="0"/>
          <w:numId w:val="30"/>
        </w:numPr>
        <w:tabs>
          <w:tab w:val="clear" w:pos="4512"/>
          <w:tab w:val="clear" w:pos="5040"/>
          <w:tab w:val="clear" w:pos="5760"/>
          <w:tab w:val="clear" w:pos="6480"/>
          <w:tab w:val="clear" w:pos="7200"/>
          <w:tab w:val="clear" w:pos="7920"/>
          <w:tab w:val="clear" w:pos="8640"/>
        </w:tabs>
        <w:autoSpaceDE/>
        <w:autoSpaceDN/>
        <w:adjustRightInd/>
        <w:spacing w:line="240" w:lineRule="auto"/>
        <w:jc w:val="both"/>
        <w:rPr>
          <w:rFonts w:ascii="Times New Roman" w:hAnsi="Times New Roman"/>
          <w:b w:val="0"/>
          <w:sz w:val="22"/>
          <w:szCs w:val="22"/>
        </w:rPr>
      </w:pPr>
      <w:r w:rsidRPr="009155B3">
        <w:rPr>
          <w:rFonts w:ascii="Times New Roman" w:hAnsi="Times New Roman"/>
          <w:b w:val="0"/>
          <w:sz w:val="22"/>
          <w:szCs w:val="22"/>
        </w:rPr>
        <w:t>výkon záručného servisu rekonštruovaných 6 ks výťahov,</w:t>
      </w:r>
    </w:p>
    <w:p w:rsidR="0013145F" w:rsidRPr="009155B3" w:rsidRDefault="0013145F" w:rsidP="003433DB">
      <w:pPr>
        <w:pStyle w:val="Nadpis4"/>
        <w:keepNext w:val="0"/>
        <w:widowControl/>
        <w:numPr>
          <w:ilvl w:val="0"/>
          <w:numId w:val="30"/>
        </w:numPr>
        <w:tabs>
          <w:tab w:val="clear" w:pos="4512"/>
          <w:tab w:val="clear" w:pos="5040"/>
          <w:tab w:val="clear" w:pos="5760"/>
          <w:tab w:val="clear" w:pos="6480"/>
          <w:tab w:val="clear" w:pos="7200"/>
          <w:tab w:val="clear" w:pos="7920"/>
          <w:tab w:val="clear" w:pos="8640"/>
        </w:tabs>
        <w:autoSpaceDE/>
        <w:autoSpaceDN/>
        <w:adjustRightInd/>
        <w:spacing w:line="240" w:lineRule="auto"/>
        <w:jc w:val="both"/>
        <w:rPr>
          <w:rFonts w:ascii="Times New Roman" w:hAnsi="Times New Roman"/>
          <w:b w:val="0"/>
          <w:sz w:val="22"/>
          <w:szCs w:val="22"/>
        </w:rPr>
      </w:pPr>
      <w:r w:rsidRPr="009155B3">
        <w:rPr>
          <w:rFonts w:ascii="Times New Roman" w:hAnsi="Times New Roman"/>
          <w:b w:val="0"/>
          <w:sz w:val="22"/>
          <w:szCs w:val="22"/>
        </w:rPr>
        <w:t>výkon prevádzkového servisu  rekonštruovaných 6 ks výťahov počas záručnej doby.</w:t>
      </w:r>
    </w:p>
    <w:p w:rsidR="0013145F" w:rsidRPr="009155B3" w:rsidRDefault="0013145F" w:rsidP="003433DB">
      <w:pPr>
        <w:pStyle w:val="Nadpis4"/>
        <w:keepNext w:val="0"/>
        <w:widowControl/>
        <w:numPr>
          <w:ilvl w:val="0"/>
          <w:numId w:val="20"/>
        </w:numPr>
        <w:tabs>
          <w:tab w:val="clear" w:pos="4512"/>
          <w:tab w:val="clear" w:pos="5040"/>
          <w:tab w:val="clear" w:pos="5760"/>
          <w:tab w:val="clear" w:pos="6480"/>
          <w:tab w:val="clear" w:pos="7200"/>
          <w:tab w:val="clear" w:pos="7920"/>
          <w:tab w:val="clear" w:pos="8640"/>
        </w:tabs>
        <w:autoSpaceDE/>
        <w:autoSpaceDN/>
        <w:adjustRightInd/>
        <w:spacing w:line="240" w:lineRule="auto"/>
        <w:jc w:val="both"/>
        <w:rPr>
          <w:rFonts w:ascii="Times New Roman" w:hAnsi="Times New Roman"/>
          <w:b w:val="0"/>
          <w:sz w:val="22"/>
          <w:szCs w:val="22"/>
        </w:rPr>
      </w:pPr>
      <w:r w:rsidRPr="009155B3">
        <w:rPr>
          <w:rFonts w:ascii="Times New Roman" w:hAnsi="Times New Roman"/>
          <w:b w:val="0"/>
          <w:sz w:val="22"/>
          <w:szCs w:val="22"/>
        </w:rPr>
        <w:t>Prevádzkový servis za účelom zaistenia spoľahlivosti a bezpečnosti prevádzky servisovaných zariadení zahŕňa:</w:t>
      </w:r>
    </w:p>
    <w:p w:rsidR="0013145F" w:rsidRPr="009155B3" w:rsidRDefault="0013145F" w:rsidP="0013145F">
      <w:pPr>
        <w:pStyle w:val="Nadpis4"/>
        <w:ind w:left="993" w:hanging="284"/>
        <w:jc w:val="both"/>
        <w:rPr>
          <w:rFonts w:ascii="Times New Roman" w:hAnsi="Times New Roman"/>
          <w:b w:val="0"/>
          <w:sz w:val="22"/>
          <w:szCs w:val="22"/>
        </w:rPr>
      </w:pPr>
      <w:r w:rsidRPr="009155B3">
        <w:rPr>
          <w:rFonts w:ascii="Times New Roman" w:hAnsi="Times New Roman"/>
          <w:b w:val="0"/>
          <w:sz w:val="22"/>
          <w:szCs w:val="22"/>
        </w:rPr>
        <w:t>a)  pravidelnú preventívnu údržbu vrátane mazania a čistenia. kontroly a odstraňovania bežných prevádzkových porúch, ktoré boli spôsobené v dôsledku riadneho používania zariadenia v súlade s pokynmi výrobcu a návodmi na obsluhu a ktoré môžu byť odstránené nastavením, prípadne výmenou drobných súčastí zariadenia ako sú pružinky, kontakty, žiarovky a drobný spojovací materiál s nástupom najneskôr do 3 (troch) hodín od nahlásenia udalosti na dispečing uchádzača (ďalej len „preventívna údržba“),</w:t>
      </w:r>
    </w:p>
    <w:p w:rsidR="0013145F" w:rsidRPr="009155B3" w:rsidRDefault="0013145F" w:rsidP="0013145F">
      <w:pPr>
        <w:pStyle w:val="Nadpis4"/>
        <w:ind w:left="993" w:hanging="284"/>
        <w:jc w:val="both"/>
        <w:rPr>
          <w:rFonts w:ascii="Times New Roman" w:hAnsi="Times New Roman"/>
          <w:b w:val="0"/>
          <w:sz w:val="22"/>
          <w:szCs w:val="22"/>
        </w:rPr>
      </w:pPr>
      <w:r w:rsidRPr="009155B3">
        <w:rPr>
          <w:rFonts w:ascii="Times New Roman" w:hAnsi="Times New Roman"/>
          <w:b w:val="0"/>
          <w:sz w:val="22"/>
          <w:szCs w:val="22"/>
        </w:rPr>
        <w:t xml:space="preserve">b)  odborné prehliadky výťahov (ďalej len „OP“), </w:t>
      </w:r>
    </w:p>
    <w:p w:rsidR="0013145F" w:rsidRPr="009155B3" w:rsidRDefault="0013145F" w:rsidP="0013145F">
      <w:pPr>
        <w:pStyle w:val="Nadpis4"/>
        <w:ind w:left="993" w:hanging="284"/>
        <w:jc w:val="both"/>
        <w:rPr>
          <w:rFonts w:ascii="Times New Roman" w:hAnsi="Times New Roman"/>
          <w:b w:val="0"/>
          <w:sz w:val="22"/>
          <w:szCs w:val="22"/>
        </w:rPr>
      </w:pPr>
      <w:r w:rsidRPr="009155B3">
        <w:rPr>
          <w:rFonts w:ascii="Times New Roman" w:hAnsi="Times New Roman"/>
          <w:b w:val="0"/>
          <w:sz w:val="22"/>
          <w:szCs w:val="22"/>
        </w:rPr>
        <w:t>c)  odborné skúšky (ďalej len „OS“) a </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d)  nepretržitú 24 hodinovú havarijnú a pohotovostnú službu vrátane dní pracovného voľna, pokoja a sviatkov, </w:t>
      </w:r>
    </w:p>
    <w:p w:rsidR="0013145F" w:rsidRPr="009155B3" w:rsidRDefault="0013145F" w:rsidP="003433DB">
      <w:pPr>
        <w:pStyle w:val="Odsekzoznamu"/>
        <w:numPr>
          <w:ilvl w:val="0"/>
          <w:numId w:val="30"/>
        </w:numPr>
        <w:ind w:left="993" w:hanging="284"/>
        <w:rPr>
          <w:sz w:val="22"/>
          <w:szCs w:val="22"/>
        </w:rPr>
      </w:pPr>
      <w:r w:rsidRPr="009155B3">
        <w:rPr>
          <w:sz w:val="22"/>
          <w:szCs w:val="22"/>
        </w:rPr>
        <w:t>technickú asistenciu a spoluprácu.</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4. </w:t>
      </w:r>
      <w:r w:rsidRPr="009155B3">
        <w:rPr>
          <w:rFonts w:ascii="Times New Roman" w:hAnsi="Times New Roman"/>
          <w:sz w:val="22"/>
          <w:szCs w:val="22"/>
        </w:rPr>
        <w:tab/>
        <w:t>Preventívna údržba zahŕňa:</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a)  mazanie zariadení podľa mazacieho plánu výrobcu, </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b)  čistenie zariadení od prevádzkových nečistôt,</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c)  kontrolu nastavenia a nastavenie výťahov,</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d)  zabezpečenie čistoty v strojovniach a šachtách výťahov, </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e)  čerpanie vody z priehlbní výťahov - potrebný pomocný materiál, oleje, mazadlá a čistiace prostriedky, </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f)  likvidáciu vzniknutých odpadov v zmysle platnej legislatívy.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5. Rozsah kontroly a nastavenia výťahov v rámci  preventívnej údržby:</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a) </w:t>
      </w:r>
      <w:r w:rsidRPr="009155B3">
        <w:rPr>
          <w:rFonts w:ascii="Times New Roman" w:hAnsi="Times New Roman"/>
          <w:b/>
          <w:sz w:val="22"/>
          <w:szCs w:val="22"/>
        </w:rPr>
        <w:t>na výťahovom stroji -</w:t>
      </w:r>
      <w:r w:rsidRPr="009155B3">
        <w:rPr>
          <w:rFonts w:ascii="Times New Roman" w:hAnsi="Times New Roman"/>
          <w:sz w:val="22"/>
          <w:szCs w:val="22"/>
        </w:rPr>
        <w:t xml:space="preserve"> kontrola a nastavenie axiálneho ložiska, nastavenie brzdy, vycentrovanie elektrického motora, výmena gúm, doplnenie oleja, zriadenie elektrického motora, oprava brzdového magnetu, </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b)  </w:t>
      </w:r>
      <w:r w:rsidRPr="009155B3">
        <w:rPr>
          <w:rFonts w:ascii="Times New Roman" w:hAnsi="Times New Roman"/>
          <w:b/>
          <w:sz w:val="22"/>
          <w:szCs w:val="22"/>
        </w:rPr>
        <w:t>na výťahovom rozvádzači a elektroinštalácii v strojovni -</w:t>
      </w:r>
      <w:r w:rsidRPr="009155B3">
        <w:rPr>
          <w:rFonts w:ascii="Times New Roman" w:hAnsi="Times New Roman"/>
          <w:sz w:val="22"/>
          <w:szCs w:val="22"/>
        </w:rPr>
        <w:t xml:space="preserve"> odstránenie bežných prevádzkových porúch, oprava a vyčistenie kontaktov, cievok, relé, stýkačov, oprava elektrickej inštalácie, nastavenie elektrických prístrojov,</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c)  </w:t>
      </w:r>
      <w:r w:rsidRPr="009155B3">
        <w:rPr>
          <w:rFonts w:ascii="Times New Roman" w:hAnsi="Times New Roman"/>
          <w:b/>
          <w:sz w:val="22"/>
          <w:szCs w:val="22"/>
        </w:rPr>
        <w:t>na rýchlostnom regulátore</w:t>
      </w:r>
      <w:r w:rsidRPr="009155B3">
        <w:rPr>
          <w:rFonts w:ascii="Times New Roman" w:hAnsi="Times New Roman"/>
          <w:sz w:val="22"/>
          <w:szCs w:val="22"/>
        </w:rPr>
        <w:t xml:space="preserve"> - odstránenie bežných prevádzkových porúch a nastavenie,</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d) </w:t>
      </w:r>
      <w:r w:rsidRPr="009155B3">
        <w:rPr>
          <w:rFonts w:ascii="Times New Roman" w:hAnsi="Times New Roman"/>
          <w:b/>
          <w:sz w:val="22"/>
          <w:szCs w:val="22"/>
        </w:rPr>
        <w:t xml:space="preserve"> na lanách</w:t>
      </w:r>
      <w:r w:rsidRPr="009155B3">
        <w:rPr>
          <w:rFonts w:ascii="Times New Roman" w:hAnsi="Times New Roman"/>
          <w:sz w:val="22"/>
          <w:szCs w:val="22"/>
        </w:rPr>
        <w:t xml:space="preserve"> - ich nastavenie a upevnenie,</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e) </w:t>
      </w:r>
      <w:r w:rsidRPr="009155B3">
        <w:rPr>
          <w:rFonts w:ascii="Times New Roman" w:hAnsi="Times New Roman"/>
          <w:b/>
          <w:sz w:val="22"/>
          <w:szCs w:val="22"/>
        </w:rPr>
        <w:t>na kabíne a ráme -</w:t>
      </w:r>
      <w:r w:rsidRPr="009155B3">
        <w:rPr>
          <w:rFonts w:ascii="Times New Roman" w:hAnsi="Times New Roman"/>
          <w:sz w:val="22"/>
          <w:szCs w:val="22"/>
        </w:rPr>
        <w:t xml:space="preserve"> nastavenie zachytávačov, závesu kabíny, oprava tlačidiel kabíny, nastavenie váženia kabíny, nastavenie vodiacich čeľustí, nastavenie mechanizmu kabínových dverí, nastavenie elektrickej inštalácie, upevnenie kabíny v ráme, vyčistenie mechanizmov kabíny, oprava nastavenie podlahy kabíny, podlahovej krytiny, dotiahnutie spojov,</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e) </w:t>
      </w:r>
      <w:r w:rsidRPr="009155B3">
        <w:rPr>
          <w:rFonts w:ascii="Times New Roman" w:hAnsi="Times New Roman"/>
          <w:b/>
          <w:sz w:val="22"/>
          <w:szCs w:val="22"/>
        </w:rPr>
        <w:t>na šachte -</w:t>
      </w:r>
      <w:r w:rsidRPr="009155B3">
        <w:rPr>
          <w:rFonts w:ascii="Times New Roman" w:hAnsi="Times New Roman"/>
          <w:sz w:val="22"/>
          <w:szCs w:val="22"/>
        </w:rPr>
        <w:t xml:space="preserve"> vyčistenie a čerpanie vody z priehlbní šachty podľa potreby,</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f) </w:t>
      </w:r>
      <w:r w:rsidRPr="009155B3">
        <w:rPr>
          <w:rFonts w:ascii="Times New Roman" w:hAnsi="Times New Roman"/>
          <w:b/>
          <w:sz w:val="22"/>
          <w:szCs w:val="22"/>
        </w:rPr>
        <w:t>na privolávačoch -</w:t>
      </w:r>
      <w:r w:rsidRPr="009155B3">
        <w:rPr>
          <w:rFonts w:ascii="Times New Roman" w:hAnsi="Times New Roman"/>
          <w:sz w:val="22"/>
          <w:szCs w:val="22"/>
        </w:rPr>
        <w:t xml:space="preserve"> odstránenie bežných prevádzkových porúch, výmena signálnych žiaroviek,</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g) </w:t>
      </w:r>
      <w:r w:rsidRPr="009155B3">
        <w:rPr>
          <w:rFonts w:ascii="Times New Roman" w:hAnsi="Times New Roman"/>
          <w:b/>
          <w:sz w:val="22"/>
          <w:szCs w:val="22"/>
        </w:rPr>
        <w:t>na elektroinštalácií šachty-</w:t>
      </w:r>
      <w:r w:rsidRPr="009155B3">
        <w:rPr>
          <w:rFonts w:ascii="Times New Roman" w:hAnsi="Times New Roman"/>
          <w:sz w:val="22"/>
          <w:szCs w:val="22"/>
        </w:rPr>
        <w:t xml:space="preserve"> odstránenie bežných prevádzkových porúch,</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h) </w:t>
      </w:r>
      <w:r w:rsidRPr="009155B3">
        <w:rPr>
          <w:rFonts w:ascii="Times New Roman" w:hAnsi="Times New Roman"/>
          <w:b/>
          <w:sz w:val="22"/>
          <w:szCs w:val="22"/>
        </w:rPr>
        <w:t>na protiváhe -</w:t>
      </w:r>
      <w:r w:rsidRPr="009155B3">
        <w:rPr>
          <w:rFonts w:ascii="Times New Roman" w:hAnsi="Times New Roman"/>
          <w:sz w:val="22"/>
          <w:szCs w:val="22"/>
        </w:rPr>
        <w:t xml:space="preserve"> odstránenie bežných prevádzkových porúch, výmena vodiacich čeľustí, nastavenie závesu, dotiahnutie spojov.</w:t>
      </w:r>
    </w:p>
    <w:p w:rsidR="0013145F" w:rsidRPr="00E04664" w:rsidRDefault="0013145F" w:rsidP="0013145F">
      <w:pPr>
        <w:pStyle w:val="Nadpis4"/>
        <w:ind w:left="426" w:hanging="426"/>
        <w:jc w:val="both"/>
        <w:rPr>
          <w:rFonts w:ascii="Times New Roman" w:hAnsi="Times New Roman"/>
          <w:b w:val="0"/>
          <w:sz w:val="22"/>
          <w:szCs w:val="22"/>
        </w:rPr>
      </w:pPr>
      <w:r w:rsidRPr="00E04664">
        <w:rPr>
          <w:rFonts w:ascii="Times New Roman" w:hAnsi="Times New Roman"/>
          <w:b w:val="0"/>
          <w:sz w:val="22"/>
          <w:szCs w:val="22"/>
        </w:rPr>
        <w:lastRenderedPageBreak/>
        <w:t>6. Technická asistencia a spolupráca zahŕňa:</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a)  v prípade požiadavky objednávateľa výkon školení personálu verejného obstarávateľa týkajúcich sa vyslobodenia uviaznutých osôb vo výťahoch v súlade s platnými predpismi a normami</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b) nahlasovanie objednávateľovi prípadný stav, ktorý je v rozpore s platnou vyhláškou Ministerstva práce, sociálnych vecí a rodiny SR č. 508/2009 Z.z., platnými STN </w:t>
      </w:r>
      <w:r>
        <w:rPr>
          <w:rFonts w:ascii="Times New Roman" w:hAnsi="Times New Roman"/>
          <w:sz w:val="22"/>
          <w:szCs w:val="22"/>
        </w:rPr>
        <w:br/>
      </w:r>
      <w:r w:rsidRPr="009155B3">
        <w:rPr>
          <w:rFonts w:ascii="Times New Roman" w:hAnsi="Times New Roman"/>
          <w:sz w:val="22"/>
          <w:szCs w:val="22"/>
        </w:rPr>
        <w:t>a ostatnými legislatívnymi normami ( napr. prístupnosť k servisovaným zariadeniam, nefunkčnosť a nesprávnosť osvetlenia, prípadná potreba realizácie stolárskych, murárskych a maliarskych prác a iné )</w:t>
      </w:r>
    </w:p>
    <w:p w:rsidR="0013145F" w:rsidRPr="009155B3" w:rsidRDefault="0013145F" w:rsidP="0013145F">
      <w:pPr>
        <w:ind w:left="993" w:hanging="284"/>
        <w:rPr>
          <w:rFonts w:ascii="Times New Roman" w:hAnsi="Times New Roman"/>
          <w:sz w:val="22"/>
          <w:szCs w:val="22"/>
          <w:lang w:eastAsia="x-none"/>
        </w:rPr>
      </w:pPr>
      <w:r w:rsidRPr="009155B3">
        <w:rPr>
          <w:rFonts w:ascii="Times New Roman" w:hAnsi="Times New Roman"/>
          <w:sz w:val="22"/>
          <w:szCs w:val="22"/>
        </w:rPr>
        <w:t xml:space="preserve">c) včasné informovanie objednávateľa o všetkých podstatných zmenách v legislatíve </w:t>
      </w:r>
      <w:r>
        <w:rPr>
          <w:rFonts w:ascii="Times New Roman" w:hAnsi="Times New Roman"/>
          <w:sz w:val="22"/>
          <w:szCs w:val="22"/>
        </w:rPr>
        <w:br/>
      </w:r>
      <w:r w:rsidRPr="009155B3">
        <w:rPr>
          <w:rFonts w:ascii="Times New Roman" w:hAnsi="Times New Roman"/>
          <w:sz w:val="22"/>
          <w:szCs w:val="22"/>
        </w:rPr>
        <w:t>a normách priamo súvisiacich s predmetom zákazky</w:t>
      </w:r>
    </w:p>
    <w:p w:rsidR="0013145F" w:rsidRPr="009155B3" w:rsidRDefault="0013145F" w:rsidP="0013145F">
      <w:pPr>
        <w:pStyle w:val="Nadpis4"/>
        <w:ind w:left="426" w:hanging="426"/>
        <w:jc w:val="both"/>
        <w:rPr>
          <w:rFonts w:ascii="Times New Roman" w:hAnsi="Times New Roman"/>
          <w:sz w:val="22"/>
          <w:szCs w:val="22"/>
        </w:rPr>
      </w:pPr>
      <w:r w:rsidRPr="009155B3">
        <w:rPr>
          <w:rFonts w:ascii="Times New Roman" w:hAnsi="Times New Roman"/>
          <w:sz w:val="22"/>
          <w:szCs w:val="22"/>
        </w:rPr>
        <w:t>7</w:t>
      </w:r>
      <w:r w:rsidRPr="00E04664">
        <w:rPr>
          <w:rFonts w:ascii="Times New Roman" w:hAnsi="Times New Roman"/>
          <w:b w:val="0"/>
          <w:sz w:val="22"/>
          <w:szCs w:val="22"/>
        </w:rPr>
        <w:t xml:space="preserve">. Poskytovanie prevádzkového servisu zhotoviteľom musí byť realizované v rozsahu a v termínoch </w:t>
      </w:r>
      <w:r>
        <w:rPr>
          <w:rFonts w:ascii="Times New Roman" w:hAnsi="Times New Roman"/>
          <w:b w:val="0"/>
          <w:sz w:val="22"/>
          <w:szCs w:val="22"/>
        </w:rPr>
        <w:br/>
      </w:r>
      <w:r w:rsidRPr="00E04664">
        <w:rPr>
          <w:rFonts w:ascii="Times New Roman" w:hAnsi="Times New Roman"/>
          <w:b w:val="0"/>
          <w:sz w:val="22"/>
          <w:szCs w:val="22"/>
        </w:rPr>
        <w:t>v zmysle vyhlášky Ministerstva práce, sociálnych vecí a rodiny Slovenskej republiky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(ďalej len „vyhláška“), v zmysle základných slovenských technických noriem, najmä STN 27 4002 (ďalej len „STN“), európskych noriem, všeobecne záväzných právnych predpisov, pokynov a odporúčaní výrobcov, a to v rozsahu činností</w:t>
      </w:r>
      <w:r w:rsidRPr="009155B3">
        <w:rPr>
          <w:rFonts w:ascii="Times New Roman" w:hAnsi="Times New Roman"/>
          <w:sz w:val="22"/>
          <w:szCs w:val="22"/>
        </w:rPr>
        <w:t xml:space="preserve">: </w:t>
      </w:r>
    </w:p>
    <w:p w:rsidR="0013145F" w:rsidRPr="00E04664" w:rsidRDefault="0013145F" w:rsidP="0013145F">
      <w:pPr>
        <w:pStyle w:val="Nadpis4"/>
        <w:ind w:left="993" w:hanging="284"/>
        <w:jc w:val="both"/>
        <w:rPr>
          <w:rFonts w:ascii="Times New Roman" w:hAnsi="Times New Roman"/>
          <w:b w:val="0"/>
          <w:sz w:val="22"/>
          <w:szCs w:val="22"/>
        </w:rPr>
      </w:pPr>
      <w:r w:rsidRPr="00E04664">
        <w:rPr>
          <w:rFonts w:ascii="Times New Roman" w:hAnsi="Times New Roman"/>
          <w:b w:val="0"/>
          <w:sz w:val="22"/>
          <w:szCs w:val="22"/>
        </w:rPr>
        <w:t>a) preventívna údržba (v zmysle pokynov výrobcu a na základe zistení z OP a OS),</w:t>
      </w:r>
    </w:p>
    <w:p w:rsidR="0013145F" w:rsidRPr="00E04664" w:rsidRDefault="0013145F" w:rsidP="0013145F">
      <w:pPr>
        <w:pStyle w:val="Nadpis4"/>
        <w:ind w:left="993" w:hanging="284"/>
        <w:jc w:val="both"/>
        <w:rPr>
          <w:rFonts w:ascii="Times New Roman" w:hAnsi="Times New Roman"/>
          <w:b w:val="0"/>
          <w:sz w:val="22"/>
          <w:szCs w:val="22"/>
        </w:rPr>
      </w:pPr>
      <w:r w:rsidRPr="00E04664">
        <w:rPr>
          <w:rFonts w:ascii="Times New Roman" w:hAnsi="Times New Roman"/>
          <w:b w:val="0"/>
          <w:sz w:val="22"/>
          <w:szCs w:val="22"/>
        </w:rPr>
        <w:t>b) OP  a vystavenie písomných protokolov o vykonaní OP v lehotách podľa § 13 ods. 1 vyhlášky (jedenkrát za tri mesiace),</w:t>
      </w:r>
    </w:p>
    <w:p w:rsidR="0013145F" w:rsidRPr="00E04664" w:rsidRDefault="0013145F" w:rsidP="0013145F">
      <w:pPr>
        <w:pStyle w:val="Nadpis4"/>
        <w:ind w:left="993" w:hanging="284"/>
        <w:jc w:val="both"/>
        <w:rPr>
          <w:rFonts w:ascii="Times New Roman" w:hAnsi="Times New Roman"/>
          <w:b w:val="0"/>
          <w:sz w:val="22"/>
          <w:szCs w:val="22"/>
        </w:rPr>
      </w:pPr>
      <w:r w:rsidRPr="00E04664">
        <w:rPr>
          <w:rFonts w:ascii="Times New Roman" w:hAnsi="Times New Roman"/>
          <w:b w:val="0"/>
          <w:sz w:val="22"/>
          <w:szCs w:val="22"/>
        </w:rPr>
        <w:t>c) OS s vystavením osvedčenia o vykonaní OS v lehote podľa § 12 ods. 2 a § 13 ods. 1 vyhlášky (jedenkrát za tri roky),</w:t>
      </w:r>
    </w:p>
    <w:p w:rsidR="0013145F" w:rsidRPr="00E04664" w:rsidRDefault="0013145F" w:rsidP="0013145F">
      <w:pPr>
        <w:ind w:left="993" w:hanging="284"/>
        <w:rPr>
          <w:rFonts w:ascii="Times New Roman" w:hAnsi="Times New Roman"/>
          <w:sz w:val="22"/>
          <w:szCs w:val="22"/>
        </w:rPr>
      </w:pPr>
      <w:r w:rsidRPr="00E04664">
        <w:rPr>
          <w:rFonts w:ascii="Times New Roman" w:hAnsi="Times New Roman"/>
          <w:sz w:val="22"/>
          <w:szCs w:val="22"/>
        </w:rPr>
        <w:t xml:space="preserve"> d) odstránenie bežných prevádzkových porúch podľa potreby najneskôr do 3 (troch) hodín od nahlásenia udalosti na dispečing uchádzača </w:t>
      </w:r>
    </w:p>
    <w:p w:rsidR="0013145F" w:rsidRPr="009155B3" w:rsidRDefault="0013145F" w:rsidP="0013145F">
      <w:pPr>
        <w:tabs>
          <w:tab w:val="left" w:pos="-567"/>
        </w:tabs>
        <w:ind w:left="360" w:hanging="360"/>
        <w:rPr>
          <w:rFonts w:ascii="Times New Roman" w:hAnsi="Times New Roman"/>
          <w:bCs/>
          <w:sz w:val="22"/>
          <w:szCs w:val="22"/>
        </w:rPr>
      </w:pPr>
      <w:r w:rsidRPr="009155B3">
        <w:rPr>
          <w:rFonts w:ascii="Times New Roman" w:hAnsi="Times New Roman"/>
          <w:bCs/>
          <w:sz w:val="22"/>
          <w:szCs w:val="22"/>
        </w:rPr>
        <w:t>8. Zhotoviteľ prehlasuje, že všetky dodané komponenty výťahov vyhovujú platným normám Slovenskej republiky.</w:t>
      </w:r>
    </w:p>
    <w:p w:rsidR="0013145F" w:rsidRPr="009155B3" w:rsidRDefault="0013145F" w:rsidP="0013145F">
      <w:pPr>
        <w:tabs>
          <w:tab w:val="left" w:pos="-567"/>
        </w:tabs>
        <w:ind w:left="360" w:hanging="360"/>
        <w:rPr>
          <w:rFonts w:ascii="Times New Roman" w:hAnsi="Times New Roman"/>
          <w:bCs/>
          <w:sz w:val="22"/>
          <w:szCs w:val="22"/>
        </w:rPr>
      </w:pPr>
      <w:r w:rsidRPr="009155B3">
        <w:rPr>
          <w:rFonts w:ascii="Times New Roman" w:hAnsi="Times New Roman"/>
          <w:bCs/>
          <w:sz w:val="22"/>
          <w:szCs w:val="22"/>
        </w:rPr>
        <w:t>9.  Objednávateľ neposkytne priestory na skladovanie materiálu.</w:t>
      </w:r>
    </w:p>
    <w:p w:rsidR="0013145F" w:rsidRPr="009155B3" w:rsidRDefault="0013145F" w:rsidP="0013145F">
      <w:pPr>
        <w:tabs>
          <w:tab w:val="left" w:pos="-567"/>
        </w:tabs>
        <w:ind w:left="360" w:hanging="502"/>
        <w:rPr>
          <w:rFonts w:ascii="Times New Roman" w:hAnsi="Times New Roman"/>
          <w:bCs/>
          <w:sz w:val="22"/>
          <w:szCs w:val="22"/>
        </w:rPr>
      </w:pPr>
      <w:r w:rsidRPr="009155B3">
        <w:rPr>
          <w:rFonts w:ascii="Times New Roman" w:hAnsi="Times New Roman"/>
          <w:bCs/>
          <w:sz w:val="22"/>
          <w:szCs w:val="22"/>
        </w:rPr>
        <w:t>10.  Zhotoviteľ sa zaväzuje vykonať dielo vo vlastnom mene a na vlastnú zodpovednosť.</w:t>
      </w:r>
    </w:p>
    <w:p w:rsidR="0013145F" w:rsidRPr="009155B3" w:rsidRDefault="0013145F" w:rsidP="0013145F">
      <w:pPr>
        <w:tabs>
          <w:tab w:val="left" w:pos="-567"/>
        </w:tabs>
        <w:ind w:left="360" w:hanging="502"/>
        <w:rPr>
          <w:rFonts w:ascii="Times New Roman" w:hAnsi="Times New Roman"/>
          <w:bCs/>
          <w:sz w:val="22"/>
          <w:szCs w:val="22"/>
        </w:rPr>
      </w:pPr>
      <w:r w:rsidRPr="009155B3">
        <w:rPr>
          <w:rFonts w:ascii="Times New Roman" w:hAnsi="Times New Roman"/>
          <w:bCs/>
          <w:sz w:val="22"/>
          <w:szCs w:val="22"/>
        </w:rPr>
        <w:t xml:space="preserve">11.   Objednávateľ sa zaväzuje poskytnúť zhotoviteľovi vopred dohodnutú súčinnosť pri vykonávaní diela a služby povinnej údržby uvedené v čl. V. Súčinnosť objednávateľa tejto zmluvy, riadne </w:t>
      </w:r>
      <w:r>
        <w:rPr>
          <w:rFonts w:ascii="Times New Roman" w:hAnsi="Times New Roman"/>
          <w:bCs/>
          <w:sz w:val="22"/>
          <w:szCs w:val="22"/>
        </w:rPr>
        <w:br/>
      </w:r>
      <w:r w:rsidRPr="009155B3">
        <w:rPr>
          <w:rFonts w:ascii="Times New Roman" w:hAnsi="Times New Roman"/>
          <w:bCs/>
          <w:sz w:val="22"/>
          <w:szCs w:val="22"/>
        </w:rPr>
        <w:t xml:space="preserve">a včas vykonané dielo a služby prevziať a zhotoviteľovi zaplatiť dohodnutú cenu za podmienok podľa čl. VII. Platobné podmienky a v termíne podľa čl. IV. Termín zhotovenia diela tejto zmluvy. </w:t>
      </w:r>
    </w:p>
    <w:p w:rsidR="0013145F" w:rsidRDefault="0013145F" w:rsidP="0013145F">
      <w:pPr>
        <w:ind w:left="426"/>
        <w:rPr>
          <w:rFonts w:ascii="Times New Roman" w:hAnsi="Times New Roman"/>
          <w:sz w:val="22"/>
          <w:szCs w:val="22"/>
        </w:rPr>
      </w:pPr>
    </w:p>
    <w:p w:rsidR="0013145F" w:rsidRPr="009155B3" w:rsidRDefault="0013145F" w:rsidP="0013145F">
      <w:pPr>
        <w:ind w:left="426"/>
        <w:rPr>
          <w:rFonts w:ascii="Times New Roman" w:hAnsi="Times New Roman"/>
          <w:sz w:val="22"/>
          <w:szCs w:val="22"/>
        </w:rPr>
      </w:pP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 xml:space="preserve">III. </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 xml:space="preserve">Spôsob zhotovenia diela a poskytovania s ním súvisiacich služieb </w:t>
      </w:r>
    </w:p>
    <w:p w:rsidR="0013145F" w:rsidRPr="009155B3" w:rsidRDefault="0013145F" w:rsidP="0013145F">
      <w:pPr>
        <w:jc w:val="center"/>
        <w:rPr>
          <w:rFonts w:ascii="Times New Roman" w:hAnsi="Times New Roman"/>
          <w:b/>
          <w:bCs/>
          <w:sz w:val="22"/>
          <w:szCs w:val="22"/>
        </w:rPr>
      </w:pPr>
    </w:p>
    <w:p w:rsidR="0013145F" w:rsidRPr="009155B3" w:rsidRDefault="0013145F" w:rsidP="003433DB">
      <w:pPr>
        <w:numPr>
          <w:ilvl w:val="0"/>
          <w:numId w:val="12"/>
        </w:numPr>
        <w:tabs>
          <w:tab w:val="left" w:pos="426"/>
        </w:tabs>
        <w:spacing w:line="240" w:lineRule="atLeast"/>
        <w:ind w:left="405"/>
        <w:contextualSpacing/>
        <w:rPr>
          <w:rFonts w:ascii="Times New Roman" w:hAnsi="Times New Roman"/>
          <w:sz w:val="22"/>
          <w:szCs w:val="22"/>
        </w:rPr>
      </w:pPr>
      <w:r w:rsidRPr="009155B3">
        <w:rPr>
          <w:rFonts w:ascii="Times New Roman" w:hAnsi="Times New Roman"/>
          <w:sz w:val="22"/>
          <w:szCs w:val="22"/>
        </w:rPr>
        <w:t xml:space="preserve">Pri zhotovení diela podľa tejto zmluvy sa zhotoviteľ zaväzuje dodržiavať príslušné právne predpisy SR, príslušné technické normy, ktoré sa vzťahujú na vykonávané dielo a poskytovať prevádzkový servis v zmysle právnych predpisov a noriem, ktoré  sú platné v čase zhotovovania diela. Pri poskytovaní  prevádzkového servisu sa zhotoviteľ zaväzuje tiež dodržiavať pokyny výrobcu výťahov na povinnú údržbu súvisiacu s prevádzkovaním výťahov. </w:t>
      </w:r>
    </w:p>
    <w:p w:rsidR="0013145F" w:rsidRPr="009155B3" w:rsidRDefault="0013145F" w:rsidP="003433DB">
      <w:pPr>
        <w:numPr>
          <w:ilvl w:val="0"/>
          <w:numId w:val="12"/>
        </w:numPr>
        <w:tabs>
          <w:tab w:val="left" w:pos="426"/>
        </w:tabs>
        <w:spacing w:line="240" w:lineRule="atLeast"/>
        <w:ind w:left="405"/>
        <w:contextualSpacing/>
        <w:rPr>
          <w:rFonts w:ascii="Times New Roman" w:hAnsi="Times New Roman"/>
          <w:sz w:val="22"/>
          <w:szCs w:val="22"/>
        </w:rPr>
      </w:pPr>
      <w:r w:rsidRPr="009155B3">
        <w:rPr>
          <w:rFonts w:ascii="Times New Roman" w:hAnsi="Times New Roman"/>
          <w:sz w:val="22"/>
          <w:szCs w:val="22"/>
        </w:rPr>
        <w:t xml:space="preserve">Zhotoviteľ vyhlasuje, že pokyny výrobcu výťahov na povinnú údržbu súvisiacu </w:t>
      </w:r>
      <w:r>
        <w:rPr>
          <w:rFonts w:ascii="Times New Roman" w:hAnsi="Times New Roman"/>
          <w:sz w:val="22"/>
          <w:szCs w:val="22"/>
        </w:rPr>
        <w:br/>
      </w:r>
      <w:r w:rsidRPr="009155B3">
        <w:rPr>
          <w:rFonts w:ascii="Times New Roman" w:hAnsi="Times New Roman"/>
          <w:sz w:val="22"/>
          <w:szCs w:val="22"/>
        </w:rPr>
        <w:t xml:space="preserve">s prevádzkovaním výťahov sú mu ako zhotoviteľovi diela známe a je s nimi riadne oboznámený. Zhotoviteľ je povinný jedno vyhotovenie pokynov podľa predchádzajúcej vety odovzdať objednávateľovi spolu s odovzdaním prvého výťahu objednávateľovi pri jeho uvedení do prevádzky, a to v slovenskom jazyku. </w:t>
      </w:r>
    </w:p>
    <w:p w:rsidR="0013145F" w:rsidRPr="009155B3" w:rsidRDefault="0013145F" w:rsidP="0013145F">
      <w:pPr>
        <w:ind w:left="426"/>
        <w:rPr>
          <w:rFonts w:ascii="Times New Roman" w:hAnsi="Times New Roman"/>
          <w:bCs/>
          <w:sz w:val="22"/>
          <w:szCs w:val="22"/>
        </w:rPr>
      </w:pPr>
    </w:p>
    <w:p w:rsidR="0013145F" w:rsidRPr="009155B3" w:rsidRDefault="0013145F" w:rsidP="0013145F">
      <w:pPr>
        <w:ind w:left="426"/>
        <w:rPr>
          <w:rFonts w:ascii="Times New Roman" w:hAnsi="Times New Roman"/>
          <w:bCs/>
          <w:sz w:val="22"/>
          <w:szCs w:val="22"/>
        </w:rPr>
      </w:pPr>
    </w:p>
    <w:p w:rsidR="0013145F" w:rsidRDefault="0013145F" w:rsidP="0013145F">
      <w:pPr>
        <w:ind w:left="426"/>
        <w:rPr>
          <w:rFonts w:ascii="Times New Roman" w:hAnsi="Times New Roman"/>
          <w:bCs/>
          <w:sz w:val="22"/>
          <w:szCs w:val="22"/>
        </w:rPr>
      </w:pPr>
    </w:p>
    <w:p w:rsidR="0013145F" w:rsidRDefault="0013145F" w:rsidP="0013145F">
      <w:pPr>
        <w:ind w:left="426"/>
        <w:rPr>
          <w:rFonts w:ascii="Times New Roman" w:hAnsi="Times New Roman"/>
          <w:bCs/>
          <w:sz w:val="22"/>
          <w:szCs w:val="22"/>
        </w:rPr>
      </w:pPr>
    </w:p>
    <w:p w:rsidR="0013145F" w:rsidRPr="009155B3" w:rsidRDefault="0013145F" w:rsidP="0013145F">
      <w:pPr>
        <w:ind w:left="426"/>
        <w:rPr>
          <w:rFonts w:ascii="Times New Roman" w:hAnsi="Times New Roman"/>
          <w:bCs/>
          <w:sz w:val="22"/>
          <w:szCs w:val="22"/>
        </w:rPr>
      </w:pP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lastRenderedPageBreak/>
        <w:t>IV.</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Termín zhotovenia diela</w:t>
      </w:r>
    </w:p>
    <w:p w:rsidR="0013145F" w:rsidRPr="009155B3" w:rsidRDefault="0013145F" w:rsidP="0013145F">
      <w:pPr>
        <w:jc w:val="center"/>
        <w:rPr>
          <w:rFonts w:ascii="Times New Roman" w:hAnsi="Times New Roman"/>
          <w:b/>
          <w:bCs/>
          <w:sz w:val="22"/>
          <w:szCs w:val="22"/>
        </w:rPr>
      </w:pPr>
    </w:p>
    <w:p w:rsidR="0013145F" w:rsidRPr="009155B3" w:rsidRDefault="0013145F" w:rsidP="003433DB">
      <w:pPr>
        <w:pStyle w:val="Odsekzoznamu"/>
        <w:numPr>
          <w:ilvl w:val="0"/>
          <w:numId w:val="21"/>
        </w:numPr>
        <w:jc w:val="both"/>
        <w:rPr>
          <w:sz w:val="22"/>
          <w:szCs w:val="22"/>
        </w:rPr>
      </w:pPr>
      <w:r w:rsidRPr="009155B3">
        <w:rPr>
          <w:sz w:val="22"/>
          <w:szCs w:val="22"/>
        </w:rPr>
        <w:t>Zhotoviteľ sa zaväzuje vykonať pre objednávateľa dielo v rozsahu a kvalite vyplývajúcej z tejto zmluvy a odovzdať dielo objednávateľovi v dohodnutom termíne a čase. Miestom zhotovenia diela je Univerzitná nemocnica Bratislava - Nemocnica Staré Mesto,</w:t>
      </w:r>
      <w:r w:rsidRPr="009155B3">
        <w:rPr>
          <w:color w:val="666666"/>
          <w:sz w:val="22"/>
          <w:szCs w:val="22"/>
        </w:rPr>
        <w:t xml:space="preserve"> </w:t>
      </w:r>
      <w:r w:rsidRPr="009155B3">
        <w:rPr>
          <w:sz w:val="22"/>
          <w:szCs w:val="22"/>
        </w:rPr>
        <w:t>Mickiewiczova 13, 813 01 Bratislava.</w:t>
      </w:r>
    </w:p>
    <w:p w:rsidR="0013145F" w:rsidRPr="009155B3" w:rsidRDefault="0013145F" w:rsidP="003433DB">
      <w:pPr>
        <w:pStyle w:val="Odsekzoznamu"/>
        <w:numPr>
          <w:ilvl w:val="0"/>
          <w:numId w:val="21"/>
        </w:numPr>
        <w:jc w:val="both"/>
        <w:rPr>
          <w:sz w:val="22"/>
          <w:szCs w:val="22"/>
        </w:rPr>
      </w:pPr>
      <w:r w:rsidRPr="009155B3">
        <w:rPr>
          <w:sz w:val="22"/>
          <w:szCs w:val="22"/>
        </w:rPr>
        <w:t xml:space="preserve">Zhotoviteľ sa zaväzuje, že vykoná dielo, vrátane uvedenia diela do prevádzky, podľa článku II ods. 1 písm. a) tejto zmluvy do 8 mesiacov odo dňa prevzatia staveniska zhotoviteľom. Uvedením diela do prevádzky sa považuje odovzdanie 6 funkčných a spojazdnených zrekonštruovaných výťahov do užívania objednávateľovi. V prípade nesplnenia vyššie uvedeného termínu zhotovenia diela, vrátane uvedenia diela do prevádzky sa zhotoviteľ zaväzuje zaplatiť objednávateľovi zmluvnú pokutu podľa článku IX. tejto zmluvy. </w:t>
      </w:r>
    </w:p>
    <w:p w:rsidR="0013145F" w:rsidRPr="009155B3" w:rsidRDefault="0013145F" w:rsidP="003433DB">
      <w:pPr>
        <w:pStyle w:val="Odsekzoznamu"/>
        <w:numPr>
          <w:ilvl w:val="0"/>
          <w:numId w:val="12"/>
        </w:numPr>
        <w:ind w:left="405"/>
        <w:jc w:val="both"/>
        <w:rPr>
          <w:sz w:val="22"/>
          <w:szCs w:val="22"/>
        </w:rPr>
      </w:pPr>
      <w:r w:rsidRPr="009155B3">
        <w:rPr>
          <w:sz w:val="22"/>
          <w:szCs w:val="22"/>
        </w:rPr>
        <w:t xml:space="preserve">Doba poskytovania prevádzkového servisu 6 kusov výťahov je 60 mesiacov odo dňa uvedenia diela do prevádzky. </w:t>
      </w:r>
    </w:p>
    <w:p w:rsidR="0013145F" w:rsidRPr="009155B3" w:rsidRDefault="0013145F" w:rsidP="003433DB">
      <w:pPr>
        <w:pStyle w:val="Odsekzoznamu"/>
        <w:numPr>
          <w:ilvl w:val="0"/>
          <w:numId w:val="12"/>
        </w:numPr>
        <w:ind w:left="405"/>
        <w:jc w:val="both"/>
        <w:rPr>
          <w:sz w:val="22"/>
          <w:szCs w:val="22"/>
        </w:rPr>
      </w:pPr>
      <w:r w:rsidRPr="009155B3">
        <w:rPr>
          <w:sz w:val="22"/>
          <w:szCs w:val="22"/>
        </w:rPr>
        <w:t xml:space="preserve">Povinnosť zhotoviteľa zhotoviť dielo v termíne podľa bodu 2. tohto článku zmluvy je podmienená poskytnutím riadnej a včasnej súčinnosti objednávateľom podľa čl. V. Súčinnosť objednávateľa tejto zmluvy. V prípade neposkytnutia súčinnosti objednávateľa podľa čl. V. Súčinnosť objednávateľa tejto zmluvy, sa predlžuje termín zhotovenia diela o dobu omeškania objednávateľa s poskytnutím  jeho súčinnosti dohodnutej v tejto zmluve. Dodržanie  termínov stanovených v tejto zmluve zhotoviteľom je ďalej podmienené včasnou úhradou peňažných záväzkov objednávateľa podľa čl. XII. bod 1. Zmluvné pokuty tejto zmluvy. </w:t>
      </w:r>
    </w:p>
    <w:p w:rsidR="0013145F" w:rsidRPr="009155B3" w:rsidRDefault="0013145F" w:rsidP="003433DB">
      <w:pPr>
        <w:numPr>
          <w:ilvl w:val="0"/>
          <w:numId w:val="12"/>
        </w:numPr>
        <w:tabs>
          <w:tab w:val="left" w:pos="426"/>
        </w:tabs>
        <w:spacing w:line="240" w:lineRule="atLeast"/>
        <w:ind w:left="405"/>
        <w:contextualSpacing/>
        <w:rPr>
          <w:rFonts w:ascii="Times New Roman" w:hAnsi="Times New Roman"/>
          <w:sz w:val="22"/>
          <w:szCs w:val="22"/>
          <w:lang w:val="x-none" w:eastAsia="x-none"/>
        </w:rPr>
      </w:pPr>
      <w:bookmarkStart w:id="1" w:name="_Toc312063016"/>
      <w:bookmarkStart w:id="2" w:name="_Toc312062734"/>
      <w:r w:rsidRPr="009155B3">
        <w:rPr>
          <w:rFonts w:ascii="Times New Roman" w:hAnsi="Times New Roman"/>
          <w:sz w:val="22"/>
          <w:szCs w:val="22"/>
          <w:lang w:val="x-none" w:eastAsia="x-none"/>
        </w:rPr>
        <w:t>Ak si termín zhotovenia diela podľa</w:t>
      </w:r>
      <w:bookmarkEnd w:id="1"/>
      <w:bookmarkEnd w:id="2"/>
      <w:r w:rsidRPr="009155B3">
        <w:rPr>
          <w:rFonts w:ascii="Times New Roman" w:hAnsi="Times New Roman"/>
          <w:sz w:val="22"/>
          <w:szCs w:val="22"/>
          <w:lang w:val="x-none" w:eastAsia="x-none"/>
        </w:rPr>
        <w:t xml:space="preserve"> tohto článku vzhľadom na nepretržitú prevádzku, vyžaduje realizáciu prác denne, v prípade potreby aj cez sobotu resp. nedeľu a v noci, musia byť práce/</w:t>
      </w:r>
      <w:r w:rsidRPr="009155B3">
        <w:rPr>
          <w:rFonts w:ascii="Times New Roman" w:hAnsi="Times New Roman"/>
          <w:sz w:val="22"/>
          <w:szCs w:val="22"/>
          <w:lang w:eastAsia="x-none"/>
        </w:rPr>
        <w:t>služby/</w:t>
      </w:r>
      <w:r w:rsidRPr="009155B3">
        <w:rPr>
          <w:rFonts w:ascii="Times New Roman" w:hAnsi="Times New Roman"/>
          <w:sz w:val="22"/>
          <w:szCs w:val="22"/>
          <w:lang w:val="x-none" w:eastAsia="x-none"/>
        </w:rPr>
        <w:t xml:space="preserve">montážne práce vždy dohodnuté a odsúhlasené s objednávateľom. </w:t>
      </w:r>
    </w:p>
    <w:p w:rsidR="0013145F" w:rsidRPr="009155B3" w:rsidRDefault="0013145F" w:rsidP="003433DB">
      <w:pPr>
        <w:numPr>
          <w:ilvl w:val="0"/>
          <w:numId w:val="12"/>
        </w:numPr>
        <w:tabs>
          <w:tab w:val="left" w:pos="426"/>
        </w:tabs>
        <w:spacing w:line="240" w:lineRule="atLeast"/>
        <w:ind w:left="405"/>
        <w:contextualSpacing/>
        <w:rPr>
          <w:rFonts w:ascii="Times New Roman" w:hAnsi="Times New Roman"/>
          <w:sz w:val="22"/>
          <w:szCs w:val="22"/>
          <w:lang w:val="x-none" w:eastAsia="x-none"/>
        </w:rPr>
      </w:pPr>
      <w:r w:rsidRPr="009155B3">
        <w:rPr>
          <w:rFonts w:ascii="Times New Roman" w:hAnsi="Times New Roman"/>
          <w:sz w:val="22"/>
          <w:szCs w:val="22"/>
          <w:lang w:val="x-none" w:eastAsia="x-none"/>
        </w:rPr>
        <w:t xml:space="preserve">Zhotoviteľ zhotoví dielo a odovzdá ho objednávateľovi v lehote </w:t>
      </w:r>
      <w:r w:rsidRPr="009155B3">
        <w:rPr>
          <w:rFonts w:ascii="Times New Roman" w:hAnsi="Times New Roman"/>
          <w:sz w:val="22"/>
          <w:szCs w:val="22"/>
          <w:lang w:eastAsia="x-none"/>
        </w:rPr>
        <w:t>do 8</w:t>
      </w:r>
      <w:r w:rsidRPr="009155B3">
        <w:rPr>
          <w:rFonts w:ascii="Times New Roman" w:hAnsi="Times New Roman"/>
          <w:sz w:val="22"/>
          <w:szCs w:val="22"/>
          <w:lang w:val="x-none" w:eastAsia="x-none"/>
        </w:rPr>
        <w:t xml:space="preserve"> mesiacov od  </w:t>
      </w:r>
      <w:r w:rsidRPr="009155B3">
        <w:rPr>
          <w:rFonts w:ascii="Times New Roman" w:hAnsi="Times New Roman"/>
          <w:sz w:val="22"/>
          <w:szCs w:val="22"/>
          <w:lang w:eastAsia="x-none"/>
        </w:rPr>
        <w:t>prevzatia staveniska</w:t>
      </w:r>
      <w:r w:rsidRPr="009155B3">
        <w:rPr>
          <w:rFonts w:ascii="Times New Roman" w:hAnsi="Times New Roman"/>
          <w:sz w:val="22"/>
          <w:szCs w:val="22"/>
          <w:lang w:val="x-none" w:eastAsia="x-none"/>
        </w:rPr>
        <w:t xml:space="preserve"> za predpokladu poskytnutia riadnej súčinnosti objednávateľa pri realizačných prácach. O odovzdaní a prevzatí staveniska bude vyhotovený zápis.</w:t>
      </w:r>
    </w:p>
    <w:p w:rsidR="0013145F" w:rsidRPr="009155B3" w:rsidRDefault="0013145F" w:rsidP="003433DB">
      <w:pPr>
        <w:numPr>
          <w:ilvl w:val="0"/>
          <w:numId w:val="12"/>
        </w:numPr>
        <w:tabs>
          <w:tab w:val="left" w:pos="426"/>
        </w:tabs>
        <w:spacing w:line="240" w:lineRule="atLeast"/>
        <w:ind w:left="405"/>
        <w:contextualSpacing/>
        <w:rPr>
          <w:rFonts w:ascii="Times New Roman" w:hAnsi="Times New Roman"/>
          <w:sz w:val="22"/>
          <w:szCs w:val="22"/>
          <w:lang w:val="x-none" w:eastAsia="x-none"/>
        </w:rPr>
      </w:pPr>
      <w:r w:rsidRPr="009155B3">
        <w:rPr>
          <w:rFonts w:ascii="Times New Roman" w:hAnsi="Times New Roman"/>
          <w:sz w:val="22"/>
          <w:szCs w:val="22"/>
          <w:lang w:val="x-none" w:eastAsia="x-none"/>
        </w:rPr>
        <w:t>Zmluvné strany sa dohodli, že objednávateľ odovzdá stavenisko zhotoviteľovi najnesk</w:t>
      </w:r>
      <w:r w:rsidRPr="009155B3">
        <w:rPr>
          <w:rFonts w:ascii="Times New Roman" w:hAnsi="Times New Roman"/>
          <w:sz w:val="22"/>
          <w:szCs w:val="22"/>
          <w:lang w:eastAsia="x-none"/>
        </w:rPr>
        <w:t>ôr</w:t>
      </w:r>
      <w:r w:rsidRPr="009155B3">
        <w:rPr>
          <w:rFonts w:ascii="Times New Roman" w:hAnsi="Times New Roman"/>
          <w:sz w:val="22"/>
          <w:szCs w:val="22"/>
          <w:lang w:val="x-none" w:eastAsia="x-none"/>
        </w:rPr>
        <w:t xml:space="preserve"> do </w:t>
      </w:r>
      <w:r w:rsidRPr="009155B3">
        <w:rPr>
          <w:rFonts w:ascii="Times New Roman" w:hAnsi="Times New Roman"/>
          <w:sz w:val="22"/>
          <w:szCs w:val="22"/>
          <w:lang w:eastAsia="x-none"/>
        </w:rPr>
        <w:t>7</w:t>
      </w:r>
      <w:r w:rsidRPr="009155B3">
        <w:rPr>
          <w:rFonts w:ascii="Times New Roman" w:hAnsi="Times New Roman"/>
          <w:sz w:val="22"/>
          <w:szCs w:val="22"/>
          <w:lang w:val="x-none" w:eastAsia="x-none"/>
        </w:rPr>
        <w:t xml:space="preserve"> </w:t>
      </w:r>
      <w:r w:rsidRPr="009155B3">
        <w:rPr>
          <w:rFonts w:ascii="Times New Roman" w:hAnsi="Times New Roman"/>
          <w:sz w:val="22"/>
          <w:szCs w:val="22"/>
          <w:lang w:eastAsia="x-none"/>
        </w:rPr>
        <w:t xml:space="preserve">pracovných </w:t>
      </w:r>
      <w:r w:rsidRPr="009155B3">
        <w:rPr>
          <w:rFonts w:ascii="Times New Roman" w:hAnsi="Times New Roman"/>
          <w:sz w:val="22"/>
          <w:szCs w:val="22"/>
          <w:lang w:val="x-none" w:eastAsia="x-none"/>
        </w:rPr>
        <w:t xml:space="preserve">dní od nadobudnutia účinnosti tejto zmluvy o dielo. Zároveň objednávateľ poskytne zhotoviteľovi bezodplatne elektrickú energiu a úžitkovú vodu.  </w:t>
      </w:r>
    </w:p>
    <w:p w:rsidR="0013145F" w:rsidRPr="009155B3" w:rsidRDefault="0013145F" w:rsidP="003433DB">
      <w:pPr>
        <w:numPr>
          <w:ilvl w:val="0"/>
          <w:numId w:val="12"/>
        </w:numPr>
        <w:tabs>
          <w:tab w:val="left" w:pos="426"/>
        </w:tabs>
        <w:spacing w:line="240" w:lineRule="atLeast"/>
        <w:ind w:left="405"/>
        <w:contextualSpacing/>
        <w:rPr>
          <w:rFonts w:ascii="Times New Roman" w:hAnsi="Times New Roman"/>
          <w:sz w:val="22"/>
          <w:szCs w:val="22"/>
          <w:lang w:val="x-none" w:eastAsia="x-none"/>
        </w:rPr>
      </w:pPr>
      <w:r w:rsidRPr="009155B3">
        <w:rPr>
          <w:rFonts w:ascii="Times New Roman" w:hAnsi="Times New Roman"/>
          <w:sz w:val="22"/>
          <w:szCs w:val="22"/>
          <w:lang w:val="x-none" w:eastAsia="x-none"/>
        </w:rPr>
        <w:t xml:space="preserve">Po riadnom </w:t>
      </w:r>
      <w:r w:rsidRPr="009155B3">
        <w:rPr>
          <w:rFonts w:ascii="Times New Roman" w:hAnsi="Times New Roman"/>
          <w:sz w:val="22"/>
          <w:szCs w:val="22"/>
          <w:lang w:eastAsia="x-none"/>
        </w:rPr>
        <w:t>zhotovení</w:t>
      </w:r>
      <w:r w:rsidRPr="009155B3">
        <w:rPr>
          <w:rFonts w:ascii="Times New Roman" w:hAnsi="Times New Roman"/>
          <w:sz w:val="22"/>
          <w:szCs w:val="22"/>
          <w:lang w:val="x-none" w:eastAsia="x-none"/>
        </w:rPr>
        <w:t xml:space="preserve"> diela podpíšu zmluvné strany odovzdávací</w:t>
      </w:r>
      <w:r w:rsidRPr="009155B3">
        <w:rPr>
          <w:rFonts w:ascii="Times New Roman" w:hAnsi="Times New Roman"/>
          <w:sz w:val="22"/>
          <w:szCs w:val="22"/>
          <w:lang w:eastAsia="x-none"/>
        </w:rPr>
        <w:t>/</w:t>
      </w:r>
      <w:r w:rsidRPr="009155B3">
        <w:rPr>
          <w:rFonts w:ascii="Times New Roman" w:hAnsi="Times New Roman"/>
          <w:sz w:val="22"/>
          <w:szCs w:val="22"/>
          <w:lang w:val="x-none" w:eastAsia="x-none"/>
        </w:rPr>
        <w:t xml:space="preserve">preberací protokol, podpísaním ktorého sa považuje dielo za prevzaté. </w:t>
      </w:r>
      <w:r w:rsidRPr="009155B3">
        <w:rPr>
          <w:rFonts w:ascii="Times New Roman" w:hAnsi="Times New Roman"/>
          <w:sz w:val="22"/>
          <w:szCs w:val="22"/>
          <w:lang w:eastAsia="x-none"/>
        </w:rPr>
        <w:t xml:space="preserve">V prípade, ak bude mať zhotovené dielo </w:t>
      </w:r>
      <w:r w:rsidRPr="009155B3">
        <w:rPr>
          <w:rFonts w:ascii="Times New Roman" w:hAnsi="Times New Roman"/>
          <w:sz w:val="22"/>
          <w:szCs w:val="22"/>
          <w:lang w:val="x-none" w:eastAsia="x-none"/>
        </w:rPr>
        <w:t>vady a</w:t>
      </w:r>
      <w:r w:rsidRPr="009155B3">
        <w:rPr>
          <w:rFonts w:ascii="Times New Roman" w:hAnsi="Times New Roman"/>
          <w:sz w:val="22"/>
          <w:szCs w:val="22"/>
          <w:lang w:eastAsia="x-none"/>
        </w:rPr>
        <w:t>/alebo</w:t>
      </w:r>
      <w:r w:rsidRPr="009155B3">
        <w:rPr>
          <w:rFonts w:ascii="Times New Roman" w:hAnsi="Times New Roman"/>
          <w:sz w:val="22"/>
          <w:szCs w:val="22"/>
          <w:lang w:val="x-none" w:eastAsia="x-none"/>
        </w:rPr>
        <w:t> nedorobky, ktoré bránia riadnemu užívaniu diela</w:t>
      </w:r>
      <w:r w:rsidRPr="009155B3">
        <w:rPr>
          <w:rFonts w:ascii="Times New Roman" w:hAnsi="Times New Roman"/>
          <w:sz w:val="22"/>
          <w:szCs w:val="22"/>
          <w:lang w:eastAsia="x-none"/>
        </w:rPr>
        <w:t>, objednávateľ zhotovené dielo neprevezme, pričom</w:t>
      </w:r>
      <w:r w:rsidRPr="009155B3">
        <w:rPr>
          <w:rFonts w:ascii="Times New Roman" w:hAnsi="Times New Roman"/>
          <w:sz w:val="22"/>
          <w:szCs w:val="22"/>
          <w:lang w:val="x-none" w:eastAsia="x-none"/>
        </w:rPr>
        <w:t xml:space="preserve"> budú </w:t>
      </w:r>
      <w:r w:rsidRPr="009155B3">
        <w:rPr>
          <w:rFonts w:ascii="Times New Roman" w:hAnsi="Times New Roman"/>
          <w:sz w:val="22"/>
          <w:szCs w:val="22"/>
          <w:lang w:eastAsia="x-none"/>
        </w:rPr>
        <w:t xml:space="preserve">vady a/alebo nedorobky brániace riadnemu užívaniu diela </w:t>
      </w:r>
      <w:r w:rsidRPr="009155B3">
        <w:rPr>
          <w:rFonts w:ascii="Times New Roman" w:hAnsi="Times New Roman"/>
          <w:sz w:val="22"/>
          <w:szCs w:val="22"/>
          <w:lang w:val="x-none" w:eastAsia="x-none"/>
        </w:rPr>
        <w:t>uvedené v zápisnici z odovzdania a prevzatia diela s uvedením termínu ich odstránenia</w:t>
      </w:r>
      <w:r w:rsidRPr="009155B3">
        <w:rPr>
          <w:rFonts w:ascii="Times New Roman" w:hAnsi="Times New Roman"/>
          <w:sz w:val="22"/>
          <w:szCs w:val="22"/>
          <w:lang w:eastAsia="x-none"/>
        </w:rPr>
        <w:t>.</w:t>
      </w:r>
      <w:r w:rsidRPr="009155B3">
        <w:rPr>
          <w:rFonts w:ascii="Times New Roman" w:hAnsi="Times New Roman"/>
          <w:sz w:val="22"/>
          <w:szCs w:val="22"/>
          <w:lang w:val="x-none" w:eastAsia="x-none"/>
        </w:rPr>
        <w:t xml:space="preserve"> </w:t>
      </w:r>
      <w:r w:rsidRPr="009155B3">
        <w:rPr>
          <w:rFonts w:ascii="Times New Roman" w:hAnsi="Times New Roman"/>
          <w:sz w:val="22"/>
          <w:szCs w:val="22"/>
          <w:lang w:eastAsia="x-none"/>
        </w:rPr>
        <w:t>Po odstránení vád a/alebo nedorobkov brániacich riadnemu užívaniu diela v lehote stanovenej v zápisnici z odovzdania a prevzatia diela informuje zhotoviteľ objednávateľa o ich odstránení, pričom si objednávateľ a zhotoviteľ dohodnú termín odovzdania/prevzatia diela.</w:t>
      </w:r>
    </w:p>
    <w:p w:rsidR="0013145F" w:rsidRPr="009155B3" w:rsidRDefault="0013145F" w:rsidP="003433DB">
      <w:pPr>
        <w:numPr>
          <w:ilvl w:val="0"/>
          <w:numId w:val="12"/>
        </w:numPr>
        <w:tabs>
          <w:tab w:val="left" w:pos="426"/>
        </w:tabs>
        <w:spacing w:line="240" w:lineRule="atLeast"/>
        <w:ind w:left="405"/>
        <w:contextualSpacing/>
        <w:rPr>
          <w:rFonts w:ascii="Times New Roman" w:hAnsi="Times New Roman"/>
          <w:sz w:val="22"/>
          <w:szCs w:val="22"/>
          <w:lang w:val="x-none" w:eastAsia="x-none"/>
        </w:rPr>
      </w:pPr>
      <w:r w:rsidRPr="009155B3">
        <w:rPr>
          <w:rFonts w:ascii="Times New Roman" w:hAnsi="Times New Roman"/>
          <w:sz w:val="22"/>
          <w:szCs w:val="22"/>
          <w:lang w:val="x-none" w:eastAsia="x-none"/>
        </w:rPr>
        <w:t xml:space="preserve">Ak zhotoviteľ </w:t>
      </w:r>
      <w:r w:rsidRPr="009155B3">
        <w:rPr>
          <w:rFonts w:ascii="Times New Roman" w:hAnsi="Times New Roman"/>
          <w:sz w:val="22"/>
          <w:szCs w:val="22"/>
          <w:lang w:eastAsia="x-none"/>
        </w:rPr>
        <w:t>zhotoví</w:t>
      </w:r>
      <w:r w:rsidRPr="009155B3">
        <w:rPr>
          <w:rFonts w:ascii="Times New Roman" w:hAnsi="Times New Roman"/>
          <w:sz w:val="22"/>
          <w:szCs w:val="22"/>
          <w:lang w:val="x-none" w:eastAsia="x-none"/>
        </w:rPr>
        <w:t xml:space="preserve"> dielo pred termínom</w:t>
      </w:r>
      <w:r w:rsidRPr="009155B3">
        <w:rPr>
          <w:rFonts w:ascii="Times New Roman" w:hAnsi="Times New Roman"/>
          <w:sz w:val="22"/>
          <w:szCs w:val="22"/>
          <w:lang w:eastAsia="x-none"/>
        </w:rPr>
        <w:t xml:space="preserve"> stanoveným v tomto článku zmluvy</w:t>
      </w:r>
      <w:r w:rsidRPr="009155B3">
        <w:rPr>
          <w:rFonts w:ascii="Times New Roman" w:hAnsi="Times New Roman"/>
          <w:sz w:val="22"/>
          <w:szCs w:val="22"/>
          <w:lang w:val="x-none" w:eastAsia="x-none"/>
        </w:rPr>
        <w:t xml:space="preserve">, zaväzuje sa objednávateľ toto dielo prevziať aj v skoršom ponúknutom termíne. </w:t>
      </w:r>
    </w:p>
    <w:p w:rsidR="0013145F" w:rsidRPr="009155B3" w:rsidRDefault="0013145F" w:rsidP="003433DB">
      <w:pPr>
        <w:numPr>
          <w:ilvl w:val="0"/>
          <w:numId w:val="12"/>
        </w:numPr>
        <w:tabs>
          <w:tab w:val="left" w:pos="426"/>
        </w:tabs>
        <w:spacing w:line="240" w:lineRule="atLeast"/>
        <w:ind w:left="405"/>
        <w:contextualSpacing/>
        <w:rPr>
          <w:rFonts w:ascii="Times New Roman" w:hAnsi="Times New Roman"/>
          <w:sz w:val="22"/>
          <w:szCs w:val="22"/>
          <w:lang w:val="x-none" w:eastAsia="x-none"/>
        </w:rPr>
      </w:pPr>
      <w:r w:rsidRPr="009155B3">
        <w:rPr>
          <w:rFonts w:ascii="Times New Roman" w:hAnsi="Times New Roman"/>
          <w:sz w:val="22"/>
          <w:szCs w:val="22"/>
          <w:lang w:val="x-none" w:eastAsia="x-none"/>
        </w:rPr>
        <w:t>Zhotoviteľ sa zaväzuje</w:t>
      </w:r>
      <w:r w:rsidRPr="009155B3">
        <w:rPr>
          <w:rFonts w:ascii="Times New Roman" w:hAnsi="Times New Roman"/>
          <w:sz w:val="22"/>
          <w:szCs w:val="22"/>
          <w:lang w:eastAsia="x-none"/>
        </w:rPr>
        <w:t>, že objednávateľovi odovzdá</w:t>
      </w:r>
      <w:r w:rsidRPr="009155B3">
        <w:rPr>
          <w:rFonts w:ascii="Times New Roman" w:hAnsi="Times New Roman"/>
          <w:sz w:val="22"/>
          <w:szCs w:val="22"/>
          <w:lang w:val="x-none" w:eastAsia="x-none"/>
        </w:rPr>
        <w:t xml:space="preserve">  všetky potrebné legislatívne náležitosti  pred zahájením stavebných prác.</w:t>
      </w:r>
      <w:r w:rsidRPr="009155B3">
        <w:rPr>
          <w:rFonts w:ascii="Times New Roman" w:hAnsi="Times New Roman"/>
          <w:sz w:val="22"/>
          <w:szCs w:val="22"/>
          <w:lang w:eastAsia="x-none"/>
        </w:rPr>
        <w:t xml:space="preserve"> Zhotoviteľ sa zaväzuje odovzdať objednávateľovi  všetky dokumenty, ktorých odovzdanie je nevyhnutné a potrebné pri riadne užívanie a prevádzku diela a to tak, aby bolo dielo zhotovené v zmysle platných právnych predpisov, noriem a kladných stanovísk príslušných inštitúcií a organizácií, ak je to potrebné.</w:t>
      </w:r>
    </w:p>
    <w:p w:rsidR="0013145F" w:rsidRPr="009155B3" w:rsidRDefault="0013145F" w:rsidP="0013145F">
      <w:pPr>
        <w:tabs>
          <w:tab w:val="left" w:pos="426"/>
        </w:tabs>
        <w:spacing w:line="240" w:lineRule="atLeast"/>
        <w:ind w:left="405"/>
        <w:contextualSpacing/>
        <w:rPr>
          <w:rFonts w:ascii="Times New Roman" w:hAnsi="Times New Roman"/>
          <w:sz w:val="22"/>
          <w:szCs w:val="22"/>
        </w:rPr>
      </w:pPr>
    </w:p>
    <w:p w:rsidR="0013145F" w:rsidRPr="009155B3" w:rsidRDefault="0013145F" w:rsidP="0013145F">
      <w:pPr>
        <w:rPr>
          <w:rFonts w:ascii="Times New Roman" w:hAnsi="Times New Roman"/>
          <w:bCs/>
          <w:sz w:val="22"/>
          <w:szCs w:val="22"/>
        </w:rPr>
      </w:pPr>
    </w:p>
    <w:p w:rsidR="0013145F" w:rsidRPr="009155B3" w:rsidRDefault="0013145F" w:rsidP="0013145F">
      <w:pPr>
        <w:pStyle w:val="Odsekzoznamu"/>
        <w:ind w:left="360"/>
        <w:jc w:val="center"/>
        <w:rPr>
          <w:sz w:val="22"/>
          <w:szCs w:val="22"/>
        </w:rPr>
      </w:pPr>
      <w:r w:rsidRPr="009155B3">
        <w:rPr>
          <w:b/>
          <w:bCs/>
          <w:sz w:val="22"/>
          <w:szCs w:val="22"/>
        </w:rPr>
        <w:t>V.</w:t>
      </w:r>
    </w:p>
    <w:p w:rsidR="0013145F" w:rsidRPr="009155B3" w:rsidRDefault="0013145F" w:rsidP="0013145F">
      <w:pPr>
        <w:pStyle w:val="Odsekzoznamu"/>
        <w:ind w:left="360"/>
        <w:jc w:val="center"/>
        <w:rPr>
          <w:b/>
          <w:bCs/>
          <w:sz w:val="22"/>
          <w:szCs w:val="22"/>
        </w:rPr>
      </w:pPr>
      <w:r w:rsidRPr="009155B3">
        <w:rPr>
          <w:b/>
          <w:bCs/>
          <w:sz w:val="22"/>
          <w:szCs w:val="22"/>
        </w:rPr>
        <w:t>Súčinnosť objednávateľa</w:t>
      </w:r>
    </w:p>
    <w:p w:rsidR="0013145F" w:rsidRPr="009155B3" w:rsidRDefault="0013145F" w:rsidP="0013145F">
      <w:pPr>
        <w:pStyle w:val="Odsekzoznamu"/>
        <w:ind w:left="360"/>
        <w:jc w:val="center"/>
        <w:rPr>
          <w:sz w:val="22"/>
          <w:szCs w:val="22"/>
        </w:rPr>
      </w:pPr>
    </w:p>
    <w:p w:rsidR="0013145F" w:rsidRPr="009155B3" w:rsidRDefault="0013145F" w:rsidP="003433DB">
      <w:pPr>
        <w:pStyle w:val="Odsekzoznamu"/>
        <w:numPr>
          <w:ilvl w:val="0"/>
          <w:numId w:val="18"/>
        </w:numPr>
        <w:ind w:left="360"/>
        <w:jc w:val="both"/>
        <w:rPr>
          <w:sz w:val="22"/>
          <w:szCs w:val="22"/>
        </w:rPr>
      </w:pPr>
      <w:r w:rsidRPr="009155B3">
        <w:rPr>
          <w:sz w:val="22"/>
          <w:szCs w:val="22"/>
        </w:rPr>
        <w:t xml:space="preserve">Objednávateľ je povinný odovzdať zhotoviteľovi každý výťah tvoriaci predmet tejto zmluvy a priestor určený pre zhotovenie diela podľa tejto zmluvy v objekte objednávateľa (ďalej len „predmetné výťahy“) protokolárne do siedmich pracovných dní odo dňa nadobudnutie účinnosti tejto zmluvy. Odo dňa začatia zhotovovania diela sa objednávateľ zaväzuje zaistiť zhotoviteľovi </w:t>
      </w:r>
      <w:r w:rsidRPr="009155B3">
        <w:rPr>
          <w:sz w:val="22"/>
          <w:szCs w:val="22"/>
        </w:rPr>
        <w:lastRenderedPageBreak/>
        <w:t xml:space="preserve">bezproblémový prístup k predmetným výťahom a do všetkých vopred dohodnutých priestorov, ktoré majú súvislosť so zhotovením diela podľa tejto zmluvy (najmä do strojovne pre bezproblémovú manipuláciu s časťami zariadenia nachádzajúcimi sa v strojovni, ako sú pohon a výťahový rozvádzač a do šachty predmetných výťahov) v rozsahu podľa potreby zhotoviteľa. </w:t>
      </w:r>
    </w:p>
    <w:p w:rsidR="0013145F" w:rsidRPr="009155B3" w:rsidRDefault="0013145F" w:rsidP="003433DB">
      <w:pPr>
        <w:pStyle w:val="Odsekzoznamu"/>
        <w:numPr>
          <w:ilvl w:val="0"/>
          <w:numId w:val="18"/>
        </w:numPr>
        <w:ind w:left="360"/>
        <w:jc w:val="both"/>
        <w:rPr>
          <w:sz w:val="22"/>
          <w:szCs w:val="22"/>
        </w:rPr>
      </w:pPr>
      <w:r w:rsidRPr="009155B3">
        <w:rPr>
          <w:sz w:val="22"/>
          <w:szCs w:val="22"/>
        </w:rPr>
        <w:t xml:space="preserve">Objednávateľ je povinný umožniť zhotoviteľovi vykonávanie prác spojených s opravami výťahov počas pracovných dní v dobe od 7:00 hod. do 19:00 hod. aj cez víkendy, príp. sviatky, v dobe od 9:00 hod. do 17:00 hod., pokiaľ nebude stanovené vzájomnou dohodou zmluvných strán inak. </w:t>
      </w:r>
    </w:p>
    <w:p w:rsidR="0013145F" w:rsidRPr="009155B3" w:rsidRDefault="0013145F" w:rsidP="003433DB">
      <w:pPr>
        <w:pStyle w:val="Odsekzoznamu"/>
        <w:numPr>
          <w:ilvl w:val="0"/>
          <w:numId w:val="18"/>
        </w:numPr>
        <w:ind w:left="360"/>
        <w:jc w:val="both"/>
        <w:rPr>
          <w:sz w:val="22"/>
          <w:szCs w:val="22"/>
        </w:rPr>
      </w:pPr>
      <w:r w:rsidRPr="009155B3">
        <w:rPr>
          <w:sz w:val="22"/>
          <w:szCs w:val="22"/>
        </w:rPr>
        <w:t xml:space="preserve">Objednávateľ je povinný poskytovať  zhotoviteľovi vopred dohodnutú súčinnosť vo vyžiadanom rozsahu, najmä zaistiť pre potrebu vykonávania diela príkon elektrickej energie, poskytnúť zhotoviteľovi všetky dostupné podklady súvisiace s predmetom diela za účelom riadneho poskytnutia služieb ako sú: vybavenie žiadosti, alebo stavebného povolenia podľa požiadaviek štátnych orgánov a organizácii, zabezpečiť statický posudok a posúdenie prívodu el. energie pre výťah. V prípade nedostatočnej dimenzie je potrebné zabezpečiť objednávateľom nový prívod el. energie a príslušnú revíziu. Zmluvné strany sa dohodli, že objednávateľ poskytne zhotoviteľovi čerpanie elektrickej energie a vody pre technologické účely a šatňu pre zhotoviteľa. </w:t>
      </w:r>
    </w:p>
    <w:p w:rsidR="0013145F" w:rsidRPr="009155B3" w:rsidRDefault="0013145F" w:rsidP="003433DB">
      <w:pPr>
        <w:pStyle w:val="Odsekzoznamu"/>
        <w:numPr>
          <w:ilvl w:val="0"/>
          <w:numId w:val="18"/>
        </w:numPr>
        <w:ind w:left="360"/>
        <w:jc w:val="both"/>
        <w:rPr>
          <w:sz w:val="22"/>
          <w:szCs w:val="22"/>
        </w:rPr>
      </w:pPr>
      <w:r w:rsidRPr="009155B3">
        <w:rPr>
          <w:sz w:val="22"/>
          <w:szCs w:val="22"/>
        </w:rPr>
        <w:t xml:space="preserve">Zhotoviteľ je oprávnený pozastaviť  zhotovovanie diela až do doby, kedy objednávateľ splní svoje povinnosti týkajúce sa súčinnosti stanovené v bode 1. tohto článku zmluvy. Po dobu preukázateľného neplnenia povinností zo strany objednávateľa zakotvených v bode 1. tohto článku zmluvy nie je zhotoviteľ v omeškaní. </w:t>
      </w:r>
    </w:p>
    <w:p w:rsidR="0013145F" w:rsidRPr="009155B3" w:rsidRDefault="0013145F" w:rsidP="0013145F">
      <w:pPr>
        <w:pStyle w:val="Odsekzoznamu"/>
        <w:ind w:left="360"/>
        <w:rPr>
          <w:color w:val="5B9BD5"/>
          <w:sz w:val="22"/>
          <w:szCs w:val="22"/>
        </w:rPr>
      </w:pPr>
    </w:p>
    <w:p w:rsidR="0013145F" w:rsidRPr="009155B3" w:rsidRDefault="0013145F" w:rsidP="0013145F">
      <w:pPr>
        <w:rPr>
          <w:rFonts w:ascii="Times New Roman" w:hAnsi="Times New Roman"/>
          <w:bCs/>
          <w:sz w:val="22"/>
          <w:szCs w:val="22"/>
        </w:rPr>
      </w:pP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VI.</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Cena za dielo a služby prevádzkového servisu a platobné podmienky</w:t>
      </w:r>
    </w:p>
    <w:p w:rsidR="0013145F" w:rsidRPr="009155B3" w:rsidRDefault="0013145F" w:rsidP="0013145F">
      <w:pPr>
        <w:jc w:val="center"/>
        <w:rPr>
          <w:rFonts w:ascii="Times New Roman" w:hAnsi="Times New Roman"/>
          <w:b/>
          <w:bCs/>
          <w:sz w:val="22"/>
          <w:szCs w:val="22"/>
        </w:rPr>
      </w:pPr>
    </w:p>
    <w:p w:rsidR="0013145F" w:rsidRPr="009155B3" w:rsidRDefault="0013145F" w:rsidP="0013145F">
      <w:pPr>
        <w:ind w:left="426" w:hanging="426"/>
        <w:rPr>
          <w:rFonts w:ascii="Times New Roman" w:hAnsi="Times New Roman"/>
          <w:sz w:val="22"/>
          <w:szCs w:val="22"/>
          <w:lang w:val="x-none" w:eastAsia="x-none"/>
        </w:rPr>
      </w:pPr>
      <w:r w:rsidRPr="009155B3">
        <w:rPr>
          <w:rFonts w:ascii="Times New Roman" w:hAnsi="Times New Roman"/>
          <w:color w:val="000000"/>
          <w:sz w:val="22"/>
          <w:szCs w:val="22"/>
        </w:rPr>
        <w:t xml:space="preserve">1. </w:t>
      </w:r>
      <w:r w:rsidRPr="009155B3">
        <w:rPr>
          <w:rFonts w:ascii="Times New Roman" w:hAnsi="Times New Roman"/>
          <w:color w:val="000000"/>
          <w:sz w:val="22"/>
          <w:szCs w:val="22"/>
        </w:rPr>
        <w:tab/>
      </w:r>
      <w:r w:rsidRPr="009155B3">
        <w:rPr>
          <w:rFonts w:ascii="Times New Roman" w:hAnsi="Times New Roman"/>
          <w:sz w:val="22"/>
          <w:szCs w:val="22"/>
          <w:lang w:val="x-none" w:eastAsia="x-none"/>
        </w:rPr>
        <w:t xml:space="preserve">Cena za dielo je stanovená </w:t>
      </w:r>
      <w:r w:rsidRPr="009155B3">
        <w:rPr>
          <w:rFonts w:ascii="Times New Roman" w:hAnsi="Times New Roman"/>
          <w:sz w:val="22"/>
          <w:szCs w:val="22"/>
          <w:lang w:eastAsia="x-none"/>
        </w:rPr>
        <w:t xml:space="preserve">na základe výsledkov postupu zadávania zákazky podľa § 112 až § 114 zákona o verejnom obstarávaní, dohodou zmluvných strán </w:t>
      </w:r>
      <w:r w:rsidRPr="009155B3">
        <w:rPr>
          <w:rFonts w:ascii="Times New Roman" w:hAnsi="Times New Roman"/>
          <w:sz w:val="22"/>
          <w:szCs w:val="22"/>
          <w:lang w:val="x-none" w:eastAsia="x-none"/>
        </w:rPr>
        <w:t xml:space="preserve">v súlade s § 3 zákona č. 18/1996 Z. z. o cenách a jeho vykonávacej vyhlášky č. 87/1996 Z. z. </w:t>
      </w:r>
      <w:r w:rsidRPr="009155B3">
        <w:rPr>
          <w:rFonts w:ascii="Times New Roman" w:hAnsi="Times New Roman"/>
          <w:sz w:val="22"/>
          <w:szCs w:val="22"/>
          <w:lang w:eastAsia="x-none"/>
        </w:rPr>
        <w:t>v znení neskorších predpisov.</w:t>
      </w:r>
    </w:p>
    <w:p w:rsidR="0013145F" w:rsidRPr="009155B3" w:rsidRDefault="0013145F" w:rsidP="0013145F">
      <w:pPr>
        <w:ind w:left="426" w:hanging="426"/>
        <w:rPr>
          <w:rFonts w:ascii="Times New Roman" w:hAnsi="Times New Roman"/>
          <w:sz w:val="22"/>
          <w:szCs w:val="22"/>
          <w:lang w:val="x-none" w:eastAsia="x-none"/>
        </w:rPr>
      </w:pPr>
      <w:r w:rsidRPr="009155B3">
        <w:rPr>
          <w:rFonts w:ascii="Times New Roman" w:hAnsi="Times New Roman"/>
          <w:sz w:val="22"/>
          <w:szCs w:val="22"/>
          <w:lang w:val="x-none" w:eastAsia="x-none"/>
        </w:rPr>
        <w:t xml:space="preserve">2. </w:t>
      </w:r>
      <w:r w:rsidRPr="009155B3">
        <w:rPr>
          <w:rFonts w:ascii="Times New Roman" w:hAnsi="Times New Roman"/>
          <w:sz w:val="22"/>
          <w:szCs w:val="22"/>
          <w:lang w:val="x-none" w:eastAsia="x-none"/>
        </w:rPr>
        <w:tab/>
        <w:t xml:space="preserve">Cenou </w:t>
      </w:r>
      <w:r w:rsidRPr="009155B3">
        <w:rPr>
          <w:rFonts w:ascii="Times New Roman" w:hAnsi="Times New Roman"/>
          <w:sz w:val="22"/>
          <w:szCs w:val="22"/>
          <w:lang w:eastAsia="x-none"/>
        </w:rPr>
        <w:t xml:space="preserve">diela </w:t>
      </w:r>
      <w:r w:rsidRPr="009155B3">
        <w:rPr>
          <w:rFonts w:ascii="Times New Roman" w:hAnsi="Times New Roman"/>
          <w:sz w:val="22"/>
          <w:szCs w:val="22"/>
          <w:lang w:val="x-none" w:eastAsia="x-none"/>
        </w:rPr>
        <w:t xml:space="preserve">sa rozumie cena, vrátane DPH, vrátane všetkých nákladov spojených </w:t>
      </w:r>
      <w:r w:rsidRPr="009155B3">
        <w:rPr>
          <w:rFonts w:ascii="Times New Roman" w:hAnsi="Times New Roman"/>
          <w:sz w:val="22"/>
          <w:szCs w:val="22"/>
          <w:lang w:eastAsia="x-none"/>
        </w:rPr>
        <w:t>so zhotovením diela, jeho všetkými súčasťami vrátane servisov, náhradných dielov a skúšok</w:t>
      </w:r>
      <w:r w:rsidRPr="009155B3">
        <w:rPr>
          <w:rFonts w:ascii="Times New Roman" w:hAnsi="Times New Roman"/>
          <w:sz w:val="22"/>
          <w:szCs w:val="22"/>
          <w:lang w:val="x-none" w:eastAsia="x-none"/>
        </w:rPr>
        <w:t xml:space="preserve"> uvádzaná v mene Slovenskej republiky v EUR. </w:t>
      </w:r>
    </w:p>
    <w:p w:rsidR="0013145F" w:rsidRPr="009155B3" w:rsidRDefault="0013145F" w:rsidP="0013145F">
      <w:pPr>
        <w:ind w:left="426" w:hanging="426"/>
        <w:rPr>
          <w:rFonts w:ascii="Times New Roman" w:hAnsi="Times New Roman"/>
          <w:strike/>
          <w:sz w:val="22"/>
          <w:szCs w:val="22"/>
          <w:lang w:eastAsia="x-none"/>
        </w:rPr>
      </w:pPr>
      <w:r w:rsidRPr="009155B3">
        <w:rPr>
          <w:rFonts w:ascii="Times New Roman" w:hAnsi="Times New Roman"/>
          <w:sz w:val="22"/>
          <w:szCs w:val="22"/>
          <w:lang w:val="x-none" w:eastAsia="x-none"/>
        </w:rPr>
        <w:t xml:space="preserve">3. </w:t>
      </w:r>
      <w:r w:rsidRPr="009155B3">
        <w:rPr>
          <w:rFonts w:ascii="Times New Roman" w:hAnsi="Times New Roman"/>
          <w:sz w:val="22"/>
          <w:szCs w:val="22"/>
          <w:lang w:val="x-none" w:eastAsia="x-none"/>
        </w:rPr>
        <w:tab/>
        <w:t xml:space="preserve">Špecifikácia ceny za dielo je obsahom Prílohy č.1 Opis predmetu zákazky (Cenová tabuľka) tejto zmluvy a je dohodnutá </w:t>
      </w:r>
      <w:r w:rsidRPr="009155B3">
        <w:rPr>
          <w:rFonts w:ascii="Times New Roman" w:hAnsi="Times New Roman"/>
          <w:sz w:val="22"/>
          <w:szCs w:val="22"/>
          <w:lang w:eastAsia="x-none"/>
        </w:rPr>
        <w:t xml:space="preserve">nasledovne: </w:t>
      </w:r>
    </w:p>
    <w:p w:rsidR="0013145F" w:rsidRPr="009155B3" w:rsidRDefault="0013145F" w:rsidP="0013145F">
      <w:pPr>
        <w:rPr>
          <w:rFonts w:ascii="Times New Roman" w:hAnsi="Times New Roman"/>
          <w:sz w:val="22"/>
          <w:szCs w:val="22"/>
          <w:highlight w:val="yellow"/>
        </w:rPr>
      </w:pPr>
    </w:p>
    <w:p w:rsidR="0013145F" w:rsidRPr="009155B3" w:rsidRDefault="0013145F" w:rsidP="003433DB">
      <w:pPr>
        <w:pStyle w:val="Odsekzoznamu"/>
        <w:numPr>
          <w:ilvl w:val="0"/>
          <w:numId w:val="28"/>
        </w:numPr>
        <w:jc w:val="both"/>
        <w:rPr>
          <w:sz w:val="22"/>
          <w:szCs w:val="22"/>
        </w:rPr>
      </w:pPr>
      <w:r w:rsidRPr="009155B3">
        <w:rPr>
          <w:sz w:val="22"/>
          <w:szCs w:val="22"/>
        </w:rPr>
        <w:t xml:space="preserve">cena za dielo podľa čl. II ods. 2 písm. a) a b) tejto zmluvy (komplexná rekonštrukcia </w:t>
      </w:r>
      <w:r w:rsidRPr="009155B3">
        <w:rPr>
          <w:sz w:val="22"/>
          <w:szCs w:val="22"/>
        </w:rPr>
        <w:br/>
        <w:t xml:space="preserve">6 ks výťahov a ich riadne odovzdanie do užívania) vo výške     </w:t>
      </w:r>
    </w:p>
    <w:p w:rsidR="0013145F" w:rsidRPr="009155B3" w:rsidRDefault="0013145F" w:rsidP="0013145F">
      <w:pPr>
        <w:pStyle w:val="Odsekzoznamu"/>
        <w:ind w:left="720"/>
        <w:jc w:val="both"/>
        <w:rPr>
          <w:sz w:val="22"/>
          <w:szCs w:val="22"/>
        </w:rPr>
      </w:pPr>
      <w:r w:rsidRPr="009155B3">
        <w:rPr>
          <w:sz w:val="22"/>
          <w:szCs w:val="22"/>
        </w:rPr>
        <w:t xml:space="preserve">            ...................................EUR bez DPH, (slovom: ................EUR/100)</w:t>
      </w:r>
    </w:p>
    <w:p w:rsidR="0013145F" w:rsidRPr="009155B3" w:rsidRDefault="0013145F" w:rsidP="0013145F">
      <w:pPr>
        <w:pStyle w:val="Odsekzoznamu"/>
        <w:ind w:left="720"/>
        <w:jc w:val="both"/>
        <w:rPr>
          <w:sz w:val="22"/>
          <w:szCs w:val="22"/>
        </w:rPr>
      </w:pPr>
      <w:r w:rsidRPr="009155B3">
        <w:rPr>
          <w:sz w:val="22"/>
          <w:szCs w:val="22"/>
        </w:rPr>
        <w:t>DPH ......................................EUR,</w:t>
      </w:r>
    </w:p>
    <w:p w:rsidR="0013145F" w:rsidRPr="009155B3" w:rsidRDefault="0013145F" w:rsidP="0013145F">
      <w:pPr>
        <w:pStyle w:val="Odsekzoznamu"/>
        <w:ind w:left="720"/>
        <w:jc w:val="both"/>
        <w:rPr>
          <w:sz w:val="22"/>
          <w:szCs w:val="22"/>
        </w:rPr>
      </w:pPr>
      <w:r w:rsidRPr="009155B3">
        <w:rPr>
          <w:sz w:val="22"/>
          <w:szCs w:val="22"/>
        </w:rPr>
        <w:t xml:space="preserve">            ...................................EUR s DPH, (slovom: ................EUR/100)</w:t>
      </w:r>
    </w:p>
    <w:p w:rsidR="0013145F" w:rsidRPr="009155B3" w:rsidRDefault="0013145F" w:rsidP="003433DB">
      <w:pPr>
        <w:pStyle w:val="Odsekzoznamu"/>
        <w:numPr>
          <w:ilvl w:val="0"/>
          <w:numId w:val="28"/>
        </w:numPr>
        <w:jc w:val="both"/>
        <w:rPr>
          <w:sz w:val="22"/>
          <w:szCs w:val="22"/>
        </w:rPr>
      </w:pPr>
      <w:r w:rsidRPr="009155B3">
        <w:rPr>
          <w:sz w:val="22"/>
          <w:szCs w:val="22"/>
        </w:rPr>
        <w:t xml:space="preserve">poskytovanie služieb  podľa čl. II ods. 3 písm. a), d) a e) tejto zmluvy (preventívna údržba 6 ks výťahov počas  60 mesiacov vrátane nepretržitej 24 hodinovej havarijnej a pohotovostnej služby a technickej asistencie a spolupráce) vo výške  </w:t>
      </w:r>
    </w:p>
    <w:p w:rsidR="0013145F" w:rsidRPr="009155B3" w:rsidRDefault="0013145F" w:rsidP="0013145F">
      <w:pPr>
        <w:ind w:left="360"/>
        <w:rPr>
          <w:rFonts w:ascii="Times New Roman" w:hAnsi="Times New Roman"/>
          <w:sz w:val="22"/>
          <w:szCs w:val="22"/>
        </w:rPr>
      </w:pPr>
      <w:r w:rsidRPr="009155B3">
        <w:rPr>
          <w:rFonts w:ascii="Times New Roman" w:hAnsi="Times New Roman"/>
          <w:sz w:val="22"/>
          <w:szCs w:val="22"/>
        </w:rPr>
        <w:t xml:space="preserve">                  ...................................EUR bez DPH, (slovom: ................EUR/100)</w:t>
      </w:r>
    </w:p>
    <w:p w:rsidR="0013145F" w:rsidRPr="009155B3" w:rsidRDefault="0013145F" w:rsidP="0013145F">
      <w:pPr>
        <w:ind w:left="360"/>
        <w:rPr>
          <w:rFonts w:ascii="Times New Roman" w:hAnsi="Times New Roman"/>
          <w:sz w:val="22"/>
          <w:szCs w:val="22"/>
        </w:rPr>
      </w:pPr>
      <w:r w:rsidRPr="009155B3">
        <w:rPr>
          <w:rFonts w:ascii="Times New Roman" w:hAnsi="Times New Roman"/>
          <w:sz w:val="22"/>
          <w:szCs w:val="22"/>
        </w:rPr>
        <w:t xml:space="preserve">      DPH ......................................EUR,</w:t>
      </w:r>
    </w:p>
    <w:p w:rsidR="0013145F" w:rsidRPr="009155B3" w:rsidRDefault="0013145F" w:rsidP="0013145F">
      <w:pPr>
        <w:rPr>
          <w:rFonts w:ascii="Times New Roman" w:hAnsi="Times New Roman"/>
          <w:sz w:val="22"/>
          <w:szCs w:val="22"/>
        </w:rPr>
      </w:pPr>
      <w:r w:rsidRPr="009155B3">
        <w:rPr>
          <w:rFonts w:ascii="Times New Roman" w:hAnsi="Times New Roman"/>
          <w:sz w:val="22"/>
          <w:szCs w:val="22"/>
        </w:rPr>
        <w:t xml:space="preserve">                  ...................................EUR s DPH, (slovom: ................EUR/100)</w:t>
      </w:r>
    </w:p>
    <w:p w:rsidR="0013145F" w:rsidRPr="009155B3" w:rsidRDefault="0013145F" w:rsidP="003433DB">
      <w:pPr>
        <w:pStyle w:val="Odsekzoznamu"/>
        <w:numPr>
          <w:ilvl w:val="0"/>
          <w:numId w:val="28"/>
        </w:numPr>
        <w:jc w:val="both"/>
        <w:rPr>
          <w:sz w:val="22"/>
          <w:szCs w:val="22"/>
        </w:rPr>
      </w:pPr>
      <w:r w:rsidRPr="009155B3">
        <w:rPr>
          <w:sz w:val="22"/>
          <w:szCs w:val="22"/>
        </w:rPr>
        <w:t xml:space="preserve">poskytovanie služieb podľa čl. II ods. 3 písm. b) tejto zmluvy (vykonanie  60 OP)  počas platnosti zmluvy vo výške  </w:t>
      </w:r>
    </w:p>
    <w:p w:rsidR="0013145F" w:rsidRPr="009155B3" w:rsidRDefault="0013145F" w:rsidP="0013145F">
      <w:pPr>
        <w:ind w:left="360"/>
        <w:rPr>
          <w:rFonts w:ascii="Times New Roman" w:hAnsi="Times New Roman"/>
          <w:sz w:val="22"/>
          <w:szCs w:val="22"/>
        </w:rPr>
      </w:pPr>
      <w:r w:rsidRPr="009155B3">
        <w:rPr>
          <w:rFonts w:ascii="Times New Roman" w:hAnsi="Times New Roman"/>
          <w:sz w:val="22"/>
          <w:szCs w:val="22"/>
        </w:rPr>
        <w:t xml:space="preserve">                  ...................................EUR bez DPH, (slovom: ................EUR/100)</w:t>
      </w:r>
    </w:p>
    <w:p w:rsidR="0013145F" w:rsidRPr="009155B3" w:rsidRDefault="0013145F" w:rsidP="0013145F">
      <w:pPr>
        <w:ind w:left="360"/>
        <w:rPr>
          <w:rFonts w:ascii="Times New Roman" w:hAnsi="Times New Roman"/>
          <w:sz w:val="22"/>
          <w:szCs w:val="22"/>
        </w:rPr>
      </w:pPr>
      <w:r w:rsidRPr="009155B3">
        <w:rPr>
          <w:rFonts w:ascii="Times New Roman" w:hAnsi="Times New Roman"/>
          <w:sz w:val="22"/>
          <w:szCs w:val="22"/>
        </w:rPr>
        <w:t xml:space="preserve">      DPH ......................................EUR,</w:t>
      </w:r>
    </w:p>
    <w:p w:rsidR="0013145F" w:rsidRPr="009155B3" w:rsidRDefault="0013145F" w:rsidP="0013145F">
      <w:pPr>
        <w:ind w:left="360"/>
        <w:rPr>
          <w:rFonts w:ascii="Times New Roman" w:hAnsi="Times New Roman"/>
          <w:sz w:val="22"/>
          <w:szCs w:val="22"/>
        </w:rPr>
      </w:pPr>
      <w:r w:rsidRPr="009155B3">
        <w:rPr>
          <w:rFonts w:ascii="Times New Roman" w:hAnsi="Times New Roman"/>
          <w:sz w:val="22"/>
          <w:szCs w:val="22"/>
        </w:rPr>
        <w:t xml:space="preserve">                  ...................................EUR s DPH, (slovom: ................EUR/100)</w:t>
      </w:r>
    </w:p>
    <w:p w:rsidR="0013145F" w:rsidRPr="009155B3" w:rsidRDefault="0013145F" w:rsidP="003433DB">
      <w:pPr>
        <w:pStyle w:val="Odsekzoznamu"/>
        <w:numPr>
          <w:ilvl w:val="0"/>
          <w:numId w:val="28"/>
        </w:numPr>
        <w:jc w:val="both"/>
        <w:rPr>
          <w:sz w:val="22"/>
          <w:szCs w:val="22"/>
        </w:rPr>
      </w:pPr>
      <w:r w:rsidRPr="009155B3">
        <w:rPr>
          <w:sz w:val="22"/>
          <w:szCs w:val="22"/>
        </w:rPr>
        <w:t xml:space="preserve">poskytovanie služieb podľa čl. II ods. 3 písm. c) tejto zmluvy (vykonanie 6 OR) počas platnosti zmluvy vo výške  </w:t>
      </w:r>
    </w:p>
    <w:p w:rsidR="0013145F" w:rsidRPr="009155B3" w:rsidRDefault="0013145F" w:rsidP="0013145F">
      <w:pPr>
        <w:ind w:left="360"/>
        <w:rPr>
          <w:rFonts w:ascii="Times New Roman" w:hAnsi="Times New Roman"/>
          <w:sz w:val="22"/>
          <w:szCs w:val="22"/>
        </w:rPr>
      </w:pPr>
      <w:r w:rsidRPr="009155B3">
        <w:rPr>
          <w:rFonts w:ascii="Times New Roman" w:hAnsi="Times New Roman"/>
          <w:sz w:val="22"/>
          <w:szCs w:val="22"/>
        </w:rPr>
        <w:t xml:space="preserve">                    ...................................EUR bez DPH (slovom: ................EUR/100)</w:t>
      </w:r>
    </w:p>
    <w:p w:rsidR="0013145F" w:rsidRPr="009155B3" w:rsidRDefault="0013145F" w:rsidP="0013145F">
      <w:pPr>
        <w:ind w:left="360"/>
        <w:rPr>
          <w:rFonts w:ascii="Times New Roman" w:hAnsi="Times New Roman"/>
          <w:sz w:val="22"/>
          <w:szCs w:val="22"/>
        </w:rPr>
      </w:pPr>
      <w:r w:rsidRPr="009155B3">
        <w:rPr>
          <w:rFonts w:ascii="Times New Roman" w:hAnsi="Times New Roman"/>
          <w:sz w:val="22"/>
          <w:szCs w:val="22"/>
        </w:rPr>
        <w:t xml:space="preserve">      DPH ......................................EUR,</w:t>
      </w:r>
    </w:p>
    <w:p w:rsidR="0013145F" w:rsidRPr="009155B3" w:rsidRDefault="0013145F" w:rsidP="0013145F">
      <w:pPr>
        <w:ind w:left="360"/>
        <w:rPr>
          <w:rFonts w:ascii="Times New Roman" w:hAnsi="Times New Roman"/>
          <w:sz w:val="22"/>
          <w:szCs w:val="22"/>
        </w:rPr>
      </w:pPr>
      <w:r w:rsidRPr="009155B3">
        <w:rPr>
          <w:rFonts w:ascii="Times New Roman" w:hAnsi="Times New Roman"/>
          <w:sz w:val="22"/>
          <w:szCs w:val="22"/>
        </w:rPr>
        <w:t xml:space="preserve">                  ...................................EUR s DPH (slovom: .........................EUR/100)</w:t>
      </w:r>
    </w:p>
    <w:p w:rsidR="0013145F" w:rsidRPr="009155B3" w:rsidRDefault="0013145F" w:rsidP="0013145F">
      <w:pPr>
        <w:ind w:left="360"/>
        <w:rPr>
          <w:rFonts w:ascii="Times New Roman" w:hAnsi="Times New Roman"/>
          <w:sz w:val="22"/>
          <w:szCs w:val="22"/>
        </w:rPr>
      </w:pPr>
    </w:p>
    <w:p w:rsidR="0013145F" w:rsidRPr="009155B3" w:rsidRDefault="0013145F" w:rsidP="0013145F">
      <w:pPr>
        <w:tabs>
          <w:tab w:val="left" w:pos="426"/>
        </w:tabs>
        <w:ind w:left="426" w:hanging="426"/>
        <w:rPr>
          <w:rFonts w:ascii="Times New Roman" w:hAnsi="Times New Roman"/>
          <w:sz w:val="22"/>
          <w:szCs w:val="22"/>
        </w:rPr>
      </w:pPr>
      <w:r w:rsidRPr="009155B3">
        <w:rPr>
          <w:rFonts w:ascii="Times New Roman" w:hAnsi="Times New Roman"/>
          <w:sz w:val="22"/>
          <w:szCs w:val="22"/>
        </w:rPr>
        <w:lastRenderedPageBreak/>
        <w:t xml:space="preserve">4. </w:t>
      </w:r>
      <w:r w:rsidRPr="009155B3">
        <w:rPr>
          <w:rFonts w:ascii="Times New Roman" w:hAnsi="Times New Roman"/>
          <w:sz w:val="22"/>
          <w:szCs w:val="22"/>
        </w:rPr>
        <w:tab/>
        <w:t xml:space="preserve">V cene za dielo podľa ods. 3 písm. a) tohto článku sú zahrnuté aj náklady na: </w:t>
      </w:r>
    </w:p>
    <w:p w:rsidR="0013145F" w:rsidRPr="009155B3" w:rsidRDefault="0013145F" w:rsidP="0013145F">
      <w:pPr>
        <w:ind w:firstLine="709"/>
        <w:rPr>
          <w:rFonts w:ascii="Times New Roman" w:hAnsi="Times New Roman"/>
          <w:sz w:val="22"/>
          <w:szCs w:val="22"/>
        </w:rPr>
      </w:pPr>
      <w:r w:rsidRPr="009155B3">
        <w:rPr>
          <w:rFonts w:ascii="Times New Roman" w:hAnsi="Times New Roman"/>
          <w:sz w:val="22"/>
          <w:szCs w:val="22"/>
        </w:rPr>
        <w:t xml:space="preserve">- vybudovanie, prevádzku, vypratanie, vyčistenie a zabezpečenie staveniska, </w:t>
      </w:r>
    </w:p>
    <w:p w:rsidR="0013145F" w:rsidRPr="009155B3" w:rsidRDefault="0013145F" w:rsidP="0013145F">
      <w:pPr>
        <w:ind w:firstLine="709"/>
        <w:rPr>
          <w:rFonts w:ascii="Times New Roman" w:hAnsi="Times New Roman"/>
          <w:sz w:val="22"/>
          <w:szCs w:val="22"/>
        </w:rPr>
      </w:pPr>
      <w:r w:rsidRPr="009155B3">
        <w:rPr>
          <w:rFonts w:ascii="Times New Roman" w:hAnsi="Times New Roman"/>
          <w:sz w:val="22"/>
          <w:szCs w:val="22"/>
        </w:rPr>
        <w:t xml:space="preserve">- vedľajšie rozpočtové náklady (VRN) a kompletizačnú činnosť (KČ), </w:t>
      </w:r>
    </w:p>
    <w:p w:rsidR="0013145F" w:rsidRPr="009155B3" w:rsidRDefault="0013145F" w:rsidP="0013145F">
      <w:pPr>
        <w:ind w:firstLine="709"/>
        <w:rPr>
          <w:rFonts w:ascii="Times New Roman" w:hAnsi="Times New Roman"/>
          <w:sz w:val="22"/>
          <w:szCs w:val="22"/>
        </w:rPr>
      </w:pPr>
      <w:r w:rsidRPr="009155B3">
        <w:rPr>
          <w:rFonts w:ascii="Times New Roman" w:hAnsi="Times New Roman"/>
          <w:sz w:val="22"/>
          <w:szCs w:val="22"/>
        </w:rPr>
        <w:t xml:space="preserve">- činnosti špecifikované v bode 2. článku II. tejto zmluvy o dielo, </w:t>
      </w:r>
    </w:p>
    <w:p w:rsidR="0013145F" w:rsidRPr="009155B3" w:rsidRDefault="0013145F" w:rsidP="0013145F">
      <w:pPr>
        <w:ind w:left="851" w:hanging="142"/>
        <w:rPr>
          <w:rFonts w:ascii="Times New Roman" w:hAnsi="Times New Roman"/>
          <w:sz w:val="22"/>
          <w:szCs w:val="22"/>
        </w:rPr>
      </w:pPr>
      <w:r w:rsidRPr="009155B3">
        <w:rPr>
          <w:rFonts w:ascii="Times New Roman" w:hAnsi="Times New Roman"/>
          <w:sz w:val="22"/>
          <w:szCs w:val="22"/>
        </w:rPr>
        <w:t xml:space="preserve">- všetky mzdové, ostatné mzdové a vedľajšie náklady, ktoré vzniknú napr. ubytovaním a   stravovaním zamestnancov, </w:t>
      </w:r>
    </w:p>
    <w:p w:rsidR="0013145F" w:rsidRPr="009155B3" w:rsidRDefault="0013145F" w:rsidP="0013145F">
      <w:pPr>
        <w:spacing w:after="15"/>
        <w:ind w:firstLine="709"/>
        <w:rPr>
          <w:rFonts w:ascii="Times New Roman" w:hAnsi="Times New Roman"/>
          <w:sz w:val="22"/>
          <w:szCs w:val="22"/>
        </w:rPr>
      </w:pPr>
      <w:r w:rsidRPr="009155B3">
        <w:rPr>
          <w:rFonts w:ascii="Times New Roman" w:hAnsi="Times New Roman"/>
          <w:sz w:val="22"/>
          <w:szCs w:val="22"/>
        </w:rPr>
        <w:t xml:space="preserve">- režijné náklady, dane a prirážky na zisk a riziko, </w:t>
      </w:r>
    </w:p>
    <w:p w:rsidR="0013145F" w:rsidRPr="009155B3" w:rsidRDefault="0013145F" w:rsidP="0013145F">
      <w:pPr>
        <w:ind w:firstLine="709"/>
        <w:rPr>
          <w:rFonts w:ascii="Times New Roman" w:hAnsi="Times New Roman"/>
          <w:sz w:val="22"/>
          <w:szCs w:val="22"/>
        </w:rPr>
      </w:pPr>
      <w:r w:rsidRPr="009155B3">
        <w:rPr>
          <w:rFonts w:ascii="Times New Roman" w:hAnsi="Times New Roman"/>
          <w:sz w:val="22"/>
          <w:szCs w:val="22"/>
        </w:rPr>
        <w:t>- označenie stavby so základnými údajmi o stavbe,</w:t>
      </w:r>
    </w:p>
    <w:p w:rsidR="0013145F" w:rsidRPr="009155B3" w:rsidRDefault="0013145F" w:rsidP="0013145F">
      <w:pPr>
        <w:ind w:firstLine="709"/>
        <w:rPr>
          <w:rFonts w:ascii="Times New Roman" w:hAnsi="Times New Roman"/>
          <w:sz w:val="22"/>
          <w:szCs w:val="22"/>
        </w:rPr>
      </w:pPr>
      <w:r w:rsidRPr="009155B3">
        <w:rPr>
          <w:rFonts w:ascii="Times New Roman" w:hAnsi="Times New Roman"/>
          <w:sz w:val="22"/>
          <w:szCs w:val="22"/>
        </w:rPr>
        <w:t xml:space="preserve">- dopravu. </w:t>
      </w:r>
    </w:p>
    <w:p w:rsidR="0013145F" w:rsidRPr="009155B3" w:rsidRDefault="0013145F" w:rsidP="0013145F">
      <w:pPr>
        <w:ind w:left="709"/>
        <w:rPr>
          <w:rFonts w:ascii="Times New Roman" w:hAnsi="Times New Roman"/>
          <w:sz w:val="22"/>
          <w:szCs w:val="22"/>
        </w:rPr>
      </w:pPr>
      <w:r w:rsidRPr="009155B3">
        <w:rPr>
          <w:rFonts w:ascii="Times New Roman" w:hAnsi="Times New Roman"/>
          <w:sz w:val="22"/>
          <w:szCs w:val="22"/>
        </w:rPr>
        <w:t>V cene služieb  podľa ods. 3 písm. b) tohto článku je zahrnutý aj drobný servisný materiál napr.: spojovací materiál, kontakty, pružinky, signálne žiarovky, poistky a mazací materiál a dopravné náklady</w:t>
      </w:r>
    </w:p>
    <w:p w:rsidR="0013145F" w:rsidRPr="009155B3" w:rsidRDefault="0013145F" w:rsidP="0013145F">
      <w:pPr>
        <w:ind w:left="709"/>
        <w:rPr>
          <w:rFonts w:ascii="Times New Roman" w:hAnsi="Times New Roman"/>
          <w:sz w:val="22"/>
          <w:szCs w:val="22"/>
        </w:rPr>
      </w:pPr>
      <w:r w:rsidRPr="009155B3">
        <w:rPr>
          <w:rFonts w:ascii="Times New Roman" w:hAnsi="Times New Roman"/>
          <w:sz w:val="22"/>
          <w:szCs w:val="22"/>
        </w:rPr>
        <w:t>V cene služieb podľa ods. 3 písm. c) a d) tohto článku sú zahrnuté aj dopravné náklady</w:t>
      </w:r>
    </w:p>
    <w:p w:rsidR="0013145F" w:rsidRPr="009155B3" w:rsidRDefault="0013145F" w:rsidP="0013145F">
      <w:pPr>
        <w:spacing w:after="17"/>
        <w:ind w:left="426" w:hanging="426"/>
        <w:rPr>
          <w:rFonts w:ascii="Times New Roman" w:hAnsi="Times New Roman"/>
          <w:sz w:val="22"/>
          <w:szCs w:val="22"/>
        </w:rPr>
      </w:pPr>
      <w:r w:rsidRPr="009155B3">
        <w:rPr>
          <w:rFonts w:ascii="Times New Roman" w:hAnsi="Times New Roman"/>
          <w:sz w:val="22"/>
          <w:szCs w:val="22"/>
        </w:rPr>
        <w:t xml:space="preserve"> 5.</w:t>
      </w:r>
      <w:r w:rsidRPr="009155B3">
        <w:rPr>
          <w:rFonts w:ascii="Times New Roman" w:hAnsi="Times New Roman"/>
          <w:sz w:val="22"/>
          <w:szCs w:val="22"/>
        </w:rPr>
        <w:tab/>
        <w:t>Dohodnutú cenu za dielo je možné zmeniť v prípade zmeny sadzby DPH a iných administratívnych opatrení štátu formou písomného dodatku v súlade so zákonom o verejnom obstarávaní.</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6. </w:t>
      </w:r>
      <w:r w:rsidRPr="009155B3">
        <w:rPr>
          <w:rFonts w:ascii="Times New Roman" w:hAnsi="Times New Roman"/>
          <w:sz w:val="22"/>
          <w:szCs w:val="22"/>
        </w:rPr>
        <w:tab/>
        <w:t xml:space="preserve">V prípade vzniku naviac prác uvedených v stavebnom denníku, ktoré priamo súvisia s odkrytými vadami, ktoré objednávateľ nemohol predvídať, alebo ktoré vyplynuli z dôvodu potreby zmeny alebo doplnenia projektovaného technického riešenia v priebehu realizácie, ktorých vykonanie je potrebné na riadne dokončenie a odovzdanie diela, prípadne zmeny materiálov a dodávok alebo iné zmeny vyvolané zo strany objednávateľa, ovplyvňujúce cenu za dielo, predmetné práce, tovary, ich cena a rozsah musia byť prerokované a schválené formou dohody medzi objednávateľom a zhotoviteľom, ktorej výsledkom bude uzatvorenie dodatku. Predmetný dodatok sa stáva neoddeliteľnou súčasťou tejto zmluvy o dielo.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6.1 </w:t>
      </w:r>
      <w:r w:rsidRPr="009155B3">
        <w:rPr>
          <w:rFonts w:ascii="Times New Roman" w:hAnsi="Times New Roman"/>
          <w:sz w:val="22"/>
          <w:szCs w:val="22"/>
        </w:rPr>
        <w:tab/>
        <w:t xml:space="preserve">Zhotoviteľ je povinný k prípadnej dohode uvedenej pod bodom 6 tohto článku tejto zmluvy o dielo a v termíne stanovenom objednávateľom, najneskôr však do piatich dní od písomnej požiadavky objednávateľa predložiť dodatok k špecifikácii ceny za dielo uvedenej v Prílohe č.1 Opis predmetu zákazky (Cenová tabuľka), ktorého obsahom musí byť: </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 rekapitulácia ceny, ktorá obsahuje pôvodný rozpočet a nový rozpočet, odôvodnenie; </w:t>
      </w:r>
    </w:p>
    <w:p w:rsidR="0013145F" w:rsidRPr="009155B3" w:rsidRDefault="0013145F" w:rsidP="0013145F">
      <w:pPr>
        <w:ind w:left="705"/>
        <w:rPr>
          <w:rFonts w:ascii="Times New Roman" w:hAnsi="Times New Roman"/>
          <w:sz w:val="22"/>
          <w:szCs w:val="22"/>
        </w:rPr>
      </w:pPr>
      <w:r w:rsidRPr="009155B3">
        <w:rPr>
          <w:rFonts w:ascii="Times New Roman" w:hAnsi="Times New Roman"/>
          <w:sz w:val="22"/>
          <w:szCs w:val="22"/>
        </w:rPr>
        <w:t xml:space="preserve">- položkový rozpočet naviac prác vypracovaný na základe výkazu výmer naviac prác,  </w:t>
      </w:r>
    </w:p>
    <w:p w:rsidR="0013145F" w:rsidRPr="009155B3" w:rsidRDefault="0013145F" w:rsidP="0013145F">
      <w:pPr>
        <w:ind w:left="705"/>
        <w:rPr>
          <w:rFonts w:ascii="Times New Roman" w:hAnsi="Times New Roman"/>
          <w:sz w:val="22"/>
          <w:szCs w:val="22"/>
        </w:rPr>
      </w:pPr>
      <w:r w:rsidRPr="009155B3">
        <w:rPr>
          <w:rFonts w:ascii="Times New Roman" w:hAnsi="Times New Roman"/>
          <w:sz w:val="22"/>
          <w:szCs w:val="22"/>
        </w:rPr>
        <w:t xml:space="preserve">  spracovaný zhotoviteľom, prípadne v spolupráci s projektantom;</w:t>
      </w:r>
    </w:p>
    <w:p w:rsidR="0013145F" w:rsidRPr="009155B3" w:rsidRDefault="0013145F" w:rsidP="0013145F">
      <w:pPr>
        <w:ind w:firstLine="705"/>
        <w:rPr>
          <w:rFonts w:ascii="Times New Roman" w:hAnsi="Times New Roman"/>
          <w:sz w:val="22"/>
          <w:szCs w:val="22"/>
        </w:rPr>
      </w:pPr>
      <w:r w:rsidRPr="009155B3">
        <w:rPr>
          <w:rFonts w:ascii="Times New Roman" w:hAnsi="Times New Roman"/>
          <w:sz w:val="22"/>
          <w:szCs w:val="22"/>
        </w:rPr>
        <w:t>- položkový rozpočet prác, ktoré nebudú realizované.</w:t>
      </w:r>
    </w:p>
    <w:p w:rsidR="0013145F" w:rsidRPr="009155B3" w:rsidRDefault="0013145F" w:rsidP="0013145F">
      <w:pPr>
        <w:rPr>
          <w:rFonts w:ascii="Times New Roman" w:hAnsi="Times New Roman"/>
          <w:sz w:val="22"/>
          <w:szCs w:val="22"/>
        </w:rPr>
      </w:pPr>
      <w:r w:rsidRPr="009155B3">
        <w:rPr>
          <w:rFonts w:ascii="Times New Roman" w:hAnsi="Times New Roman"/>
          <w:sz w:val="22"/>
          <w:szCs w:val="22"/>
        </w:rPr>
        <w:t xml:space="preserve"> 6.2. Pre výpočet zmeny ceny bude zhotoviteľ používať ceny nasledovne: </w:t>
      </w:r>
    </w:p>
    <w:p w:rsidR="0013145F" w:rsidRPr="009155B3" w:rsidRDefault="0013145F" w:rsidP="003433DB">
      <w:pPr>
        <w:numPr>
          <w:ilvl w:val="1"/>
          <w:numId w:val="35"/>
        </w:numPr>
        <w:ind w:left="993" w:hanging="284"/>
        <w:rPr>
          <w:rFonts w:ascii="Times New Roman" w:hAnsi="Times New Roman"/>
          <w:sz w:val="22"/>
          <w:szCs w:val="22"/>
        </w:rPr>
      </w:pPr>
      <w:r w:rsidRPr="009155B3">
        <w:rPr>
          <w:rFonts w:ascii="Times New Roman" w:hAnsi="Times New Roman"/>
          <w:sz w:val="22"/>
          <w:szCs w:val="22"/>
        </w:rPr>
        <w:t>zmeny množstiev, v prípade zmeny množstva merných jednotiek uvedených v rozpočte  v </w:t>
      </w:r>
      <w:r w:rsidRPr="009155B3">
        <w:rPr>
          <w:rFonts w:ascii="Times New Roman" w:hAnsi="Times New Roman"/>
          <w:b/>
          <w:sz w:val="22"/>
          <w:szCs w:val="22"/>
        </w:rPr>
        <w:t>Prílohe č.1</w:t>
      </w:r>
      <w:r w:rsidRPr="009155B3">
        <w:rPr>
          <w:rFonts w:ascii="Times New Roman" w:hAnsi="Times New Roman"/>
          <w:sz w:val="22"/>
          <w:szCs w:val="22"/>
        </w:rPr>
        <w:t xml:space="preserve">(Špecifikácia ceny) tejto zmluvy o dielo, dohodnuté jednotkové ceny sa uplatnia aj na zvýšené množstvá; </w:t>
      </w:r>
    </w:p>
    <w:p w:rsidR="0013145F" w:rsidRPr="009155B3" w:rsidRDefault="0013145F" w:rsidP="003433DB">
      <w:pPr>
        <w:numPr>
          <w:ilvl w:val="1"/>
          <w:numId w:val="35"/>
        </w:numPr>
        <w:ind w:left="993" w:hanging="284"/>
        <w:rPr>
          <w:rFonts w:ascii="Times New Roman" w:hAnsi="Times New Roman"/>
          <w:sz w:val="22"/>
          <w:szCs w:val="22"/>
        </w:rPr>
      </w:pPr>
      <w:r w:rsidRPr="009155B3">
        <w:rPr>
          <w:rFonts w:ascii="Times New Roman" w:hAnsi="Times New Roman"/>
          <w:sz w:val="22"/>
          <w:szCs w:val="22"/>
        </w:rPr>
        <w:t xml:space="preserve">pri doplnení nových položiek konštrukcií a prác, ktoré sa v rozpočte - v </w:t>
      </w:r>
      <w:r w:rsidRPr="009155B3">
        <w:rPr>
          <w:rFonts w:ascii="Times New Roman" w:hAnsi="Times New Roman"/>
          <w:b/>
          <w:sz w:val="22"/>
          <w:szCs w:val="22"/>
        </w:rPr>
        <w:t>Prílohe č.1</w:t>
      </w:r>
      <w:r w:rsidRPr="009155B3">
        <w:rPr>
          <w:rFonts w:ascii="Times New Roman" w:hAnsi="Times New Roman"/>
          <w:sz w:val="22"/>
          <w:szCs w:val="22"/>
        </w:rPr>
        <w:t xml:space="preserve"> (Špecifikácia ceny) tejto zmluvy o dielo nevyskytujú, predloží zhotoviteľ kalkuláciu podľa kalkulačného vzorca uvedeného v </w:t>
      </w:r>
      <w:r w:rsidRPr="009155B3">
        <w:rPr>
          <w:rFonts w:ascii="Times New Roman" w:hAnsi="Times New Roman"/>
          <w:b/>
          <w:sz w:val="22"/>
          <w:szCs w:val="22"/>
        </w:rPr>
        <w:t>Prílohe č. 3</w:t>
      </w:r>
      <w:r w:rsidRPr="009155B3">
        <w:rPr>
          <w:rFonts w:ascii="Times New Roman" w:hAnsi="Times New Roman"/>
          <w:sz w:val="22"/>
          <w:szCs w:val="22"/>
        </w:rPr>
        <w:t xml:space="preserve"> (kalkulačný vzorec) tejto zmluvy o dielo; </w:t>
      </w:r>
    </w:p>
    <w:p w:rsidR="0013145F" w:rsidRPr="009155B3" w:rsidRDefault="0013145F" w:rsidP="003433DB">
      <w:pPr>
        <w:numPr>
          <w:ilvl w:val="1"/>
          <w:numId w:val="35"/>
        </w:numPr>
        <w:ind w:left="993" w:hanging="284"/>
        <w:rPr>
          <w:rFonts w:ascii="Times New Roman" w:hAnsi="Times New Roman"/>
          <w:sz w:val="22"/>
          <w:szCs w:val="22"/>
        </w:rPr>
      </w:pPr>
      <w:r w:rsidRPr="009155B3">
        <w:rPr>
          <w:rFonts w:ascii="Times New Roman" w:hAnsi="Times New Roman"/>
          <w:sz w:val="22"/>
          <w:szCs w:val="22"/>
        </w:rPr>
        <w:t xml:space="preserve">práce vykonané v menšom rozsahu ako vyplýva z rozpočtu - </w:t>
      </w:r>
      <w:r w:rsidRPr="009155B3">
        <w:rPr>
          <w:rFonts w:ascii="Times New Roman" w:hAnsi="Times New Roman"/>
          <w:b/>
          <w:sz w:val="22"/>
          <w:szCs w:val="22"/>
        </w:rPr>
        <w:t xml:space="preserve">Prílohy č. 1 </w:t>
      </w:r>
      <w:r w:rsidRPr="009155B3">
        <w:rPr>
          <w:rFonts w:ascii="Times New Roman" w:hAnsi="Times New Roman"/>
          <w:sz w:val="22"/>
          <w:szCs w:val="22"/>
        </w:rPr>
        <w:t xml:space="preserve">(Špecifikácia ceny) tejto zmluvy o dielo budú odpočítané v nevykonanom rozsahu. </w:t>
      </w:r>
    </w:p>
    <w:p w:rsidR="0013145F" w:rsidRPr="009155B3" w:rsidRDefault="0013145F" w:rsidP="0013145F">
      <w:pPr>
        <w:spacing w:after="17"/>
        <w:ind w:left="709" w:hanging="709"/>
        <w:rPr>
          <w:rFonts w:ascii="Times New Roman" w:hAnsi="Times New Roman"/>
          <w:sz w:val="22"/>
          <w:szCs w:val="22"/>
        </w:rPr>
      </w:pPr>
      <w:r w:rsidRPr="009155B3">
        <w:rPr>
          <w:rFonts w:ascii="Times New Roman" w:hAnsi="Times New Roman"/>
          <w:sz w:val="22"/>
          <w:szCs w:val="22"/>
        </w:rPr>
        <w:t>7.</w:t>
      </w:r>
      <w:r w:rsidRPr="009155B3">
        <w:rPr>
          <w:rFonts w:ascii="Times New Roman" w:hAnsi="Times New Roman"/>
          <w:sz w:val="22"/>
          <w:szCs w:val="22"/>
        </w:rPr>
        <w:tab/>
        <w:t xml:space="preserve">V prípade vzniku naviac prác, bude ich rozsah a cena prerokovaná a riešená v zmysle § 18 zákona o verejnom obstarávaní, t. j. formou dodatku k zmluve o dielo. Návrh dodatku k špecifikácii ceny spracuje zhotoviteľ podľa bodu 6.1 a pre výpočet zmeny ceny bude používať ceny podľa bodu 6.2 tohto článku tejto zmluvy o dielo. </w:t>
      </w:r>
    </w:p>
    <w:p w:rsidR="0013145F" w:rsidRPr="009155B3" w:rsidRDefault="0013145F" w:rsidP="0013145F">
      <w:pPr>
        <w:rPr>
          <w:rFonts w:ascii="Times New Roman" w:hAnsi="Times New Roman"/>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VII.</w:t>
      </w: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Platobné podmienky</w:t>
      </w:r>
    </w:p>
    <w:p w:rsidR="0013145F" w:rsidRPr="009155B3" w:rsidRDefault="0013145F" w:rsidP="003433DB">
      <w:pPr>
        <w:numPr>
          <w:ilvl w:val="0"/>
          <w:numId w:val="23"/>
        </w:numPr>
        <w:ind w:left="420"/>
        <w:rPr>
          <w:rFonts w:ascii="Times New Roman" w:hAnsi="Times New Roman"/>
          <w:sz w:val="22"/>
          <w:szCs w:val="22"/>
        </w:rPr>
      </w:pPr>
      <w:r w:rsidRPr="009155B3">
        <w:rPr>
          <w:rFonts w:ascii="Times New Roman" w:hAnsi="Times New Roman"/>
          <w:sz w:val="22"/>
          <w:szCs w:val="22"/>
        </w:rPr>
        <w:t xml:space="preserve">Objednávateľ neposkytuje na zhotovenie diela a s tým súvisiace služby preddavky na cenu ani zálohové platby. </w:t>
      </w:r>
    </w:p>
    <w:p w:rsidR="0013145F" w:rsidRPr="009155B3" w:rsidRDefault="0013145F" w:rsidP="003433DB">
      <w:pPr>
        <w:numPr>
          <w:ilvl w:val="0"/>
          <w:numId w:val="23"/>
        </w:numPr>
        <w:ind w:left="426" w:hanging="426"/>
        <w:rPr>
          <w:rFonts w:ascii="Times New Roman" w:hAnsi="Times New Roman"/>
          <w:sz w:val="22"/>
          <w:szCs w:val="22"/>
        </w:rPr>
      </w:pPr>
      <w:r w:rsidRPr="009155B3">
        <w:rPr>
          <w:rFonts w:ascii="Times New Roman" w:hAnsi="Times New Roman"/>
          <w:sz w:val="22"/>
          <w:szCs w:val="22"/>
        </w:rPr>
        <w:t>Cenu za dielo/služby uhradí objednávateľ na základe faktúry, ktorú zhotoviteľ vystaví najneskôr do piateho pracovného dňa v mesiaci nasledujúcom po dni zhotovenie a odovzdania diela a doručí objednávateľovi v dvoch vyhotoveniach, každú s povahou originálu, t.j.:</w:t>
      </w:r>
    </w:p>
    <w:p w:rsidR="0013145F" w:rsidRPr="009155B3" w:rsidRDefault="0013145F" w:rsidP="0013145F">
      <w:pPr>
        <w:ind w:left="709" w:hanging="289"/>
        <w:rPr>
          <w:rFonts w:ascii="Times New Roman" w:hAnsi="Times New Roman"/>
          <w:sz w:val="22"/>
          <w:szCs w:val="22"/>
        </w:rPr>
      </w:pPr>
      <w:r w:rsidRPr="009155B3">
        <w:rPr>
          <w:rFonts w:ascii="Times New Roman" w:hAnsi="Times New Roman"/>
          <w:sz w:val="22"/>
          <w:szCs w:val="22"/>
        </w:rPr>
        <w:t xml:space="preserve">a) cenu za  dielo podľa čl. II. ods. 2 písm. a) a b) tejto zmluvy (komplexná rekonštrukcia </w:t>
      </w:r>
      <w:r w:rsidRPr="009155B3">
        <w:rPr>
          <w:rFonts w:ascii="Times New Roman" w:hAnsi="Times New Roman"/>
          <w:sz w:val="22"/>
          <w:szCs w:val="22"/>
        </w:rPr>
        <w:br/>
        <w:t>6 ks výťahov) po splnení poslednej z nižšie uvedených podmienok:</w:t>
      </w:r>
    </w:p>
    <w:p w:rsidR="0013145F" w:rsidRPr="009155B3" w:rsidRDefault="0013145F" w:rsidP="0013145F">
      <w:pPr>
        <w:ind w:left="780"/>
        <w:rPr>
          <w:rFonts w:ascii="Times New Roman" w:hAnsi="Times New Roman"/>
          <w:sz w:val="22"/>
          <w:szCs w:val="22"/>
        </w:rPr>
      </w:pPr>
      <w:r w:rsidRPr="009155B3">
        <w:rPr>
          <w:rFonts w:ascii="Times New Roman" w:hAnsi="Times New Roman"/>
          <w:sz w:val="22"/>
          <w:szCs w:val="22"/>
        </w:rPr>
        <w:lastRenderedPageBreak/>
        <w:t>- odovzdanie diela alebo časti diela podpísaním odovzdávacieho/preberacieho protokolu,</w:t>
      </w:r>
    </w:p>
    <w:p w:rsidR="0013145F" w:rsidRPr="009155B3" w:rsidRDefault="0013145F" w:rsidP="0013145F">
      <w:pPr>
        <w:ind w:left="993" w:hanging="142"/>
        <w:rPr>
          <w:rFonts w:ascii="Times New Roman" w:hAnsi="Times New Roman"/>
          <w:sz w:val="22"/>
          <w:szCs w:val="22"/>
        </w:rPr>
      </w:pPr>
      <w:r w:rsidRPr="009155B3">
        <w:rPr>
          <w:rFonts w:ascii="Times New Roman" w:hAnsi="Times New Roman"/>
          <w:sz w:val="22"/>
          <w:szCs w:val="22"/>
        </w:rPr>
        <w:t>- odstránenie všetkých vád diela (časti diela), ktoré boli zistené pri odovzdaní/preberaní diela (časti diela), a ktoré samy osebe ani v spojení s inými vadami a/alebo nedorobkami nebránia riadnemu užívaniu diela (časti diela)</w:t>
      </w:r>
    </w:p>
    <w:p w:rsidR="0013145F" w:rsidRPr="009155B3" w:rsidRDefault="0013145F" w:rsidP="0013145F">
      <w:pPr>
        <w:ind w:left="780" w:hanging="354"/>
        <w:rPr>
          <w:rFonts w:ascii="Times New Roman" w:hAnsi="Times New Roman"/>
          <w:sz w:val="22"/>
          <w:szCs w:val="22"/>
        </w:rPr>
      </w:pPr>
      <w:r w:rsidRPr="009155B3">
        <w:rPr>
          <w:rFonts w:ascii="Times New Roman" w:hAnsi="Times New Roman"/>
          <w:sz w:val="22"/>
          <w:szCs w:val="22"/>
        </w:rPr>
        <w:t>b)  cenu za poskytovanie prevádzkového servisu  podľa čl. II ods. 3 písm. a) tejto zmluvy (preventívna údržba 6 ks výťahov) pravidelnú mesačnú paušálnu platbu,</w:t>
      </w:r>
    </w:p>
    <w:p w:rsidR="0013145F" w:rsidRPr="009155B3" w:rsidRDefault="0013145F" w:rsidP="0013145F">
      <w:pPr>
        <w:ind w:left="780" w:hanging="354"/>
        <w:rPr>
          <w:rFonts w:ascii="Times New Roman" w:hAnsi="Times New Roman"/>
          <w:sz w:val="22"/>
          <w:szCs w:val="22"/>
        </w:rPr>
      </w:pPr>
      <w:r w:rsidRPr="009155B3">
        <w:rPr>
          <w:rFonts w:ascii="Times New Roman" w:hAnsi="Times New Roman"/>
          <w:sz w:val="22"/>
          <w:szCs w:val="22"/>
        </w:rPr>
        <w:t>c) cenu za poskytovanie prevádzkového servisu  podľa čl. II ods. 3 písm. b) tejto zmluvy po vykonaní OP,</w:t>
      </w:r>
    </w:p>
    <w:p w:rsidR="0013145F" w:rsidRPr="009155B3" w:rsidRDefault="0013145F" w:rsidP="0013145F">
      <w:pPr>
        <w:ind w:left="780" w:hanging="354"/>
        <w:rPr>
          <w:rFonts w:ascii="Times New Roman" w:hAnsi="Times New Roman"/>
          <w:sz w:val="22"/>
          <w:szCs w:val="22"/>
        </w:rPr>
      </w:pPr>
      <w:r w:rsidRPr="009155B3">
        <w:rPr>
          <w:rFonts w:ascii="Times New Roman" w:hAnsi="Times New Roman"/>
          <w:sz w:val="22"/>
          <w:szCs w:val="22"/>
        </w:rPr>
        <w:t>d) cenu za poskytovanie prevádzkového servisu  podľa čl. II ods. 3 písm. c) tejto zmluvy po vykonaní OS.</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3. </w:t>
      </w:r>
      <w:r w:rsidRPr="009155B3">
        <w:rPr>
          <w:rFonts w:ascii="Times New Roman" w:hAnsi="Times New Roman"/>
          <w:sz w:val="22"/>
          <w:szCs w:val="22"/>
        </w:rPr>
        <w:tab/>
        <w:t xml:space="preserve">Lehota splatnosti faktúry je na základe dohody zmluvných strán stanovená na 60 dní od jej doručenia objednávateľovi.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4. </w:t>
      </w:r>
      <w:r w:rsidRPr="009155B3">
        <w:rPr>
          <w:rFonts w:ascii="Times New Roman" w:hAnsi="Times New Roman"/>
          <w:sz w:val="22"/>
          <w:szCs w:val="22"/>
        </w:rPr>
        <w:tab/>
        <w:t xml:space="preserve">Zhotoviteľ zodpovedá za správnosť a úplnosť faktúry, ktorá musí mať náležitosti daňového dokladu v zmysle platných právnych predpisov o dani z pridanej hodnoty. </w:t>
      </w:r>
    </w:p>
    <w:p w:rsidR="0013145F" w:rsidRPr="009155B3" w:rsidRDefault="0013145F" w:rsidP="0013145F">
      <w:pPr>
        <w:tabs>
          <w:tab w:val="left" w:pos="426"/>
        </w:tabs>
        <w:rPr>
          <w:rFonts w:ascii="Times New Roman" w:hAnsi="Times New Roman"/>
          <w:sz w:val="22"/>
          <w:szCs w:val="22"/>
        </w:rPr>
      </w:pPr>
      <w:r w:rsidRPr="009155B3">
        <w:rPr>
          <w:rFonts w:ascii="Times New Roman" w:hAnsi="Times New Roman"/>
          <w:sz w:val="22"/>
          <w:szCs w:val="22"/>
        </w:rPr>
        <w:t xml:space="preserve">5. </w:t>
      </w:r>
      <w:r w:rsidRPr="009155B3">
        <w:rPr>
          <w:rFonts w:ascii="Times New Roman" w:hAnsi="Times New Roman"/>
          <w:sz w:val="22"/>
          <w:szCs w:val="22"/>
        </w:rPr>
        <w:tab/>
        <w:t xml:space="preserve">Faktúra musí obsahovať: </w:t>
      </w:r>
    </w:p>
    <w:p w:rsidR="0013145F" w:rsidRPr="009155B3" w:rsidRDefault="0013145F" w:rsidP="003433DB">
      <w:pPr>
        <w:numPr>
          <w:ilvl w:val="3"/>
          <w:numId w:val="13"/>
        </w:numPr>
        <w:spacing w:after="27"/>
        <w:ind w:left="709"/>
        <w:rPr>
          <w:rFonts w:ascii="Times New Roman" w:hAnsi="Times New Roman"/>
          <w:sz w:val="22"/>
          <w:szCs w:val="22"/>
        </w:rPr>
      </w:pPr>
      <w:r w:rsidRPr="009155B3">
        <w:rPr>
          <w:rFonts w:ascii="Times New Roman" w:hAnsi="Times New Roman"/>
          <w:sz w:val="22"/>
          <w:szCs w:val="22"/>
        </w:rPr>
        <w:t>názov zákazky,</w:t>
      </w:r>
    </w:p>
    <w:p w:rsidR="0013145F" w:rsidRPr="009155B3" w:rsidRDefault="0013145F" w:rsidP="003433DB">
      <w:pPr>
        <w:numPr>
          <w:ilvl w:val="3"/>
          <w:numId w:val="13"/>
        </w:numPr>
        <w:spacing w:after="27"/>
        <w:ind w:left="709"/>
        <w:rPr>
          <w:rFonts w:ascii="Times New Roman" w:hAnsi="Times New Roman"/>
          <w:sz w:val="22"/>
          <w:szCs w:val="22"/>
        </w:rPr>
      </w:pPr>
      <w:r w:rsidRPr="009155B3">
        <w:rPr>
          <w:rFonts w:ascii="Times New Roman" w:hAnsi="Times New Roman"/>
          <w:sz w:val="22"/>
          <w:szCs w:val="22"/>
        </w:rPr>
        <w:t>číslo a názov zmluvy,</w:t>
      </w:r>
    </w:p>
    <w:p w:rsidR="0013145F" w:rsidRPr="009155B3" w:rsidRDefault="0013145F" w:rsidP="003433DB">
      <w:pPr>
        <w:numPr>
          <w:ilvl w:val="3"/>
          <w:numId w:val="13"/>
        </w:numPr>
        <w:spacing w:after="27"/>
        <w:ind w:left="709"/>
        <w:rPr>
          <w:rFonts w:ascii="Times New Roman" w:hAnsi="Times New Roman"/>
          <w:sz w:val="22"/>
          <w:szCs w:val="22"/>
        </w:rPr>
      </w:pPr>
      <w:r w:rsidRPr="009155B3">
        <w:rPr>
          <w:rFonts w:ascii="Times New Roman" w:hAnsi="Times New Roman"/>
          <w:sz w:val="22"/>
          <w:szCs w:val="22"/>
        </w:rPr>
        <w:t xml:space="preserve">označenie „faktúra“ a jej poradové číslo, </w:t>
      </w:r>
    </w:p>
    <w:p w:rsidR="0013145F" w:rsidRPr="009155B3" w:rsidRDefault="0013145F" w:rsidP="003433DB">
      <w:pPr>
        <w:numPr>
          <w:ilvl w:val="3"/>
          <w:numId w:val="13"/>
        </w:numPr>
        <w:ind w:left="709"/>
        <w:rPr>
          <w:rFonts w:ascii="Times New Roman" w:hAnsi="Times New Roman"/>
          <w:sz w:val="22"/>
          <w:szCs w:val="22"/>
        </w:rPr>
      </w:pPr>
      <w:r w:rsidRPr="009155B3">
        <w:rPr>
          <w:rFonts w:ascii="Times New Roman" w:hAnsi="Times New Roman"/>
          <w:sz w:val="22"/>
          <w:szCs w:val="22"/>
        </w:rPr>
        <w:t xml:space="preserve">meno a adresu sídla, miesta podnikania, prípadne prevádzkarne zhotoviteľa a jeho identifikačné číslo pre daň,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meno a adresu sídla objednávateľa a jeho identifikačné číslo pre daň, ak mu je pridelené,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dátum kedy bolo dielo ukončené,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dátum vyhotovenia faktúry,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základ dane, jednotkovú cenu bez dane a zľavy, ak nie sú obsiahnuté v jednotkovej cene,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sadzbu dane alebo údaj o oslobodení od dane,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výšku dane spolu,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celkovú sumu s daňou z pridanej hodnoty,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IČO, DIČ, zhotoviteľa - príjemcu i objednávateľa - platiteľa,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názov banky a číslo účtu objednávateľa - platiteľa,</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názov banky a číslo účtu zhotoviteľa v tvare IBAN, </w:t>
      </w:r>
    </w:p>
    <w:p w:rsidR="0013145F" w:rsidRPr="009155B3" w:rsidRDefault="0013145F" w:rsidP="003433DB">
      <w:pPr>
        <w:numPr>
          <w:ilvl w:val="0"/>
          <w:numId w:val="13"/>
        </w:numPr>
        <w:spacing w:after="29"/>
        <w:rPr>
          <w:rFonts w:ascii="Times New Roman" w:hAnsi="Times New Roman"/>
          <w:sz w:val="22"/>
          <w:szCs w:val="22"/>
        </w:rPr>
      </w:pPr>
      <w:r w:rsidRPr="009155B3">
        <w:rPr>
          <w:rFonts w:ascii="Times New Roman" w:hAnsi="Times New Roman"/>
          <w:sz w:val="22"/>
          <w:szCs w:val="22"/>
        </w:rPr>
        <w:t xml:space="preserve">dátum odoslania faktúry a dátum splatnosti faktúry, </w:t>
      </w:r>
    </w:p>
    <w:p w:rsidR="0013145F" w:rsidRPr="009155B3" w:rsidRDefault="0013145F" w:rsidP="003433DB">
      <w:pPr>
        <w:numPr>
          <w:ilvl w:val="0"/>
          <w:numId w:val="13"/>
        </w:numPr>
        <w:rPr>
          <w:rFonts w:ascii="Times New Roman" w:hAnsi="Times New Roman"/>
          <w:sz w:val="22"/>
          <w:szCs w:val="22"/>
        </w:rPr>
      </w:pPr>
      <w:r w:rsidRPr="009155B3">
        <w:rPr>
          <w:rFonts w:ascii="Times New Roman" w:hAnsi="Times New Roman"/>
          <w:sz w:val="22"/>
          <w:szCs w:val="22"/>
        </w:rPr>
        <w:t xml:space="preserve">podpis, prípadne i pečiatka oprávnenej osoby platiteľa dane. </w:t>
      </w:r>
    </w:p>
    <w:p w:rsidR="0013145F" w:rsidRPr="009155B3" w:rsidRDefault="0013145F" w:rsidP="003433DB">
      <w:pPr>
        <w:numPr>
          <w:ilvl w:val="0"/>
          <w:numId w:val="13"/>
        </w:numPr>
        <w:rPr>
          <w:rFonts w:ascii="Times New Roman" w:hAnsi="Times New Roman"/>
          <w:sz w:val="22"/>
          <w:szCs w:val="22"/>
        </w:rPr>
      </w:pPr>
      <w:r w:rsidRPr="009155B3">
        <w:rPr>
          <w:rFonts w:ascii="Times New Roman" w:hAnsi="Times New Roman"/>
          <w:sz w:val="22"/>
          <w:szCs w:val="22"/>
        </w:rPr>
        <w:t>Prílohy k faktúre musia byť:</w:t>
      </w:r>
    </w:p>
    <w:p w:rsidR="0013145F" w:rsidRPr="009155B3" w:rsidRDefault="0013145F" w:rsidP="0013145F">
      <w:pPr>
        <w:ind w:left="720"/>
        <w:rPr>
          <w:rFonts w:ascii="Times New Roman" w:hAnsi="Times New Roman"/>
          <w:sz w:val="22"/>
          <w:szCs w:val="22"/>
        </w:rPr>
      </w:pPr>
      <w:r w:rsidRPr="009155B3">
        <w:rPr>
          <w:rFonts w:ascii="Times New Roman" w:hAnsi="Times New Roman"/>
          <w:sz w:val="22"/>
          <w:szCs w:val="22"/>
        </w:rPr>
        <w:t>- protokol o odovzdaní a prevzatí diela, v súlade s článkom VII. „Platobné podmienky“ bodom 2 písm. a),</w:t>
      </w:r>
    </w:p>
    <w:p w:rsidR="0013145F" w:rsidRPr="009155B3" w:rsidRDefault="0013145F" w:rsidP="0013145F">
      <w:pPr>
        <w:ind w:left="720"/>
        <w:rPr>
          <w:rFonts w:ascii="Times New Roman" w:hAnsi="Times New Roman"/>
          <w:sz w:val="22"/>
          <w:szCs w:val="22"/>
        </w:rPr>
      </w:pPr>
      <w:r w:rsidRPr="009155B3">
        <w:rPr>
          <w:rFonts w:ascii="Times New Roman" w:hAnsi="Times New Roman"/>
          <w:sz w:val="22"/>
          <w:szCs w:val="22"/>
        </w:rPr>
        <w:t>- zápisnica o odovzdaní a prevzatí diela obsahujúca zjavné vady nebrániace riadnemu užívaniu diela a zápis o odstránení vád zistených pri prevzatí diela, ak sa uvedené uplatňuje, v súlade s článkom VII. „Platobné podmienky“ bodom 2 písm. b),</w:t>
      </w:r>
    </w:p>
    <w:p w:rsidR="0013145F" w:rsidRPr="009155B3" w:rsidRDefault="0013145F" w:rsidP="0013145F">
      <w:pPr>
        <w:ind w:left="720"/>
        <w:rPr>
          <w:rFonts w:ascii="Times New Roman" w:hAnsi="Times New Roman"/>
          <w:sz w:val="22"/>
          <w:szCs w:val="22"/>
        </w:rPr>
      </w:pPr>
      <w:r w:rsidRPr="009155B3">
        <w:rPr>
          <w:rFonts w:ascii="Times New Roman" w:hAnsi="Times New Roman"/>
          <w:sz w:val="22"/>
          <w:szCs w:val="22"/>
        </w:rPr>
        <w:t>- špecifikáciu predmetu diela formou prílohy (cenové položky a pod.),</w:t>
      </w:r>
    </w:p>
    <w:p w:rsidR="0013145F" w:rsidRPr="009155B3" w:rsidRDefault="0013145F" w:rsidP="0013145F">
      <w:pPr>
        <w:ind w:left="720"/>
        <w:rPr>
          <w:rFonts w:ascii="Times New Roman" w:hAnsi="Times New Roman"/>
          <w:sz w:val="22"/>
          <w:szCs w:val="22"/>
        </w:rPr>
      </w:pPr>
      <w:r w:rsidRPr="009155B3">
        <w:rPr>
          <w:rFonts w:ascii="Times New Roman" w:hAnsi="Times New Roman"/>
          <w:sz w:val="22"/>
          <w:szCs w:val="22"/>
        </w:rPr>
        <w:t>- doklady preukazujúce vykonanie kontroly OP alebo OS a/alebo servisného zásahu na základe objednávky,</w:t>
      </w:r>
    </w:p>
    <w:p w:rsidR="0013145F" w:rsidRPr="009155B3" w:rsidRDefault="0013145F" w:rsidP="0013145F">
      <w:pPr>
        <w:ind w:left="720"/>
        <w:rPr>
          <w:rFonts w:ascii="Times New Roman" w:hAnsi="Times New Roman"/>
          <w:sz w:val="22"/>
          <w:szCs w:val="22"/>
        </w:rPr>
      </w:pPr>
      <w:r w:rsidRPr="009155B3">
        <w:rPr>
          <w:rFonts w:ascii="Times New Roman" w:hAnsi="Times New Roman"/>
          <w:sz w:val="22"/>
          <w:szCs w:val="22"/>
        </w:rPr>
        <w:t>v závislosti od toho, za ktorú časť predmetu zmluvy požaduje zhotoviteľ úhradu faktúry.</w:t>
      </w:r>
    </w:p>
    <w:p w:rsidR="0013145F" w:rsidRPr="009155B3" w:rsidRDefault="0013145F" w:rsidP="0013145F">
      <w:pPr>
        <w:ind w:left="360" w:hanging="360"/>
        <w:rPr>
          <w:rFonts w:ascii="Times New Roman" w:hAnsi="Times New Roman"/>
          <w:sz w:val="22"/>
          <w:szCs w:val="22"/>
        </w:rPr>
      </w:pPr>
      <w:r w:rsidRPr="009155B3">
        <w:rPr>
          <w:rFonts w:ascii="Times New Roman" w:hAnsi="Times New Roman"/>
          <w:sz w:val="22"/>
          <w:szCs w:val="22"/>
        </w:rPr>
        <w:t xml:space="preserve">6. </w:t>
      </w:r>
      <w:r w:rsidRPr="009155B3">
        <w:rPr>
          <w:rFonts w:ascii="Times New Roman" w:hAnsi="Times New Roman"/>
          <w:sz w:val="22"/>
          <w:szCs w:val="22"/>
        </w:rPr>
        <w:tab/>
        <w:t xml:space="preserve">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 </w:t>
      </w:r>
    </w:p>
    <w:p w:rsidR="0013145F" w:rsidRPr="009155B3" w:rsidRDefault="0013145F" w:rsidP="0013145F">
      <w:pPr>
        <w:ind w:left="360" w:hanging="360"/>
        <w:rPr>
          <w:rFonts w:ascii="Times New Roman" w:hAnsi="Times New Roman"/>
          <w:sz w:val="22"/>
          <w:szCs w:val="22"/>
        </w:rPr>
      </w:pPr>
      <w:r w:rsidRPr="009155B3">
        <w:rPr>
          <w:rFonts w:ascii="Times New Roman" w:hAnsi="Times New Roman"/>
          <w:sz w:val="22"/>
          <w:szCs w:val="22"/>
        </w:rPr>
        <w:t xml:space="preserve">7. </w:t>
      </w:r>
      <w:r w:rsidRPr="009155B3">
        <w:rPr>
          <w:rFonts w:ascii="Times New Roman" w:hAnsi="Times New Roman"/>
          <w:sz w:val="22"/>
          <w:szCs w:val="22"/>
        </w:rPr>
        <w:tab/>
        <w:t xml:space="preserve">Platba bude vykonaná bezhotovostným platobným stykom na účet zhotoviteľa, pričom za zaplatenie faktúry sa považuje odpísanie fakturovanej čiastky z účtu objednávateľa v prospech účtu zhotoviteľa. </w:t>
      </w:r>
    </w:p>
    <w:p w:rsidR="0013145F" w:rsidRPr="009155B3" w:rsidRDefault="0013145F" w:rsidP="0013145F">
      <w:pPr>
        <w:ind w:left="360" w:hanging="360"/>
        <w:rPr>
          <w:rFonts w:ascii="Times New Roman" w:hAnsi="Times New Roman"/>
          <w:sz w:val="22"/>
          <w:szCs w:val="22"/>
        </w:rPr>
      </w:pPr>
      <w:r w:rsidRPr="009155B3">
        <w:rPr>
          <w:rFonts w:ascii="Times New Roman" w:hAnsi="Times New Roman"/>
          <w:sz w:val="22"/>
          <w:szCs w:val="22"/>
        </w:rPr>
        <w:t xml:space="preserve">8. </w:t>
      </w:r>
      <w:r w:rsidRPr="009155B3">
        <w:rPr>
          <w:rFonts w:ascii="Times New Roman" w:hAnsi="Times New Roman"/>
          <w:sz w:val="22"/>
          <w:szCs w:val="22"/>
        </w:rPr>
        <w:tab/>
        <w:t xml:space="preserve">Zmluvné strany sa dohodli, že objednávateľ má právo zadržať 20% z fakturovanej čiastky bez DPH (v prípade faktúry vystavenej podľa článku VII. „Platobné podmienky“ bodu 2 písm. a) tejto zmluvy) až do termínu odstránenia zjavných vád a/alebo nedorobkov, ktoré sa vyskytnú na diele, a ktoré nebránia riadnemu užívaniu diela. V takom prípade (Čl. VII. „Platobné podmienky, bod 2 </w:t>
      </w:r>
      <w:r w:rsidRPr="009155B3">
        <w:rPr>
          <w:rFonts w:ascii="Times New Roman" w:hAnsi="Times New Roman"/>
          <w:sz w:val="22"/>
          <w:szCs w:val="22"/>
        </w:rPr>
        <w:lastRenderedPageBreak/>
        <w:t xml:space="preserve">písm. a) a b) tejto zmluvy“) podpíšu objednávateľ a zhotoviteľ odovzdávací/preberací protokol a vady a/alebo nedorobky, ktoré nebránia riadnemu užívaniu diela uvedie objednávateľ v zápisnici z odovzdania a prevzatia diela s uvedením termínu ich odstránenia, pričom táto zápisnica bude zároveň považovaná za reklamáciu vád a/alebo nedorobkov. Úhrada tejto časti faktúry bude vykonaná so splatnosťou 60 dní odo dňa odstránenia všetkých zjavných vád diela a/alebo nedorobkov diela nebrániacich riadnemu užívaniu diela uvedených v zápisnici z odovzdania a prevzatia diela. </w:t>
      </w:r>
    </w:p>
    <w:p w:rsidR="0013145F" w:rsidRPr="009155B3" w:rsidRDefault="0013145F" w:rsidP="0013145F">
      <w:pPr>
        <w:rPr>
          <w:rFonts w:ascii="Times New Roman" w:hAnsi="Times New Roman"/>
          <w:b/>
          <w:bCs/>
          <w:sz w:val="22"/>
          <w:szCs w:val="22"/>
        </w:rPr>
      </w:pPr>
    </w:p>
    <w:p w:rsidR="0013145F" w:rsidRPr="009155B3" w:rsidRDefault="0013145F" w:rsidP="0013145F">
      <w:pPr>
        <w:jc w:val="center"/>
        <w:rPr>
          <w:rFonts w:ascii="Times New Roman" w:hAnsi="Times New Roman"/>
          <w:b/>
          <w:bCs/>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VIII.</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Záruka za dielo a zodpovednosť za vady</w:t>
      </w:r>
    </w:p>
    <w:p w:rsidR="0013145F" w:rsidRPr="009155B3" w:rsidRDefault="0013145F" w:rsidP="0013145F">
      <w:pPr>
        <w:jc w:val="center"/>
        <w:rPr>
          <w:rFonts w:ascii="Times New Roman" w:hAnsi="Times New Roman"/>
          <w:sz w:val="22"/>
          <w:szCs w:val="22"/>
        </w:rPr>
      </w:pP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1. </w:t>
      </w:r>
      <w:r w:rsidRPr="009155B3">
        <w:rPr>
          <w:rFonts w:ascii="Times New Roman" w:hAnsi="Times New Roman"/>
          <w:sz w:val="22"/>
          <w:szCs w:val="22"/>
        </w:rPr>
        <w:tab/>
        <w:t xml:space="preserve">Zhotoviteľ zodpovedá za to, že predmet tejto zmluvy je zhotovený podľa podmienok dohodnutých v tejto zmluve a v súlade s platnými normami vzťahujúcimi sa na predmet zmluvy, platnými v Slovenskej republike a v Európskej únii a v čase prevzatia diela objednávateľom a počas záručnej doby bude mať zmluvne dohodnuté vlastnosti a bude spôsobilý k riadnemu užívaniu.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2. </w:t>
      </w:r>
      <w:r w:rsidRPr="009155B3">
        <w:rPr>
          <w:rFonts w:ascii="Times New Roman" w:hAnsi="Times New Roman"/>
          <w:sz w:val="22"/>
          <w:szCs w:val="22"/>
        </w:rPr>
        <w:tab/>
        <w:t xml:space="preserve">Zhotoviteľ zodpovedá za vady, ktoré má predmet zmluvy v čase jeho odovzdania objednávateľovi. Za vady, ktoré vznikli po odovzdaní diela zodpovedá zhotoviteľ iba vtedy, ak boli spôsobené porušením jeho povinností.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3. </w:t>
      </w:r>
      <w:r w:rsidRPr="009155B3">
        <w:rPr>
          <w:rFonts w:ascii="Times New Roman" w:hAnsi="Times New Roman"/>
          <w:sz w:val="22"/>
          <w:szCs w:val="22"/>
        </w:rPr>
        <w:tab/>
        <w:t>Záručná lehota na dielo podľa čl. II. ods. 2 písm. a) a b) tejto zmluvy je 60 mesiacov a začína plynúť odo dňa odovzdania diela a uvedenia do prevádzky.  Záručná lehota na prevádzkový servis je 24 mesiacov od jeho poskytnutia.</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4. </w:t>
      </w:r>
      <w:r w:rsidRPr="009155B3">
        <w:rPr>
          <w:rFonts w:ascii="Times New Roman" w:hAnsi="Times New Roman"/>
          <w:sz w:val="22"/>
          <w:szCs w:val="22"/>
        </w:rPr>
        <w:tab/>
        <w:t xml:space="preserve">V čase trvania záručnej doby má objednávateľ nárok na bezplatné odstránenie vady. Za vadu sa nepovažuje chyba, ktorá sa vyskytla v dôsledku neprimeraného užívania, úmyselného poškodenia, nedodržania prevádzkových parametrov alebo externých vplyvov. </w:t>
      </w:r>
    </w:p>
    <w:p w:rsidR="0013145F" w:rsidRPr="009155B3" w:rsidRDefault="0013145F" w:rsidP="0013145F">
      <w:pPr>
        <w:ind w:left="426" w:hanging="426"/>
        <w:rPr>
          <w:rFonts w:ascii="Times New Roman" w:hAnsi="Times New Roman"/>
        </w:rPr>
      </w:pPr>
      <w:r w:rsidRPr="009155B3">
        <w:rPr>
          <w:rFonts w:ascii="Times New Roman" w:hAnsi="Times New Roman"/>
          <w:sz w:val="22"/>
          <w:szCs w:val="22"/>
        </w:rPr>
        <w:t xml:space="preserve">5. </w:t>
      </w:r>
      <w:r w:rsidRPr="009155B3">
        <w:rPr>
          <w:rFonts w:ascii="Times New Roman" w:hAnsi="Times New Roman"/>
          <w:sz w:val="22"/>
          <w:szCs w:val="22"/>
        </w:rPr>
        <w:tab/>
        <w:t xml:space="preserve">Nárok na bezplatné odstránenie vady si uplatní objednávateľ bezodkladne po zistení tejto vady písomnou formou u </w:t>
      </w:r>
      <w:r w:rsidRPr="009155B3">
        <w:rPr>
          <w:rFonts w:ascii="Times New Roman" w:hAnsi="Times New Roman"/>
        </w:rPr>
        <w:t>zhoto</w:t>
      </w:r>
      <w:r w:rsidRPr="009155B3">
        <w:rPr>
          <w:rFonts w:ascii="Times New Roman" w:hAnsi="Times New Roman"/>
          <w:sz w:val="22"/>
          <w:szCs w:val="22"/>
        </w:rPr>
        <w:t xml:space="preserve">viteľa. </w:t>
      </w:r>
      <w:r w:rsidRPr="009155B3">
        <w:rPr>
          <w:rFonts w:ascii="Times New Roman" w:hAnsi="Times New Roman"/>
          <w:color w:val="000000"/>
          <w:sz w:val="22"/>
          <w:szCs w:val="22"/>
        </w:rPr>
        <w:t xml:space="preserve">Reklamáciu vád vzniknutých v záručnej lehote uplatní objednávateľ u zhotoviteľa písomne, pričom v reklamácii vadu popíše. Za písomnú formu sa považuje aj zaslanie reklamácie vady na emailovú adresu zhotoviteľa. Za deň doručenia reklamácie vady zhotoviteľovi sa v prípade zasielania na emailovú adresu zhotoviteľa, považuje </w:t>
      </w:r>
      <w:r w:rsidRPr="009155B3">
        <w:rPr>
          <w:rFonts w:ascii="Times New Roman" w:hAnsi="Times New Roman"/>
          <w:sz w:val="22"/>
          <w:szCs w:val="22"/>
        </w:rPr>
        <w:t>najbližší pracovný deň nasledujúci po dni odoslania reklamácie zhotoviteľovi.</w:t>
      </w:r>
    </w:p>
    <w:p w:rsidR="0013145F" w:rsidRPr="009155B3" w:rsidRDefault="0013145F" w:rsidP="0013145F">
      <w:pPr>
        <w:ind w:left="426" w:hanging="426"/>
        <w:rPr>
          <w:rFonts w:ascii="Times New Roman" w:hAnsi="Times New Roman"/>
        </w:rPr>
      </w:pPr>
      <w:r w:rsidRPr="009155B3">
        <w:rPr>
          <w:rFonts w:ascii="Times New Roman" w:hAnsi="Times New Roman"/>
          <w:sz w:val="22"/>
          <w:szCs w:val="22"/>
        </w:rPr>
        <w:t xml:space="preserve">6. </w:t>
      </w:r>
      <w:r w:rsidRPr="009155B3">
        <w:rPr>
          <w:rFonts w:ascii="Times New Roman" w:hAnsi="Times New Roman"/>
          <w:sz w:val="22"/>
          <w:szCs w:val="22"/>
        </w:rPr>
        <w:tab/>
        <w:t xml:space="preserve">Zhotoviteľ sa zaväzuje začať s odstraňovaním prípadných vád predmetu zmluvy do 48 hodín od prevzatia písomného uplatnenia oprávnenej reklamácie objednávateľa a vady odstrániť v čo najkratšom technicky možnom čase. Zhotoviteľ sa zaväzuje vadu uplatnenú v rámci záručnej lehoty odstrániť bezodkladne, najneskôr však do 10 pracovných dní odo dňa jej nahlásenia. V prípade ak povaha vady (rozsah vady, zložitosť a časová náročnosť technologického postupu na jej odstránenie a pod.) neumožňuje jej odstránenie v stanovenej lehote, dohodnú zmluvné strany písomne dlhšiu dobu odstránenia vady, ktorá je nevyhnutne potrebná na jej odstránenie. Ak zhotoviteľ reklamáciu vady uplatnenú v rámci záručnej lehoty neodstráni v stanovenom alebo dohodnutom  termíne podľa predchádzajúcej vety a nezjedná nápravu ani v dodatočne poskytnutej náhradnej lehote nie kratšej ako 15 pracovných dní,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 </w:t>
      </w:r>
    </w:p>
    <w:p w:rsidR="0013145F" w:rsidRPr="009155B3" w:rsidRDefault="0013145F" w:rsidP="0013145F">
      <w:pPr>
        <w:ind w:left="426" w:hanging="426"/>
        <w:rPr>
          <w:rFonts w:ascii="Times New Roman" w:hAnsi="Times New Roman"/>
          <w:sz w:val="22"/>
          <w:szCs w:val="22"/>
        </w:rPr>
      </w:pP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7. </w:t>
      </w:r>
      <w:r w:rsidRPr="009155B3">
        <w:rPr>
          <w:rFonts w:ascii="Times New Roman" w:hAnsi="Times New Roman"/>
          <w:sz w:val="22"/>
          <w:szCs w:val="22"/>
        </w:rPr>
        <w:tab/>
        <w:t xml:space="preserve">Vady zistené pri preberacom konaní budú zapísané v preberacom protokole – zápisnici </w:t>
      </w:r>
      <w:r>
        <w:rPr>
          <w:rFonts w:ascii="Times New Roman" w:hAnsi="Times New Roman"/>
          <w:sz w:val="22"/>
          <w:szCs w:val="22"/>
        </w:rPr>
        <w:br/>
      </w:r>
      <w:r w:rsidRPr="009155B3">
        <w:rPr>
          <w:rFonts w:ascii="Times New Roman" w:hAnsi="Times New Roman"/>
          <w:sz w:val="22"/>
          <w:szCs w:val="22"/>
        </w:rPr>
        <w:t>o odovzdaní a prevzatí diela s uvedením termínu ich odstránenia. Ďalej bude dojednaný postup, resp. spolupôsobenie objednávateľa pri ich odstraňovaní. O odstránení všetkých vád, sa vyhotoví písomný záznam.</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8.</w:t>
      </w:r>
      <w:r w:rsidRPr="009155B3">
        <w:rPr>
          <w:rFonts w:ascii="Times New Roman" w:hAnsi="Times New Roman"/>
          <w:sz w:val="22"/>
          <w:szCs w:val="22"/>
        </w:rPr>
        <w:tab/>
        <w:t xml:space="preserve">Dielo má vady, ak vykonanie diela nezodpovedá výsledku určenému v zmluve o dielo.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9. </w:t>
      </w:r>
      <w:r w:rsidRPr="009155B3">
        <w:rPr>
          <w:rFonts w:ascii="Times New Roman" w:hAnsi="Times New Roman"/>
          <w:sz w:val="22"/>
          <w:szCs w:val="22"/>
        </w:rPr>
        <w:tab/>
        <w:t xml:space="preserve">Záručná doba pre opravené alebo vymenené časti diela bude predĺžená o čas, ktorý zodpovedá časovému úseku od reklamácie vady zhotoviteľovi po deň skutočného odstránenia vady zhotoviteľom. </w:t>
      </w:r>
    </w:p>
    <w:p w:rsidR="0013145F" w:rsidRPr="009155B3" w:rsidRDefault="0013145F" w:rsidP="0013145F">
      <w:pPr>
        <w:rPr>
          <w:rFonts w:ascii="Times New Roman" w:hAnsi="Times New Roman"/>
          <w:sz w:val="22"/>
          <w:szCs w:val="22"/>
        </w:rPr>
      </w:pPr>
    </w:p>
    <w:p w:rsidR="0013145F" w:rsidRPr="009155B3" w:rsidRDefault="0013145F" w:rsidP="0013145F">
      <w:pPr>
        <w:rPr>
          <w:rFonts w:ascii="Times New Roman" w:hAnsi="Times New Roman"/>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IX.</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Podmienky vykonania diela</w:t>
      </w:r>
    </w:p>
    <w:p w:rsidR="0013145F" w:rsidRPr="009155B3" w:rsidRDefault="0013145F" w:rsidP="0013145F">
      <w:pPr>
        <w:jc w:val="center"/>
        <w:rPr>
          <w:rFonts w:ascii="Times New Roman" w:hAnsi="Times New Roman"/>
          <w:sz w:val="22"/>
          <w:szCs w:val="22"/>
        </w:rPr>
      </w:pPr>
    </w:p>
    <w:p w:rsidR="0013145F" w:rsidRPr="009155B3" w:rsidRDefault="0013145F" w:rsidP="003433DB">
      <w:pPr>
        <w:pStyle w:val="Odsekzoznamu"/>
        <w:numPr>
          <w:ilvl w:val="0"/>
          <w:numId w:val="25"/>
        </w:numPr>
        <w:ind w:left="426" w:hanging="426"/>
        <w:jc w:val="both"/>
      </w:pPr>
      <w:r w:rsidRPr="009155B3">
        <w:rPr>
          <w:sz w:val="22"/>
          <w:szCs w:val="22"/>
        </w:rPr>
        <w:t xml:space="preserve">Zhotoviteľ </w:t>
      </w:r>
      <w:r w:rsidRPr="009155B3">
        <w:rPr>
          <w:bCs/>
          <w:sz w:val="22"/>
          <w:szCs w:val="22"/>
        </w:rPr>
        <w:t>vyhlasuje, že sa oboznámil so súčasným technickým stavom výťahov, stavebnými priestormi, v ktorých má byť dielo zhotovené, že sú mu známe technické, kvalitatívne a iné podmienky potrebné k riadnemu zhotoveniu diela, riadne sa oboznámil s dokumentáciou špecifikujúcou požiadavky na vykonanie diela, a že disponuje a počas trvania zmluvy a záväzkov z nej vyplývajúcich bude disponovať takými technickými, kvalifikačnými, personálnymi a organizačnými kapacitami a odbornými znalosťami, ktoré sú potrebné k riadnemu a včasnému zhotoveniu diela pri dodržaní vysokej úrovne kvality prác a služieb súvisiacich s vykonaním diela, a to aj v nadväznosti na normy vzťahujúce sa na dielo platné a účinné v Slovenskej republike.</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Zhotoviteľ vykoná dielo na svoje náklady, na svoje nebezpečenstvo, pri dodržaní všetkých ustanovení a predpisov týkajúcich sa bezpečnosti  a ochrane zdravia pri práci (ďalej .“BOZP“)  a požiarnej ochrane (ďalej „PO“).</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zabezpečí na svoje náklady dopravu a skladovanie všetkých materiálov a zariadení a ich presun zo skladu na stavenisko.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vykoná všetky opatrenia pre zabezpečenie maximálnej doby prevádzky objektu počas realizácie práce.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Transportné trasy materiálu, odpadu budú určené v zápise o odovzdaní a prevzatí staveniska. </w:t>
      </w:r>
    </w:p>
    <w:p w:rsidR="0013145F" w:rsidRPr="009155B3" w:rsidRDefault="0013145F" w:rsidP="003433DB">
      <w:pPr>
        <w:pStyle w:val="Odsekzoznamu"/>
        <w:numPr>
          <w:ilvl w:val="0"/>
          <w:numId w:val="25"/>
        </w:numPr>
        <w:spacing w:after="14"/>
        <w:ind w:left="426" w:hanging="426"/>
        <w:jc w:val="both"/>
      </w:pPr>
      <w:r w:rsidRPr="009155B3">
        <w:rPr>
          <w:sz w:val="22"/>
          <w:szCs w:val="22"/>
        </w:rPr>
        <w:t xml:space="preserve">Zhotoviteľ pristaví kontajner za účelom odvozu sute na miesto určené objednávateľom, pričom kontajner bude vyvážaný ihneď po naplnení. V prípade, že bude obsahovať prašné častice, bude kontajner zaplachtovaný.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Objednávateľ zodpovedá za to, že riadny priebeh prác zhotoviteľa nebude rušený neoprávnenými zásahmi tretích osôb.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zodpovedá za bezpečnosť a ochranu zdravia vlastných zamestnancov, ako aj osôb (zamestnancov a pacientov) nachádzajúcich sa v blízkosti staveniska a za dodržiavanie predpisov o bezpečnosti a ochrane zdravia pri práci a o požiarnej ochrane.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zodpovedá v plnom rozsahu za škodu na majetku objednávateľa, ktorú spôsobí v súvislosti s plnením predmetu tejto zmluvy.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je povinný odo dňa prevzatia staveniska viesť stavebný denník. Do denníka sa zapisujú všetky skutočnosti rozhodujúce pre zhotovenie diela. Stavebný denník musí byť na stavbe trvalo prístupný. Originál stavebného denníka odovzdá zhotoviteľ objednávateľovi pri odovzdaní diela.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V denníku môže robiť potrebné zápisy technický dozor objednávateľa a pracovník poverený výkonom autorského dozoru. Zápisy do denníka vykonáva tiež osoba oprávnená vykonávať štátny stavebný dohľad. </w:t>
      </w:r>
    </w:p>
    <w:p w:rsidR="0013145F" w:rsidRPr="009155B3" w:rsidRDefault="0013145F" w:rsidP="003433DB">
      <w:pPr>
        <w:pStyle w:val="Odsekzoznamu"/>
        <w:numPr>
          <w:ilvl w:val="0"/>
          <w:numId w:val="25"/>
        </w:numPr>
        <w:ind w:left="426" w:hanging="426"/>
        <w:jc w:val="both"/>
      </w:pPr>
      <w:r w:rsidRPr="009155B3">
        <w:rPr>
          <w:sz w:val="22"/>
          <w:szCs w:val="22"/>
        </w:rPr>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Prílohy č.1 k tejto zmluve o dielo (Prehľad ekvivalentných výrobkov a zariadení) použitých pri ocenení predmetu zmluvy (ak sa uplatňujú), odsúhlasenej objednávateľom, sa nepovoľujú.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nevykonáva žiadne zmeny a práce naviac bez ich predchádzajúceho odsúhlasenia objednávateľom v stavebnom denníku. Všetky požiadavky na prípadne technicky zdôvodnené zmeny, musia byť zapísané do stavebného denníka a až po ich odsúhlasení objednávateľom môže zmeny zhotoviteľ realizovať.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vyzve objednávateľa na preverenie a prevzatie všetkých prác, ktoré budú v ďalšom pracovnom postupe zakryté, alebo sa stanú neprístupnými. Výzva sa môže uskutočniť zápisom v stavebnom denníku, takýto zápis zástupca objednávateľa podpíše.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Zhotoviteľ sa zaväzuje, že za podmienok dohodnutých v tejto zmluve, vo vlastnom mene, na vlastnú zodpovednosť vykoná pre objednávateľa dielo ako celok. Materiály, stavebné diely a výrobky, ktoré nezodpovedajú zmluve a požadovaným skúškam, musí zhotoviteľ na vlastné náklady odstrániť a nahradiť bezchybnými.</w:t>
      </w:r>
    </w:p>
    <w:p w:rsidR="0013145F" w:rsidRPr="009155B3" w:rsidRDefault="0013145F" w:rsidP="003433DB">
      <w:pPr>
        <w:pStyle w:val="Odsekzoznamu"/>
        <w:numPr>
          <w:ilvl w:val="0"/>
          <w:numId w:val="25"/>
        </w:numPr>
        <w:ind w:left="426" w:hanging="426"/>
        <w:jc w:val="both"/>
      </w:pPr>
      <w:r w:rsidRPr="009155B3">
        <w:rPr>
          <w:sz w:val="22"/>
          <w:szCs w:val="22"/>
        </w:rPr>
        <w:lastRenderedPageBreak/>
        <w:t>Zhotoviteľ je oprávnený zveriť vykonanie diela tretej osobe (subdodávateľovi) iba v rozsahu (podiel subdodávok a subdodávateľ) uvedenom v Prílohe č. 3</w:t>
      </w:r>
      <w:r w:rsidRPr="009155B3">
        <w:rPr>
          <w:b/>
          <w:sz w:val="22"/>
          <w:szCs w:val="22"/>
        </w:rPr>
        <w:t xml:space="preserve"> </w:t>
      </w:r>
      <w:r w:rsidRPr="009155B3">
        <w:rPr>
          <w:sz w:val="22"/>
          <w:szCs w:val="22"/>
        </w:rPr>
        <w:t xml:space="preserve">(zoznam subdodávateľov a podiel subdodávok(ak sa uplatňuje)) tejto zmluvy o dielo.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Pri výkone diela prostredníctvom subdodávateľov je zhotoviteľ plne zodpovedný voči objednávateľovi za včasné a riadne vykonanie diela, akoby ho vykonával sám. Objednávateľ nenesie žiadnu zodpovednosť voči subdodávateľom zhotoviteľa.</w:t>
      </w:r>
    </w:p>
    <w:p w:rsidR="0013145F" w:rsidRPr="009155B3" w:rsidRDefault="0013145F" w:rsidP="003433DB">
      <w:pPr>
        <w:pStyle w:val="Odsekzoznamu"/>
        <w:numPr>
          <w:ilvl w:val="0"/>
          <w:numId w:val="25"/>
        </w:numPr>
        <w:ind w:left="426" w:hanging="426"/>
        <w:jc w:val="both"/>
        <w:rPr>
          <w:sz w:val="22"/>
          <w:szCs w:val="22"/>
        </w:rPr>
      </w:pPr>
      <w:r w:rsidRPr="009155B3">
        <w:rPr>
          <w:color w:val="000000"/>
          <w:sz w:val="22"/>
          <w:szCs w:val="22"/>
        </w:rPr>
        <w:t>V prípade ak zhotoviteľ poverí vykonaním prác a dodávok na diele v zmysle tejto zmluvy  subdodávateľa, je povinný:</w:t>
      </w:r>
    </w:p>
    <w:p w:rsidR="0013145F" w:rsidRPr="009155B3" w:rsidRDefault="0013145F" w:rsidP="003433DB">
      <w:pPr>
        <w:numPr>
          <w:ilvl w:val="0"/>
          <w:numId w:val="31"/>
        </w:numPr>
        <w:ind w:left="1134"/>
        <w:contextualSpacing/>
        <w:rPr>
          <w:rFonts w:ascii="Times New Roman" w:hAnsi="Times New Roman"/>
          <w:sz w:val="22"/>
          <w:szCs w:val="22"/>
        </w:rPr>
      </w:pPr>
      <w:r w:rsidRPr="009155B3">
        <w:rPr>
          <w:rFonts w:ascii="Times New Roman" w:hAnsi="Times New Roman"/>
          <w:sz w:val="22"/>
          <w:szCs w:val="22"/>
        </w:rPr>
        <w:t xml:space="preserve">vopred, minimálne tri pracovné dni pred prvým plánovaným využitím subdodávateľa, informovať objednávateľa, resp. osoby ním určené, o podrobnostiach subdodávateľa, ktorý bol zhotoviteľom vybratý, ako aj poskytovať detailný popis každého subdodávateľa v rozsahu údajov uvedených v prílohe č. 3 tejto zmluvy; pričom táto povinnosť platí len pre nových subdodávateľov, ktorí nie sú uvedení v prílohe č. 3 tejto zmluvy, resp. v aktualizácii prílohy č. 3 tejto zmluvy postupom podľa písm. b) tohto bodu zmluvy. </w:t>
      </w:r>
    </w:p>
    <w:p w:rsidR="0013145F" w:rsidRPr="009155B3" w:rsidRDefault="0013145F" w:rsidP="003433DB">
      <w:pPr>
        <w:numPr>
          <w:ilvl w:val="0"/>
          <w:numId w:val="31"/>
        </w:numPr>
        <w:ind w:left="1134"/>
        <w:contextualSpacing/>
        <w:rPr>
          <w:rFonts w:ascii="Times New Roman" w:hAnsi="Times New Roman"/>
          <w:sz w:val="22"/>
          <w:szCs w:val="22"/>
        </w:rPr>
      </w:pPr>
      <w:r w:rsidRPr="009155B3">
        <w:rPr>
          <w:rFonts w:ascii="Times New Roman" w:hAnsi="Times New Roman"/>
          <w:sz w:val="22"/>
          <w:szCs w:val="22"/>
        </w:rPr>
        <w:t xml:space="preserve">pravidelne, minimálne raz za kalendárny štvrťrok platnosti tejto zmluvy zaktualizovať zoznam subdodávateľov uvedený v prílohe č. 3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 ak dôjde k zmene týkajúcej sa subdodávateľov. V prípade, ak zhotoviteľ nezašle aktualizáciu zoznamu subdodávateľov objednávateľovi minimálne raz za kalendárny štvrťrok platnosti tejto zmluvy, platí že nedošlo k zmenám v poslednom zozname subdodávateľov, pričom za pravdivosť a úplnosť údajov v zozname subdodávateľov zodpovedá zhotoviteľ;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V prípade, ak zhotoviteľ zmení (zvýši) podiel subdodávok alebo zverí vykonanie časti diela inému subdodávateľovi ako uviedol v Prílohe č. 3  tejto zmluvy (zoznam subdodávateľov a podiel subdodávok (ak sa uplatňuje)), je povinný písomne oznámiť objednávateľovi dôvod zmeny a takéhoto subdodávateľa pred začatím vykonávania časti diela. Každý takýto subdodávateľ musí spĺňať podmienky účasti týkajúce sa osobného postavenia uvedené v § 32 ods. 1 zákona o verejnom obstarávaní. Zhotoviteľ spolu s oznámením zmeny subdodávateľa predloží objednávateľovi doklady podľa § 32 ods. 2 zákona o verejnom obstarávaní týkajúce sa tohto subdodávateľa, v originálnom vyhotovení alebo ako úradne overené kópie dokladov. Pre preukazovanie splnenia podmienok účasti osobného postavenia sa primerane použijú ustanovenia § 152 ods. 1 a § 152 ods. 3 zákona o verejnom obstarávaní. Objednávateľ má právo odmietnuť takéhoto subdodávateľa písomným oznámením zhotoviteľovi, do troch pracovných dní</w:t>
      </w:r>
      <w:r w:rsidRPr="009155B3">
        <w:rPr>
          <w:b/>
          <w:sz w:val="22"/>
          <w:szCs w:val="22"/>
        </w:rPr>
        <w:t xml:space="preserve"> </w:t>
      </w:r>
      <w:r w:rsidRPr="009155B3">
        <w:rPr>
          <w:sz w:val="22"/>
          <w:szCs w:val="22"/>
        </w:rPr>
        <w:t xml:space="preserve">odo dňa doručenia oznámenia o zmene subdodávateľa, v prípade: </w:t>
      </w:r>
    </w:p>
    <w:p w:rsidR="0013145F" w:rsidRPr="009155B3" w:rsidRDefault="0013145F" w:rsidP="003433DB">
      <w:pPr>
        <w:pStyle w:val="Odsekzoznamu"/>
        <w:numPr>
          <w:ilvl w:val="1"/>
          <w:numId w:val="25"/>
        </w:numPr>
        <w:spacing w:after="7"/>
        <w:ind w:left="709" w:hanging="283"/>
        <w:jc w:val="both"/>
        <w:rPr>
          <w:sz w:val="22"/>
          <w:szCs w:val="22"/>
        </w:rPr>
      </w:pPr>
      <w:r w:rsidRPr="009155B3">
        <w:rPr>
          <w:sz w:val="22"/>
          <w:szCs w:val="22"/>
        </w:rPr>
        <w:t xml:space="preserve">nepredloženia dokladov podľa § 32 ods. 2 zákona o verejnom obstarávaní, ak predmetný subdodávateľ nie je zapísaný v zozname hospodárskych subjektov, prípadne v inom obdobnom zozname  vedenom príslušným orgánom členského štátu (zápis v inom obdobnom zozname vedenom príslušným orgánom členského štátu je subdodávateľ povinný predložiť); </w:t>
      </w:r>
    </w:p>
    <w:p w:rsidR="0013145F" w:rsidRPr="009155B3" w:rsidRDefault="0013145F" w:rsidP="003433DB">
      <w:pPr>
        <w:pStyle w:val="Odsekzoznamu"/>
        <w:numPr>
          <w:ilvl w:val="1"/>
          <w:numId w:val="25"/>
        </w:numPr>
        <w:spacing w:after="7"/>
        <w:ind w:left="709" w:hanging="283"/>
        <w:jc w:val="both"/>
        <w:rPr>
          <w:sz w:val="22"/>
          <w:szCs w:val="22"/>
        </w:rPr>
      </w:pPr>
      <w:r w:rsidRPr="009155B3">
        <w:rPr>
          <w:sz w:val="22"/>
          <w:szCs w:val="22"/>
        </w:rPr>
        <w:t xml:space="preserve">nesplnenia podmienok uvedených v § 32 ods. 1 zákona o verejnom obstarávaní; </w:t>
      </w:r>
    </w:p>
    <w:p w:rsidR="0013145F" w:rsidRPr="009155B3" w:rsidRDefault="0013145F" w:rsidP="003433DB">
      <w:pPr>
        <w:pStyle w:val="Odsekzoznamu"/>
        <w:numPr>
          <w:ilvl w:val="1"/>
          <w:numId w:val="25"/>
        </w:numPr>
        <w:spacing w:after="7"/>
        <w:ind w:left="709" w:hanging="283"/>
        <w:jc w:val="both"/>
        <w:rPr>
          <w:sz w:val="22"/>
          <w:szCs w:val="22"/>
        </w:rPr>
      </w:pPr>
      <w:r w:rsidRPr="009155B3">
        <w:rPr>
          <w:sz w:val="22"/>
          <w:szCs w:val="22"/>
        </w:rPr>
        <w:t>predloženia neplatných dokladov;</w:t>
      </w:r>
    </w:p>
    <w:p w:rsidR="0013145F" w:rsidRPr="009155B3" w:rsidRDefault="0013145F" w:rsidP="003433DB">
      <w:pPr>
        <w:pStyle w:val="Odsekzoznamu"/>
        <w:numPr>
          <w:ilvl w:val="1"/>
          <w:numId w:val="25"/>
        </w:numPr>
        <w:ind w:left="709" w:hanging="283"/>
        <w:jc w:val="both"/>
        <w:rPr>
          <w:sz w:val="22"/>
          <w:szCs w:val="22"/>
        </w:rPr>
      </w:pPr>
      <w:r w:rsidRPr="009155B3">
        <w:rPr>
          <w:sz w:val="22"/>
          <w:szCs w:val="22"/>
        </w:rPr>
        <w:t xml:space="preserve">poskytnutia nepravdivých alebo skreslených informácií.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Subdodávateľ môže začať vykonávanie diela iba po písomnom odsúhlasení objednávateľom. Zhotoviteľ v takomto prípade nemá nárok na predĺženie času plnenia podľa čl. III tejto zmluvy, ani na zmenu ceny za dielo. Zhotoviteľ je povinný zabezpečiť dodržiavanie podmienok tejto zmluvy všetkými subdodávateľmi.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Zhotoviteľ je povinný 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Zhotoviteľ je povinný v plnom rozsahu vyplácať subdodávateľov za všetky riadne a včas poskytnuté subdodávateľské služby, tovary a práce a uhrádzať akékoľvek dodatočné náklady súvisiace s takýmito subdodávateľskými vzťahmi, pričom všetky časti diela, ktoré budú plnené formou subdodávok, budú zhotovované na výlučné náklady zhotoviteľa a na jeho nebezpečenstvo</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lastRenderedPageBreak/>
        <w:t xml:space="preserve">Zhotoviteľ je zároveň povinný zabezpečiť, aby subdodávateľ nezadal žiadne práce a služby na zhotovení diela jemu zadané zhotoviteľom tretej osobe (nevzťahuje sa na dodanie tovarov, prípadne na montáž zariadenia). </w:t>
      </w:r>
    </w:p>
    <w:p w:rsidR="0013145F" w:rsidRPr="009155B3" w:rsidRDefault="0013145F" w:rsidP="003433DB">
      <w:pPr>
        <w:pStyle w:val="Odsekzoznamu"/>
        <w:numPr>
          <w:ilvl w:val="0"/>
          <w:numId w:val="25"/>
        </w:numPr>
        <w:spacing w:after="14"/>
        <w:ind w:left="426" w:hanging="426"/>
        <w:jc w:val="both"/>
        <w:rPr>
          <w:sz w:val="22"/>
          <w:szCs w:val="22"/>
        </w:rPr>
      </w:pPr>
      <w:r w:rsidRPr="009155B3">
        <w:rPr>
          <w:sz w:val="22"/>
          <w:szCs w:val="22"/>
        </w:rPr>
        <w:t xml:space="preserve">Zhotoviteľ prehlasuje, že on, jeho zamestnanci a jeho subdodávatelia sú držiteľmi všetkých potrebných oprávnení a kvalifikácií pre výkon prác súvisiacich s predmetom diela.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je povinný počas vykonávania diela na stavenisku a v jeho okolí zachovávať poriadok a čistotu a bude na svoje náklady a nebezpečenstvo priebežne odpratávať a odvážať zo staveniska všetok stavebný odpad a suť, vzniknutý jeho činnosťou a zaväzuje sa, že ho bude ekologicky likvidovať a ukladať len na miestach k tomu určeným v zmysle zákona NR SR č. 223/2001  Z. z. o odpadoch v znení neskorších predpisov.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Doklady o odvoze a ekologickej likvidácií stavebného odpadu odovzdá objednávateľovi pri preberacom konaní. </w:t>
      </w:r>
    </w:p>
    <w:p w:rsidR="0013145F" w:rsidRPr="009155B3" w:rsidRDefault="0013145F" w:rsidP="003433DB">
      <w:pPr>
        <w:pStyle w:val="Odsekzoznamu"/>
        <w:numPr>
          <w:ilvl w:val="0"/>
          <w:numId w:val="25"/>
        </w:numPr>
        <w:spacing w:after="17"/>
        <w:ind w:left="426" w:hanging="426"/>
        <w:jc w:val="both"/>
        <w:rPr>
          <w:b/>
          <w:sz w:val="22"/>
          <w:szCs w:val="22"/>
        </w:rPr>
      </w:pPr>
      <w:r w:rsidRPr="009155B3">
        <w:rPr>
          <w:sz w:val="22"/>
          <w:szCs w:val="22"/>
        </w:rPr>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sidRPr="009155B3">
        <w:rPr>
          <w:b/>
          <w:sz w:val="22"/>
          <w:szCs w:val="22"/>
        </w:rPr>
        <w:t>do troch (3) pracovných dní</w:t>
      </w:r>
      <w:r w:rsidRPr="009155B3">
        <w:rPr>
          <w:sz w:val="22"/>
          <w:szCs w:val="22"/>
        </w:rPr>
        <w:t xml:space="preserve"> od zápisu v stavebnom denníku. </w:t>
      </w:r>
    </w:p>
    <w:p w:rsidR="0013145F" w:rsidRPr="009155B3" w:rsidRDefault="0013145F" w:rsidP="003433DB">
      <w:pPr>
        <w:pStyle w:val="Odsekzoznamu"/>
        <w:numPr>
          <w:ilvl w:val="0"/>
          <w:numId w:val="25"/>
        </w:numPr>
        <w:ind w:left="426" w:hanging="426"/>
        <w:jc w:val="both"/>
        <w:rPr>
          <w:sz w:val="22"/>
          <w:szCs w:val="22"/>
        </w:rPr>
      </w:pPr>
      <w:r w:rsidRPr="009155B3">
        <w:rPr>
          <w:sz w:val="22"/>
          <w:szCs w:val="22"/>
        </w:rPr>
        <w:t xml:space="preserve">Zhotoviteľ sa zaväzuje, že: </w:t>
      </w:r>
    </w:p>
    <w:p w:rsidR="0013145F" w:rsidRPr="009155B3" w:rsidRDefault="0013145F" w:rsidP="003433DB">
      <w:pPr>
        <w:pStyle w:val="Odsekzoznamu"/>
        <w:numPr>
          <w:ilvl w:val="1"/>
          <w:numId w:val="25"/>
        </w:numPr>
        <w:spacing w:after="17"/>
        <w:ind w:left="709" w:hanging="283"/>
        <w:jc w:val="both"/>
        <w:rPr>
          <w:sz w:val="22"/>
          <w:szCs w:val="22"/>
        </w:rPr>
      </w:pPr>
      <w:r w:rsidRPr="009155B3">
        <w:rPr>
          <w:sz w:val="22"/>
          <w:szCs w:val="22"/>
        </w:rPr>
        <w:t xml:space="preserve">obchodné, technické a iné informácie a skutočnosti, ktoré mu boli zverené objednávateľom, nesprístupní tretím osobám bez jeho písomného súhlasu alebo tieto informácie a iné skutočnosti nepoužije pre iné účely než pre plnenie tejto zmluvy. Toto ustanovenie sa nevzťahuje na obchodné, technické a iné informácie a skutočnosti, ktoré sú bežne dostupné tretím osobám a ktoré zmluvný partner nechráni zodpovedajúcim spôsobom, </w:t>
      </w:r>
    </w:p>
    <w:p w:rsidR="0013145F" w:rsidRPr="009155B3" w:rsidRDefault="0013145F" w:rsidP="003433DB">
      <w:pPr>
        <w:pStyle w:val="Odsekzoznamu"/>
        <w:numPr>
          <w:ilvl w:val="1"/>
          <w:numId w:val="25"/>
        </w:numPr>
        <w:ind w:left="709" w:hanging="283"/>
        <w:jc w:val="both"/>
        <w:rPr>
          <w:sz w:val="22"/>
          <w:szCs w:val="22"/>
        </w:rPr>
      </w:pPr>
      <w:r w:rsidRPr="009155B3">
        <w:rPr>
          <w:sz w:val="22"/>
          <w:szCs w:val="22"/>
        </w:rPr>
        <w:t xml:space="preserve">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 vzťahu. </w:t>
      </w:r>
    </w:p>
    <w:p w:rsidR="0013145F" w:rsidRPr="009155B3" w:rsidRDefault="0013145F" w:rsidP="003433DB">
      <w:pPr>
        <w:pStyle w:val="Odsekzoznamu"/>
        <w:numPr>
          <w:ilvl w:val="0"/>
          <w:numId w:val="25"/>
        </w:numPr>
        <w:spacing w:after="14"/>
        <w:ind w:left="426" w:hanging="426"/>
        <w:jc w:val="both"/>
        <w:rPr>
          <w:sz w:val="22"/>
          <w:szCs w:val="22"/>
        </w:rPr>
      </w:pPr>
      <w:r w:rsidRPr="009155B3">
        <w:rPr>
          <w:sz w:val="22"/>
          <w:szCs w:val="22"/>
        </w:rPr>
        <w:t xml:space="preserve">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 </w:t>
      </w:r>
    </w:p>
    <w:p w:rsidR="0013145F" w:rsidRPr="009155B3" w:rsidRDefault="0013145F" w:rsidP="003433DB">
      <w:pPr>
        <w:pStyle w:val="Odsekzoznamu"/>
        <w:numPr>
          <w:ilvl w:val="0"/>
          <w:numId w:val="25"/>
        </w:numPr>
        <w:spacing w:after="14"/>
        <w:ind w:left="426" w:hanging="426"/>
        <w:jc w:val="both"/>
        <w:rPr>
          <w:sz w:val="22"/>
          <w:szCs w:val="22"/>
        </w:rPr>
      </w:pPr>
      <w:r w:rsidRPr="009155B3">
        <w:rPr>
          <w:sz w:val="22"/>
          <w:szCs w:val="22"/>
        </w:rPr>
        <w:t xml:space="preserve">Zhotoviteľ zodpovedá za škody spôsobené svojou činnosťou podľa § 373 až 386 Obchodného zákonníka a osobitných právnych predpisov, upravujúcich zodpovednosť zhotoviteľa za činnosti pri výkone diela podľa tejto zmluvy. </w:t>
      </w:r>
    </w:p>
    <w:p w:rsidR="0013145F" w:rsidRPr="009155B3" w:rsidRDefault="0013145F" w:rsidP="003433DB">
      <w:pPr>
        <w:pStyle w:val="Odsekzoznamu"/>
        <w:widowControl w:val="0"/>
        <w:numPr>
          <w:ilvl w:val="0"/>
          <w:numId w:val="25"/>
        </w:numPr>
        <w:tabs>
          <w:tab w:val="left" w:pos="709"/>
        </w:tabs>
        <w:ind w:left="426" w:hanging="426"/>
        <w:jc w:val="both"/>
        <w:rPr>
          <w:color w:val="000000"/>
          <w:sz w:val="22"/>
          <w:szCs w:val="22"/>
        </w:rPr>
      </w:pPr>
      <w:r w:rsidRPr="009155B3">
        <w:rPr>
          <w:sz w:val="22"/>
          <w:szCs w:val="22"/>
        </w:rPr>
        <w:t>„</w:t>
      </w:r>
      <w:r w:rsidRPr="009155B3">
        <w:rPr>
          <w:color w:val="000000"/>
          <w:sz w:val="22"/>
          <w:szCs w:val="22"/>
        </w:rPr>
        <w:t>Skutočnosť, že objednávateľ schváli akékoľvek subdodávky nijakým spôsobom neobmedzuje zodpovednosť zhotoviteľa a neznamená v tejto súvislosti vznik žiadnej zodpovednosti pre objednávateľa, keďže subdodávky nezbavujú zhotoviteľa žiadnych zmluvných záväzkov alebo zodpovedností vyplývajúcich z tejto zmluvy. Zhotoviteľ zostáva v plnom rozsahu zodpovedný za akékoľvek konanie, nedostatky alebo nedbanlivosť svojich subdodávateľov, ich zástupcov a personál tak, ako je zhotoviteľ zodpovedný za vlastné konanie, nedostatky alebo nedbanlivosť, alebo jeho zamestnancov alebo pracovníkov.</w:t>
      </w:r>
    </w:p>
    <w:p w:rsidR="0013145F" w:rsidRPr="009155B3" w:rsidRDefault="0013145F" w:rsidP="003433DB">
      <w:pPr>
        <w:pStyle w:val="Odsekzoznamu"/>
        <w:widowControl w:val="0"/>
        <w:numPr>
          <w:ilvl w:val="0"/>
          <w:numId w:val="25"/>
        </w:numPr>
        <w:tabs>
          <w:tab w:val="left" w:pos="709"/>
        </w:tabs>
        <w:ind w:left="426" w:hanging="426"/>
        <w:jc w:val="both"/>
        <w:rPr>
          <w:color w:val="000000"/>
          <w:sz w:val="22"/>
          <w:szCs w:val="22"/>
        </w:rPr>
      </w:pPr>
      <w:r w:rsidRPr="009155B3">
        <w:rPr>
          <w:color w:val="000000"/>
          <w:sz w:val="22"/>
          <w:szCs w:val="22"/>
        </w:rPr>
        <w:t xml:space="preserve">Zhotoviteľ berie na vedomie a súhlasí, že ak objednávateľ zistí, že subdodávateľ nespĺňa </w:t>
      </w:r>
      <w:r w:rsidRPr="009155B3">
        <w:rPr>
          <w:sz w:val="22"/>
          <w:szCs w:val="22"/>
        </w:rPr>
        <w:t>podmienky účasti osobného postavenia podľa § 32 ods. 1 zákona o verejnom obstarávaní</w:t>
      </w:r>
      <w:r w:rsidRPr="009155B3">
        <w:rPr>
          <w:color w:val="000000"/>
          <w:sz w:val="22"/>
          <w:szCs w:val="22"/>
        </w:rPr>
        <w:t xml:space="preserve"> je objednávateľ oprávnený zakázať takémuto subdodávateľovi vstup na stavenisko alebo mu zakázať akokoľvek sa podieľať na zhotovovaní diela.</w:t>
      </w:r>
    </w:p>
    <w:p w:rsidR="0013145F" w:rsidRPr="009155B3" w:rsidRDefault="0013145F" w:rsidP="003433DB">
      <w:pPr>
        <w:pStyle w:val="Odsekzoznamu"/>
        <w:numPr>
          <w:ilvl w:val="0"/>
          <w:numId w:val="25"/>
        </w:numPr>
        <w:spacing w:after="14"/>
        <w:ind w:left="426" w:hanging="426"/>
        <w:jc w:val="both"/>
        <w:rPr>
          <w:sz w:val="22"/>
          <w:szCs w:val="22"/>
        </w:rPr>
      </w:pPr>
      <w:r w:rsidRPr="009155B3">
        <w:rPr>
          <w:color w:val="000000"/>
          <w:sz w:val="22"/>
          <w:szCs w:val="22"/>
        </w:rPr>
        <w:t>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vzniknutú škodu a je povinný ju nahradiť. V prípade, ak za porušenie povinností zhotoviteľa v oblasti životného prostredia bude príslušným orgánom uložená sankcia za poškodzovanie životného prostredia, uložené sankcie je povinný uhradiť zhotoviteľ.</w:t>
      </w:r>
    </w:p>
    <w:p w:rsidR="0013145F" w:rsidRPr="009155B3" w:rsidRDefault="0013145F" w:rsidP="003433DB">
      <w:pPr>
        <w:pStyle w:val="Odsekzoznamu"/>
        <w:numPr>
          <w:ilvl w:val="0"/>
          <w:numId w:val="25"/>
        </w:numPr>
        <w:spacing w:after="14"/>
        <w:ind w:left="426" w:hanging="426"/>
        <w:jc w:val="both"/>
        <w:rPr>
          <w:sz w:val="22"/>
          <w:szCs w:val="22"/>
        </w:rPr>
      </w:pPr>
      <w:r w:rsidRPr="009155B3">
        <w:rPr>
          <w:color w:val="000000"/>
          <w:sz w:val="22"/>
          <w:szCs w:val="22"/>
        </w:rPr>
        <w:t>Zhotoviteľ zodpovedá za čistotu a poriadok na stavenisku a v jeho okolí.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w:t>
      </w:r>
    </w:p>
    <w:p w:rsidR="0013145F" w:rsidRPr="009155B3" w:rsidRDefault="0013145F" w:rsidP="003433DB">
      <w:pPr>
        <w:pStyle w:val="Odsekzoznamu"/>
        <w:numPr>
          <w:ilvl w:val="0"/>
          <w:numId w:val="25"/>
        </w:numPr>
        <w:spacing w:after="14"/>
        <w:ind w:left="426" w:hanging="426"/>
        <w:jc w:val="both"/>
        <w:rPr>
          <w:sz w:val="22"/>
          <w:szCs w:val="22"/>
        </w:rPr>
      </w:pPr>
      <w:r w:rsidRPr="009155B3">
        <w:rPr>
          <w:color w:val="000000"/>
          <w:sz w:val="22"/>
          <w:szCs w:val="22"/>
        </w:rPr>
        <w:lastRenderedPageBreak/>
        <w:t xml:space="preserve">V súlade so zákonom č. 79/2015 Z. z. o odpadoch a o zmene a doplnení niektorých zákonov v platnom znení zhotoviteľ v plnom rozsahu zodpovedá za nakladanie s odpadmi, ktoré vznikli v súvislosti s realizáciou diela. </w:t>
      </w:r>
    </w:p>
    <w:p w:rsidR="0013145F" w:rsidRPr="009155B3" w:rsidRDefault="0013145F" w:rsidP="003433DB">
      <w:pPr>
        <w:pStyle w:val="Odsekzoznamu"/>
        <w:numPr>
          <w:ilvl w:val="0"/>
          <w:numId w:val="25"/>
        </w:numPr>
        <w:spacing w:after="14"/>
        <w:ind w:left="426" w:hanging="426"/>
        <w:jc w:val="both"/>
        <w:rPr>
          <w:sz w:val="22"/>
          <w:szCs w:val="22"/>
        </w:rPr>
      </w:pPr>
      <w:r w:rsidRPr="009155B3">
        <w:rPr>
          <w:color w:val="000000"/>
          <w:sz w:val="22"/>
          <w:szCs w:val="22"/>
        </w:rPr>
        <w:t>Zhotoviteľ je povinný pri každom úniku nebezpečných látok do okolitého prostredia alebo pri každej ekologickej havárii informovať objednávateľa a vzniknutú haváriu odstrániť v spolupráci s objednávateľom na svoje náklady.</w:t>
      </w:r>
      <w:r w:rsidRPr="009155B3">
        <w:rPr>
          <w:sz w:val="22"/>
          <w:szCs w:val="22"/>
        </w:rPr>
        <w:t xml:space="preserve"> </w:t>
      </w:r>
    </w:p>
    <w:p w:rsidR="0013145F" w:rsidRPr="009155B3" w:rsidRDefault="0013145F" w:rsidP="0013145F">
      <w:pPr>
        <w:spacing w:after="14"/>
        <w:ind w:left="1418"/>
        <w:rPr>
          <w:rFonts w:ascii="Times New Roman" w:hAnsi="Times New Roman"/>
          <w:sz w:val="22"/>
          <w:szCs w:val="22"/>
        </w:rPr>
      </w:pPr>
    </w:p>
    <w:p w:rsidR="0013145F" w:rsidRPr="009155B3" w:rsidRDefault="0013145F" w:rsidP="0013145F">
      <w:pPr>
        <w:ind w:left="426" w:hanging="426"/>
        <w:rPr>
          <w:rFonts w:ascii="Times New Roman" w:hAnsi="Times New Roman"/>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X.</w:t>
      </w:r>
    </w:p>
    <w:p w:rsidR="0013145F" w:rsidRPr="009155B3" w:rsidRDefault="0013145F" w:rsidP="0013145F">
      <w:pPr>
        <w:ind w:left="426" w:hanging="426"/>
        <w:jc w:val="center"/>
        <w:rPr>
          <w:rFonts w:ascii="Times New Roman" w:hAnsi="Times New Roman"/>
          <w:b/>
          <w:bCs/>
          <w:sz w:val="22"/>
          <w:szCs w:val="22"/>
        </w:rPr>
      </w:pPr>
      <w:r w:rsidRPr="009155B3">
        <w:rPr>
          <w:rFonts w:ascii="Times New Roman" w:hAnsi="Times New Roman"/>
          <w:b/>
          <w:bCs/>
          <w:sz w:val="22"/>
          <w:szCs w:val="22"/>
        </w:rPr>
        <w:t>Osobitné ustanovenia</w:t>
      </w:r>
    </w:p>
    <w:p w:rsidR="0013145F" w:rsidRPr="009155B3" w:rsidRDefault="0013145F" w:rsidP="0013145F">
      <w:pPr>
        <w:ind w:left="426" w:hanging="426"/>
        <w:jc w:val="center"/>
        <w:rPr>
          <w:rFonts w:ascii="Times New Roman" w:hAnsi="Times New Roman"/>
          <w:b/>
          <w:bCs/>
          <w:sz w:val="22"/>
          <w:szCs w:val="22"/>
        </w:rPr>
      </w:pPr>
    </w:p>
    <w:p w:rsidR="0013145F" w:rsidRPr="009155B3" w:rsidRDefault="0013145F" w:rsidP="003433DB">
      <w:pPr>
        <w:numPr>
          <w:ilvl w:val="0"/>
          <w:numId w:val="15"/>
        </w:numPr>
        <w:ind w:left="426" w:hanging="426"/>
        <w:rPr>
          <w:rFonts w:ascii="Times New Roman" w:hAnsi="Times New Roman"/>
          <w:bCs/>
          <w:sz w:val="22"/>
          <w:szCs w:val="22"/>
        </w:rPr>
      </w:pPr>
      <w:r w:rsidRPr="009155B3">
        <w:rPr>
          <w:rFonts w:ascii="Times New Roman" w:hAnsi="Times New Roman"/>
          <w:bCs/>
          <w:sz w:val="22"/>
          <w:szCs w:val="22"/>
        </w:rPr>
        <w:t>Zhotoviteľ vyhlasuje, že vzhľadom na finančné plnenie  tejto zmluvy o dielo si je vedomý skutočnosti, že sa považuje za partnera verejného sektora v zmysle ustanovenia § 2 zákona č.</w:t>
      </w:r>
      <w:r w:rsidRPr="009155B3">
        <w:rPr>
          <w:rFonts w:ascii="Times New Roman" w:hAnsi="Times New Roman"/>
          <w:sz w:val="22"/>
          <w:szCs w:val="22"/>
        </w:rPr>
        <w:t> </w:t>
      </w:r>
      <w:r w:rsidRPr="009155B3">
        <w:rPr>
          <w:rFonts w:ascii="Times New Roman" w:hAnsi="Times New Roman"/>
          <w:bCs/>
          <w:sz w:val="22"/>
          <w:szCs w:val="22"/>
        </w:rPr>
        <w:t>315/2016 Z. z. o registri partnerov verejného sektora a o zmene a doplnení niektorých zákonov (ďalej len „ZoRPVS“), a vyhlasuje, že je zapísaný v registri partnerov verejného sektora (ďalej len „register“), ktorého správcom a prevádzkovateľom je Ministerstvo spravodlivosti Slovenskej republiky. Zhotoviteľ tiež vyhlasuje, že v prípade, ak bude plniť predmet tejto zmluvy o dielo prostredníctvom subdodávateľov, ktorí majú povinnosť zapisovať sa do registra v zmysle ZoRPVS,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 subdodávateľa.</w:t>
      </w:r>
    </w:p>
    <w:p w:rsidR="0013145F" w:rsidRPr="009155B3" w:rsidRDefault="0013145F" w:rsidP="003433DB">
      <w:pPr>
        <w:numPr>
          <w:ilvl w:val="0"/>
          <w:numId w:val="15"/>
        </w:numPr>
        <w:ind w:left="426" w:hanging="426"/>
        <w:rPr>
          <w:rFonts w:ascii="Times New Roman" w:hAnsi="Times New Roman"/>
          <w:bCs/>
          <w:sz w:val="22"/>
          <w:szCs w:val="22"/>
        </w:rPr>
      </w:pPr>
      <w:r w:rsidRPr="009155B3">
        <w:rPr>
          <w:rFonts w:ascii="Times New Roman" w:hAnsi="Times New Roman"/>
          <w:bCs/>
          <w:sz w:val="22"/>
          <w:szCs w:val="22"/>
        </w:rPr>
        <w:t>Za podstatné porušenie tejto zmluvy o dielo v súvislosti so ZoRPVS s právom objednávateľa odstúpiť od tejto zmluvy o dielo sa rozumie:</w:t>
      </w:r>
    </w:p>
    <w:p w:rsidR="0013145F" w:rsidRPr="009155B3" w:rsidRDefault="0013145F" w:rsidP="003433DB">
      <w:pPr>
        <w:numPr>
          <w:ilvl w:val="0"/>
          <w:numId w:val="16"/>
        </w:numPr>
        <w:ind w:left="567" w:firstLine="0"/>
        <w:rPr>
          <w:rFonts w:ascii="Times New Roman" w:hAnsi="Times New Roman"/>
          <w:bCs/>
          <w:sz w:val="22"/>
          <w:szCs w:val="22"/>
        </w:rPr>
      </w:pPr>
      <w:r w:rsidRPr="009155B3">
        <w:rPr>
          <w:rFonts w:ascii="Times New Roman" w:hAnsi="Times New Roman"/>
          <w:bCs/>
          <w:sz w:val="22"/>
          <w:szCs w:val="22"/>
        </w:rPr>
        <w:t>ak dôjde k výmazu zhotoviteľa ako partnera verejného sektora, z registra počas platnosti tejto zmluvy o dielo;</w:t>
      </w:r>
    </w:p>
    <w:p w:rsidR="0013145F" w:rsidRPr="009155B3" w:rsidRDefault="0013145F" w:rsidP="003433DB">
      <w:pPr>
        <w:numPr>
          <w:ilvl w:val="0"/>
          <w:numId w:val="16"/>
        </w:numPr>
        <w:ind w:left="567" w:firstLine="0"/>
        <w:rPr>
          <w:rFonts w:ascii="Times New Roman" w:hAnsi="Times New Roman"/>
          <w:bCs/>
          <w:sz w:val="22"/>
          <w:szCs w:val="22"/>
        </w:rPr>
      </w:pPr>
      <w:r w:rsidRPr="009155B3">
        <w:rPr>
          <w:rFonts w:ascii="Times New Roman" w:hAnsi="Times New Roman"/>
          <w:bCs/>
          <w:sz w:val="22"/>
          <w:szCs w:val="22"/>
        </w:rPr>
        <w:t>ak je partner verejného sektora (zhotoviteľ) viac ako 30 dní v omeškaní so splnením povinnosti podľa § 10 ods. 2 tretej vety ZoRPVS;</w:t>
      </w:r>
    </w:p>
    <w:p w:rsidR="0013145F" w:rsidRPr="009155B3" w:rsidRDefault="0013145F" w:rsidP="003433DB">
      <w:pPr>
        <w:numPr>
          <w:ilvl w:val="0"/>
          <w:numId w:val="16"/>
        </w:numPr>
        <w:ind w:left="709" w:hanging="142"/>
        <w:rPr>
          <w:rFonts w:ascii="Times New Roman" w:hAnsi="Times New Roman"/>
          <w:bCs/>
          <w:sz w:val="22"/>
          <w:szCs w:val="22"/>
        </w:rPr>
      </w:pPr>
      <w:r w:rsidRPr="009155B3">
        <w:rPr>
          <w:rFonts w:ascii="Times New Roman" w:hAnsi="Times New Roman"/>
          <w:bCs/>
          <w:sz w:val="22"/>
          <w:szCs w:val="22"/>
        </w:rPr>
        <w:t>ak počas platnosti tejto zmluvy použije zhotoviteľ subdodávateľa nezapísaného v registri, hoci takýto subdodávateľ mal byť v zmysle ZoRPVS zapísaný v registri, prípadne ak bol subdodávateľ počas plnenia predmetu tejto zmluvy vymazaný z registra a zhotoviteľ ho naďalej používal na plnenie predmetu tejto zmluvy ako svojho subdodávateľa.</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3. </w:t>
      </w:r>
      <w:r w:rsidRPr="009155B3">
        <w:rPr>
          <w:rFonts w:ascii="Times New Roman" w:hAnsi="Times New Roman"/>
          <w:sz w:val="22"/>
          <w:szCs w:val="22"/>
        </w:rPr>
        <w:tab/>
        <w:t>Zhotoviteľ najneskôr pred podpisom zmluvy zmluvnými stranami, predloží objednávateľovi nasledovné doklady, ktoré tvoria Prílohu č. 4</w:t>
      </w:r>
      <w:r w:rsidRPr="009155B3">
        <w:rPr>
          <w:rFonts w:ascii="Times New Roman" w:hAnsi="Times New Roman"/>
          <w:b/>
          <w:sz w:val="22"/>
          <w:szCs w:val="22"/>
        </w:rPr>
        <w:t xml:space="preserve"> </w:t>
      </w:r>
      <w:r w:rsidRPr="009155B3">
        <w:rPr>
          <w:rFonts w:ascii="Times New Roman" w:hAnsi="Times New Roman"/>
          <w:sz w:val="22"/>
          <w:szCs w:val="22"/>
        </w:rPr>
        <w:t xml:space="preserve">(doklady) tejto zmluvy o dielo  : </w:t>
      </w:r>
    </w:p>
    <w:p w:rsidR="0013145F" w:rsidRPr="009155B3" w:rsidRDefault="0013145F" w:rsidP="0013145F">
      <w:pPr>
        <w:spacing w:after="14"/>
        <w:ind w:left="709" w:hanging="283"/>
        <w:rPr>
          <w:rFonts w:ascii="Times New Roman" w:hAnsi="Times New Roman"/>
          <w:sz w:val="22"/>
          <w:szCs w:val="22"/>
        </w:rPr>
      </w:pPr>
      <w:r w:rsidRPr="009155B3">
        <w:rPr>
          <w:rFonts w:ascii="Times New Roman" w:hAnsi="Times New Roman"/>
          <w:sz w:val="22"/>
          <w:szCs w:val="22"/>
        </w:rPr>
        <w:t>a) originál/úradne overenú kópiu dokladu preukazujúceho uzatvorené poistenie zodpovednosti za škodu vzniknutú v súvislosti s výkonom činností uchádzača alebo jeho subdodávateľov tretej (inej) osobe, s platnosťou po celú dobu trvania zmluvy o dielo, na poistnú sumu  minimálne vo výške celkovej ceny diela,</w:t>
      </w:r>
    </w:p>
    <w:p w:rsidR="0013145F" w:rsidRPr="009155B3" w:rsidRDefault="0013145F" w:rsidP="0013145F">
      <w:pPr>
        <w:spacing w:after="14"/>
        <w:ind w:left="709" w:hanging="283"/>
        <w:rPr>
          <w:rFonts w:ascii="Times New Roman" w:hAnsi="Times New Roman"/>
          <w:sz w:val="22"/>
          <w:szCs w:val="22"/>
        </w:rPr>
      </w:pPr>
      <w:r w:rsidRPr="009155B3">
        <w:rPr>
          <w:rFonts w:ascii="Times New Roman" w:hAnsi="Times New Roman"/>
          <w:sz w:val="22"/>
          <w:szCs w:val="22"/>
        </w:rPr>
        <w:t xml:space="preserve">b) originál/úradne overenú kópiu dokladov preukazujúcich splnenie podmienok účasti osobného postavenia podľa § 32 ods. 1 zákona o verejnom obstarávaní, a to za každého subdodávateľa uchádzača; </w:t>
      </w:r>
      <w:r w:rsidRPr="009155B3">
        <w:rPr>
          <w:rFonts w:ascii="Times New Roman" w:hAnsi="Times New Roman"/>
          <w:bCs/>
          <w:sz w:val="22"/>
          <w:szCs w:val="22"/>
        </w:rPr>
        <w:t xml:space="preserve">Pre preukazovanie splnenia podmienok účasti osobného postavenia sa primerane použijú ustanovenia § 152 ods. 1 a § 152 ods. 3 zákona o verejnom obstarávaní </w:t>
      </w:r>
      <w:r w:rsidRPr="009155B3">
        <w:rPr>
          <w:rFonts w:ascii="Times New Roman" w:hAnsi="Times New Roman"/>
          <w:sz w:val="22"/>
          <w:szCs w:val="22"/>
        </w:rPr>
        <w:t>(zápis v inom obdobnom zozname vedenom príslušným orgánom členského štátu je subdodávateľ povinný predložiť)</w:t>
      </w:r>
      <w:r w:rsidRPr="009155B3">
        <w:rPr>
          <w:rFonts w:ascii="Times New Roman" w:hAnsi="Times New Roman"/>
          <w:bCs/>
          <w:sz w:val="22"/>
          <w:szCs w:val="22"/>
        </w:rPr>
        <w:t>,</w:t>
      </w:r>
      <w:r w:rsidRPr="009155B3">
        <w:rPr>
          <w:rFonts w:ascii="Times New Roman" w:hAnsi="Times New Roman"/>
          <w:sz w:val="22"/>
          <w:szCs w:val="22"/>
        </w:rPr>
        <w:t xml:space="preserve"> </w:t>
      </w:r>
    </w:p>
    <w:p w:rsidR="0013145F" w:rsidRPr="009155B3" w:rsidRDefault="0013145F" w:rsidP="0013145F">
      <w:pPr>
        <w:spacing w:after="14"/>
        <w:ind w:left="709" w:hanging="283"/>
        <w:rPr>
          <w:rFonts w:ascii="Times New Roman" w:hAnsi="Times New Roman"/>
          <w:sz w:val="22"/>
          <w:szCs w:val="22"/>
          <w:lang w:eastAsia="x-none"/>
        </w:rPr>
      </w:pPr>
      <w:r w:rsidRPr="009155B3">
        <w:rPr>
          <w:rFonts w:ascii="Times New Roman" w:hAnsi="Times New Roman"/>
          <w:sz w:val="22"/>
          <w:szCs w:val="22"/>
          <w:lang w:eastAsia="x-none"/>
        </w:rPr>
        <w:t>c) originál/</w:t>
      </w:r>
      <w:r w:rsidRPr="009155B3">
        <w:rPr>
          <w:rFonts w:ascii="Times New Roman" w:hAnsi="Times New Roman"/>
          <w:sz w:val="22"/>
          <w:szCs w:val="22"/>
          <w:lang w:val="x-none" w:eastAsia="x-none"/>
        </w:rPr>
        <w:t xml:space="preserve">úradne overenú kópiu dokladu o odbornej spôsobilosti na výkon činnosti stavbyvedúceho na základe osobitného predpisu – odborná spôsobilosť na vybraté činnosti vo výstavbe podľa zákona č. 50/1976 Zb. o územnom plánovaní a stavebnom poriadku vo výstavbe (stavebný zákon) v znení neskorších predpisov a zákona č. 138/1992 Zb. o autorizovaných architektoch a autorizovaných stavebných inžinieroch v znení neskorších predpisov, t. j. </w:t>
      </w:r>
      <w:r w:rsidRPr="009155B3">
        <w:rPr>
          <w:rFonts w:ascii="Times New Roman" w:hAnsi="Times New Roman"/>
          <w:sz w:val="22"/>
          <w:szCs w:val="22"/>
          <w:lang w:eastAsia="x-none"/>
        </w:rPr>
        <w:t>originál/</w:t>
      </w:r>
      <w:r w:rsidRPr="009155B3">
        <w:rPr>
          <w:rFonts w:ascii="Times New Roman" w:hAnsi="Times New Roman"/>
          <w:sz w:val="22"/>
          <w:szCs w:val="22"/>
          <w:lang w:val="x-none" w:eastAsia="x-none"/>
        </w:rPr>
        <w:t>úradne overenú kópiu osvedčenia o vykonaní odbornej skúšky pre činnosť stavbyvedúci s odborným zameraním pozemné stavby pre osobu, ktorá bude vykonávať stavebný dozor uchádzača. V prípade, že uvedené osvedčenie bolo vydané po 1.1.2009, tzn. bez označenia odborného zamerania, predloží spolu s osvedčením aj potvrdenie Slovenskej komory stavebných inžinierov s uvedením podrobnejšieho rozsahu odborného zamerania</w:t>
      </w:r>
      <w:r w:rsidRPr="009155B3">
        <w:rPr>
          <w:rFonts w:ascii="Times New Roman" w:hAnsi="Times New Roman"/>
          <w:sz w:val="22"/>
          <w:szCs w:val="22"/>
          <w:lang w:eastAsia="x-none"/>
        </w:rPr>
        <w:t>, alebo jeho ekvivalent</w:t>
      </w:r>
      <w:r w:rsidRPr="009155B3">
        <w:rPr>
          <w:rFonts w:ascii="Times New Roman" w:hAnsi="Times New Roman"/>
          <w:sz w:val="22"/>
          <w:szCs w:val="22"/>
        </w:rPr>
        <w:t xml:space="preserve"> podľa príslušných právnych predpisov v krajine sídla </w:t>
      </w:r>
      <w:r w:rsidRPr="009155B3">
        <w:rPr>
          <w:rFonts w:ascii="Times New Roman" w:hAnsi="Times New Roman"/>
          <w:sz w:val="22"/>
          <w:szCs w:val="22"/>
        </w:rPr>
        <w:lastRenderedPageBreak/>
        <w:t>uchádzača, na základe ktorého je oprávnený vykonávať požadovanú odbornú spôsobilosť v krajine svojho sídla,</w:t>
      </w:r>
    </w:p>
    <w:p w:rsidR="0013145F" w:rsidRPr="009155B3" w:rsidRDefault="0013145F" w:rsidP="0013145F">
      <w:pPr>
        <w:tabs>
          <w:tab w:val="left" w:pos="1418"/>
        </w:tabs>
        <w:ind w:left="709" w:hanging="283"/>
        <w:rPr>
          <w:rFonts w:ascii="Times New Roman" w:hAnsi="Times New Roman"/>
          <w:sz w:val="22"/>
          <w:szCs w:val="22"/>
        </w:rPr>
      </w:pPr>
      <w:r w:rsidRPr="009155B3">
        <w:rPr>
          <w:rFonts w:ascii="Times New Roman" w:hAnsi="Times New Roman"/>
          <w:sz w:val="22"/>
          <w:szCs w:val="22"/>
        </w:rPr>
        <w:t>d) originál/úradne overenú kópiu dokladu o odbornej spôsobilosti revízneho technika na výkon činnosti na technickom zariadení elektrickom pre stupeň odbornej spôsobilosti: Revízny technik vyhradeného technického zariadenia elektrického podľa zákona č. 124/2006 Z. z. o bezpečnosti a ochrane zdravia pri práci v znení neskorších predpisov, v zmysle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alebo jeho ekvivalent podľa príslušných právnych predpisov v krajine sídla uchádzača, na základe ktorého je oprávnený vykonávať požadovanú odbornú spôsobilosť v krajine svojho sídla,</w:t>
      </w:r>
    </w:p>
    <w:p w:rsidR="0013145F" w:rsidRPr="009155B3" w:rsidRDefault="0013145F" w:rsidP="0013145F">
      <w:pPr>
        <w:tabs>
          <w:tab w:val="left" w:pos="1418"/>
        </w:tabs>
        <w:ind w:left="709" w:hanging="283"/>
        <w:rPr>
          <w:rFonts w:ascii="Times New Roman" w:hAnsi="Times New Roman"/>
          <w:sz w:val="22"/>
          <w:szCs w:val="22"/>
        </w:rPr>
      </w:pPr>
      <w:r w:rsidRPr="009155B3">
        <w:rPr>
          <w:rFonts w:ascii="Times New Roman" w:hAnsi="Times New Roman"/>
          <w:sz w:val="22"/>
          <w:szCs w:val="22"/>
        </w:rPr>
        <w:t>e) originál/úradne overenú kópiu dokladu o odbornej spôsobilosti revízneho technika na výkon činnosti oprava, rekonštrukcia a montáž vyhradeného technického zariadenia zdvíhacieho podľa zákona č. 124/2006 Z. z. o bezpečnosti a ochrane zdravia pri práci v znení neskorších predpisov a v zmysle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alebo jeho ekvivalent podľa príslušných právnych predpisov v krajine sídla uchádzača, na základe ktorého je oprávnený vykonávať požadovanú odbornú spôsobilosť v krajine svojho sídla.</w:t>
      </w:r>
    </w:p>
    <w:p w:rsidR="0013145F" w:rsidRPr="009155B3" w:rsidRDefault="0013145F" w:rsidP="0013145F">
      <w:pPr>
        <w:spacing w:after="14"/>
        <w:ind w:left="426"/>
        <w:rPr>
          <w:rFonts w:ascii="Times New Roman" w:hAnsi="Times New Roman"/>
          <w:sz w:val="22"/>
          <w:szCs w:val="22"/>
        </w:rPr>
      </w:pPr>
    </w:p>
    <w:p w:rsidR="0013145F" w:rsidRDefault="0013145F" w:rsidP="0013145F">
      <w:pPr>
        <w:ind w:left="709"/>
        <w:rPr>
          <w:rFonts w:ascii="Times New Roman" w:hAnsi="Times New Roman"/>
          <w:sz w:val="22"/>
          <w:szCs w:val="22"/>
        </w:rPr>
      </w:pPr>
    </w:p>
    <w:p w:rsidR="0013145F" w:rsidRPr="009155B3" w:rsidRDefault="0013145F" w:rsidP="0013145F">
      <w:pPr>
        <w:ind w:left="709"/>
        <w:rPr>
          <w:rFonts w:ascii="Times New Roman" w:hAnsi="Times New Roman"/>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XI.</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Prevzatie diela a prechod vlastníckeho práva</w:t>
      </w:r>
    </w:p>
    <w:p w:rsidR="0013145F" w:rsidRPr="009155B3" w:rsidRDefault="0013145F" w:rsidP="0013145F">
      <w:pPr>
        <w:jc w:val="center"/>
        <w:rPr>
          <w:rFonts w:ascii="Times New Roman" w:hAnsi="Times New Roman"/>
          <w:sz w:val="22"/>
          <w:szCs w:val="22"/>
        </w:rPr>
      </w:pPr>
    </w:p>
    <w:p w:rsidR="0013145F" w:rsidRPr="009155B3" w:rsidRDefault="0013145F" w:rsidP="003433DB">
      <w:pPr>
        <w:numPr>
          <w:ilvl w:val="0"/>
          <w:numId w:val="24"/>
        </w:numPr>
        <w:spacing w:after="14"/>
        <w:rPr>
          <w:rFonts w:ascii="Times New Roman" w:hAnsi="Times New Roman"/>
          <w:sz w:val="22"/>
          <w:szCs w:val="22"/>
        </w:rPr>
      </w:pPr>
      <w:r w:rsidRPr="009155B3">
        <w:rPr>
          <w:rFonts w:ascii="Times New Roman" w:hAnsi="Times New Roman"/>
          <w:sz w:val="22"/>
          <w:szCs w:val="22"/>
        </w:rPr>
        <w:t xml:space="preserve">Zhotoviteľ a objednávateľ sa dohodli, že vlastnícke právo k predmetu zmluvy prechádza na objednávateľa dňom prevzatia diela ako celku, t.j. dňom podpísania odovzdávacieho/preberacieho protokolu obidvomi zmluvnými stranami. </w:t>
      </w:r>
    </w:p>
    <w:p w:rsidR="0013145F" w:rsidRPr="009155B3" w:rsidRDefault="0013145F" w:rsidP="003433DB">
      <w:pPr>
        <w:numPr>
          <w:ilvl w:val="0"/>
          <w:numId w:val="24"/>
        </w:numPr>
        <w:rPr>
          <w:rFonts w:ascii="Times New Roman" w:hAnsi="Times New Roman"/>
          <w:sz w:val="22"/>
          <w:szCs w:val="22"/>
        </w:rPr>
      </w:pPr>
      <w:r w:rsidRPr="009155B3">
        <w:rPr>
          <w:rFonts w:ascii="Times New Roman" w:hAnsi="Times New Roman"/>
          <w:sz w:val="22"/>
          <w:szCs w:val="22"/>
        </w:rPr>
        <w:t xml:space="preserve">Najneskôr v deň protokolárneho odovzdania/prevzatia diela odovzdá zhotoviteľ objednávateľovi dva výtlačky skutočného vyhotovenia stavby, správy o vykonaní odborných prehliadok a skúšok vyhradených technických zariadení, prehlásenia o zhode, atesty, osvedčenia o akosti a kompletnosti jednotlivých zariadení, certifikáty, potvrdenia o ekologickej likvidácii všetkých odpadov, ako aj ďalšiu dokumentáciu na zaistenie bezpečnosti a ochrany zdravia pri práci, nevyhnutnú k zabezpečeniu užívania riadne dokončeného diela objednávateľom, najmä v súlade s ustanoveniami § 13 zákona č. 124/2006 Z.z. o bezpečnosti a ochrane zdravia pri práci o zmene a doplnení niektorých zákonov. Bez týchto náležitostí objednávateľ k odovzdávaciemu/preberaciemu konaniu nepristúpi. </w:t>
      </w:r>
    </w:p>
    <w:p w:rsidR="0013145F" w:rsidRPr="009155B3" w:rsidRDefault="0013145F" w:rsidP="003433DB">
      <w:pPr>
        <w:pStyle w:val="Odsekzoznamu"/>
        <w:numPr>
          <w:ilvl w:val="0"/>
          <w:numId w:val="24"/>
        </w:numPr>
        <w:jc w:val="both"/>
        <w:rPr>
          <w:sz w:val="22"/>
          <w:szCs w:val="22"/>
        </w:rPr>
      </w:pPr>
      <w:r w:rsidRPr="009155B3">
        <w:rPr>
          <w:sz w:val="22"/>
          <w:szCs w:val="22"/>
        </w:rPr>
        <w:t>Zhotoviteľ je povinný plánovaný deň odovzdania a prevzatia diela oznámiť objednávateľovi najneskôr tri pracovné dni vopred.</w:t>
      </w:r>
    </w:p>
    <w:p w:rsidR="0013145F" w:rsidRPr="009155B3" w:rsidRDefault="0013145F" w:rsidP="003433DB">
      <w:pPr>
        <w:numPr>
          <w:ilvl w:val="0"/>
          <w:numId w:val="24"/>
        </w:numPr>
        <w:rPr>
          <w:rFonts w:ascii="Times New Roman" w:hAnsi="Times New Roman"/>
        </w:rPr>
      </w:pPr>
      <w:r w:rsidRPr="009155B3">
        <w:rPr>
          <w:rFonts w:ascii="Times New Roman" w:hAnsi="Times New Roman"/>
          <w:sz w:val="22"/>
          <w:szCs w:val="22"/>
        </w:rPr>
        <w:t xml:space="preserve">Dielo bude zhotoviteľom odovzdané a objednávateľom prevzaté, v mieste zhotovenia diela, na základe podpísaného odovzdávacieho/preberacieho protokolu aj v prípade, že v zápisnici o odovzdaní a prevzatí diela budú uvedené vady a/alebo nedorobky, ktoré samy osebe ani v spojení s inými nebránia riadnemu užívaniu diela. Tieto zjavné vady musia byť uvedené v zápisnici o odovzdaní a prevzatí diela so stanovením termínu ich odstránenia. </w:t>
      </w:r>
    </w:p>
    <w:p w:rsidR="0013145F" w:rsidRPr="009155B3" w:rsidRDefault="0013145F" w:rsidP="003433DB">
      <w:pPr>
        <w:numPr>
          <w:ilvl w:val="0"/>
          <w:numId w:val="24"/>
        </w:numPr>
        <w:rPr>
          <w:rFonts w:ascii="Times New Roman" w:hAnsi="Times New Roman"/>
          <w:sz w:val="22"/>
          <w:szCs w:val="22"/>
        </w:rPr>
      </w:pPr>
      <w:r w:rsidRPr="009155B3">
        <w:rPr>
          <w:rFonts w:ascii="Times New Roman" w:hAnsi="Times New Roman"/>
          <w:sz w:val="22"/>
          <w:szCs w:val="22"/>
        </w:rPr>
        <w:t>Po odstránení vád a/alebo nedorobkov uvedených v zápisnici o odovzdaní a prevzatí diela, vyhotovia zmluvné strany osobitný záznam, potvrdzujúci ich odstránenie a dátum odstránenia.</w:t>
      </w:r>
    </w:p>
    <w:p w:rsidR="0013145F" w:rsidRPr="009155B3" w:rsidRDefault="0013145F" w:rsidP="003433DB">
      <w:pPr>
        <w:numPr>
          <w:ilvl w:val="0"/>
          <w:numId w:val="24"/>
        </w:numPr>
        <w:rPr>
          <w:rFonts w:ascii="Times New Roman" w:hAnsi="Times New Roman"/>
          <w:sz w:val="22"/>
          <w:szCs w:val="22"/>
        </w:rPr>
      </w:pPr>
      <w:r w:rsidRPr="009155B3">
        <w:rPr>
          <w:rFonts w:ascii="Times New Roman" w:hAnsi="Times New Roman"/>
          <w:sz w:val="22"/>
          <w:szCs w:val="22"/>
        </w:rPr>
        <w:t xml:space="preserve">Vadou sa rozumie odchýlka v kvalite, rozsahu a parametroch diela stanovených touto zmluvou a všeobecne záväznými technickými normami a predpismi. </w:t>
      </w:r>
    </w:p>
    <w:p w:rsidR="0013145F" w:rsidRPr="009155B3" w:rsidRDefault="0013145F" w:rsidP="003433DB">
      <w:pPr>
        <w:numPr>
          <w:ilvl w:val="0"/>
          <w:numId w:val="24"/>
        </w:numPr>
        <w:rPr>
          <w:rFonts w:ascii="Times New Roman" w:hAnsi="Times New Roman"/>
          <w:sz w:val="22"/>
          <w:szCs w:val="22"/>
        </w:rPr>
      </w:pPr>
      <w:r w:rsidRPr="009155B3">
        <w:rPr>
          <w:rFonts w:ascii="Times New Roman" w:hAnsi="Times New Roman"/>
          <w:sz w:val="22"/>
          <w:szCs w:val="22"/>
        </w:rPr>
        <w:t xml:space="preserve">Objednávateľ nepreberie dielo, ktorého zjavné vady budú brániť jeho uvedeniu do prevádzky a jeho riadnemu užívaniu. </w:t>
      </w:r>
    </w:p>
    <w:p w:rsidR="0013145F" w:rsidRPr="009155B3" w:rsidRDefault="0013145F" w:rsidP="003433DB">
      <w:pPr>
        <w:numPr>
          <w:ilvl w:val="0"/>
          <w:numId w:val="24"/>
        </w:numPr>
        <w:rPr>
          <w:rFonts w:ascii="Times New Roman" w:hAnsi="Times New Roman"/>
          <w:sz w:val="22"/>
          <w:szCs w:val="22"/>
        </w:rPr>
      </w:pPr>
      <w:r w:rsidRPr="009155B3">
        <w:rPr>
          <w:rFonts w:ascii="Times New Roman" w:hAnsi="Times New Roman"/>
          <w:sz w:val="22"/>
          <w:szCs w:val="22"/>
        </w:rPr>
        <w:t xml:space="preserve">Zhotoviteľ odstráni zistené zjavné vady a/alebo nedorobky na vlastné náklady. </w:t>
      </w:r>
    </w:p>
    <w:p w:rsidR="0013145F" w:rsidRPr="009155B3" w:rsidRDefault="0013145F" w:rsidP="003433DB">
      <w:pPr>
        <w:numPr>
          <w:ilvl w:val="0"/>
          <w:numId w:val="24"/>
        </w:numPr>
        <w:rPr>
          <w:rFonts w:ascii="Times New Roman" w:hAnsi="Times New Roman"/>
          <w:sz w:val="22"/>
          <w:szCs w:val="22"/>
        </w:rPr>
      </w:pPr>
      <w:r w:rsidRPr="009155B3">
        <w:rPr>
          <w:rFonts w:ascii="Times New Roman" w:hAnsi="Times New Roman"/>
          <w:sz w:val="22"/>
          <w:szCs w:val="22"/>
        </w:rPr>
        <w:lastRenderedPageBreak/>
        <w:t>Zmluvné strany sa dohodli, že zhotoviteľ dodá objednávateľovi každý zrekonštruovaný výťah (všetky jeho komponenty potrebné k rekonštrukcii) ako tovar nový, nerepasovaný a nepoužívaný, pričom objednávateľ sa zaväzuje tieto komponenty protokolárne prevziať a až do realizácie montážnych prác zhotoviteľom tieto komponenty na vlastné náklady a nebezpečenstvo v mieste montáže príslušného výťahu uschovať. Následne objednávateľ, na požiadanie zhotoviteľa, vydá uschovaný zrekonštruovaný výťah zhotoviteľovi za účelom jeho montáže a uvedenia do prevádzky. Dodanie zrekonštruovaného výťahu (všetkých jeho komponentov potrebných k rekonštrukcii) podľa tohto bodu nie je považované za zhotovenie diela podľa tejto zmluvy; zmluvné strany deklarujú, že podľa tohto bodu ide len o dodanie všetkých komponentov rekonštruovaného výťahu a ich dočasné uskladnenie objednávateľom tak, aby zhotoviteľ mal v mieste zhotovovania diela pripravené všetky komponenty rekonštruovaných výťahov priebežne k dispozícii za účelom plynulého vykonávania diela.</w:t>
      </w:r>
    </w:p>
    <w:p w:rsidR="0013145F" w:rsidRPr="009155B3" w:rsidRDefault="0013145F" w:rsidP="003433DB">
      <w:pPr>
        <w:numPr>
          <w:ilvl w:val="0"/>
          <w:numId w:val="24"/>
        </w:numPr>
        <w:rPr>
          <w:rFonts w:ascii="Times New Roman" w:hAnsi="Times New Roman"/>
          <w:sz w:val="22"/>
          <w:szCs w:val="22"/>
        </w:rPr>
      </w:pPr>
      <w:r w:rsidRPr="009155B3">
        <w:rPr>
          <w:rFonts w:ascii="Times New Roman" w:hAnsi="Times New Roman"/>
          <w:sz w:val="22"/>
          <w:szCs w:val="22"/>
        </w:rPr>
        <w:t>Zhotoviteľ nie je oprávnený postúpiť akúkoľvek svoju pohľadávku z tejto zmluvy o dielo na tretiu osobu bez predchádzajúceho písomného súhlasu objednávateľa. Písomný súhlas objednávateľa s týmto úkonom je zároveň platný len za podmienky, že bol na tento úkon udelený predchádzajúci písomný súhlas Ministerstva zdravotníctva SR. Právny úkon, ktorým budú postúpené pohľadávky zhotoviteľa v rozpore s týmto ustanovením je podľa § 39 zákona č. 40/1964 Zb.  Občiansky zákonník v znení neskorších predpisov, neplatný.</w:t>
      </w:r>
    </w:p>
    <w:p w:rsidR="0013145F" w:rsidRDefault="0013145F" w:rsidP="0013145F">
      <w:pPr>
        <w:rPr>
          <w:rFonts w:ascii="Times New Roman" w:hAnsi="Times New Roman"/>
          <w:sz w:val="22"/>
          <w:szCs w:val="22"/>
        </w:rPr>
      </w:pPr>
    </w:p>
    <w:p w:rsidR="0013145F" w:rsidRDefault="0013145F" w:rsidP="0013145F">
      <w:pPr>
        <w:rPr>
          <w:rFonts w:ascii="Times New Roman" w:hAnsi="Times New Roman"/>
          <w:sz w:val="22"/>
          <w:szCs w:val="22"/>
        </w:rPr>
      </w:pPr>
    </w:p>
    <w:p w:rsidR="0013145F" w:rsidRDefault="0013145F" w:rsidP="0013145F">
      <w:pPr>
        <w:rPr>
          <w:rFonts w:ascii="Times New Roman" w:hAnsi="Times New Roman"/>
          <w:sz w:val="22"/>
          <w:szCs w:val="22"/>
        </w:rPr>
      </w:pPr>
    </w:p>
    <w:p w:rsidR="0013145F" w:rsidRDefault="0013145F" w:rsidP="0013145F">
      <w:pPr>
        <w:rPr>
          <w:rFonts w:ascii="Times New Roman" w:hAnsi="Times New Roman"/>
          <w:sz w:val="22"/>
          <w:szCs w:val="22"/>
        </w:rPr>
      </w:pPr>
    </w:p>
    <w:p w:rsidR="0013145F" w:rsidRDefault="0013145F" w:rsidP="0013145F">
      <w:pPr>
        <w:rPr>
          <w:rFonts w:ascii="Times New Roman" w:hAnsi="Times New Roman"/>
          <w:sz w:val="22"/>
          <w:szCs w:val="22"/>
        </w:rPr>
      </w:pPr>
    </w:p>
    <w:p w:rsidR="0013145F" w:rsidRPr="009155B3" w:rsidRDefault="0013145F" w:rsidP="0013145F">
      <w:pPr>
        <w:rPr>
          <w:rFonts w:ascii="Times New Roman" w:hAnsi="Times New Roman"/>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XII.</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Zmluvné pokuty</w:t>
      </w:r>
    </w:p>
    <w:p w:rsidR="0013145F" w:rsidRPr="009155B3" w:rsidRDefault="0013145F" w:rsidP="0013145F">
      <w:pPr>
        <w:jc w:val="center"/>
        <w:rPr>
          <w:rFonts w:ascii="Times New Roman" w:hAnsi="Times New Roman"/>
          <w:sz w:val="22"/>
          <w:szCs w:val="22"/>
        </w:rPr>
      </w:pP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1. </w:t>
      </w:r>
      <w:r w:rsidRPr="009155B3">
        <w:rPr>
          <w:rFonts w:ascii="Times New Roman" w:hAnsi="Times New Roman"/>
          <w:sz w:val="22"/>
          <w:szCs w:val="22"/>
        </w:rPr>
        <w:tab/>
        <w:t xml:space="preserve">Ak je zhotoviteľ v omeškaní s odovzdaním diela podľa tejto zmluvy  bez zavinenia objednávateľa, objednávateľ má nárok na zaplatenie zmluvnej pokuty zhotoviteľom vo výške 0,1 % z ceny za dielo, za každý začatý deň omeškania. </w:t>
      </w:r>
    </w:p>
    <w:p w:rsidR="0013145F" w:rsidRPr="009155B3" w:rsidRDefault="0013145F" w:rsidP="0013145F">
      <w:pPr>
        <w:ind w:left="426" w:hanging="426"/>
        <w:rPr>
          <w:rFonts w:ascii="Times New Roman" w:hAnsi="Times New Roman"/>
        </w:rPr>
      </w:pPr>
      <w:r w:rsidRPr="009155B3">
        <w:rPr>
          <w:rFonts w:ascii="Times New Roman" w:hAnsi="Times New Roman"/>
          <w:sz w:val="22"/>
          <w:szCs w:val="22"/>
        </w:rPr>
        <w:t xml:space="preserve">2. </w:t>
      </w:r>
      <w:r w:rsidRPr="009155B3">
        <w:rPr>
          <w:rFonts w:ascii="Times New Roman" w:hAnsi="Times New Roman"/>
          <w:sz w:val="22"/>
          <w:szCs w:val="22"/>
        </w:rPr>
        <w:tab/>
        <w:t>Ak zhotoviteľ nezačne s odstraňovaním vád v čase podľa tejto zmluvy, má objednávateľ nárok na zaplatenie zmluvnej pokuty zhotoviteľom vo výške 100 EUR za každý začatý deň omeškania za každú oprávnene reklamovanú vadu.</w:t>
      </w:r>
    </w:p>
    <w:p w:rsidR="0013145F" w:rsidRPr="009155B3" w:rsidRDefault="0013145F" w:rsidP="0013145F">
      <w:pPr>
        <w:ind w:left="426" w:hanging="426"/>
        <w:rPr>
          <w:rFonts w:ascii="Times New Roman" w:hAnsi="Times New Roman"/>
        </w:rPr>
      </w:pPr>
      <w:r w:rsidRPr="009155B3">
        <w:rPr>
          <w:rFonts w:ascii="Times New Roman" w:hAnsi="Times New Roman"/>
          <w:sz w:val="22"/>
          <w:szCs w:val="22"/>
        </w:rPr>
        <w:t xml:space="preserve">3. </w:t>
      </w:r>
      <w:r w:rsidRPr="009155B3">
        <w:rPr>
          <w:rFonts w:ascii="Times New Roman" w:hAnsi="Times New Roman"/>
          <w:sz w:val="22"/>
          <w:szCs w:val="22"/>
        </w:rPr>
        <w:tab/>
        <w:t xml:space="preserve"> </w:t>
      </w:r>
      <w:r w:rsidRPr="009155B3">
        <w:rPr>
          <w:rFonts w:ascii="Times New Roman" w:hAnsi="Times New Roman"/>
          <w:color w:val="000000"/>
          <w:sz w:val="22"/>
          <w:szCs w:val="22"/>
        </w:rPr>
        <w:t xml:space="preserve">Ak objednávateľ dielo prevezme aj s vadami a/alebo nedorobkami, ktoré samy o sebe, ani v spojení s inými nebránia riadnemu užívaniu diela a zhotoviteľ tieto vady a/alebo nedorobky neodstráni v lehote stanovenej v zápisnici o odovzdaní a prevzatí diela, objednávateľ má nárok na zaplatenie zmluvnej pokuty zhotoviteľom vo výške 100,- EUR  za každú vadu a/alebo nedorobok a každý začatý deň omeškania s jej odstránením. </w:t>
      </w:r>
    </w:p>
    <w:p w:rsidR="0013145F" w:rsidRPr="009155B3" w:rsidRDefault="0013145F" w:rsidP="0013145F">
      <w:pPr>
        <w:widowControl w:val="0"/>
        <w:ind w:left="426"/>
        <w:rPr>
          <w:rFonts w:ascii="Times New Roman" w:hAnsi="Times New Roman"/>
          <w:color w:val="000000"/>
          <w:sz w:val="22"/>
          <w:szCs w:val="22"/>
        </w:rPr>
      </w:pPr>
      <w:r w:rsidRPr="009155B3">
        <w:rPr>
          <w:rFonts w:ascii="Times New Roman" w:hAnsi="Times New Roman"/>
          <w:color w:val="000000"/>
          <w:sz w:val="22"/>
          <w:szCs w:val="22"/>
        </w:rPr>
        <w:t xml:space="preserve">Zmluvné strany sa ďalej dohodli, že objednávateľ má nárok na zaplatenie zmluvnej pokuty zhotoviteľom vo výške 20 % z ceny diela bez DPH uvedenej v  tejto zmluve za porušenie povinnosti zhotoviteľa podľa tejto zmluvy, na základe ktorého objednávateľ v súlade s touto zmluvou alebo zákonom odstúpi od tejto zmluvy. </w:t>
      </w:r>
    </w:p>
    <w:p w:rsidR="0013145F" w:rsidRPr="009155B3" w:rsidRDefault="0013145F" w:rsidP="0013145F">
      <w:pPr>
        <w:ind w:left="426" w:hanging="426"/>
        <w:rPr>
          <w:rFonts w:ascii="Times New Roman" w:hAnsi="Times New Roman"/>
          <w:sz w:val="22"/>
          <w:szCs w:val="22"/>
        </w:rPr>
      </w:pP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4. </w:t>
      </w:r>
      <w:r w:rsidRPr="009155B3">
        <w:rPr>
          <w:rFonts w:ascii="Times New Roman" w:hAnsi="Times New Roman"/>
          <w:sz w:val="22"/>
          <w:szCs w:val="22"/>
        </w:rPr>
        <w:tab/>
        <w:t xml:space="preserve">Zmluvné strany sa dohodli, že objednávateľ je oprávnený popri nároku na zmluvnú pokutu požadovať od zhotoviteľa aj náhradu škody v celom rozsahu, ktorá mu činnosťou alebo porušením zmluvných povinnosti zhotoviteľa vznikla.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5. </w:t>
      </w:r>
      <w:r w:rsidRPr="009155B3">
        <w:rPr>
          <w:rFonts w:ascii="Times New Roman" w:hAnsi="Times New Roman"/>
          <w:sz w:val="22"/>
          <w:szCs w:val="22"/>
        </w:rPr>
        <w:tab/>
        <w:t xml:space="preserve">Zhotoviteľ berie na vedomie, že prípadnú škodu spôsobenú krádežou, stratou, zničením alebo iným poškodením majetku v správe objednávateľa (na stavenisku) znáša v plnom rozsahu. </w:t>
      </w:r>
    </w:p>
    <w:p w:rsidR="0013145F" w:rsidRPr="009155B3" w:rsidRDefault="0013145F" w:rsidP="0013145F">
      <w:pPr>
        <w:ind w:left="705" w:hanging="705"/>
        <w:rPr>
          <w:rFonts w:ascii="Times New Roman" w:hAnsi="Times New Roman"/>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XIII.</w:t>
      </w:r>
    </w:p>
    <w:p w:rsidR="0013145F" w:rsidRPr="009155B3" w:rsidRDefault="0013145F" w:rsidP="0013145F">
      <w:pPr>
        <w:jc w:val="center"/>
        <w:rPr>
          <w:rFonts w:ascii="Times New Roman" w:hAnsi="Times New Roman"/>
          <w:b/>
          <w:bCs/>
          <w:sz w:val="22"/>
          <w:szCs w:val="22"/>
        </w:rPr>
      </w:pPr>
      <w:r w:rsidRPr="009155B3">
        <w:rPr>
          <w:rFonts w:ascii="Times New Roman" w:hAnsi="Times New Roman"/>
          <w:b/>
          <w:bCs/>
          <w:sz w:val="22"/>
          <w:szCs w:val="22"/>
        </w:rPr>
        <w:t>Zánik zmluvy</w:t>
      </w:r>
    </w:p>
    <w:p w:rsidR="0013145F" w:rsidRPr="009155B3" w:rsidRDefault="0013145F" w:rsidP="0013145F">
      <w:pPr>
        <w:jc w:val="center"/>
        <w:rPr>
          <w:rFonts w:ascii="Times New Roman" w:hAnsi="Times New Roman"/>
          <w:sz w:val="22"/>
          <w:szCs w:val="22"/>
        </w:rPr>
      </w:pPr>
    </w:p>
    <w:p w:rsidR="0013145F" w:rsidRPr="009155B3" w:rsidRDefault="0013145F" w:rsidP="003433DB">
      <w:pPr>
        <w:widowControl w:val="0"/>
        <w:numPr>
          <w:ilvl w:val="0"/>
          <w:numId w:val="33"/>
        </w:numPr>
        <w:spacing w:line="254" w:lineRule="exact"/>
        <w:ind w:left="426" w:hanging="426"/>
        <w:rPr>
          <w:rFonts w:ascii="Times New Roman" w:hAnsi="Times New Roman"/>
          <w:iCs/>
          <w:color w:val="000000"/>
          <w:sz w:val="22"/>
          <w:szCs w:val="22"/>
        </w:rPr>
      </w:pPr>
      <w:r w:rsidRPr="009155B3">
        <w:rPr>
          <w:rFonts w:ascii="Times New Roman" w:hAnsi="Times New Roman"/>
          <w:iCs/>
          <w:color w:val="000000"/>
          <w:sz w:val="22"/>
          <w:szCs w:val="22"/>
        </w:rPr>
        <w:t xml:space="preserve">Túto zmluvu je možné ukončiť : </w:t>
      </w:r>
    </w:p>
    <w:p w:rsidR="0013145F" w:rsidRPr="009155B3" w:rsidRDefault="0013145F" w:rsidP="003433DB">
      <w:pPr>
        <w:widowControl w:val="0"/>
        <w:numPr>
          <w:ilvl w:val="0"/>
          <w:numId w:val="32"/>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písomnou dohodou zmluvných strán, pričom táto zmluva sa zrušuje dňom</w:t>
      </w:r>
      <w:r w:rsidRPr="009155B3">
        <w:rPr>
          <w:rFonts w:ascii="Times New Roman" w:hAnsi="Times New Roman"/>
          <w:iCs/>
          <w:color w:val="000000"/>
          <w:sz w:val="22"/>
          <w:szCs w:val="22"/>
        </w:rPr>
        <w:br/>
        <w:t xml:space="preserve">uvedeným v tejto dohode; v tejto dohode sa upravia aj vzájomné nároky účastníkov </w:t>
      </w:r>
      <w:r w:rsidRPr="009155B3">
        <w:rPr>
          <w:rFonts w:ascii="Times New Roman" w:hAnsi="Times New Roman"/>
          <w:iCs/>
          <w:color w:val="000000"/>
          <w:sz w:val="22"/>
          <w:szCs w:val="22"/>
        </w:rPr>
        <w:lastRenderedPageBreak/>
        <w:t>dohody vzniknuté z plnenia zmluvných povinností, alebo z ich porušenia druhým účastníkom dohody, ku dňu zrušenia tejto zmluvy dohodou;</w:t>
      </w:r>
    </w:p>
    <w:p w:rsidR="0013145F" w:rsidRPr="009155B3" w:rsidRDefault="0013145F" w:rsidP="003433DB">
      <w:pPr>
        <w:widowControl w:val="0"/>
        <w:numPr>
          <w:ilvl w:val="0"/>
          <w:numId w:val="32"/>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písomnou výpoveďou ktorejkoľvek zo zmluvných strán bez udania dôvodu s výpovednou lehotou tri mesiace, ktorá začína plynúť prvým dňom nasledujúceho mesiaca po doručení výpovede druhej zmluvnej strane.</w:t>
      </w:r>
    </w:p>
    <w:p w:rsidR="0013145F" w:rsidRPr="009155B3" w:rsidRDefault="0013145F" w:rsidP="003433DB">
      <w:pPr>
        <w:widowControl w:val="0"/>
        <w:numPr>
          <w:ilvl w:val="0"/>
          <w:numId w:val="32"/>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písomným odstúpením od tejto zmluvy; odstúpenie ktoréhokoľvek účastníka zmluvy je účinné dňom jeho doručenia druhému účastníkovi zmluvy, pokiaľ v ňom výslovne nie je určená iná účinnosť.</w:t>
      </w:r>
    </w:p>
    <w:p w:rsidR="0013145F" w:rsidRPr="009155B3" w:rsidRDefault="0013145F" w:rsidP="0013145F">
      <w:pPr>
        <w:ind w:left="426"/>
        <w:rPr>
          <w:rFonts w:ascii="Times New Roman" w:hAnsi="Times New Roman"/>
          <w:sz w:val="22"/>
          <w:szCs w:val="22"/>
        </w:rPr>
      </w:pP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2.  Účastníci zmluvy majú právo odstúpiť od tejto zmluvy v prípadoch, v ktorých to táto zmluva výslovne stanovuje a ďalej v prípade podstatného porušenia tejto zmluvy druhou zmluvnou stranou. </w:t>
      </w:r>
    </w:p>
    <w:p w:rsidR="0013145F" w:rsidRPr="009155B3" w:rsidRDefault="0013145F" w:rsidP="0013145F">
      <w:pPr>
        <w:ind w:left="426" w:hanging="426"/>
        <w:rPr>
          <w:rFonts w:ascii="Times New Roman" w:hAnsi="Times New Roman"/>
          <w:color w:val="FF0000"/>
          <w:sz w:val="22"/>
          <w:szCs w:val="22"/>
        </w:rPr>
      </w:pPr>
    </w:p>
    <w:p w:rsidR="0013145F" w:rsidRPr="009155B3" w:rsidRDefault="0013145F" w:rsidP="0013145F">
      <w:pPr>
        <w:widowControl w:val="0"/>
        <w:spacing w:line="254" w:lineRule="exact"/>
        <w:ind w:left="426" w:hanging="426"/>
        <w:rPr>
          <w:rFonts w:ascii="Times New Roman" w:hAnsi="Times New Roman"/>
          <w:iCs/>
          <w:color w:val="000000"/>
          <w:sz w:val="22"/>
          <w:szCs w:val="22"/>
        </w:rPr>
      </w:pPr>
      <w:r w:rsidRPr="009155B3">
        <w:rPr>
          <w:rFonts w:ascii="Times New Roman" w:hAnsi="Times New Roman"/>
          <w:iCs/>
          <w:color w:val="000000"/>
          <w:sz w:val="22"/>
          <w:szCs w:val="22"/>
        </w:rPr>
        <w:t>3. Na účely tejto zmluvy sa za podstatné porušenie zmluvy zhotoviteľom považuje najmä:</w:t>
      </w:r>
    </w:p>
    <w:p w:rsidR="0013145F" w:rsidRPr="009155B3" w:rsidRDefault="0013145F" w:rsidP="003433DB">
      <w:pPr>
        <w:widowControl w:val="0"/>
        <w:numPr>
          <w:ilvl w:val="0"/>
          <w:numId w:val="34"/>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 xml:space="preserve">ak sa preukáže, že zhotoviteľ </w:t>
      </w:r>
      <w:r w:rsidRPr="009155B3">
        <w:rPr>
          <w:rFonts w:ascii="Times New Roman" w:hAnsi="Times New Roman"/>
          <w:iCs/>
          <w:sz w:val="22"/>
          <w:szCs w:val="22"/>
        </w:rPr>
        <w:t xml:space="preserve">v </w:t>
      </w:r>
      <w:r w:rsidRPr="009155B3">
        <w:rPr>
          <w:rFonts w:ascii="Times New Roman" w:hAnsi="Times New Roman"/>
          <w:iCs/>
          <w:color w:val="000000"/>
          <w:sz w:val="22"/>
          <w:szCs w:val="22"/>
        </w:rPr>
        <w:t>ponuke v rámci verejného obstarávania predložil nepravdivé doklady alebo uviedol nepravdivé, neúplné alebo skreslené údaje;</w:t>
      </w:r>
    </w:p>
    <w:p w:rsidR="0013145F" w:rsidRPr="009155B3" w:rsidRDefault="0013145F" w:rsidP="003433DB">
      <w:pPr>
        <w:widowControl w:val="0"/>
        <w:numPr>
          <w:ilvl w:val="0"/>
          <w:numId w:val="34"/>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13145F" w:rsidRPr="009155B3" w:rsidRDefault="0013145F" w:rsidP="003433DB">
      <w:pPr>
        <w:widowControl w:val="0"/>
        <w:numPr>
          <w:ilvl w:val="0"/>
          <w:numId w:val="34"/>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zhotoviteľ je v likvidácii;</w:t>
      </w:r>
    </w:p>
    <w:p w:rsidR="0013145F" w:rsidRPr="009155B3" w:rsidRDefault="0013145F" w:rsidP="003433DB">
      <w:pPr>
        <w:widowControl w:val="0"/>
        <w:numPr>
          <w:ilvl w:val="0"/>
          <w:numId w:val="34"/>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zhotoviteľ opakovane (minimálne už tretí krát) porušil tú istú niektorú zo svojich ďalších povinností podľa tejto zmluvy, neuvedených výslovne v tomto bode zmluvy;</w:t>
      </w:r>
    </w:p>
    <w:p w:rsidR="0013145F" w:rsidRPr="009155B3" w:rsidRDefault="0013145F" w:rsidP="003433DB">
      <w:pPr>
        <w:widowControl w:val="0"/>
        <w:numPr>
          <w:ilvl w:val="0"/>
          <w:numId w:val="34"/>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zhotoviteľ je viac ako 30 kalendárnych dní v omeškaní s odovzdaním diela bez toho, aby táto skutočnosť nastala v dôsledku omeškania objednávateľa alebo v dôsledku vyššej moci;</w:t>
      </w:r>
    </w:p>
    <w:p w:rsidR="0013145F" w:rsidRPr="009155B3" w:rsidRDefault="0013145F" w:rsidP="003433DB">
      <w:pPr>
        <w:widowControl w:val="0"/>
        <w:numPr>
          <w:ilvl w:val="0"/>
          <w:numId w:val="34"/>
        </w:numPr>
        <w:ind w:left="1134" w:hanging="425"/>
        <w:rPr>
          <w:rFonts w:ascii="Times New Roman" w:hAnsi="Times New Roman"/>
        </w:rPr>
      </w:pPr>
      <w:r w:rsidRPr="009155B3">
        <w:rPr>
          <w:rFonts w:ascii="Times New Roman" w:hAnsi="Times New Roman"/>
          <w:iCs/>
          <w:color w:val="000000"/>
          <w:sz w:val="22"/>
          <w:szCs w:val="22"/>
        </w:rPr>
        <w:t>ak dielo má vady, na ktoré bol zhotoviteľ písomne upozornený, a ktoré napriek tomu neodstránil v stanovenej alebo dohodnutej lehote a nezjednal nápravu ani v dodatočnej poskytnutej lehote nie kratšej ako 15 pracovných dní;</w:t>
      </w:r>
    </w:p>
    <w:p w:rsidR="0013145F" w:rsidRPr="009155B3" w:rsidRDefault="0013145F" w:rsidP="003433DB">
      <w:pPr>
        <w:widowControl w:val="0"/>
        <w:numPr>
          <w:ilvl w:val="0"/>
          <w:numId w:val="34"/>
        </w:numPr>
        <w:ind w:left="1134" w:hanging="425"/>
        <w:rPr>
          <w:rFonts w:ascii="Times New Roman" w:hAnsi="Times New Roman"/>
          <w:iCs/>
          <w:color w:val="000000"/>
          <w:sz w:val="22"/>
          <w:szCs w:val="22"/>
        </w:rPr>
      </w:pPr>
      <w:r w:rsidRPr="009155B3">
        <w:rPr>
          <w:rFonts w:ascii="Times New Roman" w:hAnsi="Times New Roman"/>
          <w:iCs/>
          <w:color w:val="000000"/>
          <w:sz w:val="22"/>
          <w:szCs w:val="22"/>
        </w:rPr>
        <w:t>ak je tak uvedené v zákone alebo v tejto zmluve,</w:t>
      </w:r>
    </w:p>
    <w:p w:rsidR="0013145F" w:rsidRPr="009155B3" w:rsidRDefault="0013145F" w:rsidP="003433DB">
      <w:pPr>
        <w:widowControl w:val="0"/>
        <w:numPr>
          <w:ilvl w:val="0"/>
          <w:numId w:val="34"/>
        </w:numPr>
        <w:ind w:left="1134" w:hanging="425"/>
        <w:rPr>
          <w:rFonts w:ascii="Times New Roman" w:hAnsi="Times New Roman"/>
          <w:sz w:val="22"/>
          <w:szCs w:val="22"/>
        </w:rPr>
      </w:pPr>
      <w:r w:rsidRPr="009155B3">
        <w:rPr>
          <w:rFonts w:ascii="Times New Roman" w:hAnsi="Times New Roman"/>
          <w:iCs/>
          <w:sz w:val="22"/>
          <w:szCs w:val="22"/>
        </w:rPr>
        <w:t xml:space="preserve"> </w:t>
      </w:r>
      <w:r w:rsidRPr="009155B3">
        <w:rPr>
          <w:rFonts w:ascii="Times New Roman" w:hAnsi="Times New Roman"/>
          <w:sz w:val="22"/>
          <w:szCs w:val="22"/>
        </w:rPr>
        <w:t>ak zhotoviteľ zmení parametre strojného vybavenia, ktorých použitie nebolo vopred odsúhlasené objednávateľom,</w:t>
      </w:r>
    </w:p>
    <w:p w:rsidR="0013145F" w:rsidRPr="009155B3" w:rsidRDefault="0013145F" w:rsidP="003433DB">
      <w:pPr>
        <w:widowControl w:val="0"/>
        <w:numPr>
          <w:ilvl w:val="0"/>
          <w:numId w:val="34"/>
        </w:numPr>
        <w:ind w:left="1134" w:hanging="425"/>
        <w:rPr>
          <w:rFonts w:ascii="Times New Roman" w:hAnsi="Times New Roman"/>
          <w:sz w:val="22"/>
          <w:szCs w:val="22"/>
        </w:rPr>
      </w:pPr>
      <w:r w:rsidRPr="009155B3">
        <w:rPr>
          <w:rFonts w:ascii="Times New Roman" w:hAnsi="Times New Roman"/>
          <w:sz w:val="22"/>
          <w:szCs w:val="22"/>
        </w:rPr>
        <w:t>ak zhotoviteľ bez súhlasu objednávateľa postúpi práva a záväzky z tejto zmluvy na tretiu osobu,</w:t>
      </w:r>
    </w:p>
    <w:p w:rsidR="0013145F" w:rsidRPr="009155B3" w:rsidRDefault="0013145F" w:rsidP="003433DB">
      <w:pPr>
        <w:widowControl w:val="0"/>
        <w:numPr>
          <w:ilvl w:val="0"/>
          <w:numId w:val="34"/>
        </w:numPr>
        <w:ind w:left="1134" w:hanging="425"/>
        <w:rPr>
          <w:rFonts w:ascii="Times New Roman" w:hAnsi="Times New Roman"/>
          <w:sz w:val="22"/>
          <w:szCs w:val="22"/>
        </w:rPr>
      </w:pPr>
      <w:r w:rsidRPr="009155B3">
        <w:rPr>
          <w:rFonts w:ascii="Times New Roman" w:hAnsi="Times New Roman"/>
          <w:sz w:val="22"/>
          <w:szCs w:val="22"/>
        </w:rPr>
        <w:t xml:space="preserve">ak mu bola doručená správa, rozhodnutie alebo iný výsledok z kontroly/auditu procesu  verejného obstarávania, ktoré nadobudlo právoplatnosť, v ktorom sa konštatuje porušenie zákona o verejnom obstarávaní s možným vplyvom alebo vplyvom na výsledok verejného obstarávania,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iCs/>
          <w:color w:val="000000"/>
          <w:sz w:val="22"/>
          <w:szCs w:val="22"/>
        </w:rPr>
        <w:t xml:space="preserve">4. </w:t>
      </w:r>
      <w:r>
        <w:rPr>
          <w:rFonts w:ascii="Times New Roman" w:hAnsi="Times New Roman"/>
          <w:iCs/>
          <w:color w:val="000000"/>
          <w:sz w:val="22"/>
          <w:szCs w:val="22"/>
        </w:rPr>
        <w:t xml:space="preserve">  </w:t>
      </w:r>
      <w:r w:rsidRPr="009155B3">
        <w:rPr>
          <w:rFonts w:ascii="Times New Roman" w:hAnsi="Times New Roman"/>
          <w:iCs/>
          <w:color w:val="000000"/>
          <w:sz w:val="22"/>
          <w:szCs w:val="22"/>
        </w:rPr>
        <w:t xml:space="preserve">Na účely tejto zmluvy sa za podstatné porušenie tejto zmluvy objednávateľom považuje omeškanie objednávateľa o viac ako 30 dní s úhradou ceny diela. </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iCs/>
          <w:color w:val="000000"/>
          <w:sz w:val="22"/>
          <w:szCs w:val="22"/>
        </w:rPr>
        <w:t>5. V prípade nepodstatného porušenia tejto zmluvy sú účastníci zmluvy oprávnení od</w:t>
      </w:r>
      <w:r w:rsidRPr="009155B3">
        <w:rPr>
          <w:rFonts w:ascii="Times New Roman" w:hAnsi="Times New Roman"/>
          <w:iCs/>
          <w:color w:val="000000"/>
          <w:sz w:val="22"/>
          <w:szCs w:val="22"/>
        </w:rPr>
        <w:br/>
        <w:t xml:space="preserve">zmluvy odstúpiť po márnom uplynutí primeranej doby stanovenej v písomnej výzve druhej zmluvnej strany na odstránenie konania </w:t>
      </w:r>
      <w:r w:rsidRPr="009155B3">
        <w:rPr>
          <w:rFonts w:ascii="Times New Roman" w:hAnsi="Times New Roman"/>
          <w:iCs/>
          <w:sz w:val="22"/>
          <w:szCs w:val="22"/>
        </w:rPr>
        <w:t xml:space="preserve">v </w:t>
      </w:r>
      <w:r w:rsidRPr="009155B3">
        <w:rPr>
          <w:rFonts w:ascii="Times New Roman" w:hAnsi="Times New Roman"/>
          <w:iCs/>
          <w:color w:val="000000"/>
          <w:sz w:val="22"/>
          <w:szCs w:val="22"/>
        </w:rPr>
        <w:t>rozpore so zmluvou. Ak sa účastníci dohody písomne nedohodnú inak, primeranou lehotou podľa predchádzajúcej vety je 10 (desať) pracovných dní.</w:t>
      </w:r>
    </w:p>
    <w:p w:rsidR="0013145F" w:rsidRPr="009155B3" w:rsidRDefault="0013145F" w:rsidP="0013145F">
      <w:pPr>
        <w:ind w:left="426"/>
        <w:rPr>
          <w:rFonts w:ascii="Times New Roman" w:hAnsi="Times New Roman"/>
          <w:sz w:val="22"/>
          <w:szCs w:val="22"/>
        </w:rPr>
      </w:pPr>
      <w:r w:rsidRPr="009155B3">
        <w:rPr>
          <w:rFonts w:ascii="Times New Roman" w:hAnsi="Times New Roman"/>
          <w:sz w:val="22"/>
          <w:szCs w:val="22"/>
        </w:rPr>
        <w:t>Odstúpenie od tejto zmluvy o dielo musí mať písomnú formu, musí byť doručené druhej zmluvnej strane a musí v ňom byť uvedený konkrétny dôvod odstúpenia, inak je neplatné.</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6. </w:t>
      </w:r>
      <w:r w:rsidRPr="009155B3">
        <w:rPr>
          <w:rFonts w:ascii="Times New Roman" w:hAnsi="Times New Roman"/>
          <w:sz w:val="22"/>
          <w:szCs w:val="22"/>
        </w:rPr>
        <w:tab/>
        <w:t xml:space="preserve">Povinnosť doručiť odstúpenie od tejto zmluvy o dielo sa považuje v konkrétnom prípade za splnenú dňom prevzatia odstúpenia od tejto zmluvy o dielo alebo odmietnutím prevzatia odstúpenia od tejto zmluvy o dielo. Ak sa v prípade doručovania prostredníctvom poštového podniku vráti poštová zásielka s odstúpením od tejto zmluvy o dielo ako nedoručená alebo nedoručiteľná, považuje sa za doručenú dňom, v ktorom poštový podnik vykonal jej doručovanie (usiloval sa o doručenie v mieste uvedenom na obálke predmetnej zásielky). Zmluvné strany sa dohodli, že pre doručovanie objednávateľovi je rozhodná adresa, ktorá je ako jeho sídlo uvedená </w:t>
      </w:r>
      <w:r w:rsidRPr="009155B3">
        <w:rPr>
          <w:rFonts w:ascii="Times New Roman" w:hAnsi="Times New Roman"/>
          <w:sz w:val="22"/>
          <w:szCs w:val="22"/>
        </w:rPr>
        <w:lastRenderedPageBreak/>
        <w:t>v článku I. tejto zmluvy o dielo a pre doručovanie zhotoviteľovi adresa zapísaná ako jeho sídlo v obchodnom registri, a ak nemá svoje sídlo, adresa zapísaná ako jeho miesto podnikania v živnostenskom registri. Ak predávajúci nemá ani miesto podnikania, je pre doručovanie zhotoviteľovi rozhodná adresa jeho miesta trvalého pobytu.</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7.</w:t>
      </w:r>
      <w:r w:rsidRPr="009155B3">
        <w:rPr>
          <w:rFonts w:ascii="Times New Roman" w:hAnsi="Times New Roman"/>
          <w:sz w:val="22"/>
          <w:szCs w:val="22"/>
        </w:rPr>
        <w:tab/>
        <w:t>Ustanoveniami bodu 5. tohto článku zmluvy o dielo sa bude spravovať aj doručovanie ostatných písomností medzi stranami (napr. faktúry, upomienky, výzvy a pod.), ak to nie je v rozpore s kogentnými ustanoveniami všeobecne - záväzných predpisov alebo ustanoveniami tejto zmluvy o dielo.</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8</w:t>
      </w:r>
      <w:r w:rsidRPr="009155B3">
        <w:rPr>
          <w:rFonts w:ascii="Times New Roman" w:hAnsi="Times New Roman"/>
          <w:sz w:val="22"/>
          <w:szCs w:val="22"/>
        </w:rPr>
        <w:tab/>
        <w:t>Zmluvu o dielo je možné ukončiť:</w:t>
      </w:r>
    </w:p>
    <w:p w:rsidR="0013145F" w:rsidRPr="009155B3" w:rsidRDefault="0013145F" w:rsidP="0013145F">
      <w:pPr>
        <w:ind w:left="567"/>
        <w:rPr>
          <w:rFonts w:ascii="Times New Roman" w:hAnsi="Times New Roman"/>
          <w:sz w:val="22"/>
          <w:szCs w:val="22"/>
        </w:rPr>
      </w:pPr>
      <w:r w:rsidRPr="009155B3">
        <w:rPr>
          <w:rFonts w:ascii="Times New Roman" w:hAnsi="Times New Roman"/>
          <w:sz w:val="22"/>
          <w:szCs w:val="22"/>
        </w:rPr>
        <w:t xml:space="preserve">- </w:t>
      </w:r>
      <w:r w:rsidRPr="009155B3">
        <w:rPr>
          <w:rFonts w:ascii="Times New Roman" w:hAnsi="Times New Roman"/>
          <w:sz w:val="22"/>
          <w:szCs w:val="22"/>
        </w:rPr>
        <w:tab/>
        <w:t>dohodou zmluvných strán,</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9.</w:t>
      </w:r>
      <w:r w:rsidRPr="009155B3">
        <w:rPr>
          <w:rFonts w:ascii="Times New Roman" w:hAnsi="Times New Roman"/>
          <w:sz w:val="22"/>
          <w:szCs w:val="22"/>
        </w:rPr>
        <w:tab/>
        <w:t>Ukončením platnosti tejto zmluvy o dielo zanikajú všetky práva a povinnosti zmluvných strán v nej zakotvené, okrem nárokov na úhradu spôsobenej škody, nárokov na zmluvné, resp. zákonné sankcie a úroky, ako aj nárok objednávateľa na bezplatné odstránenie zistených vád diela, resp. záručných vád.</w:t>
      </w:r>
    </w:p>
    <w:p w:rsidR="0013145F" w:rsidRPr="009155B3" w:rsidRDefault="0013145F" w:rsidP="0013145F">
      <w:pPr>
        <w:widowControl w:val="0"/>
        <w:ind w:left="426" w:hanging="426"/>
        <w:rPr>
          <w:rFonts w:ascii="Times New Roman" w:hAnsi="Times New Roman"/>
          <w:iCs/>
          <w:color w:val="000000"/>
          <w:sz w:val="22"/>
          <w:szCs w:val="22"/>
        </w:rPr>
      </w:pPr>
      <w:r w:rsidRPr="009155B3">
        <w:rPr>
          <w:rFonts w:ascii="Times New Roman" w:hAnsi="Times New Roman"/>
          <w:iCs/>
          <w:color w:val="000000"/>
          <w:sz w:val="22"/>
          <w:szCs w:val="22"/>
        </w:rPr>
        <w:t>10. Zhotoviteľ je v prípade odstúpenia od tejto zmluvy ktorýmkoľvek účastníkom zmluvy povinný najneskôr do desiatich (10) dní odo dňa účinnosti odstúpenia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7 (siedmich) kalendárnych dní odo dňa odstúpenia od tejto zmluvy. Aj po skončení zhotovovania diela sa zhotoviteľ zaväzuje poskytnúť objednávateľovi požadovanú súčinnosť tak, aby ďalší priebeh zhotovovania diela nebol žiadnym spôsobom dotknutý alebo znemožnený a je povinný písomne upozorniť objednávateľa na všetky nevyhnutné činnosti súvisiace so zhotovovaním diela, ktoré je potrebné bezodkladne vykonať z dôvodu zachovania hodnoty diela a z dôvodu predchádzania škodám. V opačnom prípade zhotoviteľ zodpovedá objednávateľovi za škodu, ktorá by mu tým vznikla.</w:t>
      </w:r>
    </w:p>
    <w:p w:rsidR="0013145F" w:rsidRPr="009155B3" w:rsidRDefault="0013145F" w:rsidP="003433DB">
      <w:pPr>
        <w:widowControl w:val="0"/>
        <w:numPr>
          <w:ilvl w:val="0"/>
          <w:numId w:val="24"/>
        </w:numPr>
        <w:ind w:left="426" w:hanging="426"/>
        <w:rPr>
          <w:rFonts w:ascii="Times New Roman" w:hAnsi="Times New Roman"/>
          <w:iCs/>
          <w:color w:val="000000"/>
          <w:sz w:val="22"/>
          <w:szCs w:val="22"/>
        </w:rPr>
      </w:pPr>
      <w:r w:rsidRPr="009155B3">
        <w:rPr>
          <w:rFonts w:ascii="Times New Roman" w:hAnsi="Times New Roman"/>
          <w:iCs/>
          <w:color w:val="000000"/>
          <w:sz w:val="22"/>
          <w:szCs w:val="22"/>
        </w:rPr>
        <w:t xml:space="preserve">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 </w:t>
      </w:r>
    </w:p>
    <w:p w:rsidR="0013145F" w:rsidRPr="009155B3" w:rsidRDefault="0013145F" w:rsidP="003433DB">
      <w:pPr>
        <w:pStyle w:val="Odsekzoznamu"/>
        <w:widowControl w:val="0"/>
        <w:numPr>
          <w:ilvl w:val="0"/>
          <w:numId w:val="24"/>
        </w:numPr>
        <w:jc w:val="both"/>
        <w:rPr>
          <w:iCs/>
          <w:color w:val="000000"/>
          <w:sz w:val="22"/>
          <w:szCs w:val="22"/>
        </w:rPr>
      </w:pPr>
      <w:r w:rsidRPr="009155B3">
        <w:rPr>
          <w:iCs/>
          <w:color w:val="000000"/>
          <w:sz w:val="22"/>
          <w:szCs w:val="22"/>
        </w:rPr>
        <w:t xml:space="preserve">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alebo sa objednávateľ rozhodne, že už vykonané práce zo strany zhotoviteľa si ponechá, je zhotoviteľ povinný vykonať finančné vyčíslenie vykonaných prác a spracovať „čiastkovú konečnú faktúru“, pričom zhotoviteľovi patrí úhrada za skutočne a riadne vykonané práce do dňa predčasného ukončenia tejto zmluvy, znížená o 20 % ceny bez DPH. </w:t>
      </w:r>
    </w:p>
    <w:p w:rsidR="0013145F" w:rsidRPr="009155B3" w:rsidRDefault="0013145F" w:rsidP="0013145F">
      <w:pPr>
        <w:ind w:left="426" w:hanging="426"/>
        <w:rPr>
          <w:rFonts w:ascii="Times New Roman" w:hAnsi="Times New Roman"/>
          <w:iCs/>
          <w:color w:val="000000"/>
          <w:sz w:val="22"/>
          <w:szCs w:val="22"/>
        </w:rPr>
      </w:pPr>
      <w:r w:rsidRPr="009155B3">
        <w:rPr>
          <w:rFonts w:ascii="Times New Roman" w:hAnsi="Times New Roman"/>
          <w:iCs/>
          <w:color w:val="000000"/>
          <w:sz w:val="22"/>
          <w:szCs w:val="22"/>
        </w:rPr>
        <w:t>13.  Predčasné ukončenie tejto zmluvy, bez ohľadu na účastníka zmluvy, ktorý od tejto zmluvy odstúpil, sa netýka ustanovení zmluvy týkajúcich sa zmluvných pokút, zodpovednosti za spôsobené škody a ustanovení zmluvy, ktoré vzhľadom na svoju povahu majú trvať aj po predčasnom ukončení zmluvy (napr. povinnosť mlčanlivosti a pod.).</w:t>
      </w:r>
    </w:p>
    <w:p w:rsidR="0013145F" w:rsidRPr="009155B3" w:rsidRDefault="0013145F" w:rsidP="0013145F">
      <w:pPr>
        <w:widowControl w:val="0"/>
        <w:rPr>
          <w:rFonts w:ascii="Times New Roman" w:hAnsi="Times New Roman"/>
          <w:iCs/>
          <w:color w:val="000000"/>
          <w:sz w:val="22"/>
          <w:szCs w:val="22"/>
        </w:rPr>
      </w:pPr>
    </w:p>
    <w:p w:rsidR="0013145F" w:rsidRPr="009155B3" w:rsidRDefault="0013145F" w:rsidP="0013145F">
      <w:pPr>
        <w:ind w:left="426" w:hanging="426"/>
        <w:rPr>
          <w:rFonts w:ascii="Times New Roman" w:hAnsi="Times New Roman"/>
          <w:sz w:val="22"/>
          <w:szCs w:val="22"/>
        </w:rPr>
      </w:pPr>
    </w:p>
    <w:p w:rsidR="0013145F" w:rsidRPr="009155B3" w:rsidRDefault="0013145F" w:rsidP="0013145F">
      <w:pPr>
        <w:ind w:left="426" w:hanging="426"/>
        <w:rPr>
          <w:rFonts w:ascii="Times New Roman" w:hAnsi="Times New Roman"/>
          <w:sz w:val="22"/>
          <w:szCs w:val="22"/>
        </w:rPr>
      </w:pPr>
    </w:p>
    <w:p w:rsidR="0013145F" w:rsidRPr="009155B3" w:rsidRDefault="0013145F" w:rsidP="0013145F">
      <w:pPr>
        <w:ind w:left="426" w:hanging="426"/>
        <w:rPr>
          <w:rFonts w:ascii="Times New Roman" w:hAnsi="Times New Roman"/>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XIV.</w:t>
      </w: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Vyššia moc</w:t>
      </w:r>
    </w:p>
    <w:p w:rsidR="0013145F" w:rsidRPr="009155B3" w:rsidRDefault="0013145F" w:rsidP="003433DB">
      <w:pPr>
        <w:pStyle w:val="Odsekzoznamu"/>
        <w:widowControl w:val="0"/>
        <w:numPr>
          <w:ilvl w:val="0"/>
          <w:numId w:val="17"/>
        </w:numPr>
        <w:ind w:left="426" w:hanging="426"/>
        <w:jc w:val="both"/>
        <w:rPr>
          <w:iCs/>
          <w:color w:val="000000"/>
          <w:sz w:val="22"/>
          <w:szCs w:val="22"/>
        </w:rPr>
      </w:pPr>
      <w:r w:rsidRPr="009155B3">
        <w:rPr>
          <w:iCs/>
          <w:color w:val="000000"/>
          <w:sz w:val="22"/>
          <w:szCs w:val="22"/>
        </w:rPr>
        <w:t xml:space="preserve">Konkrétne sa za vyššiu moc v zmysle tejto zmluvy považujú najmä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w:t>
      </w:r>
      <w:r w:rsidRPr="009155B3">
        <w:rPr>
          <w:iCs/>
          <w:color w:val="000000"/>
          <w:sz w:val="22"/>
          <w:szCs w:val="22"/>
        </w:rPr>
        <w:lastRenderedPageBreak/>
        <w:t xml:space="preserve">opatrenia, nepriaznivé poveternostné podmienky, ktoré znemožňujú výkon prác v zmysle príslušných technických noriem (napr. mráz, silný vietor a pod.). </w:t>
      </w:r>
    </w:p>
    <w:p w:rsidR="0013145F" w:rsidRPr="009155B3" w:rsidRDefault="0013145F" w:rsidP="003433DB">
      <w:pPr>
        <w:pStyle w:val="Odsekzoznamu"/>
        <w:widowControl w:val="0"/>
        <w:numPr>
          <w:ilvl w:val="0"/>
          <w:numId w:val="17"/>
        </w:numPr>
        <w:ind w:left="426" w:hanging="426"/>
        <w:jc w:val="both"/>
        <w:rPr>
          <w:iCs/>
          <w:color w:val="000000"/>
          <w:sz w:val="22"/>
          <w:szCs w:val="22"/>
        </w:rPr>
      </w:pPr>
      <w:r w:rsidRPr="009155B3">
        <w:rPr>
          <w:iCs/>
          <w:color w:val="000000"/>
          <w:sz w:val="22"/>
          <w:szCs w:val="22"/>
        </w:rPr>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ani zmena meny štátu, kde sa zhotovuje stavba. </w:t>
      </w:r>
    </w:p>
    <w:p w:rsidR="0013145F" w:rsidRPr="009155B3" w:rsidRDefault="0013145F" w:rsidP="003433DB">
      <w:pPr>
        <w:pStyle w:val="Odsekzoznamu"/>
        <w:numPr>
          <w:ilvl w:val="0"/>
          <w:numId w:val="17"/>
        </w:numPr>
        <w:ind w:left="426" w:hanging="426"/>
        <w:jc w:val="both"/>
        <w:rPr>
          <w:color w:val="000000"/>
          <w:sz w:val="22"/>
          <w:szCs w:val="22"/>
        </w:rPr>
      </w:pPr>
      <w:r w:rsidRPr="009155B3">
        <w:rPr>
          <w:color w:val="000000"/>
          <w:sz w:val="22"/>
          <w:szCs w:val="22"/>
        </w:rPr>
        <w:t>Ak vyššia moc pretrváva viac ako 2 mesiace,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XV.</w:t>
      </w:r>
    </w:p>
    <w:p w:rsidR="0013145F" w:rsidRPr="009155B3" w:rsidRDefault="0013145F" w:rsidP="0013145F">
      <w:pPr>
        <w:jc w:val="center"/>
        <w:rPr>
          <w:rFonts w:ascii="Times New Roman" w:hAnsi="Times New Roman"/>
          <w:b/>
          <w:sz w:val="22"/>
          <w:szCs w:val="22"/>
          <w:lang w:val="x-none" w:eastAsia="x-none"/>
        </w:rPr>
      </w:pPr>
      <w:r w:rsidRPr="009155B3">
        <w:rPr>
          <w:rFonts w:ascii="Times New Roman" w:hAnsi="Times New Roman"/>
          <w:b/>
          <w:sz w:val="22"/>
          <w:szCs w:val="22"/>
          <w:lang w:val="x-none" w:eastAsia="x-none"/>
        </w:rPr>
        <w:t>Zodpovednosť za škodu</w:t>
      </w:r>
    </w:p>
    <w:p w:rsidR="0013145F" w:rsidRPr="009155B3" w:rsidRDefault="0013145F" w:rsidP="0013145F">
      <w:pPr>
        <w:ind w:left="426" w:hanging="426"/>
        <w:rPr>
          <w:rFonts w:ascii="Times New Roman" w:hAnsi="Times New Roman"/>
          <w:bCs/>
          <w:sz w:val="22"/>
          <w:szCs w:val="22"/>
          <w:lang w:eastAsia="x-none"/>
        </w:rPr>
      </w:pPr>
      <w:r w:rsidRPr="009155B3">
        <w:rPr>
          <w:rFonts w:ascii="Times New Roman" w:hAnsi="Times New Roman"/>
          <w:bCs/>
          <w:sz w:val="22"/>
          <w:szCs w:val="22"/>
          <w:lang w:val="x-none" w:eastAsia="x-none"/>
        </w:rPr>
        <w:t>1.</w:t>
      </w:r>
      <w:r w:rsidRPr="009155B3">
        <w:rPr>
          <w:rFonts w:ascii="Times New Roman" w:hAnsi="Times New Roman"/>
          <w:b/>
          <w:bCs/>
          <w:sz w:val="22"/>
          <w:szCs w:val="22"/>
          <w:lang w:val="x-none" w:eastAsia="x-none"/>
        </w:rPr>
        <w:tab/>
      </w:r>
      <w:r w:rsidRPr="009155B3">
        <w:rPr>
          <w:rFonts w:ascii="Times New Roman" w:hAnsi="Times New Roman"/>
          <w:bCs/>
          <w:sz w:val="22"/>
          <w:szCs w:val="22"/>
          <w:lang w:val="x-none" w:eastAsia="x-none"/>
        </w:rPr>
        <w:t>Každá zmluvná strana zodpovedá za priamu, zavinenú škodu spôsobenú druhej zmluvnej strane v súvislosti s plnením zmluvy. Ušlý zisk sa nenahrádza</w:t>
      </w:r>
    </w:p>
    <w:p w:rsidR="0013145F" w:rsidRPr="009155B3" w:rsidRDefault="0013145F" w:rsidP="0013145F">
      <w:pPr>
        <w:ind w:left="426" w:hanging="426"/>
        <w:rPr>
          <w:rFonts w:ascii="Times New Roman" w:hAnsi="Times New Roman"/>
          <w:bCs/>
          <w:sz w:val="22"/>
          <w:szCs w:val="22"/>
          <w:lang w:val="x-none" w:eastAsia="x-none"/>
        </w:rPr>
      </w:pPr>
      <w:r w:rsidRPr="009155B3">
        <w:rPr>
          <w:rFonts w:ascii="Times New Roman" w:hAnsi="Times New Roman"/>
          <w:bCs/>
          <w:sz w:val="22"/>
          <w:szCs w:val="22"/>
          <w:lang w:eastAsia="x-none"/>
        </w:rPr>
        <w:t xml:space="preserve">2.  </w:t>
      </w:r>
      <w:r w:rsidRPr="009155B3">
        <w:rPr>
          <w:rFonts w:ascii="Times New Roman" w:hAnsi="Times New Roman"/>
          <w:bCs/>
          <w:sz w:val="22"/>
          <w:szCs w:val="22"/>
          <w:lang w:val="x-none" w:eastAsia="x-none"/>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13145F" w:rsidRPr="009155B3" w:rsidRDefault="0013145F" w:rsidP="0013145F">
      <w:pPr>
        <w:ind w:left="426" w:hanging="426"/>
        <w:rPr>
          <w:rFonts w:ascii="Times New Roman" w:hAnsi="Times New Roman"/>
        </w:rPr>
      </w:pPr>
      <w:r w:rsidRPr="009155B3">
        <w:rPr>
          <w:rFonts w:ascii="Times New Roman" w:hAnsi="Times New Roman"/>
          <w:bCs/>
          <w:sz w:val="22"/>
          <w:szCs w:val="22"/>
          <w:lang w:val="x-none" w:eastAsia="x-none"/>
        </w:rPr>
        <w:t>3.</w:t>
      </w:r>
      <w:r w:rsidRPr="009155B3">
        <w:rPr>
          <w:rFonts w:ascii="Times New Roman" w:hAnsi="Times New Roman"/>
          <w:bCs/>
          <w:sz w:val="22"/>
          <w:szCs w:val="22"/>
          <w:lang w:val="x-none" w:eastAsia="x-none"/>
        </w:rPr>
        <w:tab/>
        <w:t>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w:t>
      </w:r>
    </w:p>
    <w:p w:rsidR="0013145F" w:rsidRPr="009155B3" w:rsidRDefault="0013145F" w:rsidP="0013145F">
      <w:pPr>
        <w:ind w:left="426" w:hanging="426"/>
        <w:rPr>
          <w:rFonts w:ascii="Times New Roman" w:hAnsi="Times New Roman"/>
          <w:bCs/>
          <w:sz w:val="22"/>
          <w:szCs w:val="22"/>
          <w:lang w:val="x-none" w:eastAsia="x-none"/>
        </w:rPr>
      </w:pPr>
      <w:r w:rsidRPr="009155B3">
        <w:rPr>
          <w:rFonts w:ascii="Times New Roman" w:hAnsi="Times New Roman"/>
          <w:bCs/>
          <w:sz w:val="22"/>
          <w:szCs w:val="22"/>
          <w:lang w:val="x-none" w:eastAsia="x-none"/>
        </w:rPr>
        <w:t>4.</w:t>
      </w:r>
      <w:r w:rsidRPr="009155B3">
        <w:rPr>
          <w:rFonts w:ascii="Times New Roman" w:hAnsi="Times New Roman"/>
          <w:bCs/>
          <w:sz w:val="22"/>
          <w:szCs w:val="22"/>
          <w:lang w:val="x-none" w:eastAsia="x-none"/>
        </w:rPr>
        <w:tab/>
        <w:t>Ustanovenie bodu 3. tohto článku sa uplatní za predpokladu, že druhá zmluvná strana bola oboznámená písomne o týchto okolnostiach a predpokladanej dobe ich trvania postihnutou zmluvnou stranou, ako náhle sa o ich výskyte dozvedela.</w:t>
      </w:r>
    </w:p>
    <w:p w:rsidR="0013145F" w:rsidRPr="009155B3" w:rsidRDefault="0013145F" w:rsidP="0013145F">
      <w:pPr>
        <w:ind w:left="426" w:hanging="426"/>
        <w:rPr>
          <w:rFonts w:ascii="Times New Roman" w:hAnsi="Times New Roman"/>
          <w:bCs/>
          <w:sz w:val="22"/>
          <w:szCs w:val="22"/>
          <w:lang w:val="x-none" w:eastAsia="x-none"/>
        </w:rPr>
      </w:pPr>
      <w:r w:rsidRPr="009155B3">
        <w:rPr>
          <w:rFonts w:ascii="Times New Roman" w:hAnsi="Times New Roman"/>
          <w:bCs/>
          <w:color w:val="000000"/>
          <w:sz w:val="22"/>
          <w:szCs w:val="22"/>
          <w:lang w:val="x-none" w:eastAsia="x-none"/>
        </w:rPr>
        <w:t>5.</w:t>
      </w:r>
      <w:r w:rsidRPr="009155B3">
        <w:rPr>
          <w:rFonts w:ascii="Times New Roman" w:hAnsi="Times New Roman"/>
          <w:bCs/>
          <w:color w:val="000000"/>
          <w:sz w:val="22"/>
          <w:szCs w:val="22"/>
          <w:lang w:val="x-none" w:eastAsia="x-none"/>
        </w:rPr>
        <w:tab/>
      </w:r>
      <w:r w:rsidRPr="009155B3">
        <w:rPr>
          <w:rFonts w:ascii="Times New Roman" w:hAnsi="Times New Roman"/>
          <w:bCs/>
          <w:sz w:val="22"/>
          <w:szCs w:val="22"/>
          <w:lang w:val="x-none" w:eastAsia="x-none"/>
        </w:rPr>
        <w:t>V prípade, ak okolnosti vylučujúce zodpovednosť trvajú dlhšie ako 60 dní, je ktorákoľvek zmluvná strana oprávnená od zmluvy odstúpiť.</w:t>
      </w:r>
    </w:p>
    <w:p w:rsidR="0013145F" w:rsidRPr="009155B3" w:rsidRDefault="0013145F" w:rsidP="0013145F">
      <w:pPr>
        <w:rPr>
          <w:rFonts w:ascii="Times New Roman" w:hAnsi="Times New Roman"/>
          <w:color w:val="000000"/>
          <w:sz w:val="22"/>
          <w:szCs w:val="22"/>
        </w:rPr>
      </w:pPr>
    </w:p>
    <w:p w:rsidR="0013145F" w:rsidRPr="009155B3" w:rsidRDefault="0013145F" w:rsidP="0013145F">
      <w:pPr>
        <w:jc w:val="center"/>
        <w:rPr>
          <w:rFonts w:ascii="Times New Roman" w:hAnsi="Times New Roman"/>
          <w:color w:val="000000"/>
          <w:sz w:val="22"/>
          <w:szCs w:val="22"/>
        </w:rPr>
      </w:pPr>
      <w:r w:rsidRPr="009155B3">
        <w:rPr>
          <w:rFonts w:ascii="Times New Roman" w:hAnsi="Times New Roman"/>
          <w:b/>
          <w:bCs/>
          <w:color w:val="000000"/>
          <w:sz w:val="22"/>
          <w:szCs w:val="22"/>
        </w:rPr>
        <w:t>XVI.</w:t>
      </w:r>
    </w:p>
    <w:p w:rsidR="0013145F" w:rsidRPr="009155B3" w:rsidRDefault="0013145F" w:rsidP="0013145F">
      <w:pPr>
        <w:jc w:val="center"/>
        <w:rPr>
          <w:rFonts w:ascii="Times New Roman" w:hAnsi="Times New Roman"/>
          <w:color w:val="000000"/>
          <w:sz w:val="22"/>
          <w:szCs w:val="22"/>
        </w:rPr>
      </w:pPr>
      <w:r w:rsidRPr="009155B3">
        <w:rPr>
          <w:rFonts w:ascii="Times New Roman" w:hAnsi="Times New Roman"/>
          <w:b/>
          <w:bCs/>
          <w:color w:val="000000"/>
          <w:sz w:val="22"/>
          <w:szCs w:val="22"/>
        </w:rPr>
        <w:t>Záverečné ustanovenia</w:t>
      </w:r>
    </w:p>
    <w:p w:rsidR="0013145F" w:rsidRPr="009155B3" w:rsidRDefault="0013145F" w:rsidP="003433DB">
      <w:pPr>
        <w:numPr>
          <w:ilvl w:val="0"/>
          <w:numId w:val="14"/>
        </w:num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Objednávateľ poveruje zástupcu na rokovanie vo veciach tejto zmluvy a prevzatia predmetu zmluvy v osobe:</w:t>
      </w:r>
    </w:p>
    <w:p w:rsidR="0013145F" w:rsidRPr="009155B3" w:rsidRDefault="0013145F" w:rsidP="0013145F">
      <w:pPr>
        <w:spacing w:after="14"/>
        <w:ind w:left="426"/>
        <w:rPr>
          <w:rFonts w:ascii="Times New Roman" w:hAnsi="Times New Roman"/>
          <w:color w:val="000000"/>
          <w:sz w:val="22"/>
          <w:szCs w:val="22"/>
        </w:rPr>
      </w:pPr>
      <w:r w:rsidRPr="009155B3">
        <w:rPr>
          <w:rFonts w:ascii="Times New Roman" w:hAnsi="Times New Roman"/>
          <w:color w:val="000000"/>
          <w:sz w:val="22"/>
          <w:szCs w:val="22"/>
        </w:rPr>
        <w:t xml:space="preserve"> z oddelenia OIaP, Radoslav Gajdoš,  (e-mail:, tel. č.: +421 905 663 337). </w:t>
      </w:r>
    </w:p>
    <w:p w:rsidR="0013145F" w:rsidRPr="009155B3" w:rsidRDefault="0013145F" w:rsidP="003433DB">
      <w:pPr>
        <w:numPr>
          <w:ilvl w:val="0"/>
          <w:numId w:val="14"/>
        </w:num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 xml:space="preserve">Ďalej objednávateľ poveruje zodpovednú osobu pre záverečné preberanie diela zo strany UNB: </w:t>
      </w:r>
    </w:p>
    <w:p w:rsidR="0013145F" w:rsidRPr="009155B3" w:rsidRDefault="0013145F" w:rsidP="0013145F">
      <w:pPr>
        <w:spacing w:after="14"/>
        <w:ind w:left="426"/>
        <w:rPr>
          <w:rFonts w:ascii="Times New Roman" w:hAnsi="Times New Roman"/>
        </w:rPr>
      </w:pPr>
      <w:r w:rsidRPr="009155B3">
        <w:rPr>
          <w:rFonts w:ascii="Times New Roman" w:hAnsi="Times New Roman"/>
          <w:color w:val="000000"/>
          <w:sz w:val="22"/>
          <w:szCs w:val="22"/>
        </w:rPr>
        <w:t xml:space="preserve">PhDr. Rastislav Droppa, email: </w:t>
      </w:r>
      <w:hyperlink r:id="rId8">
        <w:r w:rsidRPr="009155B3">
          <w:rPr>
            <w:rStyle w:val="ListLabel37"/>
            <w:rFonts w:ascii="Times New Roman" w:hAnsi="Times New Roman"/>
          </w:rPr>
          <w:t>rastislav.droppa@unb.sk</w:t>
        </w:r>
      </w:hyperlink>
      <w:r w:rsidRPr="009155B3">
        <w:rPr>
          <w:rFonts w:ascii="Times New Roman" w:hAnsi="Times New Roman"/>
          <w:color w:val="000000"/>
          <w:sz w:val="22"/>
          <w:szCs w:val="22"/>
        </w:rPr>
        <w:t xml:space="preserve">, Radoslav Gajdoš, email: </w:t>
      </w:r>
      <w:hyperlink r:id="rId9">
        <w:r w:rsidRPr="009155B3">
          <w:rPr>
            <w:rStyle w:val="ListLabel37"/>
            <w:rFonts w:ascii="Times New Roman" w:hAnsi="Times New Roman"/>
          </w:rPr>
          <w:t>radoslav.gajdos@unb.sk</w:t>
        </w:r>
      </w:hyperlink>
      <w:r w:rsidRPr="009155B3">
        <w:rPr>
          <w:rFonts w:ascii="Times New Roman" w:hAnsi="Times New Roman"/>
          <w:color w:val="000000"/>
          <w:sz w:val="22"/>
          <w:szCs w:val="22"/>
        </w:rPr>
        <w:t>, t.č.:0905663337</w:t>
      </w:r>
    </w:p>
    <w:p w:rsidR="0013145F" w:rsidRPr="009155B3" w:rsidRDefault="0013145F" w:rsidP="003433DB">
      <w:pPr>
        <w:numPr>
          <w:ilvl w:val="0"/>
          <w:numId w:val="14"/>
        </w:num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Poskytovateľ poveruje zástupcu na rokovanie vo veciach zmluvy a odovzdania predmetu zmluvy v osobe:, kontakt: (email: ......... tel. kontakt:.................... ).</w:t>
      </w:r>
    </w:p>
    <w:p w:rsidR="0013145F" w:rsidRPr="009155B3" w:rsidRDefault="0013145F" w:rsidP="0013145F">
      <w:p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 xml:space="preserve">4. </w:t>
      </w:r>
      <w:r w:rsidRPr="009155B3">
        <w:rPr>
          <w:rFonts w:ascii="Times New Roman" w:hAnsi="Times New Roman"/>
          <w:color w:val="000000"/>
          <w:sz w:val="22"/>
          <w:szCs w:val="22"/>
        </w:rPr>
        <w:tab/>
        <w:t>Zmluvu o dielo  je možné  meniť  a dopĺňať  len formou  písomných a číslovaných dodatkov  podpísaných obidvoma  zmluvnými  stranami.  Akékoľvek  iné zmeny alebo doplnenia sú  neplatné. Uvedené  sa  netýka  zmeny  osôb  zodpovedných  za  vecnú a odbornú komunikáciu uvedených v bode 1. a 2 tohto článku zmluvy, ktoré môže príslušná zmluvná strana zmeniť svojim jednostranným rozhodnutím doručeným v písomnej  forme druhej zmluvnej strane, alebo prostredníctvom e-mailu.</w:t>
      </w:r>
    </w:p>
    <w:p w:rsidR="0013145F" w:rsidRPr="009155B3" w:rsidRDefault="0013145F" w:rsidP="0013145F">
      <w:p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 xml:space="preserve">5. </w:t>
      </w:r>
      <w:r w:rsidRPr="009155B3">
        <w:rPr>
          <w:rFonts w:ascii="Times New Roman" w:hAnsi="Times New Roman"/>
          <w:color w:val="000000"/>
          <w:sz w:val="22"/>
          <w:szCs w:val="22"/>
        </w:rPr>
        <w:tab/>
        <w:t xml:space="preserve">Ostatné právne vzťahy, výslovne touto zmluvou neupravené, sa riadia príslušnými ustanoveniami Obchodného zákonníka a všeobecne záväznými platnými právnymi predpismi Slovenskej republiky. </w:t>
      </w:r>
    </w:p>
    <w:p w:rsidR="0013145F" w:rsidRPr="009155B3" w:rsidRDefault="0013145F" w:rsidP="0013145F">
      <w:p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 xml:space="preserve">6. </w:t>
      </w:r>
      <w:r w:rsidRPr="009155B3">
        <w:rPr>
          <w:rFonts w:ascii="Times New Roman" w:hAnsi="Times New Roman"/>
          <w:color w:val="000000"/>
          <w:sz w:val="22"/>
          <w:szCs w:val="22"/>
        </w:rPr>
        <w:tab/>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13145F" w:rsidRPr="009155B3" w:rsidRDefault="0013145F" w:rsidP="0013145F">
      <w:p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7.</w:t>
      </w:r>
      <w:r w:rsidRPr="009155B3">
        <w:rPr>
          <w:rFonts w:ascii="Times New Roman" w:hAnsi="Times New Roman"/>
          <w:color w:val="000000"/>
          <w:sz w:val="22"/>
          <w:szCs w:val="22"/>
        </w:rPr>
        <w:tab/>
        <w:t xml:space="preserve">Zmluvné strany sa zaväzujú, že všetky spory vyplývajúce z tejto zmluvy budú riešiť rokovaním o možnej dohode. </w:t>
      </w:r>
    </w:p>
    <w:p w:rsidR="0013145F" w:rsidRPr="009155B3" w:rsidRDefault="0013145F" w:rsidP="0013145F">
      <w:p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lastRenderedPageBreak/>
        <w:t xml:space="preserve">8. </w:t>
      </w:r>
      <w:r w:rsidRPr="009155B3">
        <w:rPr>
          <w:rFonts w:ascii="Times New Roman" w:hAnsi="Times New Roman"/>
          <w:color w:val="000000"/>
          <w:sz w:val="22"/>
          <w:szCs w:val="22"/>
        </w:rPr>
        <w:tab/>
        <w:t xml:space="preserve">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Slovenskej republiky. </w:t>
      </w:r>
    </w:p>
    <w:p w:rsidR="0013145F" w:rsidRPr="009155B3" w:rsidRDefault="0013145F" w:rsidP="0013145F">
      <w:p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9.</w:t>
      </w:r>
      <w:r w:rsidRPr="009155B3">
        <w:rPr>
          <w:rFonts w:ascii="Times New Roman" w:hAnsi="Times New Roman"/>
          <w:color w:val="000000"/>
          <w:sz w:val="22"/>
          <w:szCs w:val="22"/>
        </w:rPr>
        <w:tab/>
        <w:t xml:space="preserve">Táto zmluva je vypracovaná v štyroch vyhotoveniach, z ktorých každé má platnosť originálu. Objednávateľ a zhotoviteľ obdržia dve vyhotovenia tejto zmluvy. </w:t>
      </w:r>
    </w:p>
    <w:p w:rsidR="0013145F" w:rsidRPr="009155B3" w:rsidRDefault="0013145F" w:rsidP="0013145F">
      <w:p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 xml:space="preserve">10. </w:t>
      </w:r>
      <w:r w:rsidRPr="009155B3">
        <w:rPr>
          <w:rFonts w:ascii="Times New Roman" w:hAnsi="Times New Roman"/>
          <w:color w:val="000000"/>
          <w:sz w:val="22"/>
          <w:szCs w:val="22"/>
        </w:rPr>
        <w:tab/>
        <w:t>Táto zmluva nadobúda platnosť dňom jej podpísania zmluvnými stranami. Táto zmluva je povinne zverejňovanou zmluvou v zmysle § 5a zákona č. 211/2000 Z.z.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13145F" w:rsidRPr="009155B3" w:rsidRDefault="0013145F" w:rsidP="0013145F">
      <w:pPr>
        <w:spacing w:after="14"/>
        <w:ind w:left="426" w:hanging="426"/>
        <w:rPr>
          <w:rFonts w:ascii="Times New Roman" w:hAnsi="Times New Roman"/>
          <w:color w:val="000000"/>
          <w:sz w:val="22"/>
          <w:szCs w:val="22"/>
        </w:rPr>
      </w:pPr>
      <w:r w:rsidRPr="009155B3">
        <w:rPr>
          <w:rFonts w:ascii="Times New Roman" w:hAnsi="Times New Roman"/>
          <w:color w:val="000000"/>
          <w:sz w:val="22"/>
          <w:szCs w:val="22"/>
        </w:rPr>
        <w:t xml:space="preserve">11. </w:t>
      </w:r>
      <w:r w:rsidRPr="009155B3">
        <w:rPr>
          <w:rFonts w:ascii="Times New Roman" w:hAnsi="Times New Roman"/>
          <w:color w:val="000000"/>
          <w:sz w:val="22"/>
          <w:szCs w:val="22"/>
        </w:rPr>
        <w:tab/>
        <w:t xml:space="preserve">Zmluvné strany prehlasujú, že si túto zmluvu pred jej podpisom prečítali, jej obsahu porozumeli a na znak súhlasu s jej obsahom ju podpísali. </w:t>
      </w:r>
    </w:p>
    <w:p w:rsidR="0013145F" w:rsidRPr="009155B3" w:rsidRDefault="0013145F" w:rsidP="0013145F">
      <w:pPr>
        <w:tabs>
          <w:tab w:val="left" w:pos="284"/>
        </w:tabs>
        <w:ind w:left="426" w:hanging="426"/>
        <w:rPr>
          <w:rFonts w:ascii="Times New Roman" w:hAnsi="Times New Roman"/>
          <w:color w:val="000000"/>
          <w:sz w:val="22"/>
          <w:szCs w:val="22"/>
        </w:rPr>
      </w:pPr>
      <w:r w:rsidRPr="009155B3">
        <w:rPr>
          <w:rFonts w:ascii="Times New Roman" w:hAnsi="Times New Roman"/>
          <w:color w:val="000000"/>
          <w:sz w:val="22"/>
          <w:szCs w:val="22"/>
        </w:rPr>
        <w:t>12.</w:t>
      </w:r>
      <w:r w:rsidRPr="009155B3">
        <w:rPr>
          <w:rFonts w:ascii="Times New Roman" w:hAnsi="Times New Roman"/>
          <w:color w:val="000000"/>
          <w:sz w:val="22"/>
          <w:szCs w:val="22"/>
        </w:rPr>
        <w:tab/>
      </w:r>
      <w:r w:rsidRPr="009155B3">
        <w:rPr>
          <w:rFonts w:ascii="Times New Roman" w:hAnsi="Times New Roman"/>
          <w:color w:val="000000"/>
          <w:sz w:val="22"/>
          <w:szCs w:val="22"/>
        </w:rPr>
        <w:tab/>
        <w:t>Neoddeliteľnou súčasťou tejto zmluvy sú jej prílohy:</w:t>
      </w: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strike/>
          <w:color w:val="000000"/>
          <w:sz w:val="22"/>
          <w:szCs w:val="22"/>
        </w:rPr>
      </w:pPr>
      <w:r w:rsidRPr="009155B3">
        <w:rPr>
          <w:rFonts w:ascii="Times New Roman" w:hAnsi="Times New Roman"/>
          <w:color w:val="000000"/>
          <w:sz w:val="22"/>
          <w:szCs w:val="22"/>
        </w:rPr>
        <w:t xml:space="preserve">Príloha č. 1 </w:t>
      </w:r>
      <w:r w:rsidRPr="009155B3">
        <w:rPr>
          <w:rFonts w:ascii="Times New Roman" w:hAnsi="Times New Roman"/>
          <w:sz w:val="22"/>
          <w:szCs w:val="22"/>
        </w:rPr>
        <w:t>Opis predmetu zákazky a cena</w:t>
      </w:r>
    </w:p>
    <w:p w:rsidR="0013145F" w:rsidRPr="009155B3" w:rsidRDefault="0013145F" w:rsidP="0013145F">
      <w:pPr>
        <w:rPr>
          <w:rFonts w:ascii="Times New Roman" w:hAnsi="Times New Roman"/>
          <w:color w:val="000000"/>
          <w:sz w:val="22"/>
          <w:szCs w:val="22"/>
        </w:rPr>
      </w:pPr>
      <w:r w:rsidRPr="009155B3">
        <w:rPr>
          <w:rFonts w:ascii="Times New Roman" w:hAnsi="Times New Roman"/>
          <w:color w:val="000000"/>
          <w:sz w:val="22"/>
          <w:szCs w:val="22"/>
        </w:rPr>
        <w:t xml:space="preserve">Príloha č. 2 Technologický postup a harmonogram výstavby </w:t>
      </w:r>
    </w:p>
    <w:p w:rsidR="0013145F" w:rsidRPr="009155B3" w:rsidRDefault="0013145F" w:rsidP="0013145F">
      <w:pPr>
        <w:rPr>
          <w:rFonts w:ascii="Times New Roman" w:hAnsi="Times New Roman"/>
          <w:color w:val="000000"/>
          <w:sz w:val="22"/>
          <w:szCs w:val="22"/>
        </w:rPr>
      </w:pPr>
      <w:r w:rsidRPr="009155B3">
        <w:rPr>
          <w:rFonts w:ascii="Times New Roman" w:hAnsi="Times New Roman"/>
          <w:color w:val="000000"/>
          <w:sz w:val="22"/>
          <w:szCs w:val="22"/>
        </w:rPr>
        <w:t xml:space="preserve">Príloha č. 3 Zoznam subdodávateľov a podiel subdodávok (ak sa uplatňuje) </w:t>
      </w:r>
    </w:p>
    <w:p w:rsidR="0013145F" w:rsidRPr="009155B3" w:rsidRDefault="0013145F" w:rsidP="0013145F">
      <w:pPr>
        <w:rPr>
          <w:rFonts w:ascii="Times New Roman" w:hAnsi="Times New Roman"/>
          <w:sz w:val="22"/>
          <w:szCs w:val="22"/>
        </w:rPr>
      </w:pPr>
      <w:r w:rsidRPr="009155B3">
        <w:rPr>
          <w:rFonts w:ascii="Times New Roman" w:hAnsi="Times New Roman"/>
          <w:sz w:val="22"/>
          <w:szCs w:val="22"/>
        </w:rPr>
        <w:t>Príloha  č. 4 Doklady</w:t>
      </w:r>
    </w:p>
    <w:p w:rsidR="0013145F" w:rsidRPr="009155B3" w:rsidRDefault="0013145F" w:rsidP="0013145F">
      <w:pPr>
        <w:rPr>
          <w:rFonts w:ascii="Times New Roman" w:hAnsi="Times New Roman"/>
          <w:sz w:val="22"/>
          <w:szCs w:val="22"/>
        </w:rPr>
      </w:pP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Za zhotoviteľa:</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Za objednávateľa:</w:t>
      </w:r>
    </w:p>
    <w:p w:rsidR="0013145F" w:rsidRPr="009155B3" w:rsidRDefault="0013145F" w:rsidP="0013145F">
      <w:pPr>
        <w:rPr>
          <w:rFonts w:ascii="Times New Roman" w:hAnsi="Times New Roman"/>
          <w:sz w:val="22"/>
          <w:szCs w:val="22"/>
        </w:rPr>
      </w:pP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V ....................................................</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V Bratislave ...................................</w:t>
      </w:r>
    </w:p>
    <w:p w:rsidR="0013145F" w:rsidRPr="009155B3" w:rsidRDefault="0013145F" w:rsidP="0013145F">
      <w:pPr>
        <w:rPr>
          <w:rFonts w:ascii="Times New Roman" w:hAnsi="Times New Roman"/>
          <w:iCs/>
          <w:sz w:val="22"/>
          <w:szCs w:val="22"/>
        </w:rPr>
      </w:pPr>
    </w:p>
    <w:p w:rsidR="0013145F" w:rsidRPr="009155B3" w:rsidRDefault="0013145F" w:rsidP="0013145F">
      <w:pPr>
        <w:rPr>
          <w:rFonts w:ascii="Times New Roman" w:hAnsi="Times New Roman"/>
          <w:iCs/>
          <w:sz w:val="22"/>
          <w:szCs w:val="22"/>
        </w:rPr>
      </w:pPr>
    </w:p>
    <w:p w:rsidR="0013145F" w:rsidRPr="009155B3" w:rsidRDefault="0013145F" w:rsidP="0013145F">
      <w:pPr>
        <w:rPr>
          <w:rFonts w:ascii="Times New Roman" w:hAnsi="Times New Roman"/>
          <w:iCs/>
          <w:sz w:val="22"/>
          <w:szCs w:val="22"/>
        </w:rPr>
      </w:pPr>
    </w:p>
    <w:p w:rsidR="0013145F" w:rsidRPr="009155B3" w:rsidRDefault="0013145F" w:rsidP="0013145F">
      <w:pPr>
        <w:rPr>
          <w:rFonts w:ascii="Times New Roman" w:hAnsi="Times New Roman"/>
          <w:iCs/>
          <w:sz w:val="22"/>
          <w:szCs w:val="22"/>
        </w:rPr>
      </w:pPr>
    </w:p>
    <w:p w:rsidR="0013145F" w:rsidRPr="009155B3" w:rsidRDefault="0013145F" w:rsidP="0013145F">
      <w:pPr>
        <w:rPr>
          <w:rFonts w:ascii="Times New Roman" w:hAnsi="Times New Roman"/>
          <w:iCs/>
          <w:sz w:val="22"/>
          <w:szCs w:val="22"/>
        </w:rPr>
      </w:pPr>
      <w:r w:rsidRPr="009155B3">
        <w:rPr>
          <w:rFonts w:ascii="Times New Roman" w:hAnsi="Times New Roman"/>
          <w:iCs/>
          <w:sz w:val="22"/>
          <w:szCs w:val="22"/>
        </w:rPr>
        <w:t>___________________________</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___________________________</w:t>
      </w:r>
    </w:p>
    <w:p w:rsidR="0013145F" w:rsidRPr="003A18BB" w:rsidRDefault="0013145F" w:rsidP="0013145F">
      <w:pPr>
        <w:rPr>
          <w:rFonts w:ascii="Times New Roman" w:hAnsi="Times New Roman"/>
          <w:sz w:val="22"/>
          <w:szCs w:val="22"/>
        </w:rPr>
      </w:pPr>
      <w:r>
        <w:rPr>
          <w:rFonts w:ascii="Times New Roman" w:hAnsi="Times New Roman"/>
          <w:iCs/>
          <w:sz w:val="22"/>
          <w:szCs w:val="22"/>
        </w:rPr>
        <w:t xml:space="preserve">                                                                                          MUDr. Renáta Vandriaková, MPH</w:t>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r>
      <w:r w:rsidRPr="009155B3">
        <w:rPr>
          <w:rFonts w:ascii="Times New Roman" w:hAnsi="Times New Roman"/>
          <w:iCs/>
          <w:sz w:val="22"/>
          <w:szCs w:val="22"/>
        </w:rPr>
        <w:tab/>
        <w:t xml:space="preserve"> </w:t>
      </w:r>
      <w:r w:rsidRPr="009155B3">
        <w:rPr>
          <w:rFonts w:ascii="Times New Roman" w:hAnsi="Times New Roman"/>
          <w:b/>
          <w:iCs/>
          <w:sz w:val="22"/>
          <w:szCs w:val="22"/>
        </w:rPr>
        <w:t xml:space="preserve">               </w:t>
      </w:r>
      <w:r>
        <w:rPr>
          <w:rFonts w:ascii="Times New Roman" w:hAnsi="Times New Roman"/>
          <w:b/>
          <w:iCs/>
          <w:sz w:val="22"/>
          <w:szCs w:val="22"/>
        </w:rPr>
        <w:t xml:space="preserve">         </w:t>
      </w:r>
      <w:r w:rsidRPr="003A18BB">
        <w:rPr>
          <w:rFonts w:ascii="Times New Roman" w:hAnsi="Times New Roman"/>
          <w:iCs/>
          <w:sz w:val="22"/>
          <w:szCs w:val="22"/>
        </w:rPr>
        <w:t>Riaditeľka UNB</w:t>
      </w:r>
      <w:bookmarkStart w:id="3" w:name="_Hlk520372070"/>
      <w:bookmarkEnd w:id="3"/>
    </w:p>
    <w:p w:rsidR="0013145F" w:rsidRPr="009155B3" w:rsidRDefault="0013145F" w:rsidP="0013145F">
      <w:pPr>
        <w:rPr>
          <w:rFonts w:ascii="Times New Roman" w:hAnsi="Times New Roman"/>
          <w:sz w:val="22"/>
          <w:szCs w:val="22"/>
        </w:rPr>
      </w:pPr>
    </w:p>
    <w:p w:rsidR="0013145F" w:rsidRPr="009155B3" w:rsidRDefault="0013145F" w:rsidP="0013145F">
      <w:pPr>
        <w:jc w:val="center"/>
        <w:rPr>
          <w:rFonts w:ascii="Times New Roman" w:hAnsi="Times New Roman"/>
          <w:b/>
          <w:bCs/>
          <w:sz w:val="22"/>
          <w:szCs w:val="22"/>
        </w:rPr>
      </w:pPr>
    </w:p>
    <w:p w:rsidR="0013145F" w:rsidRPr="009155B3" w:rsidRDefault="0013145F" w:rsidP="0013145F">
      <w:pPr>
        <w:jc w:val="center"/>
        <w:rPr>
          <w:rFonts w:ascii="Times New Roman" w:hAnsi="Times New Roman"/>
          <w:b/>
          <w:bCs/>
          <w:sz w:val="22"/>
          <w:szCs w:val="22"/>
        </w:rPr>
      </w:pPr>
    </w:p>
    <w:p w:rsidR="0013145F" w:rsidRPr="009155B3" w:rsidRDefault="0013145F" w:rsidP="0013145F">
      <w:pPr>
        <w:jc w:val="center"/>
        <w:rPr>
          <w:rFonts w:ascii="Times New Roman" w:hAnsi="Times New Roman"/>
          <w:b/>
          <w:bCs/>
          <w:sz w:val="22"/>
          <w:szCs w:val="22"/>
        </w:rPr>
      </w:pPr>
    </w:p>
    <w:p w:rsidR="0013145F" w:rsidRPr="009155B3" w:rsidRDefault="0013145F" w:rsidP="0013145F">
      <w:pPr>
        <w:jc w:val="center"/>
        <w:rPr>
          <w:rFonts w:ascii="Times New Roman" w:hAnsi="Times New Roman"/>
          <w:b/>
          <w:bCs/>
          <w:sz w:val="22"/>
          <w:szCs w:val="22"/>
        </w:rPr>
      </w:pPr>
    </w:p>
    <w:p w:rsidR="0013145F" w:rsidRPr="009155B3" w:rsidRDefault="0013145F" w:rsidP="0013145F">
      <w:pPr>
        <w:jc w:val="center"/>
        <w:rPr>
          <w:rFonts w:ascii="Times New Roman" w:hAnsi="Times New Roman"/>
          <w:b/>
          <w:bCs/>
          <w:sz w:val="22"/>
          <w:szCs w:val="22"/>
        </w:rPr>
      </w:pPr>
    </w:p>
    <w:p w:rsidR="0013145F" w:rsidRPr="009155B3" w:rsidRDefault="0013145F" w:rsidP="0013145F">
      <w:pPr>
        <w:jc w:val="center"/>
        <w:rPr>
          <w:rFonts w:ascii="Times New Roman" w:hAnsi="Times New Roman"/>
          <w:b/>
          <w:bCs/>
          <w:sz w:val="22"/>
          <w:szCs w:val="22"/>
        </w:rPr>
      </w:pPr>
    </w:p>
    <w:p w:rsidR="0013145F" w:rsidRPr="009155B3"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Default="0013145F" w:rsidP="0013145F">
      <w:pPr>
        <w:jc w:val="center"/>
        <w:rPr>
          <w:rFonts w:ascii="Times New Roman" w:hAnsi="Times New Roman"/>
          <w:b/>
          <w:bCs/>
          <w:sz w:val="22"/>
          <w:szCs w:val="22"/>
        </w:rPr>
      </w:pPr>
    </w:p>
    <w:p w:rsidR="0013145F" w:rsidRPr="009155B3" w:rsidRDefault="0013145F" w:rsidP="0013145F">
      <w:pPr>
        <w:ind w:left="5672"/>
        <w:rPr>
          <w:rFonts w:ascii="Times New Roman" w:hAnsi="Times New Roman"/>
          <w:sz w:val="22"/>
          <w:szCs w:val="22"/>
        </w:rPr>
      </w:pPr>
      <w:r w:rsidRPr="009155B3">
        <w:rPr>
          <w:rFonts w:ascii="Times New Roman" w:hAnsi="Times New Roman"/>
          <w:b/>
          <w:bCs/>
          <w:sz w:val="22"/>
          <w:szCs w:val="22"/>
        </w:rPr>
        <w:lastRenderedPageBreak/>
        <w:t xml:space="preserve">Príloha č. 1 </w:t>
      </w:r>
      <w:r w:rsidRPr="009155B3">
        <w:rPr>
          <w:rFonts w:ascii="Times New Roman" w:hAnsi="Times New Roman"/>
          <w:sz w:val="22"/>
          <w:szCs w:val="22"/>
        </w:rPr>
        <w:t>k</w:t>
      </w:r>
      <w:r>
        <w:rPr>
          <w:rFonts w:ascii="Times New Roman" w:hAnsi="Times New Roman"/>
          <w:sz w:val="22"/>
          <w:szCs w:val="22"/>
        </w:rPr>
        <w:t>u</w:t>
      </w:r>
      <w:r w:rsidRPr="009155B3">
        <w:rPr>
          <w:rFonts w:ascii="Times New Roman" w:hAnsi="Times New Roman"/>
          <w:sz w:val="22"/>
          <w:szCs w:val="22"/>
        </w:rPr>
        <w:t xml:space="preserve"> zmluve o dielo</w:t>
      </w:r>
    </w:p>
    <w:p w:rsidR="0013145F" w:rsidRPr="009155B3" w:rsidRDefault="0013145F" w:rsidP="0013145F">
      <w:pPr>
        <w:jc w:val="center"/>
        <w:rPr>
          <w:rFonts w:ascii="Times New Roman" w:hAnsi="Times New Roman"/>
          <w:b/>
          <w:bCs/>
          <w:sz w:val="22"/>
          <w:szCs w:val="22"/>
        </w:rPr>
      </w:pPr>
    </w:p>
    <w:p w:rsidR="0013145F" w:rsidRPr="009155B3" w:rsidRDefault="0013145F" w:rsidP="003433DB">
      <w:pPr>
        <w:pStyle w:val="Odsekzoznamu"/>
        <w:numPr>
          <w:ilvl w:val="0"/>
          <w:numId w:val="37"/>
        </w:numPr>
        <w:jc w:val="center"/>
        <w:rPr>
          <w:sz w:val="22"/>
          <w:szCs w:val="22"/>
        </w:rPr>
      </w:pPr>
      <w:r w:rsidRPr="009155B3">
        <w:rPr>
          <w:b/>
          <w:bCs/>
          <w:sz w:val="22"/>
          <w:szCs w:val="22"/>
        </w:rPr>
        <w:t>OPIS PREDMETU ZÁKAZKY  A CENA</w:t>
      </w:r>
    </w:p>
    <w:p w:rsidR="0013145F" w:rsidRPr="009155B3" w:rsidRDefault="0013145F" w:rsidP="0013145F">
      <w:pPr>
        <w:jc w:val="center"/>
        <w:rPr>
          <w:rFonts w:ascii="Times New Roman" w:hAnsi="Times New Roman"/>
          <w:sz w:val="22"/>
          <w:szCs w:val="22"/>
        </w:rPr>
      </w:pPr>
    </w:p>
    <w:p w:rsidR="0013145F" w:rsidRPr="009155B3" w:rsidRDefault="0013145F" w:rsidP="003433DB">
      <w:pPr>
        <w:pStyle w:val="Odsekzoznamu"/>
        <w:numPr>
          <w:ilvl w:val="0"/>
          <w:numId w:val="29"/>
        </w:numPr>
        <w:ind w:left="426" w:hanging="426"/>
        <w:rPr>
          <w:bCs/>
          <w:sz w:val="22"/>
          <w:szCs w:val="22"/>
        </w:rPr>
      </w:pPr>
      <w:r w:rsidRPr="009155B3">
        <w:rPr>
          <w:bCs/>
          <w:sz w:val="22"/>
          <w:szCs w:val="22"/>
        </w:rPr>
        <w:t>Predmetom zákazky je :</w:t>
      </w:r>
    </w:p>
    <w:p w:rsidR="0013145F" w:rsidRPr="00E04664" w:rsidRDefault="0013145F" w:rsidP="003433DB">
      <w:pPr>
        <w:pStyle w:val="Nadpis4"/>
        <w:keepNext w:val="0"/>
        <w:widowControl/>
        <w:numPr>
          <w:ilvl w:val="0"/>
          <w:numId w:val="36"/>
        </w:numPr>
        <w:tabs>
          <w:tab w:val="clear" w:pos="4512"/>
          <w:tab w:val="clear" w:pos="5040"/>
          <w:tab w:val="clear" w:pos="5760"/>
          <w:tab w:val="clear" w:pos="6480"/>
          <w:tab w:val="clear" w:pos="7200"/>
          <w:tab w:val="clear" w:pos="7920"/>
          <w:tab w:val="clear" w:pos="8640"/>
          <w:tab w:val="left" w:pos="709"/>
        </w:tabs>
        <w:autoSpaceDE/>
        <w:autoSpaceDN/>
        <w:adjustRightInd/>
        <w:spacing w:line="240" w:lineRule="auto"/>
        <w:ind w:left="851" w:hanging="425"/>
        <w:jc w:val="both"/>
        <w:rPr>
          <w:rFonts w:ascii="Times New Roman" w:hAnsi="Times New Roman"/>
          <w:b w:val="0"/>
          <w:sz w:val="22"/>
          <w:szCs w:val="22"/>
        </w:rPr>
      </w:pPr>
      <w:r w:rsidRPr="00E04664">
        <w:rPr>
          <w:rFonts w:ascii="Times New Roman" w:hAnsi="Times New Roman"/>
          <w:b w:val="0"/>
          <w:sz w:val="22"/>
          <w:szCs w:val="22"/>
        </w:rPr>
        <w:t xml:space="preserve">komplexná rekonštrukcia existujúcich 6 ks nákladných výťahov v komplexe budov Univerzitnej nemocnice Bratislava  - Nemocnica Staré Mesto (blok A1, A2, F, G, H a CH), ktorá zahŕňa demontáž pôvodných výťahov vrátane všetkých ich komponentov, odvoz a ekologickú likvidáciu demontovaných pôvodných výťahov vrátane všetkých ich komponentov, komplexnú dodávku a montáž nových výťahov do pôvodných výťahových šácht vrátane zhotovenia nových elektrorozvádzačov, novej elektroinštalácie, nového osvetlenia výťahových šácht a súvisiacich stavebných, montážnych, maliarskych a murárskych prác – (murárske opravy po výmene šachtových dverí, maľbu výťahovej šachty a pod.), to všetko podľa výkazu-výmer a projektovej dokumentácie, vypracovaných uchádzačom, </w:t>
      </w:r>
    </w:p>
    <w:p w:rsidR="0013145F" w:rsidRPr="00E04664" w:rsidRDefault="0013145F" w:rsidP="003433DB">
      <w:pPr>
        <w:pStyle w:val="Nadpis4"/>
        <w:keepNext w:val="0"/>
        <w:widowControl/>
        <w:numPr>
          <w:ilvl w:val="0"/>
          <w:numId w:val="36"/>
        </w:numPr>
        <w:tabs>
          <w:tab w:val="clear" w:pos="4512"/>
          <w:tab w:val="clear" w:pos="5040"/>
          <w:tab w:val="clear" w:pos="5760"/>
          <w:tab w:val="clear" w:pos="6480"/>
          <w:tab w:val="clear" w:pos="7200"/>
          <w:tab w:val="clear" w:pos="7920"/>
          <w:tab w:val="clear" w:pos="8640"/>
          <w:tab w:val="left" w:pos="709"/>
        </w:tabs>
        <w:autoSpaceDE/>
        <w:autoSpaceDN/>
        <w:adjustRightInd/>
        <w:spacing w:line="240" w:lineRule="auto"/>
        <w:ind w:left="851" w:hanging="425"/>
        <w:jc w:val="both"/>
        <w:rPr>
          <w:rFonts w:ascii="Times New Roman" w:hAnsi="Times New Roman"/>
          <w:b w:val="0"/>
          <w:sz w:val="22"/>
          <w:szCs w:val="22"/>
        </w:rPr>
      </w:pPr>
      <w:r w:rsidRPr="00E04664">
        <w:rPr>
          <w:rFonts w:ascii="Times New Roman" w:hAnsi="Times New Roman"/>
          <w:b w:val="0"/>
          <w:sz w:val="22"/>
          <w:szCs w:val="22"/>
        </w:rPr>
        <w:t xml:space="preserve"> zabezpečenie vykonania úradných skúšok technickou inšpekciou, dodanie východiskovej revíznej správy a dokladov preukazujúcich schválenie používania výťahov, uvedenie výťahov do prevádzky, zaškolenie a poučenie obsluhy – dozorcu výťahu (min. troch osôb) na vyslobodzovanie uviaznutých osôb a odovzdanie výťahov do užívania,</w:t>
      </w:r>
    </w:p>
    <w:p w:rsidR="0013145F" w:rsidRPr="00E04664" w:rsidRDefault="0013145F" w:rsidP="003433DB">
      <w:pPr>
        <w:pStyle w:val="Nadpis4"/>
        <w:keepNext w:val="0"/>
        <w:widowControl/>
        <w:numPr>
          <w:ilvl w:val="0"/>
          <w:numId w:val="36"/>
        </w:numPr>
        <w:tabs>
          <w:tab w:val="clear" w:pos="4512"/>
          <w:tab w:val="clear" w:pos="5040"/>
          <w:tab w:val="clear" w:pos="5760"/>
          <w:tab w:val="clear" w:pos="6480"/>
          <w:tab w:val="clear" w:pos="7200"/>
          <w:tab w:val="clear" w:pos="7920"/>
          <w:tab w:val="clear" w:pos="8640"/>
        </w:tabs>
        <w:autoSpaceDE/>
        <w:autoSpaceDN/>
        <w:adjustRightInd/>
        <w:spacing w:line="240" w:lineRule="auto"/>
        <w:ind w:left="851" w:hanging="425"/>
        <w:jc w:val="both"/>
        <w:rPr>
          <w:rFonts w:ascii="Times New Roman" w:hAnsi="Times New Roman"/>
          <w:b w:val="0"/>
          <w:sz w:val="22"/>
          <w:szCs w:val="22"/>
        </w:rPr>
      </w:pPr>
      <w:r w:rsidRPr="00E04664">
        <w:rPr>
          <w:rFonts w:ascii="Times New Roman" w:hAnsi="Times New Roman"/>
          <w:b w:val="0"/>
          <w:sz w:val="22"/>
          <w:szCs w:val="22"/>
        </w:rPr>
        <w:t>výkon záručného servisu rekonštruovaných 6 ks výťahov,</w:t>
      </w:r>
    </w:p>
    <w:p w:rsidR="0013145F" w:rsidRPr="00E04664" w:rsidRDefault="0013145F" w:rsidP="003433DB">
      <w:pPr>
        <w:pStyle w:val="Nadpis4"/>
        <w:keepNext w:val="0"/>
        <w:widowControl/>
        <w:numPr>
          <w:ilvl w:val="0"/>
          <w:numId w:val="36"/>
        </w:numPr>
        <w:tabs>
          <w:tab w:val="clear" w:pos="4512"/>
          <w:tab w:val="clear" w:pos="5040"/>
          <w:tab w:val="clear" w:pos="5760"/>
          <w:tab w:val="clear" w:pos="6480"/>
          <w:tab w:val="clear" w:pos="7200"/>
          <w:tab w:val="clear" w:pos="7920"/>
          <w:tab w:val="clear" w:pos="8640"/>
        </w:tabs>
        <w:autoSpaceDE/>
        <w:autoSpaceDN/>
        <w:adjustRightInd/>
        <w:spacing w:line="240" w:lineRule="auto"/>
        <w:ind w:left="851" w:hanging="425"/>
        <w:jc w:val="both"/>
        <w:rPr>
          <w:rFonts w:ascii="Times New Roman" w:hAnsi="Times New Roman"/>
          <w:b w:val="0"/>
          <w:sz w:val="22"/>
          <w:szCs w:val="22"/>
        </w:rPr>
      </w:pPr>
      <w:r w:rsidRPr="00E04664">
        <w:rPr>
          <w:rFonts w:ascii="Times New Roman" w:hAnsi="Times New Roman"/>
          <w:b w:val="0"/>
          <w:sz w:val="22"/>
          <w:szCs w:val="22"/>
        </w:rPr>
        <w:t>výkon prevádzkového servisu  rekonštruovaných 6 ks výťahov počas záručnej doby.</w:t>
      </w:r>
    </w:p>
    <w:p w:rsidR="0013145F" w:rsidRPr="00E04664" w:rsidRDefault="0013145F" w:rsidP="003433DB">
      <w:pPr>
        <w:pStyle w:val="Nadpis4"/>
        <w:keepNext w:val="0"/>
        <w:widowControl/>
        <w:numPr>
          <w:ilvl w:val="0"/>
          <w:numId w:val="29"/>
        </w:numPr>
        <w:tabs>
          <w:tab w:val="clear" w:pos="4512"/>
          <w:tab w:val="clear" w:pos="5040"/>
          <w:tab w:val="clear" w:pos="5760"/>
          <w:tab w:val="clear" w:pos="6480"/>
          <w:tab w:val="clear" w:pos="7200"/>
          <w:tab w:val="clear" w:pos="7920"/>
          <w:tab w:val="clear" w:pos="8640"/>
        </w:tabs>
        <w:autoSpaceDE/>
        <w:autoSpaceDN/>
        <w:adjustRightInd/>
        <w:spacing w:line="240" w:lineRule="auto"/>
        <w:ind w:left="426" w:hanging="426"/>
        <w:jc w:val="both"/>
        <w:rPr>
          <w:rFonts w:ascii="Times New Roman" w:hAnsi="Times New Roman"/>
          <w:b w:val="0"/>
          <w:sz w:val="22"/>
          <w:szCs w:val="22"/>
        </w:rPr>
      </w:pPr>
      <w:r w:rsidRPr="00E04664">
        <w:rPr>
          <w:rFonts w:ascii="Times New Roman" w:hAnsi="Times New Roman"/>
          <w:b w:val="0"/>
          <w:sz w:val="22"/>
          <w:szCs w:val="22"/>
        </w:rPr>
        <w:t>Prevádzkový servis za účelom zaistenia spoľahlivosti a bezpečnosti prevádzky servisovaných zariadení zahŕňa:</w:t>
      </w:r>
    </w:p>
    <w:p w:rsidR="0013145F" w:rsidRPr="00E04664" w:rsidRDefault="0013145F" w:rsidP="0013145F">
      <w:pPr>
        <w:pStyle w:val="Nadpis4"/>
        <w:ind w:left="851" w:hanging="425"/>
        <w:jc w:val="both"/>
        <w:rPr>
          <w:rFonts w:ascii="Times New Roman" w:hAnsi="Times New Roman"/>
          <w:b w:val="0"/>
          <w:sz w:val="22"/>
          <w:szCs w:val="22"/>
        </w:rPr>
      </w:pPr>
      <w:r w:rsidRPr="00E04664">
        <w:rPr>
          <w:rFonts w:ascii="Times New Roman" w:hAnsi="Times New Roman"/>
          <w:b w:val="0"/>
          <w:sz w:val="22"/>
          <w:szCs w:val="22"/>
        </w:rPr>
        <w:t>a)  pravidelnú preventívnu údržbu vrátane mazania a čistenia. kontroly a odstraňovania bežných prevádzkových porúch, ktoré boli spôsobené v dôsledku riadneho používania zariadenia v súlade s pokynmi výrobcu a návodmi na obsluhu a ktoré môžu byť odstránené nastavením, prípadne výmenou drobných súčastí zariadenia ako sú pružinky, kontakty, žiarovky a drobný spojovací materiál s nástupom najneskôr do 3 (troch) hodín od nahlásenia udalosti na dispečing uchádzača (ďalej len „preventívna údržba“),</w:t>
      </w:r>
    </w:p>
    <w:p w:rsidR="0013145F" w:rsidRPr="00E04664" w:rsidRDefault="0013145F" w:rsidP="0013145F">
      <w:pPr>
        <w:pStyle w:val="Nadpis4"/>
        <w:ind w:left="851" w:hanging="425"/>
        <w:jc w:val="both"/>
        <w:rPr>
          <w:rFonts w:ascii="Times New Roman" w:hAnsi="Times New Roman"/>
          <w:b w:val="0"/>
          <w:sz w:val="22"/>
          <w:szCs w:val="22"/>
        </w:rPr>
      </w:pPr>
      <w:r w:rsidRPr="00E04664">
        <w:rPr>
          <w:rFonts w:ascii="Times New Roman" w:hAnsi="Times New Roman"/>
          <w:b w:val="0"/>
          <w:sz w:val="22"/>
          <w:szCs w:val="22"/>
        </w:rPr>
        <w:t xml:space="preserve">b)  odborné prehliadky výťahov (ďalej len „OP“), </w:t>
      </w:r>
    </w:p>
    <w:p w:rsidR="0013145F" w:rsidRPr="00E04664" w:rsidRDefault="0013145F" w:rsidP="0013145F">
      <w:pPr>
        <w:pStyle w:val="Nadpis4"/>
        <w:ind w:left="851" w:hanging="425"/>
        <w:jc w:val="both"/>
        <w:rPr>
          <w:rFonts w:ascii="Times New Roman" w:hAnsi="Times New Roman"/>
          <w:b w:val="0"/>
          <w:sz w:val="22"/>
          <w:szCs w:val="22"/>
        </w:rPr>
      </w:pPr>
      <w:r w:rsidRPr="00E04664">
        <w:rPr>
          <w:rFonts w:ascii="Times New Roman" w:hAnsi="Times New Roman"/>
          <w:b w:val="0"/>
          <w:sz w:val="22"/>
          <w:szCs w:val="22"/>
        </w:rPr>
        <w:t>c)  odborné skúšky (ďalej len „OS“) a </w:t>
      </w:r>
    </w:p>
    <w:p w:rsidR="0013145F" w:rsidRPr="009155B3" w:rsidRDefault="0013145F" w:rsidP="0013145F">
      <w:pPr>
        <w:ind w:left="851" w:hanging="425"/>
        <w:rPr>
          <w:rFonts w:ascii="Times New Roman" w:hAnsi="Times New Roman"/>
          <w:sz w:val="22"/>
          <w:szCs w:val="22"/>
        </w:rPr>
      </w:pPr>
      <w:r w:rsidRPr="009155B3">
        <w:rPr>
          <w:rFonts w:ascii="Times New Roman" w:hAnsi="Times New Roman"/>
          <w:sz w:val="22"/>
          <w:szCs w:val="22"/>
        </w:rPr>
        <w:t xml:space="preserve">d)  nepretržitú 24 hodinovú havarijnú a pohotovostnú službu vrátane dní pracovného voľna, pokoja a sviatkov, </w:t>
      </w:r>
    </w:p>
    <w:p w:rsidR="0013145F" w:rsidRPr="00E04664" w:rsidRDefault="0013145F" w:rsidP="003433DB">
      <w:pPr>
        <w:pStyle w:val="Odsekzoznamu"/>
        <w:numPr>
          <w:ilvl w:val="0"/>
          <w:numId w:val="36"/>
        </w:numPr>
        <w:ind w:left="851" w:hanging="425"/>
        <w:rPr>
          <w:sz w:val="22"/>
          <w:szCs w:val="22"/>
        </w:rPr>
      </w:pPr>
      <w:r w:rsidRPr="00E04664">
        <w:rPr>
          <w:sz w:val="22"/>
          <w:szCs w:val="22"/>
        </w:rPr>
        <w:t>technickú asistenciu a spoluprácu.</w:t>
      </w:r>
    </w:p>
    <w:p w:rsidR="0013145F" w:rsidRPr="009155B3" w:rsidRDefault="0013145F" w:rsidP="0013145F">
      <w:pPr>
        <w:ind w:left="426" w:hanging="426"/>
        <w:rPr>
          <w:rFonts w:ascii="Times New Roman" w:hAnsi="Times New Roman"/>
          <w:sz w:val="22"/>
          <w:szCs w:val="22"/>
        </w:rPr>
      </w:pPr>
      <w:r w:rsidRPr="009155B3">
        <w:rPr>
          <w:rFonts w:ascii="Times New Roman" w:hAnsi="Times New Roman"/>
          <w:sz w:val="22"/>
          <w:szCs w:val="22"/>
        </w:rPr>
        <w:t xml:space="preserve">3. </w:t>
      </w:r>
      <w:r w:rsidRPr="009155B3">
        <w:rPr>
          <w:rFonts w:ascii="Times New Roman" w:hAnsi="Times New Roman"/>
          <w:sz w:val="22"/>
          <w:szCs w:val="22"/>
        </w:rPr>
        <w:tab/>
        <w:t>Preventívna údržba zahŕňa:</w:t>
      </w:r>
    </w:p>
    <w:p w:rsidR="0013145F" w:rsidRPr="009155B3" w:rsidRDefault="0013145F" w:rsidP="0013145F">
      <w:pPr>
        <w:ind w:left="567" w:hanging="141"/>
        <w:rPr>
          <w:rFonts w:ascii="Times New Roman" w:hAnsi="Times New Roman"/>
          <w:sz w:val="22"/>
          <w:szCs w:val="22"/>
        </w:rPr>
      </w:pPr>
      <w:r w:rsidRPr="009155B3">
        <w:rPr>
          <w:rFonts w:ascii="Times New Roman" w:hAnsi="Times New Roman"/>
          <w:sz w:val="22"/>
          <w:szCs w:val="22"/>
        </w:rPr>
        <w:t xml:space="preserve">a)  mazanie zariadení podľa mazacieho plánu výrobcu, </w:t>
      </w:r>
    </w:p>
    <w:p w:rsidR="0013145F" w:rsidRPr="009155B3" w:rsidRDefault="0013145F" w:rsidP="0013145F">
      <w:pPr>
        <w:ind w:left="567" w:hanging="141"/>
        <w:rPr>
          <w:rFonts w:ascii="Times New Roman" w:hAnsi="Times New Roman"/>
          <w:sz w:val="22"/>
          <w:szCs w:val="22"/>
        </w:rPr>
      </w:pPr>
      <w:r w:rsidRPr="009155B3">
        <w:rPr>
          <w:rFonts w:ascii="Times New Roman" w:hAnsi="Times New Roman"/>
          <w:sz w:val="22"/>
          <w:szCs w:val="22"/>
        </w:rPr>
        <w:t>b)  čistenie zariadení od prevádzkových nečistôt,</w:t>
      </w:r>
    </w:p>
    <w:p w:rsidR="0013145F" w:rsidRPr="009155B3" w:rsidRDefault="0013145F" w:rsidP="0013145F">
      <w:pPr>
        <w:ind w:left="567" w:hanging="141"/>
        <w:rPr>
          <w:rFonts w:ascii="Times New Roman" w:hAnsi="Times New Roman"/>
          <w:sz w:val="22"/>
          <w:szCs w:val="22"/>
        </w:rPr>
      </w:pPr>
      <w:r w:rsidRPr="009155B3">
        <w:rPr>
          <w:rFonts w:ascii="Times New Roman" w:hAnsi="Times New Roman"/>
          <w:sz w:val="22"/>
          <w:szCs w:val="22"/>
        </w:rPr>
        <w:t>c)  kontrolu nastavenia a nastavenie výťahov,</w:t>
      </w:r>
    </w:p>
    <w:p w:rsidR="0013145F" w:rsidRPr="009155B3" w:rsidRDefault="0013145F" w:rsidP="0013145F">
      <w:pPr>
        <w:ind w:left="567" w:hanging="141"/>
        <w:rPr>
          <w:rFonts w:ascii="Times New Roman" w:hAnsi="Times New Roman"/>
          <w:sz w:val="22"/>
          <w:szCs w:val="22"/>
        </w:rPr>
      </w:pPr>
      <w:r w:rsidRPr="009155B3">
        <w:rPr>
          <w:rFonts w:ascii="Times New Roman" w:hAnsi="Times New Roman"/>
          <w:sz w:val="22"/>
          <w:szCs w:val="22"/>
        </w:rPr>
        <w:t xml:space="preserve">d)  zabezpečenie čistoty v strojovniach a šachtách výťahov, </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e)  čerpanie vody z priehlbní výťahov - potrebný pomocný materiál, oleje, mazadlá a čistiace prostriedky, </w:t>
      </w:r>
    </w:p>
    <w:p w:rsidR="0013145F" w:rsidRPr="009155B3" w:rsidRDefault="0013145F" w:rsidP="0013145F">
      <w:pPr>
        <w:ind w:left="567" w:hanging="141"/>
        <w:rPr>
          <w:rFonts w:ascii="Times New Roman" w:hAnsi="Times New Roman"/>
          <w:sz w:val="22"/>
          <w:szCs w:val="22"/>
        </w:rPr>
      </w:pPr>
      <w:r w:rsidRPr="009155B3">
        <w:rPr>
          <w:rFonts w:ascii="Times New Roman" w:hAnsi="Times New Roman"/>
          <w:sz w:val="22"/>
          <w:szCs w:val="22"/>
        </w:rPr>
        <w:t xml:space="preserve">f)  likvidáciu vzniknutých odpadov v zmysle platnej legislatívy. </w:t>
      </w:r>
    </w:p>
    <w:p w:rsidR="0013145F" w:rsidRPr="009F0900" w:rsidRDefault="0013145F" w:rsidP="0013145F">
      <w:pPr>
        <w:pStyle w:val="Nadpis4"/>
        <w:ind w:left="426" w:hanging="426"/>
        <w:jc w:val="both"/>
        <w:rPr>
          <w:rFonts w:ascii="Times New Roman" w:hAnsi="Times New Roman"/>
          <w:b w:val="0"/>
          <w:sz w:val="22"/>
          <w:szCs w:val="22"/>
        </w:rPr>
      </w:pPr>
      <w:r w:rsidRPr="009F0900">
        <w:rPr>
          <w:rFonts w:ascii="Times New Roman" w:hAnsi="Times New Roman"/>
          <w:b w:val="0"/>
          <w:sz w:val="22"/>
          <w:szCs w:val="22"/>
        </w:rPr>
        <w:t>4. Rozsah kontroly a nastavenia výťahov v rámci  preventívnej údržby:</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a) </w:t>
      </w:r>
      <w:r w:rsidRPr="009155B3">
        <w:rPr>
          <w:rFonts w:ascii="Times New Roman" w:hAnsi="Times New Roman"/>
          <w:b/>
          <w:sz w:val="22"/>
          <w:szCs w:val="22"/>
        </w:rPr>
        <w:t>na výťahovom stroji -</w:t>
      </w:r>
      <w:r w:rsidRPr="009155B3">
        <w:rPr>
          <w:rFonts w:ascii="Times New Roman" w:hAnsi="Times New Roman"/>
          <w:sz w:val="22"/>
          <w:szCs w:val="22"/>
        </w:rPr>
        <w:t xml:space="preserve"> kontrola a nastavenie axiálneho ložiska, nastavenie brzdy, vycentrovanie elektrického motora, výmena gúm, doplnenie oleja, zriadenie elektrického motora, oprava brzdového magnetu, </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b) </w:t>
      </w:r>
      <w:r w:rsidRPr="009155B3">
        <w:rPr>
          <w:rFonts w:ascii="Times New Roman" w:hAnsi="Times New Roman"/>
          <w:b/>
          <w:sz w:val="22"/>
          <w:szCs w:val="22"/>
        </w:rPr>
        <w:t>na výťahovom rozvádzači a elektroinštalácii v strojovni -</w:t>
      </w:r>
      <w:r w:rsidRPr="009155B3">
        <w:rPr>
          <w:rFonts w:ascii="Times New Roman" w:hAnsi="Times New Roman"/>
          <w:sz w:val="22"/>
          <w:szCs w:val="22"/>
        </w:rPr>
        <w:t xml:space="preserve"> odstránenie bežných prevádzkových porúch, oprava a vyčistenie kontaktov, cievok, relé, stýkačov, oprava elektrickej inštalácie, nastavenie elektrických prístrojov,</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c)  </w:t>
      </w:r>
      <w:r w:rsidRPr="009155B3">
        <w:rPr>
          <w:rFonts w:ascii="Times New Roman" w:hAnsi="Times New Roman"/>
          <w:b/>
          <w:sz w:val="22"/>
          <w:szCs w:val="22"/>
        </w:rPr>
        <w:t>na rýchlostnom regulátore</w:t>
      </w:r>
      <w:r w:rsidRPr="009155B3">
        <w:rPr>
          <w:rFonts w:ascii="Times New Roman" w:hAnsi="Times New Roman"/>
          <w:sz w:val="22"/>
          <w:szCs w:val="22"/>
        </w:rPr>
        <w:t xml:space="preserve"> - odstránenie bežných prevádzkových porúch a nastavenie,</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d) </w:t>
      </w:r>
      <w:r w:rsidRPr="009155B3">
        <w:rPr>
          <w:rFonts w:ascii="Times New Roman" w:hAnsi="Times New Roman"/>
          <w:b/>
          <w:sz w:val="22"/>
          <w:szCs w:val="22"/>
        </w:rPr>
        <w:t xml:space="preserve"> na lanách</w:t>
      </w:r>
      <w:r w:rsidRPr="009155B3">
        <w:rPr>
          <w:rFonts w:ascii="Times New Roman" w:hAnsi="Times New Roman"/>
          <w:sz w:val="22"/>
          <w:szCs w:val="22"/>
        </w:rPr>
        <w:t xml:space="preserve"> - ich nastavenie a upevnenie,</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e) </w:t>
      </w:r>
      <w:r w:rsidRPr="009155B3">
        <w:rPr>
          <w:rFonts w:ascii="Times New Roman" w:hAnsi="Times New Roman"/>
          <w:b/>
          <w:sz w:val="22"/>
          <w:szCs w:val="22"/>
        </w:rPr>
        <w:t>na kabíne a ráme -</w:t>
      </w:r>
      <w:r w:rsidRPr="009155B3">
        <w:rPr>
          <w:rFonts w:ascii="Times New Roman" w:hAnsi="Times New Roman"/>
          <w:sz w:val="22"/>
          <w:szCs w:val="22"/>
        </w:rPr>
        <w:t xml:space="preserve"> nastavenie zachytávačov, závesu kabíny, oprava tlačidiel kabíny, nastavenie váženia kabíny, nastavenie vodiacich čeľustí, nastavenie mechanizmu kabínových dverí, nastavenie elektrickej inštalácie, upevnenie kabíny v ráme, vyčistenie mechanizmov kabíny, oprava nastavenie podlahy kabíny, podlahovej krytiny, dotiahnutie spojov,</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lastRenderedPageBreak/>
        <w:t xml:space="preserve">e) </w:t>
      </w:r>
      <w:r w:rsidRPr="009155B3">
        <w:rPr>
          <w:rFonts w:ascii="Times New Roman" w:hAnsi="Times New Roman"/>
          <w:b/>
          <w:sz w:val="22"/>
          <w:szCs w:val="22"/>
        </w:rPr>
        <w:t>na šachte -</w:t>
      </w:r>
      <w:r w:rsidRPr="009155B3">
        <w:rPr>
          <w:rFonts w:ascii="Times New Roman" w:hAnsi="Times New Roman"/>
          <w:sz w:val="22"/>
          <w:szCs w:val="22"/>
        </w:rPr>
        <w:t xml:space="preserve"> vyčistenie a čerpanie vody z priehlbní šachty podľa potreby,</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f) </w:t>
      </w:r>
      <w:r w:rsidRPr="009155B3">
        <w:rPr>
          <w:rFonts w:ascii="Times New Roman" w:hAnsi="Times New Roman"/>
          <w:b/>
          <w:sz w:val="22"/>
          <w:szCs w:val="22"/>
        </w:rPr>
        <w:t>na privolávačoch -</w:t>
      </w:r>
      <w:r w:rsidRPr="009155B3">
        <w:rPr>
          <w:rFonts w:ascii="Times New Roman" w:hAnsi="Times New Roman"/>
          <w:sz w:val="22"/>
          <w:szCs w:val="22"/>
        </w:rPr>
        <w:t xml:space="preserve"> odstránenie bežných prevádzkových porúch, výmena signálnych žiaroviek,</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g) </w:t>
      </w:r>
      <w:r w:rsidRPr="009155B3">
        <w:rPr>
          <w:rFonts w:ascii="Times New Roman" w:hAnsi="Times New Roman"/>
          <w:b/>
          <w:sz w:val="22"/>
          <w:szCs w:val="22"/>
        </w:rPr>
        <w:t>na elektroinštalácií šachty-</w:t>
      </w:r>
      <w:r w:rsidRPr="009155B3">
        <w:rPr>
          <w:rFonts w:ascii="Times New Roman" w:hAnsi="Times New Roman"/>
          <w:sz w:val="22"/>
          <w:szCs w:val="22"/>
        </w:rPr>
        <w:t xml:space="preserve"> odstránenie bežných prevádzkových porúch,</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 xml:space="preserve">h) </w:t>
      </w:r>
      <w:r w:rsidRPr="009155B3">
        <w:rPr>
          <w:rFonts w:ascii="Times New Roman" w:hAnsi="Times New Roman"/>
          <w:b/>
          <w:sz w:val="22"/>
          <w:szCs w:val="22"/>
        </w:rPr>
        <w:t>na protiváhe -</w:t>
      </w:r>
      <w:r w:rsidRPr="009155B3">
        <w:rPr>
          <w:rFonts w:ascii="Times New Roman" w:hAnsi="Times New Roman"/>
          <w:sz w:val="22"/>
          <w:szCs w:val="22"/>
        </w:rPr>
        <w:t xml:space="preserve"> odstránenie bežných prevádzkových porúch, výmena vodiacich čeľustí, nastavenie závesu, dotiahnutie spojov.</w:t>
      </w:r>
    </w:p>
    <w:p w:rsidR="0013145F" w:rsidRPr="009F0900" w:rsidRDefault="0013145F" w:rsidP="0013145F">
      <w:pPr>
        <w:pStyle w:val="Nadpis4"/>
        <w:ind w:left="426" w:hanging="426"/>
        <w:jc w:val="both"/>
        <w:rPr>
          <w:rFonts w:ascii="Times New Roman" w:hAnsi="Times New Roman"/>
          <w:b w:val="0"/>
          <w:sz w:val="22"/>
          <w:szCs w:val="22"/>
        </w:rPr>
      </w:pPr>
      <w:r w:rsidRPr="009F0900">
        <w:rPr>
          <w:rFonts w:ascii="Times New Roman" w:hAnsi="Times New Roman"/>
          <w:b w:val="0"/>
          <w:sz w:val="22"/>
          <w:szCs w:val="22"/>
        </w:rPr>
        <w:t>5. Technická asistencia a spolupráca zahŕňa:</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a)  v prípade požiadavky objednávateľa výkon školení personálu verejného obstarávateľa týkajúcich sa vyslobodenia uviaznutých osôb vo výťahoch v súlade s platnými predpismi a normami</w:t>
      </w:r>
    </w:p>
    <w:p w:rsidR="0013145F" w:rsidRPr="009155B3" w:rsidRDefault="0013145F" w:rsidP="0013145F">
      <w:pPr>
        <w:ind w:left="709" w:hanging="283"/>
        <w:rPr>
          <w:rFonts w:ascii="Times New Roman" w:hAnsi="Times New Roman"/>
          <w:sz w:val="22"/>
          <w:szCs w:val="22"/>
        </w:rPr>
      </w:pPr>
      <w:r w:rsidRPr="009155B3">
        <w:rPr>
          <w:rFonts w:ascii="Times New Roman" w:hAnsi="Times New Roman"/>
          <w:sz w:val="22"/>
          <w:szCs w:val="22"/>
        </w:rPr>
        <w:t>b) nahlasovanie objednávateľovi prípadný stav, ktorý je v rozpore s platnou vyhláškou Ministerstva práce, sociálnych vecí a rodiny SR č. 508/2009 Z.z., platnými STN a ostatnými legislatívnymi normami ( napr. prístupnosť k servisovaným zariadeniam, nefunkčnosť a nesprávnosť osvetlenia, prípadná potreba realizácie stolárskych, murárskych a maliarskych prác a iné )</w:t>
      </w:r>
    </w:p>
    <w:p w:rsidR="0013145F" w:rsidRPr="009155B3" w:rsidRDefault="0013145F" w:rsidP="0013145F">
      <w:pPr>
        <w:ind w:left="709" w:hanging="283"/>
        <w:rPr>
          <w:rFonts w:ascii="Times New Roman" w:hAnsi="Times New Roman"/>
          <w:sz w:val="22"/>
          <w:szCs w:val="22"/>
          <w:lang w:eastAsia="x-none"/>
        </w:rPr>
      </w:pPr>
      <w:r w:rsidRPr="009155B3">
        <w:rPr>
          <w:rFonts w:ascii="Times New Roman" w:hAnsi="Times New Roman"/>
          <w:sz w:val="22"/>
          <w:szCs w:val="22"/>
        </w:rPr>
        <w:t>c) včasné informovanie objednávateľa o všetkých podstatných zmenách v legislatíve a normách priamo súvisiacich s predmetom zákazky</w:t>
      </w:r>
    </w:p>
    <w:p w:rsidR="0013145F" w:rsidRPr="009F0900" w:rsidRDefault="0013145F" w:rsidP="0013145F">
      <w:pPr>
        <w:pStyle w:val="Nadpis4"/>
        <w:ind w:left="426" w:hanging="426"/>
        <w:jc w:val="both"/>
        <w:rPr>
          <w:rFonts w:ascii="Times New Roman" w:hAnsi="Times New Roman"/>
          <w:b w:val="0"/>
          <w:sz w:val="22"/>
          <w:szCs w:val="22"/>
        </w:rPr>
      </w:pPr>
      <w:r w:rsidRPr="009F0900">
        <w:rPr>
          <w:rFonts w:ascii="Times New Roman" w:hAnsi="Times New Roman"/>
          <w:b w:val="0"/>
          <w:sz w:val="22"/>
          <w:szCs w:val="22"/>
        </w:rPr>
        <w:t xml:space="preserve">6. </w:t>
      </w:r>
      <w:r>
        <w:rPr>
          <w:rFonts w:ascii="Times New Roman" w:hAnsi="Times New Roman"/>
          <w:b w:val="0"/>
          <w:sz w:val="22"/>
          <w:szCs w:val="22"/>
        </w:rPr>
        <w:t xml:space="preserve">  </w:t>
      </w:r>
      <w:r w:rsidRPr="009F0900">
        <w:rPr>
          <w:rFonts w:ascii="Times New Roman" w:hAnsi="Times New Roman"/>
          <w:b w:val="0"/>
          <w:sz w:val="22"/>
          <w:szCs w:val="22"/>
        </w:rPr>
        <w:t xml:space="preserve">Poskytovanie prevádzkového servisu zhotoviteľom musí byť realizované v rozsahu a v termínoch v zmysle vyhlášky Ministerstva práce, sociálnych vecí a rodiny Slovenskej republiky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(ďalej len „vyhláška“), v zmysle základných slovenských technických noriem, najmä STN 27 4002 (ďalej len „STN“), európskych noriem, všeobecne záväzných právnych predpisov, pokynov a odporúčaní výrobcov, a to v rozsahu činností: </w:t>
      </w:r>
    </w:p>
    <w:p w:rsidR="0013145F" w:rsidRPr="009F0900" w:rsidRDefault="0013145F" w:rsidP="0013145F">
      <w:pPr>
        <w:pStyle w:val="Nadpis4"/>
        <w:ind w:left="993" w:hanging="284"/>
        <w:jc w:val="both"/>
        <w:rPr>
          <w:rFonts w:ascii="Times New Roman" w:hAnsi="Times New Roman"/>
          <w:b w:val="0"/>
          <w:sz w:val="22"/>
          <w:szCs w:val="22"/>
        </w:rPr>
      </w:pPr>
      <w:r w:rsidRPr="009F0900">
        <w:rPr>
          <w:rFonts w:ascii="Times New Roman" w:hAnsi="Times New Roman"/>
          <w:b w:val="0"/>
          <w:sz w:val="22"/>
          <w:szCs w:val="22"/>
        </w:rPr>
        <w:t>a) preventívna údržba (v zmysle pokynov výrobcu a na základe zistení z OP a OS),</w:t>
      </w:r>
    </w:p>
    <w:p w:rsidR="0013145F" w:rsidRPr="009F0900" w:rsidRDefault="0013145F" w:rsidP="0013145F">
      <w:pPr>
        <w:pStyle w:val="Nadpis4"/>
        <w:ind w:left="993" w:hanging="284"/>
        <w:jc w:val="both"/>
        <w:rPr>
          <w:rFonts w:ascii="Times New Roman" w:hAnsi="Times New Roman"/>
          <w:b w:val="0"/>
          <w:sz w:val="22"/>
          <w:szCs w:val="22"/>
        </w:rPr>
      </w:pPr>
      <w:r w:rsidRPr="009F0900">
        <w:rPr>
          <w:rFonts w:ascii="Times New Roman" w:hAnsi="Times New Roman"/>
          <w:b w:val="0"/>
          <w:sz w:val="22"/>
          <w:szCs w:val="22"/>
        </w:rPr>
        <w:t>b) OP  a vystavenie písomných protokolov o vykonaní OP v lehotách podľa § 13 ods. 1 vyhlášky (jedenkrát za tri mesiace),</w:t>
      </w:r>
    </w:p>
    <w:p w:rsidR="0013145F" w:rsidRPr="009F0900" w:rsidRDefault="0013145F" w:rsidP="0013145F">
      <w:pPr>
        <w:pStyle w:val="Nadpis4"/>
        <w:ind w:left="993" w:hanging="284"/>
        <w:jc w:val="both"/>
        <w:rPr>
          <w:rFonts w:ascii="Times New Roman" w:hAnsi="Times New Roman"/>
          <w:b w:val="0"/>
          <w:sz w:val="22"/>
          <w:szCs w:val="22"/>
        </w:rPr>
      </w:pPr>
      <w:r w:rsidRPr="009F0900">
        <w:rPr>
          <w:rFonts w:ascii="Times New Roman" w:hAnsi="Times New Roman"/>
          <w:b w:val="0"/>
          <w:sz w:val="22"/>
          <w:szCs w:val="22"/>
        </w:rPr>
        <w:t>c) OS s vystavením osvedčenia o vykonaní OS v lehote podľa § 12 ods. 2 a § 13 ods. 1 vyhlášky (jedenkrát za tri roky),</w:t>
      </w:r>
    </w:p>
    <w:p w:rsidR="0013145F" w:rsidRPr="009155B3" w:rsidRDefault="0013145F" w:rsidP="0013145F">
      <w:pPr>
        <w:ind w:left="993" w:hanging="284"/>
        <w:rPr>
          <w:rFonts w:ascii="Times New Roman" w:hAnsi="Times New Roman"/>
          <w:sz w:val="22"/>
          <w:szCs w:val="22"/>
        </w:rPr>
      </w:pPr>
      <w:r w:rsidRPr="009155B3">
        <w:rPr>
          <w:rFonts w:ascii="Times New Roman" w:hAnsi="Times New Roman"/>
          <w:sz w:val="22"/>
          <w:szCs w:val="22"/>
        </w:rPr>
        <w:t xml:space="preserve"> d) odstránenie bežných prevádzkových porúch podľa potreby najneskôr do 3 (troch) hodín od nahlásenia udalosti na dispečing uchádzača </w:t>
      </w:r>
    </w:p>
    <w:p w:rsidR="0013145F" w:rsidRPr="009155B3" w:rsidRDefault="0013145F" w:rsidP="0013145F">
      <w:pPr>
        <w:pStyle w:val="Odsekzoznamu"/>
        <w:tabs>
          <w:tab w:val="left" w:pos="-567"/>
        </w:tabs>
        <w:ind w:left="426"/>
        <w:jc w:val="both"/>
        <w:rPr>
          <w:bCs/>
          <w:color w:val="FF0000"/>
          <w:sz w:val="22"/>
          <w:szCs w:val="22"/>
        </w:rPr>
      </w:pPr>
    </w:p>
    <w:p w:rsidR="0013145F" w:rsidRPr="009155B3" w:rsidRDefault="0013145F" w:rsidP="0013145F">
      <w:pPr>
        <w:pStyle w:val="Odsekzoznamu"/>
        <w:tabs>
          <w:tab w:val="left" w:pos="-567"/>
        </w:tabs>
        <w:ind w:left="426"/>
        <w:jc w:val="both"/>
        <w:rPr>
          <w:bCs/>
          <w:sz w:val="22"/>
          <w:szCs w:val="22"/>
        </w:rPr>
      </w:pPr>
      <w:r w:rsidRPr="009155B3">
        <w:rPr>
          <w:bCs/>
          <w:sz w:val="22"/>
          <w:szCs w:val="22"/>
        </w:rPr>
        <w:t>Súčasne je predmetom zákazky:</w:t>
      </w:r>
    </w:p>
    <w:p w:rsidR="0013145F" w:rsidRPr="009155B3" w:rsidRDefault="0013145F" w:rsidP="0013145F">
      <w:pPr>
        <w:pStyle w:val="Odsekzoznamu"/>
        <w:tabs>
          <w:tab w:val="left" w:pos="-567"/>
        </w:tabs>
        <w:ind w:left="851" w:hanging="425"/>
        <w:jc w:val="both"/>
        <w:rPr>
          <w:bCs/>
          <w:sz w:val="22"/>
          <w:szCs w:val="22"/>
        </w:rPr>
      </w:pPr>
      <w:r w:rsidRPr="009155B3">
        <w:rPr>
          <w:bCs/>
          <w:sz w:val="22"/>
          <w:szCs w:val="22"/>
        </w:rPr>
        <w:t>-     dodanie príslušných atestov a certifikátov od zabudovaných materiálov a výrobkov,</w:t>
      </w:r>
    </w:p>
    <w:p w:rsidR="0013145F" w:rsidRPr="009155B3" w:rsidRDefault="0013145F" w:rsidP="0013145F">
      <w:pPr>
        <w:pStyle w:val="Odsekzoznamu"/>
        <w:tabs>
          <w:tab w:val="left" w:pos="-567"/>
        </w:tabs>
        <w:ind w:left="851" w:hanging="425"/>
        <w:jc w:val="both"/>
        <w:rPr>
          <w:bCs/>
          <w:sz w:val="22"/>
          <w:szCs w:val="22"/>
        </w:rPr>
      </w:pPr>
      <w:r w:rsidRPr="009155B3">
        <w:rPr>
          <w:bCs/>
          <w:sz w:val="22"/>
          <w:szCs w:val="22"/>
        </w:rPr>
        <w:t>-      vyhotovenie príslušných správ o odborných prehliadkach a skúškach zariadení,</w:t>
      </w:r>
    </w:p>
    <w:p w:rsidR="0013145F" w:rsidRPr="009155B3" w:rsidRDefault="0013145F" w:rsidP="0013145F">
      <w:pPr>
        <w:pStyle w:val="Odsekzoznamu"/>
        <w:tabs>
          <w:tab w:val="left" w:pos="-567"/>
        </w:tabs>
        <w:ind w:left="851" w:hanging="425"/>
        <w:jc w:val="both"/>
        <w:rPr>
          <w:bCs/>
          <w:sz w:val="22"/>
          <w:szCs w:val="22"/>
        </w:rPr>
      </w:pPr>
      <w:r w:rsidRPr="009155B3">
        <w:rPr>
          <w:bCs/>
          <w:sz w:val="22"/>
          <w:szCs w:val="22"/>
        </w:rPr>
        <w:t>-      dodanie návodu na obsluhu a údržbu zariadení, zaškolenie obsluhy,</w:t>
      </w:r>
    </w:p>
    <w:p w:rsidR="0013145F" w:rsidRPr="009155B3" w:rsidRDefault="0013145F" w:rsidP="0013145F">
      <w:pPr>
        <w:pStyle w:val="Odsekzoznamu"/>
        <w:tabs>
          <w:tab w:val="left" w:pos="-567"/>
        </w:tabs>
        <w:ind w:left="851" w:hanging="425"/>
        <w:jc w:val="both"/>
        <w:rPr>
          <w:bCs/>
          <w:sz w:val="22"/>
          <w:szCs w:val="22"/>
        </w:rPr>
      </w:pPr>
      <w:r w:rsidRPr="009155B3">
        <w:rPr>
          <w:bCs/>
          <w:sz w:val="22"/>
          <w:szCs w:val="22"/>
        </w:rPr>
        <w:t>-      montážna skúška – revízna správa</w:t>
      </w:r>
    </w:p>
    <w:p w:rsidR="0013145F" w:rsidRPr="009155B3" w:rsidRDefault="0013145F" w:rsidP="0013145F">
      <w:pPr>
        <w:pStyle w:val="Odsekzoznamu"/>
        <w:tabs>
          <w:tab w:val="left" w:pos="-567"/>
        </w:tabs>
        <w:ind w:left="851" w:hanging="425"/>
        <w:jc w:val="both"/>
        <w:rPr>
          <w:bCs/>
          <w:sz w:val="22"/>
          <w:szCs w:val="22"/>
        </w:rPr>
      </w:pPr>
      <w:r w:rsidRPr="009155B3">
        <w:rPr>
          <w:bCs/>
          <w:sz w:val="22"/>
          <w:szCs w:val="22"/>
        </w:rPr>
        <w:t xml:space="preserve">-      posúdenie zhody výťahov autorizovanou osobou </w:t>
      </w:r>
    </w:p>
    <w:p w:rsidR="0013145F" w:rsidRPr="009155B3" w:rsidRDefault="0013145F" w:rsidP="0013145F">
      <w:pPr>
        <w:pStyle w:val="Odsekzoznamu"/>
        <w:tabs>
          <w:tab w:val="left" w:pos="-567"/>
        </w:tabs>
        <w:ind w:left="851" w:hanging="425"/>
        <w:jc w:val="both"/>
        <w:rPr>
          <w:bCs/>
          <w:sz w:val="22"/>
          <w:szCs w:val="22"/>
        </w:rPr>
      </w:pPr>
      <w:r w:rsidRPr="009155B3">
        <w:rPr>
          <w:bCs/>
          <w:sz w:val="22"/>
          <w:szCs w:val="22"/>
        </w:rPr>
        <w:t>-    vykonanie príslušných odborných prehliadok a odborných skúšok v rozsahu STN, v prípade inštalácie vyhradených technických zariadení podľa vyhlášky MPSVaR SR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13145F" w:rsidRPr="009155B3" w:rsidRDefault="0013145F" w:rsidP="0013145F">
      <w:pPr>
        <w:pStyle w:val="Odsekzoznamu"/>
        <w:tabs>
          <w:tab w:val="left" w:pos="-567"/>
        </w:tabs>
        <w:ind w:left="851" w:hanging="425"/>
        <w:jc w:val="both"/>
        <w:rPr>
          <w:bCs/>
          <w:sz w:val="22"/>
          <w:szCs w:val="22"/>
        </w:rPr>
      </w:pPr>
      <w:r w:rsidRPr="009155B3">
        <w:rPr>
          <w:bCs/>
          <w:sz w:val="22"/>
          <w:szCs w:val="22"/>
        </w:rPr>
        <w:t>-     dodanie dokladov o využití a zneškodnení všetkých odpadov, ktoré vzniknú realizáciou diela,</w:t>
      </w:r>
    </w:p>
    <w:p w:rsidR="0013145F" w:rsidRPr="009155B3" w:rsidRDefault="0013145F" w:rsidP="003433DB">
      <w:pPr>
        <w:pStyle w:val="Odsekzoznamu"/>
        <w:numPr>
          <w:ilvl w:val="0"/>
          <w:numId w:val="22"/>
        </w:numPr>
        <w:tabs>
          <w:tab w:val="left" w:pos="-567"/>
        </w:tabs>
        <w:jc w:val="both"/>
        <w:rPr>
          <w:bCs/>
          <w:sz w:val="22"/>
          <w:szCs w:val="22"/>
        </w:rPr>
      </w:pPr>
      <w:r w:rsidRPr="009155B3">
        <w:rPr>
          <w:bCs/>
          <w:sz w:val="22"/>
          <w:szCs w:val="22"/>
        </w:rPr>
        <w:t>dodanie projektovej dokumentácie s technickým popisom skutočného vyhotovenia diela v dvoch vyhotoveniach a elektronicky v dwg formáte alebo v inom editovateľnom formáte na CD.</w:t>
      </w:r>
    </w:p>
    <w:p w:rsidR="0013145F" w:rsidRPr="009155B3" w:rsidRDefault="0013145F" w:rsidP="0013145F">
      <w:pPr>
        <w:ind w:left="426"/>
        <w:contextualSpacing/>
        <w:rPr>
          <w:rFonts w:ascii="Times New Roman" w:hAnsi="Times New Roman"/>
          <w:sz w:val="22"/>
          <w:szCs w:val="22"/>
        </w:rPr>
      </w:pPr>
      <w:r w:rsidRPr="009155B3">
        <w:rPr>
          <w:rFonts w:ascii="Times New Roman" w:hAnsi="Times New Roman"/>
          <w:sz w:val="22"/>
          <w:szCs w:val="22"/>
        </w:rPr>
        <w:t>Verejný obstarávateľ požaduje dodávku výťahu rovnakých alebo obdobných parametrov ako pôvodné výťahy pri zachovaní terajších rozmerov, nosnosti, rýchlosti. Zmena (zmenšenie) rozmeru kabíny nie je prípustná vzhľadom na rozmery vo výťahu prepravovaných nákladov.</w:t>
      </w:r>
    </w:p>
    <w:p w:rsidR="0013145F" w:rsidRPr="009155B3" w:rsidRDefault="0013145F" w:rsidP="0013145F">
      <w:pPr>
        <w:ind w:left="426"/>
        <w:rPr>
          <w:rFonts w:ascii="Times New Roman" w:hAnsi="Times New Roman"/>
          <w:sz w:val="22"/>
          <w:szCs w:val="22"/>
        </w:rPr>
      </w:pPr>
      <w:r w:rsidRPr="009155B3">
        <w:rPr>
          <w:rFonts w:ascii="Times New Roman" w:hAnsi="Times New Roman"/>
          <w:sz w:val="22"/>
          <w:szCs w:val="22"/>
        </w:rPr>
        <w:t>Dodávka a inštalácia musí byť vykonaná bez nutnosti vykonávania väčších stavebných úprav a pri zachovaní terajšej elektrickej prípojky</w:t>
      </w:r>
      <w:r w:rsidRPr="009155B3">
        <w:rPr>
          <w:rFonts w:ascii="Times New Roman" w:eastAsia="Calibri" w:hAnsi="Times New Roman"/>
          <w:sz w:val="22"/>
          <w:szCs w:val="22"/>
        </w:rPr>
        <w:t xml:space="preserve">. Výťahy musia spĺňať podmienky Nariadenia vlády SR č. 235/2015 Z.z., ktorým sa ustanovujú podrobnosti o technických požiadavkách na výrobky a postupoch posudzovania zhody na výťahy. Pri ich konštrukcii sa vychádza z noriem STN EN </w:t>
      </w:r>
      <w:r w:rsidRPr="009155B3">
        <w:rPr>
          <w:rFonts w:ascii="Times New Roman" w:eastAsia="Calibri" w:hAnsi="Times New Roman"/>
          <w:sz w:val="22"/>
          <w:szCs w:val="22"/>
        </w:rPr>
        <w:lastRenderedPageBreak/>
        <w:t>81-20 a STN EN 81-50, vrátane normy EN 81-70 pre osoby s obmedzenou schopnosťou pohybu a orientácie.</w:t>
      </w:r>
    </w:p>
    <w:p w:rsidR="0013145F" w:rsidRPr="009155B3" w:rsidRDefault="0013145F" w:rsidP="0013145F">
      <w:pPr>
        <w:tabs>
          <w:tab w:val="left" w:pos="1134"/>
        </w:tabs>
        <w:ind w:left="426"/>
        <w:rPr>
          <w:rFonts w:ascii="Times New Roman" w:hAnsi="Times New Roman"/>
          <w:sz w:val="22"/>
          <w:szCs w:val="22"/>
        </w:rPr>
      </w:pPr>
      <w:r w:rsidRPr="009155B3">
        <w:rPr>
          <w:rFonts w:ascii="Times New Roman" w:hAnsi="Times New Roman"/>
          <w:sz w:val="22"/>
          <w:szCs w:val="22"/>
        </w:rPr>
        <w:t>Cieľom rekonštrukcie je zvýšenie spoľahlivosti výťahov, zvýšenia prevádzkovej bezpečnosti výťahov, sledovanie prevádzky výťahov s možnosťou okamžitého zásahu z dispečingu, zjednotenie riadiaceho systému pre všetky výťahy, zjednotenie povinnej údržby výťahov.</w:t>
      </w:r>
    </w:p>
    <w:p w:rsidR="0013145F" w:rsidRPr="009155B3" w:rsidRDefault="0013145F" w:rsidP="0013145F">
      <w:pPr>
        <w:tabs>
          <w:tab w:val="left" w:pos="1134"/>
        </w:tabs>
        <w:ind w:left="426"/>
        <w:rPr>
          <w:rFonts w:ascii="Times New Roman" w:hAnsi="Times New Roman"/>
          <w:sz w:val="22"/>
          <w:szCs w:val="22"/>
        </w:rPr>
      </w:pPr>
      <w:r w:rsidRPr="009155B3">
        <w:rPr>
          <w:rFonts w:ascii="Times New Roman" w:hAnsi="Times New Roman"/>
          <w:sz w:val="22"/>
          <w:szCs w:val="22"/>
        </w:rPr>
        <w:t xml:space="preserve">U rekonštruovaných výťahov je požadovaný riadiaci systém, ktorý umožní vykonávanie údržby, servisu a opráv v záručnej dobe zhotoviteľom, resp. určené činnosti akoukoľvek odborne spôsobilou právnickou alebo fyzickou osobou, aj po záručnej dobe akoukoľvek odborne spôsobilou právnickou alebo fyzickou osobou, tzv. otvorený systém. Nesmie ísť o systém umožňujúci opravy a údržbu výlučne zhotoviteľom rekonštrukcie výťahov. Prístup do riadiaceho systému musí byť umožnený bez väzby na pripojenie externého testera alebo firemného SW. </w:t>
      </w:r>
    </w:p>
    <w:p w:rsidR="0013145F" w:rsidRPr="009155B3" w:rsidRDefault="0013145F" w:rsidP="0013145F">
      <w:pPr>
        <w:tabs>
          <w:tab w:val="left" w:pos="1134"/>
        </w:tabs>
        <w:ind w:left="426"/>
        <w:rPr>
          <w:rFonts w:ascii="Times New Roman" w:hAnsi="Times New Roman"/>
          <w:sz w:val="22"/>
          <w:szCs w:val="22"/>
        </w:rPr>
      </w:pPr>
      <w:r w:rsidRPr="009155B3">
        <w:rPr>
          <w:rFonts w:ascii="Times New Roman" w:hAnsi="Times New Roman"/>
          <w:sz w:val="22"/>
          <w:szCs w:val="22"/>
        </w:rPr>
        <w:t>Riadiaci systém musí obsahovať prvky s možnosťou výstupu (informácie) o technickom stave výťahu, hlásení, zaznamenávaní porúch, stave odstránenia poruchy a pod. s výstupom napr. na sledovací monitor v dispečingu technickej údržby verejného obstarávateľa a pod., vrátane dorozumievania a sledovania.</w:t>
      </w:r>
    </w:p>
    <w:p w:rsidR="0013145F" w:rsidRPr="009155B3" w:rsidRDefault="0013145F" w:rsidP="0013145F">
      <w:pPr>
        <w:tabs>
          <w:tab w:val="left" w:pos="1134"/>
        </w:tabs>
        <w:ind w:left="426"/>
        <w:rPr>
          <w:rFonts w:ascii="Times New Roman" w:hAnsi="Times New Roman"/>
          <w:sz w:val="22"/>
          <w:szCs w:val="22"/>
        </w:rPr>
      </w:pPr>
      <w:r w:rsidRPr="009155B3">
        <w:rPr>
          <w:rFonts w:ascii="Times New Roman" w:hAnsi="Times New Roman"/>
          <w:sz w:val="22"/>
          <w:szCs w:val="22"/>
        </w:rPr>
        <w:t>Rekonštrukcia výťahov musí byť uskutočnená v zmysle platných noriem, technických a bezpečnostných predpisov vzhľadom na povahu diela a podľa požiadaviek verejného obstarávateľa.</w:t>
      </w:r>
    </w:p>
    <w:p w:rsidR="0013145F" w:rsidRPr="009155B3" w:rsidRDefault="0013145F" w:rsidP="0013145F">
      <w:pPr>
        <w:spacing w:before="120"/>
        <w:ind w:left="567" w:hanging="141"/>
        <w:rPr>
          <w:rFonts w:ascii="Times New Roman" w:hAnsi="Times New Roman"/>
          <w:sz w:val="22"/>
          <w:szCs w:val="22"/>
        </w:rPr>
      </w:pPr>
      <w:r w:rsidRPr="009155B3">
        <w:rPr>
          <w:rFonts w:ascii="Times New Roman" w:hAnsi="Times New Roman"/>
          <w:sz w:val="22"/>
          <w:szCs w:val="22"/>
        </w:rPr>
        <w:t>Súčasťou diela je/bude:</w:t>
      </w:r>
    </w:p>
    <w:p w:rsidR="0013145F" w:rsidRPr="009155B3" w:rsidRDefault="0013145F" w:rsidP="003433DB">
      <w:pPr>
        <w:numPr>
          <w:ilvl w:val="0"/>
          <w:numId w:val="26"/>
        </w:numPr>
        <w:ind w:left="851" w:hanging="284"/>
        <w:rPr>
          <w:rFonts w:ascii="Times New Roman" w:hAnsi="Times New Roman"/>
          <w:sz w:val="22"/>
          <w:szCs w:val="22"/>
        </w:rPr>
      </w:pPr>
      <w:r w:rsidRPr="009155B3">
        <w:rPr>
          <w:rFonts w:ascii="Times New Roman" w:hAnsi="Times New Roman"/>
          <w:sz w:val="22"/>
          <w:szCs w:val="22"/>
        </w:rPr>
        <w:t xml:space="preserve">Demontáž pôvodných výťahov, ekologická likvidácia odpadových materiálov, súvisiace manipulačné a dopravné výkony. </w:t>
      </w:r>
    </w:p>
    <w:p w:rsidR="0013145F" w:rsidRPr="009155B3" w:rsidRDefault="0013145F" w:rsidP="003433DB">
      <w:pPr>
        <w:numPr>
          <w:ilvl w:val="0"/>
          <w:numId w:val="26"/>
        </w:numPr>
        <w:ind w:left="851" w:hanging="284"/>
        <w:rPr>
          <w:rFonts w:ascii="Times New Roman" w:hAnsi="Times New Roman"/>
          <w:sz w:val="22"/>
          <w:szCs w:val="22"/>
        </w:rPr>
      </w:pPr>
      <w:r w:rsidRPr="009155B3">
        <w:rPr>
          <w:rFonts w:ascii="Times New Roman" w:hAnsi="Times New Roman"/>
          <w:sz w:val="22"/>
          <w:szCs w:val="22"/>
        </w:rPr>
        <w:t xml:space="preserve">Dodávka a montáž nových - rekonštruovaných výťahov </w:t>
      </w:r>
      <w:r w:rsidRPr="009155B3">
        <w:rPr>
          <w:rFonts w:ascii="Times New Roman" w:hAnsi="Times New Roman"/>
          <w:b/>
          <w:sz w:val="22"/>
          <w:szCs w:val="22"/>
        </w:rPr>
        <w:t>podľa vopred odsúhlasenej dokumentácie verejným obstarávateľom</w:t>
      </w:r>
      <w:r w:rsidRPr="009155B3">
        <w:rPr>
          <w:rFonts w:ascii="Times New Roman" w:hAnsi="Times New Roman"/>
          <w:sz w:val="22"/>
          <w:szCs w:val="22"/>
        </w:rPr>
        <w:t>, zabezpečenie vykonania úradných skúšok technickou inšpekciou, východisková revízna správa, schválenie k používaniu, uvedenie do prevádzky, zaškolenie a poučenie obsluhy (min. troch osôb) na vyslobodzovanie uviaznutých osôb a odovzdanie výťahov do užívania.</w:t>
      </w:r>
    </w:p>
    <w:p w:rsidR="0013145F" w:rsidRPr="009155B3" w:rsidRDefault="0013145F" w:rsidP="003433DB">
      <w:pPr>
        <w:numPr>
          <w:ilvl w:val="0"/>
          <w:numId w:val="26"/>
        </w:numPr>
        <w:ind w:left="851" w:hanging="284"/>
        <w:rPr>
          <w:rFonts w:ascii="Times New Roman" w:hAnsi="Times New Roman"/>
          <w:sz w:val="22"/>
          <w:szCs w:val="22"/>
        </w:rPr>
      </w:pPr>
      <w:r w:rsidRPr="009155B3">
        <w:rPr>
          <w:rFonts w:ascii="Times New Roman" w:hAnsi="Times New Roman"/>
          <w:sz w:val="22"/>
          <w:szCs w:val="22"/>
        </w:rPr>
        <w:t>Stavebné práce súvisiace s rekonštrukciou výťahov:</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búracie práce v strojovni (odstránenie železobetónových pätníkov pod strojmi)</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búracie práce vo výťahovej šachte – manipulácia so zdeformovanými stavebnými dielmi</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ekologická likvidácia nepotrebných stavebných dielov a stavebnej sute</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vyčistenie šácht, upratanie a uvedenie priestorov do pôvodného stavu</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zapravenie vzniknutých medzier po výmene výťahu a odstránenie nerovností (zvýšené nároky na prácnosť z hľadiska výskytu povrchových nerovností)</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zapravenie vzniknutých dier po výmene ovládačov a signalizácie polohy a smeru jazdy</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zaliatie prahovej medzery vhodnou stavebnou hmotou</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vysekanie otvorov do železobetónu (ovládače, signalizácie polohy a smeru jazdy – osadenie podľa normy)</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betónovanie otvorov – čiastočná oprava vnútorných vápenných omietok</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rezanie konštrukcií zo železobetónu – čiastočné odsekanie a odobratie obkladov a muriva</w:t>
      </w:r>
    </w:p>
    <w:p w:rsidR="0013145F" w:rsidRPr="009155B3" w:rsidRDefault="0013145F" w:rsidP="003433DB">
      <w:pPr>
        <w:numPr>
          <w:ilvl w:val="0"/>
          <w:numId w:val="27"/>
        </w:numPr>
        <w:ind w:left="993" w:hanging="142"/>
        <w:rPr>
          <w:rFonts w:ascii="Times New Roman" w:hAnsi="Times New Roman"/>
          <w:sz w:val="22"/>
          <w:szCs w:val="22"/>
        </w:rPr>
      </w:pPr>
      <w:r w:rsidRPr="009155B3">
        <w:rPr>
          <w:rFonts w:ascii="Times New Roman" w:hAnsi="Times New Roman"/>
          <w:sz w:val="22"/>
          <w:szCs w:val="22"/>
        </w:rPr>
        <w:t>priebežné odstraňovanie odpadu a čistenie staveniska tak, aby zodpovedalo hygienickým požiadavkám. Odpad, ktorý sa bude zo staveniska odnášať bude premiestňovaný v plastových nádobách, vakoch alebo vreciach tak, aby bolo zabránené nadmernej prašnosti v priestoroch.</w:t>
      </w:r>
    </w:p>
    <w:p w:rsidR="0013145F" w:rsidRPr="009155B3" w:rsidRDefault="0013145F" w:rsidP="0013145F">
      <w:pPr>
        <w:spacing w:before="120"/>
        <w:ind w:left="567"/>
        <w:rPr>
          <w:rFonts w:ascii="Times New Roman" w:hAnsi="Times New Roman"/>
          <w:sz w:val="22"/>
          <w:szCs w:val="22"/>
        </w:rPr>
      </w:pPr>
      <w:r w:rsidRPr="009155B3">
        <w:rPr>
          <w:rFonts w:ascii="Times New Roman" w:hAnsi="Times New Roman"/>
          <w:sz w:val="22"/>
          <w:szCs w:val="22"/>
        </w:rPr>
        <w:t>Dielo musí vyhovovať všetkým platným normám, a predpisom, najmä EN 81-20 a EN 81-50, prípadným požiadavkám dotknutých orgánov štátnej správy, statickej bezpečnosti, požiarnej bezpečnosti, hygienickým požiadavkám, vrátane všetkých stavebných, inštalačných a súvisiacich remeselníckych prác s komplexnou realizáciou diela.</w:t>
      </w:r>
    </w:p>
    <w:p w:rsidR="0013145F" w:rsidRPr="009155B3" w:rsidRDefault="0013145F" w:rsidP="0013145F">
      <w:pPr>
        <w:ind w:left="567"/>
        <w:rPr>
          <w:rFonts w:ascii="Times New Roman" w:hAnsi="Times New Roman"/>
          <w:sz w:val="22"/>
          <w:szCs w:val="22"/>
        </w:rPr>
      </w:pPr>
      <w:r w:rsidRPr="009155B3">
        <w:rPr>
          <w:rFonts w:ascii="Times New Roman" w:hAnsi="Times New Roman"/>
          <w:sz w:val="22"/>
          <w:szCs w:val="22"/>
        </w:rPr>
        <w:t>Rekonštrukcia bude prebiehať počas prevádzky nemocnice.. Postup prác vykonávaný zhotoviteľom musí byť preto sústavne koordinovaný povereným zástupcom objednávateľa.</w:t>
      </w:r>
    </w:p>
    <w:p w:rsidR="0013145F" w:rsidRPr="009155B3" w:rsidRDefault="0013145F" w:rsidP="0013145F">
      <w:pPr>
        <w:ind w:left="567"/>
        <w:rPr>
          <w:rFonts w:ascii="Times New Roman" w:hAnsi="Times New Roman"/>
          <w:sz w:val="22"/>
          <w:szCs w:val="22"/>
        </w:rPr>
      </w:pPr>
      <w:r w:rsidRPr="009155B3">
        <w:rPr>
          <w:rFonts w:ascii="Times New Roman" w:hAnsi="Times New Roman"/>
          <w:sz w:val="22"/>
          <w:szCs w:val="22"/>
        </w:rPr>
        <w:t xml:space="preserve">Realizáciu plnenia sa požaduje tak, aby bola zabezpečená a umožnená prevádzka ostatných výťahov, nedošlo k obmedzeniu prevádzky nemocnice a horizontálnej a vertikálnej prepravy. </w:t>
      </w:r>
    </w:p>
    <w:p w:rsidR="0013145F" w:rsidRPr="009155B3" w:rsidRDefault="0013145F" w:rsidP="0013145F">
      <w:pPr>
        <w:tabs>
          <w:tab w:val="left" w:pos="851"/>
        </w:tabs>
        <w:spacing w:before="120"/>
        <w:ind w:left="567"/>
        <w:rPr>
          <w:rFonts w:ascii="Times New Roman" w:hAnsi="Times New Roman"/>
          <w:sz w:val="22"/>
          <w:szCs w:val="22"/>
        </w:rPr>
      </w:pPr>
      <w:r w:rsidRPr="009155B3">
        <w:rPr>
          <w:rFonts w:ascii="Times New Roman" w:hAnsi="Times New Roman"/>
          <w:sz w:val="22"/>
          <w:szCs w:val="22"/>
        </w:rPr>
        <w:t>Povolená pracovná doba výkonu stavebných prác je:</w:t>
      </w:r>
    </w:p>
    <w:p w:rsidR="0013145F" w:rsidRPr="009155B3" w:rsidRDefault="0013145F" w:rsidP="003433DB">
      <w:pPr>
        <w:numPr>
          <w:ilvl w:val="0"/>
          <w:numId w:val="27"/>
        </w:numPr>
        <w:ind w:left="1134" w:hanging="567"/>
        <w:rPr>
          <w:rFonts w:ascii="Times New Roman" w:hAnsi="Times New Roman"/>
          <w:sz w:val="22"/>
          <w:szCs w:val="22"/>
        </w:rPr>
      </w:pPr>
      <w:r w:rsidRPr="009155B3">
        <w:rPr>
          <w:rFonts w:ascii="Times New Roman" w:hAnsi="Times New Roman"/>
          <w:sz w:val="22"/>
          <w:szCs w:val="22"/>
        </w:rPr>
        <w:t>pracovné dni a dni pracovného voľna: 07:00 – 19:00 hod.</w:t>
      </w:r>
    </w:p>
    <w:p w:rsidR="0013145F" w:rsidRPr="009155B3" w:rsidRDefault="0013145F" w:rsidP="003433DB">
      <w:pPr>
        <w:numPr>
          <w:ilvl w:val="0"/>
          <w:numId w:val="27"/>
        </w:numPr>
        <w:ind w:left="1134" w:hanging="567"/>
        <w:rPr>
          <w:rFonts w:ascii="Times New Roman" w:hAnsi="Times New Roman"/>
          <w:sz w:val="22"/>
          <w:szCs w:val="22"/>
        </w:rPr>
      </w:pPr>
      <w:r w:rsidRPr="009155B3">
        <w:rPr>
          <w:rFonts w:ascii="Times New Roman" w:hAnsi="Times New Roman"/>
          <w:sz w:val="22"/>
          <w:szCs w:val="22"/>
        </w:rPr>
        <w:lastRenderedPageBreak/>
        <w:t>v dňoch pracovného pokoja je zákaz vykonávať stavebné práce</w:t>
      </w:r>
    </w:p>
    <w:p w:rsidR="0013145F" w:rsidRPr="009155B3" w:rsidRDefault="0013145F" w:rsidP="003433DB">
      <w:pPr>
        <w:numPr>
          <w:ilvl w:val="0"/>
          <w:numId w:val="27"/>
        </w:numPr>
        <w:ind w:left="1134" w:hanging="567"/>
        <w:rPr>
          <w:rFonts w:ascii="Times New Roman" w:hAnsi="Times New Roman"/>
          <w:sz w:val="22"/>
          <w:szCs w:val="22"/>
        </w:rPr>
      </w:pPr>
      <w:r w:rsidRPr="009155B3">
        <w:rPr>
          <w:rFonts w:ascii="Times New Roman" w:hAnsi="Times New Roman"/>
          <w:sz w:val="22"/>
          <w:szCs w:val="22"/>
        </w:rPr>
        <w:t>búracie a vŕtacie práce je zhotoviteľ povinný realizovať v pracovných dňoch, prednostne do 08:30 hod. a po 14:00 hod.</w:t>
      </w:r>
    </w:p>
    <w:p w:rsidR="0013145F" w:rsidRPr="009155B3" w:rsidRDefault="0013145F" w:rsidP="0013145F">
      <w:pPr>
        <w:ind w:firstLine="567"/>
        <w:rPr>
          <w:rFonts w:ascii="Times New Roman" w:hAnsi="Times New Roman"/>
          <w:sz w:val="22"/>
          <w:szCs w:val="22"/>
        </w:rPr>
      </w:pPr>
    </w:p>
    <w:p w:rsidR="0013145F" w:rsidRPr="009155B3" w:rsidRDefault="0013145F" w:rsidP="0013145F">
      <w:pPr>
        <w:rPr>
          <w:rFonts w:ascii="Times New Roman" w:hAnsi="Times New Roman"/>
          <w:sz w:val="22"/>
          <w:szCs w:val="22"/>
        </w:rPr>
      </w:pPr>
      <w:r w:rsidRPr="009155B3">
        <w:rPr>
          <w:rFonts w:ascii="Times New Roman" w:hAnsi="Times New Roman"/>
          <w:sz w:val="22"/>
          <w:szCs w:val="22"/>
        </w:rPr>
        <w:t>Realizácia plnenia sa požaduje tak, aby bola zabezpečená a umožnená prevádzka ostatných výťahov, nedošlo k obmedzeniu prevádzky nemocnice a horizontálnej a vertikálnej prepravy pacientov, personálu. Pri prácach na jednotlivých podlažiach je nutnosť vymedzenia pracovného priestoru takým spôsobom, aby sa zabránilo škodám na majetku a zdraví, vykonávanie prašných procesov eliminovať na minimum.</w:t>
      </w:r>
    </w:p>
    <w:p w:rsidR="0013145F" w:rsidRPr="009155B3" w:rsidRDefault="0013145F" w:rsidP="0013145F">
      <w:pPr>
        <w:rPr>
          <w:rFonts w:ascii="Times New Roman" w:hAnsi="Times New Roman"/>
          <w:color w:val="FF0000"/>
          <w:sz w:val="22"/>
          <w:szCs w:val="22"/>
        </w:rPr>
      </w:pPr>
    </w:p>
    <w:p w:rsidR="0013145F" w:rsidRPr="009155B3" w:rsidRDefault="0013145F" w:rsidP="003433DB">
      <w:pPr>
        <w:pStyle w:val="Odsekzoznamu"/>
        <w:numPr>
          <w:ilvl w:val="0"/>
          <w:numId w:val="37"/>
        </w:numPr>
        <w:jc w:val="center"/>
        <w:rPr>
          <w:b/>
          <w:sz w:val="22"/>
          <w:szCs w:val="22"/>
        </w:rPr>
      </w:pPr>
      <w:r>
        <w:rPr>
          <w:b/>
          <w:sz w:val="22"/>
          <w:szCs w:val="22"/>
        </w:rPr>
        <w:t>CENA</w:t>
      </w:r>
    </w:p>
    <w:p w:rsidR="0013145F" w:rsidRPr="00FC5386" w:rsidRDefault="0013145F" w:rsidP="0013145F">
      <w:pPr>
        <w:pStyle w:val="Odsekzoznamu"/>
        <w:ind w:left="720"/>
        <w:rPr>
          <w:rFonts w:cs="Arial"/>
          <w:b/>
          <w:szCs w:val="20"/>
        </w:rPr>
      </w:pPr>
    </w:p>
    <w:tbl>
      <w:tblPr>
        <w:tblW w:w="9371" w:type="dxa"/>
        <w:tblInd w:w="55" w:type="dxa"/>
        <w:tblCellMar>
          <w:left w:w="70" w:type="dxa"/>
          <w:right w:w="70" w:type="dxa"/>
        </w:tblCellMar>
        <w:tblLook w:val="04A0" w:firstRow="1" w:lastRow="0" w:firstColumn="1" w:lastColumn="0" w:noHBand="0" w:noVBand="1"/>
      </w:tblPr>
      <w:tblGrid>
        <w:gridCol w:w="467"/>
        <w:gridCol w:w="1270"/>
        <w:gridCol w:w="991"/>
        <w:gridCol w:w="1130"/>
        <w:gridCol w:w="1130"/>
        <w:gridCol w:w="1130"/>
        <w:gridCol w:w="845"/>
        <w:gridCol w:w="850"/>
        <w:gridCol w:w="845"/>
        <w:gridCol w:w="6"/>
        <w:gridCol w:w="707"/>
      </w:tblGrid>
      <w:tr w:rsidR="0013145F" w:rsidRPr="009155B3" w:rsidTr="0099791D">
        <w:trPr>
          <w:trHeight w:val="2610"/>
        </w:trPr>
        <w:tc>
          <w:tcPr>
            <w:tcW w:w="440" w:type="dxa"/>
            <w:tcBorders>
              <w:top w:val="single" w:sz="8" w:space="0" w:color="000000"/>
              <w:left w:val="single" w:sz="8" w:space="0" w:color="000000"/>
              <w:bottom w:val="single" w:sz="8" w:space="0" w:color="000000"/>
              <w:right w:val="single" w:sz="8" w:space="0" w:color="000000"/>
            </w:tcBorders>
            <w:shd w:val="clear" w:color="000000" w:fill="F2F2F2"/>
            <w:vAlign w:val="center"/>
          </w:tcPr>
          <w:p w:rsidR="0013145F" w:rsidRPr="009155B3" w:rsidRDefault="0013145F" w:rsidP="0099791D">
            <w:pPr>
              <w:rPr>
                <w:rFonts w:ascii="Times New Roman" w:hAnsi="Times New Roman"/>
                <w:bCs/>
                <w:sz w:val="12"/>
                <w:szCs w:val="12"/>
              </w:rPr>
            </w:pPr>
            <w:r w:rsidRPr="009155B3">
              <w:rPr>
                <w:rFonts w:ascii="Times New Roman" w:hAnsi="Times New Roman"/>
                <w:bCs/>
                <w:sz w:val="12"/>
                <w:szCs w:val="12"/>
              </w:rPr>
              <w:t xml:space="preserve"> Objekt</w:t>
            </w:r>
          </w:p>
        </w:tc>
        <w:tc>
          <w:tcPr>
            <w:tcW w:w="1274" w:type="dxa"/>
            <w:tcBorders>
              <w:top w:val="single" w:sz="8" w:space="0" w:color="000000"/>
              <w:bottom w:val="single" w:sz="8" w:space="0" w:color="000000"/>
              <w:right w:val="single" w:sz="8" w:space="0" w:color="000000"/>
            </w:tcBorders>
            <w:shd w:val="clear" w:color="000000" w:fill="F2F2F2"/>
            <w:vAlign w:val="center"/>
          </w:tcPr>
          <w:p w:rsidR="0013145F" w:rsidRPr="009155B3" w:rsidRDefault="0013145F" w:rsidP="0099791D">
            <w:pPr>
              <w:rPr>
                <w:rFonts w:ascii="Times New Roman" w:hAnsi="Times New Roman"/>
                <w:bCs/>
                <w:sz w:val="12"/>
                <w:szCs w:val="12"/>
              </w:rPr>
            </w:pPr>
            <w:r w:rsidRPr="009155B3">
              <w:rPr>
                <w:rFonts w:ascii="Times New Roman" w:hAnsi="Times New Roman"/>
                <w:bCs/>
                <w:sz w:val="12"/>
                <w:szCs w:val="12"/>
              </w:rPr>
              <w:t xml:space="preserve">Obchodno – technická špecifikácia výťahu </w:t>
            </w:r>
          </w:p>
        </w:tc>
        <w:tc>
          <w:tcPr>
            <w:tcW w:w="993" w:type="dxa"/>
            <w:tcBorders>
              <w:top w:val="single" w:sz="8" w:space="0" w:color="000000"/>
              <w:bottom w:val="single" w:sz="8" w:space="0" w:color="000000"/>
              <w:right w:val="single" w:sz="4" w:space="0" w:color="000000"/>
            </w:tcBorders>
            <w:shd w:val="clear" w:color="000000" w:fill="F2F2F2"/>
            <w:vAlign w:val="center"/>
          </w:tcPr>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Cena rekonštrukcie         (EUR bez DPH)</w:t>
            </w:r>
          </w:p>
        </w:tc>
        <w:tc>
          <w:tcPr>
            <w:tcW w:w="113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cena preventívnej údržby/1 mesiac</w:t>
            </w:r>
          </w:p>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(EUR bez DPH</w:t>
            </w:r>
          </w:p>
        </w:tc>
        <w:tc>
          <w:tcPr>
            <w:tcW w:w="113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počet mesiacov preventívnej údržby</w:t>
            </w:r>
          </w:p>
        </w:tc>
        <w:tc>
          <w:tcPr>
            <w:tcW w:w="113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počet OP  počas lehoty plnenia</w:t>
            </w:r>
          </w:p>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(trojmesačná periodicita)</w:t>
            </w:r>
          </w:p>
        </w:tc>
        <w:tc>
          <w:tcPr>
            <w:tcW w:w="84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cena OP               (EUR bez DPH</w:t>
            </w:r>
          </w:p>
        </w:tc>
        <w:tc>
          <w:tcPr>
            <w:tcW w:w="851"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počet OS  počas lehoty plnenia (trojročná periodicita)</w:t>
            </w:r>
          </w:p>
        </w:tc>
        <w:tc>
          <w:tcPr>
            <w:tcW w:w="84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cena OS                   (EUR bez DPH</w:t>
            </w:r>
          </w:p>
        </w:tc>
        <w:tc>
          <w:tcPr>
            <w:tcW w:w="715" w:type="dxa"/>
            <w:gridSpan w:val="2"/>
            <w:tcBorders>
              <w:top w:val="single" w:sz="8" w:space="0" w:color="000000"/>
              <w:left w:val="single" w:sz="4" w:space="0" w:color="000000"/>
              <w:right w:val="single" w:sz="8" w:space="0" w:color="000000"/>
            </w:tcBorders>
            <w:shd w:val="clear" w:color="000000" w:fill="F2F2F2"/>
            <w:vAlign w:val="center"/>
          </w:tcPr>
          <w:p w:rsidR="0013145F" w:rsidRPr="009155B3" w:rsidRDefault="0013145F" w:rsidP="0099791D">
            <w:pPr>
              <w:jc w:val="center"/>
              <w:rPr>
                <w:rFonts w:ascii="Times New Roman" w:hAnsi="Times New Roman"/>
                <w:bCs/>
                <w:sz w:val="12"/>
                <w:szCs w:val="12"/>
              </w:rPr>
            </w:pPr>
            <w:r w:rsidRPr="009155B3">
              <w:rPr>
                <w:rFonts w:ascii="Times New Roman" w:hAnsi="Times New Roman"/>
                <w:bCs/>
                <w:sz w:val="12"/>
                <w:szCs w:val="12"/>
              </w:rPr>
              <w:t>Spolu (EUR bez DPH</w:t>
            </w:r>
          </w:p>
        </w:tc>
      </w:tr>
      <w:tr w:rsidR="0013145F" w:rsidRPr="009155B3" w:rsidTr="0099791D">
        <w:trPr>
          <w:trHeight w:val="300"/>
        </w:trPr>
        <w:tc>
          <w:tcPr>
            <w:tcW w:w="440" w:type="dxa"/>
            <w:tcBorders>
              <w:left w:val="single" w:sz="8" w:space="0" w:color="000000"/>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A1</w:t>
            </w:r>
          </w:p>
        </w:tc>
        <w:tc>
          <w:tcPr>
            <w:tcW w:w="1274" w:type="dxa"/>
            <w:tcBorders>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Nákladný – 4 stanice - nepriechodný</w:t>
            </w:r>
          </w:p>
        </w:tc>
        <w:tc>
          <w:tcPr>
            <w:tcW w:w="993" w:type="dxa"/>
            <w:tcBorders>
              <w:bottom w:val="single" w:sz="4" w:space="0" w:color="000000"/>
              <w:right w:val="single" w:sz="4" w:space="0" w:color="000000"/>
            </w:tcBorders>
            <w:shd w:val="clear" w:color="auto" w:fill="auto"/>
            <w:vAlign w:val="center"/>
          </w:tcPr>
          <w:p w:rsidR="0013145F" w:rsidRPr="009155B3" w:rsidRDefault="0013145F" w:rsidP="0099791D">
            <w:pPr>
              <w:jc w:val="right"/>
              <w:rPr>
                <w:rFonts w:ascii="Times New Roman" w:hAnsi="Times New Roman"/>
                <w:sz w:val="12"/>
                <w:szCs w:val="12"/>
              </w:rPr>
            </w:pPr>
          </w:p>
        </w:tc>
        <w:tc>
          <w:tcPr>
            <w:tcW w:w="1133" w:type="dxa"/>
            <w:tcBorders>
              <w:top w:val="single" w:sz="4" w:space="0" w:color="000000"/>
              <w:bottom w:val="single" w:sz="4" w:space="0" w:color="000000"/>
              <w:right w:val="single" w:sz="4" w:space="0" w:color="000000"/>
            </w:tcBorders>
            <w:shd w:val="clear" w:color="auto" w:fill="auto"/>
          </w:tcPr>
          <w:p w:rsidR="0013145F" w:rsidRPr="009155B3" w:rsidRDefault="0013145F" w:rsidP="0099791D">
            <w:pPr>
              <w:jc w:val="center"/>
              <w:rPr>
                <w:rFonts w:ascii="Times New Roman" w:hAnsi="Times New Roman"/>
                <w:sz w:val="12"/>
                <w:szCs w:val="1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1</w:t>
            </w:r>
          </w:p>
        </w:tc>
        <w:tc>
          <w:tcPr>
            <w:tcW w:w="849" w:type="dxa"/>
            <w:tcBorders>
              <w:top w:val="single" w:sz="4" w:space="0" w:color="000000"/>
              <w:left w:val="single" w:sz="4" w:space="0" w:color="000000"/>
              <w:bottom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r>
      <w:tr w:rsidR="0013145F" w:rsidRPr="009155B3" w:rsidTr="0099791D">
        <w:trPr>
          <w:trHeight w:val="300"/>
        </w:trPr>
        <w:tc>
          <w:tcPr>
            <w:tcW w:w="440" w:type="dxa"/>
            <w:tcBorders>
              <w:left w:val="single" w:sz="8" w:space="0" w:color="000000"/>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A2</w:t>
            </w:r>
          </w:p>
        </w:tc>
        <w:tc>
          <w:tcPr>
            <w:tcW w:w="1274" w:type="dxa"/>
            <w:tcBorders>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Nákladný – 4 stanice - nepriechodný</w:t>
            </w:r>
          </w:p>
        </w:tc>
        <w:tc>
          <w:tcPr>
            <w:tcW w:w="993" w:type="dxa"/>
            <w:tcBorders>
              <w:bottom w:val="single" w:sz="4" w:space="0" w:color="000000"/>
              <w:right w:val="single" w:sz="4" w:space="0" w:color="000000"/>
            </w:tcBorders>
            <w:shd w:val="clear" w:color="auto" w:fill="auto"/>
            <w:vAlign w:val="center"/>
          </w:tcPr>
          <w:p w:rsidR="0013145F" w:rsidRPr="009155B3" w:rsidRDefault="0013145F" w:rsidP="0099791D">
            <w:pPr>
              <w:jc w:val="right"/>
              <w:rPr>
                <w:rFonts w:ascii="Times New Roman" w:hAnsi="Times New Roman"/>
                <w:sz w:val="12"/>
                <w:szCs w:val="12"/>
              </w:rPr>
            </w:pPr>
          </w:p>
        </w:tc>
        <w:tc>
          <w:tcPr>
            <w:tcW w:w="1133" w:type="dxa"/>
            <w:tcBorders>
              <w:top w:val="single" w:sz="4" w:space="0" w:color="000000"/>
              <w:bottom w:val="single" w:sz="4" w:space="0" w:color="000000"/>
              <w:right w:val="single" w:sz="4" w:space="0" w:color="000000"/>
            </w:tcBorders>
            <w:shd w:val="clear" w:color="auto" w:fill="auto"/>
          </w:tcPr>
          <w:p w:rsidR="0013145F" w:rsidRPr="009155B3" w:rsidRDefault="0013145F" w:rsidP="0099791D">
            <w:pPr>
              <w:jc w:val="center"/>
              <w:rPr>
                <w:rFonts w:ascii="Times New Roman" w:hAnsi="Times New Roman"/>
                <w:sz w:val="12"/>
                <w:szCs w:val="1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1</w:t>
            </w:r>
          </w:p>
        </w:tc>
        <w:tc>
          <w:tcPr>
            <w:tcW w:w="849" w:type="dxa"/>
            <w:tcBorders>
              <w:top w:val="single" w:sz="4" w:space="0" w:color="000000"/>
              <w:left w:val="single" w:sz="4" w:space="0" w:color="000000"/>
              <w:bottom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715" w:type="dxa"/>
            <w:gridSpan w:val="2"/>
            <w:tcBorders>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r>
      <w:tr w:rsidR="0013145F" w:rsidRPr="009155B3" w:rsidTr="0099791D">
        <w:trPr>
          <w:trHeight w:val="300"/>
        </w:trPr>
        <w:tc>
          <w:tcPr>
            <w:tcW w:w="440" w:type="dxa"/>
            <w:tcBorders>
              <w:left w:val="single" w:sz="8" w:space="0" w:color="000000"/>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F</w:t>
            </w:r>
          </w:p>
        </w:tc>
        <w:tc>
          <w:tcPr>
            <w:tcW w:w="1274" w:type="dxa"/>
            <w:tcBorders>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 xml:space="preserve">Nákladný – 5 staníc </w:t>
            </w:r>
          </w:p>
          <w:p w:rsidR="0013145F" w:rsidRPr="009155B3" w:rsidRDefault="0013145F" w:rsidP="0099791D">
            <w:pPr>
              <w:rPr>
                <w:rFonts w:ascii="Times New Roman" w:hAnsi="Times New Roman"/>
                <w:sz w:val="12"/>
                <w:szCs w:val="12"/>
              </w:rPr>
            </w:pPr>
            <w:r w:rsidRPr="009155B3">
              <w:rPr>
                <w:rFonts w:ascii="Times New Roman" w:hAnsi="Times New Roman"/>
                <w:sz w:val="12"/>
                <w:szCs w:val="12"/>
              </w:rPr>
              <w:t>- priechodný</w:t>
            </w:r>
          </w:p>
        </w:tc>
        <w:tc>
          <w:tcPr>
            <w:tcW w:w="993" w:type="dxa"/>
            <w:tcBorders>
              <w:bottom w:val="single" w:sz="4" w:space="0" w:color="000000"/>
              <w:right w:val="single" w:sz="4" w:space="0" w:color="000000"/>
            </w:tcBorders>
            <w:shd w:val="clear" w:color="auto" w:fill="auto"/>
            <w:vAlign w:val="center"/>
          </w:tcPr>
          <w:p w:rsidR="0013145F" w:rsidRPr="009155B3" w:rsidRDefault="0013145F" w:rsidP="0099791D">
            <w:pPr>
              <w:jc w:val="right"/>
              <w:rPr>
                <w:rFonts w:ascii="Times New Roman" w:hAnsi="Times New Roman"/>
                <w:sz w:val="12"/>
                <w:szCs w:val="12"/>
              </w:rPr>
            </w:pPr>
          </w:p>
        </w:tc>
        <w:tc>
          <w:tcPr>
            <w:tcW w:w="1133" w:type="dxa"/>
            <w:tcBorders>
              <w:top w:val="single" w:sz="4" w:space="0" w:color="000000"/>
              <w:bottom w:val="single" w:sz="4" w:space="0" w:color="000000"/>
              <w:right w:val="single" w:sz="4" w:space="0" w:color="000000"/>
            </w:tcBorders>
            <w:shd w:val="clear" w:color="auto" w:fill="auto"/>
          </w:tcPr>
          <w:p w:rsidR="0013145F" w:rsidRPr="009155B3" w:rsidRDefault="0013145F" w:rsidP="0099791D">
            <w:pPr>
              <w:jc w:val="center"/>
              <w:rPr>
                <w:rFonts w:ascii="Times New Roman" w:hAnsi="Times New Roman"/>
                <w:sz w:val="12"/>
                <w:szCs w:val="1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1</w:t>
            </w:r>
          </w:p>
        </w:tc>
        <w:tc>
          <w:tcPr>
            <w:tcW w:w="849" w:type="dxa"/>
            <w:tcBorders>
              <w:top w:val="single" w:sz="4" w:space="0" w:color="000000"/>
              <w:left w:val="single" w:sz="4" w:space="0" w:color="000000"/>
              <w:bottom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715" w:type="dxa"/>
            <w:gridSpan w:val="2"/>
            <w:tcBorders>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r>
      <w:tr w:rsidR="0013145F" w:rsidRPr="009155B3" w:rsidTr="0099791D">
        <w:trPr>
          <w:trHeight w:val="300"/>
        </w:trPr>
        <w:tc>
          <w:tcPr>
            <w:tcW w:w="440" w:type="dxa"/>
            <w:tcBorders>
              <w:left w:val="single" w:sz="8" w:space="0" w:color="000000"/>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G</w:t>
            </w:r>
          </w:p>
        </w:tc>
        <w:tc>
          <w:tcPr>
            <w:tcW w:w="1274" w:type="dxa"/>
            <w:tcBorders>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 xml:space="preserve">Nákladný – 5 staníc </w:t>
            </w:r>
          </w:p>
          <w:p w:rsidR="0013145F" w:rsidRPr="009155B3" w:rsidRDefault="0013145F" w:rsidP="0099791D">
            <w:pPr>
              <w:rPr>
                <w:rFonts w:ascii="Times New Roman" w:hAnsi="Times New Roman"/>
                <w:sz w:val="12"/>
                <w:szCs w:val="12"/>
              </w:rPr>
            </w:pPr>
            <w:r w:rsidRPr="009155B3">
              <w:rPr>
                <w:rFonts w:ascii="Times New Roman" w:hAnsi="Times New Roman"/>
                <w:sz w:val="12"/>
                <w:szCs w:val="12"/>
              </w:rPr>
              <w:t xml:space="preserve">- nepriechodný </w:t>
            </w:r>
          </w:p>
        </w:tc>
        <w:tc>
          <w:tcPr>
            <w:tcW w:w="993" w:type="dxa"/>
            <w:tcBorders>
              <w:bottom w:val="single" w:sz="4" w:space="0" w:color="000000"/>
              <w:right w:val="single" w:sz="4" w:space="0" w:color="000000"/>
            </w:tcBorders>
            <w:shd w:val="clear" w:color="auto" w:fill="auto"/>
            <w:vAlign w:val="center"/>
          </w:tcPr>
          <w:p w:rsidR="0013145F" w:rsidRPr="009155B3" w:rsidRDefault="0013145F" w:rsidP="0099791D">
            <w:pPr>
              <w:jc w:val="right"/>
              <w:rPr>
                <w:rFonts w:ascii="Times New Roman" w:hAnsi="Times New Roman"/>
                <w:sz w:val="12"/>
                <w:szCs w:val="12"/>
              </w:rPr>
            </w:pPr>
          </w:p>
        </w:tc>
        <w:tc>
          <w:tcPr>
            <w:tcW w:w="1133" w:type="dxa"/>
            <w:tcBorders>
              <w:top w:val="single" w:sz="4" w:space="0" w:color="000000"/>
              <w:bottom w:val="single" w:sz="4" w:space="0" w:color="000000"/>
              <w:right w:val="single" w:sz="4" w:space="0" w:color="000000"/>
            </w:tcBorders>
            <w:shd w:val="clear" w:color="auto" w:fill="auto"/>
          </w:tcPr>
          <w:p w:rsidR="0013145F" w:rsidRPr="009155B3" w:rsidRDefault="0013145F" w:rsidP="0099791D">
            <w:pPr>
              <w:jc w:val="center"/>
              <w:rPr>
                <w:rFonts w:ascii="Times New Roman" w:hAnsi="Times New Roman"/>
                <w:sz w:val="12"/>
                <w:szCs w:val="1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1</w:t>
            </w:r>
          </w:p>
        </w:tc>
        <w:tc>
          <w:tcPr>
            <w:tcW w:w="849" w:type="dxa"/>
            <w:tcBorders>
              <w:top w:val="single" w:sz="4" w:space="0" w:color="000000"/>
              <w:left w:val="single" w:sz="4" w:space="0" w:color="000000"/>
              <w:bottom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715" w:type="dxa"/>
            <w:gridSpan w:val="2"/>
            <w:tcBorders>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r>
      <w:tr w:rsidR="0013145F" w:rsidRPr="009155B3" w:rsidTr="0099791D">
        <w:trPr>
          <w:trHeight w:val="300"/>
        </w:trPr>
        <w:tc>
          <w:tcPr>
            <w:tcW w:w="440" w:type="dxa"/>
            <w:tcBorders>
              <w:left w:val="single" w:sz="8" w:space="0" w:color="000000"/>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H</w:t>
            </w:r>
          </w:p>
        </w:tc>
        <w:tc>
          <w:tcPr>
            <w:tcW w:w="1274" w:type="dxa"/>
            <w:tcBorders>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 xml:space="preserve">Nákladný – 6 staníc </w:t>
            </w:r>
          </w:p>
          <w:p w:rsidR="0013145F" w:rsidRPr="009155B3" w:rsidRDefault="0013145F" w:rsidP="0099791D">
            <w:pPr>
              <w:rPr>
                <w:rFonts w:ascii="Times New Roman" w:hAnsi="Times New Roman"/>
                <w:sz w:val="12"/>
                <w:szCs w:val="12"/>
              </w:rPr>
            </w:pPr>
            <w:r w:rsidRPr="009155B3">
              <w:rPr>
                <w:rFonts w:ascii="Times New Roman" w:hAnsi="Times New Roman"/>
                <w:sz w:val="12"/>
                <w:szCs w:val="12"/>
              </w:rPr>
              <w:t>-priechodný</w:t>
            </w:r>
          </w:p>
        </w:tc>
        <w:tc>
          <w:tcPr>
            <w:tcW w:w="993" w:type="dxa"/>
            <w:tcBorders>
              <w:bottom w:val="single" w:sz="4" w:space="0" w:color="000000"/>
              <w:right w:val="single" w:sz="4" w:space="0" w:color="000000"/>
            </w:tcBorders>
            <w:shd w:val="clear" w:color="auto" w:fill="auto"/>
            <w:vAlign w:val="center"/>
          </w:tcPr>
          <w:p w:rsidR="0013145F" w:rsidRPr="009155B3" w:rsidRDefault="0013145F" w:rsidP="0099791D">
            <w:pPr>
              <w:jc w:val="right"/>
              <w:rPr>
                <w:rFonts w:ascii="Times New Roman" w:hAnsi="Times New Roman"/>
                <w:sz w:val="12"/>
                <w:szCs w:val="12"/>
              </w:rPr>
            </w:pPr>
          </w:p>
        </w:tc>
        <w:tc>
          <w:tcPr>
            <w:tcW w:w="1133" w:type="dxa"/>
            <w:tcBorders>
              <w:top w:val="single" w:sz="4" w:space="0" w:color="000000"/>
              <w:bottom w:val="single" w:sz="4" w:space="0" w:color="000000"/>
              <w:right w:val="single" w:sz="4" w:space="0" w:color="000000"/>
            </w:tcBorders>
            <w:shd w:val="clear" w:color="auto" w:fill="auto"/>
          </w:tcPr>
          <w:p w:rsidR="0013145F" w:rsidRPr="009155B3" w:rsidRDefault="0013145F" w:rsidP="0099791D">
            <w:pPr>
              <w:jc w:val="center"/>
              <w:rPr>
                <w:rFonts w:ascii="Times New Roman" w:hAnsi="Times New Roman"/>
                <w:sz w:val="12"/>
                <w:szCs w:val="1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1</w:t>
            </w:r>
          </w:p>
        </w:tc>
        <w:tc>
          <w:tcPr>
            <w:tcW w:w="849" w:type="dxa"/>
            <w:tcBorders>
              <w:top w:val="single" w:sz="4" w:space="0" w:color="000000"/>
              <w:left w:val="single" w:sz="4" w:space="0" w:color="000000"/>
              <w:bottom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715" w:type="dxa"/>
            <w:gridSpan w:val="2"/>
            <w:tcBorders>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r>
      <w:tr w:rsidR="0013145F" w:rsidRPr="009155B3" w:rsidTr="0099791D">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CH</w:t>
            </w:r>
          </w:p>
        </w:tc>
        <w:tc>
          <w:tcPr>
            <w:tcW w:w="1274" w:type="dxa"/>
            <w:tcBorders>
              <w:top w:val="single" w:sz="4" w:space="0" w:color="000000"/>
              <w:bottom w:val="single" w:sz="4" w:space="0" w:color="000000"/>
              <w:right w:val="single" w:sz="4" w:space="0" w:color="000000"/>
            </w:tcBorders>
            <w:shd w:val="clear" w:color="auto" w:fill="auto"/>
            <w:vAlign w:val="center"/>
          </w:tcPr>
          <w:p w:rsidR="0013145F" w:rsidRPr="009155B3" w:rsidRDefault="0013145F" w:rsidP="0099791D">
            <w:pPr>
              <w:rPr>
                <w:rFonts w:ascii="Times New Roman" w:hAnsi="Times New Roman"/>
                <w:sz w:val="12"/>
                <w:szCs w:val="12"/>
              </w:rPr>
            </w:pPr>
            <w:r w:rsidRPr="009155B3">
              <w:rPr>
                <w:rFonts w:ascii="Times New Roman" w:hAnsi="Times New Roman"/>
                <w:sz w:val="12"/>
                <w:szCs w:val="12"/>
              </w:rPr>
              <w:t xml:space="preserve">Nákladný – 5 staníc </w:t>
            </w:r>
          </w:p>
          <w:p w:rsidR="0013145F" w:rsidRPr="009155B3" w:rsidRDefault="0013145F" w:rsidP="0099791D">
            <w:pPr>
              <w:rPr>
                <w:rFonts w:ascii="Times New Roman" w:hAnsi="Times New Roman"/>
                <w:sz w:val="12"/>
                <w:szCs w:val="12"/>
              </w:rPr>
            </w:pPr>
            <w:r w:rsidRPr="009155B3">
              <w:rPr>
                <w:rFonts w:ascii="Times New Roman" w:hAnsi="Times New Roman"/>
                <w:sz w:val="12"/>
                <w:szCs w:val="12"/>
              </w:rPr>
              <w:t>- priechodný</w:t>
            </w:r>
          </w:p>
        </w:tc>
        <w:tc>
          <w:tcPr>
            <w:tcW w:w="993" w:type="dxa"/>
            <w:tcBorders>
              <w:top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right"/>
              <w:rPr>
                <w:rFonts w:ascii="Times New Roman" w:hAnsi="Times New Roman"/>
                <w:sz w:val="12"/>
                <w:szCs w:val="12"/>
              </w:rPr>
            </w:pPr>
          </w:p>
        </w:tc>
        <w:tc>
          <w:tcPr>
            <w:tcW w:w="1133" w:type="dxa"/>
            <w:tcBorders>
              <w:top w:val="single" w:sz="4" w:space="0" w:color="000000"/>
              <w:bottom w:val="single" w:sz="4" w:space="0" w:color="000000"/>
              <w:right w:val="single" w:sz="4" w:space="0" w:color="000000"/>
            </w:tcBorders>
            <w:shd w:val="clear" w:color="auto" w:fill="auto"/>
          </w:tcPr>
          <w:p w:rsidR="0013145F" w:rsidRPr="009155B3" w:rsidRDefault="0013145F" w:rsidP="0099791D">
            <w:pPr>
              <w:jc w:val="center"/>
              <w:rPr>
                <w:rFonts w:ascii="Times New Roman" w:hAnsi="Times New Roman"/>
                <w:sz w:val="12"/>
                <w:szCs w:val="1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r w:rsidRPr="009155B3">
              <w:rPr>
                <w:rFonts w:ascii="Times New Roman" w:hAnsi="Times New Roman"/>
                <w:sz w:val="12"/>
                <w:szCs w:val="12"/>
              </w:rPr>
              <w:t>1</w:t>
            </w:r>
          </w:p>
        </w:tc>
        <w:tc>
          <w:tcPr>
            <w:tcW w:w="849" w:type="dxa"/>
            <w:tcBorders>
              <w:top w:val="single" w:sz="4" w:space="0" w:color="000000"/>
              <w:left w:val="single" w:sz="4" w:space="0" w:color="000000"/>
              <w:bottom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r>
      <w:tr w:rsidR="0013145F" w:rsidRPr="009155B3" w:rsidTr="0099791D">
        <w:trPr>
          <w:trHeight w:val="300"/>
        </w:trPr>
        <w:tc>
          <w:tcPr>
            <w:tcW w:w="86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D028E4" w:rsidRDefault="0013145F" w:rsidP="0099791D">
            <w:pPr>
              <w:jc w:val="center"/>
              <w:rPr>
                <w:rFonts w:ascii="Times New Roman" w:hAnsi="Times New Roman"/>
                <w:b/>
                <w:sz w:val="12"/>
                <w:szCs w:val="12"/>
              </w:rPr>
            </w:pPr>
            <w:r w:rsidRPr="00D028E4">
              <w:rPr>
                <w:rFonts w:ascii="Times New Roman" w:hAnsi="Times New Roman"/>
                <w:b/>
                <w:sz w:val="12"/>
                <w:szCs w:val="12"/>
              </w:rPr>
              <w:t xml:space="preserve">Cena za uskutočnenie predmetu zákazky </w:t>
            </w:r>
            <w:r>
              <w:rPr>
                <w:rFonts w:ascii="Times New Roman" w:hAnsi="Times New Roman"/>
                <w:b/>
                <w:sz w:val="12"/>
                <w:szCs w:val="12"/>
              </w:rPr>
              <w:t>(</w:t>
            </w:r>
            <w:r w:rsidRPr="00D028E4">
              <w:rPr>
                <w:rFonts w:ascii="Times New Roman" w:hAnsi="Times New Roman"/>
                <w:b/>
                <w:sz w:val="12"/>
                <w:szCs w:val="12"/>
              </w:rPr>
              <w:t>EUR bez DPH)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r>
      <w:tr w:rsidR="0013145F" w:rsidRPr="009155B3" w:rsidTr="0099791D">
        <w:trPr>
          <w:trHeight w:val="300"/>
        </w:trPr>
        <w:tc>
          <w:tcPr>
            <w:tcW w:w="86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D028E4" w:rsidRDefault="0013145F" w:rsidP="0099791D">
            <w:pPr>
              <w:jc w:val="center"/>
              <w:rPr>
                <w:rFonts w:ascii="Times New Roman" w:hAnsi="Times New Roman"/>
                <w:b/>
                <w:sz w:val="12"/>
                <w:szCs w:val="12"/>
              </w:rPr>
            </w:pPr>
            <w:r>
              <w:rPr>
                <w:rFonts w:ascii="Times New Roman" w:hAnsi="Times New Roman"/>
                <w:b/>
                <w:sz w:val="12"/>
                <w:szCs w:val="12"/>
              </w:rPr>
              <w:t>DPH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Pr="009155B3" w:rsidRDefault="0013145F" w:rsidP="0099791D">
            <w:pPr>
              <w:jc w:val="center"/>
              <w:rPr>
                <w:rFonts w:ascii="Times New Roman" w:hAnsi="Times New Roman"/>
                <w:sz w:val="12"/>
                <w:szCs w:val="12"/>
              </w:rPr>
            </w:pPr>
          </w:p>
        </w:tc>
      </w:tr>
      <w:tr w:rsidR="0013145F" w:rsidRPr="009155B3" w:rsidTr="0099791D">
        <w:trPr>
          <w:trHeight w:val="300"/>
        </w:trPr>
        <w:tc>
          <w:tcPr>
            <w:tcW w:w="86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3145F" w:rsidRDefault="0013145F" w:rsidP="0099791D">
            <w:pPr>
              <w:jc w:val="center"/>
              <w:rPr>
                <w:rFonts w:ascii="Times New Roman" w:hAnsi="Times New Roman"/>
                <w:b/>
                <w:sz w:val="12"/>
                <w:szCs w:val="12"/>
              </w:rPr>
            </w:pPr>
            <w:r w:rsidRPr="00D028E4">
              <w:rPr>
                <w:rFonts w:ascii="Times New Roman" w:hAnsi="Times New Roman"/>
                <w:b/>
                <w:sz w:val="12"/>
                <w:szCs w:val="12"/>
              </w:rPr>
              <w:t xml:space="preserve">Cena za uskutočnenie predmetu zákazky </w:t>
            </w:r>
            <w:r>
              <w:rPr>
                <w:rFonts w:ascii="Times New Roman" w:hAnsi="Times New Roman"/>
                <w:b/>
                <w:sz w:val="12"/>
                <w:szCs w:val="12"/>
              </w:rPr>
              <w:t>(</w:t>
            </w:r>
            <w:r w:rsidRPr="00D028E4">
              <w:rPr>
                <w:rFonts w:ascii="Times New Roman" w:hAnsi="Times New Roman"/>
                <w:b/>
                <w:sz w:val="12"/>
                <w:szCs w:val="12"/>
              </w:rPr>
              <w:t xml:space="preserve">EUR </w:t>
            </w:r>
            <w:r>
              <w:rPr>
                <w:rFonts w:ascii="Times New Roman" w:hAnsi="Times New Roman"/>
                <w:b/>
                <w:sz w:val="12"/>
                <w:szCs w:val="12"/>
              </w:rPr>
              <w:t>s</w:t>
            </w:r>
            <w:r w:rsidRPr="00D028E4">
              <w:rPr>
                <w:rFonts w:ascii="Times New Roman" w:hAnsi="Times New Roman"/>
                <w:b/>
                <w:sz w:val="12"/>
                <w:szCs w:val="12"/>
              </w:rPr>
              <w:t xml:space="preserve"> DPH)</w:t>
            </w:r>
            <w:r>
              <w:rPr>
                <w:rFonts w:ascii="Times New Roman" w:hAnsi="Times New Roman"/>
                <w:b/>
                <w:sz w:val="12"/>
                <w:szCs w:val="1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3145F" w:rsidRPr="009155B3" w:rsidRDefault="0013145F" w:rsidP="0099791D">
            <w:pPr>
              <w:jc w:val="center"/>
              <w:rPr>
                <w:rFonts w:ascii="Times New Roman" w:hAnsi="Times New Roman"/>
                <w:sz w:val="12"/>
                <w:szCs w:val="12"/>
              </w:rPr>
            </w:pPr>
          </w:p>
        </w:tc>
      </w:tr>
    </w:tbl>
    <w:p w:rsidR="0013145F" w:rsidRPr="009155B3" w:rsidRDefault="0013145F" w:rsidP="0013145F">
      <w:pPr>
        <w:pStyle w:val="Odsekzoznamu"/>
        <w:ind w:left="720"/>
        <w:rPr>
          <w:b/>
          <w:sz w:val="16"/>
          <w:szCs w:val="16"/>
        </w:rPr>
      </w:pPr>
    </w:p>
    <w:p w:rsidR="0013145F" w:rsidRPr="009155B3" w:rsidRDefault="0013145F" w:rsidP="0013145F">
      <w:pPr>
        <w:rPr>
          <w:rFonts w:ascii="Times New Roman" w:hAnsi="Times New Roman"/>
          <w:b/>
          <w:color w:val="FF0000"/>
          <w:sz w:val="22"/>
          <w:szCs w:val="22"/>
        </w:rPr>
      </w:pPr>
    </w:p>
    <w:p w:rsidR="0013145F" w:rsidRPr="009155B3" w:rsidRDefault="0013145F" w:rsidP="0013145F">
      <w:pPr>
        <w:ind w:left="711"/>
        <w:jc w:val="center"/>
        <w:rPr>
          <w:rFonts w:ascii="Times New Roman" w:hAnsi="Times New Roman"/>
          <w:sz w:val="22"/>
          <w:szCs w:val="22"/>
        </w:rPr>
      </w:pPr>
      <w:r w:rsidRPr="009155B3">
        <w:rPr>
          <w:rFonts w:ascii="Times New Roman" w:hAnsi="Times New Roman"/>
          <w:b/>
          <w:sz w:val="22"/>
          <w:szCs w:val="22"/>
        </w:rPr>
        <w:t>C. REKONŠTRUKCIA – rozpočet stavby</w:t>
      </w:r>
      <w:r w:rsidRPr="009155B3">
        <w:rPr>
          <w:rFonts w:ascii="Times New Roman" w:hAnsi="Times New Roman"/>
          <w:sz w:val="22"/>
          <w:szCs w:val="22"/>
        </w:rPr>
        <w:t xml:space="preserve"> (</w:t>
      </w:r>
      <w:r w:rsidRPr="00890084">
        <w:rPr>
          <w:rFonts w:ascii="Times New Roman" w:hAnsi="Times New Roman"/>
          <w:i/>
          <w:color w:val="00B0F0"/>
          <w:sz w:val="22"/>
          <w:szCs w:val="22"/>
        </w:rPr>
        <w:t>výkaz výmer doloží uchádzač</w:t>
      </w:r>
      <w:r w:rsidRPr="009155B3">
        <w:rPr>
          <w:rFonts w:ascii="Times New Roman" w:hAnsi="Times New Roman"/>
          <w:sz w:val="22"/>
          <w:szCs w:val="22"/>
        </w:rPr>
        <w:t>)</w:t>
      </w:r>
    </w:p>
    <w:p w:rsidR="0013145F" w:rsidRPr="009155B3" w:rsidRDefault="0013145F" w:rsidP="0013145F">
      <w:pPr>
        <w:rPr>
          <w:rFonts w:ascii="Times New Roman" w:hAnsi="Times New Roman"/>
          <w:sz w:val="22"/>
          <w:szCs w:val="22"/>
        </w:rPr>
      </w:pPr>
    </w:p>
    <w:p w:rsidR="0013145F" w:rsidRPr="009155B3" w:rsidRDefault="0013145F" w:rsidP="0013145F">
      <w:pPr>
        <w:rPr>
          <w:rFonts w:ascii="Times New Roman" w:hAnsi="Times New Roman"/>
          <w:sz w:val="22"/>
          <w:szCs w:val="22"/>
        </w:rPr>
      </w:pPr>
    </w:p>
    <w:p w:rsidR="0013145F" w:rsidRPr="00FC5386" w:rsidRDefault="0013145F" w:rsidP="0013145F">
      <w:pPr>
        <w:pStyle w:val="Nadpis2"/>
        <w:keepNext w:val="0"/>
        <w:ind w:left="711" w:right="208"/>
        <w:rPr>
          <w:rFonts w:ascii="Times New Roman" w:hAnsi="Times New Roman"/>
          <w:sz w:val="22"/>
          <w:szCs w:val="22"/>
        </w:rPr>
      </w:pPr>
      <w:r w:rsidRPr="00FC5386">
        <w:rPr>
          <w:rFonts w:ascii="Times New Roman" w:hAnsi="Times New Roman"/>
          <w:sz w:val="22"/>
          <w:szCs w:val="22"/>
        </w:rPr>
        <w:t>D. CENOVÁ TABUĽKA</w:t>
      </w:r>
    </w:p>
    <w:p w:rsidR="0013145F" w:rsidRPr="00FC5386" w:rsidRDefault="0013145F" w:rsidP="0013145F">
      <w:pPr>
        <w:pStyle w:val="Nadpis2"/>
        <w:keepNext w:val="0"/>
        <w:ind w:right="208"/>
        <w:jc w:val="both"/>
        <w:rPr>
          <w:rFonts w:ascii="Times New Roman" w:hAnsi="Times New Roman"/>
        </w:rPr>
      </w:pPr>
    </w:p>
    <w:tbl>
      <w:tblPr>
        <w:tblStyle w:val="Mriekatabuky"/>
        <w:tblW w:w="9004" w:type="dxa"/>
        <w:tblLook w:val="04A0" w:firstRow="1" w:lastRow="0" w:firstColumn="1" w:lastColumn="0" w:noHBand="0" w:noVBand="1"/>
      </w:tblPr>
      <w:tblGrid>
        <w:gridCol w:w="780"/>
        <w:gridCol w:w="1880"/>
        <w:gridCol w:w="992"/>
        <w:gridCol w:w="1623"/>
        <w:gridCol w:w="1779"/>
        <w:gridCol w:w="1110"/>
        <w:gridCol w:w="840"/>
      </w:tblGrid>
      <w:tr w:rsidR="0013145F" w:rsidRPr="00FC5386" w:rsidTr="0099791D">
        <w:tc>
          <w:tcPr>
            <w:tcW w:w="780" w:type="dxa"/>
            <w:vMerge w:val="restart"/>
            <w:shd w:val="clear" w:color="auto" w:fill="auto"/>
            <w:vAlign w:val="center"/>
          </w:tcPr>
          <w:p w:rsidR="0013145F" w:rsidRPr="00FC5386" w:rsidRDefault="0013145F" w:rsidP="0099791D">
            <w:pPr>
              <w:jc w:val="center"/>
              <w:rPr>
                <w:rFonts w:ascii="Times New Roman" w:hAnsi="Times New Roman"/>
                <w:b/>
                <w:bCs/>
                <w:szCs w:val="20"/>
                <w:lang w:val="sk-SK"/>
              </w:rPr>
            </w:pPr>
            <w:r w:rsidRPr="00FC5386">
              <w:rPr>
                <w:rFonts w:ascii="Times New Roman" w:hAnsi="Times New Roman"/>
                <w:b/>
                <w:bCs/>
                <w:szCs w:val="20"/>
                <w:lang w:val="sk-SK"/>
              </w:rPr>
              <w:t>Výťah objekt</w:t>
            </w:r>
          </w:p>
          <w:p w:rsidR="0013145F" w:rsidRPr="00FC5386" w:rsidRDefault="0013145F" w:rsidP="0099791D">
            <w:pPr>
              <w:jc w:val="center"/>
              <w:rPr>
                <w:rFonts w:ascii="Times New Roman" w:hAnsi="Times New Roman"/>
                <w:b/>
                <w:bCs/>
                <w:szCs w:val="20"/>
                <w:lang w:val="sk-SK"/>
              </w:rPr>
            </w:pPr>
          </w:p>
        </w:tc>
        <w:tc>
          <w:tcPr>
            <w:tcW w:w="2872" w:type="dxa"/>
            <w:gridSpan w:val="2"/>
            <w:vMerge w:val="restart"/>
            <w:shd w:val="clear" w:color="auto" w:fill="auto"/>
            <w:vAlign w:val="center"/>
          </w:tcPr>
          <w:p w:rsidR="0013145F" w:rsidRPr="00FC5386" w:rsidRDefault="0013145F" w:rsidP="0099791D">
            <w:pPr>
              <w:jc w:val="center"/>
              <w:rPr>
                <w:rFonts w:ascii="Times New Roman" w:hAnsi="Times New Roman"/>
                <w:b/>
                <w:bCs/>
                <w:szCs w:val="20"/>
                <w:lang w:val="sk-SK"/>
              </w:rPr>
            </w:pPr>
            <w:r w:rsidRPr="00FC5386">
              <w:rPr>
                <w:rFonts w:ascii="Times New Roman" w:hAnsi="Times New Roman"/>
                <w:b/>
                <w:bCs/>
                <w:szCs w:val="20"/>
                <w:lang w:val="sk-SK"/>
              </w:rPr>
              <w:t>Obchodno – technická špecifikácia výťahu</w:t>
            </w:r>
          </w:p>
        </w:tc>
        <w:tc>
          <w:tcPr>
            <w:tcW w:w="5352" w:type="dxa"/>
            <w:gridSpan w:val="4"/>
            <w:shd w:val="clear" w:color="auto" w:fill="auto"/>
          </w:tcPr>
          <w:p w:rsidR="0013145F" w:rsidRPr="00FC5386" w:rsidRDefault="0013145F" w:rsidP="0099791D">
            <w:pPr>
              <w:jc w:val="center"/>
              <w:rPr>
                <w:rFonts w:ascii="Times New Roman" w:hAnsi="Times New Roman"/>
                <w:b/>
                <w:bCs/>
                <w:szCs w:val="20"/>
                <w:lang w:val="sk-SK"/>
              </w:rPr>
            </w:pPr>
            <w:r w:rsidRPr="00FC5386">
              <w:rPr>
                <w:rFonts w:ascii="Times New Roman" w:hAnsi="Times New Roman"/>
                <w:b/>
                <w:bCs/>
                <w:szCs w:val="20"/>
                <w:lang w:val="sk-SK"/>
              </w:rPr>
              <w:t>Hodnota (EUR)</w:t>
            </w:r>
          </w:p>
        </w:tc>
      </w:tr>
      <w:tr w:rsidR="0013145F" w:rsidRPr="00FC5386" w:rsidTr="0099791D">
        <w:tc>
          <w:tcPr>
            <w:tcW w:w="780" w:type="dxa"/>
            <w:vMerge/>
            <w:shd w:val="clear" w:color="auto" w:fill="auto"/>
          </w:tcPr>
          <w:p w:rsidR="0013145F" w:rsidRPr="00FC5386" w:rsidRDefault="0013145F" w:rsidP="0099791D">
            <w:pPr>
              <w:rPr>
                <w:rFonts w:ascii="Times New Roman" w:hAnsi="Times New Roman"/>
                <w:b/>
                <w:bCs/>
                <w:szCs w:val="20"/>
                <w:lang w:val="sk-SK"/>
              </w:rPr>
            </w:pPr>
          </w:p>
        </w:tc>
        <w:tc>
          <w:tcPr>
            <w:tcW w:w="2872" w:type="dxa"/>
            <w:gridSpan w:val="2"/>
            <w:vMerge/>
            <w:shd w:val="clear" w:color="auto" w:fill="auto"/>
          </w:tcPr>
          <w:p w:rsidR="0013145F" w:rsidRPr="00FC5386" w:rsidRDefault="0013145F" w:rsidP="0099791D">
            <w:pPr>
              <w:rPr>
                <w:rFonts w:ascii="Times New Roman" w:hAnsi="Times New Roman"/>
                <w:b/>
                <w:bCs/>
                <w:szCs w:val="20"/>
                <w:lang w:val="sk-SK"/>
              </w:rPr>
            </w:pPr>
          </w:p>
        </w:tc>
        <w:tc>
          <w:tcPr>
            <w:tcW w:w="1623" w:type="dxa"/>
            <w:shd w:val="clear" w:color="auto" w:fill="auto"/>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rekonštrukcia</w:t>
            </w:r>
          </w:p>
        </w:tc>
        <w:tc>
          <w:tcPr>
            <w:tcW w:w="1779" w:type="dxa"/>
            <w:shd w:val="clear" w:color="auto" w:fill="auto"/>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 xml:space="preserve">preventívna údržba/1 mesiac        </w:t>
            </w:r>
          </w:p>
        </w:tc>
        <w:tc>
          <w:tcPr>
            <w:tcW w:w="1110" w:type="dxa"/>
            <w:shd w:val="clear" w:color="auto" w:fill="auto"/>
          </w:tcPr>
          <w:p w:rsidR="0013145F" w:rsidRPr="00FC5386" w:rsidRDefault="0013145F" w:rsidP="0099791D">
            <w:pPr>
              <w:jc w:val="center"/>
              <w:rPr>
                <w:rFonts w:ascii="Times New Roman" w:hAnsi="Times New Roman"/>
                <w:b/>
                <w:bCs/>
                <w:szCs w:val="20"/>
                <w:lang w:val="sk-SK"/>
              </w:rPr>
            </w:pPr>
            <w:r w:rsidRPr="00FC5386">
              <w:rPr>
                <w:rFonts w:ascii="Times New Roman" w:hAnsi="Times New Roman"/>
                <w:b/>
                <w:bCs/>
                <w:szCs w:val="20"/>
                <w:lang w:val="sk-SK"/>
              </w:rPr>
              <w:t xml:space="preserve">OP </w:t>
            </w:r>
          </w:p>
        </w:tc>
        <w:tc>
          <w:tcPr>
            <w:tcW w:w="840" w:type="dxa"/>
            <w:shd w:val="clear" w:color="auto" w:fill="auto"/>
          </w:tcPr>
          <w:p w:rsidR="0013145F" w:rsidRPr="00FC5386" w:rsidRDefault="0013145F" w:rsidP="0099791D">
            <w:pPr>
              <w:jc w:val="center"/>
              <w:rPr>
                <w:rFonts w:ascii="Times New Roman" w:hAnsi="Times New Roman"/>
                <w:b/>
                <w:bCs/>
                <w:szCs w:val="20"/>
                <w:lang w:val="sk-SK"/>
              </w:rPr>
            </w:pPr>
            <w:r w:rsidRPr="00FC5386">
              <w:rPr>
                <w:rFonts w:ascii="Times New Roman" w:hAnsi="Times New Roman"/>
                <w:b/>
                <w:bCs/>
                <w:szCs w:val="20"/>
                <w:lang w:val="sk-SK"/>
              </w:rPr>
              <w:t>OS</w:t>
            </w:r>
          </w:p>
        </w:tc>
      </w:tr>
      <w:tr w:rsidR="0013145F" w:rsidRPr="00FC5386" w:rsidTr="0099791D">
        <w:tc>
          <w:tcPr>
            <w:tcW w:w="780" w:type="dxa"/>
            <w:vMerge w:val="restart"/>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A1</w:t>
            </w:r>
          </w:p>
          <w:p w:rsidR="0013145F" w:rsidRPr="00FC5386" w:rsidRDefault="0013145F" w:rsidP="0099791D">
            <w:pPr>
              <w:rPr>
                <w:rFonts w:ascii="Times New Roman" w:hAnsi="Times New Roman"/>
                <w:b/>
                <w:bCs/>
                <w:szCs w:val="20"/>
                <w:lang w:val="sk-SK"/>
              </w:rPr>
            </w:pPr>
          </w:p>
        </w:tc>
        <w:tc>
          <w:tcPr>
            <w:tcW w:w="1880" w:type="dxa"/>
            <w:vMerge w:val="restart"/>
            <w:shd w:val="clear" w:color="auto" w:fill="auto"/>
            <w:vAlign w:val="center"/>
          </w:tcPr>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 xml:space="preserve">Nákladný </w:t>
            </w:r>
          </w:p>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4 stanice,  nepriechodný</w:t>
            </w: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bez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s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val="restart"/>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A2</w:t>
            </w:r>
          </w:p>
          <w:p w:rsidR="0013145F" w:rsidRPr="00FC5386" w:rsidRDefault="0013145F" w:rsidP="0099791D">
            <w:pPr>
              <w:rPr>
                <w:rFonts w:ascii="Times New Roman" w:hAnsi="Times New Roman"/>
                <w:b/>
                <w:bCs/>
                <w:szCs w:val="20"/>
                <w:lang w:val="sk-SK"/>
              </w:rPr>
            </w:pPr>
          </w:p>
        </w:tc>
        <w:tc>
          <w:tcPr>
            <w:tcW w:w="1880" w:type="dxa"/>
            <w:vMerge w:val="restart"/>
            <w:shd w:val="clear" w:color="auto" w:fill="auto"/>
            <w:vAlign w:val="center"/>
          </w:tcPr>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 xml:space="preserve">Nákladný  </w:t>
            </w:r>
          </w:p>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4 stanice, nepriechodný</w:t>
            </w: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bez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s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val="restart"/>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F</w:t>
            </w:r>
          </w:p>
          <w:p w:rsidR="0013145F" w:rsidRPr="00FC5386" w:rsidRDefault="0013145F" w:rsidP="0099791D">
            <w:pPr>
              <w:rPr>
                <w:rFonts w:ascii="Times New Roman" w:hAnsi="Times New Roman"/>
                <w:b/>
                <w:bCs/>
                <w:szCs w:val="20"/>
                <w:lang w:val="sk-SK"/>
              </w:rPr>
            </w:pPr>
          </w:p>
        </w:tc>
        <w:tc>
          <w:tcPr>
            <w:tcW w:w="1880" w:type="dxa"/>
            <w:vMerge w:val="restart"/>
            <w:shd w:val="clear" w:color="auto" w:fill="auto"/>
            <w:vAlign w:val="center"/>
          </w:tcPr>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 xml:space="preserve">Nákladný </w:t>
            </w:r>
          </w:p>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 xml:space="preserve"> 5 staníc, priechodný</w:t>
            </w: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bez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s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val="restart"/>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G</w:t>
            </w:r>
          </w:p>
        </w:tc>
        <w:tc>
          <w:tcPr>
            <w:tcW w:w="1880" w:type="dxa"/>
            <w:vMerge w:val="restart"/>
            <w:shd w:val="clear" w:color="auto" w:fill="auto"/>
            <w:vAlign w:val="center"/>
          </w:tcPr>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 xml:space="preserve">Nákladný </w:t>
            </w:r>
          </w:p>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5 staníc, nepriechodný</w:t>
            </w: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bez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s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val="restart"/>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lastRenderedPageBreak/>
              <w:t xml:space="preserve"> H</w:t>
            </w:r>
          </w:p>
          <w:p w:rsidR="0013145F" w:rsidRPr="00FC5386" w:rsidRDefault="0013145F" w:rsidP="0099791D">
            <w:pPr>
              <w:rPr>
                <w:rFonts w:ascii="Times New Roman" w:hAnsi="Times New Roman"/>
                <w:b/>
                <w:bCs/>
                <w:szCs w:val="20"/>
                <w:lang w:val="sk-SK"/>
              </w:rPr>
            </w:pPr>
          </w:p>
        </w:tc>
        <w:tc>
          <w:tcPr>
            <w:tcW w:w="1880" w:type="dxa"/>
            <w:vMerge w:val="restart"/>
            <w:shd w:val="clear" w:color="auto" w:fill="auto"/>
            <w:vAlign w:val="center"/>
          </w:tcPr>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 xml:space="preserve">Nákladný </w:t>
            </w:r>
          </w:p>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6 staníc, priechodný</w:t>
            </w: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bez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jc w:val="left"/>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s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val="restart"/>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CH</w:t>
            </w:r>
          </w:p>
        </w:tc>
        <w:tc>
          <w:tcPr>
            <w:tcW w:w="1880" w:type="dxa"/>
            <w:vMerge w:val="restart"/>
            <w:shd w:val="clear" w:color="auto" w:fill="auto"/>
            <w:vAlign w:val="center"/>
          </w:tcPr>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 xml:space="preserve">Nákladný </w:t>
            </w:r>
          </w:p>
          <w:p w:rsidR="0013145F" w:rsidRPr="00FC5386" w:rsidRDefault="0013145F" w:rsidP="0099791D">
            <w:pPr>
              <w:jc w:val="left"/>
              <w:rPr>
                <w:rFonts w:ascii="Times New Roman" w:hAnsi="Times New Roman"/>
                <w:b/>
                <w:bCs/>
                <w:szCs w:val="20"/>
                <w:lang w:val="sk-SK"/>
              </w:rPr>
            </w:pPr>
            <w:r w:rsidRPr="00FC5386">
              <w:rPr>
                <w:rFonts w:ascii="Times New Roman" w:hAnsi="Times New Roman"/>
                <w:b/>
                <w:bCs/>
                <w:szCs w:val="20"/>
                <w:lang w:val="sk-SK"/>
              </w:rPr>
              <w:t>5 staníc,  priechodný</w:t>
            </w: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bez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r w:rsidR="0013145F" w:rsidRPr="00FC5386" w:rsidTr="0099791D">
        <w:tc>
          <w:tcPr>
            <w:tcW w:w="7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1880" w:type="dxa"/>
            <w:vMerge/>
            <w:shd w:val="clear" w:color="auto" w:fill="auto"/>
            <w:vAlign w:val="center"/>
          </w:tcPr>
          <w:p w:rsidR="0013145F" w:rsidRPr="00FC5386" w:rsidRDefault="0013145F" w:rsidP="0099791D">
            <w:pPr>
              <w:rPr>
                <w:rFonts w:ascii="Times New Roman" w:hAnsi="Times New Roman"/>
                <w:b/>
                <w:bCs/>
                <w:szCs w:val="20"/>
                <w:lang w:val="sk-SK"/>
              </w:rPr>
            </w:pPr>
          </w:p>
        </w:tc>
        <w:tc>
          <w:tcPr>
            <w:tcW w:w="992" w:type="dxa"/>
            <w:shd w:val="clear" w:color="auto" w:fill="auto"/>
            <w:vAlign w:val="center"/>
          </w:tcPr>
          <w:p w:rsidR="0013145F" w:rsidRPr="00FC5386" w:rsidRDefault="0013145F" w:rsidP="0099791D">
            <w:pPr>
              <w:rPr>
                <w:rFonts w:ascii="Times New Roman" w:hAnsi="Times New Roman"/>
                <w:b/>
                <w:bCs/>
                <w:szCs w:val="20"/>
                <w:lang w:val="sk-SK"/>
              </w:rPr>
            </w:pPr>
            <w:r w:rsidRPr="00FC5386">
              <w:rPr>
                <w:rFonts w:ascii="Times New Roman" w:hAnsi="Times New Roman"/>
                <w:b/>
                <w:bCs/>
                <w:szCs w:val="20"/>
                <w:lang w:val="sk-SK"/>
              </w:rPr>
              <w:t>s DPH</w:t>
            </w:r>
          </w:p>
        </w:tc>
        <w:tc>
          <w:tcPr>
            <w:tcW w:w="1623" w:type="dxa"/>
            <w:shd w:val="clear" w:color="auto" w:fill="auto"/>
          </w:tcPr>
          <w:p w:rsidR="0013145F" w:rsidRPr="00FC5386" w:rsidRDefault="0013145F" w:rsidP="0099791D">
            <w:pPr>
              <w:rPr>
                <w:rFonts w:ascii="Times New Roman" w:hAnsi="Times New Roman"/>
                <w:b/>
                <w:bCs/>
                <w:szCs w:val="20"/>
                <w:lang w:val="sk-SK"/>
              </w:rPr>
            </w:pPr>
          </w:p>
        </w:tc>
        <w:tc>
          <w:tcPr>
            <w:tcW w:w="1779" w:type="dxa"/>
            <w:shd w:val="clear" w:color="auto" w:fill="auto"/>
            <w:vAlign w:val="center"/>
          </w:tcPr>
          <w:p w:rsidR="0013145F" w:rsidRPr="00FC5386" w:rsidRDefault="0013145F" w:rsidP="0099791D">
            <w:pPr>
              <w:rPr>
                <w:rFonts w:ascii="Times New Roman" w:hAnsi="Times New Roman"/>
                <w:b/>
                <w:bCs/>
                <w:szCs w:val="20"/>
                <w:lang w:val="sk-SK"/>
              </w:rPr>
            </w:pPr>
          </w:p>
        </w:tc>
        <w:tc>
          <w:tcPr>
            <w:tcW w:w="1110" w:type="dxa"/>
            <w:shd w:val="clear" w:color="auto" w:fill="auto"/>
            <w:vAlign w:val="center"/>
          </w:tcPr>
          <w:p w:rsidR="0013145F" w:rsidRPr="00FC5386" w:rsidRDefault="0013145F" w:rsidP="0099791D">
            <w:pPr>
              <w:rPr>
                <w:rFonts w:ascii="Times New Roman" w:hAnsi="Times New Roman"/>
                <w:b/>
                <w:bCs/>
                <w:szCs w:val="20"/>
                <w:lang w:val="sk-SK"/>
              </w:rPr>
            </w:pPr>
          </w:p>
        </w:tc>
        <w:tc>
          <w:tcPr>
            <w:tcW w:w="840" w:type="dxa"/>
            <w:shd w:val="clear" w:color="auto" w:fill="auto"/>
            <w:vAlign w:val="center"/>
          </w:tcPr>
          <w:p w:rsidR="0013145F" w:rsidRPr="00FC5386" w:rsidRDefault="0013145F" w:rsidP="0099791D">
            <w:pPr>
              <w:rPr>
                <w:rFonts w:ascii="Times New Roman" w:hAnsi="Times New Roman"/>
                <w:b/>
                <w:bCs/>
                <w:szCs w:val="20"/>
                <w:lang w:val="sk-SK"/>
              </w:rPr>
            </w:pPr>
          </w:p>
        </w:tc>
      </w:tr>
    </w:tbl>
    <w:p w:rsidR="0013145F" w:rsidRPr="00FC5386" w:rsidRDefault="0013145F" w:rsidP="0013145F">
      <w:pPr>
        <w:rPr>
          <w:rFonts w:ascii="Times New Roman" w:hAnsi="Times New Roman"/>
          <w:color w:val="FF0000"/>
        </w:rPr>
      </w:pPr>
    </w:p>
    <w:p w:rsidR="0013145F" w:rsidRPr="00FC5386" w:rsidRDefault="0013145F" w:rsidP="0013145F">
      <w:pPr>
        <w:rPr>
          <w:rFonts w:ascii="Times New Roman" w:hAnsi="Times New Roman"/>
          <w:color w:val="FF0000"/>
          <w:sz w:val="22"/>
          <w:szCs w:val="22"/>
        </w:rPr>
      </w:pPr>
    </w:p>
    <w:p w:rsidR="0013145F" w:rsidRPr="009155B3" w:rsidRDefault="0013145F" w:rsidP="0013145F">
      <w:pPr>
        <w:rPr>
          <w:rFonts w:ascii="Times New Roman" w:hAnsi="Times New Roman"/>
          <w:color w:val="FF0000"/>
          <w:sz w:val="22"/>
          <w:szCs w:val="22"/>
        </w:rPr>
      </w:pPr>
    </w:p>
    <w:p w:rsidR="0013145F" w:rsidRPr="009155B3" w:rsidRDefault="0013145F" w:rsidP="0013145F">
      <w:pPr>
        <w:ind w:left="4963"/>
        <w:rPr>
          <w:rFonts w:ascii="Times New Roman" w:hAnsi="Times New Roman"/>
          <w:sz w:val="22"/>
          <w:szCs w:val="22"/>
        </w:rPr>
      </w:pPr>
      <w:r w:rsidRPr="009155B3">
        <w:rPr>
          <w:rFonts w:ascii="Times New Roman" w:hAnsi="Times New Roman"/>
          <w:sz w:val="22"/>
          <w:szCs w:val="22"/>
        </w:rPr>
        <w:t xml:space="preserve">................................................................... </w:t>
      </w:r>
    </w:p>
    <w:p w:rsidR="0013145F" w:rsidRPr="009155B3" w:rsidRDefault="0013145F" w:rsidP="0013145F">
      <w:pPr>
        <w:pStyle w:val="Zkladntext"/>
        <w:ind w:left="4254" w:firstLine="709"/>
        <w:jc w:val="center"/>
        <w:rPr>
          <w:rFonts w:ascii="Times New Roman" w:hAnsi="Times New Roman"/>
          <w:sz w:val="22"/>
          <w:szCs w:val="22"/>
        </w:rPr>
      </w:pPr>
      <w:r w:rsidRPr="009155B3">
        <w:rPr>
          <w:rFonts w:ascii="Times New Roman" w:hAnsi="Times New Roman"/>
          <w:sz w:val="22"/>
          <w:szCs w:val="22"/>
        </w:rPr>
        <w:t>Pečiatka a podpis štatutárneho zástupcu uchádzača</w:t>
      </w: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Pr="009155B3" w:rsidRDefault="0013145F" w:rsidP="0013145F">
      <w:pPr>
        <w:pStyle w:val="Zkladntext"/>
        <w:ind w:left="4254" w:firstLine="709"/>
        <w:jc w:val="center"/>
        <w:rPr>
          <w:rFonts w:ascii="Times New Roman" w:hAnsi="Times New Roman"/>
          <w:sz w:val="22"/>
          <w:szCs w:val="22"/>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Default="0013145F" w:rsidP="0013145F">
      <w:pPr>
        <w:pStyle w:val="Zkladntext"/>
        <w:rPr>
          <w:rFonts w:ascii="Times New Roman" w:hAnsi="Times New Roman"/>
          <w:sz w:val="16"/>
          <w:szCs w:val="16"/>
        </w:rPr>
      </w:pPr>
    </w:p>
    <w:p w:rsidR="0013145F" w:rsidRPr="009155B3" w:rsidRDefault="0013145F" w:rsidP="0013145F">
      <w:pPr>
        <w:pStyle w:val="Zkladntext"/>
        <w:rPr>
          <w:rFonts w:ascii="Times New Roman" w:hAnsi="Times New Roman"/>
          <w:sz w:val="16"/>
          <w:szCs w:val="16"/>
        </w:rPr>
      </w:pPr>
    </w:p>
    <w:p w:rsidR="0013145F" w:rsidRPr="009155B3" w:rsidRDefault="0013145F" w:rsidP="0013145F">
      <w:pPr>
        <w:ind w:left="5672"/>
        <w:rPr>
          <w:rFonts w:ascii="Times New Roman" w:hAnsi="Times New Roman"/>
          <w:color w:val="000000"/>
          <w:sz w:val="22"/>
          <w:szCs w:val="22"/>
        </w:rPr>
      </w:pPr>
      <w:r w:rsidRPr="009155B3">
        <w:rPr>
          <w:rFonts w:ascii="Times New Roman" w:hAnsi="Times New Roman"/>
          <w:b/>
          <w:bCs/>
          <w:color w:val="000000"/>
          <w:sz w:val="22"/>
          <w:szCs w:val="22"/>
        </w:rPr>
        <w:lastRenderedPageBreak/>
        <w:t xml:space="preserve">Príloha č. 2 </w:t>
      </w:r>
      <w:r w:rsidRPr="009155B3">
        <w:rPr>
          <w:rFonts w:ascii="Times New Roman" w:hAnsi="Times New Roman"/>
          <w:color w:val="000000"/>
          <w:sz w:val="22"/>
          <w:szCs w:val="22"/>
        </w:rPr>
        <w:t>k</w:t>
      </w:r>
      <w:r>
        <w:rPr>
          <w:rFonts w:ascii="Times New Roman" w:hAnsi="Times New Roman"/>
          <w:color w:val="000000"/>
          <w:sz w:val="22"/>
          <w:szCs w:val="22"/>
        </w:rPr>
        <w:t>u</w:t>
      </w:r>
      <w:r w:rsidRPr="009155B3">
        <w:rPr>
          <w:rFonts w:ascii="Times New Roman" w:hAnsi="Times New Roman"/>
          <w:color w:val="000000"/>
          <w:sz w:val="22"/>
          <w:szCs w:val="22"/>
        </w:rPr>
        <w:t xml:space="preserve"> zmluve o dielo</w:t>
      </w: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jc w:val="center"/>
        <w:rPr>
          <w:rFonts w:ascii="Times New Roman" w:hAnsi="Times New Roman"/>
          <w:color w:val="000000"/>
          <w:sz w:val="22"/>
          <w:szCs w:val="22"/>
        </w:rPr>
      </w:pPr>
      <w:r w:rsidRPr="009155B3">
        <w:rPr>
          <w:rFonts w:ascii="Times New Roman" w:hAnsi="Times New Roman"/>
          <w:b/>
          <w:bCs/>
          <w:color w:val="000000"/>
          <w:sz w:val="22"/>
          <w:szCs w:val="22"/>
        </w:rPr>
        <w:t>TECHNOLOGICKÝ POSTUP A HARMONOGRAM VÝSTAVBY</w:t>
      </w: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rPr>
          <w:rFonts w:ascii="Times New Roman" w:hAnsi="Times New Roman"/>
          <w:color w:val="000000"/>
          <w:sz w:val="22"/>
          <w:szCs w:val="22"/>
        </w:rPr>
      </w:pPr>
    </w:p>
    <w:p w:rsidR="0013145F" w:rsidRPr="009155B3" w:rsidRDefault="0013145F" w:rsidP="0013145F">
      <w:pPr>
        <w:ind w:left="4963"/>
        <w:rPr>
          <w:rFonts w:ascii="Times New Roman" w:hAnsi="Times New Roman"/>
          <w:color w:val="000000"/>
          <w:sz w:val="23"/>
          <w:szCs w:val="23"/>
        </w:rPr>
      </w:pPr>
      <w:r w:rsidRPr="009155B3">
        <w:rPr>
          <w:rFonts w:ascii="Times New Roman" w:hAnsi="Times New Roman"/>
          <w:color w:val="000000"/>
          <w:sz w:val="23"/>
          <w:szCs w:val="23"/>
        </w:rPr>
        <w:t xml:space="preserve">.................................................................. </w:t>
      </w:r>
    </w:p>
    <w:p w:rsidR="0013145F" w:rsidRPr="009155B3" w:rsidRDefault="0013145F" w:rsidP="0013145F">
      <w:pPr>
        <w:pStyle w:val="Zkladntext"/>
        <w:ind w:left="4254" w:firstLine="709"/>
        <w:jc w:val="center"/>
        <w:rPr>
          <w:rFonts w:ascii="Times New Roman" w:hAnsi="Times New Roman"/>
          <w:sz w:val="16"/>
          <w:szCs w:val="16"/>
        </w:rPr>
      </w:pPr>
      <w:r w:rsidRPr="009155B3">
        <w:rPr>
          <w:rFonts w:ascii="Times New Roman" w:hAnsi="Times New Roman"/>
          <w:color w:val="000000"/>
          <w:sz w:val="16"/>
          <w:szCs w:val="16"/>
        </w:rPr>
        <w:t>Pečiatka a podpis štatutárneho zástupcu uchádzača</w:t>
      </w:r>
    </w:p>
    <w:p w:rsidR="0013145F" w:rsidRPr="009155B3" w:rsidRDefault="0013145F" w:rsidP="0013145F">
      <w:pPr>
        <w:pStyle w:val="Zkladntext"/>
        <w:ind w:left="4254" w:firstLine="709"/>
        <w:jc w:val="center"/>
        <w:rPr>
          <w:rFonts w:ascii="Times New Roman" w:hAnsi="Times New Roman"/>
          <w:sz w:val="16"/>
          <w:szCs w:val="16"/>
        </w:rPr>
      </w:pPr>
    </w:p>
    <w:p w:rsidR="0013145F" w:rsidRPr="009155B3" w:rsidRDefault="0013145F" w:rsidP="0013145F">
      <w:pPr>
        <w:pStyle w:val="Zkladntext"/>
        <w:ind w:left="4254" w:firstLine="709"/>
        <w:jc w:val="center"/>
        <w:rPr>
          <w:rFonts w:ascii="Times New Roman" w:hAnsi="Times New Roman"/>
          <w:sz w:val="16"/>
          <w:szCs w:val="16"/>
        </w:rPr>
      </w:pPr>
    </w:p>
    <w:p w:rsidR="0013145F" w:rsidRPr="009155B3" w:rsidRDefault="0013145F" w:rsidP="0013145F">
      <w:pPr>
        <w:pStyle w:val="Zkladntext"/>
        <w:ind w:left="4254" w:firstLine="709"/>
        <w:jc w:val="center"/>
        <w:rPr>
          <w:rFonts w:ascii="Times New Roman" w:hAnsi="Times New Roman"/>
          <w:sz w:val="16"/>
          <w:szCs w:val="16"/>
        </w:rPr>
      </w:pPr>
    </w:p>
    <w:p w:rsidR="0013145F" w:rsidRPr="009155B3" w:rsidRDefault="0013145F" w:rsidP="0013145F">
      <w:pPr>
        <w:pStyle w:val="Zkladntext"/>
        <w:ind w:left="4254" w:firstLine="709"/>
        <w:jc w:val="center"/>
        <w:rPr>
          <w:rFonts w:ascii="Times New Roman" w:hAnsi="Times New Roman"/>
          <w:sz w:val="16"/>
          <w:szCs w:val="16"/>
        </w:rPr>
      </w:pPr>
    </w:p>
    <w:p w:rsidR="0013145F" w:rsidRPr="009155B3" w:rsidRDefault="0013145F" w:rsidP="0013145F">
      <w:pPr>
        <w:pStyle w:val="Zkladntext"/>
        <w:ind w:left="4254" w:firstLine="709"/>
        <w:jc w:val="center"/>
        <w:rPr>
          <w:rFonts w:ascii="Times New Roman" w:hAnsi="Times New Roman"/>
          <w:sz w:val="16"/>
          <w:szCs w:val="16"/>
        </w:rPr>
      </w:pPr>
    </w:p>
    <w:p w:rsidR="0013145F" w:rsidRPr="009155B3" w:rsidRDefault="0013145F" w:rsidP="0013145F">
      <w:pPr>
        <w:pStyle w:val="Zkladntext"/>
        <w:ind w:left="4254" w:firstLine="709"/>
        <w:jc w:val="center"/>
        <w:rPr>
          <w:rFonts w:ascii="Times New Roman" w:hAnsi="Times New Roman"/>
          <w:sz w:val="16"/>
          <w:szCs w:val="16"/>
        </w:rPr>
      </w:pPr>
    </w:p>
    <w:p w:rsidR="0013145F" w:rsidRPr="009155B3" w:rsidRDefault="0013145F" w:rsidP="0013145F">
      <w:pPr>
        <w:pStyle w:val="Zkladntext"/>
        <w:ind w:left="4254" w:firstLine="709"/>
        <w:jc w:val="center"/>
        <w:rPr>
          <w:rFonts w:ascii="Times New Roman" w:hAnsi="Times New Roman"/>
          <w:sz w:val="16"/>
          <w:szCs w:val="16"/>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Default="0013145F" w:rsidP="0013145F">
      <w:pPr>
        <w:pStyle w:val="Zkladntext"/>
        <w:ind w:left="4254" w:firstLine="709"/>
        <w:jc w:val="center"/>
        <w:rPr>
          <w:rFonts w:ascii="Times New Roman" w:hAnsi="Times New Roman"/>
          <w:bCs w:val="0"/>
          <w:sz w:val="22"/>
          <w:szCs w:val="22"/>
        </w:rPr>
      </w:pPr>
    </w:p>
    <w:p w:rsidR="0013145F" w:rsidRDefault="0013145F" w:rsidP="0013145F">
      <w:pPr>
        <w:pStyle w:val="Zkladntext"/>
        <w:ind w:left="4254" w:firstLine="709"/>
        <w:jc w:val="center"/>
        <w:rPr>
          <w:rFonts w:ascii="Times New Roman" w:hAnsi="Times New Roman"/>
          <w:bCs w:val="0"/>
          <w:sz w:val="22"/>
          <w:szCs w:val="22"/>
        </w:rPr>
      </w:pPr>
    </w:p>
    <w:p w:rsidR="0013145F"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pStyle w:val="Zkladntext"/>
        <w:ind w:left="4254" w:firstLine="709"/>
        <w:jc w:val="center"/>
        <w:rPr>
          <w:rFonts w:ascii="Times New Roman" w:hAnsi="Times New Roman"/>
          <w:bCs w:val="0"/>
          <w:sz w:val="22"/>
          <w:szCs w:val="22"/>
        </w:rPr>
      </w:pPr>
    </w:p>
    <w:p w:rsidR="0013145F" w:rsidRPr="009155B3" w:rsidRDefault="0013145F" w:rsidP="0013145F">
      <w:pPr>
        <w:jc w:val="right"/>
        <w:rPr>
          <w:rFonts w:ascii="Times New Roman" w:hAnsi="Times New Roman"/>
          <w:sz w:val="22"/>
          <w:szCs w:val="22"/>
        </w:rPr>
      </w:pPr>
      <w:r w:rsidRPr="009155B3">
        <w:rPr>
          <w:rFonts w:ascii="Times New Roman" w:hAnsi="Times New Roman"/>
          <w:b/>
          <w:bCs/>
          <w:sz w:val="22"/>
          <w:szCs w:val="22"/>
        </w:rPr>
        <w:t xml:space="preserve">Príloha č. 3 </w:t>
      </w:r>
      <w:r w:rsidRPr="009155B3">
        <w:rPr>
          <w:rFonts w:ascii="Times New Roman" w:hAnsi="Times New Roman"/>
          <w:sz w:val="22"/>
          <w:szCs w:val="22"/>
        </w:rPr>
        <w:t>k</w:t>
      </w:r>
      <w:r>
        <w:rPr>
          <w:rFonts w:ascii="Times New Roman" w:hAnsi="Times New Roman"/>
          <w:sz w:val="22"/>
          <w:szCs w:val="22"/>
        </w:rPr>
        <w:t>u</w:t>
      </w:r>
      <w:r w:rsidRPr="009155B3">
        <w:rPr>
          <w:rFonts w:ascii="Times New Roman" w:hAnsi="Times New Roman"/>
          <w:sz w:val="22"/>
          <w:szCs w:val="22"/>
        </w:rPr>
        <w:t xml:space="preserve"> zmluve o dielo </w:t>
      </w:r>
    </w:p>
    <w:p w:rsidR="0013145F" w:rsidRPr="009155B3" w:rsidRDefault="0013145F" w:rsidP="0013145F">
      <w:pPr>
        <w:rPr>
          <w:rFonts w:ascii="Times New Roman" w:hAnsi="Times New Roman"/>
          <w:sz w:val="22"/>
          <w:szCs w:val="22"/>
        </w:rPr>
      </w:pPr>
    </w:p>
    <w:p w:rsidR="0013145F" w:rsidRPr="009155B3" w:rsidRDefault="0013145F" w:rsidP="0013145F">
      <w:pPr>
        <w:jc w:val="center"/>
        <w:rPr>
          <w:rFonts w:ascii="Times New Roman" w:hAnsi="Times New Roman"/>
          <w:sz w:val="22"/>
          <w:szCs w:val="22"/>
        </w:rPr>
      </w:pPr>
    </w:p>
    <w:p w:rsidR="0013145F" w:rsidRPr="009155B3" w:rsidRDefault="0013145F" w:rsidP="0013145F">
      <w:pPr>
        <w:jc w:val="center"/>
        <w:rPr>
          <w:rFonts w:ascii="Times New Roman" w:hAnsi="Times New Roman"/>
          <w:sz w:val="22"/>
          <w:szCs w:val="22"/>
        </w:rPr>
      </w:pPr>
      <w:r w:rsidRPr="009155B3">
        <w:rPr>
          <w:rFonts w:ascii="Times New Roman" w:hAnsi="Times New Roman"/>
          <w:b/>
          <w:bCs/>
          <w:sz w:val="22"/>
          <w:szCs w:val="22"/>
        </w:rPr>
        <w:t>ZOZNAM SUBDODÁVATEĽOV A PODIEL SUBDODÁVOK</w:t>
      </w:r>
    </w:p>
    <w:p w:rsidR="0013145F" w:rsidRPr="009155B3" w:rsidRDefault="0013145F" w:rsidP="0013145F">
      <w:pPr>
        <w:rPr>
          <w:rFonts w:ascii="Times New Roman" w:hAnsi="Times New Roman"/>
          <w:sz w:val="22"/>
          <w:szCs w:val="22"/>
        </w:rPr>
      </w:pPr>
    </w:p>
    <w:p w:rsidR="0013145F" w:rsidRPr="009155B3" w:rsidRDefault="0013145F" w:rsidP="0013145F">
      <w:pPr>
        <w:rPr>
          <w:rFonts w:ascii="Times New Roman" w:hAnsi="Times New Roman"/>
          <w:sz w:val="22"/>
          <w:szCs w:val="22"/>
        </w:rPr>
      </w:pPr>
      <w:r w:rsidRPr="009155B3">
        <w:rPr>
          <w:rFonts w:ascii="Times New Roman" w:hAnsi="Times New Roman"/>
          <w:b/>
          <w:bCs/>
          <w:sz w:val="22"/>
          <w:szCs w:val="22"/>
        </w:rPr>
        <w:t xml:space="preserve">Povinnosť uchádzača </w:t>
      </w:r>
      <w:r w:rsidRPr="009155B3">
        <w:rPr>
          <w:rFonts w:ascii="Times New Roman" w:hAnsi="Times New Roman"/>
          <w:sz w:val="22"/>
          <w:szCs w:val="22"/>
        </w:rPr>
        <w:t>uviesť subdodávateľov a podiel subdodávok.</w:t>
      </w:r>
    </w:p>
    <w:p w:rsidR="0013145F" w:rsidRPr="009155B3" w:rsidRDefault="0013145F" w:rsidP="0013145F">
      <w:pPr>
        <w:pStyle w:val="Zkladntext"/>
        <w:rPr>
          <w:rFonts w:ascii="Times New Roman" w:hAnsi="Times New Roman"/>
          <w:color w:val="000000"/>
          <w:sz w:val="16"/>
          <w:szCs w:val="16"/>
        </w:rPr>
      </w:pPr>
      <w:r w:rsidRPr="009155B3">
        <w:rPr>
          <w:rFonts w:ascii="Times New Roman" w:hAnsi="Times New Roman"/>
          <w:sz w:val="22"/>
          <w:szCs w:val="22"/>
        </w:rPr>
        <w:t>Povinnosť byť zapísaný do registra partnerov verejného sektora sa vzťahuje aj na subdodávateľa uchádzača, ktorý ma povinnosť byť zapísaný registri partnerov verejného sektora a  ktorý sa má podieľať na plnení zmluvy. Táto povinnosť sa vzťahuje na subdodávateľa po celú dobu trvania zmluvy).</w:t>
      </w: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rPr>
          <w:rFonts w:ascii="Times New Roman" w:hAnsi="Times New Roman"/>
          <w:bCs/>
          <w:sz w:val="22"/>
          <w:szCs w:val="22"/>
          <w:lang w:val="x-none" w:eastAsia="x-none"/>
        </w:rPr>
      </w:pPr>
    </w:p>
    <w:tbl>
      <w:tblPr>
        <w:tblW w:w="8897" w:type="dxa"/>
        <w:tblLook w:val="04A0" w:firstRow="1" w:lastRow="0" w:firstColumn="1" w:lastColumn="0" w:noHBand="0" w:noVBand="1"/>
      </w:tblPr>
      <w:tblGrid>
        <w:gridCol w:w="381"/>
        <w:gridCol w:w="2061"/>
        <w:gridCol w:w="2200"/>
        <w:gridCol w:w="2268"/>
        <w:gridCol w:w="1987"/>
      </w:tblGrid>
      <w:tr w:rsidR="0013145F" w:rsidRPr="009155B3" w:rsidTr="0099791D">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
                <w:bCs/>
                <w:sz w:val="22"/>
                <w:szCs w:val="22"/>
                <w:lang w:eastAsia="x-none"/>
              </w:rPr>
            </w:pPr>
            <w:r w:rsidRPr="009155B3">
              <w:rPr>
                <w:rFonts w:ascii="Times New Roman" w:hAnsi="Times New Roman"/>
                <w:b/>
                <w:bCs/>
                <w:sz w:val="22"/>
                <w:szCs w:val="22"/>
                <w:lang w:eastAsia="x-none"/>
              </w:rPr>
              <w:t>Subdodávateľ</w:t>
            </w:r>
          </w:p>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(obchodné meno, sídlo alebo miesto podnikania, IČO)</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
                <w:bCs/>
                <w:sz w:val="22"/>
                <w:szCs w:val="22"/>
                <w:lang w:eastAsia="x-none"/>
              </w:rPr>
            </w:pPr>
            <w:r w:rsidRPr="009155B3">
              <w:rPr>
                <w:rFonts w:ascii="Times New Roman" w:hAnsi="Times New Roman"/>
                <w:b/>
                <w:bCs/>
                <w:sz w:val="22"/>
                <w:szCs w:val="22"/>
                <w:lang w:eastAsia="x-none"/>
              </w:rPr>
              <w:t>Kontaktná osoba</w:t>
            </w:r>
          </w:p>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(meno a priezvisko, dátum narodenia, adresa pobytu tel. číslo, e-mail)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
                <w:bCs/>
                <w:sz w:val="22"/>
                <w:szCs w:val="22"/>
                <w:lang w:eastAsia="x-none"/>
              </w:rPr>
            </w:pPr>
            <w:r w:rsidRPr="009155B3">
              <w:rPr>
                <w:rFonts w:ascii="Times New Roman" w:hAnsi="Times New Roman"/>
                <w:b/>
                <w:bCs/>
                <w:sz w:val="22"/>
                <w:szCs w:val="22"/>
                <w:lang w:eastAsia="x-none"/>
              </w:rPr>
              <w:t>Popis prác/služieb vykonávaných subdodávateľom</w:t>
            </w:r>
          </w:p>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(odkaz na stavebný objekt, jeho časť, prípadne prevádzkový servis)</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
                <w:bCs/>
                <w:sz w:val="22"/>
                <w:szCs w:val="22"/>
                <w:lang w:eastAsia="x-none"/>
              </w:rPr>
            </w:pPr>
            <w:r w:rsidRPr="009155B3">
              <w:rPr>
                <w:rFonts w:ascii="Times New Roman" w:hAnsi="Times New Roman"/>
                <w:b/>
                <w:bCs/>
                <w:sz w:val="22"/>
                <w:szCs w:val="22"/>
                <w:lang w:eastAsia="x-none"/>
              </w:rPr>
              <w:t>Podiel plnenia zmluvy v % z celkového objemu stavebných prác a prevádzkového servisu</w:t>
            </w:r>
          </w:p>
        </w:tc>
      </w:tr>
      <w:tr w:rsidR="0013145F" w:rsidRPr="009155B3" w:rsidTr="0099791D">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r>
      <w:tr w:rsidR="0013145F" w:rsidRPr="009155B3" w:rsidTr="0099791D">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r>
      <w:tr w:rsidR="0013145F" w:rsidRPr="009155B3" w:rsidTr="0099791D">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r>
      <w:tr w:rsidR="0013145F" w:rsidRPr="009155B3" w:rsidTr="0099791D">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r>
      <w:tr w:rsidR="0013145F" w:rsidRPr="009155B3" w:rsidTr="0099791D">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r>
      <w:tr w:rsidR="0013145F" w:rsidRPr="009155B3" w:rsidTr="0099791D">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r>
      <w:tr w:rsidR="0013145F" w:rsidRPr="009155B3" w:rsidTr="0099791D">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eastAsia="x-none"/>
              </w:rPr>
            </w:pPr>
            <w:r w:rsidRPr="009155B3">
              <w:rPr>
                <w:rFonts w:ascii="Times New Roman" w:hAnsi="Times New Roman"/>
                <w:bCs/>
                <w:sz w:val="22"/>
                <w:szCs w:val="22"/>
                <w:lang w:eastAsia="x-none"/>
              </w:rPr>
              <w:t>7.</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3145F" w:rsidRPr="009155B3" w:rsidRDefault="0013145F" w:rsidP="0099791D">
            <w:pPr>
              <w:rPr>
                <w:rFonts w:ascii="Times New Roman" w:hAnsi="Times New Roman"/>
                <w:bCs/>
                <w:sz w:val="22"/>
                <w:szCs w:val="22"/>
                <w:lang w:val="x-none" w:eastAsia="x-none"/>
              </w:rPr>
            </w:pPr>
          </w:p>
        </w:tc>
      </w:tr>
    </w:tbl>
    <w:p w:rsidR="0013145F" w:rsidRPr="009155B3" w:rsidRDefault="0013145F" w:rsidP="0013145F">
      <w:pPr>
        <w:rPr>
          <w:rFonts w:ascii="Times New Roman" w:hAnsi="Times New Roman"/>
          <w:bCs/>
          <w:sz w:val="22"/>
          <w:szCs w:val="22"/>
          <w:lang w:val="x-none" w:eastAsia="x-none"/>
        </w:rPr>
      </w:pPr>
    </w:p>
    <w:p w:rsidR="0013145F" w:rsidRPr="009155B3" w:rsidRDefault="0013145F" w:rsidP="0013145F">
      <w:pPr>
        <w:rPr>
          <w:rFonts w:ascii="Times New Roman" w:hAnsi="Times New Roman"/>
          <w:bCs/>
          <w:sz w:val="22"/>
          <w:szCs w:val="22"/>
          <w:lang w:val="x-none" w:eastAsia="x-none"/>
        </w:rPr>
      </w:pPr>
    </w:p>
    <w:p w:rsidR="0013145F" w:rsidRPr="009155B3" w:rsidRDefault="0013145F" w:rsidP="0013145F">
      <w:pPr>
        <w:rPr>
          <w:rFonts w:ascii="Times New Roman" w:hAnsi="Times New Roman"/>
          <w:bCs/>
          <w:sz w:val="22"/>
          <w:szCs w:val="22"/>
          <w:lang w:val="x-none" w:eastAsia="x-none"/>
        </w:rPr>
      </w:pPr>
    </w:p>
    <w:p w:rsidR="0013145F" w:rsidRPr="009155B3" w:rsidRDefault="0013145F" w:rsidP="0013145F">
      <w:pPr>
        <w:rPr>
          <w:rFonts w:ascii="Times New Roman" w:hAnsi="Times New Roman"/>
          <w:bCs/>
          <w:sz w:val="22"/>
          <w:szCs w:val="22"/>
          <w:lang w:val="x-none" w:eastAsia="x-none"/>
        </w:rPr>
      </w:pPr>
    </w:p>
    <w:p w:rsidR="0013145F" w:rsidRPr="009155B3" w:rsidRDefault="0013145F" w:rsidP="0013145F">
      <w:pPr>
        <w:rPr>
          <w:rFonts w:ascii="Times New Roman" w:hAnsi="Times New Roman"/>
          <w:bCs/>
          <w:sz w:val="22"/>
          <w:szCs w:val="22"/>
          <w:lang w:val="x-none" w:eastAsia="x-none"/>
        </w:rPr>
      </w:pPr>
    </w:p>
    <w:p w:rsidR="0013145F" w:rsidRPr="009155B3" w:rsidRDefault="0013145F" w:rsidP="0013145F">
      <w:pPr>
        <w:rPr>
          <w:rFonts w:ascii="Times New Roman" w:hAnsi="Times New Roman"/>
          <w:bCs/>
          <w:sz w:val="22"/>
          <w:szCs w:val="22"/>
          <w:lang w:val="x-none" w:eastAsia="x-none"/>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rPr>
          <w:rFonts w:ascii="Times New Roman" w:hAnsi="Times New Roman"/>
          <w:sz w:val="23"/>
          <w:szCs w:val="23"/>
        </w:rPr>
      </w:pPr>
    </w:p>
    <w:p w:rsidR="0013145F" w:rsidRPr="009155B3" w:rsidRDefault="0013145F" w:rsidP="0013145F">
      <w:pPr>
        <w:rPr>
          <w:rFonts w:ascii="Times New Roman" w:hAnsi="Times New Roman"/>
          <w:sz w:val="23"/>
          <w:szCs w:val="23"/>
        </w:rPr>
      </w:pPr>
      <w:r w:rsidRPr="009155B3">
        <w:rPr>
          <w:rFonts w:ascii="Times New Roman" w:hAnsi="Times New Roman"/>
          <w:sz w:val="23"/>
          <w:szCs w:val="23"/>
        </w:rPr>
        <w:t xml:space="preserve">                                                                                       ............................................................... </w:t>
      </w:r>
    </w:p>
    <w:p w:rsidR="0013145F" w:rsidRPr="009155B3" w:rsidRDefault="0013145F" w:rsidP="0013145F">
      <w:pPr>
        <w:pStyle w:val="Zkladntext"/>
        <w:ind w:left="4963"/>
        <w:rPr>
          <w:rFonts w:ascii="Times New Roman" w:hAnsi="Times New Roman"/>
          <w:sz w:val="16"/>
          <w:szCs w:val="16"/>
        </w:rPr>
      </w:pPr>
      <w:r w:rsidRPr="009155B3">
        <w:rPr>
          <w:rFonts w:ascii="Times New Roman" w:hAnsi="Times New Roman"/>
          <w:sz w:val="16"/>
          <w:szCs w:val="16"/>
        </w:rPr>
        <w:t>Pečiatka a podpis štatutárneho zástupcu uchádzača</w:t>
      </w: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rPr>
          <w:rFonts w:ascii="Times New Roman" w:hAnsi="Times New Roman"/>
          <w:bCs w:val="0"/>
          <w:sz w:val="22"/>
          <w:szCs w:val="22"/>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ind w:left="5672"/>
        <w:rPr>
          <w:rFonts w:ascii="Times New Roman" w:hAnsi="Times New Roman"/>
          <w:sz w:val="22"/>
          <w:szCs w:val="22"/>
        </w:rPr>
      </w:pPr>
      <w:r w:rsidRPr="009155B3">
        <w:rPr>
          <w:rFonts w:ascii="Times New Roman" w:hAnsi="Times New Roman"/>
          <w:b/>
          <w:bCs/>
          <w:sz w:val="22"/>
          <w:szCs w:val="22"/>
        </w:rPr>
        <w:t xml:space="preserve">Príloha č. 4 </w:t>
      </w:r>
      <w:r w:rsidRPr="009155B3">
        <w:rPr>
          <w:rFonts w:ascii="Times New Roman" w:hAnsi="Times New Roman"/>
          <w:sz w:val="22"/>
          <w:szCs w:val="22"/>
        </w:rPr>
        <w:t>k</w:t>
      </w:r>
      <w:r>
        <w:rPr>
          <w:rFonts w:ascii="Times New Roman" w:hAnsi="Times New Roman"/>
          <w:sz w:val="22"/>
          <w:szCs w:val="22"/>
        </w:rPr>
        <w:t>u</w:t>
      </w:r>
      <w:r w:rsidRPr="009155B3">
        <w:rPr>
          <w:rFonts w:ascii="Times New Roman" w:hAnsi="Times New Roman"/>
          <w:sz w:val="22"/>
          <w:szCs w:val="22"/>
        </w:rPr>
        <w:t xml:space="preserve"> zmluve o dielo </w:t>
      </w:r>
    </w:p>
    <w:p w:rsidR="0013145F" w:rsidRPr="009155B3" w:rsidRDefault="0013145F" w:rsidP="0013145F">
      <w:pPr>
        <w:pStyle w:val="Zkladntext"/>
        <w:ind w:left="4963"/>
        <w:jc w:val="right"/>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A05A94" w:rsidRDefault="0013145F" w:rsidP="0013145F">
      <w:pPr>
        <w:jc w:val="center"/>
        <w:rPr>
          <w:rFonts w:ascii="Times New Roman" w:hAnsi="Times New Roman"/>
          <w:b/>
          <w:bCs/>
          <w:sz w:val="22"/>
          <w:szCs w:val="22"/>
        </w:rPr>
      </w:pPr>
      <w:r w:rsidRPr="00A05A94">
        <w:rPr>
          <w:rFonts w:ascii="Times New Roman" w:hAnsi="Times New Roman"/>
          <w:b/>
          <w:bCs/>
          <w:sz w:val="22"/>
          <w:szCs w:val="22"/>
        </w:rPr>
        <w:t>Doklady</w:t>
      </w:r>
    </w:p>
    <w:p w:rsidR="0013145F" w:rsidRPr="00A05A94" w:rsidRDefault="0013145F" w:rsidP="0013145F">
      <w:pPr>
        <w:jc w:val="center"/>
        <w:rPr>
          <w:rFonts w:ascii="Times New Roman" w:hAnsi="Times New Roman"/>
          <w:b/>
          <w:bCs/>
          <w:sz w:val="22"/>
          <w:szCs w:val="22"/>
        </w:rPr>
      </w:pPr>
    </w:p>
    <w:p w:rsidR="0013145F" w:rsidRPr="009155B3" w:rsidRDefault="0013145F" w:rsidP="0013145F">
      <w:pPr>
        <w:pStyle w:val="Zkladntext"/>
        <w:rPr>
          <w:rFonts w:ascii="Times New Roman" w:hAnsi="Times New Roman"/>
          <w:sz w:val="16"/>
          <w:szCs w:val="16"/>
        </w:rPr>
      </w:pPr>
    </w:p>
    <w:p w:rsidR="0013145F" w:rsidRPr="009155B3" w:rsidRDefault="0013145F" w:rsidP="0013145F">
      <w:pPr>
        <w:pStyle w:val="Zkladntext"/>
        <w:rPr>
          <w:rFonts w:ascii="Times New Roman" w:hAnsi="Times New Roman"/>
          <w:sz w:val="16"/>
          <w:szCs w:val="16"/>
        </w:rPr>
      </w:pPr>
    </w:p>
    <w:p w:rsidR="0013145F" w:rsidRPr="009155B3" w:rsidRDefault="0013145F" w:rsidP="0013145F">
      <w:pPr>
        <w:pStyle w:val="Zkladntext"/>
        <w:rPr>
          <w:rFonts w:ascii="Times New Roman" w:hAnsi="Times New Roman"/>
        </w:rPr>
      </w:pPr>
      <w:bookmarkStart w:id="4" w:name="_Hlk517764879"/>
      <w:bookmarkEnd w:id="4"/>
    </w:p>
    <w:p w:rsidR="0013145F" w:rsidRPr="009155B3" w:rsidRDefault="0013145F" w:rsidP="0013145F">
      <w:pPr>
        <w:pStyle w:val="Zkladntext"/>
        <w:rPr>
          <w:rFonts w:ascii="Times New Roman" w:hAnsi="Times New Roman"/>
        </w:rPr>
      </w:pPr>
      <w:r w:rsidRPr="009155B3">
        <w:rPr>
          <w:rFonts w:ascii="Times New Roman" w:hAnsi="Times New Roman"/>
        </w:rPr>
        <w:t xml:space="preserve"> </w:t>
      </w: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pStyle w:val="Zkladntext"/>
        <w:rPr>
          <w:rFonts w:ascii="Times New Roman" w:hAnsi="Times New Roman"/>
        </w:rPr>
      </w:pPr>
    </w:p>
    <w:p w:rsidR="0013145F" w:rsidRPr="009155B3" w:rsidRDefault="0013145F" w:rsidP="0013145F">
      <w:pPr>
        <w:rPr>
          <w:rFonts w:ascii="Times New Roman" w:hAnsi="Times New Roman"/>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13145F" w:rsidRPr="009155B3" w:rsidRDefault="0013145F" w:rsidP="0013145F">
      <w:pPr>
        <w:pStyle w:val="Zkladntext"/>
        <w:ind w:left="4963"/>
        <w:rPr>
          <w:rFonts w:ascii="Times New Roman" w:hAnsi="Times New Roman"/>
          <w:sz w:val="16"/>
          <w:szCs w:val="16"/>
        </w:rPr>
      </w:pPr>
    </w:p>
    <w:p w:rsidR="002F5593" w:rsidRDefault="002F5593"/>
    <w:sectPr w:rsidR="002F559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DB" w:rsidRDefault="003433DB" w:rsidP="0013145F">
      <w:r>
        <w:separator/>
      </w:r>
    </w:p>
  </w:endnote>
  <w:endnote w:type="continuationSeparator" w:id="0">
    <w:p w:rsidR="003433DB" w:rsidRDefault="003433DB" w:rsidP="0013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Albertus">
    <w:panose1 w:val="020E0702040304020204"/>
    <w:charset w:val="EE"/>
    <w:family w:val="swiss"/>
    <w:pitch w:val="variable"/>
    <w:sig w:usb0="00000007" w:usb1="00000000"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5F" w:rsidRDefault="0013145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371289"/>
      <w:docPartObj>
        <w:docPartGallery w:val="Page Numbers (Bottom of Page)"/>
        <w:docPartUnique/>
      </w:docPartObj>
    </w:sdtPr>
    <w:sdtContent>
      <w:bookmarkStart w:id="5" w:name="_GoBack" w:displacedByCustomXml="prev"/>
      <w:bookmarkEnd w:id="5" w:displacedByCustomXml="prev"/>
      <w:p w:rsidR="0013145F" w:rsidRDefault="0013145F">
        <w:pPr>
          <w:pStyle w:val="Pta"/>
          <w:jc w:val="right"/>
        </w:pPr>
        <w:r>
          <w:fldChar w:fldCharType="begin"/>
        </w:r>
        <w:r>
          <w:instrText>PAGE   \* MERGEFORMAT</w:instrText>
        </w:r>
        <w:r>
          <w:fldChar w:fldCharType="separate"/>
        </w:r>
        <w:r>
          <w:rPr>
            <w:noProof/>
          </w:rPr>
          <w:t>26</w:t>
        </w:r>
        <w:r>
          <w:fldChar w:fldCharType="end"/>
        </w:r>
      </w:p>
    </w:sdtContent>
  </w:sdt>
  <w:p w:rsidR="0013145F" w:rsidRDefault="0013145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5F" w:rsidRDefault="0013145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DB" w:rsidRDefault="003433DB" w:rsidP="0013145F">
      <w:r>
        <w:separator/>
      </w:r>
    </w:p>
  </w:footnote>
  <w:footnote w:type="continuationSeparator" w:id="0">
    <w:p w:rsidR="003433DB" w:rsidRDefault="003433DB" w:rsidP="00131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5F" w:rsidRDefault="0013145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5F" w:rsidRDefault="0013145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5F" w:rsidRDefault="0013145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1">
    <w:nsid w:val="02FE68EF"/>
    <w:multiLevelType w:val="multilevel"/>
    <w:tmpl w:val="D41E0DCC"/>
    <w:lvl w:ilvl="0">
      <w:start w:val="1"/>
      <w:numFmt w:val="decimal"/>
      <w:lvlText w:val="%1."/>
      <w:lvlJc w:val="left"/>
      <w:pPr>
        <w:ind w:left="360" w:hanging="360"/>
      </w:pPr>
    </w:lvl>
    <w:lvl w:ilvl="1">
      <w:start w:val="1"/>
      <w:numFmt w:val="decimal"/>
      <w:lvlText w:val="%2."/>
      <w:lvlJc w:val="left"/>
      <w:pPr>
        <w:ind w:left="1140" w:hanging="4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426A11"/>
    <w:multiLevelType w:val="multilevel"/>
    <w:tmpl w:val="CF78C22C"/>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0CEE384E"/>
    <w:multiLevelType w:val="multilevel"/>
    <w:tmpl w:val="950A43A2"/>
    <w:lvl w:ilvl="0">
      <w:start w:val="1"/>
      <w:numFmt w:val="lowerLetter"/>
      <w:lvlText w:val="%1)"/>
      <w:lvlJc w:val="left"/>
      <w:pPr>
        <w:ind w:left="927" w:hanging="360"/>
      </w:pPr>
    </w:lvl>
    <w:lvl w:ilvl="1">
      <w:start w:val="1"/>
      <w:numFmt w:val="bullet"/>
      <w:lvlText w:val="-"/>
      <w:lvlJc w:val="left"/>
      <w:pPr>
        <w:ind w:left="1647" w:hanging="360"/>
      </w:pPr>
      <w:rPr>
        <w:rFonts w:ascii="Arial" w:hAnsi="Arial" w:cs="Arial" w:hint="default"/>
        <w:sz w:val="22"/>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90577D1"/>
    <w:multiLevelType w:val="multilevel"/>
    <w:tmpl w:val="B3067856"/>
    <w:lvl w:ilvl="0">
      <w:start w:val="1"/>
      <w:numFmt w:val="decimal"/>
      <w:lvlText w:val="%1."/>
      <w:lvlJc w:val="left"/>
      <w:pPr>
        <w:ind w:left="824" w:hanging="708"/>
      </w:pPr>
      <w:rPr>
        <w:rFonts w:eastAsia="Arial" w:cs="Times New Roman"/>
        <w:w w:val="100"/>
        <w:sz w:val="22"/>
        <w:szCs w:val="22"/>
      </w:rPr>
    </w:lvl>
    <w:lvl w:ilvl="1">
      <w:start w:val="1"/>
      <w:numFmt w:val="bullet"/>
      <w:lvlText w:val=""/>
      <w:lvlJc w:val="left"/>
      <w:pPr>
        <w:ind w:left="820" w:hanging="708"/>
      </w:pPr>
      <w:rPr>
        <w:rFonts w:ascii="Symbol" w:hAnsi="Symbol" w:cs="Symbol" w:hint="default"/>
      </w:rPr>
    </w:lvl>
    <w:lvl w:ilvl="2">
      <w:start w:val="1"/>
      <w:numFmt w:val="bullet"/>
      <w:lvlText w:val=""/>
      <w:lvlJc w:val="left"/>
      <w:pPr>
        <w:ind w:left="1778" w:hanging="708"/>
      </w:pPr>
      <w:rPr>
        <w:rFonts w:ascii="Symbol" w:hAnsi="Symbol" w:cs="Symbol" w:hint="default"/>
      </w:rPr>
    </w:lvl>
    <w:lvl w:ilvl="3">
      <w:start w:val="1"/>
      <w:numFmt w:val="bullet"/>
      <w:lvlText w:val=""/>
      <w:lvlJc w:val="left"/>
      <w:pPr>
        <w:ind w:left="2736" w:hanging="708"/>
      </w:pPr>
      <w:rPr>
        <w:rFonts w:ascii="Symbol" w:hAnsi="Symbol" w:cs="Symbol" w:hint="default"/>
      </w:rPr>
    </w:lvl>
    <w:lvl w:ilvl="4">
      <w:start w:val="1"/>
      <w:numFmt w:val="bullet"/>
      <w:lvlText w:val=""/>
      <w:lvlJc w:val="left"/>
      <w:pPr>
        <w:ind w:left="3695" w:hanging="708"/>
      </w:pPr>
      <w:rPr>
        <w:rFonts w:ascii="Symbol" w:hAnsi="Symbol" w:cs="Symbol" w:hint="default"/>
      </w:rPr>
    </w:lvl>
    <w:lvl w:ilvl="5">
      <w:start w:val="1"/>
      <w:numFmt w:val="bullet"/>
      <w:lvlText w:val=""/>
      <w:lvlJc w:val="left"/>
      <w:pPr>
        <w:ind w:left="4653" w:hanging="708"/>
      </w:pPr>
      <w:rPr>
        <w:rFonts w:ascii="Symbol" w:hAnsi="Symbol" w:cs="Symbol" w:hint="default"/>
      </w:rPr>
    </w:lvl>
    <w:lvl w:ilvl="6">
      <w:start w:val="1"/>
      <w:numFmt w:val="bullet"/>
      <w:lvlText w:val=""/>
      <w:lvlJc w:val="left"/>
      <w:pPr>
        <w:ind w:left="5612" w:hanging="708"/>
      </w:pPr>
      <w:rPr>
        <w:rFonts w:ascii="Symbol" w:hAnsi="Symbol" w:cs="Symbol" w:hint="default"/>
      </w:rPr>
    </w:lvl>
    <w:lvl w:ilvl="7">
      <w:start w:val="1"/>
      <w:numFmt w:val="bullet"/>
      <w:lvlText w:val=""/>
      <w:lvlJc w:val="left"/>
      <w:pPr>
        <w:ind w:left="6570" w:hanging="708"/>
      </w:pPr>
      <w:rPr>
        <w:rFonts w:ascii="Symbol" w:hAnsi="Symbol" w:cs="Symbol" w:hint="default"/>
      </w:rPr>
    </w:lvl>
    <w:lvl w:ilvl="8">
      <w:start w:val="1"/>
      <w:numFmt w:val="bullet"/>
      <w:lvlText w:val=""/>
      <w:lvlJc w:val="left"/>
      <w:pPr>
        <w:ind w:left="7529" w:hanging="708"/>
      </w:pPr>
      <w:rPr>
        <w:rFonts w:ascii="Symbol" w:hAnsi="Symbol" w:cs="Symbol" w:hint="default"/>
      </w:rPr>
    </w:lvl>
  </w:abstractNum>
  <w:abstractNum w:abstractNumId="6">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A263D55"/>
    <w:multiLevelType w:val="multilevel"/>
    <w:tmpl w:val="5FB29E20"/>
    <w:lvl w:ilvl="0">
      <w:start w:val="1"/>
      <w:numFmt w:val="bullet"/>
      <w:lvlText w:val="-"/>
      <w:lvlJc w:val="left"/>
      <w:pPr>
        <w:ind w:left="1353" w:hanging="360"/>
      </w:pPr>
      <w:rPr>
        <w:rFonts w:ascii="Arial" w:hAnsi="Arial" w:cs="Arial" w:hint="default"/>
        <w:sz w:val="22"/>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9">
    <w:nsid w:val="2CCC525F"/>
    <w:multiLevelType w:val="multilevel"/>
    <w:tmpl w:val="940E4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1E1BD2"/>
    <w:multiLevelType w:val="multilevel"/>
    <w:tmpl w:val="E6C21C6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E2D753F"/>
    <w:multiLevelType w:val="multilevel"/>
    <w:tmpl w:val="691E1A52"/>
    <w:lvl w:ilvl="0">
      <w:start w:val="1"/>
      <w:numFmt w:val="lowerLetter"/>
      <w:lvlText w:val="%1)"/>
      <w:lvlJc w:val="left"/>
      <w:pPr>
        <w:ind w:left="502" w:hanging="360"/>
      </w:pPr>
    </w:lvl>
    <w:lvl w:ilvl="1">
      <w:start w:val="1"/>
      <w:numFmt w:val="lowerRoman"/>
      <w:lvlText w:val="%2)"/>
      <w:lvlJc w:val="left"/>
      <w:pPr>
        <w:ind w:left="1222" w:hanging="360"/>
      </w:pPr>
      <w:rPr>
        <w:rFonts w:eastAsia="Times New Roman" w:cs="Arial"/>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3F8C281C"/>
    <w:multiLevelType w:val="multilevel"/>
    <w:tmpl w:val="E87A278A"/>
    <w:lvl w:ilvl="0">
      <w:start w:val="1"/>
      <w:numFmt w:val="lowerLetter"/>
      <w:lvlText w:val="%1)"/>
      <w:lvlJc w:val="left"/>
      <w:pPr>
        <w:ind w:left="1212" w:hanging="360"/>
      </w:pPr>
      <w:rPr>
        <w:rFonts w:eastAsia="Times New Roman" w:cs="Arial"/>
        <w:sz w:val="22"/>
      </w:rPr>
    </w:lvl>
    <w:lvl w:ilvl="1">
      <w:start w:val="1"/>
      <w:numFmt w:val="decimal"/>
      <w:lvlText w:val="%1.%2."/>
      <w:lvlJc w:val="left"/>
      <w:pPr>
        <w:ind w:left="1866" w:hanging="720"/>
      </w:pPr>
    </w:lvl>
    <w:lvl w:ilvl="2">
      <w:start w:val="1"/>
      <w:numFmt w:val="decimal"/>
      <w:lvlText w:val="%1.%2.%3."/>
      <w:lvlJc w:val="left"/>
      <w:pPr>
        <w:ind w:left="1866" w:hanging="720"/>
      </w:pPr>
    </w:lvl>
    <w:lvl w:ilvl="3">
      <w:start w:val="1"/>
      <w:numFmt w:val="decimal"/>
      <w:lvlText w:val="%1.%2.%3.%4."/>
      <w:lvlJc w:val="left"/>
      <w:pPr>
        <w:ind w:left="2226" w:hanging="1080"/>
      </w:pPr>
    </w:lvl>
    <w:lvl w:ilvl="4">
      <w:start w:val="1"/>
      <w:numFmt w:val="decimal"/>
      <w:lvlText w:val="%1.%2.%3.%4.%5."/>
      <w:lvlJc w:val="left"/>
      <w:pPr>
        <w:ind w:left="2226" w:hanging="1080"/>
      </w:pPr>
    </w:lvl>
    <w:lvl w:ilvl="5">
      <w:start w:val="1"/>
      <w:numFmt w:val="decimal"/>
      <w:lvlText w:val="%1.%2.%3.%4.%5.%6."/>
      <w:lvlJc w:val="left"/>
      <w:pPr>
        <w:ind w:left="2586" w:hanging="1440"/>
      </w:pPr>
    </w:lvl>
    <w:lvl w:ilvl="6">
      <w:start w:val="1"/>
      <w:numFmt w:val="decimal"/>
      <w:lvlText w:val="%1.%2.%3.%4.%5.%6.%7."/>
      <w:lvlJc w:val="left"/>
      <w:pPr>
        <w:ind w:left="2586" w:hanging="1440"/>
      </w:pPr>
    </w:lvl>
    <w:lvl w:ilvl="7">
      <w:start w:val="1"/>
      <w:numFmt w:val="decimal"/>
      <w:lvlText w:val="%1.%2.%3.%4.%5.%6.%7.%8."/>
      <w:lvlJc w:val="left"/>
      <w:pPr>
        <w:ind w:left="2946" w:hanging="1800"/>
      </w:pPr>
    </w:lvl>
    <w:lvl w:ilvl="8">
      <w:start w:val="1"/>
      <w:numFmt w:val="decimal"/>
      <w:lvlText w:val="%1.%2.%3.%4.%5.%6.%7.%8.%9."/>
      <w:lvlJc w:val="left"/>
      <w:pPr>
        <w:ind w:left="2946" w:hanging="1800"/>
      </w:pPr>
    </w:lvl>
  </w:abstractNum>
  <w:abstractNum w:abstractNumId="14">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7375F11"/>
    <w:multiLevelType w:val="multilevel"/>
    <w:tmpl w:val="C30AC8CA"/>
    <w:lvl w:ilvl="0">
      <w:start w:val="1"/>
      <w:numFmt w:val="lowerLetter"/>
      <w:lvlText w:val="%1)"/>
      <w:lvlJc w:val="left"/>
      <w:pPr>
        <w:ind w:left="928"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488851A2"/>
    <w:multiLevelType w:val="multilevel"/>
    <w:tmpl w:val="0C7089D4"/>
    <w:lvl w:ilvl="0">
      <w:start w:val="1"/>
      <w:numFmt w:val="bullet"/>
      <w:lvlText w:val="-"/>
      <w:lvlJc w:val="left"/>
      <w:pPr>
        <w:ind w:left="1080" w:hanging="360"/>
      </w:pPr>
      <w:rPr>
        <w:rFonts w:ascii="Arial" w:hAnsi="Arial" w:cs="Arial"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nsid w:val="4D1F764F"/>
    <w:multiLevelType w:val="multilevel"/>
    <w:tmpl w:val="13A04D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D614404"/>
    <w:multiLevelType w:val="multilevel"/>
    <w:tmpl w:val="0456B8BA"/>
    <w:lvl w:ilvl="0">
      <w:start w:val="1"/>
      <w:numFmt w:val="lowerLetter"/>
      <w:lvlText w:val="%1)"/>
      <w:lvlJc w:val="left"/>
      <w:pPr>
        <w:ind w:left="720" w:hanging="360"/>
      </w:pPr>
      <w:rPr>
        <w:rFonts w:cs="Times New Roman"/>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047C32"/>
    <w:multiLevelType w:val="multilevel"/>
    <w:tmpl w:val="AC804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4B08B7"/>
    <w:multiLevelType w:val="multilevel"/>
    <w:tmpl w:val="2B6AE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C67208D"/>
    <w:multiLevelType w:val="multilevel"/>
    <w:tmpl w:val="D74E6C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E4D7A83"/>
    <w:multiLevelType w:val="multilevel"/>
    <w:tmpl w:val="798EBE66"/>
    <w:lvl w:ilvl="0">
      <w:start w:val="1"/>
      <w:numFmt w:val="decimal"/>
      <w:lvlText w:val="%1."/>
      <w:lvlJc w:val="left"/>
      <w:pPr>
        <w:ind w:left="1838" w:hanging="42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4">
    <w:nsid w:val="62B504C4"/>
    <w:multiLevelType w:val="multilevel"/>
    <w:tmpl w:val="5A3AF9C4"/>
    <w:lvl w:ilvl="0">
      <w:start w:val="1"/>
      <w:numFmt w:val="decimal"/>
      <w:lvlText w:val="%1."/>
      <w:lvlJc w:val="left"/>
      <w:pPr>
        <w:ind w:left="1838" w:hanging="420"/>
      </w:pPr>
      <w:rPr>
        <w:b w:val="0"/>
        <w:bCs w:val="0"/>
        <w:sz w:val="22"/>
      </w:rPr>
    </w:lvl>
    <w:lvl w:ilvl="1">
      <w:start w:val="1"/>
      <w:numFmt w:val="lowerLetter"/>
      <w:lvlText w:val="%2)"/>
      <w:lvlJc w:val="left"/>
      <w:pPr>
        <w:ind w:left="1440" w:hanging="360"/>
      </w:pPr>
      <w:rPr>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84A1E3C"/>
    <w:multiLevelType w:val="multilevel"/>
    <w:tmpl w:val="47F28986"/>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A5A5773"/>
    <w:multiLevelType w:val="multilevel"/>
    <w:tmpl w:val="9844028C"/>
    <w:lvl w:ilvl="0">
      <w:start w:val="1"/>
      <w:numFmt w:val="decimal"/>
      <w:pStyle w:val="Nadpis3"/>
      <w:lvlText w:val="%1"/>
      <w:lvlJc w:val="left"/>
      <w:pPr>
        <w:ind w:left="643" w:hanging="360"/>
      </w:pPr>
      <w:rPr>
        <w:rFonts w:hint="default"/>
      </w:rPr>
    </w:lvl>
    <w:lvl w:ilvl="1">
      <w:start w:val="1"/>
      <w:numFmt w:val="decimal"/>
      <w:isLgl/>
      <w:lvlText w:val="%1.%2."/>
      <w:lvlJc w:val="left"/>
      <w:pPr>
        <w:ind w:left="1070" w:hanging="360"/>
      </w:pPr>
      <w:rPr>
        <w:rFonts w:hint="default"/>
        <w:b w:val="0"/>
        <w:i w:val="0"/>
        <w:strike w:val="0"/>
        <w:color w:val="auto"/>
        <w:sz w:val="20"/>
      </w:rPr>
    </w:lvl>
    <w:lvl w:ilvl="2">
      <w:start w:val="1"/>
      <w:numFmt w:val="decimal"/>
      <w:isLgl/>
      <w:lvlText w:val="%1.%2.%3."/>
      <w:lvlJc w:val="left"/>
      <w:pPr>
        <w:ind w:left="1997"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9">
    <w:nsid w:val="6DF93D7F"/>
    <w:multiLevelType w:val="multilevel"/>
    <w:tmpl w:val="C0587FB2"/>
    <w:lvl w:ilvl="0">
      <w:start w:val="1"/>
      <w:numFmt w:val="upperLetter"/>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1">
    <w:nsid w:val="6F915847"/>
    <w:multiLevelType w:val="multilevel"/>
    <w:tmpl w:val="A796BCFE"/>
    <w:lvl w:ilvl="0">
      <w:start w:val="1"/>
      <w:numFmt w:val="decimal"/>
      <w:lvlText w:val="%1."/>
      <w:lvlJc w:val="left"/>
      <w:pPr>
        <w:ind w:left="765" w:hanging="405"/>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CE0303"/>
    <w:multiLevelType w:val="multilevel"/>
    <w:tmpl w:val="5A468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23F2BE7"/>
    <w:multiLevelType w:val="multilevel"/>
    <w:tmpl w:val="FC806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5BE5862"/>
    <w:multiLevelType w:val="multilevel"/>
    <w:tmpl w:val="C3BA52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31591B"/>
    <w:multiLevelType w:val="multilevel"/>
    <w:tmpl w:val="38428C32"/>
    <w:lvl w:ilvl="0">
      <w:start w:val="3"/>
      <w:numFmt w:val="bullet"/>
      <w:lvlText w:val="-"/>
      <w:lvlJc w:val="left"/>
      <w:pPr>
        <w:ind w:left="786" w:hanging="360"/>
      </w:pPr>
      <w:rPr>
        <w:rFonts w:ascii="Times New Roman" w:hAnsi="Times New Roman" w:cs="Times New Roman" w:hint="default"/>
        <w:b/>
        <w:sz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36">
    <w:nsid w:val="7DCE1F2F"/>
    <w:multiLevelType w:val="multilevel"/>
    <w:tmpl w:val="1534E684"/>
    <w:lvl w:ilvl="0">
      <w:start w:val="1"/>
      <w:numFmt w:val="lowerLetter"/>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num w:numId="1">
    <w:abstractNumId w:val="27"/>
  </w:num>
  <w:num w:numId="2">
    <w:abstractNumId w:val="7"/>
  </w:num>
  <w:num w:numId="3">
    <w:abstractNumId w:val="21"/>
  </w:num>
  <w:num w:numId="4">
    <w:abstractNumId w:val="30"/>
  </w:num>
  <w:num w:numId="5">
    <w:abstractNumId w:val="26"/>
  </w:num>
  <w:num w:numId="6">
    <w:abstractNumId w:val="14"/>
  </w:num>
  <w:num w:numId="7">
    <w:abstractNumId w:val="28"/>
  </w:num>
  <w:num w:numId="8">
    <w:abstractNumId w:val="6"/>
  </w:num>
  <w:num w:numId="9">
    <w:abstractNumId w:val="11"/>
  </w:num>
  <w:num w:numId="10">
    <w:abstractNumId w:val="0"/>
  </w:num>
  <w:num w:numId="11">
    <w:abstractNumId w:val="4"/>
  </w:num>
  <w:num w:numId="12">
    <w:abstractNumId w:val="31"/>
  </w:num>
  <w:num w:numId="13">
    <w:abstractNumId w:val="33"/>
  </w:num>
  <w:num w:numId="14">
    <w:abstractNumId w:val="25"/>
  </w:num>
  <w:num w:numId="15">
    <w:abstractNumId w:val="9"/>
  </w:num>
  <w:num w:numId="16">
    <w:abstractNumId w:val="16"/>
  </w:num>
  <w:num w:numId="17">
    <w:abstractNumId w:val="5"/>
  </w:num>
  <w:num w:numId="18">
    <w:abstractNumId w:val="32"/>
  </w:num>
  <w:num w:numId="19">
    <w:abstractNumId w:val="19"/>
  </w:num>
  <w:num w:numId="20">
    <w:abstractNumId w:val="34"/>
  </w:num>
  <w:num w:numId="21">
    <w:abstractNumId w:val="22"/>
  </w:num>
  <w:num w:numId="22">
    <w:abstractNumId w:val="35"/>
  </w:num>
  <w:num w:numId="23">
    <w:abstractNumId w:val="23"/>
  </w:num>
  <w:num w:numId="24">
    <w:abstractNumId w:val="1"/>
  </w:num>
  <w:num w:numId="25">
    <w:abstractNumId w:val="24"/>
  </w:num>
  <w:num w:numId="26">
    <w:abstractNumId w:val="13"/>
  </w:num>
  <w:num w:numId="27">
    <w:abstractNumId w:val="8"/>
  </w:num>
  <w:num w:numId="28">
    <w:abstractNumId w:val="18"/>
  </w:num>
  <w:num w:numId="29">
    <w:abstractNumId w:val="10"/>
  </w:num>
  <w:num w:numId="30">
    <w:abstractNumId w:val="15"/>
  </w:num>
  <w:num w:numId="31">
    <w:abstractNumId w:val="17"/>
  </w:num>
  <w:num w:numId="32">
    <w:abstractNumId w:val="2"/>
  </w:num>
  <w:num w:numId="33">
    <w:abstractNumId w:val="20"/>
  </w:num>
  <w:num w:numId="34">
    <w:abstractNumId w:val="12"/>
  </w:num>
  <w:num w:numId="35">
    <w:abstractNumId w:val="3"/>
  </w:num>
  <w:num w:numId="36">
    <w:abstractNumId w:val="36"/>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14"/>
    <w:rsid w:val="0013145F"/>
    <w:rsid w:val="002F5593"/>
    <w:rsid w:val="003433DB"/>
    <w:rsid w:val="00D67D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145F"/>
    <w:pPr>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13145F"/>
    <w:pPr>
      <w:keepNext/>
      <w:spacing w:after="120" w:line="216" w:lineRule="auto"/>
      <w:jc w:val="center"/>
      <w:outlineLvl w:val="0"/>
    </w:pPr>
    <w:rPr>
      <w:b/>
      <w:bCs/>
      <w:sz w:val="32"/>
    </w:rPr>
  </w:style>
  <w:style w:type="paragraph" w:styleId="Nadpis2">
    <w:name w:val="heading 2"/>
    <w:basedOn w:val="Normlny"/>
    <w:next w:val="Normlny"/>
    <w:link w:val="Nadpis2Char"/>
    <w:uiPriority w:val="9"/>
    <w:qFormat/>
    <w:rsid w:val="0013145F"/>
    <w:pPr>
      <w:keepNext/>
      <w:jc w:val="center"/>
      <w:outlineLvl w:val="1"/>
    </w:pPr>
    <w:rPr>
      <w:b/>
      <w:bCs/>
      <w:iCs/>
      <w:sz w:val="24"/>
      <w:szCs w:val="28"/>
    </w:rPr>
  </w:style>
  <w:style w:type="paragraph" w:styleId="Nadpis3">
    <w:name w:val="heading 3"/>
    <w:basedOn w:val="Normlny"/>
    <w:next w:val="Normlny"/>
    <w:link w:val="Nadpis3Char"/>
    <w:qFormat/>
    <w:rsid w:val="0013145F"/>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13145F"/>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uiPriority w:val="9"/>
    <w:qFormat/>
    <w:rsid w:val="0013145F"/>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13145F"/>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13145F"/>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13145F"/>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13145F"/>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3145F"/>
    <w:rPr>
      <w:rFonts w:ascii="Arial" w:eastAsia="Times New Roman" w:hAnsi="Arial" w:cs="Times New Roman"/>
      <w:b/>
      <w:bCs/>
      <w:sz w:val="32"/>
      <w:szCs w:val="24"/>
      <w:lang w:eastAsia="sk-SK"/>
    </w:rPr>
  </w:style>
  <w:style w:type="character" w:customStyle="1" w:styleId="Nadpis2Char">
    <w:name w:val="Nadpis 2 Char"/>
    <w:basedOn w:val="Predvolenpsmoodseku"/>
    <w:link w:val="Nadpis2"/>
    <w:uiPriority w:val="9"/>
    <w:qFormat/>
    <w:rsid w:val="0013145F"/>
    <w:rPr>
      <w:rFonts w:ascii="Arial" w:eastAsia="Times New Roman" w:hAnsi="Arial" w:cs="Times New Roman"/>
      <w:b/>
      <w:bCs/>
      <w:iCs/>
      <w:sz w:val="24"/>
      <w:szCs w:val="28"/>
      <w:lang w:eastAsia="sk-SK"/>
    </w:rPr>
  </w:style>
  <w:style w:type="character" w:customStyle="1" w:styleId="Nadpis3Char">
    <w:name w:val="Nadpis 3 Char"/>
    <w:basedOn w:val="Predvolenpsmoodseku"/>
    <w:link w:val="Nadpis3"/>
    <w:qFormat/>
    <w:rsid w:val="0013145F"/>
    <w:rPr>
      <w:rFonts w:ascii="Arial" w:eastAsia="Times New Roman" w:hAnsi="Arial" w:cs="Times New Roman"/>
      <w:b/>
      <w:bCs/>
      <w:szCs w:val="26"/>
      <w:lang w:eastAsia="sk-SK"/>
    </w:rPr>
  </w:style>
  <w:style w:type="character" w:customStyle="1" w:styleId="Nadpis4Char">
    <w:name w:val="Nadpis 4 Char"/>
    <w:basedOn w:val="Predvolenpsmoodseku"/>
    <w:link w:val="Nadpis4"/>
    <w:qFormat/>
    <w:rsid w:val="0013145F"/>
    <w:rPr>
      <w:rFonts w:ascii="Calibri" w:eastAsia="Times New Roman" w:hAnsi="Calibri" w:cs="Times New Roman"/>
      <w:b/>
      <w:bCs/>
      <w:sz w:val="28"/>
      <w:szCs w:val="28"/>
    </w:rPr>
  </w:style>
  <w:style w:type="character" w:customStyle="1" w:styleId="Nadpis5Char">
    <w:name w:val="Nadpis 5 Char"/>
    <w:basedOn w:val="Predvolenpsmoodseku"/>
    <w:link w:val="Nadpis5"/>
    <w:uiPriority w:val="9"/>
    <w:qFormat/>
    <w:rsid w:val="0013145F"/>
    <w:rPr>
      <w:rFonts w:ascii="Calibri" w:eastAsia="Times New Roman" w:hAnsi="Calibri" w:cs="Times New Roman"/>
      <w:b/>
      <w:bCs/>
      <w:i/>
      <w:iCs/>
      <w:sz w:val="26"/>
      <w:szCs w:val="26"/>
    </w:rPr>
  </w:style>
  <w:style w:type="character" w:customStyle="1" w:styleId="Nadpis6Char">
    <w:name w:val="Nadpis 6 Char"/>
    <w:basedOn w:val="Predvolenpsmoodseku"/>
    <w:link w:val="Nadpis6"/>
    <w:rsid w:val="0013145F"/>
    <w:rPr>
      <w:rFonts w:ascii="Calibri" w:eastAsia="Times New Roman" w:hAnsi="Calibri" w:cs="Times New Roman"/>
      <w:b/>
      <w:bCs/>
      <w:sz w:val="20"/>
      <w:szCs w:val="20"/>
    </w:rPr>
  </w:style>
  <w:style w:type="character" w:customStyle="1" w:styleId="Nadpis7Char">
    <w:name w:val="Nadpis 7 Char"/>
    <w:basedOn w:val="Predvolenpsmoodseku"/>
    <w:link w:val="Nadpis7"/>
    <w:rsid w:val="0013145F"/>
    <w:rPr>
      <w:rFonts w:ascii="Arial" w:eastAsia="Times New Roman" w:hAnsi="Arial" w:cs="Times New Roman"/>
      <w:sz w:val="20"/>
      <w:szCs w:val="20"/>
      <w:lang w:val="en-US"/>
    </w:rPr>
  </w:style>
  <w:style w:type="character" w:customStyle="1" w:styleId="Nadpis8Char">
    <w:name w:val="Nadpis 8 Char"/>
    <w:basedOn w:val="Predvolenpsmoodseku"/>
    <w:link w:val="Nadpis8"/>
    <w:rsid w:val="0013145F"/>
    <w:rPr>
      <w:rFonts w:ascii="Arial" w:eastAsia="Times New Roman" w:hAnsi="Arial" w:cs="Times New Roman"/>
      <w:i/>
      <w:sz w:val="20"/>
      <w:szCs w:val="20"/>
      <w:lang w:val="en-US"/>
    </w:rPr>
  </w:style>
  <w:style w:type="character" w:customStyle="1" w:styleId="Nadpis9Char">
    <w:name w:val="Nadpis 9 Char"/>
    <w:basedOn w:val="Predvolenpsmoodseku"/>
    <w:link w:val="Nadpis9"/>
    <w:rsid w:val="0013145F"/>
    <w:rPr>
      <w:rFonts w:ascii="Arial" w:eastAsia="Times New Roman" w:hAnsi="Arial" w:cs="Times New Roman"/>
      <w:i/>
      <w:sz w:val="18"/>
      <w:szCs w:val="20"/>
      <w:lang w:val="en-US"/>
    </w:rPr>
  </w:style>
  <w:style w:type="paragraph" w:styleId="Hlavika">
    <w:name w:val="header"/>
    <w:aliases w:val=" 1,-Manuals,hdr"/>
    <w:basedOn w:val="Normlny"/>
    <w:link w:val="HlavikaChar"/>
    <w:uiPriority w:val="99"/>
    <w:unhideWhenUsed/>
    <w:rsid w:val="0013145F"/>
    <w:pPr>
      <w:tabs>
        <w:tab w:val="center" w:pos="4536"/>
        <w:tab w:val="right" w:pos="9072"/>
      </w:tabs>
    </w:pPr>
  </w:style>
  <w:style w:type="character" w:customStyle="1" w:styleId="HlavikaChar">
    <w:name w:val="Hlavička Char"/>
    <w:aliases w:val=" 1 Char,-Manuals Char,hdr Char"/>
    <w:basedOn w:val="Predvolenpsmoodseku"/>
    <w:link w:val="Hlavika"/>
    <w:uiPriority w:val="99"/>
    <w:qFormat/>
    <w:rsid w:val="0013145F"/>
    <w:rPr>
      <w:rFonts w:ascii="Arial" w:eastAsia="Times New Roman" w:hAnsi="Arial" w:cs="Times New Roman"/>
      <w:sz w:val="20"/>
      <w:szCs w:val="24"/>
      <w:lang w:eastAsia="sk-SK"/>
    </w:rPr>
  </w:style>
  <w:style w:type="paragraph" w:styleId="Pta">
    <w:name w:val="footer"/>
    <w:basedOn w:val="Normlny"/>
    <w:link w:val="PtaChar"/>
    <w:uiPriority w:val="99"/>
    <w:unhideWhenUsed/>
    <w:rsid w:val="0013145F"/>
    <w:pPr>
      <w:tabs>
        <w:tab w:val="center" w:pos="4536"/>
        <w:tab w:val="right" w:pos="9072"/>
      </w:tabs>
    </w:pPr>
  </w:style>
  <w:style w:type="character" w:customStyle="1" w:styleId="PtaChar">
    <w:name w:val="Päta Char"/>
    <w:basedOn w:val="Predvolenpsmoodseku"/>
    <w:link w:val="Pta"/>
    <w:uiPriority w:val="99"/>
    <w:qFormat/>
    <w:rsid w:val="0013145F"/>
    <w:rPr>
      <w:rFonts w:ascii="Arial" w:eastAsia="Times New Roman" w:hAnsi="Arial" w:cs="Times New Roman"/>
      <w:sz w:val="20"/>
      <w:szCs w:val="24"/>
      <w:lang w:eastAsia="sk-SK"/>
    </w:rPr>
  </w:style>
  <w:style w:type="paragraph" w:styleId="Zkladntext3">
    <w:name w:val="Body Text 3"/>
    <w:basedOn w:val="Normlny"/>
    <w:link w:val="Zkladntext3Char"/>
    <w:rsid w:val="0013145F"/>
    <w:pPr>
      <w:jc w:val="center"/>
    </w:pPr>
    <w:rPr>
      <w:noProof/>
      <w:color w:val="FF0000"/>
      <w:szCs w:val="20"/>
    </w:rPr>
  </w:style>
  <w:style w:type="character" w:customStyle="1" w:styleId="Zkladntext3Char">
    <w:name w:val="Základný text 3 Char"/>
    <w:basedOn w:val="Predvolenpsmoodseku"/>
    <w:link w:val="Zkladntext3"/>
    <w:rsid w:val="0013145F"/>
    <w:rPr>
      <w:rFonts w:ascii="Arial" w:eastAsia="Times New Roman" w:hAnsi="Arial" w:cs="Times New Roman"/>
      <w:noProof/>
      <w:color w:val="FF0000"/>
      <w:sz w:val="20"/>
      <w:szCs w:val="20"/>
      <w:lang w:eastAsia="sk-SK"/>
    </w:rPr>
  </w:style>
  <w:style w:type="paragraph" w:styleId="Zarkazkladnhotextu3">
    <w:name w:val="Body Text Indent 3"/>
    <w:basedOn w:val="Normlny"/>
    <w:link w:val="Zarkazkladnhotextu3Char"/>
    <w:rsid w:val="0013145F"/>
    <w:pPr>
      <w:ind w:left="4860"/>
    </w:pPr>
    <w:rPr>
      <w:noProof/>
      <w:sz w:val="30"/>
      <w:szCs w:val="30"/>
    </w:rPr>
  </w:style>
  <w:style w:type="character" w:customStyle="1" w:styleId="Zarkazkladnhotextu3Char">
    <w:name w:val="Zarážka základného textu 3 Char"/>
    <w:basedOn w:val="Predvolenpsmoodseku"/>
    <w:link w:val="Zarkazkladnhotextu3"/>
    <w:rsid w:val="0013145F"/>
    <w:rPr>
      <w:rFonts w:ascii="Arial" w:eastAsia="Times New Roman" w:hAnsi="Arial" w:cs="Times New Roman"/>
      <w:noProof/>
      <w:sz w:val="30"/>
      <w:szCs w:val="30"/>
      <w:lang w:eastAsia="sk-SK"/>
    </w:rPr>
  </w:style>
  <w:style w:type="paragraph" w:styleId="Zkladntext">
    <w:name w:val="Body Text"/>
    <w:basedOn w:val="Normlny"/>
    <w:link w:val="ZkladntextChar"/>
    <w:rsid w:val="0013145F"/>
    <w:rPr>
      <w:b/>
      <w:bCs/>
    </w:rPr>
  </w:style>
  <w:style w:type="character" w:customStyle="1" w:styleId="ZkladntextChar">
    <w:name w:val="Základný text Char"/>
    <w:basedOn w:val="Predvolenpsmoodseku"/>
    <w:link w:val="Zkladntext"/>
    <w:qFormat/>
    <w:rsid w:val="0013145F"/>
    <w:rPr>
      <w:rFonts w:ascii="Arial" w:eastAsia="Times New Roman" w:hAnsi="Arial" w:cs="Times New Roman"/>
      <w:b/>
      <w:bCs/>
      <w:sz w:val="20"/>
      <w:szCs w:val="24"/>
      <w:lang w:eastAsia="sk-SK"/>
    </w:rPr>
  </w:style>
  <w:style w:type="paragraph" w:customStyle="1" w:styleId="ILFDatum">
    <w:name w:val="ILFDatum"/>
    <w:basedOn w:val="Normlny"/>
    <w:uiPriority w:val="99"/>
    <w:rsid w:val="0013145F"/>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qFormat/>
    <w:rsid w:val="0013145F"/>
    <w:rPr>
      <w:rFonts w:ascii="Tahoma" w:hAnsi="Tahoma" w:cs="Tahoma"/>
      <w:sz w:val="16"/>
      <w:szCs w:val="16"/>
    </w:rPr>
  </w:style>
  <w:style w:type="character" w:customStyle="1" w:styleId="TextbublinyChar">
    <w:name w:val="Text bubliny Char"/>
    <w:basedOn w:val="Predvolenpsmoodseku"/>
    <w:link w:val="Textbubliny"/>
    <w:uiPriority w:val="99"/>
    <w:qFormat/>
    <w:rsid w:val="0013145F"/>
    <w:rPr>
      <w:rFonts w:ascii="Tahoma" w:eastAsia="Times New Roman" w:hAnsi="Tahoma" w:cs="Tahoma"/>
      <w:sz w:val="16"/>
      <w:szCs w:val="16"/>
      <w:lang w:eastAsia="sk-SK"/>
    </w:rPr>
  </w:style>
  <w:style w:type="paragraph" w:styleId="Zarkazkladnhotextu2">
    <w:name w:val="Body Text Indent 2"/>
    <w:basedOn w:val="Normlny"/>
    <w:link w:val="Zarkazkladnhotextu2Char"/>
    <w:unhideWhenUsed/>
    <w:rsid w:val="0013145F"/>
    <w:pPr>
      <w:spacing w:after="120" w:line="480" w:lineRule="auto"/>
      <w:ind w:left="283"/>
    </w:pPr>
  </w:style>
  <w:style w:type="character" w:customStyle="1" w:styleId="Zarkazkladnhotextu2Char">
    <w:name w:val="Zarážka základného textu 2 Char"/>
    <w:basedOn w:val="Predvolenpsmoodseku"/>
    <w:link w:val="Zarkazkladnhotextu2"/>
    <w:rsid w:val="0013145F"/>
    <w:rPr>
      <w:rFonts w:ascii="Arial" w:eastAsia="Times New Roman" w:hAnsi="Arial" w:cs="Times New Roman"/>
      <w:sz w:val="20"/>
      <w:szCs w:val="24"/>
      <w:lang w:eastAsia="sk-SK"/>
    </w:rPr>
  </w:style>
  <w:style w:type="character" w:styleId="Hypertextovprepojenie">
    <w:name w:val="Hyperlink"/>
    <w:unhideWhenUsed/>
    <w:rsid w:val="0013145F"/>
    <w:rPr>
      <w:color w:val="0000FF"/>
      <w:u w:val="single"/>
    </w:rPr>
  </w:style>
  <w:style w:type="character" w:styleId="Odkaznakomentr">
    <w:name w:val="annotation reference"/>
    <w:uiPriority w:val="99"/>
    <w:unhideWhenUsed/>
    <w:qFormat/>
    <w:rsid w:val="0013145F"/>
    <w:rPr>
      <w:sz w:val="16"/>
      <w:szCs w:val="16"/>
    </w:rPr>
  </w:style>
  <w:style w:type="paragraph" w:styleId="Textkomentra">
    <w:name w:val="annotation text"/>
    <w:basedOn w:val="Normlny"/>
    <w:link w:val="TextkomentraChar"/>
    <w:uiPriority w:val="99"/>
    <w:unhideWhenUsed/>
    <w:qFormat/>
    <w:rsid w:val="0013145F"/>
    <w:rPr>
      <w:szCs w:val="20"/>
    </w:rPr>
  </w:style>
  <w:style w:type="character" w:customStyle="1" w:styleId="TextkomentraChar">
    <w:name w:val="Text komentára Char"/>
    <w:basedOn w:val="Predvolenpsmoodseku"/>
    <w:link w:val="Textkomentra"/>
    <w:uiPriority w:val="99"/>
    <w:qFormat/>
    <w:rsid w:val="0013145F"/>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unhideWhenUsed/>
    <w:qFormat/>
    <w:rsid w:val="0013145F"/>
    <w:rPr>
      <w:b/>
      <w:bCs/>
    </w:rPr>
  </w:style>
  <w:style w:type="character" w:customStyle="1" w:styleId="PredmetkomentraChar">
    <w:name w:val="Predmet komentára Char"/>
    <w:basedOn w:val="TextkomentraChar"/>
    <w:link w:val="Predmetkomentra"/>
    <w:uiPriority w:val="99"/>
    <w:qFormat/>
    <w:rsid w:val="0013145F"/>
    <w:rPr>
      <w:rFonts w:ascii="Arial" w:eastAsia="Times New Roman" w:hAnsi="Arial" w:cs="Times New Roman"/>
      <w:b/>
      <w:bCs/>
      <w:sz w:val="20"/>
      <w:szCs w:val="20"/>
      <w:lang w:eastAsia="sk-SK"/>
    </w:rPr>
  </w:style>
  <w:style w:type="paragraph" w:styleId="Zarkazkladnhotextu">
    <w:name w:val="Body Text Indent"/>
    <w:basedOn w:val="Normlny"/>
    <w:link w:val="ZarkazkladnhotextuChar"/>
    <w:rsid w:val="0013145F"/>
    <w:pPr>
      <w:spacing w:after="120"/>
      <w:ind w:left="283"/>
      <w:jc w:val="left"/>
    </w:pPr>
    <w:rPr>
      <w:rFonts w:ascii="Times New Roman" w:hAnsi="Times New Roman"/>
      <w:sz w:val="24"/>
      <w:lang w:eastAsia="en-US"/>
    </w:rPr>
  </w:style>
  <w:style w:type="character" w:customStyle="1" w:styleId="ZarkazkladnhotextuChar">
    <w:name w:val="Zarážka základného textu Char"/>
    <w:basedOn w:val="Predvolenpsmoodseku"/>
    <w:link w:val="Zarkazkladnhotextu"/>
    <w:rsid w:val="0013145F"/>
    <w:rPr>
      <w:rFonts w:ascii="Times New Roman" w:eastAsia="Times New Roman" w:hAnsi="Times New Roman" w:cs="Times New Roman"/>
      <w:sz w:val="24"/>
      <w:szCs w:val="24"/>
    </w:rPr>
  </w:style>
  <w:style w:type="character" w:styleId="slostrany">
    <w:name w:val="page number"/>
    <w:uiPriority w:val="99"/>
    <w:rsid w:val="0013145F"/>
    <w:rPr>
      <w:rFonts w:cs="Times New Roman"/>
    </w:rPr>
  </w:style>
  <w:style w:type="paragraph" w:styleId="Nzov">
    <w:name w:val="Title"/>
    <w:basedOn w:val="Normlny"/>
    <w:link w:val="NzovChar"/>
    <w:qFormat/>
    <w:rsid w:val="0013145F"/>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basedOn w:val="Predvolenpsmoodseku"/>
    <w:link w:val="Nzov"/>
    <w:rsid w:val="0013145F"/>
    <w:rPr>
      <w:rFonts w:ascii="Cambria" w:eastAsia="Times New Roman" w:hAnsi="Cambria" w:cs="Times New Roman"/>
      <w:b/>
      <w:bCs/>
      <w:kern w:val="28"/>
      <w:sz w:val="32"/>
      <w:szCs w:val="32"/>
    </w:rPr>
  </w:style>
  <w:style w:type="character" w:customStyle="1" w:styleId="ra">
    <w:name w:val="ra"/>
    <w:rsid w:val="0013145F"/>
  </w:style>
  <w:style w:type="paragraph" w:customStyle="1" w:styleId="BB">
    <w:name w:val="BB"/>
    <w:basedOn w:val="Zkladntext2"/>
    <w:uiPriority w:val="99"/>
    <w:rsid w:val="0013145F"/>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13145F"/>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basedOn w:val="Predvolenpsmoodseku"/>
    <w:link w:val="Zkladntext2"/>
    <w:uiPriority w:val="99"/>
    <w:rsid w:val="0013145F"/>
    <w:rPr>
      <w:rFonts w:ascii="Times New Roman" w:eastAsia="Times New Roman" w:hAnsi="Times New Roman" w:cs="Times New Roman"/>
      <w:sz w:val="24"/>
      <w:szCs w:val="24"/>
    </w:rPr>
  </w:style>
  <w:style w:type="paragraph" w:customStyle="1" w:styleId="WW-Zkladntext2">
    <w:name w:val="WW-Základní text 2"/>
    <w:basedOn w:val="Normlny"/>
    <w:uiPriority w:val="99"/>
    <w:rsid w:val="0013145F"/>
    <w:pPr>
      <w:suppressAutoHyphens/>
    </w:pPr>
    <w:rPr>
      <w:rFonts w:ascii="Times New Roman" w:hAnsi="Times New Roman"/>
      <w:sz w:val="28"/>
      <w:szCs w:val="20"/>
      <w:lang w:eastAsia="ar-SA"/>
    </w:rPr>
  </w:style>
  <w:style w:type="paragraph" w:customStyle="1" w:styleId="bod1">
    <w:name w:val="bod 1."/>
    <w:basedOn w:val="Normlny"/>
    <w:uiPriority w:val="99"/>
    <w:rsid w:val="0013145F"/>
    <w:pPr>
      <w:tabs>
        <w:tab w:val="left" w:pos="2520"/>
      </w:tabs>
      <w:spacing w:before="60"/>
      <w:ind w:left="539" w:hanging="539"/>
    </w:pPr>
    <w:rPr>
      <w:sz w:val="24"/>
      <w:lang w:eastAsia="cs-CZ"/>
    </w:rPr>
  </w:style>
  <w:style w:type="paragraph" w:customStyle="1" w:styleId="lnok">
    <w:name w:val="Článok"/>
    <w:basedOn w:val="Normlny"/>
    <w:uiPriority w:val="99"/>
    <w:rsid w:val="0013145F"/>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13145F"/>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13145F"/>
    <w:pPr>
      <w:keepNext/>
      <w:numPr>
        <w:ilvl w:val="1"/>
        <w:numId w:val="2"/>
      </w:numPr>
      <w:spacing w:before="120"/>
    </w:pPr>
    <w:rPr>
      <w:noProof/>
      <w:sz w:val="22"/>
      <w:szCs w:val="20"/>
    </w:rPr>
  </w:style>
  <w:style w:type="character" w:customStyle="1" w:styleId="OdstavecChar">
    <w:name w:val="Odstavec Char"/>
    <w:link w:val="Odstavec"/>
    <w:uiPriority w:val="99"/>
    <w:locked/>
    <w:rsid w:val="0013145F"/>
    <w:rPr>
      <w:rFonts w:ascii="Arial" w:eastAsia="Times New Roman" w:hAnsi="Arial" w:cs="Times New Roman"/>
      <w:noProof/>
      <w:szCs w:val="20"/>
      <w:lang w:eastAsia="sk-SK"/>
    </w:rPr>
  </w:style>
  <w:style w:type="paragraph" w:customStyle="1" w:styleId="Pododstavec">
    <w:name w:val="Pododstavec"/>
    <w:basedOn w:val="Normlny"/>
    <w:uiPriority w:val="99"/>
    <w:rsid w:val="0013145F"/>
    <w:pPr>
      <w:keepNext/>
      <w:numPr>
        <w:ilvl w:val="2"/>
        <w:numId w:val="2"/>
      </w:numPr>
      <w:spacing w:before="120"/>
    </w:pPr>
    <w:rPr>
      <w:noProof/>
      <w:sz w:val="22"/>
      <w:szCs w:val="20"/>
    </w:rPr>
  </w:style>
  <w:style w:type="paragraph" w:customStyle="1" w:styleId="Bod">
    <w:name w:val="Bod"/>
    <w:basedOn w:val="Normlny"/>
    <w:uiPriority w:val="99"/>
    <w:rsid w:val="0013145F"/>
    <w:pPr>
      <w:keepNext/>
      <w:numPr>
        <w:ilvl w:val="4"/>
        <w:numId w:val="2"/>
      </w:numPr>
      <w:spacing w:before="120"/>
    </w:pPr>
    <w:rPr>
      <w:noProof/>
      <w:sz w:val="22"/>
      <w:szCs w:val="20"/>
    </w:rPr>
  </w:style>
  <w:style w:type="paragraph" w:styleId="Normlnywebov">
    <w:name w:val="Normal (Web)"/>
    <w:basedOn w:val="Normlny"/>
    <w:uiPriority w:val="99"/>
    <w:rsid w:val="0013145F"/>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13145F"/>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13145F"/>
    <w:rPr>
      <w:rFonts w:ascii="Times New Roman" w:hAnsi="Times New Roman"/>
    </w:rPr>
  </w:style>
  <w:style w:type="paragraph" w:customStyle="1" w:styleId="ColorfulList-Accent11">
    <w:name w:val="Colorful List - Accent 11"/>
    <w:basedOn w:val="Normlny"/>
    <w:uiPriority w:val="99"/>
    <w:qFormat/>
    <w:rsid w:val="0013145F"/>
    <w:pPr>
      <w:ind w:left="708"/>
      <w:jc w:val="left"/>
    </w:pPr>
    <w:rPr>
      <w:rFonts w:ascii="Times New Roman" w:hAnsi="Times New Roman"/>
      <w:sz w:val="24"/>
      <w:lang w:eastAsia="en-US"/>
    </w:rPr>
  </w:style>
  <w:style w:type="paragraph" w:customStyle="1" w:styleId="Odsekzoznamu1">
    <w:name w:val="Odsek zoznamu1"/>
    <w:basedOn w:val="Normlny"/>
    <w:qFormat/>
    <w:rsid w:val="0013145F"/>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13145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13145F"/>
    <w:pPr>
      <w:tabs>
        <w:tab w:val="right" w:leader="dot" w:pos="9060"/>
      </w:tabs>
    </w:pPr>
    <w:rPr>
      <w:b/>
      <w:noProof/>
    </w:rPr>
  </w:style>
  <w:style w:type="paragraph" w:styleId="Obsah2">
    <w:name w:val="toc 2"/>
    <w:basedOn w:val="Normlny"/>
    <w:next w:val="Normlny"/>
    <w:autoRedefine/>
    <w:uiPriority w:val="39"/>
    <w:unhideWhenUsed/>
    <w:rsid w:val="0013145F"/>
    <w:pPr>
      <w:tabs>
        <w:tab w:val="right" w:leader="dot" w:pos="9060"/>
      </w:tabs>
      <w:spacing w:after="60"/>
      <w:ind w:left="198"/>
    </w:pPr>
    <w:rPr>
      <w:b/>
      <w:noProof/>
    </w:rPr>
  </w:style>
  <w:style w:type="paragraph" w:styleId="Obsah3">
    <w:name w:val="toc 3"/>
    <w:basedOn w:val="Normlny"/>
    <w:next w:val="Normlny"/>
    <w:autoRedefine/>
    <w:uiPriority w:val="39"/>
    <w:unhideWhenUsed/>
    <w:rsid w:val="0013145F"/>
    <w:pPr>
      <w:tabs>
        <w:tab w:val="left" w:pos="880"/>
        <w:tab w:val="right" w:leader="dot" w:pos="9060"/>
      </w:tabs>
      <w:spacing w:after="60"/>
      <w:ind w:left="403"/>
    </w:pPr>
  </w:style>
  <w:style w:type="paragraph" w:styleId="Revzia">
    <w:name w:val="Revision"/>
    <w:hidden/>
    <w:uiPriority w:val="99"/>
    <w:semiHidden/>
    <w:rsid w:val="0013145F"/>
    <w:pPr>
      <w:spacing w:after="0" w:line="240" w:lineRule="auto"/>
    </w:pPr>
    <w:rPr>
      <w:rFonts w:ascii="Arial" w:eastAsia="Times New Roman" w:hAnsi="Arial" w:cs="Times New Roman"/>
      <w:sz w:val="20"/>
      <w:szCs w:val="24"/>
      <w:lang w:eastAsia="sk-SK"/>
    </w:rPr>
  </w:style>
  <w:style w:type="numbering" w:customStyle="1" w:styleId="Bezzoznamu1">
    <w:name w:val="Bez zoznamu1"/>
    <w:next w:val="Bezzoznamu"/>
    <w:uiPriority w:val="99"/>
    <w:semiHidden/>
    <w:unhideWhenUsed/>
    <w:rsid w:val="0013145F"/>
  </w:style>
  <w:style w:type="paragraph" w:styleId="Odsekzoznamu">
    <w:name w:val="List Paragraph"/>
    <w:aliases w:val="Bullet Number,lp1,lp11,List Paragraph11,Bullet 1,Use Case List Paragraph,4.1 Odrážky,body"/>
    <w:basedOn w:val="Normlny"/>
    <w:link w:val="OdsekzoznamuChar"/>
    <w:uiPriority w:val="1"/>
    <w:qFormat/>
    <w:rsid w:val="0013145F"/>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13145F"/>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13145F"/>
    <w:pPr>
      <w:numPr>
        <w:ilvl w:val="1"/>
        <w:numId w:val="3"/>
      </w:numPr>
      <w:spacing w:before="240" w:after="240"/>
      <w:ind w:left="578" w:hanging="578"/>
      <w:jc w:val="both"/>
    </w:pPr>
    <w:rPr>
      <w:sz w:val="28"/>
      <w:szCs w:val="20"/>
    </w:rPr>
  </w:style>
  <w:style w:type="paragraph" w:customStyle="1" w:styleId="Paragraph">
    <w:name w:val="Paragraph"/>
    <w:basedOn w:val="Normlny"/>
    <w:rsid w:val="0013145F"/>
    <w:pPr>
      <w:ind w:left="634" w:hanging="454"/>
      <w:jc w:val="left"/>
    </w:pPr>
  </w:style>
  <w:style w:type="paragraph" w:customStyle="1" w:styleId="tlParagraphPodaokrajaPred6ptZa6pt">
    <w:name w:val="Štýl Paragraph + Podľa okraja Pred:  6 pt Za:  6 pt"/>
    <w:basedOn w:val="Paragraph"/>
    <w:rsid w:val="0013145F"/>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13145F"/>
    <w:pPr>
      <w:spacing w:before="120" w:after="120"/>
      <w:jc w:val="both"/>
    </w:pPr>
    <w:rPr>
      <w:szCs w:val="20"/>
    </w:rPr>
  </w:style>
  <w:style w:type="paragraph" w:customStyle="1" w:styleId="Futuraboda">
    <w:name w:val="Futura bod a)"/>
    <w:basedOn w:val="Normlny"/>
    <w:rsid w:val="0013145F"/>
    <w:pPr>
      <w:numPr>
        <w:numId w:val="4"/>
      </w:numPr>
      <w:spacing w:after="141"/>
    </w:pPr>
    <w:rPr>
      <w:rFonts w:ascii="Futura Bk" w:hAnsi="Futura Bk"/>
      <w:sz w:val="16"/>
      <w:szCs w:val="20"/>
    </w:rPr>
  </w:style>
  <w:style w:type="paragraph" w:customStyle="1" w:styleId="ABLOCKPARA">
    <w:name w:val="A BLOCK PARA"/>
    <w:basedOn w:val="Normlny"/>
    <w:uiPriority w:val="99"/>
    <w:rsid w:val="0013145F"/>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13145F"/>
    <w:pPr>
      <w:numPr>
        <w:ilvl w:val="1"/>
        <w:numId w:val="5"/>
      </w:numPr>
    </w:pPr>
    <w:rPr>
      <w:rFonts w:ascii="Calibri" w:hAnsi="Calibri" w:cs="Calibri"/>
      <w:sz w:val="22"/>
      <w:szCs w:val="22"/>
      <w:lang w:eastAsia="en-US"/>
    </w:rPr>
  </w:style>
  <w:style w:type="paragraph" w:customStyle="1" w:styleId="Default">
    <w:name w:val="Default"/>
    <w:rsid w:val="0013145F"/>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posta-value1">
    <w:name w:val="posta-value1"/>
    <w:uiPriority w:val="99"/>
    <w:rsid w:val="0013145F"/>
    <w:rPr>
      <w:rFonts w:ascii="Tahoma" w:hAnsi="Tahoma"/>
      <w:color w:val="000000"/>
      <w:sz w:val="16"/>
    </w:rPr>
  </w:style>
  <w:style w:type="character" w:customStyle="1" w:styleId="posta-value">
    <w:name w:val="posta-value"/>
    <w:uiPriority w:val="99"/>
    <w:rsid w:val="0013145F"/>
  </w:style>
  <w:style w:type="character" w:styleId="PouitHypertextovPrepojenie">
    <w:name w:val="FollowedHyperlink"/>
    <w:basedOn w:val="Predvolenpsmoodseku"/>
    <w:uiPriority w:val="99"/>
    <w:rsid w:val="0013145F"/>
    <w:rPr>
      <w:rFonts w:cs="Times New Roman"/>
      <w:color w:val="800080"/>
      <w:u w:val="single"/>
    </w:rPr>
  </w:style>
  <w:style w:type="paragraph" w:customStyle="1" w:styleId="Odsekzoznamu2">
    <w:name w:val="Odsek zoznamu2"/>
    <w:basedOn w:val="Normlny"/>
    <w:uiPriority w:val="99"/>
    <w:rsid w:val="0013145F"/>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13145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13145F"/>
    <w:rPr>
      <w:rFonts w:ascii="Calibri" w:hAnsi="Calibri"/>
      <w:szCs w:val="21"/>
    </w:rPr>
  </w:style>
  <w:style w:type="paragraph" w:customStyle="1" w:styleId="ListParagraph3">
    <w:name w:val="List Paragraph3"/>
    <w:basedOn w:val="Normlny"/>
    <w:uiPriority w:val="99"/>
    <w:rsid w:val="0013145F"/>
    <w:pPr>
      <w:ind w:left="720"/>
      <w:contextualSpacing/>
      <w:jc w:val="left"/>
    </w:pPr>
    <w:rPr>
      <w:rFonts w:ascii="Times New Roman" w:hAnsi="Times New Roman"/>
      <w:sz w:val="24"/>
      <w:lang w:eastAsia="en-US"/>
    </w:rPr>
  </w:style>
  <w:style w:type="paragraph" w:customStyle="1" w:styleId="font5">
    <w:name w:val="font5"/>
    <w:basedOn w:val="Normlny"/>
    <w:rsid w:val="0013145F"/>
    <w:pPr>
      <w:spacing w:before="100" w:beforeAutospacing="1" w:after="100" w:afterAutospacing="1"/>
      <w:jc w:val="left"/>
    </w:pPr>
    <w:rPr>
      <w:rFonts w:cs="Arial"/>
      <w:color w:val="000000"/>
      <w:sz w:val="18"/>
      <w:szCs w:val="18"/>
    </w:rPr>
  </w:style>
  <w:style w:type="paragraph" w:customStyle="1" w:styleId="font6">
    <w:name w:val="font6"/>
    <w:basedOn w:val="Normlny"/>
    <w:rsid w:val="0013145F"/>
    <w:pPr>
      <w:spacing w:before="100" w:beforeAutospacing="1" w:after="100" w:afterAutospacing="1"/>
      <w:jc w:val="left"/>
    </w:pPr>
    <w:rPr>
      <w:rFonts w:cs="Arial"/>
      <w:color w:val="000000"/>
      <w:sz w:val="18"/>
      <w:szCs w:val="18"/>
    </w:rPr>
  </w:style>
  <w:style w:type="paragraph" w:customStyle="1" w:styleId="xl65">
    <w:name w:val="xl65"/>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13145F"/>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13145F"/>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13145F"/>
    <w:pPr>
      <w:spacing w:before="100" w:beforeAutospacing="1" w:after="100" w:afterAutospacing="1"/>
      <w:jc w:val="left"/>
      <w:textAlignment w:val="center"/>
    </w:pPr>
    <w:rPr>
      <w:rFonts w:cs="Arial"/>
      <w:sz w:val="18"/>
      <w:szCs w:val="18"/>
    </w:rPr>
  </w:style>
  <w:style w:type="paragraph" w:customStyle="1" w:styleId="xl63">
    <w:name w:val="xl63"/>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13145F"/>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13145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13145F"/>
    <w:pPr>
      <w:spacing w:before="100" w:beforeAutospacing="1" w:after="100" w:afterAutospacing="1"/>
      <w:jc w:val="center"/>
      <w:textAlignment w:val="center"/>
    </w:pPr>
    <w:rPr>
      <w:rFonts w:cs="Arial"/>
      <w:sz w:val="18"/>
      <w:szCs w:val="18"/>
    </w:rPr>
  </w:style>
  <w:style w:type="paragraph" w:customStyle="1" w:styleId="xl78">
    <w:name w:val="xl78"/>
    <w:basedOn w:val="Normlny"/>
    <w:rsid w:val="0013145F"/>
    <w:pPr>
      <w:spacing w:before="100" w:beforeAutospacing="1" w:after="100" w:afterAutospacing="1"/>
      <w:jc w:val="left"/>
      <w:textAlignment w:val="center"/>
    </w:pPr>
    <w:rPr>
      <w:rFonts w:cs="Arial"/>
      <w:sz w:val="18"/>
      <w:szCs w:val="18"/>
    </w:rPr>
  </w:style>
  <w:style w:type="paragraph" w:customStyle="1" w:styleId="xl79">
    <w:name w:val="xl79"/>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13145F"/>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13145F"/>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13145F"/>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13145F"/>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13145F"/>
    <w:pPr>
      <w:widowControl w:val="0"/>
      <w:numPr>
        <w:numId w:val="6"/>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13145F"/>
    <w:rPr>
      <w:rFonts w:ascii="Arial" w:hAnsi="Arial" w:cs="Arial"/>
      <w:sz w:val="19"/>
      <w:szCs w:val="19"/>
      <w:u w:val="none"/>
    </w:rPr>
  </w:style>
  <w:style w:type="character" w:customStyle="1" w:styleId="Zkladntext21">
    <w:name w:val="Základný text (2)_"/>
    <w:basedOn w:val="Predvolenpsmoodseku"/>
    <w:link w:val="Zkladntext210"/>
    <w:locked/>
    <w:rsid w:val="0013145F"/>
    <w:rPr>
      <w:rFonts w:cs="Arial"/>
      <w:sz w:val="19"/>
      <w:szCs w:val="19"/>
      <w:shd w:val="clear" w:color="auto" w:fill="FFFFFF"/>
    </w:rPr>
  </w:style>
  <w:style w:type="paragraph" w:customStyle="1" w:styleId="Zkladntext210">
    <w:name w:val="Základný text (2)1"/>
    <w:basedOn w:val="Normlny"/>
    <w:link w:val="Zkladntext21"/>
    <w:rsid w:val="0013145F"/>
    <w:pPr>
      <w:widowControl w:val="0"/>
      <w:shd w:val="clear" w:color="auto" w:fill="FFFFFF"/>
      <w:spacing w:line="257" w:lineRule="exact"/>
      <w:ind w:hanging="500"/>
      <w:jc w:val="left"/>
    </w:pPr>
    <w:rPr>
      <w:rFonts w:asciiTheme="minorHAnsi" w:eastAsiaTheme="minorHAnsi" w:hAnsiTheme="minorHAnsi" w:cs="Arial"/>
      <w:sz w:val="19"/>
      <w:szCs w:val="19"/>
      <w:lang w:eastAsia="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1"/>
    <w:qFormat/>
    <w:locked/>
    <w:rsid w:val="0013145F"/>
    <w:rPr>
      <w:rFonts w:ascii="Times New Roman" w:eastAsia="Times New Roman" w:hAnsi="Times New Roman" w:cs="Times New Roman"/>
      <w:sz w:val="24"/>
      <w:szCs w:val="24"/>
    </w:rPr>
  </w:style>
  <w:style w:type="paragraph" w:customStyle="1" w:styleId="milos">
    <w:name w:val="milos"/>
    <w:basedOn w:val="Normlny"/>
    <w:rsid w:val="0013145F"/>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13145F"/>
    <w:pPr>
      <w:jc w:val="center"/>
    </w:pPr>
    <w:rPr>
      <w:rFonts w:ascii="Albertus" w:hAnsi="Albertus" w:cs="Albertus"/>
      <w:b/>
      <w:bCs/>
      <w:szCs w:val="20"/>
      <w:lang w:eastAsia="cs-CZ"/>
    </w:rPr>
  </w:style>
  <w:style w:type="character" w:customStyle="1" w:styleId="PodtitulChar">
    <w:name w:val="Podtitul Char"/>
    <w:basedOn w:val="Predvolenpsmoodseku"/>
    <w:link w:val="Podtitul"/>
    <w:rsid w:val="0013145F"/>
    <w:rPr>
      <w:rFonts w:ascii="Albertus" w:eastAsia="Times New Roman" w:hAnsi="Albertus" w:cs="Albertus"/>
      <w:b/>
      <w:bCs/>
      <w:sz w:val="20"/>
      <w:szCs w:val="20"/>
      <w:lang w:eastAsia="cs-CZ"/>
    </w:rPr>
  </w:style>
  <w:style w:type="paragraph" w:styleId="Obsah4">
    <w:name w:val="toc 4"/>
    <w:basedOn w:val="Normlny"/>
    <w:next w:val="Normlny"/>
    <w:autoRedefine/>
    <w:semiHidden/>
    <w:rsid w:val="0013145F"/>
    <w:pPr>
      <w:ind w:left="720"/>
      <w:jc w:val="left"/>
    </w:pPr>
    <w:rPr>
      <w:rFonts w:ascii="Times New Roman" w:hAnsi="Times New Roman"/>
      <w:sz w:val="18"/>
      <w:szCs w:val="18"/>
    </w:rPr>
  </w:style>
  <w:style w:type="paragraph" w:styleId="Obsah5">
    <w:name w:val="toc 5"/>
    <w:basedOn w:val="Normlny"/>
    <w:next w:val="Normlny"/>
    <w:autoRedefine/>
    <w:semiHidden/>
    <w:rsid w:val="0013145F"/>
    <w:pPr>
      <w:ind w:left="960"/>
      <w:jc w:val="left"/>
    </w:pPr>
    <w:rPr>
      <w:rFonts w:ascii="Times New Roman" w:hAnsi="Times New Roman"/>
      <w:sz w:val="18"/>
      <w:szCs w:val="18"/>
    </w:rPr>
  </w:style>
  <w:style w:type="paragraph" w:styleId="Obsah6">
    <w:name w:val="toc 6"/>
    <w:basedOn w:val="Normlny"/>
    <w:next w:val="Normlny"/>
    <w:autoRedefine/>
    <w:semiHidden/>
    <w:rsid w:val="0013145F"/>
    <w:pPr>
      <w:ind w:left="1200"/>
      <w:jc w:val="left"/>
    </w:pPr>
    <w:rPr>
      <w:rFonts w:ascii="Times New Roman" w:hAnsi="Times New Roman"/>
      <w:sz w:val="18"/>
      <w:szCs w:val="18"/>
    </w:rPr>
  </w:style>
  <w:style w:type="paragraph" w:styleId="Obsah7">
    <w:name w:val="toc 7"/>
    <w:basedOn w:val="Normlny"/>
    <w:next w:val="Normlny"/>
    <w:autoRedefine/>
    <w:semiHidden/>
    <w:rsid w:val="0013145F"/>
    <w:pPr>
      <w:ind w:left="1440"/>
      <w:jc w:val="left"/>
    </w:pPr>
    <w:rPr>
      <w:rFonts w:ascii="Times New Roman" w:hAnsi="Times New Roman"/>
      <w:sz w:val="18"/>
      <w:szCs w:val="18"/>
    </w:rPr>
  </w:style>
  <w:style w:type="paragraph" w:styleId="Obsah8">
    <w:name w:val="toc 8"/>
    <w:basedOn w:val="Normlny"/>
    <w:next w:val="Normlny"/>
    <w:autoRedefine/>
    <w:semiHidden/>
    <w:rsid w:val="0013145F"/>
    <w:pPr>
      <w:ind w:left="1680"/>
      <w:jc w:val="left"/>
    </w:pPr>
    <w:rPr>
      <w:rFonts w:ascii="Times New Roman" w:hAnsi="Times New Roman"/>
      <w:sz w:val="18"/>
      <w:szCs w:val="18"/>
    </w:rPr>
  </w:style>
  <w:style w:type="paragraph" w:styleId="Obsah9">
    <w:name w:val="toc 9"/>
    <w:basedOn w:val="Normlny"/>
    <w:next w:val="Normlny"/>
    <w:autoRedefine/>
    <w:semiHidden/>
    <w:rsid w:val="0013145F"/>
    <w:pPr>
      <w:ind w:left="1920"/>
      <w:jc w:val="left"/>
    </w:pPr>
    <w:rPr>
      <w:rFonts w:ascii="Times New Roman" w:hAnsi="Times New Roman"/>
      <w:sz w:val="18"/>
      <w:szCs w:val="18"/>
    </w:rPr>
  </w:style>
  <w:style w:type="paragraph" w:customStyle="1" w:styleId="Obsah10">
    <w:name w:val="Obsah1"/>
    <w:basedOn w:val="Obsah1"/>
    <w:autoRedefine/>
    <w:rsid w:val="0013145F"/>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13145F"/>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13145F"/>
    <w:rPr>
      <w:rFonts w:ascii="Courier New" w:eastAsia="Courier New" w:hAnsi="Courier New" w:cs="Courier New"/>
      <w:sz w:val="20"/>
      <w:szCs w:val="20"/>
    </w:rPr>
  </w:style>
  <w:style w:type="character" w:styleId="Siln">
    <w:name w:val="Strong"/>
    <w:uiPriority w:val="22"/>
    <w:qFormat/>
    <w:rsid w:val="0013145F"/>
    <w:rPr>
      <w:b/>
      <w:bCs/>
    </w:rPr>
  </w:style>
  <w:style w:type="paragraph" w:customStyle="1" w:styleId="Zoznam3">
    <w:name w:val="Zoznam3"/>
    <w:basedOn w:val="Normlny"/>
    <w:uiPriority w:val="99"/>
    <w:rsid w:val="0013145F"/>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13145F"/>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13145F"/>
  </w:style>
  <w:style w:type="paragraph" w:customStyle="1" w:styleId="12zoznam110ptregular">
    <w:name w:val="12_zoznam1_10 pt. regular"/>
    <w:basedOn w:val="Normlny"/>
    <w:rsid w:val="0013145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13145F"/>
    <w:rPr>
      <w:rFonts w:ascii="Times New Roman" w:hAnsi="Times New Roman" w:cs="Times New Roman"/>
      <w:b/>
      <w:bCs/>
      <w:sz w:val="17"/>
      <w:szCs w:val="17"/>
      <w:u w:val="none"/>
    </w:rPr>
  </w:style>
  <w:style w:type="character" w:customStyle="1" w:styleId="Zkladntext8bodov">
    <w:name w:val="Základný text + 8 bodov"/>
    <w:uiPriority w:val="99"/>
    <w:rsid w:val="0013145F"/>
    <w:rPr>
      <w:rFonts w:ascii="Times New Roman" w:hAnsi="Times New Roman" w:cs="Times New Roman"/>
      <w:sz w:val="16"/>
      <w:szCs w:val="16"/>
      <w:u w:val="none"/>
    </w:rPr>
  </w:style>
  <w:style w:type="character" w:customStyle="1" w:styleId="Zkladntext9bodov">
    <w:name w:val="Základný text + 9 bodov"/>
    <w:uiPriority w:val="99"/>
    <w:rsid w:val="0013145F"/>
    <w:rPr>
      <w:rFonts w:ascii="Times New Roman" w:hAnsi="Times New Roman" w:cs="Times New Roman"/>
      <w:sz w:val="18"/>
      <w:szCs w:val="18"/>
      <w:u w:val="none"/>
    </w:rPr>
  </w:style>
  <w:style w:type="character" w:customStyle="1" w:styleId="ZkladntextCordiaUPC">
    <w:name w:val="Základný text + CordiaUPC"/>
    <w:aliases w:val="19 bodov"/>
    <w:uiPriority w:val="99"/>
    <w:rsid w:val="0013145F"/>
    <w:rPr>
      <w:rFonts w:ascii="CordiaUPC" w:hAnsi="CordiaUPC" w:cs="CordiaUPC"/>
      <w:sz w:val="38"/>
      <w:szCs w:val="38"/>
      <w:u w:val="none"/>
    </w:rPr>
  </w:style>
  <w:style w:type="paragraph" w:customStyle="1" w:styleId="Zarkazkladnhotextu21">
    <w:name w:val="Zarážka základného textu 21"/>
    <w:basedOn w:val="Normlny"/>
    <w:rsid w:val="0013145F"/>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13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13145F"/>
    <w:rPr>
      <w:rFonts w:ascii="Courier New" w:eastAsia="Calibri" w:hAnsi="Courier New" w:cs="Times New Roman"/>
      <w:color w:val="000000"/>
      <w:sz w:val="20"/>
      <w:szCs w:val="20"/>
      <w:lang w:eastAsia="ar-SA"/>
    </w:rPr>
  </w:style>
  <w:style w:type="character" w:customStyle="1" w:styleId="ZkladntextKurzva">
    <w:name w:val="Základný text + Kurzíva"/>
    <w:uiPriority w:val="99"/>
    <w:rsid w:val="0013145F"/>
    <w:rPr>
      <w:rFonts w:ascii="Times New Roman" w:hAnsi="Times New Roman" w:cs="Times New Roman"/>
      <w:i/>
      <w:iCs/>
      <w:sz w:val="21"/>
      <w:szCs w:val="21"/>
      <w:u w:val="single"/>
    </w:rPr>
  </w:style>
  <w:style w:type="paragraph" w:customStyle="1" w:styleId="normalL2">
    <w:name w:val="normal L2"/>
    <w:basedOn w:val="Normlny"/>
    <w:autoRedefine/>
    <w:uiPriority w:val="99"/>
    <w:rsid w:val="0013145F"/>
    <w:pPr>
      <w:tabs>
        <w:tab w:val="left" w:pos="567"/>
      </w:tabs>
      <w:ind w:left="567"/>
    </w:pPr>
    <w:rPr>
      <w:rFonts w:cs="Arial"/>
      <w:bCs/>
      <w:sz w:val="22"/>
      <w:szCs w:val="22"/>
    </w:rPr>
  </w:style>
  <w:style w:type="paragraph" w:customStyle="1" w:styleId="Level9">
    <w:name w:val="Level 9"/>
    <w:basedOn w:val="Normlny"/>
    <w:rsid w:val="0013145F"/>
    <w:pPr>
      <w:numPr>
        <w:numId w:val="7"/>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13145F"/>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13145F"/>
    <w:rPr>
      <w:rFonts w:ascii="Arial" w:eastAsia="Times New Roman" w:hAnsi="Arial" w:cs="Times New Roman"/>
      <w:sz w:val="20"/>
      <w:szCs w:val="20"/>
      <w:lang w:val="x-none" w:eastAsia="cs-CZ"/>
    </w:rPr>
  </w:style>
  <w:style w:type="character" w:styleId="Odkaznapoznmkupodiarou">
    <w:name w:val="footnote reference"/>
    <w:rsid w:val="0013145F"/>
    <w:rPr>
      <w:vertAlign w:val="superscript"/>
    </w:rPr>
  </w:style>
  <w:style w:type="paragraph" w:customStyle="1" w:styleId="SPNadpis4">
    <w:name w:val="SP_Nadpis4"/>
    <w:basedOn w:val="SPNadpis3"/>
    <w:qFormat/>
    <w:rsid w:val="0013145F"/>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13145F"/>
    <w:pPr>
      <w:widowControl w:val="0"/>
      <w:numPr>
        <w:numId w:val="8"/>
      </w:numPr>
      <w:tabs>
        <w:tab w:val="left" w:pos="851"/>
      </w:tabs>
      <w:spacing w:before="240"/>
    </w:pPr>
    <w:rPr>
      <w:rFonts w:cs="Arial"/>
      <w:b/>
      <w:szCs w:val="20"/>
      <w:lang w:eastAsia="cs-CZ"/>
    </w:rPr>
  </w:style>
  <w:style w:type="paragraph" w:customStyle="1" w:styleId="wazza03">
    <w:name w:val="wazza_03"/>
    <w:basedOn w:val="Normlny"/>
    <w:qFormat/>
    <w:rsid w:val="0013145F"/>
    <w:pPr>
      <w:spacing w:before="120"/>
      <w:jc w:val="center"/>
    </w:pPr>
    <w:rPr>
      <w:rFonts w:cs="Arial"/>
      <w:b/>
      <w:bCs/>
      <w:caps/>
      <w:color w:val="808080"/>
      <w:sz w:val="22"/>
      <w:lang w:eastAsia="cs-CZ"/>
    </w:rPr>
  </w:style>
  <w:style w:type="paragraph" w:customStyle="1" w:styleId="wazzatext">
    <w:name w:val="wazza_text"/>
    <w:basedOn w:val="Normlny"/>
    <w:qFormat/>
    <w:rsid w:val="0013145F"/>
    <w:pPr>
      <w:numPr>
        <w:numId w:val="9"/>
      </w:numPr>
      <w:spacing w:before="120"/>
    </w:pPr>
    <w:rPr>
      <w:rFonts w:cs="Arial"/>
      <w:szCs w:val="20"/>
    </w:rPr>
  </w:style>
  <w:style w:type="paragraph" w:customStyle="1" w:styleId="Style3">
    <w:name w:val="Style3"/>
    <w:basedOn w:val="Normlny"/>
    <w:uiPriority w:val="99"/>
    <w:rsid w:val="0013145F"/>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13145F"/>
    <w:rPr>
      <w:rFonts w:ascii="Times New Roman" w:hAnsi="Times New Roman"/>
      <w:sz w:val="22"/>
      <w:szCs w:val="20"/>
      <w:lang w:val="cs-CZ"/>
    </w:rPr>
  </w:style>
  <w:style w:type="paragraph" w:customStyle="1" w:styleId="Zarkazkladnhotextu32">
    <w:name w:val="Zarážka základného textu 32"/>
    <w:basedOn w:val="Normlny"/>
    <w:rsid w:val="0013145F"/>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13145F"/>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13145F"/>
    <w:rPr>
      <w:rFonts w:ascii="Century Gothic" w:eastAsia="Calibri" w:hAnsi="Century Gothic" w:cs="Arial"/>
      <w:kern w:val="28"/>
      <w:sz w:val="18"/>
      <w:lang w:bidi="en-US"/>
    </w:rPr>
  </w:style>
  <w:style w:type="paragraph" w:customStyle="1" w:styleId="Normlnyslovan">
    <w:name w:val="Normálny číslovaný"/>
    <w:qFormat/>
    <w:rsid w:val="0013145F"/>
    <w:pPr>
      <w:tabs>
        <w:tab w:val="num" w:pos="851"/>
      </w:tabs>
      <w:spacing w:after="240" w:line="240" w:lineRule="auto"/>
      <w:ind w:left="851" w:hanging="567"/>
      <w:jc w:val="both"/>
    </w:pPr>
    <w:rPr>
      <w:rFonts w:ascii="Tahoma" w:eastAsia="Calibri" w:hAnsi="Tahoma" w:cs="Tahoma"/>
      <w:sz w:val="20"/>
      <w:szCs w:val="23"/>
      <w:lang w:eastAsia="ar-SA"/>
    </w:rPr>
  </w:style>
  <w:style w:type="paragraph" w:customStyle="1" w:styleId="Normlnyodrky">
    <w:name w:val="Normálny odrážky"/>
    <w:basedOn w:val="Normlny"/>
    <w:rsid w:val="0013145F"/>
    <w:pPr>
      <w:numPr>
        <w:numId w:val="10"/>
      </w:numPr>
      <w:suppressAutoHyphens/>
      <w:spacing w:after="120"/>
      <w:jc w:val="left"/>
    </w:pPr>
    <w:rPr>
      <w:rFonts w:eastAsia="Calibri" w:cs="Arial"/>
      <w:lang w:eastAsia="ar-SA"/>
    </w:rPr>
  </w:style>
  <w:style w:type="paragraph" w:customStyle="1" w:styleId="tl1">
    <w:name w:val="Štýl1"/>
    <w:basedOn w:val="Normlny"/>
    <w:uiPriority w:val="99"/>
    <w:rsid w:val="0013145F"/>
    <w:pPr>
      <w:numPr>
        <w:numId w:val="11"/>
      </w:numPr>
      <w:jc w:val="center"/>
    </w:pPr>
    <w:rPr>
      <w:rFonts w:ascii="Tahoma" w:hAnsi="Tahoma"/>
      <w:sz w:val="18"/>
      <w:lang w:eastAsia="ar-SA"/>
    </w:rPr>
  </w:style>
  <w:style w:type="paragraph" w:customStyle="1" w:styleId="BodyText1">
    <w:name w:val="Body Text1"/>
    <w:basedOn w:val="Normlny"/>
    <w:uiPriority w:val="99"/>
    <w:rsid w:val="0013145F"/>
    <w:rPr>
      <w:b/>
      <w:sz w:val="22"/>
      <w:szCs w:val="20"/>
      <w:lang w:val="cs-CZ" w:eastAsia="cs-CZ"/>
    </w:rPr>
  </w:style>
  <w:style w:type="character" w:customStyle="1" w:styleId="Internetovodkaz">
    <w:name w:val="Internetový odkaz"/>
    <w:rsid w:val="0013145F"/>
    <w:rPr>
      <w:color w:val="0000FF"/>
      <w:u w:val="single"/>
    </w:rPr>
  </w:style>
  <w:style w:type="character" w:customStyle="1" w:styleId="ListLabel1">
    <w:name w:val="ListLabel 1"/>
    <w:qFormat/>
    <w:rsid w:val="0013145F"/>
    <w:rPr>
      <w:b w:val="0"/>
      <w:sz w:val="24"/>
      <w:szCs w:val="24"/>
    </w:rPr>
  </w:style>
  <w:style w:type="character" w:customStyle="1" w:styleId="ListLabel2">
    <w:name w:val="ListLabel 2"/>
    <w:qFormat/>
    <w:rsid w:val="0013145F"/>
    <w:rPr>
      <w:b w:val="0"/>
      <w:sz w:val="22"/>
    </w:rPr>
  </w:style>
  <w:style w:type="character" w:customStyle="1" w:styleId="ListLabel3">
    <w:name w:val="ListLabel 3"/>
    <w:qFormat/>
    <w:rsid w:val="0013145F"/>
    <w:rPr>
      <w:rFonts w:cs="Courier New"/>
    </w:rPr>
  </w:style>
  <w:style w:type="character" w:customStyle="1" w:styleId="ListLabel4">
    <w:name w:val="ListLabel 4"/>
    <w:qFormat/>
    <w:rsid w:val="0013145F"/>
    <w:rPr>
      <w:rFonts w:cs="Courier New"/>
    </w:rPr>
  </w:style>
  <w:style w:type="character" w:customStyle="1" w:styleId="ListLabel5">
    <w:name w:val="ListLabel 5"/>
    <w:qFormat/>
    <w:rsid w:val="0013145F"/>
    <w:rPr>
      <w:rFonts w:cs="Courier New"/>
    </w:rPr>
  </w:style>
  <w:style w:type="character" w:customStyle="1" w:styleId="ListLabel6">
    <w:name w:val="ListLabel 6"/>
    <w:qFormat/>
    <w:rsid w:val="0013145F"/>
    <w:rPr>
      <w:rFonts w:cs="Times New Roman"/>
      <w:b w:val="0"/>
      <w:sz w:val="22"/>
    </w:rPr>
  </w:style>
  <w:style w:type="character" w:customStyle="1" w:styleId="ListLabel7">
    <w:name w:val="ListLabel 7"/>
    <w:qFormat/>
    <w:rsid w:val="0013145F"/>
    <w:rPr>
      <w:rFonts w:eastAsia="Times New Roman" w:cs="Arial"/>
      <w:b/>
      <w:sz w:val="22"/>
    </w:rPr>
  </w:style>
  <w:style w:type="character" w:customStyle="1" w:styleId="ListLabel8">
    <w:name w:val="ListLabel 8"/>
    <w:qFormat/>
    <w:rsid w:val="0013145F"/>
    <w:rPr>
      <w:rFonts w:cs="Courier New"/>
    </w:rPr>
  </w:style>
  <w:style w:type="character" w:customStyle="1" w:styleId="ListLabel9">
    <w:name w:val="ListLabel 9"/>
    <w:qFormat/>
    <w:rsid w:val="0013145F"/>
    <w:rPr>
      <w:rFonts w:cs="Courier New"/>
    </w:rPr>
  </w:style>
  <w:style w:type="character" w:customStyle="1" w:styleId="ListLabel10">
    <w:name w:val="ListLabel 10"/>
    <w:qFormat/>
    <w:rsid w:val="0013145F"/>
    <w:rPr>
      <w:rFonts w:cs="Courier New"/>
    </w:rPr>
  </w:style>
  <w:style w:type="character" w:customStyle="1" w:styleId="ListLabel11">
    <w:name w:val="ListLabel 11"/>
    <w:qFormat/>
    <w:rsid w:val="0013145F"/>
    <w:rPr>
      <w:sz w:val="22"/>
    </w:rPr>
  </w:style>
  <w:style w:type="character" w:customStyle="1" w:styleId="ListLabel12">
    <w:name w:val="ListLabel 12"/>
    <w:qFormat/>
    <w:rsid w:val="0013145F"/>
    <w:rPr>
      <w:rFonts w:eastAsia="Arial" w:cs="Times New Roman"/>
      <w:w w:val="100"/>
      <w:sz w:val="22"/>
      <w:szCs w:val="22"/>
    </w:rPr>
  </w:style>
  <w:style w:type="character" w:customStyle="1" w:styleId="ListLabel13">
    <w:name w:val="ListLabel 13"/>
    <w:qFormat/>
    <w:rsid w:val="0013145F"/>
    <w:rPr>
      <w:rFonts w:eastAsia="Times New Roman" w:cs="Times New Roman"/>
      <w:b/>
      <w:sz w:val="22"/>
    </w:rPr>
  </w:style>
  <w:style w:type="character" w:customStyle="1" w:styleId="ListLabel14">
    <w:name w:val="ListLabel 14"/>
    <w:qFormat/>
    <w:rsid w:val="0013145F"/>
    <w:rPr>
      <w:rFonts w:cs="Courier New"/>
    </w:rPr>
  </w:style>
  <w:style w:type="character" w:customStyle="1" w:styleId="ListLabel15">
    <w:name w:val="ListLabel 15"/>
    <w:qFormat/>
    <w:rsid w:val="0013145F"/>
    <w:rPr>
      <w:rFonts w:cs="Courier New"/>
    </w:rPr>
  </w:style>
  <w:style w:type="character" w:customStyle="1" w:styleId="ListLabel16">
    <w:name w:val="ListLabel 16"/>
    <w:qFormat/>
    <w:rsid w:val="0013145F"/>
    <w:rPr>
      <w:rFonts w:cs="Courier New"/>
    </w:rPr>
  </w:style>
  <w:style w:type="character" w:customStyle="1" w:styleId="ListLabel17">
    <w:name w:val="ListLabel 17"/>
    <w:qFormat/>
    <w:rsid w:val="0013145F"/>
    <w:rPr>
      <w:rFonts w:cs="Times New Roman"/>
      <w:sz w:val="22"/>
    </w:rPr>
  </w:style>
  <w:style w:type="character" w:customStyle="1" w:styleId="ListLabel18">
    <w:name w:val="ListLabel 18"/>
    <w:qFormat/>
    <w:rsid w:val="0013145F"/>
    <w:rPr>
      <w:b/>
      <w:bCs w:val="0"/>
      <w:sz w:val="22"/>
    </w:rPr>
  </w:style>
  <w:style w:type="character" w:customStyle="1" w:styleId="ListLabel19">
    <w:name w:val="ListLabel 19"/>
    <w:qFormat/>
    <w:rsid w:val="0013145F"/>
    <w:rPr>
      <w:sz w:val="22"/>
    </w:rPr>
  </w:style>
  <w:style w:type="character" w:customStyle="1" w:styleId="ListLabel20">
    <w:name w:val="ListLabel 20"/>
    <w:qFormat/>
    <w:rsid w:val="0013145F"/>
    <w:rPr>
      <w:b w:val="0"/>
      <w:sz w:val="24"/>
      <w:szCs w:val="24"/>
    </w:rPr>
  </w:style>
  <w:style w:type="character" w:customStyle="1" w:styleId="ListLabel21">
    <w:name w:val="ListLabel 21"/>
    <w:qFormat/>
    <w:rsid w:val="0013145F"/>
    <w:rPr>
      <w:rFonts w:eastAsia="Calibri" w:cs="Tahoma"/>
    </w:rPr>
  </w:style>
  <w:style w:type="character" w:customStyle="1" w:styleId="ListLabel22">
    <w:name w:val="ListLabel 22"/>
    <w:qFormat/>
    <w:rsid w:val="0013145F"/>
    <w:rPr>
      <w:rFonts w:cs="Courier New"/>
    </w:rPr>
  </w:style>
  <w:style w:type="character" w:customStyle="1" w:styleId="ListLabel23">
    <w:name w:val="ListLabel 23"/>
    <w:qFormat/>
    <w:rsid w:val="0013145F"/>
    <w:rPr>
      <w:rFonts w:cs="Courier New"/>
    </w:rPr>
  </w:style>
  <w:style w:type="character" w:customStyle="1" w:styleId="ListLabel24">
    <w:name w:val="ListLabel 24"/>
    <w:qFormat/>
    <w:rsid w:val="0013145F"/>
    <w:rPr>
      <w:rFonts w:cs="Courier New"/>
    </w:rPr>
  </w:style>
  <w:style w:type="character" w:customStyle="1" w:styleId="ListLabel25">
    <w:name w:val="ListLabel 25"/>
    <w:qFormat/>
    <w:rsid w:val="0013145F"/>
    <w:rPr>
      <w:rFonts w:eastAsia="Times New Roman" w:cs="Arial"/>
      <w:sz w:val="22"/>
    </w:rPr>
  </w:style>
  <w:style w:type="character" w:customStyle="1" w:styleId="ListLabel26">
    <w:name w:val="ListLabel 26"/>
    <w:qFormat/>
    <w:rsid w:val="0013145F"/>
    <w:rPr>
      <w:rFonts w:eastAsia="Times New Roman" w:cs="Arial"/>
      <w:sz w:val="22"/>
    </w:rPr>
  </w:style>
  <w:style w:type="character" w:customStyle="1" w:styleId="ListLabel27">
    <w:name w:val="ListLabel 27"/>
    <w:qFormat/>
    <w:rsid w:val="0013145F"/>
    <w:rPr>
      <w:rFonts w:cs="Courier New"/>
    </w:rPr>
  </w:style>
  <w:style w:type="character" w:customStyle="1" w:styleId="ListLabel28">
    <w:name w:val="ListLabel 28"/>
    <w:qFormat/>
    <w:rsid w:val="0013145F"/>
    <w:rPr>
      <w:rFonts w:cs="Courier New"/>
    </w:rPr>
  </w:style>
  <w:style w:type="character" w:customStyle="1" w:styleId="ListLabel29">
    <w:name w:val="ListLabel 29"/>
    <w:qFormat/>
    <w:rsid w:val="0013145F"/>
    <w:rPr>
      <w:rFonts w:cs="Courier New"/>
    </w:rPr>
  </w:style>
  <w:style w:type="character" w:customStyle="1" w:styleId="ListLabel30">
    <w:name w:val="ListLabel 30"/>
    <w:qFormat/>
    <w:rsid w:val="0013145F"/>
    <w:rPr>
      <w:rFonts w:cs="Times New Roman"/>
      <w:color w:val="auto"/>
      <w:sz w:val="22"/>
      <w:szCs w:val="22"/>
    </w:rPr>
  </w:style>
  <w:style w:type="character" w:customStyle="1" w:styleId="ListLabel31">
    <w:name w:val="ListLabel 31"/>
    <w:qFormat/>
    <w:rsid w:val="0013145F"/>
    <w:rPr>
      <w:rFonts w:eastAsia="Times New Roman" w:cs="Arial"/>
    </w:rPr>
  </w:style>
  <w:style w:type="character" w:customStyle="1" w:styleId="ListLabel32">
    <w:name w:val="ListLabel 32"/>
    <w:qFormat/>
    <w:rsid w:val="0013145F"/>
    <w:rPr>
      <w:rFonts w:cs="Times New Roman"/>
      <w:sz w:val="21"/>
    </w:rPr>
  </w:style>
  <w:style w:type="character" w:customStyle="1" w:styleId="ListLabel33">
    <w:name w:val="ListLabel 33"/>
    <w:qFormat/>
    <w:rsid w:val="0013145F"/>
    <w:rPr>
      <w:color w:val="auto"/>
    </w:rPr>
  </w:style>
  <w:style w:type="character" w:customStyle="1" w:styleId="ListLabel34">
    <w:name w:val="ListLabel 34"/>
    <w:qFormat/>
    <w:rsid w:val="0013145F"/>
    <w:rPr>
      <w:rFonts w:eastAsia="Times New Roman" w:cs="Arial"/>
    </w:rPr>
  </w:style>
  <w:style w:type="character" w:customStyle="1" w:styleId="ListLabel35">
    <w:name w:val="ListLabel 35"/>
    <w:qFormat/>
    <w:rsid w:val="0013145F"/>
    <w:rPr>
      <w:rFonts w:eastAsia="Times New Roman" w:cs="Arial"/>
      <w:sz w:val="22"/>
    </w:rPr>
  </w:style>
  <w:style w:type="character" w:customStyle="1" w:styleId="ListLabel36">
    <w:name w:val="ListLabel 36"/>
    <w:qFormat/>
    <w:rsid w:val="0013145F"/>
    <w:rPr>
      <w:b/>
      <w:sz w:val="22"/>
    </w:rPr>
  </w:style>
  <w:style w:type="character" w:customStyle="1" w:styleId="ListLabel37">
    <w:name w:val="ListLabel 37"/>
    <w:qFormat/>
    <w:rsid w:val="0013145F"/>
    <w:rPr>
      <w:color w:val="000000"/>
      <w:sz w:val="22"/>
      <w:szCs w:val="22"/>
    </w:rPr>
  </w:style>
  <w:style w:type="paragraph" w:customStyle="1" w:styleId="Nadpis">
    <w:name w:val="Nadpis"/>
    <w:basedOn w:val="Normlny"/>
    <w:next w:val="Zkladntext"/>
    <w:qFormat/>
    <w:rsid w:val="0013145F"/>
    <w:pPr>
      <w:keepNext/>
      <w:spacing w:before="240" w:after="120"/>
      <w:jc w:val="left"/>
    </w:pPr>
    <w:rPr>
      <w:rFonts w:eastAsia="Microsoft YaHei" w:cs="Lucida Sans"/>
      <w:sz w:val="28"/>
      <w:szCs w:val="28"/>
    </w:rPr>
  </w:style>
  <w:style w:type="paragraph" w:styleId="Zoznam">
    <w:name w:val="List"/>
    <w:basedOn w:val="Zkladntext"/>
    <w:rsid w:val="0013145F"/>
    <w:rPr>
      <w:rFonts w:ascii="Times New Roman" w:hAnsi="Times New Roman" w:cs="Lucida Sans"/>
      <w:bCs w:val="0"/>
      <w:sz w:val="24"/>
      <w:szCs w:val="20"/>
      <w:lang w:val="x-none" w:eastAsia="x-none"/>
    </w:rPr>
  </w:style>
  <w:style w:type="paragraph" w:styleId="Popis">
    <w:name w:val="caption"/>
    <w:basedOn w:val="Normlny"/>
    <w:qFormat/>
    <w:rsid w:val="0013145F"/>
    <w:pPr>
      <w:suppressLineNumbers/>
      <w:spacing w:before="120" w:after="120"/>
      <w:jc w:val="left"/>
    </w:pPr>
    <w:rPr>
      <w:rFonts w:ascii="Times New Roman" w:hAnsi="Times New Roman" w:cs="Lucida Sans"/>
      <w:i/>
      <w:iCs/>
      <w:sz w:val="24"/>
    </w:rPr>
  </w:style>
  <w:style w:type="paragraph" w:customStyle="1" w:styleId="Index">
    <w:name w:val="Index"/>
    <w:basedOn w:val="Normlny"/>
    <w:qFormat/>
    <w:rsid w:val="0013145F"/>
    <w:pPr>
      <w:suppressLineNumbers/>
      <w:jc w:val="left"/>
    </w:pPr>
    <w:rPr>
      <w:rFonts w:ascii="Times New Roman" w:hAnsi="Times New Roman" w:cs="Lucida San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145F"/>
    <w:pPr>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13145F"/>
    <w:pPr>
      <w:keepNext/>
      <w:spacing w:after="120" w:line="216" w:lineRule="auto"/>
      <w:jc w:val="center"/>
      <w:outlineLvl w:val="0"/>
    </w:pPr>
    <w:rPr>
      <w:b/>
      <w:bCs/>
      <w:sz w:val="32"/>
    </w:rPr>
  </w:style>
  <w:style w:type="paragraph" w:styleId="Nadpis2">
    <w:name w:val="heading 2"/>
    <w:basedOn w:val="Normlny"/>
    <w:next w:val="Normlny"/>
    <w:link w:val="Nadpis2Char"/>
    <w:uiPriority w:val="9"/>
    <w:qFormat/>
    <w:rsid w:val="0013145F"/>
    <w:pPr>
      <w:keepNext/>
      <w:jc w:val="center"/>
      <w:outlineLvl w:val="1"/>
    </w:pPr>
    <w:rPr>
      <w:b/>
      <w:bCs/>
      <w:iCs/>
      <w:sz w:val="24"/>
      <w:szCs w:val="28"/>
    </w:rPr>
  </w:style>
  <w:style w:type="paragraph" w:styleId="Nadpis3">
    <w:name w:val="heading 3"/>
    <w:basedOn w:val="Normlny"/>
    <w:next w:val="Normlny"/>
    <w:link w:val="Nadpis3Char"/>
    <w:qFormat/>
    <w:rsid w:val="0013145F"/>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13145F"/>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uiPriority w:val="9"/>
    <w:qFormat/>
    <w:rsid w:val="0013145F"/>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13145F"/>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13145F"/>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13145F"/>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13145F"/>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3145F"/>
    <w:rPr>
      <w:rFonts w:ascii="Arial" w:eastAsia="Times New Roman" w:hAnsi="Arial" w:cs="Times New Roman"/>
      <w:b/>
      <w:bCs/>
      <w:sz w:val="32"/>
      <w:szCs w:val="24"/>
      <w:lang w:eastAsia="sk-SK"/>
    </w:rPr>
  </w:style>
  <w:style w:type="character" w:customStyle="1" w:styleId="Nadpis2Char">
    <w:name w:val="Nadpis 2 Char"/>
    <w:basedOn w:val="Predvolenpsmoodseku"/>
    <w:link w:val="Nadpis2"/>
    <w:uiPriority w:val="9"/>
    <w:qFormat/>
    <w:rsid w:val="0013145F"/>
    <w:rPr>
      <w:rFonts w:ascii="Arial" w:eastAsia="Times New Roman" w:hAnsi="Arial" w:cs="Times New Roman"/>
      <w:b/>
      <w:bCs/>
      <w:iCs/>
      <w:sz w:val="24"/>
      <w:szCs w:val="28"/>
      <w:lang w:eastAsia="sk-SK"/>
    </w:rPr>
  </w:style>
  <w:style w:type="character" w:customStyle="1" w:styleId="Nadpis3Char">
    <w:name w:val="Nadpis 3 Char"/>
    <w:basedOn w:val="Predvolenpsmoodseku"/>
    <w:link w:val="Nadpis3"/>
    <w:qFormat/>
    <w:rsid w:val="0013145F"/>
    <w:rPr>
      <w:rFonts w:ascii="Arial" w:eastAsia="Times New Roman" w:hAnsi="Arial" w:cs="Times New Roman"/>
      <w:b/>
      <w:bCs/>
      <w:szCs w:val="26"/>
      <w:lang w:eastAsia="sk-SK"/>
    </w:rPr>
  </w:style>
  <w:style w:type="character" w:customStyle="1" w:styleId="Nadpis4Char">
    <w:name w:val="Nadpis 4 Char"/>
    <w:basedOn w:val="Predvolenpsmoodseku"/>
    <w:link w:val="Nadpis4"/>
    <w:qFormat/>
    <w:rsid w:val="0013145F"/>
    <w:rPr>
      <w:rFonts w:ascii="Calibri" w:eastAsia="Times New Roman" w:hAnsi="Calibri" w:cs="Times New Roman"/>
      <w:b/>
      <w:bCs/>
      <w:sz w:val="28"/>
      <w:szCs w:val="28"/>
    </w:rPr>
  </w:style>
  <w:style w:type="character" w:customStyle="1" w:styleId="Nadpis5Char">
    <w:name w:val="Nadpis 5 Char"/>
    <w:basedOn w:val="Predvolenpsmoodseku"/>
    <w:link w:val="Nadpis5"/>
    <w:uiPriority w:val="9"/>
    <w:qFormat/>
    <w:rsid w:val="0013145F"/>
    <w:rPr>
      <w:rFonts w:ascii="Calibri" w:eastAsia="Times New Roman" w:hAnsi="Calibri" w:cs="Times New Roman"/>
      <w:b/>
      <w:bCs/>
      <w:i/>
      <w:iCs/>
      <w:sz w:val="26"/>
      <w:szCs w:val="26"/>
    </w:rPr>
  </w:style>
  <w:style w:type="character" w:customStyle="1" w:styleId="Nadpis6Char">
    <w:name w:val="Nadpis 6 Char"/>
    <w:basedOn w:val="Predvolenpsmoodseku"/>
    <w:link w:val="Nadpis6"/>
    <w:rsid w:val="0013145F"/>
    <w:rPr>
      <w:rFonts w:ascii="Calibri" w:eastAsia="Times New Roman" w:hAnsi="Calibri" w:cs="Times New Roman"/>
      <w:b/>
      <w:bCs/>
      <w:sz w:val="20"/>
      <w:szCs w:val="20"/>
    </w:rPr>
  </w:style>
  <w:style w:type="character" w:customStyle="1" w:styleId="Nadpis7Char">
    <w:name w:val="Nadpis 7 Char"/>
    <w:basedOn w:val="Predvolenpsmoodseku"/>
    <w:link w:val="Nadpis7"/>
    <w:rsid w:val="0013145F"/>
    <w:rPr>
      <w:rFonts w:ascii="Arial" w:eastAsia="Times New Roman" w:hAnsi="Arial" w:cs="Times New Roman"/>
      <w:sz w:val="20"/>
      <w:szCs w:val="20"/>
      <w:lang w:val="en-US"/>
    </w:rPr>
  </w:style>
  <w:style w:type="character" w:customStyle="1" w:styleId="Nadpis8Char">
    <w:name w:val="Nadpis 8 Char"/>
    <w:basedOn w:val="Predvolenpsmoodseku"/>
    <w:link w:val="Nadpis8"/>
    <w:rsid w:val="0013145F"/>
    <w:rPr>
      <w:rFonts w:ascii="Arial" w:eastAsia="Times New Roman" w:hAnsi="Arial" w:cs="Times New Roman"/>
      <w:i/>
      <w:sz w:val="20"/>
      <w:szCs w:val="20"/>
      <w:lang w:val="en-US"/>
    </w:rPr>
  </w:style>
  <w:style w:type="character" w:customStyle="1" w:styleId="Nadpis9Char">
    <w:name w:val="Nadpis 9 Char"/>
    <w:basedOn w:val="Predvolenpsmoodseku"/>
    <w:link w:val="Nadpis9"/>
    <w:rsid w:val="0013145F"/>
    <w:rPr>
      <w:rFonts w:ascii="Arial" w:eastAsia="Times New Roman" w:hAnsi="Arial" w:cs="Times New Roman"/>
      <w:i/>
      <w:sz w:val="18"/>
      <w:szCs w:val="20"/>
      <w:lang w:val="en-US"/>
    </w:rPr>
  </w:style>
  <w:style w:type="paragraph" w:styleId="Hlavika">
    <w:name w:val="header"/>
    <w:aliases w:val=" 1,-Manuals,hdr"/>
    <w:basedOn w:val="Normlny"/>
    <w:link w:val="HlavikaChar"/>
    <w:uiPriority w:val="99"/>
    <w:unhideWhenUsed/>
    <w:rsid w:val="0013145F"/>
    <w:pPr>
      <w:tabs>
        <w:tab w:val="center" w:pos="4536"/>
        <w:tab w:val="right" w:pos="9072"/>
      </w:tabs>
    </w:pPr>
  </w:style>
  <w:style w:type="character" w:customStyle="1" w:styleId="HlavikaChar">
    <w:name w:val="Hlavička Char"/>
    <w:aliases w:val=" 1 Char,-Manuals Char,hdr Char"/>
    <w:basedOn w:val="Predvolenpsmoodseku"/>
    <w:link w:val="Hlavika"/>
    <w:uiPriority w:val="99"/>
    <w:qFormat/>
    <w:rsid w:val="0013145F"/>
    <w:rPr>
      <w:rFonts w:ascii="Arial" w:eastAsia="Times New Roman" w:hAnsi="Arial" w:cs="Times New Roman"/>
      <w:sz w:val="20"/>
      <w:szCs w:val="24"/>
      <w:lang w:eastAsia="sk-SK"/>
    </w:rPr>
  </w:style>
  <w:style w:type="paragraph" w:styleId="Pta">
    <w:name w:val="footer"/>
    <w:basedOn w:val="Normlny"/>
    <w:link w:val="PtaChar"/>
    <w:uiPriority w:val="99"/>
    <w:unhideWhenUsed/>
    <w:rsid w:val="0013145F"/>
    <w:pPr>
      <w:tabs>
        <w:tab w:val="center" w:pos="4536"/>
        <w:tab w:val="right" w:pos="9072"/>
      </w:tabs>
    </w:pPr>
  </w:style>
  <w:style w:type="character" w:customStyle="1" w:styleId="PtaChar">
    <w:name w:val="Päta Char"/>
    <w:basedOn w:val="Predvolenpsmoodseku"/>
    <w:link w:val="Pta"/>
    <w:uiPriority w:val="99"/>
    <w:qFormat/>
    <w:rsid w:val="0013145F"/>
    <w:rPr>
      <w:rFonts w:ascii="Arial" w:eastAsia="Times New Roman" w:hAnsi="Arial" w:cs="Times New Roman"/>
      <w:sz w:val="20"/>
      <w:szCs w:val="24"/>
      <w:lang w:eastAsia="sk-SK"/>
    </w:rPr>
  </w:style>
  <w:style w:type="paragraph" w:styleId="Zkladntext3">
    <w:name w:val="Body Text 3"/>
    <w:basedOn w:val="Normlny"/>
    <w:link w:val="Zkladntext3Char"/>
    <w:rsid w:val="0013145F"/>
    <w:pPr>
      <w:jc w:val="center"/>
    </w:pPr>
    <w:rPr>
      <w:noProof/>
      <w:color w:val="FF0000"/>
      <w:szCs w:val="20"/>
    </w:rPr>
  </w:style>
  <w:style w:type="character" w:customStyle="1" w:styleId="Zkladntext3Char">
    <w:name w:val="Základný text 3 Char"/>
    <w:basedOn w:val="Predvolenpsmoodseku"/>
    <w:link w:val="Zkladntext3"/>
    <w:rsid w:val="0013145F"/>
    <w:rPr>
      <w:rFonts w:ascii="Arial" w:eastAsia="Times New Roman" w:hAnsi="Arial" w:cs="Times New Roman"/>
      <w:noProof/>
      <w:color w:val="FF0000"/>
      <w:sz w:val="20"/>
      <w:szCs w:val="20"/>
      <w:lang w:eastAsia="sk-SK"/>
    </w:rPr>
  </w:style>
  <w:style w:type="paragraph" w:styleId="Zarkazkladnhotextu3">
    <w:name w:val="Body Text Indent 3"/>
    <w:basedOn w:val="Normlny"/>
    <w:link w:val="Zarkazkladnhotextu3Char"/>
    <w:rsid w:val="0013145F"/>
    <w:pPr>
      <w:ind w:left="4860"/>
    </w:pPr>
    <w:rPr>
      <w:noProof/>
      <w:sz w:val="30"/>
      <w:szCs w:val="30"/>
    </w:rPr>
  </w:style>
  <w:style w:type="character" w:customStyle="1" w:styleId="Zarkazkladnhotextu3Char">
    <w:name w:val="Zarážka základného textu 3 Char"/>
    <w:basedOn w:val="Predvolenpsmoodseku"/>
    <w:link w:val="Zarkazkladnhotextu3"/>
    <w:rsid w:val="0013145F"/>
    <w:rPr>
      <w:rFonts w:ascii="Arial" w:eastAsia="Times New Roman" w:hAnsi="Arial" w:cs="Times New Roman"/>
      <w:noProof/>
      <w:sz w:val="30"/>
      <w:szCs w:val="30"/>
      <w:lang w:eastAsia="sk-SK"/>
    </w:rPr>
  </w:style>
  <w:style w:type="paragraph" w:styleId="Zkladntext">
    <w:name w:val="Body Text"/>
    <w:basedOn w:val="Normlny"/>
    <w:link w:val="ZkladntextChar"/>
    <w:rsid w:val="0013145F"/>
    <w:rPr>
      <w:b/>
      <w:bCs/>
    </w:rPr>
  </w:style>
  <w:style w:type="character" w:customStyle="1" w:styleId="ZkladntextChar">
    <w:name w:val="Základný text Char"/>
    <w:basedOn w:val="Predvolenpsmoodseku"/>
    <w:link w:val="Zkladntext"/>
    <w:qFormat/>
    <w:rsid w:val="0013145F"/>
    <w:rPr>
      <w:rFonts w:ascii="Arial" w:eastAsia="Times New Roman" w:hAnsi="Arial" w:cs="Times New Roman"/>
      <w:b/>
      <w:bCs/>
      <w:sz w:val="20"/>
      <w:szCs w:val="24"/>
      <w:lang w:eastAsia="sk-SK"/>
    </w:rPr>
  </w:style>
  <w:style w:type="paragraph" w:customStyle="1" w:styleId="ILFDatum">
    <w:name w:val="ILFDatum"/>
    <w:basedOn w:val="Normlny"/>
    <w:uiPriority w:val="99"/>
    <w:rsid w:val="0013145F"/>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qFormat/>
    <w:rsid w:val="0013145F"/>
    <w:rPr>
      <w:rFonts w:ascii="Tahoma" w:hAnsi="Tahoma" w:cs="Tahoma"/>
      <w:sz w:val="16"/>
      <w:szCs w:val="16"/>
    </w:rPr>
  </w:style>
  <w:style w:type="character" w:customStyle="1" w:styleId="TextbublinyChar">
    <w:name w:val="Text bubliny Char"/>
    <w:basedOn w:val="Predvolenpsmoodseku"/>
    <w:link w:val="Textbubliny"/>
    <w:uiPriority w:val="99"/>
    <w:qFormat/>
    <w:rsid w:val="0013145F"/>
    <w:rPr>
      <w:rFonts w:ascii="Tahoma" w:eastAsia="Times New Roman" w:hAnsi="Tahoma" w:cs="Tahoma"/>
      <w:sz w:val="16"/>
      <w:szCs w:val="16"/>
      <w:lang w:eastAsia="sk-SK"/>
    </w:rPr>
  </w:style>
  <w:style w:type="paragraph" w:styleId="Zarkazkladnhotextu2">
    <w:name w:val="Body Text Indent 2"/>
    <w:basedOn w:val="Normlny"/>
    <w:link w:val="Zarkazkladnhotextu2Char"/>
    <w:unhideWhenUsed/>
    <w:rsid w:val="0013145F"/>
    <w:pPr>
      <w:spacing w:after="120" w:line="480" w:lineRule="auto"/>
      <w:ind w:left="283"/>
    </w:pPr>
  </w:style>
  <w:style w:type="character" w:customStyle="1" w:styleId="Zarkazkladnhotextu2Char">
    <w:name w:val="Zarážka základného textu 2 Char"/>
    <w:basedOn w:val="Predvolenpsmoodseku"/>
    <w:link w:val="Zarkazkladnhotextu2"/>
    <w:rsid w:val="0013145F"/>
    <w:rPr>
      <w:rFonts w:ascii="Arial" w:eastAsia="Times New Roman" w:hAnsi="Arial" w:cs="Times New Roman"/>
      <w:sz w:val="20"/>
      <w:szCs w:val="24"/>
      <w:lang w:eastAsia="sk-SK"/>
    </w:rPr>
  </w:style>
  <w:style w:type="character" w:styleId="Hypertextovprepojenie">
    <w:name w:val="Hyperlink"/>
    <w:unhideWhenUsed/>
    <w:rsid w:val="0013145F"/>
    <w:rPr>
      <w:color w:val="0000FF"/>
      <w:u w:val="single"/>
    </w:rPr>
  </w:style>
  <w:style w:type="character" w:styleId="Odkaznakomentr">
    <w:name w:val="annotation reference"/>
    <w:uiPriority w:val="99"/>
    <w:unhideWhenUsed/>
    <w:qFormat/>
    <w:rsid w:val="0013145F"/>
    <w:rPr>
      <w:sz w:val="16"/>
      <w:szCs w:val="16"/>
    </w:rPr>
  </w:style>
  <w:style w:type="paragraph" w:styleId="Textkomentra">
    <w:name w:val="annotation text"/>
    <w:basedOn w:val="Normlny"/>
    <w:link w:val="TextkomentraChar"/>
    <w:uiPriority w:val="99"/>
    <w:unhideWhenUsed/>
    <w:qFormat/>
    <w:rsid w:val="0013145F"/>
    <w:rPr>
      <w:szCs w:val="20"/>
    </w:rPr>
  </w:style>
  <w:style w:type="character" w:customStyle="1" w:styleId="TextkomentraChar">
    <w:name w:val="Text komentára Char"/>
    <w:basedOn w:val="Predvolenpsmoodseku"/>
    <w:link w:val="Textkomentra"/>
    <w:uiPriority w:val="99"/>
    <w:qFormat/>
    <w:rsid w:val="0013145F"/>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unhideWhenUsed/>
    <w:qFormat/>
    <w:rsid w:val="0013145F"/>
    <w:rPr>
      <w:b/>
      <w:bCs/>
    </w:rPr>
  </w:style>
  <w:style w:type="character" w:customStyle="1" w:styleId="PredmetkomentraChar">
    <w:name w:val="Predmet komentára Char"/>
    <w:basedOn w:val="TextkomentraChar"/>
    <w:link w:val="Predmetkomentra"/>
    <w:uiPriority w:val="99"/>
    <w:qFormat/>
    <w:rsid w:val="0013145F"/>
    <w:rPr>
      <w:rFonts w:ascii="Arial" w:eastAsia="Times New Roman" w:hAnsi="Arial" w:cs="Times New Roman"/>
      <w:b/>
      <w:bCs/>
      <w:sz w:val="20"/>
      <w:szCs w:val="20"/>
      <w:lang w:eastAsia="sk-SK"/>
    </w:rPr>
  </w:style>
  <w:style w:type="paragraph" w:styleId="Zarkazkladnhotextu">
    <w:name w:val="Body Text Indent"/>
    <w:basedOn w:val="Normlny"/>
    <w:link w:val="ZarkazkladnhotextuChar"/>
    <w:rsid w:val="0013145F"/>
    <w:pPr>
      <w:spacing w:after="120"/>
      <w:ind w:left="283"/>
      <w:jc w:val="left"/>
    </w:pPr>
    <w:rPr>
      <w:rFonts w:ascii="Times New Roman" w:hAnsi="Times New Roman"/>
      <w:sz w:val="24"/>
      <w:lang w:eastAsia="en-US"/>
    </w:rPr>
  </w:style>
  <w:style w:type="character" w:customStyle="1" w:styleId="ZarkazkladnhotextuChar">
    <w:name w:val="Zarážka základného textu Char"/>
    <w:basedOn w:val="Predvolenpsmoodseku"/>
    <w:link w:val="Zarkazkladnhotextu"/>
    <w:rsid w:val="0013145F"/>
    <w:rPr>
      <w:rFonts w:ascii="Times New Roman" w:eastAsia="Times New Roman" w:hAnsi="Times New Roman" w:cs="Times New Roman"/>
      <w:sz w:val="24"/>
      <w:szCs w:val="24"/>
    </w:rPr>
  </w:style>
  <w:style w:type="character" w:styleId="slostrany">
    <w:name w:val="page number"/>
    <w:uiPriority w:val="99"/>
    <w:rsid w:val="0013145F"/>
    <w:rPr>
      <w:rFonts w:cs="Times New Roman"/>
    </w:rPr>
  </w:style>
  <w:style w:type="paragraph" w:styleId="Nzov">
    <w:name w:val="Title"/>
    <w:basedOn w:val="Normlny"/>
    <w:link w:val="NzovChar"/>
    <w:qFormat/>
    <w:rsid w:val="0013145F"/>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basedOn w:val="Predvolenpsmoodseku"/>
    <w:link w:val="Nzov"/>
    <w:rsid w:val="0013145F"/>
    <w:rPr>
      <w:rFonts w:ascii="Cambria" w:eastAsia="Times New Roman" w:hAnsi="Cambria" w:cs="Times New Roman"/>
      <w:b/>
      <w:bCs/>
      <w:kern w:val="28"/>
      <w:sz w:val="32"/>
      <w:szCs w:val="32"/>
    </w:rPr>
  </w:style>
  <w:style w:type="character" w:customStyle="1" w:styleId="ra">
    <w:name w:val="ra"/>
    <w:rsid w:val="0013145F"/>
  </w:style>
  <w:style w:type="paragraph" w:customStyle="1" w:styleId="BB">
    <w:name w:val="BB"/>
    <w:basedOn w:val="Zkladntext2"/>
    <w:uiPriority w:val="99"/>
    <w:rsid w:val="0013145F"/>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13145F"/>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basedOn w:val="Predvolenpsmoodseku"/>
    <w:link w:val="Zkladntext2"/>
    <w:uiPriority w:val="99"/>
    <w:rsid w:val="0013145F"/>
    <w:rPr>
      <w:rFonts w:ascii="Times New Roman" w:eastAsia="Times New Roman" w:hAnsi="Times New Roman" w:cs="Times New Roman"/>
      <w:sz w:val="24"/>
      <w:szCs w:val="24"/>
    </w:rPr>
  </w:style>
  <w:style w:type="paragraph" w:customStyle="1" w:styleId="WW-Zkladntext2">
    <w:name w:val="WW-Základní text 2"/>
    <w:basedOn w:val="Normlny"/>
    <w:uiPriority w:val="99"/>
    <w:rsid w:val="0013145F"/>
    <w:pPr>
      <w:suppressAutoHyphens/>
    </w:pPr>
    <w:rPr>
      <w:rFonts w:ascii="Times New Roman" w:hAnsi="Times New Roman"/>
      <w:sz w:val="28"/>
      <w:szCs w:val="20"/>
      <w:lang w:eastAsia="ar-SA"/>
    </w:rPr>
  </w:style>
  <w:style w:type="paragraph" w:customStyle="1" w:styleId="bod1">
    <w:name w:val="bod 1."/>
    <w:basedOn w:val="Normlny"/>
    <w:uiPriority w:val="99"/>
    <w:rsid w:val="0013145F"/>
    <w:pPr>
      <w:tabs>
        <w:tab w:val="left" w:pos="2520"/>
      </w:tabs>
      <w:spacing w:before="60"/>
      <w:ind w:left="539" w:hanging="539"/>
    </w:pPr>
    <w:rPr>
      <w:sz w:val="24"/>
      <w:lang w:eastAsia="cs-CZ"/>
    </w:rPr>
  </w:style>
  <w:style w:type="paragraph" w:customStyle="1" w:styleId="lnok">
    <w:name w:val="Článok"/>
    <w:basedOn w:val="Normlny"/>
    <w:uiPriority w:val="99"/>
    <w:rsid w:val="0013145F"/>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13145F"/>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13145F"/>
    <w:pPr>
      <w:keepNext/>
      <w:numPr>
        <w:ilvl w:val="1"/>
        <w:numId w:val="2"/>
      </w:numPr>
      <w:spacing w:before="120"/>
    </w:pPr>
    <w:rPr>
      <w:noProof/>
      <w:sz w:val="22"/>
      <w:szCs w:val="20"/>
    </w:rPr>
  </w:style>
  <w:style w:type="character" w:customStyle="1" w:styleId="OdstavecChar">
    <w:name w:val="Odstavec Char"/>
    <w:link w:val="Odstavec"/>
    <w:uiPriority w:val="99"/>
    <w:locked/>
    <w:rsid w:val="0013145F"/>
    <w:rPr>
      <w:rFonts w:ascii="Arial" w:eastAsia="Times New Roman" w:hAnsi="Arial" w:cs="Times New Roman"/>
      <w:noProof/>
      <w:szCs w:val="20"/>
      <w:lang w:eastAsia="sk-SK"/>
    </w:rPr>
  </w:style>
  <w:style w:type="paragraph" w:customStyle="1" w:styleId="Pododstavec">
    <w:name w:val="Pododstavec"/>
    <w:basedOn w:val="Normlny"/>
    <w:uiPriority w:val="99"/>
    <w:rsid w:val="0013145F"/>
    <w:pPr>
      <w:keepNext/>
      <w:numPr>
        <w:ilvl w:val="2"/>
        <w:numId w:val="2"/>
      </w:numPr>
      <w:spacing w:before="120"/>
    </w:pPr>
    <w:rPr>
      <w:noProof/>
      <w:sz w:val="22"/>
      <w:szCs w:val="20"/>
    </w:rPr>
  </w:style>
  <w:style w:type="paragraph" w:customStyle="1" w:styleId="Bod">
    <w:name w:val="Bod"/>
    <w:basedOn w:val="Normlny"/>
    <w:uiPriority w:val="99"/>
    <w:rsid w:val="0013145F"/>
    <w:pPr>
      <w:keepNext/>
      <w:numPr>
        <w:ilvl w:val="4"/>
        <w:numId w:val="2"/>
      </w:numPr>
      <w:spacing w:before="120"/>
    </w:pPr>
    <w:rPr>
      <w:noProof/>
      <w:sz w:val="22"/>
      <w:szCs w:val="20"/>
    </w:rPr>
  </w:style>
  <w:style w:type="paragraph" w:styleId="Normlnywebov">
    <w:name w:val="Normal (Web)"/>
    <w:basedOn w:val="Normlny"/>
    <w:uiPriority w:val="99"/>
    <w:rsid w:val="0013145F"/>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13145F"/>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13145F"/>
    <w:rPr>
      <w:rFonts w:ascii="Times New Roman" w:hAnsi="Times New Roman"/>
    </w:rPr>
  </w:style>
  <w:style w:type="paragraph" w:customStyle="1" w:styleId="ColorfulList-Accent11">
    <w:name w:val="Colorful List - Accent 11"/>
    <w:basedOn w:val="Normlny"/>
    <w:uiPriority w:val="99"/>
    <w:qFormat/>
    <w:rsid w:val="0013145F"/>
    <w:pPr>
      <w:ind w:left="708"/>
      <w:jc w:val="left"/>
    </w:pPr>
    <w:rPr>
      <w:rFonts w:ascii="Times New Roman" w:hAnsi="Times New Roman"/>
      <w:sz w:val="24"/>
      <w:lang w:eastAsia="en-US"/>
    </w:rPr>
  </w:style>
  <w:style w:type="paragraph" w:customStyle="1" w:styleId="Odsekzoznamu1">
    <w:name w:val="Odsek zoznamu1"/>
    <w:basedOn w:val="Normlny"/>
    <w:qFormat/>
    <w:rsid w:val="0013145F"/>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13145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13145F"/>
    <w:pPr>
      <w:tabs>
        <w:tab w:val="right" w:leader="dot" w:pos="9060"/>
      </w:tabs>
    </w:pPr>
    <w:rPr>
      <w:b/>
      <w:noProof/>
    </w:rPr>
  </w:style>
  <w:style w:type="paragraph" w:styleId="Obsah2">
    <w:name w:val="toc 2"/>
    <w:basedOn w:val="Normlny"/>
    <w:next w:val="Normlny"/>
    <w:autoRedefine/>
    <w:uiPriority w:val="39"/>
    <w:unhideWhenUsed/>
    <w:rsid w:val="0013145F"/>
    <w:pPr>
      <w:tabs>
        <w:tab w:val="right" w:leader="dot" w:pos="9060"/>
      </w:tabs>
      <w:spacing w:after="60"/>
      <w:ind w:left="198"/>
    </w:pPr>
    <w:rPr>
      <w:b/>
      <w:noProof/>
    </w:rPr>
  </w:style>
  <w:style w:type="paragraph" w:styleId="Obsah3">
    <w:name w:val="toc 3"/>
    <w:basedOn w:val="Normlny"/>
    <w:next w:val="Normlny"/>
    <w:autoRedefine/>
    <w:uiPriority w:val="39"/>
    <w:unhideWhenUsed/>
    <w:rsid w:val="0013145F"/>
    <w:pPr>
      <w:tabs>
        <w:tab w:val="left" w:pos="880"/>
        <w:tab w:val="right" w:leader="dot" w:pos="9060"/>
      </w:tabs>
      <w:spacing w:after="60"/>
      <w:ind w:left="403"/>
    </w:pPr>
  </w:style>
  <w:style w:type="paragraph" w:styleId="Revzia">
    <w:name w:val="Revision"/>
    <w:hidden/>
    <w:uiPriority w:val="99"/>
    <w:semiHidden/>
    <w:rsid w:val="0013145F"/>
    <w:pPr>
      <w:spacing w:after="0" w:line="240" w:lineRule="auto"/>
    </w:pPr>
    <w:rPr>
      <w:rFonts w:ascii="Arial" w:eastAsia="Times New Roman" w:hAnsi="Arial" w:cs="Times New Roman"/>
      <w:sz w:val="20"/>
      <w:szCs w:val="24"/>
      <w:lang w:eastAsia="sk-SK"/>
    </w:rPr>
  </w:style>
  <w:style w:type="numbering" w:customStyle="1" w:styleId="Bezzoznamu1">
    <w:name w:val="Bez zoznamu1"/>
    <w:next w:val="Bezzoznamu"/>
    <w:uiPriority w:val="99"/>
    <w:semiHidden/>
    <w:unhideWhenUsed/>
    <w:rsid w:val="0013145F"/>
  </w:style>
  <w:style w:type="paragraph" w:styleId="Odsekzoznamu">
    <w:name w:val="List Paragraph"/>
    <w:aliases w:val="Bullet Number,lp1,lp11,List Paragraph11,Bullet 1,Use Case List Paragraph,4.1 Odrážky,body"/>
    <w:basedOn w:val="Normlny"/>
    <w:link w:val="OdsekzoznamuChar"/>
    <w:uiPriority w:val="1"/>
    <w:qFormat/>
    <w:rsid w:val="0013145F"/>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13145F"/>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13145F"/>
    <w:pPr>
      <w:numPr>
        <w:ilvl w:val="1"/>
        <w:numId w:val="3"/>
      </w:numPr>
      <w:spacing w:before="240" w:after="240"/>
      <w:ind w:left="578" w:hanging="578"/>
      <w:jc w:val="both"/>
    </w:pPr>
    <w:rPr>
      <w:sz w:val="28"/>
      <w:szCs w:val="20"/>
    </w:rPr>
  </w:style>
  <w:style w:type="paragraph" w:customStyle="1" w:styleId="Paragraph">
    <w:name w:val="Paragraph"/>
    <w:basedOn w:val="Normlny"/>
    <w:rsid w:val="0013145F"/>
    <w:pPr>
      <w:ind w:left="634" w:hanging="454"/>
      <w:jc w:val="left"/>
    </w:pPr>
  </w:style>
  <w:style w:type="paragraph" w:customStyle="1" w:styleId="tlParagraphPodaokrajaPred6ptZa6pt">
    <w:name w:val="Štýl Paragraph + Podľa okraja Pred:  6 pt Za:  6 pt"/>
    <w:basedOn w:val="Paragraph"/>
    <w:rsid w:val="0013145F"/>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13145F"/>
    <w:pPr>
      <w:spacing w:before="120" w:after="120"/>
      <w:jc w:val="both"/>
    </w:pPr>
    <w:rPr>
      <w:szCs w:val="20"/>
    </w:rPr>
  </w:style>
  <w:style w:type="paragraph" w:customStyle="1" w:styleId="Futuraboda">
    <w:name w:val="Futura bod a)"/>
    <w:basedOn w:val="Normlny"/>
    <w:rsid w:val="0013145F"/>
    <w:pPr>
      <w:numPr>
        <w:numId w:val="4"/>
      </w:numPr>
      <w:spacing w:after="141"/>
    </w:pPr>
    <w:rPr>
      <w:rFonts w:ascii="Futura Bk" w:hAnsi="Futura Bk"/>
      <w:sz w:val="16"/>
      <w:szCs w:val="20"/>
    </w:rPr>
  </w:style>
  <w:style w:type="paragraph" w:customStyle="1" w:styleId="ABLOCKPARA">
    <w:name w:val="A BLOCK PARA"/>
    <w:basedOn w:val="Normlny"/>
    <w:uiPriority w:val="99"/>
    <w:rsid w:val="0013145F"/>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13145F"/>
    <w:pPr>
      <w:numPr>
        <w:ilvl w:val="1"/>
        <w:numId w:val="5"/>
      </w:numPr>
    </w:pPr>
    <w:rPr>
      <w:rFonts w:ascii="Calibri" w:hAnsi="Calibri" w:cs="Calibri"/>
      <w:sz w:val="22"/>
      <w:szCs w:val="22"/>
      <w:lang w:eastAsia="en-US"/>
    </w:rPr>
  </w:style>
  <w:style w:type="paragraph" w:customStyle="1" w:styleId="Default">
    <w:name w:val="Default"/>
    <w:rsid w:val="0013145F"/>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posta-value1">
    <w:name w:val="posta-value1"/>
    <w:uiPriority w:val="99"/>
    <w:rsid w:val="0013145F"/>
    <w:rPr>
      <w:rFonts w:ascii="Tahoma" w:hAnsi="Tahoma"/>
      <w:color w:val="000000"/>
      <w:sz w:val="16"/>
    </w:rPr>
  </w:style>
  <w:style w:type="character" w:customStyle="1" w:styleId="posta-value">
    <w:name w:val="posta-value"/>
    <w:uiPriority w:val="99"/>
    <w:rsid w:val="0013145F"/>
  </w:style>
  <w:style w:type="character" w:styleId="PouitHypertextovPrepojenie">
    <w:name w:val="FollowedHyperlink"/>
    <w:basedOn w:val="Predvolenpsmoodseku"/>
    <w:uiPriority w:val="99"/>
    <w:rsid w:val="0013145F"/>
    <w:rPr>
      <w:rFonts w:cs="Times New Roman"/>
      <w:color w:val="800080"/>
      <w:u w:val="single"/>
    </w:rPr>
  </w:style>
  <w:style w:type="paragraph" w:customStyle="1" w:styleId="Odsekzoznamu2">
    <w:name w:val="Odsek zoznamu2"/>
    <w:basedOn w:val="Normlny"/>
    <w:uiPriority w:val="99"/>
    <w:rsid w:val="0013145F"/>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13145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13145F"/>
    <w:rPr>
      <w:rFonts w:ascii="Calibri" w:hAnsi="Calibri"/>
      <w:szCs w:val="21"/>
    </w:rPr>
  </w:style>
  <w:style w:type="paragraph" w:customStyle="1" w:styleId="ListParagraph3">
    <w:name w:val="List Paragraph3"/>
    <w:basedOn w:val="Normlny"/>
    <w:uiPriority w:val="99"/>
    <w:rsid w:val="0013145F"/>
    <w:pPr>
      <w:ind w:left="720"/>
      <w:contextualSpacing/>
      <w:jc w:val="left"/>
    </w:pPr>
    <w:rPr>
      <w:rFonts w:ascii="Times New Roman" w:hAnsi="Times New Roman"/>
      <w:sz w:val="24"/>
      <w:lang w:eastAsia="en-US"/>
    </w:rPr>
  </w:style>
  <w:style w:type="paragraph" w:customStyle="1" w:styleId="font5">
    <w:name w:val="font5"/>
    <w:basedOn w:val="Normlny"/>
    <w:rsid w:val="0013145F"/>
    <w:pPr>
      <w:spacing w:before="100" w:beforeAutospacing="1" w:after="100" w:afterAutospacing="1"/>
      <w:jc w:val="left"/>
    </w:pPr>
    <w:rPr>
      <w:rFonts w:cs="Arial"/>
      <w:color w:val="000000"/>
      <w:sz w:val="18"/>
      <w:szCs w:val="18"/>
    </w:rPr>
  </w:style>
  <w:style w:type="paragraph" w:customStyle="1" w:styleId="font6">
    <w:name w:val="font6"/>
    <w:basedOn w:val="Normlny"/>
    <w:rsid w:val="0013145F"/>
    <w:pPr>
      <w:spacing w:before="100" w:beforeAutospacing="1" w:after="100" w:afterAutospacing="1"/>
      <w:jc w:val="left"/>
    </w:pPr>
    <w:rPr>
      <w:rFonts w:cs="Arial"/>
      <w:color w:val="000000"/>
      <w:sz w:val="18"/>
      <w:szCs w:val="18"/>
    </w:rPr>
  </w:style>
  <w:style w:type="paragraph" w:customStyle="1" w:styleId="xl65">
    <w:name w:val="xl65"/>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13145F"/>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13145F"/>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13145F"/>
    <w:pPr>
      <w:spacing w:before="100" w:beforeAutospacing="1" w:after="100" w:afterAutospacing="1"/>
      <w:jc w:val="left"/>
      <w:textAlignment w:val="center"/>
    </w:pPr>
    <w:rPr>
      <w:rFonts w:cs="Arial"/>
      <w:sz w:val="18"/>
      <w:szCs w:val="18"/>
    </w:rPr>
  </w:style>
  <w:style w:type="paragraph" w:customStyle="1" w:styleId="xl63">
    <w:name w:val="xl63"/>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13145F"/>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13145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13145F"/>
    <w:pPr>
      <w:spacing w:before="100" w:beforeAutospacing="1" w:after="100" w:afterAutospacing="1"/>
      <w:jc w:val="center"/>
      <w:textAlignment w:val="center"/>
    </w:pPr>
    <w:rPr>
      <w:rFonts w:cs="Arial"/>
      <w:sz w:val="18"/>
      <w:szCs w:val="18"/>
    </w:rPr>
  </w:style>
  <w:style w:type="paragraph" w:customStyle="1" w:styleId="xl78">
    <w:name w:val="xl78"/>
    <w:basedOn w:val="Normlny"/>
    <w:rsid w:val="0013145F"/>
    <w:pPr>
      <w:spacing w:before="100" w:beforeAutospacing="1" w:after="100" w:afterAutospacing="1"/>
      <w:jc w:val="left"/>
      <w:textAlignment w:val="center"/>
    </w:pPr>
    <w:rPr>
      <w:rFonts w:cs="Arial"/>
      <w:sz w:val="18"/>
      <w:szCs w:val="18"/>
    </w:rPr>
  </w:style>
  <w:style w:type="paragraph" w:customStyle="1" w:styleId="xl79">
    <w:name w:val="xl79"/>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13145F"/>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13145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13145F"/>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13145F"/>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13145F"/>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13145F"/>
    <w:pPr>
      <w:widowControl w:val="0"/>
      <w:numPr>
        <w:numId w:val="6"/>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13145F"/>
    <w:rPr>
      <w:rFonts w:ascii="Arial" w:hAnsi="Arial" w:cs="Arial"/>
      <w:sz w:val="19"/>
      <w:szCs w:val="19"/>
      <w:u w:val="none"/>
    </w:rPr>
  </w:style>
  <w:style w:type="character" w:customStyle="1" w:styleId="Zkladntext21">
    <w:name w:val="Základný text (2)_"/>
    <w:basedOn w:val="Predvolenpsmoodseku"/>
    <w:link w:val="Zkladntext210"/>
    <w:locked/>
    <w:rsid w:val="0013145F"/>
    <w:rPr>
      <w:rFonts w:cs="Arial"/>
      <w:sz w:val="19"/>
      <w:szCs w:val="19"/>
      <w:shd w:val="clear" w:color="auto" w:fill="FFFFFF"/>
    </w:rPr>
  </w:style>
  <w:style w:type="paragraph" w:customStyle="1" w:styleId="Zkladntext210">
    <w:name w:val="Základný text (2)1"/>
    <w:basedOn w:val="Normlny"/>
    <w:link w:val="Zkladntext21"/>
    <w:rsid w:val="0013145F"/>
    <w:pPr>
      <w:widowControl w:val="0"/>
      <w:shd w:val="clear" w:color="auto" w:fill="FFFFFF"/>
      <w:spacing w:line="257" w:lineRule="exact"/>
      <w:ind w:hanging="500"/>
      <w:jc w:val="left"/>
    </w:pPr>
    <w:rPr>
      <w:rFonts w:asciiTheme="minorHAnsi" w:eastAsiaTheme="minorHAnsi" w:hAnsiTheme="minorHAnsi" w:cs="Arial"/>
      <w:sz w:val="19"/>
      <w:szCs w:val="19"/>
      <w:lang w:eastAsia="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1"/>
    <w:qFormat/>
    <w:locked/>
    <w:rsid w:val="0013145F"/>
    <w:rPr>
      <w:rFonts w:ascii="Times New Roman" w:eastAsia="Times New Roman" w:hAnsi="Times New Roman" w:cs="Times New Roman"/>
      <w:sz w:val="24"/>
      <w:szCs w:val="24"/>
    </w:rPr>
  </w:style>
  <w:style w:type="paragraph" w:customStyle="1" w:styleId="milos">
    <w:name w:val="milos"/>
    <w:basedOn w:val="Normlny"/>
    <w:rsid w:val="0013145F"/>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13145F"/>
    <w:pPr>
      <w:jc w:val="center"/>
    </w:pPr>
    <w:rPr>
      <w:rFonts w:ascii="Albertus" w:hAnsi="Albertus" w:cs="Albertus"/>
      <w:b/>
      <w:bCs/>
      <w:szCs w:val="20"/>
      <w:lang w:eastAsia="cs-CZ"/>
    </w:rPr>
  </w:style>
  <w:style w:type="character" w:customStyle="1" w:styleId="PodtitulChar">
    <w:name w:val="Podtitul Char"/>
    <w:basedOn w:val="Predvolenpsmoodseku"/>
    <w:link w:val="Podtitul"/>
    <w:rsid w:val="0013145F"/>
    <w:rPr>
      <w:rFonts w:ascii="Albertus" w:eastAsia="Times New Roman" w:hAnsi="Albertus" w:cs="Albertus"/>
      <w:b/>
      <w:bCs/>
      <w:sz w:val="20"/>
      <w:szCs w:val="20"/>
      <w:lang w:eastAsia="cs-CZ"/>
    </w:rPr>
  </w:style>
  <w:style w:type="paragraph" w:styleId="Obsah4">
    <w:name w:val="toc 4"/>
    <w:basedOn w:val="Normlny"/>
    <w:next w:val="Normlny"/>
    <w:autoRedefine/>
    <w:semiHidden/>
    <w:rsid w:val="0013145F"/>
    <w:pPr>
      <w:ind w:left="720"/>
      <w:jc w:val="left"/>
    </w:pPr>
    <w:rPr>
      <w:rFonts w:ascii="Times New Roman" w:hAnsi="Times New Roman"/>
      <w:sz w:val="18"/>
      <w:szCs w:val="18"/>
    </w:rPr>
  </w:style>
  <w:style w:type="paragraph" w:styleId="Obsah5">
    <w:name w:val="toc 5"/>
    <w:basedOn w:val="Normlny"/>
    <w:next w:val="Normlny"/>
    <w:autoRedefine/>
    <w:semiHidden/>
    <w:rsid w:val="0013145F"/>
    <w:pPr>
      <w:ind w:left="960"/>
      <w:jc w:val="left"/>
    </w:pPr>
    <w:rPr>
      <w:rFonts w:ascii="Times New Roman" w:hAnsi="Times New Roman"/>
      <w:sz w:val="18"/>
      <w:szCs w:val="18"/>
    </w:rPr>
  </w:style>
  <w:style w:type="paragraph" w:styleId="Obsah6">
    <w:name w:val="toc 6"/>
    <w:basedOn w:val="Normlny"/>
    <w:next w:val="Normlny"/>
    <w:autoRedefine/>
    <w:semiHidden/>
    <w:rsid w:val="0013145F"/>
    <w:pPr>
      <w:ind w:left="1200"/>
      <w:jc w:val="left"/>
    </w:pPr>
    <w:rPr>
      <w:rFonts w:ascii="Times New Roman" w:hAnsi="Times New Roman"/>
      <w:sz w:val="18"/>
      <w:szCs w:val="18"/>
    </w:rPr>
  </w:style>
  <w:style w:type="paragraph" w:styleId="Obsah7">
    <w:name w:val="toc 7"/>
    <w:basedOn w:val="Normlny"/>
    <w:next w:val="Normlny"/>
    <w:autoRedefine/>
    <w:semiHidden/>
    <w:rsid w:val="0013145F"/>
    <w:pPr>
      <w:ind w:left="1440"/>
      <w:jc w:val="left"/>
    </w:pPr>
    <w:rPr>
      <w:rFonts w:ascii="Times New Roman" w:hAnsi="Times New Roman"/>
      <w:sz w:val="18"/>
      <w:szCs w:val="18"/>
    </w:rPr>
  </w:style>
  <w:style w:type="paragraph" w:styleId="Obsah8">
    <w:name w:val="toc 8"/>
    <w:basedOn w:val="Normlny"/>
    <w:next w:val="Normlny"/>
    <w:autoRedefine/>
    <w:semiHidden/>
    <w:rsid w:val="0013145F"/>
    <w:pPr>
      <w:ind w:left="1680"/>
      <w:jc w:val="left"/>
    </w:pPr>
    <w:rPr>
      <w:rFonts w:ascii="Times New Roman" w:hAnsi="Times New Roman"/>
      <w:sz w:val="18"/>
      <w:szCs w:val="18"/>
    </w:rPr>
  </w:style>
  <w:style w:type="paragraph" w:styleId="Obsah9">
    <w:name w:val="toc 9"/>
    <w:basedOn w:val="Normlny"/>
    <w:next w:val="Normlny"/>
    <w:autoRedefine/>
    <w:semiHidden/>
    <w:rsid w:val="0013145F"/>
    <w:pPr>
      <w:ind w:left="1920"/>
      <w:jc w:val="left"/>
    </w:pPr>
    <w:rPr>
      <w:rFonts w:ascii="Times New Roman" w:hAnsi="Times New Roman"/>
      <w:sz w:val="18"/>
      <w:szCs w:val="18"/>
    </w:rPr>
  </w:style>
  <w:style w:type="paragraph" w:customStyle="1" w:styleId="Obsah10">
    <w:name w:val="Obsah1"/>
    <w:basedOn w:val="Obsah1"/>
    <w:autoRedefine/>
    <w:rsid w:val="0013145F"/>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13145F"/>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13145F"/>
    <w:rPr>
      <w:rFonts w:ascii="Courier New" w:eastAsia="Courier New" w:hAnsi="Courier New" w:cs="Courier New"/>
      <w:sz w:val="20"/>
      <w:szCs w:val="20"/>
    </w:rPr>
  </w:style>
  <w:style w:type="character" w:styleId="Siln">
    <w:name w:val="Strong"/>
    <w:uiPriority w:val="22"/>
    <w:qFormat/>
    <w:rsid w:val="0013145F"/>
    <w:rPr>
      <w:b/>
      <w:bCs/>
    </w:rPr>
  </w:style>
  <w:style w:type="paragraph" w:customStyle="1" w:styleId="Zoznam3">
    <w:name w:val="Zoznam3"/>
    <w:basedOn w:val="Normlny"/>
    <w:uiPriority w:val="99"/>
    <w:rsid w:val="0013145F"/>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13145F"/>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13145F"/>
  </w:style>
  <w:style w:type="paragraph" w:customStyle="1" w:styleId="12zoznam110ptregular">
    <w:name w:val="12_zoznam1_10 pt. regular"/>
    <w:basedOn w:val="Normlny"/>
    <w:rsid w:val="0013145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13145F"/>
    <w:rPr>
      <w:rFonts w:ascii="Times New Roman" w:hAnsi="Times New Roman" w:cs="Times New Roman"/>
      <w:b/>
      <w:bCs/>
      <w:sz w:val="17"/>
      <w:szCs w:val="17"/>
      <w:u w:val="none"/>
    </w:rPr>
  </w:style>
  <w:style w:type="character" w:customStyle="1" w:styleId="Zkladntext8bodov">
    <w:name w:val="Základný text + 8 bodov"/>
    <w:uiPriority w:val="99"/>
    <w:rsid w:val="0013145F"/>
    <w:rPr>
      <w:rFonts w:ascii="Times New Roman" w:hAnsi="Times New Roman" w:cs="Times New Roman"/>
      <w:sz w:val="16"/>
      <w:szCs w:val="16"/>
      <w:u w:val="none"/>
    </w:rPr>
  </w:style>
  <w:style w:type="character" w:customStyle="1" w:styleId="Zkladntext9bodov">
    <w:name w:val="Základný text + 9 bodov"/>
    <w:uiPriority w:val="99"/>
    <w:rsid w:val="0013145F"/>
    <w:rPr>
      <w:rFonts w:ascii="Times New Roman" w:hAnsi="Times New Roman" w:cs="Times New Roman"/>
      <w:sz w:val="18"/>
      <w:szCs w:val="18"/>
      <w:u w:val="none"/>
    </w:rPr>
  </w:style>
  <w:style w:type="character" w:customStyle="1" w:styleId="ZkladntextCordiaUPC">
    <w:name w:val="Základný text + CordiaUPC"/>
    <w:aliases w:val="19 bodov"/>
    <w:uiPriority w:val="99"/>
    <w:rsid w:val="0013145F"/>
    <w:rPr>
      <w:rFonts w:ascii="CordiaUPC" w:hAnsi="CordiaUPC" w:cs="CordiaUPC"/>
      <w:sz w:val="38"/>
      <w:szCs w:val="38"/>
      <w:u w:val="none"/>
    </w:rPr>
  </w:style>
  <w:style w:type="paragraph" w:customStyle="1" w:styleId="Zarkazkladnhotextu21">
    <w:name w:val="Zarážka základného textu 21"/>
    <w:basedOn w:val="Normlny"/>
    <w:rsid w:val="0013145F"/>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13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13145F"/>
    <w:rPr>
      <w:rFonts w:ascii="Courier New" w:eastAsia="Calibri" w:hAnsi="Courier New" w:cs="Times New Roman"/>
      <w:color w:val="000000"/>
      <w:sz w:val="20"/>
      <w:szCs w:val="20"/>
      <w:lang w:eastAsia="ar-SA"/>
    </w:rPr>
  </w:style>
  <w:style w:type="character" w:customStyle="1" w:styleId="ZkladntextKurzva">
    <w:name w:val="Základný text + Kurzíva"/>
    <w:uiPriority w:val="99"/>
    <w:rsid w:val="0013145F"/>
    <w:rPr>
      <w:rFonts w:ascii="Times New Roman" w:hAnsi="Times New Roman" w:cs="Times New Roman"/>
      <w:i/>
      <w:iCs/>
      <w:sz w:val="21"/>
      <w:szCs w:val="21"/>
      <w:u w:val="single"/>
    </w:rPr>
  </w:style>
  <w:style w:type="paragraph" w:customStyle="1" w:styleId="normalL2">
    <w:name w:val="normal L2"/>
    <w:basedOn w:val="Normlny"/>
    <w:autoRedefine/>
    <w:uiPriority w:val="99"/>
    <w:rsid w:val="0013145F"/>
    <w:pPr>
      <w:tabs>
        <w:tab w:val="left" w:pos="567"/>
      </w:tabs>
      <w:ind w:left="567"/>
    </w:pPr>
    <w:rPr>
      <w:rFonts w:cs="Arial"/>
      <w:bCs/>
      <w:sz w:val="22"/>
      <w:szCs w:val="22"/>
    </w:rPr>
  </w:style>
  <w:style w:type="paragraph" w:customStyle="1" w:styleId="Level9">
    <w:name w:val="Level 9"/>
    <w:basedOn w:val="Normlny"/>
    <w:rsid w:val="0013145F"/>
    <w:pPr>
      <w:numPr>
        <w:numId w:val="7"/>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13145F"/>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13145F"/>
    <w:rPr>
      <w:rFonts w:ascii="Arial" w:eastAsia="Times New Roman" w:hAnsi="Arial" w:cs="Times New Roman"/>
      <w:sz w:val="20"/>
      <w:szCs w:val="20"/>
      <w:lang w:val="x-none" w:eastAsia="cs-CZ"/>
    </w:rPr>
  </w:style>
  <w:style w:type="character" w:styleId="Odkaznapoznmkupodiarou">
    <w:name w:val="footnote reference"/>
    <w:rsid w:val="0013145F"/>
    <w:rPr>
      <w:vertAlign w:val="superscript"/>
    </w:rPr>
  </w:style>
  <w:style w:type="paragraph" w:customStyle="1" w:styleId="SPNadpis4">
    <w:name w:val="SP_Nadpis4"/>
    <w:basedOn w:val="SPNadpis3"/>
    <w:qFormat/>
    <w:rsid w:val="0013145F"/>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13145F"/>
    <w:pPr>
      <w:widowControl w:val="0"/>
      <w:numPr>
        <w:numId w:val="8"/>
      </w:numPr>
      <w:tabs>
        <w:tab w:val="left" w:pos="851"/>
      </w:tabs>
      <w:spacing w:before="240"/>
    </w:pPr>
    <w:rPr>
      <w:rFonts w:cs="Arial"/>
      <w:b/>
      <w:szCs w:val="20"/>
      <w:lang w:eastAsia="cs-CZ"/>
    </w:rPr>
  </w:style>
  <w:style w:type="paragraph" w:customStyle="1" w:styleId="wazza03">
    <w:name w:val="wazza_03"/>
    <w:basedOn w:val="Normlny"/>
    <w:qFormat/>
    <w:rsid w:val="0013145F"/>
    <w:pPr>
      <w:spacing w:before="120"/>
      <w:jc w:val="center"/>
    </w:pPr>
    <w:rPr>
      <w:rFonts w:cs="Arial"/>
      <w:b/>
      <w:bCs/>
      <w:caps/>
      <w:color w:val="808080"/>
      <w:sz w:val="22"/>
      <w:lang w:eastAsia="cs-CZ"/>
    </w:rPr>
  </w:style>
  <w:style w:type="paragraph" w:customStyle="1" w:styleId="wazzatext">
    <w:name w:val="wazza_text"/>
    <w:basedOn w:val="Normlny"/>
    <w:qFormat/>
    <w:rsid w:val="0013145F"/>
    <w:pPr>
      <w:numPr>
        <w:numId w:val="9"/>
      </w:numPr>
      <w:spacing w:before="120"/>
    </w:pPr>
    <w:rPr>
      <w:rFonts w:cs="Arial"/>
      <w:szCs w:val="20"/>
    </w:rPr>
  </w:style>
  <w:style w:type="paragraph" w:customStyle="1" w:styleId="Style3">
    <w:name w:val="Style3"/>
    <w:basedOn w:val="Normlny"/>
    <w:uiPriority w:val="99"/>
    <w:rsid w:val="0013145F"/>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13145F"/>
    <w:rPr>
      <w:rFonts w:ascii="Times New Roman" w:hAnsi="Times New Roman"/>
      <w:sz w:val="22"/>
      <w:szCs w:val="20"/>
      <w:lang w:val="cs-CZ"/>
    </w:rPr>
  </w:style>
  <w:style w:type="paragraph" w:customStyle="1" w:styleId="Zarkazkladnhotextu32">
    <w:name w:val="Zarážka základného textu 32"/>
    <w:basedOn w:val="Normlny"/>
    <w:rsid w:val="0013145F"/>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13145F"/>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13145F"/>
    <w:rPr>
      <w:rFonts w:ascii="Century Gothic" w:eastAsia="Calibri" w:hAnsi="Century Gothic" w:cs="Arial"/>
      <w:kern w:val="28"/>
      <w:sz w:val="18"/>
      <w:lang w:bidi="en-US"/>
    </w:rPr>
  </w:style>
  <w:style w:type="paragraph" w:customStyle="1" w:styleId="Normlnyslovan">
    <w:name w:val="Normálny číslovaný"/>
    <w:qFormat/>
    <w:rsid w:val="0013145F"/>
    <w:pPr>
      <w:tabs>
        <w:tab w:val="num" w:pos="851"/>
      </w:tabs>
      <w:spacing w:after="240" w:line="240" w:lineRule="auto"/>
      <w:ind w:left="851" w:hanging="567"/>
      <w:jc w:val="both"/>
    </w:pPr>
    <w:rPr>
      <w:rFonts w:ascii="Tahoma" w:eastAsia="Calibri" w:hAnsi="Tahoma" w:cs="Tahoma"/>
      <w:sz w:val="20"/>
      <w:szCs w:val="23"/>
      <w:lang w:eastAsia="ar-SA"/>
    </w:rPr>
  </w:style>
  <w:style w:type="paragraph" w:customStyle="1" w:styleId="Normlnyodrky">
    <w:name w:val="Normálny odrážky"/>
    <w:basedOn w:val="Normlny"/>
    <w:rsid w:val="0013145F"/>
    <w:pPr>
      <w:numPr>
        <w:numId w:val="10"/>
      </w:numPr>
      <w:suppressAutoHyphens/>
      <w:spacing w:after="120"/>
      <w:jc w:val="left"/>
    </w:pPr>
    <w:rPr>
      <w:rFonts w:eastAsia="Calibri" w:cs="Arial"/>
      <w:lang w:eastAsia="ar-SA"/>
    </w:rPr>
  </w:style>
  <w:style w:type="paragraph" w:customStyle="1" w:styleId="tl1">
    <w:name w:val="Štýl1"/>
    <w:basedOn w:val="Normlny"/>
    <w:uiPriority w:val="99"/>
    <w:rsid w:val="0013145F"/>
    <w:pPr>
      <w:numPr>
        <w:numId w:val="11"/>
      </w:numPr>
      <w:jc w:val="center"/>
    </w:pPr>
    <w:rPr>
      <w:rFonts w:ascii="Tahoma" w:hAnsi="Tahoma"/>
      <w:sz w:val="18"/>
      <w:lang w:eastAsia="ar-SA"/>
    </w:rPr>
  </w:style>
  <w:style w:type="paragraph" w:customStyle="1" w:styleId="BodyText1">
    <w:name w:val="Body Text1"/>
    <w:basedOn w:val="Normlny"/>
    <w:uiPriority w:val="99"/>
    <w:rsid w:val="0013145F"/>
    <w:rPr>
      <w:b/>
      <w:sz w:val="22"/>
      <w:szCs w:val="20"/>
      <w:lang w:val="cs-CZ" w:eastAsia="cs-CZ"/>
    </w:rPr>
  </w:style>
  <w:style w:type="character" w:customStyle="1" w:styleId="Internetovodkaz">
    <w:name w:val="Internetový odkaz"/>
    <w:rsid w:val="0013145F"/>
    <w:rPr>
      <w:color w:val="0000FF"/>
      <w:u w:val="single"/>
    </w:rPr>
  </w:style>
  <w:style w:type="character" w:customStyle="1" w:styleId="ListLabel1">
    <w:name w:val="ListLabel 1"/>
    <w:qFormat/>
    <w:rsid w:val="0013145F"/>
    <w:rPr>
      <w:b w:val="0"/>
      <w:sz w:val="24"/>
      <w:szCs w:val="24"/>
    </w:rPr>
  </w:style>
  <w:style w:type="character" w:customStyle="1" w:styleId="ListLabel2">
    <w:name w:val="ListLabel 2"/>
    <w:qFormat/>
    <w:rsid w:val="0013145F"/>
    <w:rPr>
      <w:b w:val="0"/>
      <w:sz w:val="22"/>
    </w:rPr>
  </w:style>
  <w:style w:type="character" w:customStyle="1" w:styleId="ListLabel3">
    <w:name w:val="ListLabel 3"/>
    <w:qFormat/>
    <w:rsid w:val="0013145F"/>
    <w:rPr>
      <w:rFonts w:cs="Courier New"/>
    </w:rPr>
  </w:style>
  <w:style w:type="character" w:customStyle="1" w:styleId="ListLabel4">
    <w:name w:val="ListLabel 4"/>
    <w:qFormat/>
    <w:rsid w:val="0013145F"/>
    <w:rPr>
      <w:rFonts w:cs="Courier New"/>
    </w:rPr>
  </w:style>
  <w:style w:type="character" w:customStyle="1" w:styleId="ListLabel5">
    <w:name w:val="ListLabel 5"/>
    <w:qFormat/>
    <w:rsid w:val="0013145F"/>
    <w:rPr>
      <w:rFonts w:cs="Courier New"/>
    </w:rPr>
  </w:style>
  <w:style w:type="character" w:customStyle="1" w:styleId="ListLabel6">
    <w:name w:val="ListLabel 6"/>
    <w:qFormat/>
    <w:rsid w:val="0013145F"/>
    <w:rPr>
      <w:rFonts w:cs="Times New Roman"/>
      <w:b w:val="0"/>
      <w:sz w:val="22"/>
    </w:rPr>
  </w:style>
  <w:style w:type="character" w:customStyle="1" w:styleId="ListLabel7">
    <w:name w:val="ListLabel 7"/>
    <w:qFormat/>
    <w:rsid w:val="0013145F"/>
    <w:rPr>
      <w:rFonts w:eastAsia="Times New Roman" w:cs="Arial"/>
      <w:b/>
      <w:sz w:val="22"/>
    </w:rPr>
  </w:style>
  <w:style w:type="character" w:customStyle="1" w:styleId="ListLabel8">
    <w:name w:val="ListLabel 8"/>
    <w:qFormat/>
    <w:rsid w:val="0013145F"/>
    <w:rPr>
      <w:rFonts w:cs="Courier New"/>
    </w:rPr>
  </w:style>
  <w:style w:type="character" w:customStyle="1" w:styleId="ListLabel9">
    <w:name w:val="ListLabel 9"/>
    <w:qFormat/>
    <w:rsid w:val="0013145F"/>
    <w:rPr>
      <w:rFonts w:cs="Courier New"/>
    </w:rPr>
  </w:style>
  <w:style w:type="character" w:customStyle="1" w:styleId="ListLabel10">
    <w:name w:val="ListLabel 10"/>
    <w:qFormat/>
    <w:rsid w:val="0013145F"/>
    <w:rPr>
      <w:rFonts w:cs="Courier New"/>
    </w:rPr>
  </w:style>
  <w:style w:type="character" w:customStyle="1" w:styleId="ListLabel11">
    <w:name w:val="ListLabel 11"/>
    <w:qFormat/>
    <w:rsid w:val="0013145F"/>
    <w:rPr>
      <w:sz w:val="22"/>
    </w:rPr>
  </w:style>
  <w:style w:type="character" w:customStyle="1" w:styleId="ListLabel12">
    <w:name w:val="ListLabel 12"/>
    <w:qFormat/>
    <w:rsid w:val="0013145F"/>
    <w:rPr>
      <w:rFonts w:eastAsia="Arial" w:cs="Times New Roman"/>
      <w:w w:val="100"/>
      <w:sz w:val="22"/>
      <w:szCs w:val="22"/>
    </w:rPr>
  </w:style>
  <w:style w:type="character" w:customStyle="1" w:styleId="ListLabel13">
    <w:name w:val="ListLabel 13"/>
    <w:qFormat/>
    <w:rsid w:val="0013145F"/>
    <w:rPr>
      <w:rFonts w:eastAsia="Times New Roman" w:cs="Times New Roman"/>
      <w:b/>
      <w:sz w:val="22"/>
    </w:rPr>
  </w:style>
  <w:style w:type="character" w:customStyle="1" w:styleId="ListLabel14">
    <w:name w:val="ListLabel 14"/>
    <w:qFormat/>
    <w:rsid w:val="0013145F"/>
    <w:rPr>
      <w:rFonts w:cs="Courier New"/>
    </w:rPr>
  </w:style>
  <w:style w:type="character" w:customStyle="1" w:styleId="ListLabel15">
    <w:name w:val="ListLabel 15"/>
    <w:qFormat/>
    <w:rsid w:val="0013145F"/>
    <w:rPr>
      <w:rFonts w:cs="Courier New"/>
    </w:rPr>
  </w:style>
  <w:style w:type="character" w:customStyle="1" w:styleId="ListLabel16">
    <w:name w:val="ListLabel 16"/>
    <w:qFormat/>
    <w:rsid w:val="0013145F"/>
    <w:rPr>
      <w:rFonts w:cs="Courier New"/>
    </w:rPr>
  </w:style>
  <w:style w:type="character" w:customStyle="1" w:styleId="ListLabel17">
    <w:name w:val="ListLabel 17"/>
    <w:qFormat/>
    <w:rsid w:val="0013145F"/>
    <w:rPr>
      <w:rFonts w:cs="Times New Roman"/>
      <w:sz w:val="22"/>
    </w:rPr>
  </w:style>
  <w:style w:type="character" w:customStyle="1" w:styleId="ListLabel18">
    <w:name w:val="ListLabel 18"/>
    <w:qFormat/>
    <w:rsid w:val="0013145F"/>
    <w:rPr>
      <w:b/>
      <w:bCs w:val="0"/>
      <w:sz w:val="22"/>
    </w:rPr>
  </w:style>
  <w:style w:type="character" w:customStyle="1" w:styleId="ListLabel19">
    <w:name w:val="ListLabel 19"/>
    <w:qFormat/>
    <w:rsid w:val="0013145F"/>
    <w:rPr>
      <w:sz w:val="22"/>
    </w:rPr>
  </w:style>
  <w:style w:type="character" w:customStyle="1" w:styleId="ListLabel20">
    <w:name w:val="ListLabel 20"/>
    <w:qFormat/>
    <w:rsid w:val="0013145F"/>
    <w:rPr>
      <w:b w:val="0"/>
      <w:sz w:val="24"/>
      <w:szCs w:val="24"/>
    </w:rPr>
  </w:style>
  <w:style w:type="character" w:customStyle="1" w:styleId="ListLabel21">
    <w:name w:val="ListLabel 21"/>
    <w:qFormat/>
    <w:rsid w:val="0013145F"/>
    <w:rPr>
      <w:rFonts w:eastAsia="Calibri" w:cs="Tahoma"/>
    </w:rPr>
  </w:style>
  <w:style w:type="character" w:customStyle="1" w:styleId="ListLabel22">
    <w:name w:val="ListLabel 22"/>
    <w:qFormat/>
    <w:rsid w:val="0013145F"/>
    <w:rPr>
      <w:rFonts w:cs="Courier New"/>
    </w:rPr>
  </w:style>
  <w:style w:type="character" w:customStyle="1" w:styleId="ListLabel23">
    <w:name w:val="ListLabel 23"/>
    <w:qFormat/>
    <w:rsid w:val="0013145F"/>
    <w:rPr>
      <w:rFonts w:cs="Courier New"/>
    </w:rPr>
  </w:style>
  <w:style w:type="character" w:customStyle="1" w:styleId="ListLabel24">
    <w:name w:val="ListLabel 24"/>
    <w:qFormat/>
    <w:rsid w:val="0013145F"/>
    <w:rPr>
      <w:rFonts w:cs="Courier New"/>
    </w:rPr>
  </w:style>
  <w:style w:type="character" w:customStyle="1" w:styleId="ListLabel25">
    <w:name w:val="ListLabel 25"/>
    <w:qFormat/>
    <w:rsid w:val="0013145F"/>
    <w:rPr>
      <w:rFonts w:eastAsia="Times New Roman" w:cs="Arial"/>
      <w:sz w:val="22"/>
    </w:rPr>
  </w:style>
  <w:style w:type="character" w:customStyle="1" w:styleId="ListLabel26">
    <w:name w:val="ListLabel 26"/>
    <w:qFormat/>
    <w:rsid w:val="0013145F"/>
    <w:rPr>
      <w:rFonts w:eastAsia="Times New Roman" w:cs="Arial"/>
      <w:sz w:val="22"/>
    </w:rPr>
  </w:style>
  <w:style w:type="character" w:customStyle="1" w:styleId="ListLabel27">
    <w:name w:val="ListLabel 27"/>
    <w:qFormat/>
    <w:rsid w:val="0013145F"/>
    <w:rPr>
      <w:rFonts w:cs="Courier New"/>
    </w:rPr>
  </w:style>
  <w:style w:type="character" w:customStyle="1" w:styleId="ListLabel28">
    <w:name w:val="ListLabel 28"/>
    <w:qFormat/>
    <w:rsid w:val="0013145F"/>
    <w:rPr>
      <w:rFonts w:cs="Courier New"/>
    </w:rPr>
  </w:style>
  <w:style w:type="character" w:customStyle="1" w:styleId="ListLabel29">
    <w:name w:val="ListLabel 29"/>
    <w:qFormat/>
    <w:rsid w:val="0013145F"/>
    <w:rPr>
      <w:rFonts w:cs="Courier New"/>
    </w:rPr>
  </w:style>
  <w:style w:type="character" w:customStyle="1" w:styleId="ListLabel30">
    <w:name w:val="ListLabel 30"/>
    <w:qFormat/>
    <w:rsid w:val="0013145F"/>
    <w:rPr>
      <w:rFonts w:cs="Times New Roman"/>
      <w:color w:val="auto"/>
      <w:sz w:val="22"/>
      <w:szCs w:val="22"/>
    </w:rPr>
  </w:style>
  <w:style w:type="character" w:customStyle="1" w:styleId="ListLabel31">
    <w:name w:val="ListLabel 31"/>
    <w:qFormat/>
    <w:rsid w:val="0013145F"/>
    <w:rPr>
      <w:rFonts w:eastAsia="Times New Roman" w:cs="Arial"/>
    </w:rPr>
  </w:style>
  <w:style w:type="character" w:customStyle="1" w:styleId="ListLabel32">
    <w:name w:val="ListLabel 32"/>
    <w:qFormat/>
    <w:rsid w:val="0013145F"/>
    <w:rPr>
      <w:rFonts w:cs="Times New Roman"/>
      <w:sz w:val="21"/>
    </w:rPr>
  </w:style>
  <w:style w:type="character" w:customStyle="1" w:styleId="ListLabel33">
    <w:name w:val="ListLabel 33"/>
    <w:qFormat/>
    <w:rsid w:val="0013145F"/>
    <w:rPr>
      <w:color w:val="auto"/>
    </w:rPr>
  </w:style>
  <w:style w:type="character" w:customStyle="1" w:styleId="ListLabel34">
    <w:name w:val="ListLabel 34"/>
    <w:qFormat/>
    <w:rsid w:val="0013145F"/>
    <w:rPr>
      <w:rFonts w:eastAsia="Times New Roman" w:cs="Arial"/>
    </w:rPr>
  </w:style>
  <w:style w:type="character" w:customStyle="1" w:styleId="ListLabel35">
    <w:name w:val="ListLabel 35"/>
    <w:qFormat/>
    <w:rsid w:val="0013145F"/>
    <w:rPr>
      <w:rFonts w:eastAsia="Times New Roman" w:cs="Arial"/>
      <w:sz w:val="22"/>
    </w:rPr>
  </w:style>
  <w:style w:type="character" w:customStyle="1" w:styleId="ListLabel36">
    <w:name w:val="ListLabel 36"/>
    <w:qFormat/>
    <w:rsid w:val="0013145F"/>
    <w:rPr>
      <w:b/>
      <w:sz w:val="22"/>
    </w:rPr>
  </w:style>
  <w:style w:type="character" w:customStyle="1" w:styleId="ListLabel37">
    <w:name w:val="ListLabel 37"/>
    <w:qFormat/>
    <w:rsid w:val="0013145F"/>
    <w:rPr>
      <w:color w:val="000000"/>
      <w:sz w:val="22"/>
      <w:szCs w:val="22"/>
    </w:rPr>
  </w:style>
  <w:style w:type="paragraph" w:customStyle="1" w:styleId="Nadpis">
    <w:name w:val="Nadpis"/>
    <w:basedOn w:val="Normlny"/>
    <w:next w:val="Zkladntext"/>
    <w:qFormat/>
    <w:rsid w:val="0013145F"/>
    <w:pPr>
      <w:keepNext/>
      <w:spacing w:before="240" w:after="120"/>
      <w:jc w:val="left"/>
    </w:pPr>
    <w:rPr>
      <w:rFonts w:eastAsia="Microsoft YaHei" w:cs="Lucida Sans"/>
      <w:sz w:val="28"/>
      <w:szCs w:val="28"/>
    </w:rPr>
  </w:style>
  <w:style w:type="paragraph" w:styleId="Zoznam">
    <w:name w:val="List"/>
    <w:basedOn w:val="Zkladntext"/>
    <w:rsid w:val="0013145F"/>
    <w:rPr>
      <w:rFonts w:ascii="Times New Roman" w:hAnsi="Times New Roman" w:cs="Lucida Sans"/>
      <w:bCs w:val="0"/>
      <w:sz w:val="24"/>
      <w:szCs w:val="20"/>
      <w:lang w:val="x-none" w:eastAsia="x-none"/>
    </w:rPr>
  </w:style>
  <w:style w:type="paragraph" w:styleId="Popis">
    <w:name w:val="caption"/>
    <w:basedOn w:val="Normlny"/>
    <w:qFormat/>
    <w:rsid w:val="0013145F"/>
    <w:pPr>
      <w:suppressLineNumbers/>
      <w:spacing w:before="120" w:after="120"/>
      <w:jc w:val="left"/>
    </w:pPr>
    <w:rPr>
      <w:rFonts w:ascii="Times New Roman" w:hAnsi="Times New Roman" w:cs="Lucida Sans"/>
      <w:i/>
      <w:iCs/>
      <w:sz w:val="24"/>
    </w:rPr>
  </w:style>
  <w:style w:type="paragraph" w:customStyle="1" w:styleId="Index">
    <w:name w:val="Index"/>
    <w:basedOn w:val="Normlny"/>
    <w:qFormat/>
    <w:rsid w:val="0013145F"/>
    <w:pPr>
      <w:suppressLineNumbers/>
      <w:jc w:val="left"/>
    </w:pPr>
    <w:rPr>
      <w:rFonts w:ascii="Times New Roman" w:hAnsi="Times New Roman" w:cs="Lucida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slav.droppa@unb.s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slav.gajdos@unb.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12074</Words>
  <Characters>68825</Characters>
  <Application>Microsoft Office Word</Application>
  <DocSecurity>0</DocSecurity>
  <Lines>573</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Breza</dc:creator>
  <cp:keywords/>
  <dc:description/>
  <cp:lastModifiedBy>Juraj Breza</cp:lastModifiedBy>
  <cp:revision>2</cp:revision>
  <dcterms:created xsi:type="dcterms:W3CDTF">2020-12-11T08:33:00Z</dcterms:created>
  <dcterms:modified xsi:type="dcterms:W3CDTF">2020-12-11T08:36:00Z</dcterms:modified>
</cp:coreProperties>
</file>